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27260B"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27260B" w:rsidRDefault="00A34108" w:rsidP="00883155">
            <w:pPr>
              <w:spacing w:after="0" w:line="240" w:lineRule="auto"/>
              <w:jc w:val="center"/>
              <w:rPr>
                <w:rFonts w:ascii="Times New Roman" w:eastAsia="Times New Roman" w:hAnsi="Times New Roman" w:cs="Times New Roman"/>
                <w:b/>
                <w:sz w:val="24"/>
                <w:szCs w:val="24"/>
              </w:rPr>
            </w:pPr>
            <w:r w:rsidRPr="0027260B">
              <w:rPr>
                <w:rFonts w:ascii="Times New Roman" w:eastAsia="Times New Roman" w:hAnsi="Times New Roman" w:cs="Times New Roman"/>
                <w:b/>
                <w:sz w:val="24"/>
                <w:szCs w:val="24"/>
              </w:rPr>
              <w:t>Analiza</w:t>
            </w:r>
          </w:p>
          <w:p w:rsidR="00A34108" w:rsidRPr="0027260B" w:rsidRDefault="00A34108" w:rsidP="00883155">
            <w:pPr>
              <w:spacing w:after="0" w:line="240" w:lineRule="auto"/>
              <w:jc w:val="center"/>
              <w:rPr>
                <w:rFonts w:ascii="Times New Roman" w:eastAsia="Times New Roman" w:hAnsi="Times New Roman" w:cs="Times New Roman"/>
                <w:b/>
                <w:sz w:val="24"/>
                <w:szCs w:val="24"/>
              </w:rPr>
            </w:pPr>
            <w:r w:rsidRPr="0027260B">
              <w:rPr>
                <w:rFonts w:ascii="Times New Roman" w:eastAsia="Times New Roman" w:hAnsi="Times New Roman" w:cs="Times New Roman"/>
                <w:b/>
                <w:sz w:val="24"/>
                <w:szCs w:val="24"/>
              </w:rPr>
              <w:t>impactului de reglementare</w:t>
            </w:r>
          </w:p>
        </w:tc>
      </w:tr>
      <w:tr w:rsidR="00A34108" w:rsidRPr="0027260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Titlul analizei impactului</w:t>
            </w:r>
            <w:r w:rsidRPr="0027260B">
              <w:rPr>
                <w:rFonts w:ascii="Times New Roman" w:eastAsia="Times New Roman" w:hAnsi="Times New Roman" w:cs="Times New Roman"/>
                <w:b/>
                <w:sz w:val="24"/>
                <w:szCs w:val="24"/>
              </w:rPr>
              <w:br/>
            </w:r>
            <w:r w:rsidRPr="0027260B">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A450AC">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Analiza impactului de reglementare (AIR) efectuată asupra </w:t>
            </w:r>
            <w:r w:rsidR="000D0B9C" w:rsidRPr="0027260B">
              <w:rPr>
                <w:rFonts w:ascii="Times New Roman" w:eastAsia="Times New Roman" w:hAnsi="Times New Roman" w:cs="Times New Roman"/>
                <w:sz w:val="24"/>
                <w:szCs w:val="24"/>
              </w:rPr>
              <w:t xml:space="preserve">proiectului </w:t>
            </w:r>
            <w:r w:rsidR="00A450AC" w:rsidRPr="0027260B">
              <w:rPr>
                <w:rFonts w:ascii="Times New Roman" w:eastAsia="Times New Roman" w:hAnsi="Times New Roman" w:cs="Times New Roman"/>
                <w:sz w:val="24"/>
                <w:szCs w:val="24"/>
              </w:rPr>
              <w:t>privind importul și comercializarea hameiului și a produselor din hamei.</w:t>
            </w:r>
          </w:p>
        </w:tc>
      </w:tr>
      <w:tr w:rsidR="00A34108" w:rsidRPr="0027260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p>
        </w:tc>
      </w:tr>
      <w:tr w:rsidR="00A34108" w:rsidRPr="0027260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Ministerul Agriculturii și Industriei Alimentare</w:t>
            </w:r>
          </w:p>
        </w:tc>
      </w:tr>
      <w:tr w:rsidR="00A34108" w:rsidRPr="0027260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Serviciul politici în sectorul vitivinicol și al băuturilor alcoolice</w:t>
            </w:r>
          </w:p>
        </w:tc>
      </w:tr>
      <w:tr w:rsidR="00A34108" w:rsidRPr="0027260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27260B" w:rsidRDefault="00E932AB"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Doina </w:t>
            </w:r>
            <w:r w:rsidR="001C487E" w:rsidRPr="0027260B">
              <w:rPr>
                <w:rFonts w:ascii="Times New Roman" w:eastAsia="Times New Roman" w:hAnsi="Times New Roman" w:cs="Times New Roman"/>
                <w:sz w:val="24"/>
                <w:szCs w:val="24"/>
              </w:rPr>
              <w:t xml:space="preserve">Danilov </w:t>
            </w:r>
          </w:p>
          <w:p w:rsidR="001C487E" w:rsidRPr="0027260B" w:rsidRDefault="0037488C" w:rsidP="00883155">
            <w:pPr>
              <w:spacing w:after="0" w:line="240" w:lineRule="auto"/>
              <w:rPr>
                <w:rFonts w:ascii="Times New Roman" w:eastAsia="Times New Roman" w:hAnsi="Times New Roman" w:cs="Times New Roman"/>
                <w:sz w:val="24"/>
                <w:szCs w:val="24"/>
              </w:rPr>
            </w:pPr>
            <w:hyperlink r:id="rId6" w:history="1">
              <w:r w:rsidR="002B1518" w:rsidRPr="0027260B">
                <w:rPr>
                  <w:rStyle w:val="Hyperlink"/>
                  <w:rFonts w:ascii="Times New Roman" w:eastAsia="Times New Roman" w:hAnsi="Times New Roman" w:cs="Times New Roman"/>
                  <w:sz w:val="24"/>
                  <w:szCs w:val="24"/>
                </w:rPr>
                <w:t>doina.danilov@maia.gov.md</w:t>
              </w:r>
            </w:hyperlink>
          </w:p>
          <w:p w:rsidR="00A34108" w:rsidRPr="0027260B" w:rsidRDefault="00680C2E" w:rsidP="00680C2E">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tel: 022 204 533</w:t>
            </w: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Compartimentele analizei impactului</w:t>
            </w: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1. Definirea problemei</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551D48" w:rsidRPr="0027260B" w:rsidRDefault="00C86350" w:rsidP="00C86350">
            <w:pPr>
              <w:spacing w:before="120" w:after="120" w:line="240" w:lineRule="auto"/>
              <w:ind w:left="34" w:firstLine="567"/>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Un n</w:t>
            </w:r>
            <w:r w:rsidR="00553E68" w:rsidRPr="00F478F3">
              <w:rPr>
                <w:rFonts w:ascii="Times New Roman" w:hAnsi="Times New Roman" w:cs="Times New Roman"/>
                <w:sz w:val="24"/>
                <w:szCs w:val="24"/>
                <w:highlight w:val="lightGray"/>
                <w:shd w:val="clear" w:color="auto" w:fill="FFFFFF"/>
              </w:rPr>
              <w:t xml:space="preserve">ivelul scăzut de protecție a </w:t>
            </w:r>
            <w:r w:rsidRPr="00F478F3">
              <w:rPr>
                <w:rFonts w:ascii="Times New Roman" w:hAnsi="Times New Roman" w:cs="Times New Roman"/>
                <w:sz w:val="24"/>
                <w:szCs w:val="24"/>
                <w:highlight w:val="lightGray"/>
                <w:shd w:val="clear" w:color="auto" w:fill="FFFFFF"/>
              </w:rPr>
              <w:t>consumatorilor</w:t>
            </w:r>
            <w:r w:rsidR="00553E68" w:rsidRPr="00F478F3">
              <w:rPr>
                <w:rFonts w:ascii="Times New Roman" w:hAnsi="Times New Roman" w:cs="Times New Roman"/>
                <w:sz w:val="24"/>
                <w:szCs w:val="24"/>
                <w:highlight w:val="lightGray"/>
                <w:shd w:val="clear" w:color="auto" w:fill="FFFFFF"/>
              </w:rPr>
              <w:t xml:space="preserve"> </w:t>
            </w:r>
            <w:r w:rsidRPr="00F478F3">
              <w:rPr>
                <w:rFonts w:ascii="Times New Roman" w:hAnsi="Times New Roman" w:cs="Times New Roman"/>
                <w:sz w:val="24"/>
                <w:szCs w:val="24"/>
                <w:highlight w:val="lightGray"/>
                <w:shd w:val="clear" w:color="auto" w:fill="FFFFFF"/>
              </w:rPr>
              <w:t>de produse din hamei.</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3E4501" w:rsidRPr="0027260B" w:rsidRDefault="007C51A5" w:rsidP="00776696">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Hameiul (</w:t>
            </w:r>
            <w:proofErr w:type="spellStart"/>
            <w:r w:rsidRPr="0027260B">
              <w:rPr>
                <w:rFonts w:ascii="Times New Roman" w:hAnsi="Times New Roman" w:cs="Times New Roman"/>
                <w:sz w:val="24"/>
                <w:szCs w:val="24"/>
                <w:shd w:val="clear" w:color="auto" w:fill="FFFFFF"/>
              </w:rPr>
              <w:t>Humulus</w:t>
            </w:r>
            <w:proofErr w:type="spellEnd"/>
            <w:r w:rsidRPr="0027260B">
              <w:rPr>
                <w:rFonts w:ascii="Times New Roman" w:hAnsi="Times New Roman" w:cs="Times New Roman"/>
                <w:sz w:val="24"/>
                <w:szCs w:val="24"/>
                <w:shd w:val="clear" w:color="auto" w:fill="FFFFFF"/>
              </w:rPr>
              <w:t xml:space="preserve"> </w:t>
            </w:r>
            <w:proofErr w:type="spellStart"/>
            <w:r w:rsidRPr="0027260B">
              <w:rPr>
                <w:rFonts w:ascii="Times New Roman" w:hAnsi="Times New Roman" w:cs="Times New Roman"/>
                <w:sz w:val="24"/>
                <w:szCs w:val="24"/>
                <w:shd w:val="clear" w:color="auto" w:fill="FFFFFF"/>
              </w:rPr>
              <w:t>lupulus</w:t>
            </w:r>
            <w:proofErr w:type="spellEnd"/>
            <w:r w:rsidRPr="0027260B">
              <w:rPr>
                <w:rFonts w:ascii="Times New Roman" w:hAnsi="Times New Roman" w:cs="Times New Roman"/>
                <w:sz w:val="24"/>
                <w:szCs w:val="24"/>
                <w:shd w:val="clear" w:color="auto" w:fill="FFFFFF"/>
              </w:rPr>
              <w:t xml:space="preserve">), este o </w:t>
            </w:r>
            <w:hyperlink r:id="rId7" w:tooltip="Specie" w:history="1">
              <w:r w:rsidRPr="0027260B">
                <w:rPr>
                  <w:rFonts w:ascii="Times New Roman" w:hAnsi="Times New Roman" w:cs="Times New Roman"/>
                  <w:sz w:val="24"/>
                  <w:szCs w:val="24"/>
                  <w:shd w:val="clear" w:color="auto" w:fill="FFFFFF"/>
                </w:rPr>
                <w:t>specie</w:t>
              </w:r>
            </w:hyperlink>
            <w:r w:rsidRPr="0027260B">
              <w:rPr>
                <w:rFonts w:ascii="Times New Roman" w:hAnsi="Times New Roman" w:cs="Times New Roman"/>
                <w:sz w:val="24"/>
                <w:szCs w:val="24"/>
                <w:shd w:val="clear" w:color="auto" w:fill="FFFFFF"/>
              </w:rPr>
              <w:t xml:space="preserve"> perenă a genului de plante erbacee </w:t>
            </w:r>
            <w:hyperlink r:id="rId8" w:tooltip="Humulus — pagină inexistentă" w:history="1">
              <w:proofErr w:type="spellStart"/>
              <w:r w:rsidRPr="0027260B">
                <w:rPr>
                  <w:rFonts w:ascii="Times New Roman" w:hAnsi="Times New Roman" w:cs="Times New Roman"/>
                  <w:sz w:val="24"/>
                  <w:szCs w:val="24"/>
                  <w:shd w:val="clear" w:color="auto" w:fill="FFFFFF"/>
                </w:rPr>
                <w:t>Humulus</w:t>
              </w:r>
              <w:proofErr w:type="spellEnd"/>
            </w:hyperlink>
            <w:r w:rsidRPr="0027260B">
              <w:rPr>
                <w:rFonts w:ascii="Times New Roman" w:hAnsi="Times New Roman" w:cs="Times New Roman"/>
                <w:sz w:val="24"/>
                <w:szCs w:val="24"/>
                <w:shd w:val="clear" w:color="auto" w:fill="FFFFFF"/>
              </w:rPr>
              <w:t>,</w:t>
            </w:r>
            <w:r w:rsidR="004F05FA" w:rsidRPr="0027260B">
              <w:rPr>
                <w:rFonts w:ascii="Times New Roman" w:hAnsi="Times New Roman" w:cs="Times New Roman"/>
                <w:sz w:val="24"/>
                <w:szCs w:val="24"/>
                <w:shd w:val="clear" w:color="auto" w:fill="FFFFFF"/>
              </w:rPr>
              <w:t xml:space="preserve"> ce are două feluri de flori, feminine și masculine, așezate pe tulpini diferite și numai cele feminine sunt folosite pentru producția comercială. I</w:t>
            </w:r>
            <w:r w:rsidR="00271268" w:rsidRPr="0027260B">
              <w:rPr>
                <w:rFonts w:ascii="Times New Roman" w:hAnsi="Times New Roman" w:cs="Times New Roman"/>
                <w:sz w:val="24"/>
                <w:szCs w:val="24"/>
                <w:shd w:val="clear" w:color="auto" w:fill="FFFFFF"/>
              </w:rPr>
              <w:t>nflorescențe</w:t>
            </w:r>
            <w:r w:rsidR="00D96AE4" w:rsidRPr="0027260B">
              <w:rPr>
                <w:rFonts w:ascii="Times New Roman" w:hAnsi="Times New Roman" w:cs="Times New Roman"/>
                <w:sz w:val="24"/>
                <w:szCs w:val="24"/>
                <w:shd w:val="clear" w:color="auto" w:fill="FFFFFF"/>
              </w:rPr>
              <w:t xml:space="preserve">le de hamei pot fi denumite </w:t>
            </w:r>
            <w:r w:rsidR="00C42658" w:rsidRPr="0027260B">
              <w:rPr>
                <w:rFonts w:ascii="Times New Roman" w:hAnsi="Times New Roman" w:cs="Times New Roman"/>
                <w:sz w:val="24"/>
                <w:szCs w:val="24"/>
                <w:shd w:val="clear" w:color="auto" w:fill="FFFFFF"/>
              </w:rPr>
              <w:t xml:space="preserve">conuri </w:t>
            </w:r>
            <w:r w:rsidR="00C53C52" w:rsidRPr="0027260B">
              <w:rPr>
                <w:rFonts w:ascii="Times New Roman" w:hAnsi="Times New Roman" w:cs="Times New Roman"/>
                <w:sz w:val="24"/>
                <w:szCs w:val="24"/>
                <w:shd w:val="clear" w:color="auto" w:fill="FFFFFF"/>
              </w:rPr>
              <w:t>și</w:t>
            </w:r>
            <w:r w:rsidR="00C42658" w:rsidRPr="0027260B">
              <w:rPr>
                <w:rFonts w:ascii="Times New Roman" w:hAnsi="Times New Roman" w:cs="Times New Roman"/>
                <w:sz w:val="24"/>
                <w:szCs w:val="24"/>
                <w:shd w:val="clear" w:color="auto" w:fill="FFFFFF"/>
              </w:rPr>
              <w:t xml:space="preserve"> se</w:t>
            </w:r>
            <w:r w:rsidR="003E4501" w:rsidRPr="0027260B">
              <w:rPr>
                <w:rFonts w:ascii="Times New Roman" w:hAnsi="Times New Roman" w:cs="Times New Roman"/>
                <w:sz w:val="24"/>
                <w:szCs w:val="24"/>
                <w:shd w:val="clear" w:color="auto" w:fill="FFFFFF"/>
              </w:rPr>
              <w:t xml:space="preserve"> utilizează la producerea ber</w:t>
            </w:r>
            <w:r w:rsidR="00271268" w:rsidRPr="0027260B">
              <w:rPr>
                <w:rFonts w:ascii="Times New Roman" w:hAnsi="Times New Roman" w:cs="Times New Roman"/>
                <w:sz w:val="24"/>
                <w:szCs w:val="24"/>
                <w:shd w:val="clear" w:color="auto" w:fill="FFFFFF"/>
              </w:rPr>
              <w:t>ii, produselor de panificație,</w:t>
            </w:r>
            <w:r w:rsidR="003E4501" w:rsidRPr="0027260B">
              <w:rPr>
                <w:rFonts w:ascii="Times New Roman" w:hAnsi="Times New Roman" w:cs="Times New Roman"/>
                <w:sz w:val="24"/>
                <w:szCs w:val="24"/>
                <w:shd w:val="clear" w:color="auto" w:fill="FFFFFF"/>
              </w:rPr>
              <w:t xml:space="preserve"> produselor cosmetice</w:t>
            </w:r>
            <w:r w:rsidR="00271268" w:rsidRPr="0027260B">
              <w:rPr>
                <w:rFonts w:ascii="Times New Roman" w:hAnsi="Times New Roman" w:cs="Times New Roman"/>
                <w:sz w:val="24"/>
                <w:szCs w:val="24"/>
                <w:shd w:val="clear" w:color="auto" w:fill="FFFFFF"/>
              </w:rPr>
              <w:t xml:space="preserve"> și în medicina naturistă</w:t>
            </w:r>
            <w:r w:rsidR="00212046" w:rsidRPr="0027260B">
              <w:rPr>
                <w:rFonts w:ascii="Times New Roman" w:hAnsi="Times New Roman" w:cs="Times New Roman"/>
                <w:sz w:val="24"/>
                <w:szCs w:val="24"/>
                <w:shd w:val="clear" w:color="auto" w:fill="FFFFFF"/>
              </w:rPr>
              <w:t>.</w:t>
            </w:r>
            <w:r w:rsidR="003E4501" w:rsidRPr="0027260B">
              <w:rPr>
                <w:rFonts w:ascii="Times New Roman" w:hAnsi="Times New Roman" w:cs="Times New Roman"/>
                <w:sz w:val="24"/>
                <w:szCs w:val="24"/>
                <w:shd w:val="clear" w:color="auto" w:fill="FFFFFF"/>
              </w:rPr>
              <w:t xml:space="preserve"> </w:t>
            </w:r>
          </w:p>
          <w:p w:rsidR="00D75ADE" w:rsidRPr="0027260B" w:rsidRDefault="00776696" w:rsidP="00776696">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Cea mai mare parte din hameiul importat în Republica Moldova este utilizat la producerea berii. </w:t>
            </w:r>
            <w:r w:rsidR="00C25E75" w:rsidRPr="0027260B">
              <w:rPr>
                <w:rFonts w:ascii="Times New Roman" w:hAnsi="Times New Roman" w:cs="Times New Roman"/>
                <w:sz w:val="24"/>
                <w:szCs w:val="24"/>
                <w:shd w:val="clear" w:color="auto" w:fill="FFFFFF"/>
              </w:rPr>
              <w:t>În timpul fierberii</w:t>
            </w:r>
            <w:r w:rsidRPr="0027260B">
              <w:rPr>
                <w:rFonts w:ascii="Times New Roman" w:hAnsi="Times New Roman" w:cs="Times New Roman"/>
                <w:sz w:val="24"/>
                <w:szCs w:val="24"/>
                <w:shd w:val="clear" w:color="auto" w:fill="FFFFFF"/>
              </w:rPr>
              <w:t xml:space="preserve"> hameiul</w:t>
            </w:r>
            <w:r w:rsidR="00C42010" w:rsidRPr="0027260B">
              <w:rPr>
                <w:rFonts w:ascii="Times New Roman" w:hAnsi="Times New Roman" w:cs="Times New Roman"/>
                <w:sz w:val="24"/>
                <w:szCs w:val="24"/>
                <w:shd w:val="clear" w:color="auto" w:fill="FFFFFF"/>
              </w:rPr>
              <w:t xml:space="preserve"> creează acizi alfa și beta solubi</w:t>
            </w:r>
            <w:r w:rsidR="00D75ADE" w:rsidRPr="0027260B">
              <w:rPr>
                <w:rFonts w:ascii="Times New Roman" w:hAnsi="Times New Roman" w:cs="Times New Roman"/>
                <w:sz w:val="24"/>
                <w:szCs w:val="24"/>
                <w:shd w:val="clear" w:color="auto" w:fill="FFFFFF"/>
              </w:rPr>
              <w:t>li care</w:t>
            </w:r>
            <w:r w:rsidR="00C42010" w:rsidRPr="0027260B">
              <w:rPr>
                <w:rFonts w:ascii="Times New Roman" w:hAnsi="Times New Roman" w:cs="Times New Roman"/>
                <w:sz w:val="24"/>
                <w:szCs w:val="24"/>
                <w:shd w:val="clear" w:color="auto" w:fill="FFFFFF"/>
              </w:rPr>
              <w:t xml:space="preserve"> sunt responsabili pentru gustul amar</w:t>
            </w:r>
            <w:r w:rsidR="00D75ADE" w:rsidRPr="0027260B">
              <w:rPr>
                <w:rFonts w:ascii="Times New Roman" w:hAnsi="Times New Roman" w:cs="Times New Roman"/>
                <w:sz w:val="24"/>
                <w:szCs w:val="24"/>
                <w:shd w:val="clear" w:color="auto" w:fill="FFFFFF"/>
              </w:rPr>
              <w:t xml:space="preserve"> specific berii</w:t>
            </w:r>
            <w:r w:rsidR="00C42010" w:rsidRPr="0027260B">
              <w:rPr>
                <w:rFonts w:ascii="Times New Roman" w:hAnsi="Times New Roman" w:cs="Times New Roman"/>
                <w:sz w:val="24"/>
                <w:szCs w:val="24"/>
                <w:shd w:val="clear" w:color="auto" w:fill="FFFFFF"/>
              </w:rPr>
              <w:t xml:space="preserve"> (împreună cu alcoolul)</w:t>
            </w:r>
            <w:r w:rsidR="00D75ADE" w:rsidRPr="0027260B">
              <w:rPr>
                <w:rFonts w:ascii="Times New Roman" w:hAnsi="Times New Roman" w:cs="Times New Roman"/>
                <w:sz w:val="24"/>
                <w:szCs w:val="24"/>
                <w:shd w:val="clear" w:color="auto" w:fill="FFFFFF"/>
              </w:rPr>
              <w:t xml:space="preserve"> </w:t>
            </w:r>
            <w:r w:rsidR="00692952" w:rsidRPr="0027260B">
              <w:rPr>
                <w:rFonts w:ascii="Times New Roman" w:hAnsi="Times New Roman" w:cs="Times New Roman"/>
                <w:sz w:val="24"/>
                <w:szCs w:val="24"/>
                <w:shd w:val="clear" w:color="auto" w:fill="FFFFFF"/>
              </w:rPr>
              <w:t>și</w:t>
            </w:r>
            <w:r w:rsidR="00BB42C9" w:rsidRPr="0027260B">
              <w:rPr>
                <w:rFonts w:ascii="Times New Roman" w:hAnsi="Times New Roman" w:cs="Times New Roman"/>
                <w:sz w:val="24"/>
                <w:szCs w:val="24"/>
                <w:shd w:val="clear" w:color="auto" w:fill="FFFFFF"/>
              </w:rPr>
              <w:t xml:space="preserve"> pentru</w:t>
            </w:r>
            <w:r w:rsidR="00D75ADE" w:rsidRPr="0027260B">
              <w:rPr>
                <w:rFonts w:ascii="Times New Roman" w:hAnsi="Times New Roman" w:cs="Times New Roman"/>
                <w:sz w:val="24"/>
                <w:szCs w:val="24"/>
                <w:shd w:val="clear" w:color="auto" w:fill="FFFFFF"/>
              </w:rPr>
              <w:t xml:space="preserve"> </w:t>
            </w:r>
            <w:r w:rsidR="00073485" w:rsidRPr="0027260B">
              <w:rPr>
                <w:rFonts w:ascii="Times New Roman" w:hAnsi="Times New Roman" w:cs="Times New Roman"/>
                <w:sz w:val="24"/>
                <w:szCs w:val="24"/>
                <w:shd w:val="clear" w:color="auto" w:fill="FFFFFF"/>
              </w:rPr>
              <w:t>stabilitatea</w:t>
            </w:r>
            <w:r w:rsidR="00D75ADE" w:rsidRPr="0027260B">
              <w:rPr>
                <w:rFonts w:ascii="Times New Roman" w:hAnsi="Times New Roman" w:cs="Times New Roman"/>
                <w:sz w:val="24"/>
                <w:szCs w:val="24"/>
                <w:shd w:val="clear" w:color="auto" w:fill="FFFFFF"/>
              </w:rPr>
              <w:t xml:space="preserve"> produsului finit, deoarece </w:t>
            </w:r>
            <w:r w:rsidR="00073485" w:rsidRPr="0027260B">
              <w:rPr>
                <w:rFonts w:ascii="Times New Roman" w:hAnsi="Times New Roman" w:cs="Times New Roman"/>
                <w:sz w:val="24"/>
                <w:szCs w:val="24"/>
                <w:shd w:val="clear" w:color="auto" w:fill="FFFFFF"/>
              </w:rPr>
              <w:t xml:space="preserve">acționează ca </w:t>
            </w:r>
            <w:r w:rsidR="00BB42C9" w:rsidRPr="0027260B">
              <w:rPr>
                <w:rFonts w:ascii="Times New Roman" w:hAnsi="Times New Roman" w:cs="Times New Roman"/>
                <w:sz w:val="24"/>
                <w:szCs w:val="24"/>
                <w:shd w:val="clear" w:color="auto" w:fill="FFFFFF"/>
              </w:rPr>
              <w:t>conservanți</w:t>
            </w:r>
            <w:r w:rsidR="00073485" w:rsidRPr="0027260B">
              <w:rPr>
                <w:rFonts w:ascii="Times New Roman" w:hAnsi="Times New Roman" w:cs="Times New Roman"/>
                <w:sz w:val="24"/>
                <w:szCs w:val="24"/>
                <w:shd w:val="clear" w:color="auto" w:fill="FFFFFF"/>
              </w:rPr>
              <w:t>.</w:t>
            </w:r>
            <w:r w:rsidR="00FC4558" w:rsidRPr="0027260B">
              <w:rPr>
                <w:rFonts w:ascii="Times New Roman" w:hAnsi="Times New Roman" w:cs="Times New Roman"/>
                <w:sz w:val="24"/>
                <w:szCs w:val="24"/>
                <w:shd w:val="clear" w:color="auto" w:fill="FFFFFF"/>
              </w:rPr>
              <w:t xml:space="preserve"> </w:t>
            </w:r>
          </w:p>
          <w:p w:rsidR="00212046" w:rsidRPr="0027260B" w:rsidRDefault="00212046" w:rsidP="00776696">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Datorită faptului că în Republica Moldova nu sunt condiții pedoclimatice favorabile pentru </w:t>
            </w:r>
            <w:r w:rsidR="00692952" w:rsidRPr="0027260B">
              <w:rPr>
                <w:rFonts w:ascii="Times New Roman" w:hAnsi="Times New Roman" w:cs="Times New Roman"/>
                <w:sz w:val="24"/>
                <w:szCs w:val="24"/>
                <w:shd w:val="clear" w:color="auto" w:fill="FFFFFF"/>
              </w:rPr>
              <w:t>cultivarea</w:t>
            </w:r>
            <w:r w:rsidRPr="0027260B">
              <w:rPr>
                <w:rFonts w:ascii="Times New Roman" w:hAnsi="Times New Roman" w:cs="Times New Roman"/>
                <w:sz w:val="24"/>
                <w:szCs w:val="24"/>
                <w:shd w:val="clear" w:color="auto" w:fill="FFFFFF"/>
              </w:rPr>
              <w:t xml:space="preserve"> hameiului acesta este importat. În anul 2022 potriv</w:t>
            </w:r>
            <w:r w:rsidR="00C25E75" w:rsidRPr="0027260B">
              <w:rPr>
                <w:rFonts w:ascii="Times New Roman" w:hAnsi="Times New Roman" w:cs="Times New Roman"/>
                <w:sz w:val="24"/>
                <w:szCs w:val="24"/>
                <w:shd w:val="clear" w:color="auto" w:fill="FFFFFF"/>
              </w:rPr>
              <w:t>it Serviciului Vamal de Stat sa</w:t>
            </w:r>
            <w:r w:rsidRPr="0027260B">
              <w:rPr>
                <w:rFonts w:ascii="Times New Roman" w:hAnsi="Times New Roman" w:cs="Times New Roman"/>
                <w:sz w:val="24"/>
                <w:szCs w:val="24"/>
                <w:shd w:val="clear" w:color="auto" w:fill="FFFFFF"/>
              </w:rPr>
              <w:t xml:space="preserve"> importat </w:t>
            </w:r>
            <w:r w:rsidR="00D75ADE" w:rsidRPr="0027260B">
              <w:rPr>
                <w:rFonts w:ascii="Times New Roman" w:hAnsi="Times New Roman" w:cs="Times New Roman"/>
                <w:sz w:val="24"/>
                <w:szCs w:val="24"/>
                <w:shd w:val="clear" w:color="auto" w:fill="FFFFFF"/>
              </w:rPr>
              <w:t xml:space="preserve">39.9 </w:t>
            </w:r>
            <w:r w:rsidR="00DB0495" w:rsidRPr="0027260B">
              <w:rPr>
                <w:rFonts w:ascii="Times New Roman" w:hAnsi="Times New Roman" w:cs="Times New Roman"/>
                <w:sz w:val="24"/>
                <w:szCs w:val="24"/>
                <w:shd w:val="clear" w:color="auto" w:fill="FFFFFF"/>
              </w:rPr>
              <w:t xml:space="preserve">mii </w:t>
            </w:r>
            <w:r w:rsidR="00D75ADE" w:rsidRPr="0027260B">
              <w:rPr>
                <w:rFonts w:ascii="Times New Roman" w:hAnsi="Times New Roman" w:cs="Times New Roman"/>
                <w:sz w:val="24"/>
                <w:szCs w:val="24"/>
                <w:shd w:val="clear" w:color="auto" w:fill="FFFFFF"/>
              </w:rPr>
              <w:t>t</w:t>
            </w:r>
            <w:r w:rsidR="00DB0495" w:rsidRPr="0027260B">
              <w:rPr>
                <w:rFonts w:ascii="Times New Roman" w:hAnsi="Times New Roman" w:cs="Times New Roman"/>
                <w:sz w:val="24"/>
                <w:szCs w:val="24"/>
                <w:shd w:val="clear" w:color="auto" w:fill="FFFFFF"/>
              </w:rPr>
              <w:t>one de</w:t>
            </w:r>
            <w:r w:rsidRPr="0027260B">
              <w:rPr>
                <w:rFonts w:ascii="Times New Roman" w:hAnsi="Times New Roman" w:cs="Times New Roman"/>
                <w:sz w:val="24"/>
                <w:szCs w:val="24"/>
                <w:shd w:val="clear" w:color="auto" w:fill="FFFFFF"/>
              </w:rPr>
              <w:t xml:space="preserve"> hamei</w:t>
            </w:r>
            <w:r w:rsidR="007E3687" w:rsidRPr="0027260B">
              <w:rPr>
                <w:rFonts w:ascii="Times New Roman" w:hAnsi="Times New Roman" w:cs="Times New Roman"/>
                <w:sz w:val="24"/>
                <w:szCs w:val="24"/>
                <w:shd w:val="clear" w:color="auto" w:fill="FFFFFF"/>
              </w:rPr>
              <w:t xml:space="preserve"> în valoare de 586 mii dolari SUA</w:t>
            </w:r>
            <w:r w:rsidRPr="0027260B">
              <w:rPr>
                <w:rFonts w:ascii="Times New Roman" w:hAnsi="Times New Roman" w:cs="Times New Roman"/>
                <w:sz w:val="24"/>
                <w:szCs w:val="24"/>
                <w:shd w:val="clear" w:color="auto" w:fill="FFFFFF"/>
              </w:rPr>
              <w:t xml:space="preserve">. </w:t>
            </w:r>
          </w:p>
          <w:p w:rsidR="00390C8E" w:rsidRPr="00F478F3" w:rsidRDefault="00390C8E" w:rsidP="00776696">
            <w:pPr>
              <w:spacing w:after="0" w:line="240" w:lineRule="auto"/>
              <w:ind w:left="34" w:firstLine="567"/>
              <w:jc w:val="both"/>
              <w:rPr>
                <w:rFonts w:ascii="Times New Roman" w:hAnsi="Times New Roman" w:cs="Times New Roman"/>
                <w:sz w:val="24"/>
                <w:szCs w:val="24"/>
                <w:highlight w:val="lightGray"/>
                <w:shd w:val="clear" w:color="auto" w:fill="FFFFFF"/>
              </w:rPr>
            </w:pPr>
            <w:r w:rsidRPr="00F478F3">
              <w:rPr>
                <w:rFonts w:ascii="Times New Roman" w:hAnsi="Times New Roman" w:cs="Times New Roman"/>
                <w:sz w:val="24"/>
                <w:szCs w:val="24"/>
                <w:highlight w:val="lightGray"/>
                <w:shd w:val="clear" w:color="auto" w:fill="FFFFFF"/>
              </w:rPr>
              <w:t xml:space="preserve">Ținând cont de perioadele economice dificile din </w:t>
            </w:r>
            <w:r w:rsidR="007621CF" w:rsidRPr="00F478F3">
              <w:rPr>
                <w:rFonts w:ascii="Times New Roman" w:hAnsi="Times New Roman" w:cs="Times New Roman"/>
                <w:sz w:val="24"/>
                <w:szCs w:val="24"/>
                <w:highlight w:val="lightGray"/>
                <w:shd w:val="clear" w:color="auto" w:fill="FFFFFF"/>
              </w:rPr>
              <w:t>ultimii ani</w:t>
            </w:r>
            <w:r w:rsidR="00F828E6" w:rsidRPr="00F478F3">
              <w:rPr>
                <w:rFonts w:ascii="Times New Roman" w:hAnsi="Times New Roman" w:cs="Times New Roman"/>
                <w:sz w:val="24"/>
                <w:szCs w:val="24"/>
                <w:highlight w:val="lightGray"/>
                <w:shd w:val="clear" w:color="auto" w:fill="FFFFFF"/>
              </w:rPr>
              <w:t xml:space="preserve"> și dorința</w:t>
            </w:r>
            <w:r w:rsidRPr="00F478F3">
              <w:rPr>
                <w:rFonts w:ascii="Times New Roman" w:hAnsi="Times New Roman" w:cs="Times New Roman"/>
                <w:sz w:val="24"/>
                <w:szCs w:val="24"/>
                <w:highlight w:val="lightGray"/>
                <w:shd w:val="clear" w:color="auto" w:fill="FFFFFF"/>
              </w:rPr>
              <w:t xml:space="preserve"> de a menține un preț stabil </w:t>
            </w:r>
            <w:r w:rsidR="00F828E6" w:rsidRPr="00F478F3">
              <w:rPr>
                <w:rFonts w:ascii="Times New Roman" w:hAnsi="Times New Roman" w:cs="Times New Roman"/>
                <w:sz w:val="24"/>
                <w:szCs w:val="24"/>
                <w:highlight w:val="lightGray"/>
                <w:shd w:val="clear" w:color="auto" w:fill="FFFFFF"/>
              </w:rPr>
              <w:t>la produsul finit din hamei,</w:t>
            </w:r>
            <w:r w:rsidR="007621CF" w:rsidRPr="00F478F3">
              <w:rPr>
                <w:rFonts w:ascii="Times New Roman" w:hAnsi="Times New Roman" w:cs="Times New Roman"/>
                <w:sz w:val="24"/>
                <w:szCs w:val="24"/>
                <w:highlight w:val="lightGray"/>
                <w:shd w:val="clear" w:color="auto" w:fill="FFFFFF"/>
              </w:rPr>
              <w:t xml:space="preserve"> </w:t>
            </w:r>
            <w:r w:rsidR="00F828E6" w:rsidRPr="00F478F3">
              <w:rPr>
                <w:rFonts w:ascii="Times New Roman" w:hAnsi="Times New Roman" w:cs="Times New Roman"/>
                <w:sz w:val="24"/>
                <w:szCs w:val="24"/>
                <w:highlight w:val="lightGray"/>
                <w:shd w:val="clear" w:color="auto" w:fill="FFFFFF"/>
              </w:rPr>
              <w:t>agenții economici au început să procure</w:t>
            </w:r>
            <w:r w:rsidR="007621CF" w:rsidRPr="00F478F3">
              <w:rPr>
                <w:rFonts w:ascii="Times New Roman" w:hAnsi="Times New Roman" w:cs="Times New Roman"/>
                <w:sz w:val="24"/>
                <w:szCs w:val="24"/>
                <w:highlight w:val="lightGray"/>
                <w:shd w:val="clear" w:color="auto" w:fill="FFFFFF"/>
              </w:rPr>
              <w:t xml:space="preserve"> materie primă la un preț minim, ceea ce a dus la mărirea riscului de obținere a produselor de calitate joasă. </w:t>
            </w:r>
          </w:p>
          <w:p w:rsidR="00390C8E" w:rsidRPr="0027260B" w:rsidRDefault="007621CF" w:rsidP="00776696">
            <w:pPr>
              <w:spacing w:after="0" w:line="240" w:lineRule="auto"/>
              <w:ind w:left="34" w:firstLine="567"/>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Pentru a se asigura un nivel ridicat de protecție împotriva riscurilor și amenințărilor la adresa siguranței consumatorulu</w:t>
            </w:r>
            <w:r w:rsidRPr="0027260B">
              <w:rPr>
                <w:rFonts w:ascii="Times New Roman" w:hAnsi="Times New Roman" w:cs="Times New Roman"/>
                <w:sz w:val="24"/>
                <w:szCs w:val="24"/>
                <w:shd w:val="clear" w:color="auto" w:fill="FFFFFF"/>
              </w:rPr>
              <w:t>i și a</w:t>
            </w:r>
            <w:r w:rsidR="00390C8E" w:rsidRPr="0027260B">
              <w:rPr>
                <w:rFonts w:ascii="Times New Roman" w:hAnsi="Times New Roman" w:cs="Times New Roman"/>
                <w:sz w:val="24"/>
                <w:szCs w:val="24"/>
                <w:shd w:val="clear" w:color="auto" w:fill="FFFFFF"/>
              </w:rPr>
              <w:t>vând în vedere că, în ultimii ani, au fost importate cantități considerabile de hamei, a apărut necesitatea de fortificare a prevederilor existente ale legislației naționale prin includerea prevederilor noi ce ar permite manipularea mai eficientă a cantităților mai mici de hamei și monitorizarea mai bună, de către organele abilitate, a calității produselor din hamei.</w:t>
            </w:r>
          </w:p>
          <w:p w:rsidR="00D347BE" w:rsidRPr="0027260B" w:rsidRDefault="00692952" w:rsidP="003503E3">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Totodată, asigurarea consumatorilor cu un produs finit</w:t>
            </w:r>
            <w:r w:rsidR="00D347BE" w:rsidRPr="0027260B">
              <w:rPr>
                <w:rFonts w:ascii="Times New Roman" w:hAnsi="Times New Roman" w:cs="Times New Roman"/>
                <w:sz w:val="24"/>
                <w:szCs w:val="24"/>
                <w:shd w:val="clear" w:color="auto" w:fill="FFFFFF"/>
              </w:rPr>
              <w:t>,</w:t>
            </w:r>
            <w:r w:rsidRPr="0027260B">
              <w:rPr>
                <w:rFonts w:ascii="Times New Roman" w:hAnsi="Times New Roman" w:cs="Times New Roman"/>
                <w:sz w:val="24"/>
                <w:szCs w:val="24"/>
                <w:shd w:val="clear" w:color="auto" w:fill="FFFFFF"/>
              </w:rPr>
              <w:t xml:space="preserve"> preparat din hamei</w:t>
            </w:r>
            <w:r w:rsidR="00D347BE" w:rsidRPr="0027260B">
              <w:rPr>
                <w:rFonts w:ascii="Times New Roman" w:hAnsi="Times New Roman" w:cs="Times New Roman"/>
                <w:sz w:val="24"/>
                <w:szCs w:val="24"/>
                <w:shd w:val="clear" w:color="auto" w:fill="FFFFFF"/>
              </w:rPr>
              <w:t>,</w:t>
            </w:r>
            <w:r w:rsidR="00AE127E" w:rsidRPr="0027260B">
              <w:rPr>
                <w:rFonts w:ascii="Times New Roman" w:hAnsi="Times New Roman" w:cs="Times New Roman"/>
                <w:sz w:val="24"/>
                <w:szCs w:val="24"/>
                <w:shd w:val="clear" w:color="auto" w:fill="FFFFFF"/>
              </w:rPr>
              <w:t xml:space="preserve"> de calitate înaltă</w:t>
            </w:r>
            <w:r w:rsidR="00E93206" w:rsidRPr="0027260B">
              <w:rPr>
                <w:rFonts w:ascii="Times New Roman" w:hAnsi="Times New Roman" w:cs="Times New Roman"/>
                <w:sz w:val="24"/>
                <w:szCs w:val="24"/>
                <w:shd w:val="clear" w:color="auto" w:fill="FFFFFF"/>
              </w:rPr>
              <w:t>,</w:t>
            </w:r>
            <w:r w:rsidR="00D347BE" w:rsidRPr="0027260B">
              <w:rPr>
                <w:rFonts w:ascii="Times New Roman" w:hAnsi="Times New Roman" w:cs="Times New Roman"/>
                <w:sz w:val="24"/>
                <w:szCs w:val="24"/>
                <w:shd w:val="clear" w:color="auto" w:fill="FFFFFF"/>
              </w:rPr>
              <w:t xml:space="preserve"> reprezintă o prioritate pentru </w:t>
            </w:r>
            <w:r w:rsidR="00E93206" w:rsidRPr="0027260B">
              <w:rPr>
                <w:rFonts w:ascii="Times New Roman" w:hAnsi="Times New Roman" w:cs="Times New Roman"/>
                <w:sz w:val="24"/>
                <w:szCs w:val="24"/>
                <w:shd w:val="clear" w:color="auto" w:fill="FFFFFF"/>
              </w:rPr>
              <w:t>Republica</w:t>
            </w:r>
            <w:r w:rsidRPr="0027260B">
              <w:rPr>
                <w:rFonts w:ascii="Times New Roman" w:hAnsi="Times New Roman" w:cs="Times New Roman"/>
                <w:sz w:val="24"/>
                <w:szCs w:val="24"/>
                <w:shd w:val="clear" w:color="auto" w:fill="FFFFFF"/>
              </w:rPr>
              <w:t xml:space="preserve"> Moldova. </w:t>
            </w:r>
            <w:r w:rsidR="00D347BE" w:rsidRPr="0027260B">
              <w:rPr>
                <w:rFonts w:ascii="Times New Roman" w:hAnsi="Times New Roman" w:cs="Times New Roman"/>
                <w:sz w:val="24"/>
                <w:szCs w:val="24"/>
                <w:shd w:val="clear" w:color="auto" w:fill="FFFFFF"/>
              </w:rPr>
              <w:t>În contextul dat este strict necesar ca</w:t>
            </w:r>
            <w:r w:rsidR="00E93206" w:rsidRPr="0027260B">
              <w:rPr>
                <w:rFonts w:ascii="Times New Roman" w:hAnsi="Times New Roman" w:cs="Times New Roman"/>
                <w:sz w:val="24"/>
                <w:szCs w:val="24"/>
                <w:shd w:val="clear" w:color="auto" w:fill="FFFFFF"/>
              </w:rPr>
              <w:t xml:space="preserve"> să fie asigurat un cadrul normativ conform standardelor Europene ce va permite pătrunderea pe teritoriul țării (importul) a produselor care corespund exigențelor de calitate minime echivalente cu cele Europene.</w:t>
            </w:r>
          </w:p>
          <w:p w:rsidR="008A6BA6" w:rsidRPr="0027260B" w:rsidRDefault="00B9493B" w:rsidP="003503E3">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lastRenderedPageBreak/>
              <w:t xml:space="preserve">La momentul actual, comercializarea și certificarea hameiului, precum și efectuarea controlului acestuia sunt reglementate de </w:t>
            </w:r>
            <w:r w:rsidR="00705F0D" w:rsidRPr="0027260B">
              <w:rPr>
                <w:rFonts w:ascii="Times New Roman" w:hAnsi="Times New Roman" w:cs="Times New Roman"/>
                <w:sz w:val="24"/>
                <w:szCs w:val="24"/>
                <w:shd w:val="clear" w:color="auto" w:fill="FFFFFF"/>
              </w:rPr>
              <w:t>Hotărârea Guvernului nr. 1020/2016 pentru aprobarea Cerințelor privind importul și comercializarea hameiului și a produselor din hamei.</w:t>
            </w:r>
            <w:r w:rsidR="008A6BA6" w:rsidRPr="0027260B">
              <w:rPr>
                <w:rFonts w:ascii="Times New Roman" w:hAnsi="Times New Roman" w:cs="Times New Roman"/>
                <w:sz w:val="24"/>
                <w:szCs w:val="24"/>
                <w:shd w:val="clear" w:color="auto" w:fill="FFFFFF"/>
              </w:rPr>
              <w:t xml:space="preserve"> </w:t>
            </w:r>
            <w:r w:rsidR="00705F0D" w:rsidRPr="0027260B">
              <w:rPr>
                <w:rFonts w:ascii="Times New Roman" w:hAnsi="Times New Roman" w:cs="Times New Roman"/>
                <w:sz w:val="24"/>
                <w:szCs w:val="24"/>
                <w:shd w:val="clear" w:color="auto" w:fill="FFFFFF"/>
              </w:rPr>
              <w:t xml:space="preserve">Totuși </w:t>
            </w:r>
            <w:r w:rsidR="00DB0495" w:rsidRPr="0027260B">
              <w:rPr>
                <w:rFonts w:ascii="Times New Roman" w:hAnsi="Times New Roman" w:cs="Times New Roman"/>
                <w:sz w:val="24"/>
                <w:szCs w:val="24"/>
                <w:shd w:val="clear" w:color="auto" w:fill="FFFFFF"/>
              </w:rPr>
              <w:t>în Hotărârea de G</w:t>
            </w:r>
            <w:r w:rsidR="003503E3" w:rsidRPr="0027260B">
              <w:rPr>
                <w:rFonts w:ascii="Times New Roman" w:hAnsi="Times New Roman" w:cs="Times New Roman"/>
                <w:sz w:val="24"/>
                <w:szCs w:val="24"/>
                <w:shd w:val="clear" w:color="auto" w:fill="FFFFFF"/>
              </w:rPr>
              <w:t>uvern</w:t>
            </w:r>
            <w:r w:rsidR="008A6BA6" w:rsidRPr="0027260B">
              <w:rPr>
                <w:rFonts w:ascii="Times New Roman" w:hAnsi="Times New Roman" w:cs="Times New Roman"/>
                <w:sz w:val="24"/>
                <w:szCs w:val="24"/>
                <w:shd w:val="clear" w:color="auto" w:fill="FFFFFF"/>
              </w:rPr>
              <w:t xml:space="preserve"> </w:t>
            </w:r>
            <w:r w:rsidR="003503E3" w:rsidRPr="0027260B">
              <w:rPr>
                <w:rFonts w:ascii="Times New Roman" w:hAnsi="Times New Roman" w:cs="Times New Roman"/>
                <w:sz w:val="24"/>
                <w:szCs w:val="24"/>
                <w:shd w:val="clear" w:color="auto" w:fill="FFFFFF"/>
              </w:rPr>
              <w:t>sus menționată</w:t>
            </w:r>
            <w:r w:rsidR="008A6BA6" w:rsidRPr="0027260B">
              <w:rPr>
                <w:rFonts w:ascii="Times New Roman" w:hAnsi="Times New Roman" w:cs="Times New Roman"/>
                <w:sz w:val="24"/>
                <w:szCs w:val="24"/>
                <w:shd w:val="clear" w:color="auto" w:fill="FFFFFF"/>
              </w:rPr>
              <w:t xml:space="preserve"> nu sunt specificate prevederi ce ar reglementa </w:t>
            </w:r>
            <w:r w:rsidR="00551D48" w:rsidRPr="0027260B">
              <w:rPr>
                <w:rFonts w:ascii="Times New Roman" w:hAnsi="Times New Roman" w:cs="Times New Roman"/>
                <w:sz w:val="24"/>
                <w:szCs w:val="24"/>
                <w:shd w:val="clear" w:color="auto" w:fill="FFFFFF"/>
              </w:rPr>
              <w:t>un mecanism amplu</w:t>
            </w:r>
            <w:r w:rsidR="008A6BA6" w:rsidRPr="0027260B">
              <w:rPr>
                <w:rFonts w:ascii="Times New Roman" w:hAnsi="Times New Roman" w:cs="Times New Roman"/>
                <w:sz w:val="24"/>
                <w:szCs w:val="24"/>
                <w:shd w:val="clear" w:color="auto" w:fill="FFFFFF"/>
              </w:rPr>
              <w:t xml:space="preserve"> de control al calității hameiului importat</w:t>
            </w:r>
            <w:r w:rsidR="00BD2466" w:rsidRPr="0027260B">
              <w:rPr>
                <w:rFonts w:ascii="Times New Roman" w:hAnsi="Times New Roman" w:cs="Times New Roman"/>
                <w:sz w:val="24"/>
                <w:szCs w:val="24"/>
                <w:shd w:val="clear" w:color="auto" w:fill="FFFFFF"/>
              </w:rPr>
              <w:t>,</w:t>
            </w:r>
            <w:r w:rsidR="008A6BA6" w:rsidRPr="0027260B">
              <w:rPr>
                <w:rFonts w:ascii="Times New Roman" w:hAnsi="Times New Roman" w:cs="Times New Roman"/>
                <w:sz w:val="24"/>
                <w:szCs w:val="24"/>
                <w:shd w:val="clear" w:color="auto" w:fill="FFFFFF"/>
              </w:rPr>
              <w:t xml:space="preserve"> nu </w:t>
            </w:r>
            <w:r w:rsidR="00BD2466" w:rsidRPr="0027260B">
              <w:rPr>
                <w:rFonts w:ascii="Times New Roman" w:hAnsi="Times New Roman" w:cs="Times New Roman"/>
                <w:sz w:val="24"/>
                <w:szCs w:val="24"/>
                <w:shd w:val="clear" w:color="auto" w:fill="FFFFFF"/>
              </w:rPr>
              <w:t>sunt descrise</w:t>
            </w:r>
            <w:r w:rsidR="008A6BA6" w:rsidRPr="0027260B">
              <w:rPr>
                <w:rFonts w:ascii="Times New Roman" w:hAnsi="Times New Roman" w:cs="Times New Roman"/>
                <w:sz w:val="24"/>
                <w:szCs w:val="24"/>
                <w:shd w:val="clear" w:color="auto" w:fill="FFFFFF"/>
              </w:rPr>
              <w:t xml:space="preserve"> cerințele minime de </w:t>
            </w:r>
            <w:r w:rsidR="00BD2466" w:rsidRPr="0027260B">
              <w:rPr>
                <w:rFonts w:ascii="Times New Roman" w:hAnsi="Times New Roman" w:cs="Times New Roman"/>
                <w:sz w:val="24"/>
                <w:szCs w:val="24"/>
                <w:shd w:val="clear" w:color="auto" w:fill="FFFFFF"/>
              </w:rPr>
              <w:t>comer</w:t>
            </w:r>
            <w:r w:rsidR="00696617" w:rsidRPr="0027260B">
              <w:rPr>
                <w:rFonts w:ascii="Times New Roman" w:hAnsi="Times New Roman" w:cs="Times New Roman"/>
                <w:sz w:val="24"/>
                <w:szCs w:val="24"/>
                <w:shd w:val="clear" w:color="auto" w:fill="FFFFFF"/>
              </w:rPr>
              <w:t xml:space="preserve">cializare a conurilor din hamei sau </w:t>
            </w:r>
            <w:r w:rsidR="00BD2466" w:rsidRPr="0027260B">
              <w:rPr>
                <w:rFonts w:ascii="Times New Roman" w:hAnsi="Times New Roman" w:cs="Times New Roman"/>
                <w:sz w:val="24"/>
                <w:szCs w:val="24"/>
                <w:shd w:val="clear" w:color="auto" w:fill="FFFFFF"/>
              </w:rPr>
              <w:t xml:space="preserve">modalitățile de divizare și comercializare a partidelor mici de </w:t>
            </w:r>
            <w:r w:rsidR="005A3721" w:rsidRPr="0027260B">
              <w:rPr>
                <w:rFonts w:ascii="Times New Roman" w:hAnsi="Times New Roman" w:cs="Times New Roman"/>
                <w:sz w:val="24"/>
                <w:szCs w:val="24"/>
                <w:shd w:val="clear" w:color="auto" w:fill="FFFFFF"/>
              </w:rPr>
              <w:t>produse din hamei.</w:t>
            </w:r>
          </w:p>
          <w:p w:rsidR="00003FFB" w:rsidRPr="0027260B" w:rsidRDefault="00980F94" w:rsidP="0027260B">
            <w:pPr>
              <w:spacing w:after="120" w:line="240" w:lineRule="auto"/>
              <w:ind w:left="34" w:firstLine="567"/>
              <w:jc w:val="both"/>
              <w:rPr>
                <w:rFonts w:ascii="Times New Roman" w:hAnsi="Times New Roman" w:cs="Times New Roman"/>
                <w:color w:val="FF0000"/>
                <w:sz w:val="24"/>
                <w:szCs w:val="24"/>
                <w:shd w:val="clear" w:color="auto" w:fill="FFFFFF"/>
              </w:rPr>
            </w:pPr>
            <w:r w:rsidRPr="0027260B">
              <w:rPr>
                <w:rFonts w:ascii="Times New Roman" w:hAnsi="Times New Roman" w:cs="Times New Roman"/>
                <w:sz w:val="24"/>
                <w:szCs w:val="24"/>
                <w:shd w:val="clear" w:color="auto" w:fill="FFFFFF"/>
              </w:rPr>
              <w:t xml:space="preserve">Reieșind din </w:t>
            </w:r>
            <w:r w:rsidR="008D6D9A" w:rsidRPr="0027260B">
              <w:rPr>
                <w:rFonts w:ascii="Times New Roman" w:hAnsi="Times New Roman" w:cs="Times New Roman"/>
                <w:sz w:val="24"/>
                <w:szCs w:val="24"/>
                <w:shd w:val="clear" w:color="auto" w:fill="FFFFFF"/>
              </w:rPr>
              <w:t>cele expuse, considerăm oportună</w:t>
            </w:r>
            <w:r w:rsidRPr="0027260B">
              <w:rPr>
                <w:rFonts w:ascii="Times New Roman" w:hAnsi="Times New Roman" w:cs="Times New Roman"/>
                <w:sz w:val="24"/>
                <w:szCs w:val="24"/>
                <w:shd w:val="clear" w:color="auto" w:fill="FFFFFF"/>
              </w:rPr>
              <w:t xml:space="preserve"> </w:t>
            </w:r>
            <w:r w:rsidR="0027260B" w:rsidRPr="0027260B">
              <w:rPr>
                <w:rFonts w:ascii="Times New Roman" w:hAnsi="Times New Roman" w:cs="Times New Roman"/>
                <w:sz w:val="24"/>
                <w:szCs w:val="24"/>
                <w:shd w:val="clear" w:color="auto" w:fill="FFFFFF"/>
              </w:rPr>
              <w:t>inițierea elaborării proiectului privind importul și comercializarea hameiului și a produselor din hamei</w:t>
            </w:r>
            <w:r w:rsidR="008D6D9A" w:rsidRPr="0027260B">
              <w:rPr>
                <w:rFonts w:ascii="Times New Roman" w:hAnsi="Times New Roman" w:cs="Times New Roman"/>
                <w:sz w:val="24"/>
                <w:szCs w:val="24"/>
                <w:shd w:val="clear" w:color="auto" w:fill="FFFFFF"/>
              </w:rPr>
              <w:t>,</w:t>
            </w:r>
            <w:r w:rsidRPr="0027260B">
              <w:rPr>
                <w:rFonts w:ascii="Times New Roman" w:hAnsi="Times New Roman" w:cs="Times New Roman"/>
                <w:sz w:val="24"/>
                <w:szCs w:val="24"/>
                <w:shd w:val="clear" w:color="auto" w:fill="FFFFFF"/>
              </w:rPr>
              <w:t xml:space="preserve"> prin urmare </w:t>
            </w:r>
            <w:r w:rsidR="008D6D9A" w:rsidRPr="0027260B">
              <w:rPr>
                <w:rFonts w:ascii="Times New Roman" w:hAnsi="Times New Roman" w:cs="Times New Roman"/>
                <w:sz w:val="24"/>
                <w:szCs w:val="24"/>
                <w:shd w:val="clear" w:color="auto" w:fill="FFFFFF"/>
              </w:rPr>
              <w:t>asigurând protecți</w:t>
            </w:r>
            <w:r w:rsidR="0027260B" w:rsidRPr="0027260B">
              <w:rPr>
                <w:rFonts w:ascii="Times New Roman" w:hAnsi="Times New Roman" w:cs="Times New Roman"/>
                <w:sz w:val="24"/>
                <w:szCs w:val="24"/>
                <w:shd w:val="clear" w:color="auto" w:fill="FFFFFF"/>
              </w:rPr>
              <w:t>a și siguranța alimentară</w:t>
            </w:r>
            <w:r w:rsidR="00551D48" w:rsidRPr="0027260B">
              <w:rPr>
                <w:rFonts w:ascii="Times New Roman" w:hAnsi="Times New Roman" w:cs="Times New Roman"/>
                <w:sz w:val="24"/>
                <w:szCs w:val="24"/>
                <w:shd w:val="clear" w:color="auto" w:fill="FFFFFF"/>
              </w:rPr>
              <w:t>.</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color w:val="FF0000"/>
                <w:sz w:val="24"/>
                <w:szCs w:val="24"/>
              </w:rPr>
            </w:pPr>
            <w:r w:rsidRPr="0027260B">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color w:val="FF0000"/>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33A8B" w:rsidRPr="0027260B" w:rsidRDefault="00933A8B" w:rsidP="00933A8B">
            <w:pPr>
              <w:spacing w:after="0" w:line="240" w:lineRule="auto"/>
              <w:ind w:left="34" w:firstLine="567"/>
              <w:jc w:val="both"/>
              <w:rPr>
                <w:rFonts w:ascii="Times New Roman" w:hAnsi="Times New Roman" w:cs="Times New Roman"/>
                <w:sz w:val="16"/>
                <w:szCs w:val="16"/>
                <w:shd w:val="clear" w:color="auto" w:fill="FFFFFF"/>
              </w:rPr>
            </w:pPr>
          </w:p>
          <w:p w:rsidR="00C508EA" w:rsidRPr="0027260B" w:rsidRDefault="00C508EA" w:rsidP="00C508EA">
            <w:pPr>
              <w:spacing w:after="0" w:line="240" w:lineRule="auto"/>
              <w:ind w:left="34" w:firstLine="709"/>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La momentul actual hameiul și produsele din hamei (în continuare - hamei) se importă din 14 țări precum, Austria, China, Noua Zeelandă, Africa, Uniunea Europeană și altele. Cea mai mare cantitate este importată din țările Uniunii Europene, în anul 2020 circa 53 % din total, observându-se o creștere de până la 30% pe parcursul anilor următori. </w:t>
            </w:r>
          </w:p>
          <w:p w:rsidR="008F6666" w:rsidRPr="0027260B" w:rsidRDefault="0047728A" w:rsidP="00933A8B">
            <w:pPr>
              <w:spacing w:after="0" w:line="240" w:lineRule="auto"/>
              <w:ind w:left="34" w:firstLine="709"/>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Ținând cont de cantitățile mari</w:t>
            </w:r>
            <w:r w:rsidR="00C508EA" w:rsidRPr="00F478F3">
              <w:rPr>
                <w:rFonts w:ascii="Times New Roman" w:hAnsi="Times New Roman" w:cs="Times New Roman"/>
                <w:sz w:val="24"/>
                <w:szCs w:val="24"/>
                <w:highlight w:val="lightGray"/>
                <w:shd w:val="clear" w:color="auto" w:fill="FFFFFF"/>
              </w:rPr>
              <w:t>,</w:t>
            </w:r>
            <w:r w:rsidRPr="00F478F3">
              <w:rPr>
                <w:rFonts w:ascii="Times New Roman" w:hAnsi="Times New Roman" w:cs="Times New Roman"/>
                <w:sz w:val="24"/>
                <w:szCs w:val="24"/>
                <w:highlight w:val="lightGray"/>
                <w:shd w:val="clear" w:color="auto" w:fill="FFFFFF"/>
              </w:rPr>
              <w:t xml:space="preserve"> de hamei</w:t>
            </w:r>
            <w:r w:rsidR="00C508EA" w:rsidRPr="00F478F3">
              <w:rPr>
                <w:rFonts w:ascii="Times New Roman" w:hAnsi="Times New Roman" w:cs="Times New Roman"/>
                <w:sz w:val="24"/>
                <w:szCs w:val="24"/>
                <w:highlight w:val="lightGray"/>
                <w:shd w:val="clear" w:color="auto" w:fill="FFFFFF"/>
              </w:rPr>
              <w:t>,</w:t>
            </w:r>
            <w:r w:rsidR="00DD2BAB" w:rsidRPr="00F478F3">
              <w:rPr>
                <w:rFonts w:ascii="Times New Roman" w:hAnsi="Times New Roman" w:cs="Times New Roman"/>
                <w:sz w:val="24"/>
                <w:szCs w:val="24"/>
                <w:highlight w:val="lightGray"/>
                <w:shd w:val="clear" w:color="auto" w:fill="FFFFFF"/>
              </w:rPr>
              <w:t xml:space="preserve"> importate, </w:t>
            </w:r>
            <w:r w:rsidRPr="00F478F3">
              <w:rPr>
                <w:rFonts w:ascii="Times New Roman" w:hAnsi="Times New Roman" w:cs="Times New Roman"/>
                <w:sz w:val="24"/>
                <w:szCs w:val="24"/>
                <w:highlight w:val="lightGray"/>
                <w:shd w:val="clear" w:color="auto" w:fill="FFFFFF"/>
              </w:rPr>
              <w:t>diversitatea țărilor importatoare</w:t>
            </w:r>
            <w:r w:rsidR="00DD2BAB" w:rsidRPr="00F478F3">
              <w:rPr>
                <w:rFonts w:ascii="Times New Roman" w:hAnsi="Times New Roman" w:cs="Times New Roman"/>
                <w:sz w:val="24"/>
                <w:szCs w:val="24"/>
                <w:highlight w:val="lightGray"/>
                <w:shd w:val="clear" w:color="auto" w:fill="FFFFFF"/>
              </w:rPr>
              <w:t xml:space="preserve"> și dorința agenților economici de a procura hamei la un preț mic,</w:t>
            </w:r>
            <w:r w:rsidRPr="00F478F3">
              <w:rPr>
                <w:rFonts w:ascii="Times New Roman" w:hAnsi="Times New Roman" w:cs="Times New Roman"/>
                <w:sz w:val="24"/>
                <w:szCs w:val="24"/>
                <w:highlight w:val="lightGray"/>
                <w:shd w:val="clear" w:color="auto" w:fill="FFFFFF"/>
              </w:rPr>
              <w:t xml:space="preserve"> a apărut</w:t>
            </w:r>
            <w:r w:rsidR="00FD2176" w:rsidRPr="00F478F3">
              <w:rPr>
                <w:rFonts w:ascii="Times New Roman" w:hAnsi="Times New Roman" w:cs="Times New Roman"/>
                <w:sz w:val="24"/>
                <w:szCs w:val="24"/>
                <w:highlight w:val="lightGray"/>
                <w:shd w:val="clear" w:color="auto" w:fill="FFFFFF"/>
              </w:rPr>
              <w:t xml:space="preserve"> necesitatea </w:t>
            </w:r>
            <w:r w:rsidR="00FC4558" w:rsidRPr="00F478F3">
              <w:rPr>
                <w:rFonts w:ascii="Times New Roman" w:hAnsi="Times New Roman" w:cs="Times New Roman"/>
                <w:sz w:val="24"/>
                <w:szCs w:val="24"/>
                <w:highlight w:val="lightGray"/>
                <w:shd w:val="clear" w:color="auto" w:fill="FFFFFF"/>
              </w:rPr>
              <w:t>de a analiza riscurile</w:t>
            </w:r>
            <w:r w:rsidRPr="00F478F3">
              <w:rPr>
                <w:rFonts w:ascii="Times New Roman" w:hAnsi="Times New Roman" w:cs="Times New Roman"/>
                <w:sz w:val="24"/>
                <w:szCs w:val="24"/>
                <w:highlight w:val="lightGray"/>
                <w:shd w:val="clear" w:color="auto" w:fill="FFFFFF"/>
              </w:rPr>
              <w:t xml:space="preserve"> </w:t>
            </w:r>
            <w:r w:rsidR="00933A8B" w:rsidRPr="00F478F3">
              <w:rPr>
                <w:rFonts w:ascii="Times New Roman" w:hAnsi="Times New Roman" w:cs="Times New Roman"/>
                <w:sz w:val="24"/>
                <w:szCs w:val="24"/>
                <w:highlight w:val="lightGray"/>
                <w:shd w:val="clear" w:color="auto" w:fill="FFFFFF"/>
              </w:rPr>
              <w:t xml:space="preserve">întâlnite la importul </w:t>
            </w:r>
            <w:r w:rsidR="00FD2176" w:rsidRPr="00F478F3">
              <w:rPr>
                <w:rFonts w:ascii="Times New Roman" w:hAnsi="Times New Roman" w:cs="Times New Roman"/>
                <w:sz w:val="24"/>
                <w:szCs w:val="24"/>
                <w:highlight w:val="lightGray"/>
                <w:shd w:val="clear" w:color="auto" w:fill="FFFFFF"/>
              </w:rPr>
              <w:t>hameiului</w:t>
            </w:r>
            <w:r w:rsidR="008E7B05" w:rsidRPr="00F478F3">
              <w:rPr>
                <w:rFonts w:ascii="Times New Roman" w:hAnsi="Times New Roman" w:cs="Times New Roman"/>
                <w:sz w:val="24"/>
                <w:szCs w:val="24"/>
                <w:highlight w:val="lightGray"/>
                <w:shd w:val="clear" w:color="auto" w:fill="FFFFFF"/>
              </w:rPr>
              <w:t>.</w:t>
            </w:r>
            <w:r w:rsidR="00C508EA" w:rsidRPr="0027260B">
              <w:rPr>
                <w:rFonts w:ascii="Times New Roman" w:hAnsi="Times New Roman" w:cs="Times New Roman"/>
                <w:sz w:val="24"/>
                <w:szCs w:val="24"/>
                <w:shd w:val="clear" w:color="auto" w:fill="FFFFFF"/>
              </w:rPr>
              <w:t xml:space="preserve"> </w:t>
            </w:r>
            <w:r w:rsidR="008E7B05" w:rsidRPr="0027260B">
              <w:rPr>
                <w:rFonts w:ascii="Times New Roman" w:hAnsi="Times New Roman" w:cs="Times New Roman"/>
                <w:sz w:val="24"/>
                <w:szCs w:val="24"/>
                <w:shd w:val="clear" w:color="auto" w:fill="FFFFFF"/>
              </w:rPr>
              <w:t>În urma analizei riscurilor s</w:t>
            </w:r>
            <w:r w:rsidR="00C508EA" w:rsidRPr="0027260B">
              <w:rPr>
                <w:rFonts w:ascii="Times New Roman" w:hAnsi="Times New Roman" w:cs="Times New Roman"/>
                <w:sz w:val="24"/>
                <w:szCs w:val="24"/>
                <w:shd w:val="clear" w:color="auto" w:fill="FFFFFF"/>
              </w:rPr>
              <w:t>a depistat că,</w:t>
            </w:r>
            <w:r w:rsidR="00596016" w:rsidRPr="0027260B">
              <w:rPr>
                <w:rFonts w:ascii="Times New Roman" w:hAnsi="Times New Roman" w:cs="Times New Roman"/>
                <w:sz w:val="24"/>
                <w:szCs w:val="24"/>
                <w:shd w:val="clear" w:color="auto" w:fill="FFFFFF"/>
              </w:rPr>
              <w:t xml:space="preserve"> în prezent</w:t>
            </w:r>
            <w:r w:rsidR="008F6666" w:rsidRPr="0027260B">
              <w:rPr>
                <w:rFonts w:ascii="Times New Roman" w:hAnsi="Times New Roman" w:cs="Times New Roman"/>
                <w:sz w:val="24"/>
                <w:szCs w:val="24"/>
                <w:shd w:val="clear" w:color="auto" w:fill="FFFFFF"/>
              </w:rPr>
              <w:t xml:space="preserve"> </w:t>
            </w:r>
            <w:r w:rsidR="00596016" w:rsidRPr="0027260B">
              <w:rPr>
                <w:rFonts w:ascii="Times New Roman" w:hAnsi="Times New Roman" w:cs="Times New Roman"/>
                <w:sz w:val="24"/>
                <w:szCs w:val="24"/>
                <w:shd w:val="clear" w:color="auto" w:fill="FFFFFF"/>
              </w:rPr>
              <w:t xml:space="preserve">inspectorii </w:t>
            </w:r>
            <w:r w:rsidR="008F6666" w:rsidRPr="0027260B">
              <w:rPr>
                <w:rFonts w:ascii="Times New Roman" w:hAnsi="Times New Roman" w:cs="Times New Roman"/>
                <w:sz w:val="24"/>
                <w:szCs w:val="24"/>
                <w:shd w:val="clear" w:color="auto" w:fill="FFFFFF"/>
              </w:rPr>
              <w:t>ANSA</w:t>
            </w:r>
            <w:r w:rsidR="00596016" w:rsidRPr="0027260B">
              <w:rPr>
                <w:rFonts w:ascii="Times New Roman" w:hAnsi="Times New Roman" w:cs="Times New Roman"/>
                <w:sz w:val="24"/>
                <w:szCs w:val="24"/>
                <w:shd w:val="clear" w:color="auto" w:fill="FFFFFF"/>
              </w:rPr>
              <w:t>,</w:t>
            </w:r>
            <w:r w:rsidR="008F6666" w:rsidRPr="0027260B">
              <w:rPr>
                <w:rFonts w:ascii="Times New Roman" w:hAnsi="Times New Roman" w:cs="Times New Roman"/>
                <w:sz w:val="24"/>
                <w:szCs w:val="24"/>
                <w:shd w:val="clear" w:color="auto" w:fill="FFFFFF"/>
              </w:rPr>
              <w:t xml:space="preserve"> </w:t>
            </w:r>
            <w:r w:rsidR="00596016" w:rsidRPr="0027260B">
              <w:rPr>
                <w:rFonts w:ascii="Times New Roman" w:hAnsi="Times New Roman" w:cs="Times New Roman"/>
                <w:sz w:val="24"/>
                <w:szCs w:val="24"/>
                <w:shd w:val="clear" w:color="auto" w:fill="FFFFFF"/>
              </w:rPr>
              <w:t xml:space="preserve">verifică doar </w:t>
            </w:r>
            <w:r w:rsidR="008E7B05" w:rsidRPr="0027260B">
              <w:rPr>
                <w:rFonts w:ascii="Times New Roman" w:hAnsi="Times New Roman" w:cs="Times New Roman"/>
                <w:sz w:val="24"/>
                <w:szCs w:val="24"/>
                <w:shd w:val="clear" w:color="auto" w:fill="FFFFFF"/>
              </w:rPr>
              <w:t>setul de documente la</w:t>
            </w:r>
            <w:r w:rsidR="00596016" w:rsidRPr="0027260B">
              <w:rPr>
                <w:rFonts w:ascii="Times New Roman" w:hAnsi="Times New Roman" w:cs="Times New Roman"/>
                <w:sz w:val="24"/>
                <w:szCs w:val="24"/>
                <w:shd w:val="clear" w:color="auto" w:fill="FFFFFF"/>
              </w:rPr>
              <w:t xml:space="preserve"> import</w:t>
            </w:r>
            <w:r w:rsidR="008E7B05" w:rsidRPr="0027260B">
              <w:rPr>
                <w:rFonts w:ascii="Times New Roman" w:hAnsi="Times New Roman" w:cs="Times New Roman"/>
                <w:sz w:val="24"/>
                <w:szCs w:val="24"/>
                <w:shd w:val="clear" w:color="auto" w:fill="FFFFFF"/>
              </w:rPr>
              <w:t>ul</w:t>
            </w:r>
            <w:r w:rsidR="00596016" w:rsidRPr="0027260B">
              <w:rPr>
                <w:rFonts w:ascii="Times New Roman" w:hAnsi="Times New Roman" w:cs="Times New Roman"/>
                <w:sz w:val="24"/>
                <w:szCs w:val="24"/>
                <w:shd w:val="clear" w:color="auto" w:fill="FFFFFF"/>
              </w:rPr>
              <w:t xml:space="preserve"> hameiului și nu </w:t>
            </w:r>
            <w:r w:rsidR="008E7B05" w:rsidRPr="0027260B">
              <w:rPr>
                <w:rFonts w:ascii="Times New Roman" w:hAnsi="Times New Roman" w:cs="Times New Roman"/>
                <w:sz w:val="24"/>
                <w:szCs w:val="24"/>
                <w:shd w:val="clear" w:color="auto" w:fill="FFFFFF"/>
              </w:rPr>
              <w:t>inițiază</w:t>
            </w:r>
            <w:r w:rsidR="00FC4558" w:rsidRPr="0027260B">
              <w:rPr>
                <w:rFonts w:ascii="Times New Roman" w:hAnsi="Times New Roman" w:cs="Times New Roman"/>
                <w:sz w:val="24"/>
                <w:szCs w:val="24"/>
                <w:shd w:val="clear" w:color="auto" w:fill="FFFFFF"/>
              </w:rPr>
              <w:t xml:space="preserve"> controale </w:t>
            </w:r>
            <w:r w:rsidR="008E7B05" w:rsidRPr="0027260B">
              <w:rPr>
                <w:rFonts w:ascii="Times New Roman" w:hAnsi="Times New Roman" w:cs="Times New Roman"/>
                <w:sz w:val="24"/>
                <w:szCs w:val="24"/>
                <w:shd w:val="clear" w:color="auto" w:fill="FFFFFF"/>
              </w:rPr>
              <w:t>prin care să verifice</w:t>
            </w:r>
            <w:r w:rsidR="00B239F2" w:rsidRPr="0027260B">
              <w:rPr>
                <w:rFonts w:ascii="Times New Roman" w:hAnsi="Times New Roman" w:cs="Times New Roman"/>
                <w:sz w:val="24"/>
                <w:szCs w:val="24"/>
                <w:shd w:val="clear" w:color="auto" w:fill="FFFFFF"/>
              </w:rPr>
              <w:t xml:space="preserve"> </w:t>
            </w:r>
            <w:r w:rsidR="002F5121" w:rsidRPr="0027260B">
              <w:rPr>
                <w:rFonts w:ascii="Times New Roman" w:hAnsi="Times New Roman" w:cs="Times New Roman"/>
                <w:sz w:val="24"/>
                <w:szCs w:val="24"/>
                <w:shd w:val="clear" w:color="auto" w:fill="FFFFFF"/>
              </w:rPr>
              <w:t>c</w:t>
            </w:r>
            <w:r w:rsidR="00596016" w:rsidRPr="0027260B">
              <w:rPr>
                <w:rFonts w:ascii="Times New Roman" w:hAnsi="Times New Roman" w:cs="Times New Roman"/>
                <w:sz w:val="24"/>
                <w:szCs w:val="24"/>
                <w:shd w:val="clear" w:color="auto" w:fill="FFFFFF"/>
              </w:rPr>
              <w:t xml:space="preserve">erințele minime de comercializare a hameiului, nu sunt stabilite </w:t>
            </w:r>
            <w:r w:rsidR="002F5121" w:rsidRPr="0027260B">
              <w:rPr>
                <w:rFonts w:ascii="Times New Roman" w:hAnsi="Times New Roman" w:cs="Times New Roman"/>
                <w:sz w:val="24"/>
                <w:szCs w:val="24"/>
                <w:shd w:val="clear" w:color="auto" w:fill="FFFFFF"/>
              </w:rPr>
              <w:t>c</w:t>
            </w:r>
            <w:r w:rsidR="00596016" w:rsidRPr="0027260B">
              <w:rPr>
                <w:rFonts w:ascii="Times New Roman" w:hAnsi="Times New Roman" w:cs="Times New Roman"/>
                <w:sz w:val="24"/>
                <w:szCs w:val="24"/>
                <w:shd w:val="clear" w:color="auto" w:fill="FFFFFF"/>
              </w:rPr>
              <w:t>erințe clare privind formularele atestatului de echivalență și extrasului de atestat</w:t>
            </w:r>
            <w:r w:rsidR="002F5121" w:rsidRPr="0027260B">
              <w:rPr>
                <w:rFonts w:ascii="Times New Roman" w:hAnsi="Times New Roman" w:cs="Times New Roman"/>
                <w:sz w:val="24"/>
                <w:szCs w:val="24"/>
                <w:shd w:val="clear" w:color="auto" w:fill="FFFFFF"/>
              </w:rPr>
              <w:t xml:space="preserve">, </w:t>
            </w:r>
            <w:r w:rsidR="00596016" w:rsidRPr="0027260B">
              <w:rPr>
                <w:rFonts w:ascii="Times New Roman" w:hAnsi="Times New Roman" w:cs="Times New Roman"/>
                <w:sz w:val="24"/>
                <w:szCs w:val="24"/>
                <w:shd w:val="clear" w:color="auto" w:fill="FFFFFF"/>
              </w:rPr>
              <w:t xml:space="preserve">loturile de hamei importate nu pot fi divizate în partide mici cu perspectiva de revânzare, </w:t>
            </w:r>
            <w:r w:rsidR="002F5121" w:rsidRPr="0027260B">
              <w:rPr>
                <w:rFonts w:ascii="Times New Roman" w:hAnsi="Times New Roman" w:cs="Times New Roman"/>
                <w:sz w:val="24"/>
                <w:szCs w:val="24"/>
                <w:shd w:val="clear" w:color="auto" w:fill="FFFFFF"/>
              </w:rPr>
              <w:t>toate acestea pe parcursul timpului au dus la neclarități, confuzii cât si apariția riscurilor privind calitatea și siguranța produselor din hamei.</w:t>
            </w:r>
          </w:p>
          <w:p w:rsidR="00B71992" w:rsidRPr="00B40861" w:rsidRDefault="00133794" w:rsidP="002F5121">
            <w:pPr>
              <w:spacing w:after="0" w:line="240" w:lineRule="auto"/>
              <w:ind w:firstLine="709"/>
              <w:jc w:val="both"/>
              <w:rPr>
                <w:rFonts w:ascii="Times New Roman" w:hAnsi="Times New Roman" w:cs="Times New Roman"/>
                <w:color w:val="000000" w:themeColor="text1"/>
                <w:sz w:val="24"/>
                <w:szCs w:val="24"/>
                <w:shd w:val="clear" w:color="auto" w:fill="FFFFFF"/>
              </w:rPr>
            </w:pPr>
            <w:r w:rsidRPr="0027260B">
              <w:rPr>
                <w:rFonts w:ascii="Times New Roman" w:hAnsi="Times New Roman" w:cs="Times New Roman"/>
                <w:sz w:val="24"/>
                <w:szCs w:val="24"/>
                <w:shd w:val="clear" w:color="auto" w:fill="FFFFFF"/>
              </w:rPr>
              <w:t>În acest context, m</w:t>
            </w:r>
            <w:r w:rsidR="00487CC5" w:rsidRPr="0027260B">
              <w:rPr>
                <w:rFonts w:ascii="Times New Roman" w:hAnsi="Times New Roman" w:cs="Times New Roman"/>
                <w:sz w:val="24"/>
                <w:szCs w:val="24"/>
                <w:shd w:val="clear" w:color="auto" w:fill="FFFFFF"/>
              </w:rPr>
              <w:t>isiunea statului este de a asigura un nivel ridicat de protecție împotriva riscurilor și amenințărilor la adresa siguranței</w:t>
            </w:r>
            <w:r w:rsidRPr="0027260B">
              <w:rPr>
                <w:rFonts w:ascii="Times New Roman" w:hAnsi="Times New Roman" w:cs="Times New Roman"/>
                <w:sz w:val="24"/>
                <w:szCs w:val="24"/>
                <w:shd w:val="clear" w:color="auto" w:fill="FFFFFF"/>
              </w:rPr>
              <w:t xml:space="preserve"> alimentare</w:t>
            </w:r>
            <w:r w:rsidR="00487CC5" w:rsidRPr="0027260B">
              <w:rPr>
                <w:rFonts w:ascii="Times New Roman" w:hAnsi="Times New Roman" w:cs="Times New Roman"/>
                <w:sz w:val="24"/>
                <w:szCs w:val="24"/>
                <w:shd w:val="clear" w:color="auto" w:fill="FFFFFF"/>
              </w:rPr>
              <w:t xml:space="preserve"> și a intereselor econ</w:t>
            </w:r>
            <w:r w:rsidR="004519F2" w:rsidRPr="0027260B">
              <w:rPr>
                <w:rFonts w:ascii="Times New Roman" w:hAnsi="Times New Roman" w:cs="Times New Roman"/>
                <w:sz w:val="24"/>
                <w:szCs w:val="24"/>
                <w:shd w:val="clear" w:color="auto" w:fill="FFFFFF"/>
              </w:rPr>
              <w:t>omice</w:t>
            </w:r>
            <w:r w:rsidR="00B35218" w:rsidRPr="0027260B">
              <w:rPr>
                <w:rFonts w:ascii="Times New Roman" w:hAnsi="Times New Roman" w:cs="Times New Roman"/>
                <w:sz w:val="24"/>
                <w:szCs w:val="24"/>
                <w:shd w:val="clear" w:color="auto" w:fill="FFFFFF"/>
              </w:rPr>
              <w:t>,</w:t>
            </w:r>
            <w:r w:rsidR="004519F2" w:rsidRPr="0027260B">
              <w:rPr>
                <w:rFonts w:ascii="Times New Roman" w:hAnsi="Times New Roman" w:cs="Times New Roman"/>
                <w:sz w:val="24"/>
                <w:szCs w:val="24"/>
                <w:shd w:val="clear" w:color="auto" w:fill="FFFFFF"/>
              </w:rPr>
              <w:t xml:space="preserve"> evitând totodată barierele în calea </w:t>
            </w:r>
            <w:r w:rsidR="00B35218" w:rsidRPr="0027260B">
              <w:rPr>
                <w:rFonts w:ascii="Times New Roman" w:hAnsi="Times New Roman" w:cs="Times New Roman"/>
                <w:sz w:val="24"/>
                <w:szCs w:val="24"/>
                <w:shd w:val="clear" w:color="auto" w:fill="FFFFFF"/>
              </w:rPr>
              <w:t>importului</w:t>
            </w:r>
            <w:r w:rsidR="004519F2" w:rsidRPr="0027260B">
              <w:rPr>
                <w:rFonts w:ascii="Times New Roman" w:hAnsi="Times New Roman" w:cs="Times New Roman"/>
                <w:sz w:val="24"/>
                <w:szCs w:val="24"/>
                <w:shd w:val="clear" w:color="auto" w:fill="FFFFFF"/>
              </w:rPr>
              <w:t>. Acesta</w:t>
            </w:r>
            <w:r w:rsidR="00936B01" w:rsidRPr="0027260B">
              <w:rPr>
                <w:rFonts w:ascii="Times New Roman" w:hAnsi="Times New Roman" w:cs="Times New Roman"/>
                <w:sz w:val="24"/>
                <w:szCs w:val="24"/>
                <w:shd w:val="clear" w:color="auto" w:fill="FFFFFF"/>
              </w:rPr>
              <w:t xml:space="preserve"> </w:t>
            </w:r>
            <w:r w:rsidR="004519F2" w:rsidRPr="0027260B">
              <w:rPr>
                <w:rFonts w:ascii="Times New Roman" w:hAnsi="Times New Roman" w:cs="Times New Roman"/>
                <w:sz w:val="24"/>
                <w:szCs w:val="24"/>
                <w:shd w:val="clear" w:color="auto" w:fill="FFFFFF"/>
              </w:rPr>
              <w:t xml:space="preserve">fiind motivul care a dus la necesitatea </w:t>
            </w:r>
            <w:r w:rsidR="00C80969" w:rsidRPr="0027260B">
              <w:rPr>
                <w:rFonts w:ascii="Times New Roman" w:hAnsi="Times New Roman" w:cs="Times New Roman"/>
                <w:sz w:val="24"/>
                <w:szCs w:val="24"/>
                <w:shd w:val="clear" w:color="auto" w:fill="FFFFFF"/>
              </w:rPr>
              <w:t>stabilirii</w:t>
            </w:r>
            <w:r w:rsidR="004519F2" w:rsidRPr="0027260B">
              <w:rPr>
                <w:rFonts w:ascii="Times New Roman" w:hAnsi="Times New Roman" w:cs="Times New Roman"/>
                <w:sz w:val="24"/>
                <w:szCs w:val="24"/>
                <w:shd w:val="clear" w:color="auto" w:fill="FFFFFF"/>
              </w:rPr>
              <w:t xml:space="preserve"> cerințe</w:t>
            </w:r>
            <w:r w:rsidR="00C80969" w:rsidRPr="0027260B">
              <w:rPr>
                <w:rFonts w:ascii="Times New Roman" w:hAnsi="Times New Roman" w:cs="Times New Roman"/>
                <w:sz w:val="24"/>
                <w:szCs w:val="24"/>
                <w:shd w:val="clear" w:color="auto" w:fill="FFFFFF"/>
              </w:rPr>
              <w:t>lor</w:t>
            </w:r>
            <w:r w:rsidR="004519F2" w:rsidRPr="0027260B">
              <w:rPr>
                <w:rFonts w:ascii="Times New Roman" w:hAnsi="Times New Roman" w:cs="Times New Roman"/>
                <w:sz w:val="24"/>
                <w:szCs w:val="24"/>
                <w:shd w:val="clear" w:color="auto" w:fill="FFFFFF"/>
              </w:rPr>
              <w:t xml:space="preserve"> și reguli</w:t>
            </w:r>
            <w:r w:rsidR="00C80969" w:rsidRPr="0027260B">
              <w:rPr>
                <w:rFonts w:ascii="Times New Roman" w:hAnsi="Times New Roman" w:cs="Times New Roman"/>
                <w:sz w:val="24"/>
                <w:szCs w:val="24"/>
                <w:shd w:val="clear" w:color="auto" w:fill="FFFFFF"/>
              </w:rPr>
              <w:t>lor</w:t>
            </w:r>
            <w:r w:rsidR="004519F2" w:rsidRPr="0027260B">
              <w:rPr>
                <w:rFonts w:ascii="Times New Roman" w:hAnsi="Times New Roman" w:cs="Times New Roman"/>
                <w:sz w:val="24"/>
                <w:szCs w:val="24"/>
                <w:shd w:val="clear" w:color="auto" w:fill="FFFFFF"/>
              </w:rPr>
              <w:t xml:space="preserve"> ce ar </w:t>
            </w:r>
            <w:r w:rsidR="00845D7D" w:rsidRPr="0027260B">
              <w:rPr>
                <w:rFonts w:ascii="Times New Roman" w:hAnsi="Times New Roman" w:cs="Times New Roman"/>
                <w:sz w:val="24"/>
                <w:szCs w:val="24"/>
                <w:shd w:val="clear" w:color="auto" w:fill="FFFFFF"/>
              </w:rPr>
              <w:t>îmbunătăți legislația actuală în domeniul importului de hamei și produselor din hamei.</w:t>
            </w:r>
            <w:r w:rsidR="007E0C7D" w:rsidRPr="0027260B">
              <w:rPr>
                <w:rFonts w:ascii="Times New Roman" w:hAnsi="Times New Roman" w:cs="Times New Roman"/>
                <w:sz w:val="24"/>
                <w:szCs w:val="24"/>
                <w:shd w:val="clear" w:color="auto" w:fill="FFFFFF"/>
              </w:rPr>
              <w:t xml:space="preserve"> În același timp ținând cont de </w:t>
            </w:r>
            <w:r w:rsidR="00936B01" w:rsidRPr="0027260B">
              <w:rPr>
                <w:rFonts w:ascii="Times New Roman" w:hAnsi="Times New Roman" w:cs="Times New Roman"/>
                <w:sz w:val="24"/>
                <w:szCs w:val="24"/>
                <w:shd w:val="clear" w:color="auto" w:fill="FFFFFF"/>
              </w:rPr>
              <w:t>obligația</w:t>
            </w:r>
            <w:r w:rsidR="007E0C7D" w:rsidRPr="0027260B">
              <w:rPr>
                <w:rFonts w:ascii="Times New Roman" w:hAnsi="Times New Roman" w:cs="Times New Roman"/>
                <w:sz w:val="24"/>
                <w:szCs w:val="24"/>
                <w:shd w:val="clear" w:color="auto" w:fill="FFFFFF"/>
              </w:rPr>
              <w:t>, impusă prin Programul de activitate al Guvernului „Moldova vremurilor bune”, de armonizare a legislației naționale cu acquis-</w:t>
            </w:r>
            <w:proofErr w:type="spellStart"/>
            <w:r w:rsidR="007E0C7D" w:rsidRPr="0027260B">
              <w:rPr>
                <w:rFonts w:ascii="Times New Roman" w:hAnsi="Times New Roman" w:cs="Times New Roman"/>
                <w:sz w:val="24"/>
                <w:szCs w:val="24"/>
                <w:shd w:val="clear" w:color="auto" w:fill="FFFFFF"/>
              </w:rPr>
              <w:t>ul</w:t>
            </w:r>
            <w:proofErr w:type="spellEnd"/>
            <w:r w:rsidR="007E0C7D" w:rsidRPr="0027260B">
              <w:rPr>
                <w:rFonts w:ascii="Times New Roman" w:hAnsi="Times New Roman" w:cs="Times New Roman"/>
                <w:sz w:val="24"/>
                <w:szCs w:val="24"/>
                <w:shd w:val="clear" w:color="auto" w:fill="FFFFFF"/>
              </w:rPr>
              <w:t xml:space="preserve"> comunitar și alinierea la </w:t>
            </w:r>
            <w:r w:rsidR="007E0C7D" w:rsidRPr="00B40861">
              <w:rPr>
                <w:rFonts w:ascii="Times New Roman" w:hAnsi="Times New Roman" w:cs="Times New Roman"/>
                <w:color w:val="000000" w:themeColor="text1"/>
                <w:sz w:val="24"/>
                <w:szCs w:val="24"/>
                <w:shd w:val="clear" w:color="auto" w:fill="FFFFFF"/>
              </w:rPr>
              <w:t xml:space="preserve">standardele europene sa decis </w:t>
            </w:r>
            <w:r w:rsidR="00B40861" w:rsidRPr="00B40861">
              <w:rPr>
                <w:rFonts w:ascii="Times New Roman" w:hAnsi="Times New Roman" w:cs="Times New Roman"/>
                <w:color w:val="000000" w:themeColor="text1"/>
                <w:sz w:val="24"/>
                <w:szCs w:val="24"/>
                <w:shd w:val="clear" w:color="auto" w:fill="FFFFFF"/>
              </w:rPr>
              <w:t>inițierea elaborării proiectului privind importul și comercializarea hameiului și a produselor din hamei</w:t>
            </w:r>
            <w:r w:rsidR="007E0C7D" w:rsidRPr="00B40861">
              <w:rPr>
                <w:rFonts w:ascii="Times New Roman" w:hAnsi="Times New Roman" w:cs="Times New Roman"/>
                <w:color w:val="000000" w:themeColor="text1"/>
                <w:sz w:val="24"/>
                <w:szCs w:val="24"/>
                <w:shd w:val="clear" w:color="auto" w:fill="FFFFFF"/>
              </w:rPr>
              <w:t>.</w:t>
            </w:r>
          </w:p>
          <w:p w:rsidR="00A34108" w:rsidRPr="0027260B" w:rsidRDefault="00A34108" w:rsidP="002F5121">
            <w:pPr>
              <w:spacing w:after="0" w:line="240" w:lineRule="auto"/>
              <w:ind w:left="34" w:firstLine="567"/>
              <w:jc w:val="both"/>
              <w:rPr>
                <w:rFonts w:ascii="Times New Roman" w:eastAsia="Times New Roman" w:hAnsi="Times New Roman" w:cs="Times New Roman"/>
                <w:color w:val="FF0000"/>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27260B" w:rsidRDefault="00EC2849" w:rsidP="00955054">
            <w:pPr>
              <w:spacing w:after="0" w:line="240" w:lineRule="auto"/>
              <w:ind w:left="58"/>
              <w:jc w:val="both"/>
              <w:rPr>
                <w:rFonts w:ascii="Times New Roman" w:eastAsia="Times New Roman" w:hAnsi="Times New Roman" w:cs="Times New Roman"/>
                <w:color w:val="000000" w:themeColor="text1"/>
                <w:sz w:val="16"/>
                <w:szCs w:val="16"/>
              </w:rPr>
            </w:pPr>
          </w:p>
          <w:p w:rsidR="000632C3" w:rsidRPr="0027260B" w:rsidRDefault="0048528B" w:rsidP="0048528B">
            <w:pPr>
              <w:spacing w:after="0" w:line="240" w:lineRule="auto"/>
              <w:ind w:left="34" w:firstLine="567"/>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Din cauza insuficienței de monitorizare</w:t>
            </w:r>
            <w:r w:rsidR="00AA3055" w:rsidRPr="00F478F3">
              <w:rPr>
                <w:rFonts w:ascii="Times New Roman" w:hAnsi="Times New Roman" w:cs="Times New Roman"/>
                <w:sz w:val="24"/>
                <w:szCs w:val="24"/>
                <w:highlight w:val="lightGray"/>
                <w:shd w:val="clear" w:color="auto" w:fill="FFFFFF"/>
              </w:rPr>
              <w:t>, din partea organelor abilitate,</w:t>
            </w:r>
            <w:r w:rsidRPr="00F478F3">
              <w:rPr>
                <w:rFonts w:ascii="Times New Roman" w:hAnsi="Times New Roman" w:cs="Times New Roman"/>
                <w:sz w:val="24"/>
                <w:szCs w:val="24"/>
                <w:highlight w:val="lightGray"/>
                <w:shd w:val="clear" w:color="auto" w:fill="FFFFFF"/>
              </w:rPr>
              <w:t xml:space="preserve"> a hamei</w:t>
            </w:r>
            <w:r w:rsidR="006F25BB" w:rsidRPr="00F478F3">
              <w:rPr>
                <w:rFonts w:ascii="Times New Roman" w:hAnsi="Times New Roman" w:cs="Times New Roman"/>
                <w:sz w:val="24"/>
                <w:szCs w:val="24"/>
                <w:highlight w:val="lightGray"/>
                <w:shd w:val="clear" w:color="auto" w:fill="FFFFFF"/>
              </w:rPr>
              <w:t>ului importat</w:t>
            </w:r>
            <w:r w:rsidRPr="00F478F3">
              <w:rPr>
                <w:rFonts w:ascii="Times New Roman" w:hAnsi="Times New Roman" w:cs="Times New Roman"/>
                <w:sz w:val="24"/>
                <w:szCs w:val="24"/>
                <w:highlight w:val="lightGray"/>
                <w:shd w:val="clear" w:color="auto" w:fill="FFFFFF"/>
              </w:rPr>
              <w:t xml:space="preserve"> </w:t>
            </w:r>
            <w:r w:rsidR="00497F93" w:rsidRPr="00F478F3">
              <w:rPr>
                <w:rFonts w:ascii="Times New Roman" w:hAnsi="Times New Roman" w:cs="Times New Roman"/>
                <w:sz w:val="24"/>
                <w:szCs w:val="24"/>
                <w:highlight w:val="lightGray"/>
                <w:shd w:val="clear" w:color="auto" w:fill="FFFFFF"/>
              </w:rPr>
              <w:t xml:space="preserve">și ținând cont de mărirea prețurilor, la nivel global, din ultimii ani, producătorii, sunt </w:t>
            </w:r>
            <w:r w:rsidR="002A6B18" w:rsidRPr="00F478F3">
              <w:rPr>
                <w:rFonts w:ascii="Times New Roman" w:hAnsi="Times New Roman" w:cs="Times New Roman"/>
                <w:sz w:val="24"/>
                <w:szCs w:val="24"/>
                <w:highlight w:val="lightGray"/>
                <w:shd w:val="clear" w:color="auto" w:fill="FFFFFF"/>
              </w:rPr>
              <w:t>în căutarea produselor</w:t>
            </w:r>
            <w:r w:rsidR="00497F93" w:rsidRPr="00F478F3">
              <w:rPr>
                <w:rFonts w:ascii="Times New Roman" w:hAnsi="Times New Roman" w:cs="Times New Roman"/>
                <w:sz w:val="24"/>
                <w:szCs w:val="24"/>
                <w:highlight w:val="lightGray"/>
                <w:shd w:val="clear" w:color="auto" w:fill="FFFFFF"/>
              </w:rPr>
              <w:t xml:space="preserve"> ieftine ce ar permite menținerea prețului la produsul finit</w:t>
            </w:r>
            <w:r w:rsidR="002A6B18" w:rsidRPr="00F478F3">
              <w:rPr>
                <w:rFonts w:ascii="Times New Roman" w:hAnsi="Times New Roman" w:cs="Times New Roman"/>
                <w:sz w:val="24"/>
                <w:szCs w:val="24"/>
                <w:highlight w:val="lightGray"/>
                <w:shd w:val="clear" w:color="auto" w:fill="FFFFFF"/>
              </w:rPr>
              <w:t xml:space="preserve"> (bere)</w:t>
            </w:r>
            <w:r w:rsidR="00497F93" w:rsidRPr="00F478F3">
              <w:rPr>
                <w:rFonts w:ascii="Times New Roman" w:hAnsi="Times New Roman" w:cs="Times New Roman"/>
                <w:sz w:val="24"/>
                <w:szCs w:val="24"/>
                <w:highlight w:val="lightGray"/>
                <w:shd w:val="clear" w:color="auto" w:fill="FFFFFF"/>
              </w:rPr>
              <w:t xml:space="preserve">, </w:t>
            </w:r>
            <w:r w:rsidR="002A6B18" w:rsidRPr="00F478F3">
              <w:rPr>
                <w:rFonts w:ascii="Times New Roman" w:hAnsi="Times New Roman" w:cs="Times New Roman"/>
                <w:sz w:val="24"/>
                <w:szCs w:val="24"/>
                <w:highlight w:val="lightGray"/>
                <w:shd w:val="clear" w:color="auto" w:fill="FFFFFF"/>
              </w:rPr>
              <w:t xml:space="preserve">în consecință a apărut riscul </w:t>
            </w:r>
            <w:r w:rsidR="000632C3" w:rsidRPr="00F478F3">
              <w:rPr>
                <w:rFonts w:ascii="Times New Roman" w:hAnsi="Times New Roman" w:cs="Times New Roman"/>
                <w:sz w:val="24"/>
                <w:szCs w:val="24"/>
                <w:highlight w:val="lightGray"/>
                <w:shd w:val="clear" w:color="auto" w:fill="FFFFFF"/>
              </w:rPr>
              <w:t>de a fi</w:t>
            </w:r>
            <w:r w:rsidR="002A6B18" w:rsidRPr="00F478F3">
              <w:rPr>
                <w:rFonts w:ascii="Times New Roman" w:hAnsi="Times New Roman" w:cs="Times New Roman"/>
                <w:sz w:val="24"/>
                <w:szCs w:val="24"/>
                <w:highlight w:val="lightGray"/>
                <w:shd w:val="clear" w:color="auto" w:fill="FFFFFF"/>
              </w:rPr>
              <w:t xml:space="preserve"> plasate</w:t>
            </w:r>
            <w:r w:rsidR="000632C3" w:rsidRPr="00F478F3">
              <w:rPr>
                <w:rFonts w:ascii="Times New Roman" w:hAnsi="Times New Roman" w:cs="Times New Roman"/>
                <w:sz w:val="24"/>
                <w:szCs w:val="24"/>
                <w:highlight w:val="lightGray"/>
                <w:shd w:val="clear" w:color="auto" w:fill="FFFFFF"/>
              </w:rPr>
              <w:t xml:space="preserve"> pe piață</w:t>
            </w:r>
            <w:r w:rsidR="00F828E6" w:rsidRPr="00F478F3">
              <w:rPr>
                <w:rFonts w:ascii="Times New Roman" w:hAnsi="Times New Roman" w:cs="Times New Roman"/>
                <w:sz w:val="24"/>
                <w:szCs w:val="24"/>
                <w:highlight w:val="lightGray"/>
                <w:shd w:val="clear" w:color="auto" w:fill="FFFFFF"/>
              </w:rPr>
              <w:t xml:space="preserve"> produse de calitate joasă</w:t>
            </w:r>
            <w:r w:rsidR="000632C3" w:rsidRPr="00F478F3">
              <w:rPr>
                <w:rFonts w:ascii="Times New Roman" w:hAnsi="Times New Roman" w:cs="Times New Roman"/>
                <w:sz w:val="24"/>
                <w:szCs w:val="24"/>
                <w:highlight w:val="lightGray"/>
                <w:shd w:val="clear" w:color="auto" w:fill="FFFFFF"/>
              </w:rPr>
              <w:t xml:space="preserve">. Cu timpul </w:t>
            </w:r>
            <w:r w:rsidR="00390C8E" w:rsidRPr="00F478F3">
              <w:rPr>
                <w:rFonts w:ascii="Times New Roman" w:hAnsi="Times New Roman" w:cs="Times New Roman"/>
                <w:sz w:val="24"/>
                <w:szCs w:val="24"/>
                <w:highlight w:val="lightGray"/>
                <w:shd w:val="clear" w:color="auto" w:fill="FFFFFF"/>
              </w:rPr>
              <w:t>garantarea siguranței</w:t>
            </w:r>
            <w:r w:rsidR="00F828E6" w:rsidRPr="00F478F3">
              <w:rPr>
                <w:rFonts w:ascii="Times New Roman" w:hAnsi="Times New Roman" w:cs="Times New Roman"/>
                <w:sz w:val="24"/>
                <w:szCs w:val="24"/>
                <w:highlight w:val="lightGray"/>
                <w:shd w:val="clear" w:color="auto" w:fill="FFFFFF"/>
              </w:rPr>
              <w:t xml:space="preserve"> și calități</w:t>
            </w:r>
            <w:r w:rsidR="00390C8E" w:rsidRPr="00F478F3">
              <w:rPr>
                <w:rFonts w:ascii="Times New Roman" w:hAnsi="Times New Roman" w:cs="Times New Roman"/>
                <w:sz w:val="24"/>
                <w:szCs w:val="24"/>
                <w:highlight w:val="lightGray"/>
                <w:shd w:val="clear" w:color="auto" w:fill="FFFFFF"/>
              </w:rPr>
              <w:t xml:space="preserve"> în domeniul expus va fi tot mai dificilă.</w:t>
            </w:r>
          </w:p>
          <w:p w:rsidR="00AA3055" w:rsidRPr="0027260B" w:rsidRDefault="006F25BB" w:rsidP="002F5121">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De asemenea,</w:t>
            </w:r>
            <w:r w:rsidR="00AA3055" w:rsidRPr="0027260B">
              <w:rPr>
                <w:rFonts w:ascii="Times New Roman" w:hAnsi="Times New Roman" w:cs="Times New Roman"/>
                <w:sz w:val="24"/>
                <w:szCs w:val="24"/>
                <w:shd w:val="clear" w:color="auto" w:fill="FFFFFF"/>
              </w:rPr>
              <w:t xml:space="preserve"> a apărut necesitatea de divizare și </w:t>
            </w:r>
            <w:r w:rsidRPr="0027260B">
              <w:rPr>
                <w:rFonts w:ascii="Times New Roman" w:hAnsi="Times New Roman" w:cs="Times New Roman"/>
                <w:sz w:val="24"/>
                <w:szCs w:val="24"/>
                <w:shd w:val="clear" w:color="auto" w:fill="FFFFFF"/>
              </w:rPr>
              <w:t xml:space="preserve">revânzare a loturilor din hamei, </w:t>
            </w:r>
            <w:r w:rsidR="00683394" w:rsidRPr="0027260B">
              <w:rPr>
                <w:rFonts w:ascii="Times New Roman" w:hAnsi="Times New Roman" w:cs="Times New Roman"/>
                <w:sz w:val="24"/>
                <w:szCs w:val="24"/>
                <w:shd w:val="clear" w:color="auto" w:fill="FFFFFF"/>
              </w:rPr>
              <w:t xml:space="preserve">ceea ce nu </w:t>
            </w:r>
            <w:r w:rsidRPr="0027260B">
              <w:rPr>
                <w:rFonts w:ascii="Times New Roman" w:hAnsi="Times New Roman" w:cs="Times New Roman"/>
                <w:sz w:val="24"/>
                <w:szCs w:val="24"/>
                <w:shd w:val="clear" w:color="auto" w:fill="FFFFFF"/>
              </w:rPr>
              <w:t>este posibil la moment, deoarece în documentele însoțitoare (certificat de atestat) este indicată cantitatea lotului și nu sunt prevăzute alte documente ce ar putea însoți partidele mai mici de hamei (ex: extras din atestat)</w:t>
            </w:r>
            <w:r w:rsidR="00683394" w:rsidRPr="0027260B">
              <w:rPr>
                <w:rFonts w:ascii="Times New Roman" w:hAnsi="Times New Roman" w:cs="Times New Roman"/>
                <w:sz w:val="24"/>
                <w:szCs w:val="24"/>
                <w:shd w:val="clear" w:color="auto" w:fill="FFFFFF"/>
              </w:rPr>
              <w:t>.</w:t>
            </w:r>
          </w:p>
          <w:p w:rsidR="00812DCF" w:rsidRPr="0027260B" w:rsidRDefault="00812DCF" w:rsidP="002F5121">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În plus, față de cele menționate, remarcăm ș</w:t>
            </w:r>
            <w:r w:rsidR="00683394" w:rsidRPr="0027260B">
              <w:rPr>
                <w:rFonts w:ascii="Times New Roman" w:hAnsi="Times New Roman" w:cs="Times New Roman"/>
                <w:sz w:val="24"/>
                <w:szCs w:val="24"/>
                <w:shd w:val="clear" w:color="auto" w:fill="FFFFFF"/>
              </w:rPr>
              <w:t xml:space="preserve">i </w:t>
            </w:r>
            <w:r w:rsidR="006D35C9" w:rsidRPr="0027260B">
              <w:rPr>
                <w:rFonts w:ascii="Times New Roman" w:hAnsi="Times New Roman" w:cs="Times New Roman"/>
                <w:sz w:val="24"/>
                <w:szCs w:val="24"/>
                <w:shd w:val="clear" w:color="auto" w:fill="FFFFFF"/>
              </w:rPr>
              <w:t>necesitatea de a ne conforma cerințelor din Acordul de Asociere RM-UE,</w:t>
            </w:r>
            <w:r w:rsidR="00683394" w:rsidRPr="0027260B">
              <w:rPr>
                <w:rFonts w:ascii="Times New Roman" w:hAnsi="Times New Roman" w:cs="Times New Roman"/>
                <w:sz w:val="24"/>
                <w:szCs w:val="24"/>
                <w:shd w:val="clear" w:color="auto" w:fill="FFFFFF"/>
              </w:rPr>
              <w:t xml:space="preserve"> </w:t>
            </w:r>
            <w:r w:rsidR="006D35C9" w:rsidRPr="0027260B">
              <w:rPr>
                <w:rFonts w:ascii="Times New Roman" w:hAnsi="Times New Roman" w:cs="Times New Roman"/>
                <w:sz w:val="24"/>
                <w:szCs w:val="24"/>
                <w:shd w:val="clear" w:color="auto" w:fill="FFFFFF"/>
              </w:rPr>
              <w:t>privind</w:t>
            </w:r>
            <w:r w:rsidR="00683394" w:rsidRPr="0027260B">
              <w:rPr>
                <w:rFonts w:ascii="Times New Roman" w:hAnsi="Times New Roman" w:cs="Times New Roman"/>
                <w:sz w:val="24"/>
                <w:szCs w:val="24"/>
                <w:shd w:val="clear" w:color="auto" w:fill="FFFFFF"/>
              </w:rPr>
              <w:t xml:space="preserve"> </w:t>
            </w:r>
            <w:r w:rsidR="00BF69D0" w:rsidRPr="0027260B">
              <w:rPr>
                <w:rFonts w:ascii="Times New Roman" w:hAnsi="Times New Roman" w:cs="Times New Roman"/>
                <w:sz w:val="24"/>
                <w:szCs w:val="24"/>
                <w:shd w:val="clear" w:color="auto" w:fill="FFFFFF"/>
              </w:rPr>
              <w:t>ajusta</w:t>
            </w:r>
            <w:r w:rsidR="006D35C9" w:rsidRPr="0027260B">
              <w:rPr>
                <w:rFonts w:ascii="Times New Roman" w:hAnsi="Times New Roman" w:cs="Times New Roman"/>
                <w:sz w:val="24"/>
                <w:szCs w:val="24"/>
                <w:shd w:val="clear" w:color="auto" w:fill="FFFFFF"/>
              </w:rPr>
              <w:t>rea</w:t>
            </w:r>
            <w:r w:rsidR="00683394" w:rsidRPr="0027260B">
              <w:rPr>
                <w:rFonts w:ascii="Times New Roman" w:hAnsi="Times New Roman" w:cs="Times New Roman"/>
                <w:sz w:val="24"/>
                <w:szCs w:val="24"/>
                <w:shd w:val="clear" w:color="auto" w:fill="FFFFFF"/>
              </w:rPr>
              <w:t xml:space="preserve"> cadrul</w:t>
            </w:r>
            <w:r w:rsidR="006D35C9" w:rsidRPr="0027260B">
              <w:rPr>
                <w:rFonts w:ascii="Times New Roman" w:hAnsi="Times New Roman" w:cs="Times New Roman"/>
                <w:sz w:val="24"/>
                <w:szCs w:val="24"/>
                <w:shd w:val="clear" w:color="auto" w:fill="FFFFFF"/>
              </w:rPr>
              <w:t>ui</w:t>
            </w:r>
            <w:r w:rsidR="00683394" w:rsidRPr="0027260B">
              <w:rPr>
                <w:rFonts w:ascii="Times New Roman" w:hAnsi="Times New Roman" w:cs="Times New Roman"/>
                <w:sz w:val="24"/>
                <w:szCs w:val="24"/>
                <w:shd w:val="clear" w:color="auto" w:fill="FFFFFF"/>
              </w:rPr>
              <w:t xml:space="preserve"> național la cerințele Uniuni Europene</w:t>
            </w:r>
            <w:r w:rsidR="006D35C9" w:rsidRPr="0027260B">
              <w:rPr>
                <w:rFonts w:ascii="Times New Roman" w:hAnsi="Times New Roman" w:cs="Times New Roman"/>
                <w:sz w:val="24"/>
                <w:szCs w:val="24"/>
                <w:shd w:val="clear" w:color="auto" w:fill="FFFFFF"/>
              </w:rPr>
              <w:t>, devine tot mai aprigă.</w:t>
            </w:r>
          </w:p>
          <w:p w:rsidR="00A34108" w:rsidRPr="00152406" w:rsidRDefault="00152406" w:rsidP="006D35C9">
            <w:pPr>
              <w:spacing w:after="0" w:line="240" w:lineRule="auto"/>
              <w:ind w:left="34" w:firstLine="567"/>
              <w:jc w:val="both"/>
              <w:rPr>
                <w:rFonts w:ascii="Times New Roman" w:hAnsi="Times New Roman" w:cs="Times New Roman"/>
                <w:color w:val="000000" w:themeColor="text1"/>
                <w:sz w:val="24"/>
                <w:szCs w:val="24"/>
                <w:shd w:val="clear" w:color="auto" w:fill="FFFFFF"/>
              </w:rPr>
            </w:pPr>
            <w:r w:rsidRPr="00152406">
              <w:rPr>
                <w:rFonts w:ascii="Times New Roman" w:hAnsi="Times New Roman" w:cs="Times New Roman"/>
                <w:color w:val="000000" w:themeColor="text1"/>
                <w:sz w:val="24"/>
                <w:szCs w:val="24"/>
                <w:shd w:val="clear" w:color="auto" w:fill="FFFFFF"/>
              </w:rPr>
              <w:lastRenderedPageBreak/>
              <w:t>Prin urmare, a fost inițiată elaborarea proiectului privind importul și comercializarea hameiului și a produselor din hamei</w:t>
            </w:r>
            <w:r w:rsidR="006D35C9" w:rsidRPr="00152406">
              <w:rPr>
                <w:rFonts w:ascii="Times New Roman" w:hAnsi="Times New Roman" w:cs="Times New Roman"/>
                <w:color w:val="000000" w:themeColor="text1"/>
                <w:sz w:val="24"/>
                <w:szCs w:val="24"/>
                <w:shd w:val="clear" w:color="auto" w:fill="FFFFFF"/>
              </w:rPr>
              <w:t>.</w:t>
            </w:r>
          </w:p>
          <w:p w:rsidR="006D35C9" w:rsidRPr="0027260B" w:rsidRDefault="006D35C9" w:rsidP="006D35C9">
            <w:pPr>
              <w:spacing w:after="0" w:line="240" w:lineRule="auto"/>
              <w:ind w:left="34" w:firstLine="567"/>
              <w:jc w:val="both"/>
              <w:rPr>
                <w:rFonts w:ascii="Times New Roman" w:eastAsia="Times New Roman" w:hAnsi="Times New Roman" w:cs="Times New Roman"/>
                <w:sz w:val="16"/>
                <w:szCs w:val="16"/>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A77D3" w:rsidRPr="0027260B" w:rsidRDefault="008A77D3" w:rsidP="008707A7">
            <w:pPr>
              <w:spacing w:after="0" w:line="240" w:lineRule="auto"/>
              <w:ind w:left="34" w:firstLine="567"/>
              <w:jc w:val="both"/>
              <w:rPr>
                <w:rFonts w:ascii="Times New Roman" w:eastAsia="Times New Roman" w:hAnsi="Times New Roman" w:cs="Times New Roman"/>
                <w:bCs/>
                <w:sz w:val="16"/>
                <w:szCs w:val="16"/>
                <w:lang w:eastAsia="ro-RO"/>
              </w:rPr>
            </w:pPr>
          </w:p>
          <w:p w:rsidR="00812DCF" w:rsidRPr="0027260B" w:rsidRDefault="00F41C00" w:rsidP="00812DCF">
            <w:pPr>
              <w:spacing w:after="0" w:line="240" w:lineRule="auto"/>
              <w:ind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La momentul actual, comercializarea și certificarea hameiului, precum și efectuarea controlului aces</w:t>
            </w:r>
            <w:r w:rsidR="00B9369A" w:rsidRPr="0027260B">
              <w:rPr>
                <w:rFonts w:ascii="Times New Roman" w:hAnsi="Times New Roman" w:cs="Times New Roman"/>
                <w:sz w:val="24"/>
                <w:szCs w:val="24"/>
                <w:shd w:val="clear" w:color="auto" w:fill="FFFFFF"/>
              </w:rPr>
              <w:t xml:space="preserve">tuia sunt reglementate de </w:t>
            </w:r>
            <w:r w:rsidR="00B9369A" w:rsidRPr="0027260B">
              <w:rPr>
                <w:rFonts w:ascii="Times New Roman" w:eastAsia="Times New Roman" w:hAnsi="Times New Roman" w:cs="Times New Roman"/>
                <w:sz w:val="24"/>
                <w:szCs w:val="24"/>
              </w:rPr>
              <w:t>Hotărârea Guvernului nr. 1020/2016 pentru aprobarea Cerințelor privind importul și comercializarea hameiului și a produselor din hamei</w:t>
            </w:r>
            <w:r w:rsidR="00812DCF" w:rsidRPr="0027260B">
              <w:rPr>
                <w:rFonts w:ascii="Times New Roman" w:hAnsi="Times New Roman" w:cs="Times New Roman"/>
                <w:sz w:val="24"/>
                <w:szCs w:val="24"/>
                <w:shd w:val="clear" w:color="auto" w:fill="FFFFFF"/>
              </w:rPr>
              <w:t xml:space="preserve"> și Legii nr. 228/2010 cu privire la </w:t>
            </w:r>
            <w:r w:rsidR="0070533A" w:rsidRPr="0027260B">
              <w:rPr>
                <w:rFonts w:ascii="Times New Roman" w:hAnsi="Times New Roman" w:cs="Times New Roman"/>
                <w:sz w:val="24"/>
                <w:szCs w:val="24"/>
                <w:shd w:val="clear" w:color="auto" w:fill="FFFFFF"/>
              </w:rPr>
              <w:t>protecția</w:t>
            </w:r>
            <w:r w:rsidR="00812DCF" w:rsidRPr="0027260B">
              <w:rPr>
                <w:rFonts w:ascii="Times New Roman" w:hAnsi="Times New Roman" w:cs="Times New Roman"/>
                <w:sz w:val="24"/>
                <w:szCs w:val="24"/>
                <w:shd w:val="clear" w:color="auto" w:fill="FFFFFF"/>
              </w:rPr>
              <w:t xml:space="preserve"> plantelor </w:t>
            </w:r>
            <w:r w:rsidR="00152406" w:rsidRPr="0027260B">
              <w:rPr>
                <w:rFonts w:ascii="Times New Roman" w:hAnsi="Times New Roman" w:cs="Times New Roman"/>
                <w:sz w:val="24"/>
                <w:szCs w:val="24"/>
                <w:shd w:val="clear" w:color="auto" w:fill="FFFFFF"/>
              </w:rPr>
              <w:t>și</w:t>
            </w:r>
            <w:r w:rsidR="00812DCF" w:rsidRPr="0027260B">
              <w:rPr>
                <w:rFonts w:ascii="Times New Roman" w:hAnsi="Times New Roman" w:cs="Times New Roman"/>
                <w:sz w:val="24"/>
                <w:szCs w:val="24"/>
                <w:shd w:val="clear" w:color="auto" w:fill="FFFFFF"/>
              </w:rPr>
              <w:t xml:space="preserve"> la carantina fitosanitară;</w:t>
            </w:r>
          </w:p>
          <w:p w:rsidR="00DC2F7F" w:rsidRPr="0027260B" w:rsidRDefault="00DC2F7F" w:rsidP="00812DCF">
            <w:pPr>
              <w:spacing w:after="0" w:line="240" w:lineRule="auto"/>
              <w:ind w:firstLine="567"/>
              <w:jc w:val="both"/>
              <w:rPr>
                <w:rFonts w:ascii="Times New Roman" w:hAnsi="Times New Roman" w:cs="Times New Roman"/>
                <w:sz w:val="24"/>
                <w:szCs w:val="24"/>
                <w:shd w:val="clear" w:color="auto" w:fill="FFFFFF"/>
              </w:rPr>
            </w:pPr>
            <w:r w:rsidRPr="00FA56F1">
              <w:rPr>
                <w:rFonts w:ascii="Times New Roman" w:hAnsi="Times New Roman" w:cs="Times New Roman"/>
                <w:sz w:val="24"/>
                <w:szCs w:val="24"/>
                <w:highlight w:val="lightGray"/>
                <w:shd w:val="clear" w:color="auto" w:fill="FFFFFF"/>
              </w:rPr>
              <w:t xml:space="preserve">În reglementatul </w:t>
            </w:r>
            <w:r w:rsidRPr="00FA56F1">
              <w:rPr>
                <w:rFonts w:ascii="Times New Roman" w:eastAsia="Times New Roman" w:hAnsi="Times New Roman" w:cs="Times New Roman"/>
                <w:sz w:val="24"/>
                <w:szCs w:val="24"/>
                <w:highlight w:val="lightGray"/>
              </w:rPr>
              <w:t>Hotărârii Guvernului nr. 1020/2016 nu sunt prevederi ce ar specifica</w:t>
            </w:r>
            <w:r w:rsidRPr="0027260B">
              <w:rPr>
                <w:rFonts w:ascii="Times New Roman" w:eastAsia="Times New Roman" w:hAnsi="Times New Roman" w:cs="Times New Roman"/>
                <w:sz w:val="24"/>
                <w:szCs w:val="24"/>
              </w:rPr>
              <w:t xml:space="preserve"> </w:t>
            </w:r>
            <w:r w:rsidRPr="00F478F3">
              <w:rPr>
                <w:rFonts w:ascii="Times New Roman" w:eastAsia="Times New Roman" w:hAnsi="Times New Roman" w:cs="Times New Roman"/>
                <w:sz w:val="24"/>
                <w:szCs w:val="24"/>
                <w:highlight w:val="lightGray"/>
              </w:rPr>
              <w:t>cerințele minime de comercializare</w:t>
            </w:r>
            <w:r w:rsidR="00306FF8" w:rsidRPr="00F478F3">
              <w:rPr>
                <w:rFonts w:ascii="Times New Roman" w:eastAsia="Times New Roman" w:hAnsi="Times New Roman" w:cs="Times New Roman"/>
                <w:sz w:val="24"/>
                <w:szCs w:val="24"/>
                <w:highlight w:val="lightGray"/>
              </w:rPr>
              <w:t xml:space="preserve"> pentru anumite produse din hamei (descrierea categoriilor de produse), nu sunt descrise cerințele privind formularele atestatului de echivalență (</w:t>
            </w:r>
            <w:r w:rsidR="00401469" w:rsidRPr="00F478F3">
              <w:rPr>
                <w:rFonts w:ascii="Times New Roman" w:eastAsia="Times New Roman" w:hAnsi="Times New Roman" w:cs="Times New Roman"/>
                <w:sz w:val="24"/>
                <w:szCs w:val="24"/>
                <w:highlight w:val="lightGray"/>
              </w:rPr>
              <w:t>document</w:t>
            </w:r>
            <w:r w:rsidR="00306FF8" w:rsidRPr="00F478F3">
              <w:rPr>
                <w:rFonts w:ascii="Times New Roman" w:eastAsia="Times New Roman" w:hAnsi="Times New Roman" w:cs="Times New Roman"/>
                <w:sz w:val="24"/>
                <w:szCs w:val="24"/>
                <w:highlight w:val="lightGray"/>
              </w:rPr>
              <w:t xml:space="preserve"> necesar la importul hameiului)</w:t>
            </w:r>
            <w:r w:rsidR="00401469" w:rsidRPr="00F478F3">
              <w:rPr>
                <w:rFonts w:ascii="Times New Roman" w:eastAsia="Times New Roman" w:hAnsi="Times New Roman" w:cs="Times New Roman"/>
                <w:sz w:val="24"/>
                <w:szCs w:val="24"/>
                <w:highlight w:val="lightGray"/>
              </w:rPr>
              <w:t>,</w:t>
            </w:r>
            <w:r w:rsidR="00306FF8" w:rsidRPr="00F478F3">
              <w:rPr>
                <w:rFonts w:ascii="Times New Roman" w:eastAsia="Times New Roman" w:hAnsi="Times New Roman" w:cs="Times New Roman"/>
                <w:sz w:val="24"/>
                <w:szCs w:val="24"/>
                <w:highlight w:val="lightGray"/>
              </w:rPr>
              <w:t xml:space="preserve"> nu este prevăzut</w:t>
            </w:r>
            <w:r w:rsidR="00401469" w:rsidRPr="00F478F3">
              <w:rPr>
                <w:rFonts w:ascii="Times New Roman" w:eastAsia="Times New Roman" w:hAnsi="Times New Roman" w:cs="Times New Roman"/>
                <w:sz w:val="24"/>
                <w:szCs w:val="24"/>
                <w:highlight w:val="lightGray"/>
              </w:rPr>
              <w:t>ă</w:t>
            </w:r>
            <w:r w:rsidR="00306FF8" w:rsidRPr="00F478F3">
              <w:rPr>
                <w:rFonts w:ascii="Times New Roman" w:eastAsia="Times New Roman" w:hAnsi="Times New Roman" w:cs="Times New Roman"/>
                <w:sz w:val="24"/>
                <w:szCs w:val="24"/>
                <w:highlight w:val="lightGray"/>
              </w:rPr>
              <w:t xml:space="preserve"> procedura de revânzare</w:t>
            </w:r>
            <w:r w:rsidR="00401469" w:rsidRPr="00F478F3">
              <w:rPr>
                <w:rFonts w:ascii="Times New Roman" w:eastAsia="Times New Roman" w:hAnsi="Times New Roman" w:cs="Times New Roman"/>
                <w:sz w:val="24"/>
                <w:szCs w:val="24"/>
                <w:highlight w:val="lightGray"/>
              </w:rPr>
              <w:t xml:space="preserve"> a hameiului</w:t>
            </w:r>
            <w:r w:rsidR="00306FF8" w:rsidRPr="00F478F3">
              <w:rPr>
                <w:rFonts w:ascii="Times New Roman" w:eastAsia="Times New Roman" w:hAnsi="Times New Roman" w:cs="Times New Roman"/>
                <w:sz w:val="24"/>
                <w:szCs w:val="24"/>
                <w:highlight w:val="lightGray"/>
              </w:rPr>
              <w:t xml:space="preserve"> după fracționarea unui lot importat (atestatul de echivalență identifică o anumită cantitate de hamei ce nu permite fracționarea lotului </w:t>
            </w:r>
            <w:r w:rsidR="00401469" w:rsidRPr="00F478F3">
              <w:rPr>
                <w:rFonts w:ascii="Times New Roman" w:eastAsia="Times New Roman" w:hAnsi="Times New Roman" w:cs="Times New Roman"/>
                <w:sz w:val="24"/>
                <w:szCs w:val="24"/>
                <w:highlight w:val="lightGray"/>
              </w:rPr>
              <w:t>pentru revânzare</w:t>
            </w:r>
            <w:r w:rsidR="00306FF8" w:rsidRPr="00F478F3">
              <w:rPr>
                <w:rFonts w:ascii="Times New Roman" w:eastAsia="Times New Roman" w:hAnsi="Times New Roman" w:cs="Times New Roman"/>
                <w:sz w:val="24"/>
                <w:szCs w:val="24"/>
                <w:highlight w:val="lightGray"/>
              </w:rPr>
              <w:t>)</w:t>
            </w:r>
            <w:r w:rsidR="00401469" w:rsidRPr="00F478F3">
              <w:rPr>
                <w:rFonts w:ascii="Times New Roman" w:eastAsia="Times New Roman" w:hAnsi="Times New Roman" w:cs="Times New Roman"/>
                <w:sz w:val="24"/>
                <w:szCs w:val="24"/>
                <w:highlight w:val="lightGray"/>
              </w:rPr>
              <w:t>, nu sunt prevăzute cerințe privind inspectarea produselor din ha</w:t>
            </w:r>
            <w:r w:rsidR="00152406" w:rsidRPr="00F478F3">
              <w:rPr>
                <w:rFonts w:ascii="Times New Roman" w:eastAsia="Times New Roman" w:hAnsi="Times New Roman" w:cs="Times New Roman"/>
                <w:sz w:val="24"/>
                <w:szCs w:val="24"/>
                <w:highlight w:val="lightGray"/>
              </w:rPr>
              <w:t>mei importate de către organele</w:t>
            </w:r>
            <w:r w:rsidR="00401469" w:rsidRPr="00F478F3">
              <w:rPr>
                <w:rFonts w:ascii="Times New Roman" w:eastAsia="Times New Roman" w:hAnsi="Times New Roman" w:cs="Times New Roman"/>
                <w:sz w:val="24"/>
                <w:szCs w:val="24"/>
                <w:highlight w:val="lightGray"/>
              </w:rPr>
              <w:t xml:space="preserve"> abilitate.</w:t>
            </w:r>
          </w:p>
          <w:p w:rsidR="00FA56F1" w:rsidRDefault="00B9369A" w:rsidP="008707A7">
            <w:pPr>
              <w:spacing w:after="0" w:line="240" w:lineRule="auto"/>
              <w:ind w:left="34" w:firstLine="567"/>
              <w:jc w:val="both"/>
              <w:rPr>
                <w:rFonts w:ascii="Times New Roman" w:eastAsia="Times New Roman" w:hAnsi="Times New Roman" w:cs="Times New Roman"/>
                <w:bCs/>
                <w:sz w:val="24"/>
                <w:szCs w:val="24"/>
                <w:lang w:eastAsia="ro-RO"/>
              </w:rPr>
            </w:pPr>
            <w:r w:rsidRPr="0027260B">
              <w:rPr>
                <w:rFonts w:ascii="Times New Roman" w:eastAsia="Times New Roman" w:hAnsi="Times New Roman" w:cs="Times New Roman"/>
                <w:bCs/>
                <w:sz w:val="24"/>
                <w:szCs w:val="24"/>
                <w:lang w:eastAsia="ro-RO"/>
              </w:rPr>
              <w:t>Pentru a stabili un cadru legal competitiv bazat pe cerințele de comercializare a hameiului conform standardelor europene, este necesară armonizarea cu</w:t>
            </w:r>
            <w:r w:rsidR="00FA56F1">
              <w:rPr>
                <w:rFonts w:ascii="Times New Roman" w:eastAsia="Times New Roman" w:hAnsi="Times New Roman" w:cs="Times New Roman"/>
                <w:bCs/>
                <w:sz w:val="24"/>
                <w:szCs w:val="24"/>
                <w:lang w:eastAsia="ro-RO"/>
              </w:rPr>
              <w:t xml:space="preserve"> legislația comunitară și anume:</w:t>
            </w:r>
          </w:p>
          <w:p w:rsidR="00FA56F1" w:rsidRPr="00FA56F1" w:rsidRDefault="00FA56F1" w:rsidP="001638E5">
            <w:pPr>
              <w:pStyle w:val="Listparagraf"/>
              <w:numPr>
                <w:ilvl w:val="0"/>
                <w:numId w:val="34"/>
              </w:numPr>
              <w:spacing w:after="0" w:line="240" w:lineRule="auto"/>
              <w:jc w:val="both"/>
              <w:rPr>
                <w:rFonts w:ascii="Times New Roman" w:eastAsia="Times New Roman" w:hAnsi="Times New Roman" w:cs="Times New Roman"/>
                <w:bCs/>
                <w:sz w:val="24"/>
                <w:szCs w:val="24"/>
                <w:lang w:eastAsia="ro-RO"/>
              </w:rPr>
            </w:pPr>
            <w:r w:rsidRPr="0007388F">
              <w:rPr>
                <w:rFonts w:ascii="Times New Roman" w:eastAsia="Times New Roman" w:hAnsi="Times New Roman" w:cs="Times New Roman"/>
                <w:bCs/>
                <w:sz w:val="24"/>
                <w:szCs w:val="24"/>
                <w:lang w:eastAsia="ro-RO"/>
              </w:rPr>
              <w:t xml:space="preserve">Regulamentul de punere în aplicare (UE) nr. 2023/2834; </w:t>
            </w:r>
          </w:p>
          <w:p w:rsidR="00FA56F1" w:rsidRPr="00FA56F1" w:rsidRDefault="00FA56F1" w:rsidP="000E154E">
            <w:pPr>
              <w:pStyle w:val="Listparagraf"/>
              <w:numPr>
                <w:ilvl w:val="0"/>
                <w:numId w:val="34"/>
              </w:numPr>
              <w:spacing w:after="0" w:line="240" w:lineRule="auto"/>
              <w:jc w:val="both"/>
              <w:rPr>
                <w:rFonts w:ascii="Times New Roman" w:eastAsia="Times New Roman" w:hAnsi="Times New Roman" w:cs="Times New Roman"/>
                <w:bCs/>
                <w:sz w:val="24"/>
                <w:szCs w:val="24"/>
                <w:lang w:eastAsia="ro-RO"/>
              </w:rPr>
            </w:pPr>
            <w:r w:rsidRPr="0007388F">
              <w:rPr>
                <w:rFonts w:ascii="Times New Roman" w:eastAsia="Times New Roman" w:hAnsi="Times New Roman" w:cs="Times New Roman"/>
                <w:bCs/>
                <w:sz w:val="24"/>
                <w:szCs w:val="24"/>
                <w:lang w:eastAsia="ro-RO"/>
              </w:rPr>
              <w:t xml:space="preserve">Regulamentul delegat (UE) nr. 2023/2835; </w:t>
            </w:r>
          </w:p>
          <w:p w:rsidR="00FA56F1" w:rsidRDefault="00FA56F1" w:rsidP="00FA56F1">
            <w:pPr>
              <w:pStyle w:val="Listparagraf"/>
              <w:numPr>
                <w:ilvl w:val="0"/>
                <w:numId w:val="34"/>
              </w:numPr>
              <w:spacing w:after="0" w:line="240" w:lineRule="auto"/>
              <w:jc w:val="both"/>
              <w:rPr>
                <w:rFonts w:ascii="Times New Roman" w:eastAsia="Times New Roman" w:hAnsi="Times New Roman" w:cs="Times New Roman"/>
                <w:bCs/>
                <w:sz w:val="24"/>
                <w:szCs w:val="24"/>
                <w:lang w:eastAsia="ro-RO"/>
              </w:rPr>
            </w:pPr>
            <w:r w:rsidRPr="00FA56F1">
              <w:rPr>
                <w:rFonts w:ascii="Times New Roman" w:eastAsia="Times New Roman" w:hAnsi="Times New Roman" w:cs="Times New Roman"/>
                <w:bCs/>
                <w:sz w:val="24"/>
                <w:szCs w:val="24"/>
                <w:lang w:eastAsia="ro-RO"/>
              </w:rPr>
              <w:t>Regulamentul (CE) NR. 1308/2013</w:t>
            </w:r>
            <w:r>
              <w:rPr>
                <w:rFonts w:ascii="Times New Roman" w:eastAsia="Times New Roman" w:hAnsi="Times New Roman" w:cs="Times New Roman"/>
                <w:bCs/>
                <w:sz w:val="24"/>
                <w:szCs w:val="24"/>
                <w:lang w:eastAsia="ro-RO"/>
              </w:rPr>
              <w:t>;</w:t>
            </w:r>
          </w:p>
          <w:p w:rsidR="00D553EB" w:rsidRPr="00D553EB" w:rsidRDefault="00D553EB" w:rsidP="00D553EB">
            <w:pPr>
              <w:pStyle w:val="Listparagraf"/>
              <w:numPr>
                <w:ilvl w:val="0"/>
                <w:numId w:val="34"/>
              </w:numPr>
              <w:spacing w:after="0" w:line="240" w:lineRule="auto"/>
              <w:jc w:val="both"/>
              <w:rPr>
                <w:rFonts w:ascii="Times New Roman" w:eastAsia="Times New Roman" w:hAnsi="Times New Roman" w:cs="Times New Roman"/>
                <w:bCs/>
                <w:sz w:val="24"/>
                <w:szCs w:val="24"/>
                <w:highlight w:val="lightGray"/>
                <w:lang w:eastAsia="ro-RO"/>
              </w:rPr>
            </w:pPr>
            <w:r w:rsidRPr="00D553EB">
              <w:rPr>
                <w:rFonts w:ascii="Times New Roman" w:eastAsia="Times New Roman" w:hAnsi="Times New Roman" w:cs="Times New Roman"/>
                <w:bCs/>
                <w:sz w:val="24"/>
                <w:szCs w:val="24"/>
                <w:highlight w:val="lightGray"/>
                <w:lang w:eastAsia="ro-RO"/>
              </w:rPr>
              <w:t>Regulamentul de punere în aplicare (UE) nr. 2024/601</w:t>
            </w:r>
          </w:p>
          <w:p w:rsidR="00D553EB" w:rsidRPr="00D553EB" w:rsidRDefault="00D553EB" w:rsidP="00D553EB">
            <w:pPr>
              <w:pStyle w:val="Listparagraf"/>
              <w:numPr>
                <w:ilvl w:val="0"/>
                <w:numId w:val="34"/>
              </w:numPr>
              <w:spacing w:after="0" w:line="240" w:lineRule="auto"/>
              <w:jc w:val="both"/>
              <w:rPr>
                <w:rFonts w:ascii="Times New Roman" w:eastAsia="Times New Roman" w:hAnsi="Times New Roman" w:cs="Times New Roman"/>
                <w:bCs/>
                <w:sz w:val="24"/>
                <w:szCs w:val="24"/>
                <w:highlight w:val="lightGray"/>
                <w:lang w:eastAsia="ro-RO"/>
              </w:rPr>
            </w:pPr>
            <w:r w:rsidRPr="00D553EB">
              <w:rPr>
                <w:rFonts w:ascii="Times New Roman" w:eastAsia="Times New Roman" w:hAnsi="Times New Roman" w:cs="Times New Roman"/>
                <w:bCs/>
                <w:sz w:val="24"/>
                <w:szCs w:val="24"/>
                <w:highlight w:val="lightGray"/>
                <w:lang w:eastAsia="ro-RO"/>
              </w:rPr>
              <w:t>Regulamentul delegat (UE) 2024/602</w:t>
            </w:r>
          </w:p>
          <w:p w:rsidR="00D553EB" w:rsidRPr="00D553EB" w:rsidRDefault="00D553EB" w:rsidP="00D553EB">
            <w:pPr>
              <w:pStyle w:val="Listparagraf"/>
              <w:spacing w:after="0" w:line="240" w:lineRule="auto"/>
              <w:ind w:left="0" w:firstLine="523"/>
              <w:jc w:val="both"/>
              <w:rPr>
                <w:rFonts w:ascii="Times New Roman" w:eastAsia="Times New Roman" w:hAnsi="Times New Roman" w:cs="Times New Roman"/>
                <w:bCs/>
                <w:sz w:val="24"/>
                <w:szCs w:val="24"/>
                <w:highlight w:val="lightGray"/>
                <w:lang w:eastAsia="ro-RO"/>
              </w:rPr>
            </w:pPr>
            <w:r w:rsidRPr="00D553EB">
              <w:rPr>
                <w:rFonts w:ascii="Times New Roman" w:eastAsia="Times New Roman" w:hAnsi="Times New Roman" w:cs="Times New Roman"/>
                <w:bCs/>
                <w:sz w:val="24"/>
                <w:szCs w:val="24"/>
                <w:highlight w:val="lightGray"/>
                <w:lang w:eastAsia="ro-RO"/>
              </w:rPr>
              <w:t xml:space="preserve">Regulamentul (CE) NR. 1850/2006 a fost abrogat iar prevederile ce reglementează domeniu au fost preluate în </w:t>
            </w:r>
            <w:r w:rsidRPr="00D553EB">
              <w:rPr>
                <w:rFonts w:ascii="Times New Roman" w:eastAsia="Times New Roman" w:hAnsi="Times New Roman" w:cs="Times New Roman"/>
                <w:bCs/>
                <w:sz w:val="24"/>
                <w:szCs w:val="24"/>
                <w:highlight w:val="lightGray"/>
                <w:lang w:eastAsia="ro-RO"/>
              </w:rPr>
              <w:t>Regulamentul de punere în aplicare (UE) nr. 2024/601</w:t>
            </w:r>
            <w:r w:rsidRPr="00D553EB">
              <w:rPr>
                <w:rFonts w:ascii="Times New Roman" w:eastAsia="Times New Roman" w:hAnsi="Times New Roman" w:cs="Times New Roman"/>
                <w:bCs/>
                <w:sz w:val="24"/>
                <w:szCs w:val="24"/>
                <w:highlight w:val="lightGray"/>
                <w:lang w:eastAsia="ro-RO"/>
              </w:rPr>
              <w:t xml:space="preserve"> și </w:t>
            </w:r>
            <w:r w:rsidRPr="00D553EB">
              <w:rPr>
                <w:rFonts w:ascii="Times New Roman" w:eastAsia="Times New Roman" w:hAnsi="Times New Roman" w:cs="Times New Roman"/>
                <w:bCs/>
                <w:sz w:val="24"/>
                <w:szCs w:val="24"/>
                <w:highlight w:val="lightGray"/>
                <w:lang w:eastAsia="ro-RO"/>
              </w:rPr>
              <w:t>Regulamentul delegat (UE) 2024/602</w:t>
            </w:r>
            <w:r w:rsidRPr="00D553EB">
              <w:rPr>
                <w:rFonts w:ascii="Times New Roman" w:eastAsia="Times New Roman" w:hAnsi="Times New Roman" w:cs="Times New Roman"/>
                <w:bCs/>
                <w:sz w:val="24"/>
                <w:szCs w:val="24"/>
                <w:highlight w:val="lightGray"/>
                <w:lang w:eastAsia="ro-RO"/>
              </w:rPr>
              <w:t>. Proiectul privind importul și comercializarea hameiului și a produselor din hamei nu a suferit modificări substanțiale, prevederile celor două regulamente nu sunt specifice domeniului „importul hameiului”, din acestea au fost preluate noțiuni generale, utilizate în regulamentul național.</w:t>
            </w:r>
          </w:p>
          <w:p w:rsidR="00C3331B" w:rsidRPr="009D1EA8" w:rsidRDefault="006B38CF" w:rsidP="009D1EA8">
            <w:pPr>
              <w:spacing w:after="0" w:line="240" w:lineRule="auto"/>
              <w:ind w:firstLine="523"/>
              <w:jc w:val="both"/>
              <w:rPr>
                <w:rFonts w:ascii="Times New Roman" w:eastAsia="Times New Roman" w:hAnsi="Times New Roman" w:cs="Times New Roman"/>
                <w:bCs/>
                <w:sz w:val="24"/>
                <w:szCs w:val="24"/>
                <w:lang w:eastAsia="ro-RO"/>
              </w:rPr>
            </w:pPr>
            <w:r w:rsidRPr="009D1EA8">
              <w:rPr>
                <w:rFonts w:ascii="Times New Roman" w:eastAsia="Times New Roman" w:hAnsi="Times New Roman" w:cs="Times New Roman"/>
                <w:bCs/>
                <w:sz w:val="24"/>
                <w:szCs w:val="24"/>
                <w:highlight w:val="lightGray"/>
                <w:lang w:eastAsia="ro-RO"/>
              </w:rPr>
              <w:t>Este de menționat că</w:t>
            </w:r>
            <w:r w:rsidR="00E34594" w:rsidRPr="009D1EA8">
              <w:rPr>
                <w:rFonts w:ascii="Times New Roman" w:eastAsia="Times New Roman" w:hAnsi="Times New Roman" w:cs="Times New Roman"/>
                <w:bCs/>
                <w:sz w:val="24"/>
                <w:szCs w:val="24"/>
                <w:highlight w:val="lightGray"/>
                <w:lang w:eastAsia="ro-RO"/>
              </w:rPr>
              <w:t xml:space="preserve"> însăși mecanismul de import al hameiului și a produselor din hamei nu sa modificat, totuși în timpul procesului de elaborare </w:t>
            </w:r>
            <w:r w:rsidR="00D762C0">
              <w:rPr>
                <w:rFonts w:ascii="Times New Roman" w:eastAsia="Times New Roman" w:hAnsi="Times New Roman" w:cs="Times New Roman"/>
                <w:bCs/>
                <w:sz w:val="24"/>
                <w:szCs w:val="24"/>
                <w:highlight w:val="lightGray"/>
                <w:lang w:eastAsia="ro-RO"/>
              </w:rPr>
              <w:t xml:space="preserve">a </w:t>
            </w:r>
            <w:r w:rsidR="00E34594" w:rsidRPr="009D1EA8">
              <w:rPr>
                <w:rFonts w:ascii="Times New Roman" w:eastAsia="Times New Roman" w:hAnsi="Times New Roman" w:cs="Times New Roman"/>
                <w:bCs/>
                <w:sz w:val="24"/>
                <w:szCs w:val="24"/>
                <w:highlight w:val="lightGray"/>
                <w:lang w:eastAsia="ro-RO"/>
              </w:rPr>
              <w:t>proiectul</w:t>
            </w:r>
            <w:r w:rsidR="00D762C0">
              <w:rPr>
                <w:rFonts w:ascii="Times New Roman" w:eastAsia="Times New Roman" w:hAnsi="Times New Roman" w:cs="Times New Roman"/>
                <w:bCs/>
                <w:sz w:val="24"/>
                <w:szCs w:val="24"/>
                <w:highlight w:val="lightGray"/>
                <w:lang w:eastAsia="ro-RO"/>
              </w:rPr>
              <w:t>ui</w:t>
            </w:r>
            <w:r w:rsidR="00E34594" w:rsidRPr="009D1EA8">
              <w:rPr>
                <w:rFonts w:ascii="Times New Roman" w:eastAsia="Times New Roman" w:hAnsi="Times New Roman" w:cs="Times New Roman"/>
                <w:bCs/>
                <w:sz w:val="24"/>
                <w:szCs w:val="24"/>
                <w:highlight w:val="lightGray"/>
                <w:lang w:eastAsia="ro-RO"/>
              </w:rPr>
              <w:t xml:space="preserve"> de modificare a Hotărârii Guvernului nr. 1020/2016 pentru aprobarea Cerințelor privind importul și comercializarea hameiului și a produselor din hamei</w:t>
            </w:r>
            <w:r w:rsidR="00D762C0">
              <w:rPr>
                <w:rFonts w:ascii="Times New Roman" w:eastAsia="Times New Roman" w:hAnsi="Times New Roman" w:cs="Times New Roman"/>
                <w:bCs/>
                <w:sz w:val="24"/>
                <w:szCs w:val="24"/>
                <w:highlight w:val="lightGray"/>
                <w:lang w:eastAsia="ro-RO"/>
              </w:rPr>
              <w:t>,</w:t>
            </w:r>
            <w:r w:rsidR="00E34594" w:rsidRPr="009D1EA8">
              <w:rPr>
                <w:rFonts w:ascii="Times New Roman" w:eastAsia="Times New Roman" w:hAnsi="Times New Roman" w:cs="Times New Roman"/>
                <w:bCs/>
                <w:sz w:val="24"/>
                <w:szCs w:val="24"/>
                <w:highlight w:val="lightGray"/>
                <w:lang w:eastAsia="ro-RO"/>
              </w:rPr>
              <w:t xml:space="preserve"> au apărut </w:t>
            </w:r>
            <w:r w:rsidR="009D1EA8" w:rsidRPr="009D1EA8">
              <w:rPr>
                <w:rFonts w:ascii="Times New Roman" w:eastAsia="Times New Roman" w:hAnsi="Times New Roman" w:cs="Times New Roman"/>
                <w:bCs/>
                <w:sz w:val="24"/>
                <w:szCs w:val="24"/>
                <w:highlight w:val="lightGray"/>
                <w:lang w:eastAsia="ro-RO"/>
              </w:rPr>
              <w:t>norme</w:t>
            </w:r>
            <w:r w:rsidR="00E34594" w:rsidRPr="009D1EA8">
              <w:rPr>
                <w:rFonts w:ascii="Times New Roman" w:eastAsia="Times New Roman" w:hAnsi="Times New Roman" w:cs="Times New Roman"/>
                <w:bCs/>
                <w:sz w:val="24"/>
                <w:szCs w:val="24"/>
                <w:highlight w:val="lightGray"/>
                <w:lang w:eastAsia="ro-RO"/>
              </w:rPr>
              <w:t xml:space="preserve"> </w:t>
            </w:r>
            <w:r w:rsidR="009D1EA8" w:rsidRPr="009D1EA8">
              <w:rPr>
                <w:rFonts w:ascii="Times New Roman" w:eastAsia="Times New Roman" w:hAnsi="Times New Roman" w:cs="Times New Roman"/>
                <w:bCs/>
                <w:sz w:val="24"/>
                <w:szCs w:val="24"/>
                <w:highlight w:val="lightGray"/>
                <w:lang w:eastAsia="ro-RO"/>
              </w:rPr>
              <w:t>suplimentare</w:t>
            </w:r>
            <w:r w:rsidR="00E34594" w:rsidRPr="009D1EA8">
              <w:rPr>
                <w:rFonts w:ascii="Times New Roman" w:eastAsia="Times New Roman" w:hAnsi="Times New Roman" w:cs="Times New Roman"/>
                <w:bCs/>
                <w:sz w:val="24"/>
                <w:szCs w:val="24"/>
                <w:highlight w:val="lightGray"/>
                <w:lang w:eastAsia="ro-RO"/>
              </w:rPr>
              <w:t xml:space="preserve"> referitoare la documentele de import (formulare ale atestatului de echivalență și extrasului din atestat) cât și descrierea modului corect de completare a acestor formulare ceea ce a dus la modificarea </w:t>
            </w:r>
            <w:r w:rsidR="009D1EA8" w:rsidRPr="009D1EA8">
              <w:rPr>
                <w:rFonts w:ascii="Times New Roman" w:eastAsia="Times New Roman" w:hAnsi="Times New Roman" w:cs="Times New Roman"/>
                <w:bCs/>
                <w:sz w:val="24"/>
                <w:szCs w:val="24"/>
                <w:highlight w:val="lightGray"/>
                <w:lang w:eastAsia="ro-RO"/>
              </w:rPr>
              <w:t>în totalitate a proiectului</w:t>
            </w:r>
            <w:r w:rsidR="009D1EA8">
              <w:rPr>
                <w:rFonts w:ascii="Times New Roman" w:eastAsia="Times New Roman" w:hAnsi="Times New Roman" w:cs="Times New Roman"/>
                <w:bCs/>
                <w:sz w:val="24"/>
                <w:szCs w:val="24"/>
                <w:highlight w:val="lightGray"/>
                <w:lang w:eastAsia="ro-RO"/>
              </w:rPr>
              <w:t>,</w:t>
            </w:r>
            <w:r w:rsidR="009D1EA8" w:rsidRPr="009D1EA8">
              <w:rPr>
                <w:rFonts w:ascii="Times New Roman" w:eastAsia="Times New Roman" w:hAnsi="Times New Roman" w:cs="Times New Roman"/>
                <w:bCs/>
                <w:sz w:val="24"/>
                <w:szCs w:val="24"/>
                <w:highlight w:val="lightGray"/>
                <w:lang w:eastAsia="ro-RO"/>
              </w:rPr>
              <w:t xml:space="preserve"> urmare</w:t>
            </w:r>
            <w:r w:rsidR="009D1EA8">
              <w:rPr>
                <w:rFonts w:ascii="Times New Roman" w:eastAsia="Times New Roman" w:hAnsi="Times New Roman" w:cs="Times New Roman"/>
                <w:bCs/>
                <w:sz w:val="24"/>
                <w:szCs w:val="24"/>
                <w:highlight w:val="lightGray"/>
                <w:lang w:eastAsia="ro-RO"/>
              </w:rPr>
              <w:t xml:space="preserve"> a acestui fapt</w:t>
            </w:r>
            <w:r w:rsidR="009D1EA8" w:rsidRPr="009D1EA8">
              <w:rPr>
                <w:rFonts w:ascii="Times New Roman" w:eastAsia="Times New Roman" w:hAnsi="Times New Roman" w:cs="Times New Roman"/>
                <w:bCs/>
                <w:sz w:val="24"/>
                <w:szCs w:val="24"/>
                <w:highlight w:val="lightGray"/>
                <w:lang w:eastAsia="ro-RO"/>
              </w:rPr>
              <w:t xml:space="preserve"> </w:t>
            </w:r>
            <w:r w:rsidR="009D1EA8">
              <w:rPr>
                <w:rFonts w:ascii="Times New Roman" w:eastAsia="Times New Roman" w:hAnsi="Times New Roman" w:cs="Times New Roman"/>
                <w:bCs/>
                <w:sz w:val="24"/>
                <w:szCs w:val="24"/>
                <w:highlight w:val="lightGray"/>
                <w:lang w:eastAsia="ro-RO"/>
              </w:rPr>
              <w:t>Hotărârea</w:t>
            </w:r>
            <w:r w:rsidR="009D1EA8" w:rsidRPr="009D1EA8">
              <w:rPr>
                <w:rFonts w:ascii="Times New Roman" w:eastAsia="Times New Roman" w:hAnsi="Times New Roman" w:cs="Times New Roman"/>
                <w:bCs/>
                <w:sz w:val="24"/>
                <w:szCs w:val="24"/>
                <w:highlight w:val="lightGray"/>
                <w:lang w:eastAsia="ro-RO"/>
              </w:rPr>
              <w:t xml:space="preserve"> Guvernului nr. 1020/2016 va fi abrogată iar regulamentul nou urmează a fi aprobat de a Guvern.</w:t>
            </w:r>
          </w:p>
          <w:p w:rsidR="009D1EA8" w:rsidRPr="0027260B" w:rsidRDefault="009D1EA8" w:rsidP="009D1EA8">
            <w:pPr>
              <w:spacing w:after="0" w:line="240" w:lineRule="auto"/>
              <w:jc w:val="both"/>
              <w:rPr>
                <w:rFonts w:ascii="Times New Roman" w:eastAsia="Times New Roman" w:hAnsi="Times New Roman" w:cs="Times New Roman"/>
                <w:sz w:val="24"/>
                <w:szCs w:val="24"/>
              </w:rPr>
            </w:pP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2. Stabilirea obiectivelor</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4B1970" w:rsidRPr="0027260B" w:rsidRDefault="004B1970" w:rsidP="00F764E3">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DB2434" w:rsidRPr="0027260B" w:rsidRDefault="00725AFF"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Asigura</w:t>
            </w:r>
            <w:r w:rsidR="004C5A80">
              <w:rPr>
                <w:rFonts w:ascii="Times New Roman" w:hAnsi="Times New Roman" w:cs="Times New Roman"/>
                <w:sz w:val="24"/>
                <w:szCs w:val="24"/>
                <w:shd w:val="clear" w:color="auto" w:fill="FFFFFF"/>
              </w:rPr>
              <w:t>rea pieței interne cu hamei de</w:t>
            </w:r>
            <w:r w:rsidRPr="0027260B">
              <w:rPr>
                <w:rFonts w:ascii="Times New Roman" w:hAnsi="Times New Roman" w:cs="Times New Roman"/>
                <w:sz w:val="24"/>
                <w:szCs w:val="24"/>
                <w:shd w:val="clear" w:color="auto" w:fill="FFFFFF"/>
              </w:rPr>
              <w:t xml:space="preserve"> calitate înaltă;</w:t>
            </w:r>
          </w:p>
          <w:p w:rsidR="00725AFF" w:rsidRPr="0027260B" w:rsidRDefault="00725AFF" w:rsidP="00DB2434">
            <w:pPr>
              <w:pStyle w:val="Listparagraf"/>
              <w:numPr>
                <w:ilvl w:val="0"/>
                <w:numId w:val="25"/>
              </w:numPr>
              <w:spacing w:after="0" w:line="240" w:lineRule="auto"/>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Obținerea unor produse din hamei calitative și sigure pentru consumator;</w:t>
            </w:r>
          </w:p>
          <w:p w:rsidR="00F74754" w:rsidRPr="0027260B" w:rsidRDefault="00F74754" w:rsidP="00553E68">
            <w:pPr>
              <w:spacing w:after="0" w:line="240" w:lineRule="auto"/>
              <w:ind w:left="961"/>
              <w:jc w:val="both"/>
              <w:rPr>
                <w:rFonts w:ascii="Times New Roman" w:hAnsi="Times New Roman" w:cs="Times New Roman"/>
                <w:color w:val="000000" w:themeColor="text1"/>
                <w:sz w:val="24"/>
                <w:szCs w:val="24"/>
                <w:shd w:val="clear" w:color="auto" w:fill="FFFFFF"/>
              </w:rPr>
            </w:pP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3. Identificarea opțiunilor</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lastRenderedPageBreak/>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45507" w:rsidRPr="0027260B" w:rsidRDefault="00B47E77" w:rsidP="006E3D9F">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Necesitatea </w:t>
            </w:r>
            <w:r w:rsidR="00E45507" w:rsidRPr="0027260B">
              <w:rPr>
                <w:rFonts w:ascii="Times New Roman" w:hAnsi="Times New Roman" w:cs="Times New Roman"/>
                <w:sz w:val="24"/>
                <w:szCs w:val="24"/>
                <w:shd w:val="clear" w:color="auto" w:fill="FFFFFF"/>
              </w:rPr>
              <w:t xml:space="preserve">modificării </w:t>
            </w:r>
            <w:r w:rsidR="00B1256A" w:rsidRPr="0027260B">
              <w:rPr>
                <w:rFonts w:ascii="Times New Roman" w:hAnsi="Times New Roman" w:cs="Times New Roman"/>
                <w:sz w:val="24"/>
                <w:szCs w:val="24"/>
                <w:shd w:val="clear" w:color="auto" w:fill="FFFFFF"/>
              </w:rPr>
              <w:t>Hotărârii</w:t>
            </w:r>
            <w:r w:rsidR="00E45507" w:rsidRPr="0027260B">
              <w:rPr>
                <w:rFonts w:ascii="Times New Roman" w:hAnsi="Times New Roman" w:cs="Times New Roman"/>
                <w:sz w:val="24"/>
                <w:szCs w:val="24"/>
                <w:shd w:val="clear" w:color="auto" w:fill="FFFFFF"/>
              </w:rPr>
              <w:t xml:space="preserve"> Guvernului nr. 1020/2016 pentru aprobarea Cerințelor privind importul și comercializarea hameiului și a produselor din hamei nu pornește doar de la dorința de armonizare a legislației naționale la cea europeană, dar este condiționată și de necesitatea stabilirii unor </w:t>
            </w:r>
            <w:r w:rsidR="00142BFE" w:rsidRPr="0027260B">
              <w:rPr>
                <w:rFonts w:ascii="Times New Roman" w:hAnsi="Times New Roman" w:cs="Times New Roman"/>
                <w:sz w:val="24"/>
                <w:szCs w:val="24"/>
                <w:shd w:val="clear" w:color="auto" w:fill="FFFFFF"/>
              </w:rPr>
              <w:t>prevederi ce ar asigura calitatea și</w:t>
            </w:r>
            <w:r w:rsidR="0061750A" w:rsidRPr="0027260B">
              <w:rPr>
                <w:rFonts w:ascii="Times New Roman" w:hAnsi="Times New Roman" w:cs="Times New Roman"/>
                <w:sz w:val="24"/>
                <w:szCs w:val="24"/>
                <w:shd w:val="clear" w:color="auto" w:fill="FFFFFF"/>
              </w:rPr>
              <w:t xml:space="preserve"> siguranța produselor din hamei cât și</w:t>
            </w:r>
            <w:r w:rsidR="000B2487" w:rsidRPr="0027260B">
              <w:rPr>
                <w:rFonts w:ascii="Times New Roman" w:hAnsi="Times New Roman" w:cs="Times New Roman"/>
                <w:sz w:val="24"/>
                <w:szCs w:val="24"/>
                <w:shd w:val="clear" w:color="auto" w:fill="FFFFFF"/>
              </w:rPr>
              <w:t xml:space="preserve"> a oferi posibilitatea de fracționare pentru revânzare a </w:t>
            </w:r>
            <w:r w:rsidR="00416C04" w:rsidRPr="0027260B">
              <w:rPr>
                <w:rFonts w:ascii="Times New Roman" w:hAnsi="Times New Roman" w:cs="Times New Roman"/>
                <w:sz w:val="24"/>
                <w:szCs w:val="24"/>
                <w:shd w:val="clear" w:color="auto" w:fill="FFFFFF"/>
              </w:rPr>
              <w:t xml:space="preserve">loturilor de </w:t>
            </w:r>
            <w:r w:rsidR="000B2487" w:rsidRPr="0027260B">
              <w:rPr>
                <w:rFonts w:ascii="Times New Roman" w:hAnsi="Times New Roman" w:cs="Times New Roman"/>
                <w:sz w:val="24"/>
                <w:szCs w:val="24"/>
                <w:shd w:val="clear" w:color="auto" w:fill="FFFFFF"/>
              </w:rPr>
              <w:t>ham</w:t>
            </w:r>
            <w:r w:rsidR="00416C04" w:rsidRPr="0027260B">
              <w:rPr>
                <w:rFonts w:ascii="Times New Roman" w:hAnsi="Times New Roman" w:cs="Times New Roman"/>
                <w:sz w:val="24"/>
                <w:szCs w:val="24"/>
                <w:shd w:val="clear" w:color="auto" w:fill="FFFFFF"/>
              </w:rPr>
              <w:t>ei</w:t>
            </w:r>
            <w:r w:rsidR="000B2487" w:rsidRPr="0027260B">
              <w:rPr>
                <w:rFonts w:ascii="Times New Roman" w:hAnsi="Times New Roman" w:cs="Times New Roman"/>
                <w:sz w:val="24"/>
                <w:szCs w:val="24"/>
                <w:shd w:val="clear" w:color="auto" w:fill="FFFFFF"/>
              </w:rPr>
              <w:t>.</w:t>
            </w:r>
          </w:p>
          <w:p w:rsidR="00B47E77" w:rsidRPr="0027260B" w:rsidRDefault="000B2487" w:rsidP="006E3D9F">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L</w:t>
            </w:r>
            <w:r w:rsidR="00416C04" w:rsidRPr="0027260B">
              <w:rPr>
                <w:rFonts w:ascii="Times New Roman" w:hAnsi="Times New Roman" w:cs="Times New Roman"/>
                <w:sz w:val="24"/>
                <w:szCs w:val="24"/>
                <w:shd w:val="clear" w:color="auto" w:fill="FFFFFF"/>
              </w:rPr>
              <w:t xml:space="preserve">a momentul actual există </w:t>
            </w:r>
            <w:r w:rsidR="0018303A" w:rsidRPr="0027260B">
              <w:rPr>
                <w:rFonts w:ascii="Times New Roman" w:hAnsi="Times New Roman" w:cs="Times New Roman"/>
                <w:sz w:val="24"/>
                <w:szCs w:val="24"/>
                <w:shd w:val="clear" w:color="auto" w:fill="FFFFFF"/>
              </w:rPr>
              <w:t>pericolul</w:t>
            </w:r>
            <w:r w:rsidRPr="0027260B">
              <w:rPr>
                <w:rFonts w:ascii="Times New Roman" w:hAnsi="Times New Roman" w:cs="Times New Roman"/>
                <w:sz w:val="24"/>
                <w:szCs w:val="24"/>
                <w:shd w:val="clear" w:color="auto" w:fill="FFFFFF"/>
              </w:rPr>
              <w:t>,</w:t>
            </w:r>
            <w:r w:rsidR="00BD7326" w:rsidRPr="0027260B">
              <w:rPr>
                <w:rFonts w:ascii="Times New Roman" w:hAnsi="Times New Roman" w:cs="Times New Roman"/>
                <w:sz w:val="24"/>
                <w:szCs w:val="24"/>
                <w:shd w:val="clear" w:color="auto" w:fill="FFFFFF"/>
              </w:rPr>
              <w:t xml:space="preserve"> </w:t>
            </w:r>
            <w:r w:rsidRPr="0027260B">
              <w:rPr>
                <w:rFonts w:ascii="Times New Roman" w:hAnsi="Times New Roman" w:cs="Times New Roman"/>
                <w:sz w:val="24"/>
                <w:szCs w:val="24"/>
                <w:shd w:val="clear" w:color="auto" w:fill="FFFFFF"/>
              </w:rPr>
              <w:t>și va persista atât timp cât va fi aleasă opțiunea „a nu face nimic”,</w:t>
            </w:r>
            <w:r w:rsidR="00985B98" w:rsidRPr="0027260B">
              <w:rPr>
                <w:rFonts w:ascii="Times New Roman" w:hAnsi="Times New Roman" w:cs="Times New Roman"/>
                <w:sz w:val="24"/>
                <w:szCs w:val="24"/>
                <w:shd w:val="clear" w:color="auto" w:fill="FFFFFF"/>
              </w:rPr>
              <w:t xml:space="preserve"> să se evalueze</w:t>
            </w:r>
            <w:r w:rsidR="00BD7326" w:rsidRPr="0027260B">
              <w:rPr>
                <w:rFonts w:ascii="Times New Roman" w:hAnsi="Times New Roman" w:cs="Times New Roman"/>
                <w:sz w:val="24"/>
                <w:szCs w:val="24"/>
                <w:shd w:val="clear" w:color="auto" w:fill="FFFFFF"/>
              </w:rPr>
              <w:t xml:space="preserve"> doar autenticitatea documentelor</w:t>
            </w:r>
            <w:r w:rsidR="00985B98" w:rsidRPr="0027260B">
              <w:rPr>
                <w:rFonts w:ascii="Times New Roman" w:hAnsi="Times New Roman" w:cs="Times New Roman"/>
                <w:sz w:val="24"/>
                <w:szCs w:val="24"/>
                <w:shd w:val="clear" w:color="auto" w:fill="FFFFFF"/>
              </w:rPr>
              <w:t xml:space="preserve"> pentru hameiul importat</w:t>
            </w:r>
            <w:r w:rsidR="00BD7326" w:rsidRPr="0027260B">
              <w:rPr>
                <w:rFonts w:ascii="Times New Roman" w:hAnsi="Times New Roman" w:cs="Times New Roman"/>
                <w:sz w:val="24"/>
                <w:szCs w:val="24"/>
                <w:shd w:val="clear" w:color="auto" w:fill="FFFFFF"/>
              </w:rPr>
              <w:t>, fapt ce nu va diminua</w:t>
            </w:r>
            <w:r w:rsidR="00985B98" w:rsidRPr="0027260B">
              <w:rPr>
                <w:rFonts w:ascii="Times New Roman" w:hAnsi="Times New Roman" w:cs="Times New Roman"/>
                <w:sz w:val="24"/>
                <w:szCs w:val="24"/>
                <w:shd w:val="clear" w:color="auto" w:fill="FFFFFF"/>
              </w:rPr>
              <w:t xml:space="preserve"> riscul de import a hameiului ce nu corespunde cerințelor minime de comercializare</w:t>
            </w:r>
            <w:r w:rsidR="00BD7326" w:rsidRPr="0027260B">
              <w:rPr>
                <w:rFonts w:ascii="Times New Roman" w:hAnsi="Times New Roman" w:cs="Times New Roman"/>
                <w:sz w:val="24"/>
                <w:szCs w:val="24"/>
                <w:shd w:val="clear" w:color="auto" w:fill="FFFFFF"/>
              </w:rPr>
              <w:t xml:space="preserve">. </w:t>
            </w:r>
          </w:p>
          <w:p w:rsidR="00B47E77" w:rsidRPr="0027260B" w:rsidRDefault="00B47E77" w:rsidP="00B47E77">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În aceste condiții Opțiunea </w:t>
            </w:r>
            <w:r w:rsidR="00322166" w:rsidRPr="0027260B">
              <w:rPr>
                <w:rFonts w:ascii="Times New Roman" w:hAnsi="Times New Roman" w:cs="Times New Roman"/>
                <w:sz w:val="24"/>
                <w:szCs w:val="24"/>
                <w:shd w:val="clear" w:color="auto" w:fill="FFFFFF"/>
              </w:rPr>
              <w:t>de neintervenție</w:t>
            </w:r>
            <w:r w:rsidRPr="0027260B">
              <w:rPr>
                <w:rFonts w:ascii="Times New Roman" w:hAnsi="Times New Roman" w:cs="Times New Roman"/>
                <w:sz w:val="24"/>
                <w:szCs w:val="24"/>
                <w:shd w:val="clear" w:color="auto" w:fill="FFFFFF"/>
              </w:rPr>
              <w:t xml:space="preserve"> nu are niciun avantaj.</w:t>
            </w:r>
          </w:p>
          <w:p w:rsidR="00B47E77" w:rsidRPr="0027260B" w:rsidRDefault="00B47E77" w:rsidP="00B47E77">
            <w:pPr>
              <w:spacing w:after="0" w:line="240" w:lineRule="auto"/>
              <w:ind w:left="34" w:firstLine="567"/>
              <w:jc w:val="both"/>
              <w:rPr>
                <w:rFonts w:ascii="Times New Roman" w:hAnsi="Times New Roman" w:cs="Times New Roman"/>
                <w:sz w:val="24"/>
                <w:szCs w:val="24"/>
                <w:shd w:val="clear" w:color="auto" w:fill="FFFFFF"/>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27260B" w:rsidRDefault="00BA7C63" w:rsidP="009558AC">
            <w:pPr>
              <w:spacing w:after="0" w:line="240" w:lineRule="auto"/>
              <w:ind w:left="34"/>
              <w:jc w:val="both"/>
              <w:rPr>
                <w:rFonts w:ascii="Times New Roman" w:hAnsi="Times New Roman" w:cs="Times New Roman"/>
                <w:color w:val="000000" w:themeColor="text1"/>
                <w:shd w:val="clear" w:color="auto" w:fill="FFFFFF"/>
              </w:rPr>
            </w:pPr>
          </w:p>
          <w:p w:rsidR="00322166" w:rsidRPr="0027260B" w:rsidRDefault="00322166" w:rsidP="00985B98">
            <w:pPr>
              <w:spacing w:after="0" w:line="240" w:lineRule="auto"/>
              <w:ind w:left="34" w:firstLine="567"/>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Proiectul de hotărâre stabilește următoarele modificări esențiale: </w:t>
            </w:r>
          </w:p>
          <w:p w:rsidR="00322166" w:rsidRPr="0027260B" w:rsidRDefault="00322166" w:rsidP="00985B98">
            <w:pPr>
              <w:spacing w:after="0" w:line="240" w:lineRule="auto"/>
              <w:ind w:left="34" w:firstLine="567"/>
              <w:jc w:val="both"/>
              <w:rPr>
                <w:rFonts w:ascii="Times New Roman" w:hAnsi="Times New Roman" w:cs="Times New Roman"/>
                <w:sz w:val="16"/>
                <w:szCs w:val="16"/>
                <w:shd w:val="clear" w:color="auto" w:fill="FFFFFF"/>
              </w:rPr>
            </w:pPr>
          </w:p>
          <w:p w:rsidR="00584DB1" w:rsidRPr="0027260B" w:rsidRDefault="00584DB1" w:rsidP="00584DB1">
            <w:pPr>
              <w:pStyle w:val="Listparagraf"/>
              <w:numPr>
                <w:ilvl w:val="0"/>
                <w:numId w:val="26"/>
              </w:numPr>
              <w:spacing w:after="0" w:line="240" w:lineRule="auto"/>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Reglementarea cerințelor privind controlul hameiului importat;</w:t>
            </w:r>
          </w:p>
          <w:p w:rsidR="00584DB1" w:rsidRPr="0027260B" w:rsidRDefault="00584DB1" w:rsidP="00584DB1">
            <w:pPr>
              <w:spacing w:after="0" w:line="240" w:lineRule="auto"/>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 xml:space="preserve">La momentul actual </w:t>
            </w:r>
            <w:r w:rsidR="004C5A80" w:rsidRPr="00F478F3">
              <w:rPr>
                <w:rFonts w:ascii="Times New Roman" w:hAnsi="Times New Roman" w:cs="Times New Roman"/>
                <w:sz w:val="24"/>
                <w:szCs w:val="24"/>
                <w:highlight w:val="lightGray"/>
                <w:shd w:val="clear" w:color="auto" w:fill="FFFFFF"/>
              </w:rPr>
              <w:t>proveniența și calitatea hameiului importat este demonstrată de documentele prezentate de importator în timpul îndeplinirii formalităților vamale</w:t>
            </w:r>
            <w:r w:rsidR="0040281E" w:rsidRPr="00F478F3">
              <w:rPr>
                <w:rFonts w:ascii="Times New Roman" w:hAnsi="Times New Roman" w:cs="Times New Roman"/>
                <w:sz w:val="24"/>
                <w:szCs w:val="24"/>
                <w:highlight w:val="lightGray"/>
                <w:shd w:val="clear" w:color="auto" w:fill="FFFFFF"/>
              </w:rPr>
              <w:t>. Prin modificarea dată ținem să introducem n</w:t>
            </w:r>
            <w:r w:rsidR="00A509EB" w:rsidRPr="00F478F3">
              <w:rPr>
                <w:rFonts w:ascii="Times New Roman" w:hAnsi="Times New Roman" w:cs="Times New Roman"/>
                <w:sz w:val="24"/>
                <w:szCs w:val="24"/>
                <w:highlight w:val="lightGray"/>
                <w:shd w:val="clear" w:color="auto" w:fill="FFFFFF"/>
              </w:rPr>
              <w:t>oi prevederi privind controlul</w:t>
            </w:r>
            <w:r w:rsidR="0040281E" w:rsidRPr="00F478F3">
              <w:rPr>
                <w:rFonts w:ascii="Times New Roman" w:hAnsi="Times New Roman" w:cs="Times New Roman"/>
                <w:sz w:val="24"/>
                <w:szCs w:val="24"/>
                <w:highlight w:val="lightGray"/>
                <w:shd w:val="clear" w:color="auto" w:fill="FFFFFF"/>
              </w:rPr>
              <w:t xml:space="preserve"> calității</w:t>
            </w:r>
            <w:r w:rsidR="00A509EB" w:rsidRPr="00F478F3">
              <w:rPr>
                <w:rFonts w:ascii="Times New Roman" w:hAnsi="Times New Roman" w:cs="Times New Roman"/>
                <w:sz w:val="24"/>
                <w:szCs w:val="24"/>
                <w:highlight w:val="lightGray"/>
                <w:shd w:val="clear" w:color="auto" w:fill="FFFFFF"/>
              </w:rPr>
              <w:t xml:space="preserve"> efectuat anual</w:t>
            </w:r>
            <w:r w:rsidR="0040281E" w:rsidRPr="00F478F3">
              <w:rPr>
                <w:rFonts w:ascii="Times New Roman" w:hAnsi="Times New Roman" w:cs="Times New Roman"/>
                <w:sz w:val="24"/>
                <w:szCs w:val="24"/>
                <w:highlight w:val="lightGray"/>
                <w:shd w:val="clear" w:color="auto" w:fill="FFFFFF"/>
              </w:rPr>
              <w:t>, la minim 5% din loturile importate</w:t>
            </w:r>
            <w:r w:rsidR="00A509EB" w:rsidRPr="00F478F3">
              <w:rPr>
                <w:rFonts w:ascii="Times New Roman" w:hAnsi="Times New Roman" w:cs="Times New Roman"/>
                <w:sz w:val="24"/>
                <w:szCs w:val="24"/>
                <w:highlight w:val="lightGray"/>
                <w:shd w:val="clear" w:color="auto" w:fill="FFFFFF"/>
              </w:rPr>
              <w:t xml:space="preserve"> de hamei</w:t>
            </w:r>
            <w:r w:rsidR="0040281E" w:rsidRPr="00F478F3">
              <w:rPr>
                <w:rFonts w:ascii="Times New Roman" w:hAnsi="Times New Roman" w:cs="Times New Roman"/>
                <w:sz w:val="24"/>
                <w:szCs w:val="24"/>
                <w:highlight w:val="lightGray"/>
                <w:shd w:val="clear" w:color="auto" w:fill="FFFFFF"/>
              </w:rPr>
              <w:t xml:space="preserve">. </w:t>
            </w:r>
            <w:r w:rsidR="00B11BE8" w:rsidRPr="00F478F3">
              <w:rPr>
                <w:rFonts w:ascii="Times New Roman" w:hAnsi="Times New Roman" w:cs="Times New Roman"/>
                <w:sz w:val="24"/>
                <w:szCs w:val="24"/>
                <w:highlight w:val="lightGray"/>
                <w:shd w:val="clear" w:color="auto" w:fill="FFFFFF"/>
              </w:rPr>
              <w:t>Verificarea va avea ca scop stabilirea corespunderii cu cerințele minime de comercializare prevăzute în regulament și va fi efectuată de către Agenția Națională pentru Siguranța Alimentelor.</w:t>
            </w:r>
          </w:p>
          <w:p w:rsidR="00322166" w:rsidRPr="0027260B" w:rsidRDefault="00322166" w:rsidP="00A146D3">
            <w:pPr>
              <w:pStyle w:val="Listparagraf"/>
              <w:numPr>
                <w:ilvl w:val="0"/>
                <w:numId w:val="26"/>
              </w:numPr>
              <w:spacing w:after="0" w:line="240" w:lineRule="auto"/>
              <w:ind w:left="0" w:firstLine="949"/>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 xml:space="preserve">Stabilirea unor cerințe privind </w:t>
            </w:r>
            <w:r w:rsidR="00E64E30" w:rsidRPr="0027260B">
              <w:rPr>
                <w:rFonts w:ascii="Times New Roman" w:hAnsi="Times New Roman" w:cs="Times New Roman"/>
                <w:sz w:val="24"/>
                <w:szCs w:val="24"/>
                <w:shd w:val="clear" w:color="auto" w:fill="FFFFFF"/>
              </w:rPr>
              <w:t xml:space="preserve">comercializarea </w:t>
            </w:r>
            <w:r w:rsidR="008547A0" w:rsidRPr="0027260B">
              <w:rPr>
                <w:rFonts w:ascii="Times New Roman" w:hAnsi="Times New Roman" w:cs="Times New Roman"/>
                <w:sz w:val="24"/>
                <w:szCs w:val="24"/>
                <w:shd w:val="clear" w:color="auto" w:fill="FFFFFF"/>
              </w:rPr>
              <w:t xml:space="preserve">loturilor </w:t>
            </w:r>
            <w:r w:rsidR="00E64E30" w:rsidRPr="0027260B">
              <w:rPr>
                <w:rFonts w:ascii="Times New Roman" w:hAnsi="Times New Roman" w:cs="Times New Roman"/>
                <w:sz w:val="24"/>
                <w:szCs w:val="24"/>
                <w:shd w:val="clear" w:color="auto" w:fill="FFFFFF"/>
              </w:rPr>
              <w:t xml:space="preserve">de hamei în urma fracționării </w:t>
            </w:r>
            <w:r w:rsidR="004712D0" w:rsidRPr="0027260B">
              <w:rPr>
                <w:rFonts w:ascii="Times New Roman" w:hAnsi="Times New Roman" w:cs="Times New Roman"/>
                <w:sz w:val="24"/>
                <w:szCs w:val="24"/>
                <w:shd w:val="clear" w:color="auto" w:fill="FFFFFF"/>
              </w:rPr>
              <w:t>pentru revânzare;</w:t>
            </w:r>
          </w:p>
          <w:p w:rsidR="00963ABC" w:rsidRDefault="00941167" w:rsidP="00963ABC">
            <w:pPr>
              <w:spacing w:after="0" w:line="240" w:lineRule="auto"/>
              <w:jc w:val="both"/>
              <w:rPr>
                <w:rFonts w:ascii="Times New Roman" w:hAnsi="Times New Roman" w:cs="Times New Roman"/>
                <w:color w:val="FF0000"/>
                <w:sz w:val="24"/>
                <w:szCs w:val="24"/>
                <w:shd w:val="clear" w:color="auto" w:fill="FFFFFF"/>
              </w:rPr>
            </w:pPr>
            <w:r w:rsidRPr="00F478F3">
              <w:rPr>
                <w:rFonts w:ascii="Times New Roman" w:hAnsi="Times New Roman" w:cs="Times New Roman"/>
                <w:sz w:val="24"/>
                <w:szCs w:val="24"/>
                <w:highlight w:val="lightGray"/>
                <w:shd w:val="clear" w:color="auto" w:fill="FFFFFF"/>
              </w:rPr>
              <w:t>În atestatul de e</w:t>
            </w:r>
            <w:r w:rsidR="00F315C0" w:rsidRPr="00F478F3">
              <w:rPr>
                <w:rFonts w:ascii="Times New Roman" w:hAnsi="Times New Roman" w:cs="Times New Roman"/>
                <w:sz w:val="24"/>
                <w:szCs w:val="24"/>
                <w:highlight w:val="lightGray"/>
                <w:shd w:val="clear" w:color="auto" w:fill="FFFFFF"/>
              </w:rPr>
              <w:t xml:space="preserve">chivalență (document necesar la importul hameiului) este indicată cantitatea lotului de hamei importată și alte date specifice lotului respectiv. Documentele necesare pentru revânzarea hameiului nu sunt prevăzute. </w:t>
            </w:r>
            <w:r w:rsidR="00584DB1" w:rsidRPr="00F478F3">
              <w:rPr>
                <w:rFonts w:ascii="Times New Roman" w:hAnsi="Times New Roman" w:cs="Times New Roman"/>
                <w:sz w:val="24"/>
                <w:szCs w:val="24"/>
                <w:highlight w:val="lightGray"/>
                <w:shd w:val="clear" w:color="auto" w:fill="FFFFFF"/>
              </w:rPr>
              <w:t>Odată cu modificarea respectivă, în cazul fracționarii pentru re</w:t>
            </w:r>
            <w:r w:rsidRPr="00F478F3">
              <w:rPr>
                <w:rFonts w:ascii="Times New Roman" w:hAnsi="Times New Roman" w:cs="Times New Roman"/>
                <w:sz w:val="24"/>
                <w:szCs w:val="24"/>
                <w:highlight w:val="lightGray"/>
                <w:shd w:val="clear" w:color="auto" w:fill="FFFFFF"/>
              </w:rPr>
              <w:t>vânzare a unui lot de produse, a</w:t>
            </w:r>
            <w:r w:rsidR="00584DB1" w:rsidRPr="00F478F3">
              <w:rPr>
                <w:rFonts w:ascii="Times New Roman" w:hAnsi="Times New Roman" w:cs="Times New Roman"/>
                <w:sz w:val="24"/>
                <w:szCs w:val="24"/>
                <w:highlight w:val="lightGray"/>
                <w:shd w:val="clear" w:color="auto" w:fill="FFFFFF"/>
              </w:rPr>
              <w:t>testatul de echivalență va fi înlocuit cu numărul de extrase de atestat, ce corespund numărului de loturi noi formate în urma fracționării.</w:t>
            </w:r>
          </w:p>
          <w:p w:rsidR="00A146D3" w:rsidRPr="00A146D3" w:rsidRDefault="00963ABC" w:rsidP="00A146D3">
            <w:pPr>
              <w:pStyle w:val="Listparagraf"/>
              <w:numPr>
                <w:ilvl w:val="0"/>
                <w:numId w:val="26"/>
              </w:numPr>
              <w:spacing w:after="0" w:line="240" w:lineRule="auto"/>
              <w:ind w:left="0" w:firstLine="949"/>
              <w:jc w:val="both"/>
              <w:rPr>
                <w:rFonts w:ascii="Times New Roman" w:hAnsi="Times New Roman" w:cs="Times New Roman"/>
                <w:color w:val="FF0000"/>
                <w:sz w:val="24"/>
                <w:szCs w:val="24"/>
                <w:shd w:val="clear" w:color="auto" w:fill="FFFFFF"/>
              </w:rPr>
            </w:pPr>
            <w:r w:rsidRPr="00A146D3">
              <w:rPr>
                <w:rFonts w:ascii="Times New Roman" w:hAnsi="Times New Roman" w:cs="Times New Roman"/>
                <w:sz w:val="24"/>
                <w:szCs w:val="24"/>
                <w:shd w:val="clear" w:color="auto" w:fill="FFFFFF"/>
              </w:rPr>
              <w:t xml:space="preserve">Pentru a facilita verificarea atestatelor de echivalență eliberate de țările terțe pentru importul în </w:t>
            </w:r>
            <w:r w:rsidR="00A146D3" w:rsidRPr="00A146D3">
              <w:rPr>
                <w:rFonts w:ascii="Times New Roman" w:hAnsi="Times New Roman" w:cs="Times New Roman"/>
                <w:sz w:val="24"/>
                <w:szCs w:val="24"/>
                <w:shd w:val="clear" w:color="auto" w:fill="FFFFFF"/>
              </w:rPr>
              <w:t xml:space="preserve">RM a </w:t>
            </w:r>
            <w:r w:rsidRPr="00A146D3">
              <w:rPr>
                <w:rFonts w:ascii="Times New Roman" w:hAnsi="Times New Roman" w:cs="Times New Roman"/>
                <w:sz w:val="24"/>
                <w:szCs w:val="24"/>
                <w:shd w:val="clear" w:color="auto" w:fill="FFFFFF"/>
              </w:rPr>
              <w:t xml:space="preserve">produselor din sectorul hameiului, </w:t>
            </w:r>
            <w:r w:rsidR="00A146D3" w:rsidRPr="00A146D3">
              <w:rPr>
                <w:rFonts w:ascii="Times New Roman" w:hAnsi="Times New Roman" w:cs="Times New Roman"/>
                <w:sz w:val="24"/>
                <w:szCs w:val="24"/>
                <w:shd w:val="clear" w:color="auto" w:fill="FFFFFF"/>
              </w:rPr>
              <w:t>MAIA</w:t>
            </w:r>
            <w:r w:rsidRPr="00A146D3">
              <w:rPr>
                <w:rFonts w:ascii="Times New Roman" w:hAnsi="Times New Roman" w:cs="Times New Roman"/>
                <w:sz w:val="24"/>
                <w:szCs w:val="24"/>
                <w:shd w:val="clear" w:color="auto" w:fill="FFFFFF"/>
              </w:rPr>
              <w:t xml:space="preserve"> </w:t>
            </w:r>
            <w:r w:rsidR="00A146D3" w:rsidRPr="00A146D3">
              <w:rPr>
                <w:rFonts w:ascii="Times New Roman" w:hAnsi="Times New Roman" w:cs="Times New Roman"/>
                <w:sz w:val="24"/>
                <w:szCs w:val="24"/>
                <w:shd w:val="clear" w:color="auto" w:fill="FFFFFF"/>
              </w:rPr>
              <w:t>va publica</w:t>
            </w:r>
            <w:r w:rsidRPr="00A146D3">
              <w:rPr>
                <w:rFonts w:ascii="Times New Roman" w:hAnsi="Times New Roman" w:cs="Times New Roman"/>
                <w:sz w:val="24"/>
                <w:szCs w:val="24"/>
                <w:shd w:val="clear" w:color="auto" w:fill="FFFFFF"/>
              </w:rPr>
              <w:t xml:space="preserve"> o listă a organismelor competente </w:t>
            </w:r>
            <w:r w:rsidR="00A146D3" w:rsidRPr="00A146D3">
              <w:rPr>
                <w:rFonts w:ascii="Times New Roman" w:hAnsi="Times New Roman" w:cs="Times New Roman"/>
                <w:sz w:val="24"/>
                <w:szCs w:val="24"/>
                <w:shd w:val="clear" w:color="auto" w:fill="FFFFFF"/>
              </w:rPr>
              <w:t>care vor fi autorizate să elibereze atestate de echivalență</w:t>
            </w:r>
            <w:r w:rsidRPr="00A146D3">
              <w:rPr>
                <w:rFonts w:ascii="Times New Roman" w:hAnsi="Times New Roman" w:cs="Times New Roman"/>
                <w:sz w:val="24"/>
                <w:szCs w:val="24"/>
                <w:shd w:val="clear" w:color="auto" w:fill="FFFFFF"/>
              </w:rPr>
              <w:t>.</w:t>
            </w:r>
          </w:p>
          <w:p w:rsidR="004840A4" w:rsidRPr="0027260B" w:rsidRDefault="004840A4" w:rsidP="00A146D3">
            <w:pPr>
              <w:pStyle w:val="Listparagraf"/>
              <w:numPr>
                <w:ilvl w:val="0"/>
                <w:numId w:val="26"/>
              </w:numPr>
              <w:spacing w:after="0" w:line="240" w:lineRule="auto"/>
              <w:ind w:left="0" w:firstLine="949"/>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Descrierea cerințelor de punere în liberă circulație</w:t>
            </w:r>
            <w:r w:rsidR="0045158A" w:rsidRPr="0027260B">
              <w:rPr>
                <w:rFonts w:ascii="Times New Roman" w:hAnsi="Times New Roman" w:cs="Times New Roman"/>
                <w:sz w:val="24"/>
                <w:szCs w:val="24"/>
                <w:shd w:val="clear" w:color="auto" w:fill="FFFFFF"/>
              </w:rPr>
              <w:t xml:space="preserve"> a</w:t>
            </w:r>
            <w:r w:rsidRPr="0027260B">
              <w:rPr>
                <w:rFonts w:ascii="Times New Roman" w:hAnsi="Times New Roman" w:cs="Times New Roman"/>
                <w:sz w:val="24"/>
                <w:szCs w:val="24"/>
                <w:shd w:val="clear" w:color="auto" w:fill="FFFFFF"/>
              </w:rPr>
              <w:t xml:space="preserve"> </w:t>
            </w:r>
            <w:r w:rsidR="0045158A" w:rsidRPr="0027260B">
              <w:rPr>
                <w:rFonts w:ascii="Times New Roman" w:hAnsi="Times New Roman" w:cs="Times New Roman"/>
                <w:sz w:val="24"/>
                <w:szCs w:val="24"/>
                <w:shd w:val="clear" w:color="auto" w:fill="FFFFFF"/>
              </w:rPr>
              <w:t>conurilor de hamei și pulberii</w:t>
            </w:r>
            <w:r w:rsidRPr="0027260B">
              <w:rPr>
                <w:rFonts w:ascii="Times New Roman" w:hAnsi="Times New Roman" w:cs="Times New Roman"/>
                <w:sz w:val="24"/>
                <w:szCs w:val="24"/>
                <w:shd w:val="clear" w:color="auto" w:fill="FFFFFF"/>
              </w:rPr>
              <w:t xml:space="preserve"> de hamei împachetată în limita de un kilogram și extractele de hamei împachetate în limita de 300 grame, destinate vânzării către persoane private, pentru uz personal sau destinate exper</w:t>
            </w:r>
            <w:r w:rsidR="004712D0" w:rsidRPr="0027260B">
              <w:rPr>
                <w:rFonts w:ascii="Times New Roman" w:hAnsi="Times New Roman" w:cs="Times New Roman"/>
                <w:sz w:val="24"/>
                <w:szCs w:val="24"/>
                <w:shd w:val="clear" w:color="auto" w:fill="FFFFFF"/>
              </w:rPr>
              <w:t>iențelor științifice și tehnice;</w:t>
            </w:r>
          </w:p>
          <w:p w:rsidR="00B11BE8" w:rsidRPr="0027260B" w:rsidRDefault="00B11BE8" w:rsidP="00A146D3">
            <w:pPr>
              <w:pStyle w:val="Listparagraf"/>
              <w:numPr>
                <w:ilvl w:val="0"/>
                <w:numId w:val="26"/>
              </w:numPr>
              <w:spacing w:after="0" w:line="240" w:lineRule="auto"/>
              <w:ind w:left="0" w:firstLine="949"/>
              <w:jc w:val="both"/>
              <w:rPr>
                <w:rFonts w:ascii="Times New Roman" w:hAnsi="Times New Roman" w:cs="Times New Roman"/>
                <w:sz w:val="24"/>
                <w:szCs w:val="24"/>
                <w:shd w:val="clear" w:color="auto" w:fill="FFFFFF"/>
              </w:rPr>
            </w:pPr>
            <w:r w:rsidRPr="0027260B">
              <w:rPr>
                <w:rFonts w:ascii="Times New Roman" w:hAnsi="Times New Roman" w:cs="Times New Roman"/>
                <w:sz w:val="24"/>
                <w:szCs w:val="24"/>
                <w:shd w:val="clear" w:color="auto" w:fill="FFFFFF"/>
              </w:rPr>
              <w:t>Reglementarea cerințelor privind formularele atestatului de echivalență și extrasului de atestat;</w:t>
            </w:r>
          </w:p>
          <w:p w:rsidR="00B11BE8" w:rsidRDefault="00B11BE8" w:rsidP="00B11BE8">
            <w:pPr>
              <w:spacing w:after="0" w:line="240" w:lineRule="auto"/>
              <w:jc w:val="both"/>
              <w:rPr>
                <w:rFonts w:ascii="Times New Roman" w:hAnsi="Times New Roman" w:cs="Times New Roman"/>
                <w:sz w:val="24"/>
                <w:szCs w:val="24"/>
                <w:shd w:val="clear" w:color="auto" w:fill="FFFFFF"/>
              </w:rPr>
            </w:pPr>
            <w:r w:rsidRPr="00F478F3">
              <w:rPr>
                <w:rFonts w:ascii="Times New Roman" w:hAnsi="Times New Roman" w:cs="Times New Roman"/>
                <w:sz w:val="24"/>
                <w:szCs w:val="24"/>
                <w:highlight w:val="lightGray"/>
                <w:shd w:val="clear" w:color="auto" w:fill="FFFFFF"/>
              </w:rPr>
              <w:t xml:space="preserve">Vor fi descrise prevederi privind </w:t>
            </w:r>
            <w:r w:rsidR="004529AC" w:rsidRPr="00F478F3">
              <w:rPr>
                <w:rFonts w:ascii="Times New Roman" w:hAnsi="Times New Roman" w:cs="Times New Roman"/>
                <w:sz w:val="24"/>
                <w:szCs w:val="24"/>
                <w:highlight w:val="lightGray"/>
                <w:shd w:val="clear" w:color="auto" w:fill="FFFFFF"/>
              </w:rPr>
              <w:t xml:space="preserve">cerințele (forma, dimensiunea foii, corectitudinea completării formularelor) </w:t>
            </w:r>
            <w:r w:rsidR="00AF6FD9" w:rsidRPr="00F478F3">
              <w:rPr>
                <w:rFonts w:ascii="Times New Roman" w:hAnsi="Times New Roman" w:cs="Times New Roman"/>
                <w:sz w:val="24"/>
                <w:szCs w:val="24"/>
                <w:highlight w:val="lightGray"/>
                <w:shd w:val="clear" w:color="auto" w:fill="FFFFFF"/>
              </w:rPr>
              <w:t>față de</w:t>
            </w:r>
            <w:r w:rsidR="004529AC" w:rsidRPr="00F478F3">
              <w:rPr>
                <w:rFonts w:ascii="Times New Roman" w:hAnsi="Times New Roman" w:cs="Times New Roman"/>
                <w:sz w:val="24"/>
                <w:szCs w:val="24"/>
                <w:highlight w:val="lightGray"/>
                <w:shd w:val="clear" w:color="auto" w:fill="FFFFFF"/>
              </w:rPr>
              <w:t xml:space="preserve"> formularul Atestatului de echivalență și Extrasului de atestat.</w:t>
            </w:r>
          </w:p>
          <w:p w:rsidR="00A34108" w:rsidRPr="0027260B" w:rsidRDefault="00102FD3" w:rsidP="007C25E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Va fi suplinită lista noțiunilor cu care se operează în </w:t>
            </w:r>
            <w:r w:rsidR="000C601A">
              <w:rPr>
                <w:rFonts w:ascii="Times New Roman" w:hAnsi="Times New Roman" w:cs="Times New Roman"/>
                <w:sz w:val="24"/>
                <w:szCs w:val="24"/>
                <w:shd w:val="clear" w:color="auto" w:fill="FFFFFF"/>
              </w:rPr>
              <w:t>domeniu.</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ind w:left="58"/>
              <w:jc w:val="both"/>
              <w:rPr>
                <w:rFonts w:ascii="Times New Roman" w:eastAsia="Times New Roman" w:hAnsi="Times New Roman" w:cs="Times New Roman"/>
                <w:sz w:val="24"/>
                <w:szCs w:val="24"/>
              </w:rPr>
            </w:pPr>
          </w:p>
          <w:p w:rsidR="00A34108" w:rsidRPr="0027260B" w:rsidRDefault="00A34108" w:rsidP="00883155">
            <w:pPr>
              <w:spacing w:after="0" w:line="240" w:lineRule="auto"/>
              <w:ind w:left="58"/>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        Opinii alternative nu au fost identificate.</w:t>
            </w:r>
          </w:p>
          <w:p w:rsidR="00A34108" w:rsidRPr="0027260B"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lastRenderedPageBreak/>
              <w:t>4. Analiza impacturilor opțiunilor</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p>
          <w:p w:rsidR="00A34108" w:rsidRPr="0027260B" w:rsidRDefault="00A34108" w:rsidP="001961AB">
            <w:pPr>
              <w:spacing w:after="0" w:line="276" w:lineRule="auto"/>
              <w:ind w:left="58" w:firstLine="509"/>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Efectele negative ale stării actuale sunt:</w:t>
            </w:r>
          </w:p>
          <w:p w:rsidR="00043342" w:rsidRPr="00F478F3" w:rsidRDefault="00DC3C23" w:rsidP="001961AB">
            <w:pPr>
              <w:numPr>
                <w:ilvl w:val="0"/>
                <w:numId w:val="2"/>
              </w:numPr>
              <w:tabs>
                <w:tab w:val="left" w:pos="851"/>
              </w:tabs>
              <w:spacing w:after="0" w:line="276" w:lineRule="auto"/>
              <w:ind w:left="567"/>
              <w:jc w:val="both"/>
              <w:rPr>
                <w:rFonts w:ascii="Times New Roman" w:eastAsia="Times New Roman" w:hAnsi="Times New Roman" w:cs="Times New Roman"/>
                <w:sz w:val="24"/>
                <w:szCs w:val="24"/>
                <w:highlight w:val="lightGray"/>
              </w:rPr>
            </w:pPr>
            <w:r w:rsidRPr="00F478F3">
              <w:rPr>
                <w:rFonts w:ascii="Times New Roman" w:eastAsia="Times New Roman" w:hAnsi="Times New Roman" w:cs="Times New Roman"/>
                <w:sz w:val="24"/>
                <w:szCs w:val="24"/>
                <w:highlight w:val="lightGray"/>
              </w:rPr>
              <w:t xml:space="preserve">Apariția riscului de a plasa pe piață produse din hamei </w:t>
            </w:r>
            <w:r w:rsidRPr="00F478F3">
              <w:rPr>
                <w:rFonts w:ascii="Times New Roman" w:hAnsi="Times New Roman" w:cs="Times New Roman"/>
                <w:color w:val="000000" w:themeColor="text1"/>
                <w:sz w:val="24"/>
                <w:szCs w:val="24"/>
                <w:highlight w:val="lightGray"/>
                <w:shd w:val="clear" w:color="auto" w:fill="FFFFFF"/>
              </w:rPr>
              <w:t>incerte pentru consumator.</w:t>
            </w:r>
          </w:p>
          <w:p w:rsidR="004120E1" w:rsidRPr="00F478F3" w:rsidRDefault="004120E1" w:rsidP="001961AB">
            <w:pPr>
              <w:numPr>
                <w:ilvl w:val="0"/>
                <w:numId w:val="2"/>
              </w:numPr>
              <w:tabs>
                <w:tab w:val="left" w:pos="851"/>
              </w:tabs>
              <w:spacing w:after="0" w:line="276" w:lineRule="auto"/>
              <w:ind w:left="567"/>
              <w:jc w:val="both"/>
              <w:rPr>
                <w:rFonts w:ascii="Times New Roman" w:eastAsia="Times New Roman" w:hAnsi="Times New Roman" w:cs="Times New Roman"/>
                <w:sz w:val="24"/>
                <w:szCs w:val="24"/>
                <w:highlight w:val="lightGray"/>
              </w:rPr>
            </w:pPr>
            <w:r w:rsidRPr="00F478F3">
              <w:rPr>
                <w:rFonts w:ascii="Times New Roman" w:eastAsia="Times New Roman" w:hAnsi="Times New Roman" w:cs="Times New Roman"/>
                <w:sz w:val="24"/>
                <w:szCs w:val="24"/>
                <w:highlight w:val="lightGray"/>
              </w:rPr>
              <w:t>Imposibilitatea de a asigura un nivel ridicat de protecție a consumatorului.</w:t>
            </w:r>
          </w:p>
          <w:p w:rsidR="004120E1" w:rsidRPr="0027260B" w:rsidRDefault="004120E1" w:rsidP="001961AB">
            <w:pPr>
              <w:tabs>
                <w:tab w:val="left" w:pos="851"/>
              </w:tabs>
              <w:spacing w:after="0" w:line="276" w:lineRule="auto"/>
              <w:ind w:left="567"/>
              <w:jc w:val="both"/>
              <w:rPr>
                <w:rFonts w:ascii="Times New Roman" w:eastAsia="Times New Roman" w:hAnsi="Times New Roman" w:cs="Times New Roman"/>
                <w:sz w:val="24"/>
                <w:szCs w:val="24"/>
              </w:rPr>
            </w:pPr>
          </w:p>
          <w:p w:rsidR="009807F9" w:rsidRPr="0027260B"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Efecte pozitive (beneficii) în situația actuală nu au fost identificate.</w:t>
            </w:r>
          </w:p>
          <w:p w:rsidR="009807F9" w:rsidRPr="0027260B" w:rsidRDefault="009807F9" w:rsidP="00D22302">
            <w:pPr>
              <w:tabs>
                <w:tab w:val="left" w:pos="851"/>
              </w:tabs>
              <w:spacing w:after="0" w:line="240" w:lineRule="auto"/>
              <w:ind w:left="567"/>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w:t>
            </w:r>
            <w:r w:rsidRPr="0027260B">
              <w:rPr>
                <w:rFonts w:ascii="Times New Roman" w:eastAsia="Times New Roman" w:hAnsi="Times New Roman" w:cs="Times New Roman"/>
                <w:sz w:val="24"/>
                <w:szCs w:val="24"/>
                <w:vertAlign w:val="superscript"/>
              </w:rPr>
              <w:t>1</w:t>
            </w:r>
            <w:r w:rsidRPr="0027260B">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Pr="0027260B" w:rsidRDefault="006C0FD2" w:rsidP="00883155">
            <w:pPr>
              <w:spacing w:after="0" w:line="240" w:lineRule="auto"/>
              <w:ind w:firstLine="567"/>
              <w:jc w:val="both"/>
              <w:rPr>
                <w:rFonts w:ascii="Times New Roman" w:eastAsia="Times New Roman" w:hAnsi="Times New Roman" w:cs="Times New Roman"/>
                <w:color w:val="000000" w:themeColor="text1"/>
                <w:sz w:val="16"/>
                <w:szCs w:val="16"/>
              </w:rPr>
            </w:pPr>
          </w:p>
          <w:p w:rsidR="00A34108" w:rsidRPr="0027260B" w:rsidRDefault="00A34108" w:rsidP="00883155">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Pentru opțiunea propusă/recomandată, au fost identificate următoarele impacturi:</w:t>
            </w:r>
          </w:p>
          <w:p w:rsidR="007C3C29" w:rsidRPr="0027260B" w:rsidRDefault="007C3C29" w:rsidP="007C3C29">
            <w:pPr>
              <w:spacing w:after="0" w:line="240" w:lineRule="auto"/>
              <w:ind w:firstLine="567"/>
              <w:jc w:val="both"/>
              <w:rPr>
                <w:rFonts w:ascii="Times New Roman" w:eastAsia="Times New Roman" w:hAnsi="Times New Roman" w:cs="Times New Roman"/>
                <w:b/>
                <w:sz w:val="24"/>
                <w:szCs w:val="24"/>
              </w:rPr>
            </w:pPr>
            <w:r w:rsidRPr="0027260B">
              <w:rPr>
                <w:rFonts w:ascii="Times New Roman" w:eastAsia="Times New Roman" w:hAnsi="Times New Roman" w:cs="Times New Roman"/>
                <w:b/>
                <w:sz w:val="24"/>
                <w:szCs w:val="24"/>
              </w:rPr>
              <w:t>Economic</w:t>
            </w:r>
          </w:p>
          <w:p w:rsidR="00572053" w:rsidRDefault="007C3C29" w:rsidP="007C3C29">
            <w:pPr>
              <w:pStyle w:val="Listparagraf"/>
              <w:numPr>
                <w:ilvl w:val="0"/>
                <w:numId w:val="27"/>
              </w:numPr>
              <w:spacing w:after="0" w:line="240" w:lineRule="auto"/>
              <w:jc w:val="both"/>
              <w:rPr>
                <w:rFonts w:ascii="Times New Roman" w:eastAsia="Times New Roman" w:hAnsi="Times New Roman" w:cs="Times New Roman"/>
                <w:color w:val="FF0000"/>
                <w:sz w:val="24"/>
                <w:szCs w:val="24"/>
              </w:rPr>
            </w:pPr>
            <w:r w:rsidRPr="00572053">
              <w:rPr>
                <w:rFonts w:ascii="Times New Roman" w:eastAsia="Times New Roman" w:hAnsi="Times New Roman" w:cs="Times New Roman"/>
                <w:color w:val="000000" w:themeColor="text1"/>
                <w:sz w:val="24"/>
                <w:szCs w:val="24"/>
              </w:rPr>
              <w:t xml:space="preserve">Condiționează apariția cheltuielilor </w:t>
            </w:r>
            <w:r w:rsidR="00572053" w:rsidRPr="00572053">
              <w:rPr>
                <w:rFonts w:ascii="Times New Roman" w:eastAsia="Times New Roman" w:hAnsi="Times New Roman" w:cs="Times New Roman"/>
                <w:color w:val="000000" w:themeColor="text1"/>
                <w:sz w:val="24"/>
                <w:szCs w:val="24"/>
              </w:rPr>
              <w:t xml:space="preserve">referitoare la </w:t>
            </w:r>
            <w:r w:rsidR="00572053" w:rsidRPr="00572053">
              <w:rPr>
                <w:rFonts w:ascii="Times New Roman" w:hAnsi="Times New Roman" w:cs="Times New Roman"/>
                <w:color w:val="000000" w:themeColor="text1"/>
                <w:sz w:val="24"/>
                <w:szCs w:val="24"/>
                <w:shd w:val="clear" w:color="auto" w:fill="FFFFFF"/>
              </w:rPr>
              <w:t>elaborarea proiectului privind importul și comercializarea hameiului și a produselor din hamei</w:t>
            </w:r>
            <w:r w:rsidR="00572053">
              <w:rPr>
                <w:rFonts w:ascii="Times New Roman" w:hAnsi="Times New Roman" w:cs="Times New Roman"/>
                <w:sz w:val="24"/>
                <w:szCs w:val="24"/>
                <w:shd w:val="clear" w:color="auto" w:fill="FFFFFF"/>
              </w:rPr>
              <w:t>;</w:t>
            </w:r>
          </w:p>
          <w:p w:rsidR="007E68F9" w:rsidRPr="0027260B" w:rsidRDefault="007E68F9" w:rsidP="00DD18D7">
            <w:pPr>
              <w:pStyle w:val="Listparagraf"/>
              <w:numPr>
                <w:ilvl w:val="0"/>
                <w:numId w:val="27"/>
              </w:num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Armonizarea legislației naționale cu acquis-</w:t>
            </w:r>
            <w:proofErr w:type="spellStart"/>
            <w:r w:rsidRPr="0027260B">
              <w:rPr>
                <w:rFonts w:ascii="Times New Roman" w:eastAsia="Times New Roman" w:hAnsi="Times New Roman" w:cs="Times New Roman"/>
                <w:sz w:val="24"/>
                <w:szCs w:val="24"/>
              </w:rPr>
              <w:t>ul</w:t>
            </w:r>
            <w:proofErr w:type="spellEnd"/>
            <w:r w:rsidRPr="0027260B">
              <w:rPr>
                <w:rFonts w:ascii="Times New Roman" w:eastAsia="Times New Roman" w:hAnsi="Times New Roman" w:cs="Times New Roman"/>
                <w:sz w:val="24"/>
                <w:szCs w:val="24"/>
              </w:rPr>
              <w:t xml:space="preserve"> comunitar și alinierea la standardele europene în vederea atingerii obiectivelor de asociere politică și integrare economică cu UE;</w:t>
            </w:r>
          </w:p>
          <w:p w:rsidR="00EB5567" w:rsidRPr="0027260B" w:rsidRDefault="00EB5567" w:rsidP="00DD18D7">
            <w:pPr>
              <w:pStyle w:val="Listparagraf"/>
              <w:numPr>
                <w:ilvl w:val="0"/>
                <w:numId w:val="27"/>
              </w:num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Acordarea </w:t>
            </w:r>
            <w:r w:rsidR="00E85C2A" w:rsidRPr="0027260B">
              <w:rPr>
                <w:rFonts w:ascii="Times New Roman" w:eastAsia="Times New Roman" w:hAnsi="Times New Roman" w:cs="Times New Roman"/>
                <w:sz w:val="24"/>
                <w:szCs w:val="24"/>
              </w:rPr>
              <w:t>oportunității</w:t>
            </w:r>
            <w:r w:rsidR="00832C90" w:rsidRPr="0027260B">
              <w:rPr>
                <w:rFonts w:ascii="Times New Roman" w:eastAsia="Times New Roman" w:hAnsi="Times New Roman" w:cs="Times New Roman"/>
                <w:sz w:val="24"/>
                <w:szCs w:val="24"/>
              </w:rPr>
              <w:t>, pentru agenții economici,</w:t>
            </w:r>
            <w:r w:rsidR="00E85C2A" w:rsidRPr="0027260B">
              <w:rPr>
                <w:rFonts w:ascii="Times New Roman" w:eastAsia="Times New Roman" w:hAnsi="Times New Roman" w:cs="Times New Roman"/>
                <w:sz w:val="24"/>
                <w:szCs w:val="24"/>
              </w:rPr>
              <w:t xml:space="preserve"> </w:t>
            </w:r>
            <w:r w:rsidRPr="0027260B">
              <w:rPr>
                <w:rFonts w:ascii="Times New Roman" w:eastAsia="Times New Roman" w:hAnsi="Times New Roman" w:cs="Times New Roman"/>
                <w:sz w:val="24"/>
                <w:szCs w:val="24"/>
              </w:rPr>
              <w:t>de revânzare a hameiului în cantități mai mici;</w:t>
            </w:r>
          </w:p>
          <w:p w:rsidR="004B0B3D" w:rsidRPr="0027260B" w:rsidRDefault="004B0B3D" w:rsidP="004B0B3D">
            <w:pPr>
              <w:spacing w:after="0" w:line="240" w:lineRule="auto"/>
              <w:ind w:firstLine="567"/>
              <w:jc w:val="both"/>
              <w:rPr>
                <w:rFonts w:ascii="Times New Roman" w:eastAsia="Times New Roman" w:hAnsi="Times New Roman" w:cs="Times New Roman"/>
                <w:b/>
                <w:sz w:val="24"/>
                <w:szCs w:val="24"/>
              </w:rPr>
            </w:pPr>
            <w:r w:rsidRPr="0027260B">
              <w:rPr>
                <w:rFonts w:ascii="Times New Roman" w:eastAsia="Times New Roman" w:hAnsi="Times New Roman" w:cs="Times New Roman"/>
                <w:b/>
                <w:sz w:val="24"/>
                <w:szCs w:val="24"/>
              </w:rPr>
              <w:t>Social</w:t>
            </w:r>
          </w:p>
          <w:p w:rsidR="00EB5567" w:rsidRPr="0027260B" w:rsidRDefault="00EB5567" w:rsidP="00EB5567">
            <w:pPr>
              <w:pStyle w:val="Listparagraf"/>
              <w:numPr>
                <w:ilvl w:val="0"/>
                <w:numId w:val="27"/>
              </w:num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Obținerea unui nivel înalt de protecție și siguranță a consumatorilor de produse din hamei;</w:t>
            </w:r>
          </w:p>
          <w:p w:rsidR="00CE3D29" w:rsidRPr="0027260B" w:rsidRDefault="00E85C2A" w:rsidP="00EB5567">
            <w:pPr>
              <w:pStyle w:val="Listparagraf"/>
              <w:numPr>
                <w:ilvl w:val="0"/>
                <w:numId w:val="27"/>
              </w:numPr>
              <w:spacing w:after="0" w:line="240" w:lineRule="auto"/>
              <w:jc w:val="both"/>
            </w:pPr>
            <w:r w:rsidRPr="0027260B">
              <w:rPr>
                <w:rFonts w:ascii="Times New Roman" w:eastAsia="Times New Roman" w:hAnsi="Times New Roman" w:cs="Times New Roman"/>
                <w:sz w:val="24"/>
                <w:szCs w:val="24"/>
              </w:rPr>
              <w:t xml:space="preserve">Stabilirea unor </w:t>
            </w:r>
            <w:r w:rsidR="00EB5567" w:rsidRPr="0027260B">
              <w:rPr>
                <w:rFonts w:ascii="Times New Roman" w:eastAsia="Times New Roman" w:hAnsi="Times New Roman" w:cs="Times New Roman"/>
                <w:sz w:val="24"/>
                <w:szCs w:val="24"/>
              </w:rPr>
              <w:t>cerințe clare față de conformitatea produselor</w:t>
            </w:r>
            <w:r w:rsidRPr="0027260B">
              <w:rPr>
                <w:rFonts w:ascii="Times New Roman" w:eastAsia="Times New Roman" w:hAnsi="Times New Roman" w:cs="Times New Roman"/>
                <w:sz w:val="24"/>
                <w:szCs w:val="24"/>
              </w:rPr>
              <w:t>.</w:t>
            </w:r>
          </w:p>
          <w:p w:rsidR="004B0B3D" w:rsidRPr="0027260B" w:rsidRDefault="004B0B3D" w:rsidP="00FC1591">
            <w:pPr>
              <w:spacing w:after="0" w:line="240" w:lineRule="auto"/>
              <w:ind w:firstLine="709"/>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w:t>
            </w:r>
            <w:r w:rsidRPr="0027260B">
              <w:rPr>
                <w:rFonts w:ascii="Times New Roman" w:eastAsia="Times New Roman" w:hAnsi="Times New Roman" w:cs="Times New Roman"/>
                <w:sz w:val="24"/>
                <w:szCs w:val="24"/>
                <w:vertAlign w:val="superscript"/>
              </w:rPr>
              <w:t>2</w:t>
            </w:r>
            <w:r w:rsidRPr="0027260B">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p>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w:t>
            </w:r>
          </w:p>
          <w:p w:rsidR="00A34108" w:rsidRPr="0027260B" w:rsidRDefault="00A34108" w:rsidP="00883155">
            <w:pPr>
              <w:spacing w:after="0" w:line="240" w:lineRule="auto"/>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ind w:left="58"/>
              <w:jc w:val="both"/>
              <w:rPr>
                <w:rFonts w:ascii="Times New Roman" w:eastAsia="Times New Roman" w:hAnsi="Times New Roman" w:cs="Times New Roman"/>
                <w:sz w:val="24"/>
                <w:szCs w:val="24"/>
              </w:rPr>
            </w:pPr>
          </w:p>
          <w:p w:rsidR="00A34108" w:rsidRPr="0027260B" w:rsidRDefault="00A34108" w:rsidP="000517B5">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Nu au fost identificate riscuri care pot duce la eșecul intervenției propuse.</w:t>
            </w:r>
          </w:p>
          <w:p w:rsidR="00A34108" w:rsidRPr="0027260B"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97C15" w:rsidRPr="0027260B" w:rsidRDefault="00697C15" w:rsidP="008C683A">
            <w:pPr>
              <w:spacing w:after="0" w:line="240" w:lineRule="auto"/>
              <w:jc w:val="both"/>
              <w:rPr>
                <w:rFonts w:ascii="Times New Roman" w:eastAsia="Times New Roman" w:hAnsi="Times New Roman" w:cs="Times New Roman"/>
                <w:sz w:val="24"/>
                <w:szCs w:val="24"/>
              </w:rPr>
            </w:pPr>
          </w:p>
          <w:p w:rsidR="00EF33BD" w:rsidRPr="00F478F3" w:rsidRDefault="00697C15" w:rsidP="008C683A">
            <w:pPr>
              <w:spacing w:after="0" w:line="240" w:lineRule="auto"/>
              <w:jc w:val="both"/>
              <w:rPr>
                <w:rFonts w:ascii="Times New Roman" w:eastAsia="Times New Roman" w:hAnsi="Times New Roman" w:cs="Times New Roman"/>
                <w:sz w:val="24"/>
                <w:szCs w:val="24"/>
                <w:highlight w:val="lightGray"/>
              </w:rPr>
            </w:pPr>
            <w:r w:rsidRPr="00F478F3">
              <w:rPr>
                <w:rFonts w:ascii="Times New Roman" w:eastAsia="Times New Roman" w:hAnsi="Times New Roman" w:cs="Times New Roman"/>
                <w:sz w:val="24"/>
                <w:szCs w:val="24"/>
                <w:highlight w:val="lightGray"/>
              </w:rPr>
              <w:t>Pentru implementarea acestui proiect întreprinderile nu vor suporta costuri</w:t>
            </w:r>
            <w:r w:rsidR="00EF33BD" w:rsidRPr="00F478F3">
              <w:rPr>
                <w:rFonts w:ascii="Times New Roman" w:eastAsia="Times New Roman" w:hAnsi="Times New Roman" w:cs="Times New Roman"/>
                <w:sz w:val="24"/>
                <w:szCs w:val="24"/>
                <w:highlight w:val="lightGray"/>
              </w:rPr>
              <w:t xml:space="preserve">. </w:t>
            </w:r>
          </w:p>
          <w:p w:rsidR="008C683A" w:rsidRPr="0027260B" w:rsidRDefault="00EF33BD" w:rsidP="008C683A">
            <w:pPr>
              <w:spacing w:after="0" w:line="240" w:lineRule="auto"/>
              <w:jc w:val="both"/>
              <w:rPr>
                <w:rFonts w:ascii="Times New Roman" w:eastAsia="Times New Roman" w:hAnsi="Times New Roman" w:cs="Times New Roman"/>
                <w:sz w:val="24"/>
                <w:szCs w:val="24"/>
              </w:rPr>
            </w:pPr>
            <w:r w:rsidRPr="00F478F3">
              <w:rPr>
                <w:rFonts w:ascii="Times New Roman" w:eastAsia="Times New Roman" w:hAnsi="Times New Roman" w:cs="Times New Roman"/>
                <w:sz w:val="24"/>
                <w:szCs w:val="24"/>
                <w:highlight w:val="lightGray"/>
              </w:rPr>
              <w:lastRenderedPageBreak/>
              <w:t>C</w:t>
            </w:r>
            <w:r w:rsidR="00FE677F" w:rsidRPr="00F478F3">
              <w:rPr>
                <w:rFonts w:ascii="Times New Roman" w:eastAsia="Times New Roman" w:hAnsi="Times New Roman" w:cs="Times New Roman"/>
                <w:sz w:val="24"/>
                <w:szCs w:val="24"/>
                <w:highlight w:val="lightGray"/>
              </w:rPr>
              <w:t>heltuielile rezultate</w:t>
            </w:r>
            <w:r w:rsidRPr="00F478F3">
              <w:rPr>
                <w:rFonts w:ascii="Times New Roman" w:eastAsia="Times New Roman" w:hAnsi="Times New Roman" w:cs="Times New Roman"/>
                <w:sz w:val="24"/>
                <w:szCs w:val="24"/>
                <w:highlight w:val="lightGray"/>
              </w:rPr>
              <w:t xml:space="preserve"> în urma</w:t>
            </w:r>
            <w:r w:rsidR="00572053" w:rsidRPr="00F478F3">
              <w:rPr>
                <w:rFonts w:ascii="Times New Roman" w:eastAsia="Times New Roman" w:hAnsi="Times New Roman" w:cs="Times New Roman"/>
                <w:sz w:val="24"/>
                <w:szCs w:val="24"/>
                <w:highlight w:val="lightGray"/>
              </w:rPr>
              <w:t xml:space="preserve"> efectuării</w:t>
            </w:r>
            <w:r w:rsidRPr="00F478F3">
              <w:rPr>
                <w:rFonts w:ascii="Times New Roman" w:eastAsia="Times New Roman" w:hAnsi="Times New Roman" w:cs="Times New Roman"/>
                <w:sz w:val="24"/>
                <w:szCs w:val="24"/>
                <w:highlight w:val="lightGray"/>
              </w:rPr>
              <w:t xml:space="preserve"> controalelor</w:t>
            </w:r>
            <w:r w:rsidR="00FE677F" w:rsidRPr="00F478F3">
              <w:rPr>
                <w:rFonts w:ascii="Times New Roman" w:eastAsia="Times New Roman" w:hAnsi="Times New Roman" w:cs="Times New Roman"/>
                <w:sz w:val="24"/>
                <w:szCs w:val="24"/>
                <w:highlight w:val="lightGray"/>
              </w:rPr>
              <w:t xml:space="preserve"> </w:t>
            </w:r>
            <w:r w:rsidR="00572053" w:rsidRPr="00F478F3">
              <w:rPr>
                <w:rFonts w:ascii="Times New Roman" w:eastAsia="Times New Roman" w:hAnsi="Times New Roman" w:cs="Times New Roman"/>
                <w:sz w:val="24"/>
                <w:szCs w:val="24"/>
                <w:highlight w:val="lightGray"/>
              </w:rPr>
              <w:t>de către Agenția Națională</w:t>
            </w:r>
            <w:r w:rsidR="00FE677F" w:rsidRPr="00F478F3">
              <w:rPr>
                <w:rFonts w:ascii="Times New Roman" w:eastAsia="Times New Roman" w:hAnsi="Times New Roman" w:cs="Times New Roman"/>
                <w:sz w:val="24"/>
                <w:szCs w:val="24"/>
                <w:highlight w:val="lightGray"/>
              </w:rPr>
              <w:t xml:space="preserve"> pentru Siguranța Alimentelor</w:t>
            </w:r>
            <w:r w:rsidR="00142391" w:rsidRPr="00F478F3">
              <w:rPr>
                <w:rFonts w:ascii="Times New Roman" w:eastAsia="Times New Roman" w:hAnsi="Times New Roman" w:cs="Times New Roman"/>
                <w:sz w:val="24"/>
                <w:szCs w:val="24"/>
                <w:highlight w:val="lightGray"/>
              </w:rPr>
              <w:t xml:space="preserve"> vor fi alocate din bugetul </w:t>
            </w:r>
            <w:r w:rsidR="00D46025" w:rsidRPr="00F478F3">
              <w:rPr>
                <w:rFonts w:ascii="Times New Roman" w:eastAsia="Times New Roman" w:hAnsi="Times New Roman" w:cs="Times New Roman"/>
                <w:sz w:val="24"/>
                <w:szCs w:val="24"/>
                <w:highlight w:val="lightGray"/>
              </w:rPr>
              <w:t>Agenției</w:t>
            </w:r>
            <w:r w:rsidR="00697C15" w:rsidRPr="00F478F3">
              <w:rPr>
                <w:rFonts w:ascii="Times New Roman" w:eastAsia="Times New Roman" w:hAnsi="Times New Roman" w:cs="Times New Roman"/>
                <w:sz w:val="24"/>
                <w:szCs w:val="24"/>
                <w:highlight w:val="lightGray"/>
              </w:rPr>
              <w:t>.</w:t>
            </w:r>
          </w:p>
          <w:p w:rsidR="00697C15" w:rsidRPr="0027260B" w:rsidRDefault="00697C15" w:rsidP="008C683A">
            <w:pPr>
              <w:spacing w:after="0" w:line="240" w:lineRule="auto"/>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402BC9" w:rsidRDefault="00A34108" w:rsidP="00883155">
            <w:pPr>
              <w:spacing w:after="0" w:line="240" w:lineRule="auto"/>
              <w:rPr>
                <w:rFonts w:ascii="Times New Roman" w:eastAsia="Times New Roman" w:hAnsi="Times New Roman" w:cs="Times New Roman"/>
                <w:b/>
                <w:sz w:val="24"/>
                <w:szCs w:val="24"/>
                <w:u w:val="single"/>
              </w:rPr>
            </w:pPr>
            <w:r w:rsidRPr="00402BC9">
              <w:rPr>
                <w:rFonts w:ascii="Times New Roman" w:eastAsia="Times New Roman" w:hAnsi="Times New Roman" w:cs="Times New Roman"/>
                <w:b/>
                <w:sz w:val="24"/>
                <w:szCs w:val="24"/>
                <w:u w:val="single"/>
              </w:rPr>
              <w:lastRenderedPageBreak/>
              <w:t>Concluzie</w:t>
            </w:r>
          </w:p>
          <w:p w:rsidR="00A34108" w:rsidRPr="0027260B" w:rsidRDefault="00A34108" w:rsidP="00883155">
            <w:pPr>
              <w:spacing w:after="0" w:line="240" w:lineRule="auto"/>
              <w:rPr>
                <w:rFonts w:ascii="Times New Roman" w:eastAsia="Times New Roman" w:hAnsi="Times New Roman" w:cs="Times New Roman"/>
                <w:sz w:val="24"/>
                <w:szCs w:val="24"/>
              </w:rPr>
            </w:pPr>
            <w:r w:rsidRPr="00402BC9">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16"/>
                <w:szCs w:val="16"/>
              </w:rPr>
            </w:pPr>
          </w:p>
          <w:p w:rsidR="00715C04" w:rsidRPr="0027260B" w:rsidRDefault="00D61C48" w:rsidP="00A04DF3">
            <w:pPr>
              <w:spacing w:after="0" w:line="240" w:lineRule="auto"/>
              <w:ind w:firstLine="567"/>
              <w:jc w:val="both"/>
              <w:rPr>
                <w:rFonts w:ascii="Times New Roman" w:eastAsia="Times New Roman" w:hAnsi="Times New Roman" w:cs="Times New Roman"/>
                <w:iCs/>
                <w:sz w:val="24"/>
                <w:szCs w:val="24"/>
              </w:rPr>
            </w:pPr>
            <w:r w:rsidRPr="0027260B">
              <w:rPr>
                <w:rFonts w:ascii="Times New Roman" w:eastAsia="Times New Roman" w:hAnsi="Times New Roman" w:cs="Times New Roman"/>
                <w:iCs/>
                <w:sz w:val="24"/>
                <w:szCs w:val="24"/>
              </w:rPr>
              <w:t>Aprobarea modificării proiectul</w:t>
            </w:r>
            <w:r w:rsidR="006212C0" w:rsidRPr="0027260B">
              <w:rPr>
                <w:rFonts w:ascii="Times New Roman" w:eastAsia="Times New Roman" w:hAnsi="Times New Roman" w:cs="Times New Roman"/>
                <w:iCs/>
                <w:sz w:val="24"/>
                <w:szCs w:val="24"/>
              </w:rPr>
              <w:t>ui</w:t>
            </w:r>
            <w:r w:rsidRPr="0027260B">
              <w:rPr>
                <w:rFonts w:ascii="Times New Roman" w:eastAsia="Times New Roman" w:hAnsi="Times New Roman" w:cs="Times New Roman"/>
                <w:iCs/>
                <w:sz w:val="24"/>
                <w:szCs w:val="24"/>
              </w:rPr>
              <w:t xml:space="preserve"> de hotărâre, va permite alinierea cadrului legislativ național la regulamentul UE privind importul de hamei. </w:t>
            </w:r>
          </w:p>
          <w:p w:rsidR="00715C04" w:rsidRPr="0027260B" w:rsidRDefault="008E6D38" w:rsidP="00A04DF3">
            <w:pPr>
              <w:spacing w:after="0" w:line="240" w:lineRule="auto"/>
              <w:ind w:firstLine="567"/>
              <w:jc w:val="both"/>
              <w:rPr>
                <w:rFonts w:ascii="Times New Roman" w:hAnsi="Times New Roman" w:cs="Times New Roman"/>
                <w:sz w:val="24"/>
                <w:szCs w:val="24"/>
              </w:rPr>
            </w:pPr>
            <w:r w:rsidRPr="0027260B">
              <w:rPr>
                <w:rFonts w:ascii="Times New Roman" w:eastAsia="Times New Roman" w:hAnsi="Times New Roman" w:cs="Times New Roman"/>
                <w:sz w:val="24"/>
                <w:szCs w:val="24"/>
              </w:rPr>
              <w:t xml:space="preserve">Totodată va asigura </w:t>
            </w:r>
            <w:r w:rsidRPr="0027260B">
              <w:rPr>
                <w:rFonts w:ascii="Times New Roman" w:hAnsi="Times New Roman" w:cs="Times New Roman"/>
                <w:sz w:val="24"/>
                <w:szCs w:val="24"/>
              </w:rPr>
              <w:t>un</w:t>
            </w:r>
            <w:r w:rsidR="00666E63" w:rsidRPr="0027260B">
              <w:rPr>
                <w:rFonts w:ascii="Times New Roman" w:hAnsi="Times New Roman" w:cs="Times New Roman"/>
                <w:sz w:val="24"/>
                <w:szCs w:val="24"/>
              </w:rPr>
              <w:t xml:space="preserve"> nivel ridicat de protecție a drepturilor și intereselor consumatorilor și </w:t>
            </w:r>
            <w:r w:rsidRPr="0027260B">
              <w:rPr>
                <w:rFonts w:ascii="Times New Roman" w:hAnsi="Times New Roman" w:cs="Times New Roman"/>
                <w:sz w:val="24"/>
                <w:szCs w:val="24"/>
              </w:rPr>
              <w:t>va garantarea dreptul acestora la produse sigure.</w:t>
            </w:r>
          </w:p>
          <w:p w:rsidR="001B5C22" w:rsidRPr="0027260B" w:rsidRDefault="001B5C22" w:rsidP="00A04DF3">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De asemenea, agenții economici vor avea </w:t>
            </w:r>
            <w:r w:rsidR="006212C0" w:rsidRPr="0027260B">
              <w:rPr>
                <w:rFonts w:ascii="Times New Roman" w:eastAsia="Times New Roman" w:hAnsi="Times New Roman" w:cs="Times New Roman"/>
                <w:sz w:val="24"/>
                <w:szCs w:val="24"/>
              </w:rPr>
              <w:t xml:space="preserve">posibilitatea de </w:t>
            </w:r>
            <w:r w:rsidRPr="0027260B">
              <w:rPr>
                <w:rFonts w:ascii="Times New Roman" w:eastAsia="Times New Roman" w:hAnsi="Times New Roman" w:cs="Times New Roman"/>
                <w:sz w:val="24"/>
                <w:szCs w:val="24"/>
              </w:rPr>
              <w:t>fracționare</w:t>
            </w:r>
            <w:r w:rsidR="006212C0" w:rsidRPr="0027260B">
              <w:rPr>
                <w:rFonts w:ascii="Times New Roman" w:eastAsia="Times New Roman" w:hAnsi="Times New Roman" w:cs="Times New Roman"/>
                <w:sz w:val="24"/>
                <w:szCs w:val="24"/>
              </w:rPr>
              <w:t xml:space="preserve"> și revânzare a loturilor de hamei procurate</w:t>
            </w:r>
            <w:r w:rsidRPr="0027260B">
              <w:rPr>
                <w:rFonts w:ascii="Times New Roman" w:eastAsia="Times New Roman" w:hAnsi="Times New Roman" w:cs="Times New Roman"/>
                <w:sz w:val="24"/>
                <w:szCs w:val="24"/>
              </w:rPr>
              <w:t>.</w:t>
            </w:r>
          </w:p>
          <w:p w:rsidR="00D61C48" w:rsidRPr="0027260B" w:rsidRDefault="00D61C48" w:rsidP="00A04DF3">
            <w:pPr>
              <w:spacing w:after="0" w:line="240" w:lineRule="auto"/>
              <w:ind w:firstLine="567"/>
              <w:jc w:val="both"/>
              <w:rPr>
                <w:rFonts w:ascii="Times New Roman" w:eastAsia="Times New Roman" w:hAnsi="Times New Roman" w:cs="Times New Roman"/>
                <w:iCs/>
                <w:sz w:val="24"/>
                <w:szCs w:val="24"/>
              </w:rPr>
            </w:pPr>
            <w:r w:rsidRPr="0027260B">
              <w:rPr>
                <w:rFonts w:ascii="Times New Roman" w:eastAsia="Times New Roman" w:hAnsi="Times New Roman" w:cs="Times New Roman"/>
                <w:iCs/>
                <w:sz w:val="24"/>
                <w:szCs w:val="24"/>
              </w:rPr>
              <w:t xml:space="preserve">Având în vedere că opțiunea recomandată nu va impune costuri obligatorii pentru agenți economici, și va oferi o oportunitate de dezvoltare a afacerilor, iar </w:t>
            </w:r>
            <w:r w:rsidR="001B5C22" w:rsidRPr="0027260B">
              <w:rPr>
                <w:rFonts w:ascii="Times New Roman" w:eastAsia="Times New Roman" w:hAnsi="Times New Roman" w:cs="Times New Roman"/>
                <w:iCs/>
                <w:sz w:val="24"/>
                <w:szCs w:val="24"/>
              </w:rPr>
              <w:t>consumatorii vor obține produse</w:t>
            </w:r>
            <w:r w:rsidRPr="0027260B">
              <w:rPr>
                <w:rFonts w:ascii="Times New Roman" w:eastAsia="Times New Roman" w:hAnsi="Times New Roman" w:cs="Times New Roman"/>
                <w:iCs/>
                <w:sz w:val="24"/>
                <w:szCs w:val="24"/>
              </w:rPr>
              <w:t xml:space="preserve"> din hamei calitative și sigure, considerăm necesar de a promova intenția propusă.</w:t>
            </w:r>
          </w:p>
          <w:p w:rsidR="00FC466A" w:rsidRPr="0027260B" w:rsidRDefault="00FC466A" w:rsidP="00A04DF3">
            <w:pPr>
              <w:spacing w:after="0" w:line="240" w:lineRule="auto"/>
              <w:jc w:val="both"/>
              <w:rPr>
                <w:rFonts w:ascii="Times New Roman" w:eastAsia="Times New Roman" w:hAnsi="Times New Roman" w:cs="Times New Roman"/>
                <w:sz w:val="24"/>
                <w:szCs w:val="24"/>
              </w:rPr>
            </w:pP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5. Implementarea și monitorizarea</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sidRPr="0027260B">
              <w:rPr>
                <w:rFonts w:ascii="Times New Roman" w:eastAsia="Times New Roman" w:hAnsi="Times New Roman" w:cs="Times New Roman"/>
                <w:sz w:val="24"/>
                <w:szCs w:val="24"/>
              </w:rPr>
              <w:t>, ce schimbări instituționale su</w:t>
            </w:r>
            <w:r w:rsidRPr="0027260B">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64FE7" w:rsidRPr="0027260B" w:rsidRDefault="00E64FE7" w:rsidP="000C51D7">
            <w:pPr>
              <w:spacing w:after="0" w:line="240" w:lineRule="auto"/>
              <w:ind w:firstLine="567"/>
              <w:jc w:val="both"/>
              <w:rPr>
                <w:rFonts w:ascii="Times New Roman" w:eastAsia="Times New Roman" w:hAnsi="Times New Roman" w:cs="Times New Roman"/>
                <w:color w:val="385623" w:themeColor="accent6" w:themeShade="80"/>
                <w:sz w:val="24"/>
                <w:szCs w:val="24"/>
              </w:rPr>
            </w:pPr>
          </w:p>
          <w:p w:rsidR="00444BAE" w:rsidRPr="0027260B" w:rsidRDefault="00140575" w:rsidP="00444BAE">
            <w:pPr>
              <w:spacing w:after="0" w:line="240" w:lineRule="auto"/>
              <w:ind w:firstLine="567"/>
              <w:jc w:val="both"/>
              <w:rPr>
                <w:rFonts w:ascii="Times New Roman" w:eastAsia="Times New Roman" w:hAnsi="Times New Roman" w:cs="Times New Roman"/>
                <w:sz w:val="24"/>
                <w:szCs w:val="24"/>
              </w:rPr>
            </w:pPr>
            <w:r w:rsidRPr="000F37BE">
              <w:rPr>
                <w:rFonts w:ascii="Times New Roman" w:eastAsia="Times New Roman" w:hAnsi="Times New Roman" w:cs="Times New Roman"/>
                <w:sz w:val="24"/>
                <w:szCs w:val="24"/>
              </w:rPr>
              <w:t xml:space="preserve">Implementarea </w:t>
            </w:r>
            <w:r w:rsidR="00402BC9" w:rsidRPr="000F37BE">
              <w:rPr>
                <w:rFonts w:ascii="Times New Roman" w:eastAsia="Times New Roman" w:hAnsi="Times New Roman" w:cs="Times New Roman"/>
                <w:sz w:val="24"/>
                <w:szCs w:val="24"/>
              </w:rPr>
              <w:t xml:space="preserve">prevederilor proiectului privind importul și comercializarea hameiului și a produselor din hamei </w:t>
            </w:r>
            <w:r w:rsidR="00C87D83" w:rsidRPr="000F37BE">
              <w:rPr>
                <w:rFonts w:ascii="Times New Roman" w:eastAsia="Times New Roman" w:hAnsi="Times New Roman" w:cs="Times New Roman"/>
                <w:sz w:val="24"/>
                <w:szCs w:val="24"/>
              </w:rPr>
              <w:t>va fi pusă</w:t>
            </w:r>
            <w:r w:rsidR="00444BAE" w:rsidRPr="000F37BE">
              <w:rPr>
                <w:rFonts w:ascii="Times New Roman" w:eastAsia="Times New Roman" w:hAnsi="Times New Roman" w:cs="Times New Roman"/>
                <w:sz w:val="24"/>
                <w:szCs w:val="24"/>
              </w:rPr>
              <w:t xml:space="preserve"> în sarcina </w:t>
            </w:r>
            <w:r w:rsidR="00402BC9" w:rsidRPr="000F37BE">
              <w:rPr>
                <w:rFonts w:ascii="Times New Roman" w:eastAsia="Times New Roman" w:hAnsi="Times New Roman" w:cs="Times New Roman"/>
                <w:sz w:val="24"/>
                <w:szCs w:val="24"/>
              </w:rPr>
              <w:t xml:space="preserve">Ministerului Agriculturii și Industriei Alimentare, </w:t>
            </w:r>
            <w:r w:rsidR="00444BAE" w:rsidRPr="000F37BE">
              <w:rPr>
                <w:rFonts w:ascii="Times New Roman" w:eastAsia="Times New Roman" w:hAnsi="Times New Roman" w:cs="Times New Roman"/>
                <w:sz w:val="24"/>
                <w:szCs w:val="24"/>
              </w:rPr>
              <w:t>Agenției Naționa</w:t>
            </w:r>
            <w:r w:rsidR="001E123F" w:rsidRPr="000F37BE">
              <w:rPr>
                <w:rFonts w:ascii="Times New Roman" w:eastAsia="Times New Roman" w:hAnsi="Times New Roman" w:cs="Times New Roman"/>
                <w:sz w:val="24"/>
                <w:szCs w:val="24"/>
              </w:rPr>
              <w:t>le pentru Siguranța Alimentelor și a Serviciului Vamal.</w:t>
            </w:r>
          </w:p>
          <w:p w:rsidR="00A34108" w:rsidRPr="0027260B" w:rsidRDefault="00A34108" w:rsidP="00FC1591">
            <w:pPr>
              <w:spacing w:after="0" w:line="240" w:lineRule="auto"/>
              <w:ind w:firstLine="709"/>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B03802">
              <w:rPr>
                <w:rFonts w:ascii="Times New Roman" w:eastAsia="Times New Roman" w:hAnsi="Times New Roman" w:cs="Times New Roman"/>
                <w:sz w:val="24"/>
                <w:szCs w:val="24"/>
              </w:rPr>
              <w:t>b)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5CEF" w:rsidRPr="0027260B" w:rsidRDefault="00D55CEF" w:rsidP="00D55CEF">
            <w:pPr>
              <w:spacing w:after="0" w:line="240" w:lineRule="auto"/>
              <w:ind w:firstLine="709"/>
              <w:jc w:val="both"/>
              <w:rPr>
                <w:rFonts w:ascii="Times New Roman" w:eastAsia="Times New Roman" w:hAnsi="Times New Roman" w:cs="Times New Roman"/>
                <w:sz w:val="16"/>
                <w:szCs w:val="16"/>
              </w:rPr>
            </w:pPr>
          </w:p>
          <w:p w:rsidR="00D55CEF" w:rsidRPr="0027260B" w:rsidRDefault="00D55CEF" w:rsidP="00D55CEF">
            <w:pPr>
              <w:spacing w:after="0" w:line="240" w:lineRule="auto"/>
              <w:ind w:firstLine="709"/>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Monitorizarea se va efectua în baza următorilor indicatori de performanță:</w:t>
            </w:r>
          </w:p>
          <w:p w:rsidR="000F37BE" w:rsidRDefault="000F37BE" w:rsidP="00D55CEF">
            <w:pPr>
              <w:pStyle w:val="Listparagraf"/>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Creșterea nivelului de siguranță a produselor </w:t>
            </w:r>
            <w:r w:rsidR="001A4BD2">
              <w:rPr>
                <w:rFonts w:ascii="Times New Roman" w:eastAsia="Times New Roman" w:hAnsi="Times New Roman" w:cs="Times New Roman"/>
                <w:sz w:val="24"/>
                <w:szCs w:val="24"/>
              </w:rPr>
              <w:t>din hamei.</w:t>
            </w:r>
          </w:p>
          <w:p w:rsidR="00064E36" w:rsidRPr="0027260B" w:rsidRDefault="00064E36" w:rsidP="00D55CEF">
            <w:pPr>
              <w:pStyle w:val="Listparagraf"/>
              <w:numPr>
                <w:ilvl w:val="0"/>
                <w:numId w:val="29"/>
              </w:num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Agenția Națională pentru Siguranța Alimentelor va efectua verificări periodice, pe cel puțin 5% din loturile importate de produse din hamei</w:t>
            </w:r>
            <w:r w:rsidR="009B07B5" w:rsidRPr="0027260B">
              <w:rPr>
                <w:rFonts w:ascii="Times New Roman" w:eastAsia="Times New Roman" w:hAnsi="Times New Roman" w:cs="Times New Roman"/>
                <w:sz w:val="24"/>
                <w:szCs w:val="24"/>
              </w:rPr>
              <w:t xml:space="preserve"> (creșterea nivelului de satisfacție a clientului și micșorarea incidentelor de import a hameiului de calitate proastă)</w:t>
            </w:r>
            <w:r w:rsidRPr="0027260B">
              <w:rPr>
                <w:rFonts w:ascii="Times New Roman" w:eastAsia="Times New Roman" w:hAnsi="Times New Roman" w:cs="Times New Roman"/>
                <w:sz w:val="24"/>
                <w:szCs w:val="24"/>
              </w:rPr>
              <w:t>;</w:t>
            </w:r>
          </w:p>
          <w:p w:rsidR="000F37BE" w:rsidRPr="001A4BD2" w:rsidRDefault="00064E36" w:rsidP="00014257">
            <w:pPr>
              <w:pStyle w:val="Listparagraf"/>
              <w:numPr>
                <w:ilvl w:val="0"/>
                <w:numId w:val="29"/>
              </w:numPr>
              <w:spacing w:after="0" w:line="240" w:lineRule="auto"/>
              <w:jc w:val="both"/>
              <w:rPr>
                <w:rFonts w:ascii="Times New Roman" w:eastAsia="Times New Roman" w:hAnsi="Times New Roman" w:cs="Times New Roman"/>
                <w:sz w:val="24"/>
                <w:szCs w:val="24"/>
              </w:rPr>
            </w:pPr>
            <w:r w:rsidRPr="001A4BD2">
              <w:rPr>
                <w:rFonts w:ascii="Times New Roman" w:eastAsia="Times New Roman" w:hAnsi="Times New Roman" w:cs="Times New Roman"/>
                <w:sz w:val="24"/>
                <w:szCs w:val="24"/>
              </w:rPr>
              <w:t xml:space="preserve"> </w:t>
            </w:r>
            <w:r w:rsidR="00B6726A">
              <w:rPr>
                <w:rFonts w:ascii="Times New Roman" w:eastAsia="Times New Roman" w:hAnsi="Times New Roman" w:cs="Times New Roman"/>
                <w:sz w:val="24"/>
                <w:szCs w:val="24"/>
              </w:rPr>
              <w:t>Importul</w:t>
            </w:r>
            <w:r w:rsidRPr="001A4BD2">
              <w:rPr>
                <w:rFonts w:ascii="Times New Roman" w:eastAsia="Times New Roman" w:hAnsi="Times New Roman" w:cs="Times New Roman"/>
                <w:sz w:val="24"/>
                <w:szCs w:val="24"/>
              </w:rPr>
              <w:t xml:space="preserve"> partidelor mici de produse din hamei.</w:t>
            </w:r>
          </w:p>
          <w:p w:rsidR="00A34108" w:rsidRPr="0027260B" w:rsidRDefault="00A34108" w:rsidP="00817682">
            <w:pPr>
              <w:spacing w:after="0" w:line="240" w:lineRule="auto"/>
              <w:ind w:firstLine="709"/>
              <w:jc w:val="both"/>
              <w:rPr>
                <w:rFonts w:ascii="Times New Roman" w:eastAsia="Times New Roman" w:hAnsi="Times New Roman" w:cs="Times New Roman"/>
                <w:sz w:val="16"/>
                <w:szCs w:val="16"/>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p>
          <w:p w:rsidR="00EF2DB7" w:rsidRPr="0027260B" w:rsidRDefault="00EF2DB7" w:rsidP="00EF2DB7">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Impactul pozitiv se va resimți după intrarea în vigoare a prevederilor prezentei modificări</w:t>
            </w:r>
            <w:r w:rsidR="00C10616" w:rsidRPr="0027260B">
              <w:rPr>
                <w:rFonts w:ascii="Times New Roman" w:eastAsia="Times New Roman" w:hAnsi="Times New Roman" w:cs="Times New Roman"/>
                <w:sz w:val="24"/>
                <w:szCs w:val="24"/>
              </w:rPr>
              <w:t xml:space="preserve"> odată cu implementarea prevederilor proiectului.</w:t>
            </w:r>
          </w:p>
          <w:p w:rsidR="00062073" w:rsidRPr="0027260B" w:rsidRDefault="00062073" w:rsidP="00C10616">
            <w:pPr>
              <w:spacing w:after="0" w:line="240" w:lineRule="auto"/>
              <w:jc w:val="both"/>
              <w:rPr>
                <w:rFonts w:ascii="Times New Roman" w:eastAsia="Times New Roman" w:hAnsi="Times New Roman" w:cs="Times New Roman"/>
                <w:sz w:val="24"/>
                <w:szCs w:val="24"/>
              </w:rPr>
            </w:pP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6. Consultarea</w:t>
            </w: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D2687C">
        <w:trPr>
          <w:trHeight w:val="249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color w:val="000000" w:themeColor="text1"/>
                <w:sz w:val="16"/>
                <w:szCs w:val="16"/>
              </w:rPr>
            </w:pPr>
          </w:p>
          <w:p w:rsidR="00A6446E" w:rsidRPr="0027260B" w:rsidRDefault="00A6446E" w:rsidP="00A6446E">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Principalele părți interesate în promovarea prezentului proiect pot fi:</w:t>
            </w:r>
          </w:p>
          <w:p w:rsidR="000519E2" w:rsidRPr="0027260B" w:rsidRDefault="000519E2" w:rsidP="000519E2">
            <w:pPr>
              <w:numPr>
                <w:ilvl w:val="0"/>
                <w:numId w:val="7"/>
              </w:numPr>
              <w:spacing w:after="0" w:line="240" w:lineRule="auto"/>
              <w:ind w:left="927" w:hanging="360"/>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consumatori</w:t>
            </w:r>
          </w:p>
          <w:p w:rsidR="000519E2" w:rsidRPr="0027260B" w:rsidRDefault="000519E2" w:rsidP="000519E2">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Consumatorii vor avea acces la produse din hamei calitative și sigure. </w:t>
            </w:r>
          </w:p>
          <w:p w:rsidR="00A6446E" w:rsidRPr="0027260B" w:rsidRDefault="00A6446E" w:rsidP="00A6446E">
            <w:pPr>
              <w:numPr>
                <w:ilvl w:val="0"/>
                <w:numId w:val="7"/>
              </w:numPr>
              <w:spacing w:after="0" w:line="240" w:lineRule="auto"/>
              <w:ind w:left="927" w:hanging="360"/>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agenții economici</w:t>
            </w:r>
          </w:p>
          <w:p w:rsidR="00A6446E" w:rsidRPr="0027260B" w:rsidRDefault="00B710A3" w:rsidP="00A6446E">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Agenții economici ce</w:t>
            </w:r>
            <w:r w:rsidR="00A6446E" w:rsidRPr="0027260B">
              <w:rPr>
                <w:rFonts w:ascii="Times New Roman" w:eastAsia="Times New Roman" w:hAnsi="Times New Roman" w:cs="Times New Roman"/>
                <w:sz w:val="24"/>
                <w:szCs w:val="24"/>
              </w:rPr>
              <w:t xml:space="preserve"> desfășoară activități în domeniul </w:t>
            </w:r>
            <w:r w:rsidR="00B2043C" w:rsidRPr="0027260B">
              <w:rPr>
                <w:rFonts w:ascii="Times New Roman" w:eastAsia="Times New Roman" w:hAnsi="Times New Roman" w:cs="Times New Roman"/>
                <w:sz w:val="24"/>
                <w:szCs w:val="24"/>
              </w:rPr>
              <w:t>producerii produselor pe bază de hamei</w:t>
            </w:r>
            <w:r w:rsidRPr="0027260B">
              <w:rPr>
                <w:rFonts w:ascii="Times New Roman" w:eastAsia="Times New Roman" w:hAnsi="Times New Roman" w:cs="Times New Roman"/>
                <w:sz w:val="24"/>
                <w:szCs w:val="24"/>
              </w:rPr>
              <w:t>;</w:t>
            </w:r>
          </w:p>
          <w:p w:rsidR="00A34108" w:rsidRPr="0027260B" w:rsidRDefault="00A34108" w:rsidP="00A34108">
            <w:pPr>
              <w:numPr>
                <w:ilvl w:val="0"/>
                <w:numId w:val="9"/>
              </w:numPr>
              <w:spacing w:after="0" w:line="240" w:lineRule="auto"/>
              <w:ind w:left="927" w:hanging="360"/>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autoritățile statului</w:t>
            </w:r>
          </w:p>
          <w:p w:rsidR="0071335B" w:rsidRPr="0027260B" w:rsidRDefault="00E62D22" w:rsidP="0071335B">
            <w:pPr>
              <w:spacing w:after="0" w:line="240" w:lineRule="auto"/>
              <w:ind w:firstLine="567"/>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Beneficii economice egale cu ponderea impozitelor.  </w:t>
            </w:r>
          </w:p>
          <w:p w:rsidR="00D153B6" w:rsidRPr="0027260B" w:rsidRDefault="00D153B6" w:rsidP="00A757D3">
            <w:pPr>
              <w:spacing w:after="0" w:line="240" w:lineRule="auto"/>
              <w:ind w:firstLine="567"/>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 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4C1FA6">
            <w:pPr>
              <w:spacing w:after="0" w:line="240" w:lineRule="auto"/>
              <w:ind w:firstLine="709"/>
              <w:rPr>
                <w:rFonts w:ascii="Times New Roman" w:eastAsia="Times New Roman" w:hAnsi="Times New Roman" w:cs="Times New Roman"/>
                <w:sz w:val="24"/>
                <w:szCs w:val="24"/>
              </w:rPr>
            </w:pPr>
          </w:p>
          <w:p w:rsidR="002A0058" w:rsidRPr="0027260B" w:rsidRDefault="00D2687C" w:rsidP="00960E9E">
            <w:pPr>
              <w:spacing w:after="0" w:line="240" w:lineRule="auto"/>
              <w:ind w:firstLine="709"/>
              <w:jc w:val="both"/>
              <w:rPr>
                <w:rFonts w:ascii="Times New Roman" w:eastAsia="Times New Roman" w:hAnsi="Times New Roman" w:cs="Times New Roman"/>
                <w:sz w:val="24"/>
                <w:szCs w:val="24"/>
              </w:rPr>
            </w:pPr>
            <w:r w:rsidRPr="00D2687C">
              <w:rPr>
                <w:rFonts w:ascii="Times New Roman" w:hAnsi="Times New Roman" w:cs="Times New Roman"/>
                <w:sz w:val="24"/>
                <w:szCs w:val="24"/>
              </w:rPr>
              <w:t>Proiectului privind importul și comercializarea hameiului și a produselor din hamei</w:t>
            </w:r>
            <w:r w:rsidR="002A0058" w:rsidRPr="00D2687C">
              <w:rPr>
                <w:rFonts w:ascii="Times New Roman" w:hAnsi="Times New Roman" w:cs="Times New Roman"/>
                <w:sz w:val="24"/>
                <w:szCs w:val="24"/>
              </w:rPr>
              <w:t>, nota informativă și analiza impactului urmează a fi consultate public și avizate/expertizate</w:t>
            </w:r>
            <w:r w:rsidR="002A0058" w:rsidRPr="0027260B">
              <w:rPr>
                <w:rFonts w:ascii="Times New Roman" w:hAnsi="Times New Roman" w:cs="Times New Roman"/>
                <w:sz w:val="24"/>
                <w:szCs w:val="24"/>
              </w:rPr>
              <w:t xml:space="preserve">, inclusiv cu </w:t>
            </w:r>
            <w:r w:rsidR="00560993" w:rsidRPr="0027260B">
              <w:rPr>
                <w:rFonts w:ascii="Times New Roman" w:hAnsi="Times New Roman" w:cs="Times New Roman"/>
                <w:sz w:val="24"/>
                <w:szCs w:val="24"/>
              </w:rPr>
              <w:t>principalele părți interesate în intervenția propusă</w:t>
            </w:r>
            <w:r w:rsidR="002A0058" w:rsidRPr="0027260B">
              <w:rPr>
                <w:rFonts w:ascii="Times New Roman" w:hAnsi="Times New Roman" w:cs="Times New Roman"/>
                <w:sz w:val="24"/>
                <w:szCs w:val="24"/>
              </w:rPr>
              <w:t>, în conformitate</w:t>
            </w:r>
            <w:r w:rsidR="000919F7" w:rsidRPr="0027260B">
              <w:rPr>
                <w:rFonts w:ascii="Times New Roman" w:hAnsi="Times New Roman" w:cs="Times New Roman"/>
                <w:sz w:val="24"/>
                <w:szCs w:val="24"/>
              </w:rPr>
              <w:t xml:space="preserve"> cu </w:t>
            </w:r>
            <w:r w:rsidR="002A0058" w:rsidRPr="0027260B">
              <w:rPr>
                <w:rFonts w:ascii="Times New Roman" w:hAnsi="Times New Roman" w:cs="Times New Roman"/>
                <w:sz w:val="24"/>
                <w:szCs w:val="24"/>
              </w:rPr>
              <w:t>prevederile Legii nr. 100/2017 cu privire la actele normative, a Hotărârii Guvernului nr.23/2019 cu privire la aprobarea Metodologiei de analiză a impactului în procesul de fundamentare a proiectelor de acte normative și Legii nr. 239/2008 privind transparența în procesul decizional.</w:t>
            </w:r>
          </w:p>
          <w:p w:rsidR="001548C0" w:rsidRPr="00D2687C" w:rsidRDefault="00960E9E" w:rsidP="00D2687C">
            <w:pPr>
              <w:pStyle w:val="Listparagraf"/>
              <w:numPr>
                <w:ilvl w:val="0"/>
                <w:numId w:val="32"/>
              </w:numPr>
              <w:spacing w:after="0" w:line="240" w:lineRule="auto"/>
              <w:ind w:left="0" w:firstLine="665"/>
              <w:jc w:val="both"/>
              <w:rPr>
                <w:rFonts w:ascii="Times New Roman" w:eastAsia="Times New Roman" w:hAnsi="Times New Roman" w:cs="Times New Roman"/>
                <w:sz w:val="24"/>
                <w:szCs w:val="24"/>
              </w:rPr>
            </w:pPr>
            <w:r w:rsidRPr="00D2687C">
              <w:rPr>
                <w:rFonts w:ascii="Times New Roman" w:eastAsia="Times New Roman" w:hAnsi="Times New Roman" w:cs="Times New Roman"/>
                <w:sz w:val="24"/>
                <w:szCs w:val="24"/>
              </w:rPr>
              <w:t>Anunțul privind inițierea proiectului a fost plasat pe site-ul Ministerului Agriculturii</w:t>
            </w:r>
            <w:r w:rsidR="001548C0" w:rsidRPr="00D2687C">
              <w:rPr>
                <w:rFonts w:ascii="Times New Roman" w:eastAsia="Times New Roman" w:hAnsi="Times New Roman" w:cs="Times New Roman"/>
                <w:sz w:val="24"/>
                <w:szCs w:val="24"/>
              </w:rPr>
              <w:t xml:space="preserve"> și Industriei Alimentare</w:t>
            </w:r>
            <w:r w:rsidRPr="00D2687C">
              <w:rPr>
                <w:rFonts w:ascii="Times New Roman" w:eastAsia="Times New Roman" w:hAnsi="Times New Roman" w:cs="Times New Roman"/>
                <w:sz w:val="24"/>
                <w:szCs w:val="24"/>
              </w:rPr>
              <w:t xml:space="preserve"> cât și pe site-ul </w:t>
            </w:r>
          </w:p>
          <w:p w:rsidR="004C1FA6" w:rsidRPr="009A186E" w:rsidRDefault="0037488C" w:rsidP="002A0058">
            <w:pPr>
              <w:spacing w:after="0" w:line="240" w:lineRule="auto"/>
              <w:ind w:firstLine="709"/>
              <w:jc w:val="both"/>
              <w:rPr>
                <w:rStyle w:val="Hyperlink"/>
                <w:color w:val="auto"/>
                <w:highlight w:val="lightGray"/>
                <w:u w:val="none"/>
              </w:rPr>
            </w:pPr>
            <w:hyperlink r:id="rId9" w:history="1">
              <w:r w:rsidR="00960E9E" w:rsidRPr="009A186E">
                <w:rPr>
                  <w:rStyle w:val="Hyperlink"/>
                  <w:rFonts w:ascii="Times New Roman" w:eastAsia="Times New Roman" w:hAnsi="Times New Roman" w:cs="Times New Roman"/>
                  <w:color w:val="auto"/>
                  <w:sz w:val="24"/>
                  <w:szCs w:val="24"/>
                  <w:highlight w:val="lightGray"/>
                  <w:u w:val="none"/>
                </w:rPr>
                <w:t>www.particip.gov</w:t>
              </w:r>
            </w:hyperlink>
            <w:r w:rsidR="00960E9E" w:rsidRPr="00F478F3">
              <w:rPr>
                <w:rStyle w:val="Hyperlink"/>
                <w:rFonts w:ascii="Times New Roman" w:eastAsia="Times New Roman" w:hAnsi="Times New Roman" w:cs="Times New Roman"/>
                <w:sz w:val="24"/>
                <w:szCs w:val="24"/>
                <w:highlight w:val="lightGray"/>
              </w:rPr>
              <w:t xml:space="preserve"> (</w:t>
            </w:r>
            <w:hyperlink r:id="rId10" w:history="1">
              <w:r w:rsidR="00960E9E" w:rsidRPr="00F478F3">
                <w:rPr>
                  <w:rStyle w:val="Hyperlink"/>
                  <w:rFonts w:ascii="Times New Roman" w:eastAsia="Times New Roman" w:hAnsi="Times New Roman" w:cs="Times New Roman"/>
                  <w:sz w:val="24"/>
                  <w:szCs w:val="24"/>
                  <w:highlight w:val="lightGray"/>
                </w:rPr>
                <w:t>https://particip.gov.md/ro/document/stages/ministerul-agriculturii-si-industriei-alimentare-anunta-initiere</w:t>
              </w:r>
              <w:r w:rsidR="00960E9E" w:rsidRPr="00F478F3">
                <w:rPr>
                  <w:rStyle w:val="Hyperlink"/>
                  <w:rFonts w:ascii="Times New Roman" w:eastAsia="Times New Roman" w:hAnsi="Times New Roman" w:cs="Times New Roman"/>
                  <w:sz w:val="24"/>
                  <w:szCs w:val="24"/>
                  <w:highlight w:val="lightGray"/>
                </w:rPr>
                <w:t>a-elaborarii-proiectului-de-modificare-a-hotararii-guvernului-nr-10202016-pentru-aprobarea-cerintelor-privind-importul-si-comercializarea-hameiului-si-a-produselor-din-hamei/11461</w:t>
              </w:r>
            </w:hyperlink>
            <w:r w:rsidR="00960E9E" w:rsidRPr="00F478F3">
              <w:rPr>
                <w:rStyle w:val="Hyperlink"/>
                <w:rFonts w:ascii="Times New Roman" w:eastAsia="Times New Roman" w:hAnsi="Times New Roman" w:cs="Times New Roman"/>
                <w:sz w:val="24"/>
                <w:szCs w:val="24"/>
                <w:highlight w:val="lightGray"/>
              </w:rPr>
              <w:t xml:space="preserve">) </w:t>
            </w:r>
            <w:r w:rsidR="00960E9E" w:rsidRPr="009A186E">
              <w:rPr>
                <w:rStyle w:val="Hyperlink"/>
                <w:rFonts w:ascii="Times New Roman" w:eastAsia="Times New Roman" w:hAnsi="Times New Roman" w:cs="Times New Roman"/>
                <w:color w:val="auto"/>
                <w:sz w:val="24"/>
                <w:szCs w:val="24"/>
                <w:highlight w:val="lightGray"/>
                <w:u w:val="none"/>
              </w:rPr>
              <w:t>propuneri și recomandări nu au parvenit.</w:t>
            </w:r>
          </w:p>
          <w:p w:rsidR="007A7013" w:rsidRPr="00D2687C" w:rsidRDefault="00D2687C" w:rsidP="00D2687C">
            <w:pPr>
              <w:pStyle w:val="Listparagraf"/>
              <w:numPr>
                <w:ilvl w:val="0"/>
                <w:numId w:val="32"/>
              </w:numPr>
              <w:spacing w:after="0" w:line="240" w:lineRule="auto"/>
              <w:ind w:left="0" w:firstLine="665"/>
              <w:jc w:val="both"/>
              <w:rPr>
                <w:rFonts w:ascii="Times New Roman" w:eastAsia="Times New Roman" w:hAnsi="Times New Roman" w:cs="Times New Roman"/>
                <w:sz w:val="24"/>
                <w:szCs w:val="24"/>
              </w:rPr>
            </w:pPr>
            <w:r w:rsidRPr="00F478F3">
              <w:rPr>
                <w:rFonts w:ascii="Times New Roman" w:eastAsia="Times New Roman" w:hAnsi="Times New Roman" w:cs="Times New Roman"/>
                <w:sz w:val="24"/>
                <w:szCs w:val="24"/>
              </w:rPr>
              <w:t>A</w:t>
            </w:r>
            <w:r w:rsidR="007A7013" w:rsidRPr="00F478F3">
              <w:rPr>
                <w:rFonts w:ascii="Times New Roman" w:eastAsia="Times New Roman" w:hAnsi="Times New Roman" w:cs="Times New Roman"/>
                <w:sz w:val="24"/>
                <w:szCs w:val="24"/>
              </w:rPr>
              <w:t xml:space="preserve">naliza impactului de reglementare </w:t>
            </w:r>
            <w:r w:rsidR="00471BDF" w:rsidRPr="00F478F3">
              <w:rPr>
                <w:rFonts w:ascii="Times New Roman" w:eastAsia="Times New Roman" w:hAnsi="Times New Roman" w:cs="Times New Roman"/>
                <w:sz w:val="24"/>
                <w:szCs w:val="24"/>
              </w:rPr>
              <w:t xml:space="preserve">a </w:t>
            </w:r>
            <w:r w:rsidRPr="00F478F3">
              <w:rPr>
                <w:rFonts w:ascii="Times New Roman" w:eastAsia="Times New Roman" w:hAnsi="Times New Roman" w:cs="Times New Roman"/>
                <w:sz w:val="24"/>
                <w:szCs w:val="24"/>
              </w:rPr>
              <w:t xml:space="preserve">fost plasată pentru </w:t>
            </w:r>
            <w:r w:rsidR="00471BDF" w:rsidRPr="00F478F3">
              <w:rPr>
                <w:rFonts w:ascii="Times New Roman" w:eastAsia="Times New Roman" w:hAnsi="Times New Roman" w:cs="Times New Roman"/>
                <w:sz w:val="24"/>
                <w:szCs w:val="24"/>
              </w:rPr>
              <w:t>consultări publice</w:t>
            </w:r>
            <w:r w:rsidR="007A7013" w:rsidRPr="00F478F3">
              <w:rPr>
                <w:rFonts w:ascii="Times New Roman" w:eastAsia="Times New Roman" w:hAnsi="Times New Roman" w:cs="Times New Roman"/>
                <w:sz w:val="24"/>
                <w:szCs w:val="24"/>
              </w:rPr>
              <w:t xml:space="preserve"> p</w:t>
            </w:r>
            <w:r w:rsidR="007A7013" w:rsidRPr="00D2687C">
              <w:rPr>
                <w:rFonts w:ascii="Times New Roman" w:eastAsia="Times New Roman" w:hAnsi="Times New Roman" w:cs="Times New Roman"/>
                <w:sz w:val="24"/>
                <w:szCs w:val="24"/>
              </w:rPr>
              <w:t>e pagina web oficială a Ministerului Agriculturii și Industriei Alimentare (www.maia.gov.md), compartimentul Transparență decizională/Proiecte de documente privind consultările publice, precum și pe platforma guvernamentală (</w:t>
            </w:r>
            <w:hyperlink r:id="rId11" w:history="1">
              <w:r w:rsidR="00471BDF" w:rsidRPr="00D2687C">
                <w:rPr>
                  <w:rStyle w:val="Hyperlink"/>
                  <w:rFonts w:ascii="Times New Roman" w:hAnsi="Times New Roman" w:cs="Times New Roman"/>
                  <w:sz w:val="24"/>
                  <w:szCs w:val="24"/>
                </w:rPr>
                <w:t>www.particip.gov.md</w:t>
              </w:r>
            </w:hyperlink>
            <w:r w:rsidR="007A7013" w:rsidRPr="00D268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471BDF" w:rsidRDefault="00471BDF" w:rsidP="00471BDF">
            <w:pPr>
              <w:spacing w:after="0" w:line="240" w:lineRule="auto"/>
              <w:ind w:firstLine="567"/>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 xml:space="preserve"> </w:t>
            </w:r>
            <w:r w:rsidRPr="00F478F3">
              <w:rPr>
                <w:rFonts w:ascii="Times New Roman" w:eastAsia="Times New Roman" w:hAnsi="Times New Roman" w:cs="Times New Roman"/>
                <w:sz w:val="24"/>
                <w:szCs w:val="24"/>
                <w:highlight w:val="lightGray"/>
              </w:rPr>
              <w:t>(</w:t>
            </w:r>
            <w:r w:rsidR="0037488C">
              <w:rPr>
                <w:rStyle w:val="Hyperlink"/>
                <w:rFonts w:ascii="Times New Roman" w:eastAsia="Times New Roman" w:hAnsi="Times New Roman" w:cs="Times New Roman"/>
                <w:sz w:val="24"/>
                <w:szCs w:val="24"/>
                <w:highlight w:val="lightGray"/>
              </w:rPr>
              <w:fldChar w:fldCharType="begin"/>
            </w:r>
            <w:r w:rsidR="0037488C">
              <w:rPr>
                <w:rStyle w:val="Hyperlink"/>
                <w:rFonts w:ascii="Times New Roman" w:eastAsia="Times New Roman" w:hAnsi="Times New Roman" w:cs="Times New Roman"/>
                <w:sz w:val="24"/>
                <w:szCs w:val="24"/>
                <w:highlight w:val="lightGray"/>
              </w:rPr>
              <w:instrText xml:space="preserve"> HYPERLINK "https://particip.gov.md/ro/document/stages/a</w:instrText>
            </w:r>
            <w:r w:rsidR="0037488C">
              <w:rPr>
                <w:rStyle w:val="Hyperlink"/>
                <w:rFonts w:ascii="Times New Roman" w:eastAsia="Times New Roman" w:hAnsi="Times New Roman" w:cs="Times New Roman"/>
                <w:sz w:val="24"/>
                <w:szCs w:val="24"/>
                <w:highlight w:val="lightGray"/>
              </w:rPr>
              <w:instrText xml:space="preserve">naliza-impactului-de-reglementare-efectuata-asupra-proiectului-de-modificare-a-hotararii-guvernului-nr-10202016-pentru-aprobarea-cerintelor-privind-importul-si-comercializarea-hameiului-si-a-produselor-din-hamei/11676" </w:instrText>
            </w:r>
            <w:r w:rsidR="0037488C">
              <w:rPr>
                <w:rStyle w:val="Hyperlink"/>
                <w:rFonts w:ascii="Times New Roman" w:eastAsia="Times New Roman" w:hAnsi="Times New Roman" w:cs="Times New Roman"/>
                <w:sz w:val="24"/>
                <w:szCs w:val="24"/>
                <w:highlight w:val="lightGray"/>
              </w:rPr>
              <w:fldChar w:fldCharType="separate"/>
            </w:r>
            <w:r w:rsidRPr="00F478F3">
              <w:rPr>
                <w:rStyle w:val="Hyperlink"/>
                <w:rFonts w:ascii="Times New Roman" w:eastAsia="Times New Roman" w:hAnsi="Times New Roman" w:cs="Times New Roman"/>
                <w:sz w:val="24"/>
                <w:szCs w:val="24"/>
                <w:highlight w:val="lightGray"/>
              </w:rPr>
              <w:t>https://particip.gov.md/ro/document/stages/analiza-impactului-de-reglementare-efectuata-asupra-proiectului-de-modificare-a-hotararii-guvernului-nr-10202016-pentru-aprobarea-cerintelor-privind-importul-si-comercializarea-hameiului-si-a-produselor-din-hamei/11676</w:t>
            </w:r>
            <w:r w:rsidR="0037488C">
              <w:rPr>
                <w:rStyle w:val="Hyperlink"/>
                <w:rFonts w:ascii="Times New Roman" w:eastAsia="Times New Roman" w:hAnsi="Times New Roman" w:cs="Times New Roman"/>
                <w:sz w:val="24"/>
                <w:szCs w:val="24"/>
                <w:highlight w:val="lightGray"/>
              </w:rPr>
              <w:fldChar w:fldCharType="end"/>
            </w:r>
            <w:r w:rsidRPr="00F478F3">
              <w:rPr>
                <w:rFonts w:ascii="Times New Roman" w:eastAsia="Times New Roman" w:hAnsi="Times New Roman" w:cs="Times New Roman"/>
                <w:sz w:val="24"/>
                <w:szCs w:val="24"/>
                <w:highlight w:val="lightGray"/>
              </w:rPr>
              <w:t>),</w:t>
            </w:r>
            <w:r w:rsidRPr="0027260B">
              <w:rPr>
                <w:rFonts w:ascii="Times New Roman" w:eastAsia="Times New Roman" w:hAnsi="Times New Roman" w:cs="Times New Roman"/>
                <w:sz w:val="24"/>
                <w:szCs w:val="24"/>
              </w:rPr>
              <w:t xml:space="preserve"> comentarii nu au fost înregistrate.</w:t>
            </w:r>
          </w:p>
          <w:p w:rsidR="00960E9E" w:rsidRPr="00DC7D82" w:rsidRDefault="00960E9E" w:rsidP="00960E9E">
            <w:pPr>
              <w:spacing w:after="0" w:line="240" w:lineRule="auto"/>
              <w:ind w:firstLine="567"/>
              <w:jc w:val="both"/>
              <w:rPr>
                <w:rFonts w:ascii="Times New Roman" w:eastAsia="Times New Roman" w:hAnsi="Times New Roman" w:cs="Times New Roman"/>
                <w:color w:val="0D0D0D" w:themeColor="text1" w:themeTint="F2"/>
                <w:sz w:val="24"/>
                <w:szCs w:val="24"/>
                <w:highlight w:val="lightGray"/>
              </w:rPr>
            </w:pPr>
            <w:r w:rsidRPr="00DC7D82">
              <w:rPr>
                <w:rFonts w:ascii="Times New Roman" w:eastAsia="Times New Roman" w:hAnsi="Times New Roman" w:cs="Times New Roman"/>
                <w:color w:val="0D0D0D" w:themeColor="text1" w:themeTint="F2"/>
                <w:sz w:val="24"/>
                <w:szCs w:val="24"/>
                <w:highlight w:val="lightGray"/>
              </w:rPr>
              <w:t>AIR-</w:t>
            </w:r>
            <w:proofErr w:type="spellStart"/>
            <w:r w:rsidRPr="00DC7D82">
              <w:rPr>
                <w:rFonts w:ascii="Times New Roman" w:eastAsia="Times New Roman" w:hAnsi="Times New Roman" w:cs="Times New Roman"/>
                <w:color w:val="0D0D0D" w:themeColor="text1" w:themeTint="F2"/>
                <w:sz w:val="24"/>
                <w:szCs w:val="24"/>
                <w:highlight w:val="lightGray"/>
              </w:rPr>
              <w:t>ul</w:t>
            </w:r>
            <w:proofErr w:type="spellEnd"/>
            <w:r w:rsidRPr="00DC7D82">
              <w:rPr>
                <w:rFonts w:ascii="Times New Roman" w:eastAsia="Times New Roman" w:hAnsi="Times New Roman" w:cs="Times New Roman"/>
                <w:color w:val="0D0D0D" w:themeColor="text1" w:themeTint="F2"/>
                <w:sz w:val="24"/>
                <w:szCs w:val="24"/>
                <w:highlight w:val="lightGray"/>
              </w:rPr>
              <w:t xml:space="preserve"> </w:t>
            </w:r>
            <w:r w:rsidR="00D2687C" w:rsidRPr="00DC7D82">
              <w:rPr>
                <w:rFonts w:ascii="Times New Roman" w:eastAsia="Times New Roman" w:hAnsi="Times New Roman" w:cs="Times New Roman"/>
                <w:color w:val="0D0D0D" w:themeColor="text1" w:themeTint="F2"/>
                <w:sz w:val="24"/>
                <w:szCs w:val="24"/>
                <w:highlight w:val="lightGray"/>
              </w:rPr>
              <w:t>a fost</w:t>
            </w:r>
            <w:r w:rsidRPr="00DC7D82">
              <w:rPr>
                <w:rFonts w:ascii="Times New Roman" w:eastAsia="Times New Roman" w:hAnsi="Times New Roman" w:cs="Times New Roman"/>
                <w:color w:val="0D0D0D" w:themeColor="text1" w:themeTint="F2"/>
                <w:sz w:val="24"/>
                <w:szCs w:val="24"/>
                <w:highlight w:val="lightGray"/>
              </w:rPr>
              <w:t xml:space="preserve"> completat, cu informațiile referitoare la obiecții și propuneri la etapa de expertizare a proiectului hotărârii Guvernului de către Grupul de lucru al Comisiei de stat pentru reglementarea activității de întreprinzător.</w:t>
            </w:r>
          </w:p>
          <w:p w:rsidR="00B61CB3" w:rsidRDefault="0037488C" w:rsidP="0037488C">
            <w:pPr>
              <w:pStyle w:val="Listparagraf"/>
              <w:numPr>
                <w:ilvl w:val="0"/>
                <w:numId w:val="32"/>
              </w:numPr>
              <w:spacing w:after="0" w:line="240" w:lineRule="auto"/>
              <w:jc w:val="both"/>
              <w:rPr>
                <w:rFonts w:ascii="Times New Roman" w:eastAsia="Times New Roman" w:hAnsi="Times New Roman" w:cs="Times New Roman"/>
                <w:color w:val="0D0D0D" w:themeColor="text1" w:themeTint="F2"/>
                <w:sz w:val="24"/>
                <w:szCs w:val="24"/>
                <w:highlight w:val="lightGray"/>
              </w:rPr>
            </w:pPr>
            <w:r w:rsidRPr="0037488C">
              <w:rPr>
                <w:rFonts w:ascii="Times New Roman" w:eastAsia="Times New Roman" w:hAnsi="Times New Roman" w:cs="Times New Roman"/>
                <w:color w:val="0D0D0D" w:themeColor="text1" w:themeTint="F2"/>
                <w:sz w:val="24"/>
                <w:szCs w:val="24"/>
                <w:highlight w:val="lightGray"/>
              </w:rPr>
              <w:t>Proiectul Regulamentului a fost plasat pentru consultări publice pe platforma guvernamentală (www.particip.gov.md)</w:t>
            </w:r>
            <w:r>
              <w:rPr>
                <w:rFonts w:ascii="Times New Roman" w:eastAsia="Times New Roman" w:hAnsi="Times New Roman" w:cs="Times New Roman"/>
                <w:color w:val="0D0D0D" w:themeColor="text1" w:themeTint="F2"/>
                <w:sz w:val="24"/>
                <w:szCs w:val="24"/>
                <w:highlight w:val="lightGray"/>
              </w:rPr>
              <w:t>.</w:t>
            </w:r>
            <w:bookmarkStart w:id="0" w:name="_GoBack"/>
            <w:bookmarkEnd w:id="0"/>
          </w:p>
          <w:p w:rsidR="00D2687C" w:rsidRPr="00DC7D82" w:rsidRDefault="00D2687C" w:rsidP="00B61CB3">
            <w:pPr>
              <w:pStyle w:val="Listparagraf"/>
              <w:spacing w:after="0" w:line="240" w:lineRule="auto"/>
              <w:ind w:left="-44" w:firstLine="567"/>
              <w:jc w:val="both"/>
              <w:rPr>
                <w:rFonts w:ascii="Times New Roman" w:eastAsia="Times New Roman" w:hAnsi="Times New Roman" w:cs="Times New Roman"/>
                <w:color w:val="0D0D0D" w:themeColor="text1" w:themeTint="F2"/>
                <w:sz w:val="24"/>
                <w:szCs w:val="24"/>
                <w:highlight w:val="lightGray"/>
              </w:rPr>
            </w:pPr>
            <w:r w:rsidRPr="00DC7D82">
              <w:rPr>
                <w:rFonts w:ascii="Times New Roman" w:eastAsia="Times New Roman" w:hAnsi="Times New Roman" w:cs="Times New Roman"/>
                <w:color w:val="0D0D0D" w:themeColor="text1" w:themeTint="F2"/>
                <w:sz w:val="24"/>
                <w:szCs w:val="24"/>
                <w:highlight w:val="lightGray"/>
              </w:rPr>
              <w:t>Proiectului privind importul și comercializarea hameiului și a produselor din hamei a fost consultat cu asociația producătorilor d</w:t>
            </w:r>
            <w:r w:rsidR="00A2665B">
              <w:rPr>
                <w:rFonts w:ascii="Times New Roman" w:eastAsia="Times New Roman" w:hAnsi="Times New Roman" w:cs="Times New Roman"/>
                <w:color w:val="0D0D0D" w:themeColor="text1" w:themeTint="F2"/>
                <w:sz w:val="24"/>
                <w:szCs w:val="24"/>
                <w:highlight w:val="lightGray"/>
              </w:rPr>
              <w:t>e bere care a</w:t>
            </w:r>
            <w:r w:rsidR="00757D02" w:rsidRPr="00DC7D82">
              <w:rPr>
                <w:rFonts w:ascii="Times New Roman" w:eastAsia="Times New Roman" w:hAnsi="Times New Roman" w:cs="Times New Roman"/>
                <w:color w:val="0D0D0D" w:themeColor="text1" w:themeTint="F2"/>
                <w:sz w:val="24"/>
                <w:szCs w:val="24"/>
                <w:highlight w:val="lightGray"/>
              </w:rPr>
              <w:t xml:space="preserve"> venit cu următoarele obiecții și propuneri:</w:t>
            </w:r>
          </w:p>
          <w:p w:rsidR="00757D02" w:rsidRPr="00B84CE9" w:rsidRDefault="00E34594" w:rsidP="00350403">
            <w:pPr>
              <w:pStyle w:val="Listparagraf"/>
              <w:numPr>
                <w:ilvl w:val="0"/>
                <w:numId w:val="33"/>
              </w:numPr>
              <w:spacing w:after="0" w:line="240" w:lineRule="auto"/>
              <w:ind w:left="0" w:firstLine="665"/>
              <w:jc w:val="both"/>
              <w:rPr>
                <w:rFonts w:ascii="Times New Roman" w:eastAsia="Times New Roman" w:hAnsi="Times New Roman" w:cs="Times New Roman"/>
                <w:color w:val="0D0D0D" w:themeColor="text1" w:themeTint="F2"/>
                <w:sz w:val="24"/>
                <w:szCs w:val="24"/>
                <w:highlight w:val="lightGray"/>
              </w:rPr>
            </w:pPr>
            <w:r w:rsidRPr="00E34594">
              <w:rPr>
                <w:rFonts w:ascii="Times New Roman" w:eastAsia="Times New Roman" w:hAnsi="Times New Roman" w:cs="Times New Roman"/>
                <w:sz w:val="24"/>
                <w:szCs w:val="24"/>
                <w:highlight w:val="lightGray"/>
              </w:rPr>
              <w:t>Un reprezentant al asociației producătorilor de bere din RM</w:t>
            </w:r>
            <w:r w:rsidR="00757D02" w:rsidRPr="00E34594">
              <w:rPr>
                <w:rFonts w:ascii="Times New Roman" w:eastAsia="Times New Roman" w:hAnsi="Times New Roman" w:cs="Times New Roman"/>
                <w:sz w:val="24"/>
                <w:szCs w:val="24"/>
                <w:highlight w:val="lightGray"/>
              </w:rPr>
              <w:t xml:space="preserve"> </w:t>
            </w:r>
            <w:r w:rsidR="00757D02" w:rsidRPr="00B84CE9">
              <w:rPr>
                <w:rFonts w:ascii="Times New Roman" w:eastAsia="Times New Roman" w:hAnsi="Times New Roman" w:cs="Times New Roman"/>
                <w:color w:val="0D0D0D" w:themeColor="text1" w:themeTint="F2"/>
                <w:sz w:val="24"/>
                <w:szCs w:val="24"/>
                <w:highlight w:val="lightGray"/>
              </w:rPr>
              <w:t>solicită să excludem prevederea unde se indică că informația de pe etichetă trebuie să fie obligatorie în limba română</w:t>
            </w:r>
            <w:r w:rsidR="00B84CE9">
              <w:rPr>
                <w:rFonts w:ascii="Times New Roman" w:eastAsia="Times New Roman" w:hAnsi="Times New Roman" w:cs="Times New Roman"/>
                <w:color w:val="0D0D0D" w:themeColor="text1" w:themeTint="F2"/>
                <w:sz w:val="24"/>
                <w:szCs w:val="24"/>
                <w:highlight w:val="lightGray"/>
              </w:rPr>
              <w:t xml:space="preserve">. </w:t>
            </w:r>
            <w:r w:rsidR="00757D02" w:rsidRPr="00B84CE9">
              <w:rPr>
                <w:rFonts w:ascii="Times New Roman" w:eastAsia="Times New Roman" w:hAnsi="Times New Roman" w:cs="Times New Roman"/>
                <w:color w:val="0D0D0D" w:themeColor="text1" w:themeTint="F2"/>
                <w:sz w:val="24"/>
                <w:szCs w:val="24"/>
                <w:highlight w:val="lightGray"/>
              </w:rPr>
              <w:t xml:space="preserve">Obiecția </w:t>
            </w:r>
            <w:r w:rsidR="00B84CE9">
              <w:rPr>
                <w:rFonts w:ascii="Times New Roman" w:eastAsia="Times New Roman" w:hAnsi="Times New Roman" w:cs="Times New Roman"/>
                <w:color w:val="0D0D0D" w:themeColor="text1" w:themeTint="F2"/>
                <w:sz w:val="24"/>
                <w:szCs w:val="24"/>
                <w:highlight w:val="lightGray"/>
              </w:rPr>
              <w:t>a fost acceptată</w:t>
            </w:r>
            <w:r w:rsidR="00AE61FB" w:rsidRPr="00B84CE9">
              <w:rPr>
                <w:rFonts w:ascii="Times New Roman" w:eastAsia="Times New Roman" w:hAnsi="Times New Roman" w:cs="Times New Roman"/>
                <w:color w:val="0D0D0D" w:themeColor="text1" w:themeTint="F2"/>
                <w:sz w:val="24"/>
                <w:szCs w:val="24"/>
                <w:highlight w:val="lightGray"/>
              </w:rPr>
              <w:t>;</w:t>
            </w:r>
          </w:p>
          <w:p w:rsidR="00AE61FB" w:rsidRPr="00DC7D82" w:rsidRDefault="00674AED" w:rsidP="00AE61FB">
            <w:pPr>
              <w:pStyle w:val="Listparagraf"/>
              <w:numPr>
                <w:ilvl w:val="0"/>
                <w:numId w:val="33"/>
              </w:numPr>
              <w:spacing w:after="0" w:line="240" w:lineRule="auto"/>
              <w:ind w:left="0" w:firstLine="665"/>
              <w:jc w:val="both"/>
              <w:rPr>
                <w:rFonts w:ascii="Times New Roman" w:eastAsia="Times New Roman" w:hAnsi="Times New Roman" w:cs="Times New Roman"/>
                <w:color w:val="0D0D0D" w:themeColor="text1" w:themeTint="F2"/>
                <w:sz w:val="24"/>
                <w:szCs w:val="24"/>
                <w:highlight w:val="lightGray"/>
              </w:rPr>
            </w:pPr>
            <w:r w:rsidRPr="00DC7D82">
              <w:rPr>
                <w:rFonts w:ascii="Times New Roman" w:eastAsia="Times New Roman" w:hAnsi="Times New Roman" w:cs="Times New Roman"/>
                <w:color w:val="0D0D0D" w:themeColor="text1" w:themeTint="F2"/>
                <w:sz w:val="24"/>
                <w:szCs w:val="24"/>
                <w:highlight w:val="lightGray"/>
              </w:rPr>
              <w:t>Excluderea paragrafului cinci</w:t>
            </w:r>
            <w:r w:rsidR="00AE61FB" w:rsidRPr="00DC7D82">
              <w:rPr>
                <w:rFonts w:ascii="Times New Roman" w:eastAsia="Times New Roman" w:hAnsi="Times New Roman" w:cs="Times New Roman"/>
                <w:color w:val="0D0D0D" w:themeColor="text1" w:themeTint="F2"/>
                <w:sz w:val="24"/>
                <w:szCs w:val="24"/>
                <w:highlight w:val="lightGray"/>
              </w:rPr>
              <w:t xml:space="preserve">, </w:t>
            </w:r>
            <w:r w:rsidRPr="00DC7D82">
              <w:rPr>
                <w:rFonts w:ascii="Times New Roman" w:eastAsia="Times New Roman" w:hAnsi="Times New Roman" w:cs="Times New Roman"/>
                <w:color w:val="0D0D0D" w:themeColor="text1" w:themeTint="F2"/>
                <w:sz w:val="24"/>
                <w:szCs w:val="24"/>
                <w:highlight w:val="lightGray"/>
              </w:rPr>
              <w:t>deoarece sunt foarte multe cerințe referitoare la Atestatul de echivalență;</w:t>
            </w:r>
          </w:p>
          <w:p w:rsidR="00AE61FB" w:rsidRPr="00DC7D82" w:rsidRDefault="00AE61FB" w:rsidP="00AE61FB">
            <w:pPr>
              <w:spacing w:after="0" w:line="240" w:lineRule="auto"/>
              <w:jc w:val="both"/>
              <w:rPr>
                <w:rFonts w:ascii="Times New Roman" w:eastAsia="Times New Roman" w:hAnsi="Times New Roman" w:cs="Times New Roman"/>
                <w:color w:val="0D0D0D" w:themeColor="text1" w:themeTint="F2"/>
                <w:sz w:val="24"/>
                <w:szCs w:val="24"/>
                <w:highlight w:val="lightGray"/>
              </w:rPr>
            </w:pPr>
            <w:r w:rsidRPr="00DC7D82">
              <w:rPr>
                <w:rFonts w:ascii="Times New Roman" w:eastAsia="Times New Roman" w:hAnsi="Times New Roman" w:cs="Times New Roman"/>
                <w:color w:val="0D0D0D" w:themeColor="text1" w:themeTint="F2"/>
                <w:sz w:val="24"/>
                <w:szCs w:val="24"/>
                <w:highlight w:val="lightGray"/>
              </w:rPr>
              <w:t>Pentru a asigura protecția consumatorului la un nivel înalt a apărut necesitate să se stabilească  cerințe stricte față de informația care este reprezentată în atestatul de echivalență</w:t>
            </w:r>
            <w:r w:rsidR="0083614C" w:rsidRPr="00DC7D82">
              <w:rPr>
                <w:rFonts w:ascii="Times New Roman" w:eastAsia="Times New Roman" w:hAnsi="Times New Roman" w:cs="Times New Roman"/>
                <w:color w:val="0D0D0D" w:themeColor="text1" w:themeTint="F2"/>
                <w:sz w:val="24"/>
                <w:szCs w:val="24"/>
                <w:highlight w:val="lightGray"/>
              </w:rPr>
              <w:t xml:space="preserve"> (document care confirmă informațiile privitoare la cantitatea și calitatea hameiului și a produselor din hamei)</w:t>
            </w:r>
            <w:r w:rsidRPr="00DC7D82">
              <w:rPr>
                <w:rFonts w:ascii="Times New Roman" w:eastAsia="Times New Roman" w:hAnsi="Times New Roman" w:cs="Times New Roman"/>
                <w:color w:val="0D0D0D" w:themeColor="text1" w:themeTint="F2"/>
                <w:sz w:val="24"/>
                <w:szCs w:val="24"/>
                <w:highlight w:val="lightGray"/>
              </w:rPr>
              <w:t>, aceasta și a dus la stabi</w:t>
            </w:r>
            <w:r w:rsidR="0083614C" w:rsidRPr="00DC7D82">
              <w:rPr>
                <w:rFonts w:ascii="Times New Roman" w:eastAsia="Times New Roman" w:hAnsi="Times New Roman" w:cs="Times New Roman"/>
                <w:color w:val="0D0D0D" w:themeColor="text1" w:themeTint="F2"/>
                <w:sz w:val="24"/>
                <w:szCs w:val="24"/>
                <w:highlight w:val="lightGray"/>
              </w:rPr>
              <w:t xml:space="preserve">lirea unui formular </w:t>
            </w:r>
            <w:r w:rsidRPr="00DC7D82">
              <w:rPr>
                <w:rFonts w:ascii="Times New Roman" w:eastAsia="Times New Roman" w:hAnsi="Times New Roman" w:cs="Times New Roman"/>
                <w:color w:val="0D0D0D" w:themeColor="text1" w:themeTint="F2"/>
                <w:sz w:val="24"/>
                <w:szCs w:val="24"/>
                <w:highlight w:val="lightGray"/>
              </w:rPr>
              <w:t>al atestatului de echivalență</w:t>
            </w:r>
            <w:r w:rsidR="0083614C" w:rsidRPr="00DC7D82">
              <w:rPr>
                <w:rFonts w:ascii="Times New Roman" w:eastAsia="Times New Roman" w:hAnsi="Times New Roman" w:cs="Times New Roman"/>
                <w:color w:val="0D0D0D" w:themeColor="text1" w:themeTint="F2"/>
                <w:sz w:val="24"/>
                <w:szCs w:val="24"/>
                <w:highlight w:val="lightGray"/>
              </w:rPr>
              <w:t xml:space="preserve"> și a cerințelor stricte de completare a acestuia.</w:t>
            </w:r>
          </w:p>
          <w:p w:rsidR="0083614C" w:rsidRPr="00DC7D82" w:rsidRDefault="0083614C" w:rsidP="006B38CF">
            <w:pPr>
              <w:pStyle w:val="Listparagraf"/>
              <w:numPr>
                <w:ilvl w:val="0"/>
                <w:numId w:val="33"/>
              </w:numPr>
              <w:spacing w:after="0" w:line="240" w:lineRule="auto"/>
              <w:ind w:left="-44" w:firstLine="404"/>
              <w:jc w:val="both"/>
              <w:rPr>
                <w:rFonts w:ascii="Times New Roman" w:eastAsia="Times New Roman" w:hAnsi="Times New Roman" w:cs="Times New Roman"/>
                <w:color w:val="0D0D0D" w:themeColor="text1" w:themeTint="F2"/>
                <w:sz w:val="24"/>
                <w:szCs w:val="24"/>
                <w:highlight w:val="lightGray"/>
              </w:rPr>
            </w:pPr>
            <w:r w:rsidRPr="00DC7D82">
              <w:rPr>
                <w:rFonts w:ascii="Times New Roman" w:eastAsia="Times New Roman" w:hAnsi="Times New Roman" w:cs="Times New Roman"/>
                <w:color w:val="0D0D0D" w:themeColor="text1" w:themeTint="F2"/>
                <w:sz w:val="24"/>
                <w:szCs w:val="24"/>
                <w:highlight w:val="lightGray"/>
              </w:rPr>
              <w:lastRenderedPageBreak/>
              <w:t>Excluderea cerințelor privind Certificatul eliberat de UE la certificarea hameiului.</w:t>
            </w:r>
            <w:r w:rsidR="006B38CF">
              <w:rPr>
                <w:rFonts w:ascii="Times New Roman" w:eastAsia="Times New Roman" w:hAnsi="Times New Roman" w:cs="Times New Roman"/>
                <w:color w:val="0D0D0D" w:themeColor="text1" w:themeTint="F2"/>
                <w:sz w:val="24"/>
                <w:szCs w:val="24"/>
                <w:highlight w:val="lightGray"/>
              </w:rPr>
              <w:t xml:space="preserve"> </w:t>
            </w:r>
            <w:r w:rsidR="006B38CF" w:rsidRPr="00B84CE9">
              <w:rPr>
                <w:rFonts w:ascii="Times New Roman" w:eastAsia="Times New Roman" w:hAnsi="Times New Roman" w:cs="Times New Roman"/>
                <w:color w:val="0D0D0D" w:themeColor="text1" w:themeTint="F2"/>
                <w:sz w:val="24"/>
                <w:szCs w:val="24"/>
                <w:highlight w:val="lightGray"/>
              </w:rPr>
              <w:t xml:space="preserve">Obiecția </w:t>
            </w:r>
            <w:r w:rsidR="006B38CF">
              <w:rPr>
                <w:rFonts w:ascii="Times New Roman" w:eastAsia="Times New Roman" w:hAnsi="Times New Roman" w:cs="Times New Roman"/>
                <w:color w:val="0D0D0D" w:themeColor="text1" w:themeTint="F2"/>
                <w:sz w:val="24"/>
                <w:szCs w:val="24"/>
                <w:highlight w:val="lightGray"/>
              </w:rPr>
              <w:t>a fost acceptată</w:t>
            </w:r>
            <w:r w:rsidR="006B38CF" w:rsidRPr="00B84CE9">
              <w:rPr>
                <w:rFonts w:ascii="Times New Roman" w:eastAsia="Times New Roman" w:hAnsi="Times New Roman" w:cs="Times New Roman"/>
                <w:color w:val="0D0D0D" w:themeColor="text1" w:themeTint="F2"/>
                <w:sz w:val="24"/>
                <w:szCs w:val="24"/>
                <w:highlight w:val="lightGray"/>
              </w:rPr>
              <w:t>;</w:t>
            </w:r>
          </w:p>
          <w:p w:rsidR="00A34108" w:rsidRPr="00DC7D82" w:rsidRDefault="00093165" w:rsidP="00093165">
            <w:pPr>
              <w:spacing w:after="0" w:line="240" w:lineRule="auto"/>
              <w:jc w:val="both"/>
              <w:rPr>
                <w:rFonts w:ascii="Times New Roman" w:eastAsia="Times New Roman" w:hAnsi="Times New Roman" w:cs="Times New Roman"/>
                <w:color w:val="0D0D0D" w:themeColor="text1" w:themeTint="F2"/>
                <w:sz w:val="24"/>
                <w:szCs w:val="24"/>
              </w:rPr>
            </w:pPr>
            <w:r w:rsidRPr="00DC7D82">
              <w:rPr>
                <w:rFonts w:ascii="Times New Roman" w:eastAsia="Times New Roman" w:hAnsi="Times New Roman" w:cs="Times New Roman"/>
                <w:color w:val="0D0D0D" w:themeColor="text1" w:themeTint="F2"/>
                <w:sz w:val="24"/>
                <w:szCs w:val="24"/>
                <w:highlight w:val="lightGray"/>
              </w:rPr>
              <w:t xml:space="preserve">În cazul în care nu vor fi determinate unele cerințe concrete față de anumite documente la îndeplinirea formalităților vamale pot apărea neclarități, în cazul acesta Serviciul Vamal și ANSA </w:t>
            </w:r>
            <w:r w:rsidR="009A186E">
              <w:rPr>
                <w:rFonts w:ascii="Times New Roman" w:eastAsia="Times New Roman" w:hAnsi="Times New Roman" w:cs="Times New Roman"/>
                <w:color w:val="0D0D0D" w:themeColor="text1" w:themeTint="F2"/>
                <w:sz w:val="24"/>
                <w:szCs w:val="24"/>
                <w:highlight w:val="lightGray"/>
              </w:rPr>
              <w:t>are</w:t>
            </w:r>
            <w:r w:rsidRPr="00DC7D82">
              <w:rPr>
                <w:rFonts w:ascii="Times New Roman" w:eastAsia="Times New Roman" w:hAnsi="Times New Roman" w:cs="Times New Roman"/>
                <w:color w:val="0D0D0D" w:themeColor="text1" w:themeTint="F2"/>
                <w:sz w:val="24"/>
                <w:szCs w:val="24"/>
                <w:highlight w:val="lightGray"/>
              </w:rPr>
              <w:t xml:space="preserve"> dreptul să solicite documente suplimentare </w:t>
            </w:r>
            <w:r w:rsidR="00A2665B">
              <w:rPr>
                <w:rFonts w:ascii="Times New Roman" w:eastAsia="Times New Roman" w:hAnsi="Times New Roman" w:cs="Times New Roman"/>
                <w:color w:val="0D0D0D" w:themeColor="text1" w:themeTint="F2"/>
                <w:sz w:val="24"/>
                <w:szCs w:val="24"/>
                <w:highlight w:val="lightGray"/>
              </w:rPr>
              <w:t>pentru a confirma calitatea</w:t>
            </w:r>
            <w:r w:rsidRPr="00DC7D82">
              <w:rPr>
                <w:rFonts w:ascii="Times New Roman" w:eastAsia="Times New Roman" w:hAnsi="Times New Roman" w:cs="Times New Roman"/>
                <w:color w:val="0D0D0D" w:themeColor="text1" w:themeTint="F2"/>
                <w:sz w:val="24"/>
                <w:szCs w:val="24"/>
                <w:highlight w:val="lightGray"/>
              </w:rPr>
              <w:t xml:space="preserve"> produselor importate (ca de exemplu rapoarte de încercări).</w:t>
            </w:r>
          </w:p>
          <w:p w:rsidR="00093165" w:rsidRPr="0027260B" w:rsidRDefault="00093165" w:rsidP="00093165">
            <w:pPr>
              <w:spacing w:after="0" w:line="240" w:lineRule="auto"/>
              <w:jc w:val="both"/>
              <w:rPr>
                <w:rFonts w:ascii="Times New Roman" w:eastAsia="Times New Roman" w:hAnsi="Times New Roman" w:cs="Times New Roman"/>
                <w:sz w:val="24"/>
                <w:szCs w:val="24"/>
              </w:rPr>
            </w:pPr>
          </w:p>
        </w:tc>
      </w:tr>
      <w:tr w:rsidR="00A34108" w:rsidRPr="0027260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lastRenderedPageBreak/>
              <w:t>c)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DF4E96">
            <w:pPr>
              <w:spacing w:after="0" w:line="240" w:lineRule="auto"/>
              <w:ind w:firstLine="567"/>
              <w:jc w:val="both"/>
              <w:rPr>
                <w:rFonts w:ascii="Times New Roman" w:eastAsia="Times New Roman" w:hAnsi="Times New Roman" w:cs="Times New Roman"/>
                <w:sz w:val="24"/>
                <w:szCs w:val="24"/>
              </w:rPr>
            </w:pPr>
          </w:p>
          <w:p w:rsidR="00DF4E96" w:rsidRPr="00F478F3" w:rsidRDefault="00B6726A" w:rsidP="00DF4E96">
            <w:pPr>
              <w:spacing w:after="0" w:line="240" w:lineRule="auto"/>
              <w:ind w:firstLine="567"/>
              <w:jc w:val="both"/>
              <w:rPr>
                <w:rFonts w:ascii="Times New Roman" w:eastAsia="Times New Roman" w:hAnsi="Times New Roman" w:cs="Times New Roman"/>
                <w:sz w:val="24"/>
                <w:szCs w:val="24"/>
                <w:highlight w:val="lightGray"/>
              </w:rPr>
            </w:pPr>
            <w:r w:rsidRPr="00F478F3">
              <w:rPr>
                <w:rFonts w:ascii="Times New Roman" w:eastAsia="Times New Roman" w:hAnsi="Times New Roman" w:cs="Times New Roman"/>
                <w:sz w:val="24"/>
                <w:szCs w:val="24"/>
                <w:highlight w:val="lightGray"/>
              </w:rPr>
              <w:t>Necesitatea modificării</w:t>
            </w:r>
            <w:r w:rsidR="00DF4E96" w:rsidRPr="00F478F3">
              <w:rPr>
                <w:rFonts w:ascii="Times New Roman" w:eastAsia="Times New Roman" w:hAnsi="Times New Roman" w:cs="Times New Roman"/>
                <w:sz w:val="24"/>
                <w:szCs w:val="24"/>
                <w:highlight w:val="lightGray"/>
              </w:rPr>
              <w:t xml:space="preserve"> Hotărârii Guvernului nr. 1020/2016 pentru aprobarea Cerințelor privind importul și comercializarea hameiului și a produselor din hamei a fost </w:t>
            </w:r>
            <w:r w:rsidRPr="00F478F3">
              <w:rPr>
                <w:rFonts w:ascii="Times New Roman" w:eastAsia="Times New Roman" w:hAnsi="Times New Roman" w:cs="Times New Roman"/>
                <w:sz w:val="24"/>
                <w:szCs w:val="24"/>
                <w:highlight w:val="lightGray"/>
              </w:rPr>
              <w:t>discutată</w:t>
            </w:r>
            <w:r w:rsidR="00DF4E96" w:rsidRPr="00F478F3">
              <w:rPr>
                <w:rFonts w:ascii="Times New Roman" w:eastAsia="Times New Roman" w:hAnsi="Times New Roman" w:cs="Times New Roman"/>
                <w:sz w:val="24"/>
                <w:szCs w:val="24"/>
                <w:highlight w:val="lightGray"/>
              </w:rPr>
              <w:t xml:space="preserve"> cu Asociația producătorilor de bere,</w:t>
            </w:r>
            <w:r w:rsidR="00C86C14" w:rsidRPr="00F478F3">
              <w:rPr>
                <w:rFonts w:ascii="Times New Roman" w:eastAsia="Times New Roman" w:hAnsi="Times New Roman" w:cs="Times New Roman"/>
                <w:sz w:val="24"/>
                <w:szCs w:val="24"/>
                <w:highlight w:val="lightGray"/>
              </w:rPr>
              <w:t xml:space="preserve"> ce nu a</w:t>
            </w:r>
            <w:r w:rsidR="00DF4E96" w:rsidRPr="00F478F3">
              <w:rPr>
                <w:rFonts w:ascii="Times New Roman" w:eastAsia="Times New Roman" w:hAnsi="Times New Roman" w:cs="Times New Roman"/>
                <w:sz w:val="24"/>
                <w:szCs w:val="24"/>
                <w:highlight w:val="lightGray"/>
              </w:rPr>
              <w:t xml:space="preserve"> avut obiecții </w:t>
            </w:r>
            <w:r w:rsidR="00C86C14" w:rsidRPr="00F478F3">
              <w:rPr>
                <w:rFonts w:ascii="Times New Roman" w:eastAsia="Times New Roman" w:hAnsi="Times New Roman" w:cs="Times New Roman"/>
                <w:sz w:val="24"/>
                <w:szCs w:val="24"/>
                <w:highlight w:val="lightGray"/>
              </w:rPr>
              <w:t>sau</w:t>
            </w:r>
            <w:r w:rsidR="00DF4E96" w:rsidRPr="00F478F3">
              <w:rPr>
                <w:rFonts w:ascii="Times New Roman" w:eastAsia="Times New Roman" w:hAnsi="Times New Roman" w:cs="Times New Roman"/>
                <w:sz w:val="24"/>
                <w:szCs w:val="24"/>
                <w:highlight w:val="lightGray"/>
              </w:rPr>
              <w:t xml:space="preserve"> propuneri pe marginea proiectului.</w:t>
            </w:r>
          </w:p>
          <w:p w:rsidR="00B6726A" w:rsidRPr="00F478F3" w:rsidRDefault="00B6726A" w:rsidP="00B6726A">
            <w:pPr>
              <w:spacing w:after="0" w:line="240" w:lineRule="auto"/>
              <w:ind w:firstLine="567"/>
              <w:jc w:val="both"/>
              <w:rPr>
                <w:rFonts w:ascii="Times New Roman" w:eastAsia="Times New Roman" w:hAnsi="Times New Roman" w:cs="Times New Roman"/>
                <w:sz w:val="24"/>
                <w:szCs w:val="24"/>
                <w:highlight w:val="lightGray"/>
              </w:rPr>
            </w:pPr>
            <w:r w:rsidRPr="00F478F3">
              <w:rPr>
                <w:rFonts w:ascii="Times New Roman" w:eastAsia="Times New Roman" w:hAnsi="Times New Roman" w:cs="Times New Roman"/>
                <w:sz w:val="24"/>
                <w:szCs w:val="24"/>
                <w:highlight w:val="lightGray"/>
              </w:rPr>
              <w:t>De asemenea, analiza impactului de reglementare a fost plasată pentru consultări publice pe pagina web oficială a Ministerului Agriculturii și Industriei Alimentare (www.maia.gov.md), compartimentul Transparență decizională/Proiecte de documente privind consultările publice, precum și pe platforma guvernamentală (</w:t>
            </w:r>
            <w:hyperlink r:id="rId12" w:history="1">
              <w:r w:rsidRPr="00F478F3">
                <w:rPr>
                  <w:rStyle w:val="Hyperlink"/>
                  <w:rFonts w:ascii="Times New Roman" w:hAnsi="Times New Roman" w:cs="Times New Roman"/>
                  <w:color w:val="auto"/>
                  <w:sz w:val="24"/>
                  <w:szCs w:val="24"/>
                  <w:highlight w:val="lightGray"/>
                </w:rPr>
                <w:t>www.particip.gov.md</w:t>
              </w:r>
            </w:hyperlink>
            <w:r w:rsidRPr="00F478F3">
              <w:rPr>
                <w:rFonts w:ascii="Times New Roman" w:eastAsia="Times New Roman" w:hAnsi="Times New Roman" w:cs="Times New Roman"/>
                <w:sz w:val="24"/>
                <w:szCs w:val="24"/>
                <w:highlight w:val="lightGray"/>
              </w:rPr>
              <w:t>)</w:t>
            </w:r>
          </w:p>
          <w:p w:rsidR="00B6726A" w:rsidRPr="00B6726A" w:rsidRDefault="00B6726A" w:rsidP="00B6726A">
            <w:pPr>
              <w:spacing w:after="0" w:line="240" w:lineRule="auto"/>
              <w:ind w:firstLine="567"/>
              <w:rPr>
                <w:rFonts w:ascii="Times New Roman" w:eastAsia="Times New Roman" w:hAnsi="Times New Roman" w:cs="Times New Roman"/>
                <w:sz w:val="24"/>
                <w:szCs w:val="24"/>
              </w:rPr>
            </w:pPr>
            <w:r w:rsidRPr="00F478F3">
              <w:rPr>
                <w:rFonts w:ascii="Times New Roman" w:eastAsia="Times New Roman" w:hAnsi="Times New Roman" w:cs="Times New Roman"/>
                <w:sz w:val="24"/>
                <w:szCs w:val="24"/>
                <w:highlight w:val="lightGray"/>
              </w:rPr>
              <w:t xml:space="preserve"> (</w:t>
            </w:r>
            <w:hyperlink r:id="rId13" w:history="1">
              <w:r w:rsidRPr="00F478F3">
                <w:rPr>
                  <w:rStyle w:val="Hyperlink"/>
                  <w:rFonts w:ascii="Times New Roman" w:eastAsia="Times New Roman" w:hAnsi="Times New Roman" w:cs="Times New Roman"/>
                  <w:color w:val="auto"/>
                  <w:sz w:val="24"/>
                  <w:szCs w:val="24"/>
                  <w:highlight w:val="lightGray"/>
                </w:rPr>
                <w:t>https://particip.gov.md/ro/document/stages/analiza-impactului-de-reglementare-efectuata-asupra-proiectului-de-modificare-a-hotararii-guvernului-nr-10202016-pentru-aprobarea-cerintelor-privind-importul-si-comercializarea-hameiului-si-a-produselor-din-hamei/11676</w:t>
              </w:r>
            </w:hyperlink>
            <w:r w:rsidRPr="00F478F3">
              <w:rPr>
                <w:rFonts w:ascii="Times New Roman" w:eastAsia="Times New Roman" w:hAnsi="Times New Roman" w:cs="Times New Roman"/>
                <w:sz w:val="24"/>
                <w:szCs w:val="24"/>
                <w:highlight w:val="lightGray"/>
              </w:rPr>
              <w:t>), comentarii nu au fost înregistrate.</w:t>
            </w:r>
          </w:p>
          <w:p w:rsidR="00DF4E96" w:rsidRPr="0027260B" w:rsidRDefault="00DF4E96" w:rsidP="00B6726A">
            <w:pPr>
              <w:spacing w:after="0" w:line="240" w:lineRule="auto"/>
              <w:ind w:firstLine="567"/>
              <w:jc w:val="both"/>
              <w:rPr>
                <w:rFonts w:ascii="Times New Roman" w:eastAsia="Times New Roman" w:hAnsi="Times New Roman" w:cs="Times New Roman"/>
                <w:sz w:val="24"/>
                <w:szCs w:val="24"/>
              </w:rPr>
            </w:pPr>
          </w:p>
        </w:tc>
      </w:tr>
      <w:tr w:rsidR="00A34108" w:rsidRPr="0027260B"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jc w:val="right"/>
              <w:rPr>
                <w:rFonts w:ascii="Times New Roman" w:eastAsia="Times New Roman" w:hAnsi="Times New Roman" w:cs="Times New Roman"/>
                <w:b/>
                <w:sz w:val="24"/>
                <w:szCs w:val="24"/>
              </w:rPr>
            </w:pPr>
            <w:r w:rsidRPr="0027260B">
              <w:rPr>
                <w:rFonts w:ascii="Times New Roman" w:eastAsia="Times New Roman" w:hAnsi="Times New Roman" w:cs="Times New Roman"/>
                <w:b/>
                <w:sz w:val="24"/>
                <w:szCs w:val="24"/>
              </w:rPr>
              <w:t xml:space="preserve">Anexă </w:t>
            </w:r>
          </w:p>
          <w:p w:rsidR="00A34108" w:rsidRPr="0027260B" w:rsidRDefault="00A34108" w:rsidP="00883155">
            <w:pPr>
              <w:spacing w:after="0" w:line="240" w:lineRule="auto"/>
              <w:jc w:val="center"/>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Tabel pentru identificarea impacturilor</w:t>
            </w:r>
          </w:p>
        </w:tc>
      </w:tr>
      <w:tr w:rsidR="00A34108" w:rsidRPr="0027260B"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jc w:val="center"/>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jc w:val="center"/>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Punctaj atribuit</w:t>
            </w: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i/>
                <w:sz w:val="24"/>
                <w:szCs w:val="24"/>
              </w:rPr>
            </w:pPr>
            <w:r w:rsidRPr="0027260B">
              <w:rPr>
                <w:rFonts w:ascii="Times New Roman" w:eastAsia="Times New Roman" w:hAnsi="Times New Roman" w:cs="Times New Roman"/>
                <w:i/>
                <w:sz w:val="24"/>
                <w:szCs w:val="24"/>
              </w:rPr>
              <w:t xml:space="preserve">Opțiunea </w:t>
            </w:r>
          </w:p>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i/>
                <w:sz w:val="24"/>
                <w:szCs w:val="24"/>
              </w:rPr>
              <w:t>Opțiunea alterativă 2</w:t>
            </w:r>
          </w:p>
        </w:tc>
      </w:tr>
      <w:tr w:rsidR="00A34108" w:rsidRPr="0027260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Economic</w:t>
            </w: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7C3C29"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27260B" w:rsidRDefault="00A34108" w:rsidP="00883155">
            <w:p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27260B" w:rsidRDefault="00807DD0" w:rsidP="00883155">
            <w:p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27260B"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27260B" w:rsidRDefault="00A34108" w:rsidP="00883155">
            <w:pPr>
              <w:spacing w:after="0" w:line="240" w:lineRule="auto"/>
              <w:jc w:val="both"/>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B36367"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Social</w:t>
            </w: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45158A">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lastRenderedPageBreak/>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807DD0"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45158A">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376BD3"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807DD0"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De mediu</w:t>
            </w: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8D3FBB"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B36367"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061FD2"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B36367"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lastRenderedPageBreak/>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45158A"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rPr>
                <w:rFonts w:ascii="Times New Roman" w:eastAsia="Calibri" w:hAnsi="Times New Roman" w:cs="Times New Roman"/>
                <w:sz w:val="24"/>
                <w:szCs w:val="24"/>
              </w:rPr>
            </w:pPr>
          </w:p>
        </w:tc>
      </w:tr>
      <w:tr w:rsidR="00A34108" w:rsidRPr="0027260B"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jc w:val="both"/>
              <w:rPr>
                <w:rFonts w:ascii="Times New Roman" w:eastAsia="Times New Roman" w:hAnsi="Times New Roman" w:cs="Times New Roman"/>
                <w:sz w:val="24"/>
                <w:szCs w:val="24"/>
              </w:rPr>
            </w:pPr>
            <w:r w:rsidRPr="0027260B">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7260B">
              <w:rPr>
                <w:rFonts w:ascii="Times New Roman" w:eastAsia="Times New Roman" w:hAnsi="Times New Roman" w:cs="Times New Roman"/>
                <w:i/>
                <w:sz w:val="24"/>
                <w:szCs w:val="24"/>
                <w:vertAlign w:val="superscript"/>
              </w:rPr>
              <w:t>1</w:t>
            </w:r>
            <w:r w:rsidRPr="0027260B">
              <w:rPr>
                <w:rFonts w:ascii="Times New Roman" w:eastAsia="Times New Roman" w:hAnsi="Times New Roman" w:cs="Times New Roman"/>
                <w:i/>
                <w:sz w:val="24"/>
                <w:szCs w:val="24"/>
              </w:rPr>
              <w:t>) și, după caz,  b</w:t>
            </w:r>
            <w:r w:rsidRPr="0027260B">
              <w:rPr>
                <w:rFonts w:ascii="Times New Roman" w:eastAsia="Times New Roman" w:hAnsi="Times New Roman" w:cs="Times New Roman"/>
                <w:i/>
                <w:sz w:val="24"/>
                <w:szCs w:val="24"/>
                <w:vertAlign w:val="superscript"/>
              </w:rPr>
              <w:t>2</w:t>
            </w:r>
            <w:r w:rsidRPr="0027260B">
              <w:rPr>
                <w:rFonts w:ascii="Times New Roman" w:eastAsia="Times New Roman" w:hAnsi="Times New Roman" w:cs="Times New Roman"/>
                <w:i/>
                <w:sz w:val="24"/>
                <w:szCs w:val="24"/>
              </w:rPr>
              <w:t>), privind analiza impacturilor opțiunilor.</w:t>
            </w:r>
          </w:p>
        </w:tc>
      </w:tr>
      <w:tr w:rsidR="00A34108" w:rsidRPr="0027260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7260B" w:rsidRDefault="00A34108" w:rsidP="00883155">
            <w:pPr>
              <w:spacing w:after="0" w:line="240" w:lineRule="auto"/>
              <w:jc w:val="right"/>
              <w:rPr>
                <w:rFonts w:ascii="Times New Roman" w:eastAsia="Times New Roman" w:hAnsi="Times New Roman" w:cs="Times New Roman"/>
                <w:sz w:val="24"/>
                <w:szCs w:val="24"/>
              </w:rPr>
            </w:pPr>
            <w:r w:rsidRPr="0027260B">
              <w:rPr>
                <w:rFonts w:ascii="Times New Roman" w:eastAsia="Times New Roman" w:hAnsi="Times New Roman" w:cs="Times New Roman"/>
                <w:b/>
                <w:sz w:val="24"/>
                <w:szCs w:val="24"/>
              </w:rPr>
              <w:t>Anexe</w:t>
            </w:r>
          </w:p>
        </w:tc>
      </w:tr>
      <w:tr w:rsidR="00A34108" w:rsidRPr="00F315C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315C0" w:rsidRDefault="00A34108" w:rsidP="00883155">
            <w:pPr>
              <w:spacing w:after="0" w:line="240" w:lineRule="auto"/>
              <w:ind w:firstLine="708"/>
              <w:rPr>
                <w:rFonts w:ascii="Times New Roman" w:eastAsia="Times New Roman" w:hAnsi="Times New Roman" w:cs="Times New Roman"/>
                <w:sz w:val="24"/>
                <w:szCs w:val="24"/>
              </w:rPr>
            </w:pPr>
            <w:r w:rsidRPr="0027260B">
              <w:rPr>
                <w:rFonts w:ascii="Times New Roman" w:eastAsia="Times New Roman" w:hAnsi="Times New Roman" w:cs="Times New Roman"/>
                <w:sz w:val="24"/>
                <w:szCs w:val="24"/>
              </w:rPr>
              <w:t>-</w:t>
            </w:r>
          </w:p>
        </w:tc>
      </w:tr>
    </w:tbl>
    <w:p w:rsidR="009535F5" w:rsidRPr="00F315C0" w:rsidRDefault="009535F5">
      <w:pPr>
        <w:rPr>
          <w:rFonts w:ascii="Times New Roman" w:hAnsi="Times New Roman" w:cs="Times New Roman"/>
        </w:rPr>
      </w:pPr>
    </w:p>
    <w:p w:rsidR="007751C3" w:rsidRPr="00F315C0" w:rsidRDefault="007751C3">
      <w:pPr>
        <w:rPr>
          <w:rFonts w:ascii="Times New Roman" w:hAnsi="Times New Roman" w:cs="Times New Roman"/>
        </w:rPr>
      </w:pPr>
    </w:p>
    <w:sectPr w:rsidR="007751C3" w:rsidRPr="00F315C0"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AE"/>
    <w:multiLevelType w:val="multilevel"/>
    <w:tmpl w:val="847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42CD"/>
    <w:multiLevelType w:val="hybridMultilevel"/>
    <w:tmpl w:val="80CEE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07757C3"/>
    <w:multiLevelType w:val="hybridMultilevel"/>
    <w:tmpl w:val="FEBC0B04"/>
    <w:lvl w:ilvl="0" w:tplc="F9A600CA">
      <w:start w:val="1"/>
      <w:numFmt w:val="bullet"/>
      <w:lvlText w:val=""/>
      <w:lvlJc w:val="left"/>
      <w:pPr>
        <w:ind w:left="1287" w:hanging="360"/>
      </w:pPr>
      <w:rPr>
        <w:rFonts w:ascii="Symbol" w:hAnsi="Symbol" w:hint="default"/>
        <w:color w:val="000000" w:themeColor="text1"/>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9C968A5"/>
    <w:multiLevelType w:val="hybridMultilevel"/>
    <w:tmpl w:val="B476A0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AE6259"/>
    <w:multiLevelType w:val="hybridMultilevel"/>
    <w:tmpl w:val="AC1E9B86"/>
    <w:lvl w:ilvl="0" w:tplc="A7FE31E0">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7"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E01F9"/>
    <w:multiLevelType w:val="hybridMultilevel"/>
    <w:tmpl w:val="D7E4DF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44D5827"/>
    <w:multiLevelType w:val="hybridMultilevel"/>
    <w:tmpl w:val="4CA25BDE"/>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10"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4F5A6A"/>
    <w:multiLevelType w:val="hybridMultilevel"/>
    <w:tmpl w:val="D6284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6"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6C420D"/>
    <w:multiLevelType w:val="hybridMultilevel"/>
    <w:tmpl w:val="660C73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8F78E7"/>
    <w:multiLevelType w:val="hybridMultilevel"/>
    <w:tmpl w:val="A69ADCB6"/>
    <w:lvl w:ilvl="0" w:tplc="744E68D8">
      <w:start w:val="1"/>
      <w:numFmt w:val="bullet"/>
      <w:lvlText w:val="n"/>
      <w:lvlJc w:val="left"/>
      <w:pPr>
        <w:ind w:left="624" w:hanging="397"/>
      </w:pPr>
      <w:rPr>
        <w:rFonts w:ascii="Wingdings" w:hAnsi="Wingdings" w:hint="default"/>
        <w:color w:val="5B9BD5" w:themeColor="accent1"/>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756B6"/>
    <w:multiLevelType w:val="hybridMultilevel"/>
    <w:tmpl w:val="DF8EE962"/>
    <w:lvl w:ilvl="0" w:tplc="7922880C">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2" w15:restartNumberingAfterBreak="0">
    <w:nsid w:val="52D91109"/>
    <w:multiLevelType w:val="hybridMultilevel"/>
    <w:tmpl w:val="016E2AF2"/>
    <w:lvl w:ilvl="0" w:tplc="E29C13EA">
      <w:start w:val="1"/>
      <w:numFmt w:val="bullet"/>
      <w:lvlText w:val=""/>
      <w:lvlJc w:val="left"/>
      <w:pPr>
        <w:ind w:left="1321" w:hanging="360"/>
      </w:pPr>
      <w:rPr>
        <w:rFonts w:ascii="Symbol" w:hAnsi="Symbol" w:hint="default"/>
        <w:color w:val="auto"/>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23" w15:restartNumberingAfterBreak="0">
    <w:nsid w:val="531770BE"/>
    <w:multiLevelType w:val="hybridMultilevel"/>
    <w:tmpl w:val="D226A30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54157A84"/>
    <w:multiLevelType w:val="hybridMultilevel"/>
    <w:tmpl w:val="E2347A3C"/>
    <w:lvl w:ilvl="0" w:tplc="04180011">
      <w:start w:val="1"/>
      <w:numFmt w:val="decimal"/>
      <w:lvlText w:val="%1)"/>
      <w:lvlJc w:val="left"/>
      <w:pPr>
        <w:ind w:left="1321" w:hanging="360"/>
      </w:pPr>
    </w:lvl>
    <w:lvl w:ilvl="1" w:tplc="04180019" w:tentative="1">
      <w:start w:val="1"/>
      <w:numFmt w:val="lowerLetter"/>
      <w:lvlText w:val="%2."/>
      <w:lvlJc w:val="left"/>
      <w:pPr>
        <w:ind w:left="2041" w:hanging="360"/>
      </w:pPr>
    </w:lvl>
    <w:lvl w:ilvl="2" w:tplc="0418001B" w:tentative="1">
      <w:start w:val="1"/>
      <w:numFmt w:val="lowerRoman"/>
      <w:lvlText w:val="%3."/>
      <w:lvlJc w:val="right"/>
      <w:pPr>
        <w:ind w:left="2761" w:hanging="180"/>
      </w:pPr>
    </w:lvl>
    <w:lvl w:ilvl="3" w:tplc="0418000F" w:tentative="1">
      <w:start w:val="1"/>
      <w:numFmt w:val="decimal"/>
      <w:lvlText w:val="%4."/>
      <w:lvlJc w:val="left"/>
      <w:pPr>
        <w:ind w:left="3481" w:hanging="360"/>
      </w:pPr>
    </w:lvl>
    <w:lvl w:ilvl="4" w:tplc="04180019" w:tentative="1">
      <w:start w:val="1"/>
      <w:numFmt w:val="lowerLetter"/>
      <w:lvlText w:val="%5."/>
      <w:lvlJc w:val="left"/>
      <w:pPr>
        <w:ind w:left="4201" w:hanging="360"/>
      </w:pPr>
    </w:lvl>
    <w:lvl w:ilvl="5" w:tplc="0418001B" w:tentative="1">
      <w:start w:val="1"/>
      <w:numFmt w:val="lowerRoman"/>
      <w:lvlText w:val="%6."/>
      <w:lvlJc w:val="right"/>
      <w:pPr>
        <w:ind w:left="4921" w:hanging="180"/>
      </w:pPr>
    </w:lvl>
    <w:lvl w:ilvl="6" w:tplc="0418000F" w:tentative="1">
      <w:start w:val="1"/>
      <w:numFmt w:val="decimal"/>
      <w:lvlText w:val="%7."/>
      <w:lvlJc w:val="left"/>
      <w:pPr>
        <w:ind w:left="5641" w:hanging="360"/>
      </w:pPr>
    </w:lvl>
    <w:lvl w:ilvl="7" w:tplc="04180019" w:tentative="1">
      <w:start w:val="1"/>
      <w:numFmt w:val="lowerLetter"/>
      <w:lvlText w:val="%8."/>
      <w:lvlJc w:val="left"/>
      <w:pPr>
        <w:ind w:left="6361" w:hanging="360"/>
      </w:pPr>
    </w:lvl>
    <w:lvl w:ilvl="8" w:tplc="0418001B" w:tentative="1">
      <w:start w:val="1"/>
      <w:numFmt w:val="lowerRoman"/>
      <w:lvlText w:val="%9."/>
      <w:lvlJc w:val="right"/>
      <w:pPr>
        <w:ind w:left="7081" w:hanging="180"/>
      </w:pPr>
    </w:lvl>
  </w:abstractNum>
  <w:abstractNum w:abstractNumId="25"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64173"/>
    <w:multiLevelType w:val="hybridMultilevel"/>
    <w:tmpl w:val="40CC380E"/>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7" w15:restartNumberingAfterBreak="0">
    <w:nsid w:val="5FA869A5"/>
    <w:multiLevelType w:val="hybridMultilevel"/>
    <w:tmpl w:val="85685B6C"/>
    <w:lvl w:ilvl="0" w:tplc="F75C41B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66121F21"/>
    <w:multiLevelType w:val="hybridMultilevel"/>
    <w:tmpl w:val="C1B49AE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771705"/>
    <w:multiLevelType w:val="hybridMultilevel"/>
    <w:tmpl w:val="9D30AB2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31" w15:restartNumberingAfterBreak="0">
    <w:nsid w:val="6EA637E6"/>
    <w:multiLevelType w:val="hybridMultilevel"/>
    <w:tmpl w:val="78A84704"/>
    <w:lvl w:ilvl="0" w:tplc="621EAC7A">
      <w:start w:val="3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2"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F80F8D"/>
    <w:multiLevelType w:val="hybridMultilevel"/>
    <w:tmpl w:val="6C325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3CE75EA"/>
    <w:multiLevelType w:val="hybridMultilevel"/>
    <w:tmpl w:val="0A9A30D4"/>
    <w:lvl w:ilvl="0" w:tplc="DE32C57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32"/>
  </w:num>
  <w:num w:numId="2">
    <w:abstractNumId w:val="16"/>
  </w:num>
  <w:num w:numId="3">
    <w:abstractNumId w:val="25"/>
  </w:num>
  <w:num w:numId="4">
    <w:abstractNumId w:val="5"/>
  </w:num>
  <w:num w:numId="5">
    <w:abstractNumId w:val="18"/>
  </w:num>
  <w:num w:numId="6">
    <w:abstractNumId w:val="20"/>
  </w:num>
  <w:num w:numId="7">
    <w:abstractNumId w:val="13"/>
  </w:num>
  <w:num w:numId="8">
    <w:abstractNumId w:val="12"/>
  </w:num>
  <w:num w:numId="9">
    <w:abstractNumId w:val="29"/>
  </w:num>
  <w:num w:numId="10">
    <w:abstractNumId w:val="7"/>
  </w:num>
  <w:num w:numId="11">
    <w:abstractNumId w:val="15"/>
  </w:num>
  <w:num w:numId="12">
    <w:abstractNumId w:val="10"/>
  </w:num>
  <w:num w:numId="13">
    <w:abstractNumId w:val="2"/>
  </w:num>
  <w:num w:numId="14">
    <w:abstractNumId w:val="11"/>
  </w:num>
  <w:num w:numId="15">
    <w:abstractNumId w:val="30"/>
  </w:num>
  <w:num w:numId="16">
    <w:abstractNumId w:val="33"/>
  </w:num>
  <w:num w:numId="17">
    <w:abstractNumId w:val="27"/>
  </w:num>
  <w:num w:numId="18">
    <w:abstractNumId w:val="0"/>
  </w:num>
  <w:num w:numId="19">
    <w:abstractNumId w:val="19"/>
  </w:num>
  <w:num w:numId="20">
    <w:abstractNumId w:val="14"/>
  </w:num>
  <w:num w:numId="21">
    <w:abstractNumId w:val="1"/>
  </w:num>
  <w:num w:numId="22">
    <w:abstractNumId w:val="6"/>
  </w:num>
  <w:num w:numId="23">
    <w:abstractNumId w:val="31"/>
  </w:num>
  <w:num w:numId="24">
    <w:abstractNumId w:val="26"/>
  </w:num>
  <w:num w:numId="25">
    <w:abstractNumId w:val="9"/>
  </w:num>
  <w:num w:numId="26">
    <w:abstractNumId w:val="22"/>
  </w:num>
  <w:num w:numId="27">
    <w:abstractNumId w:val="3"/>
  </w:num>
  <w:num w:numId="28">
    <w:abstractNumId w:val="17"/>
  </w:num>
  <w:num w:numId="29">
    <w:abstractNumId w:val="28"/>
  </w:num>
  <w:num w:numId="30">
    <w:abstractNumId w:val="23"/>
  </w:num>
  <w:num w:numId="31">
    <w:abstractNumId w:val="8"/>
  </w:num>
  <w:num w:numId="32">
    <w:abstractNumId w:val="34"/>
  </w:num>
  <w:num w:numId="33">
    <w:abstractNumId w:val="4"/>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0F7B"/>
    <w:rsid w:val="00002B91"/>
    <w:rsid w:val="00002DF4"/>
    <w:rsid w:val="0000380A"/>
    <w:rsid w:val="00003FFB"/>
    <w:rsid w:val="0001075B"/>
    <w:rsid w:val="0001143A"/>
    <w:rsid w:val="0002080E"/>
    <w:rsid w:val="00020B63"/>
    <w:rsid w:val="000210F2"/>
    <w:rsid w:val="00033746"/>
    <w:rsid w:val="00036947"/>
    <w:rsid w:val="0003779E"/>
    <w:rsid w:val="00043342"/>
    <w:rsid w:val="00045B0E"/>
    <w:rsid w:val="0004672F"/>
    <w:rsid w:val="00046AEB"/>
    <w:rsid w:val="000517B5"/>
    <w:rsid w:val="000519E2"/>
    <w:rsid w:val="00051F78"/>
    <w:rsid w:val="00052FF8"/>
    <w:rsid w:val="0005605D"/>
    <w:rsid w:val="000579D9"/>
    <w:rsid w:val="00057B7F"/>
    <w:rsid w:val="00060FFE"/>
    <w:rsid w:val="00061FD2"/>
    <w:rsid w:val="00062073"/>
    <w:rsid w:val="000632C3"/>
    <w:rsid w:val="00064E36"/>
    <w:rsid w:val="000651DE"/>
    <w:rsid w:val="00065D7F"/>
    <w:rsid w:val="00073485"/>
    <w:rsid w:val="0007388F"/>
    <w:rsid w:val="00075BBA"/>
    <w:rsid w:val="0008447E"/>
    <w:rsid w:val="000919F7"/>
    <w:rsid w:val="00093165"/>
    <w:rsid w:val="000B2487"/>
    <w:rsid w:val="000C13E3"/>
    <w:rsid w:val="000C299B"/>
    <w:rsid w:val="000C4B16"/>
    <w:rsid w:val="000C4C0D"/>
    <w:rsid w:val="000C51D7"/>
    <w:rsid w:val="000C601A"/>
    <w:rsid w:val="000D0B9C"/>
    <w:rsid w:val="000D7A9D"/>
    <w:rsid w:val="000E04B4"/>
    <w:rsid w:val="000E3006"/>
    <w:rsid w:val="000E56CD"/>
    <w:rsid w:val="000E663F"/>
    <w:rsid w:val="000E6F59"/>
    <w:rsid w:val="000F1DF0"/>
    <w:rsid w:val="000F37BE"/>
    <w:rsid w:val="00102FD3"/>
    <w:rsid w:val="00105B2B"/>
    <w:rsid w:val="00111778"/>
    <w:rsid w:val="001147D3"/>
    <w:rsid w:val="0012031D"/>
    <w:rsid w:val="00120F12"/>
    <w:rsid w:val="00127362"/>
    <w:rsid w:val="00127585"/>
    <w:rsid w:val="00133794"/>
    <w:rsid w:val="00137B0C"/>
    <w:rsid w:val="00140575"/>
    <w:rsid w:val="00141126"/>
    <w:rsid w:val="00142391"/>
    <w:rsid w:val="00142BFE"/>
    <w:rsid w:val="00144143"/>
    <w:rsid w:val="001444DC"/>
    <w:rsid w:val="00150AAD"/>
    <w:rsid w:val="00151D46"/>
    <w:rsid w:val="00152406"/>
    <w:rsid w:val="0015243C"/>
    <w:rsid w:val="001548C0"/>
    <w:rsid w:val="00155E7E"/>
    <w:rsid w:val="00156206"/>
    <w:rsid w:val="00160F50"/>
    <w:rsid w:val="001643C3"/>
    <w:rsid w:val="00164C3F"/>
    <w:rsid w:val="00170719"/>
    <w:rsid w:val="00173669"/>
    <w:rsid w:val="00173AE8"/>
    <w:rsid w:val="0017449B"/>
    <w:rsid w:val="0017703F"/>
    <w:rsid w:val="0018303A"/>
    <w:rsid w:val="0018663A"/>
    <w:rsid w:val="00187998"/>
    <w:rsid w:val="001961AB"/>
    <w:rsid w:val="00197BB3"/>
    <w:rsid w:val="001A02E7"/>
    <w:rsid w:val="001A4BD2"/>
    <w:rsid w:val="001A75DF"/>
    <w:rsid w:val="001B4A11"/>
    <w:rsid w:val="001B5C22"/>
    <w:rsid w:val="001B5E00"/>
    <w:rsid w:val="001B5E94"/>
    <w:rsid w:val="001B5FE1"/>
    <w:rsid w:val="001C487E"/>
    <w:rsid w:val="001C5057"/>
    <w:rsid w:val="001D0351"/>
    <w:rsid w:val="001D4D72"/>
    <w:rsid w:val="001D6170"/>
    <w:rsid w:val="001D645C"/>
    <w:rsid w:val="001E123F"/>
    <w:rsid w:val="001E12F1"/>
    <w:rsid w:val="001E2677"/>
    <w:rsid w:val="001E7C89"/>
    <w:rsid w:val="001F19BF"/>
    <w:rsid w:val="001F1A20"/>
    <w:rsid w:val="001F4D06"/>
    <w:rsid w:val="001F69A2"/>
    <w:rsid w:val="00203500"/>
    <w:rsid w:val="00207490"/>
    <w:rsid w:val="00212046"/>
    <w:rsid w:val="002157A6"/>
    <w:rsid w:val="00217B3F"/>
    <w:rsid w:val="002230F8"/>
    <w:rsid w:val="00226697"/>
    <w:rsid w:val="0024331A"/>
    <w:rsid w:val="002461C7"/>
    <w:rsid w:val="0024767A"/>
    <w:rsid w:val="0025061B"/>
    <w:rsid w:val="002527E9"/>
    <w:rsid w:val="00256172"/>
    <w:rsid w:val="002629E5"/>
    <w:rsid w:val="00270EA1"/>
    <w:rsid w:val="00271268"/>
    <w:rsid w:val="0027260B"/>
    <w:rsid w:val="00274207"/>
    <w:rsid w:val="002807CC"/>
    <w:rsid w:val="002A0058"/>
    <w:rsid w:val="002A2903"/>
    <w:rsid w:val="002A4ED9"/>
    <w:rsid w:val="002A5C18"/>
    <w:rsid w:val="002A6B18"/>
    <w:rsid w:val="002A781C"/>
    <w:rsid w:val="002A7D1E"/>
    <w:rsid w:val="002B0F65"/>
    <w:rsid w:val="002B1518"/>
    <w:rsid w:val="002B6088"/>
    <w:rsid w:val="002B7B0B"/>
    <w:rsid w:val="002C1374"/>
    <w:rsid w:val="002C1DF0"/>
    <w:rsid w:val="002D177F"/>
    <w:rsid w:val="002D2D4E"/>
    <w:rsid w:val="002D5081"/>
    <w:rsid w:val="002D6F58"/>
    <w:rsid w:val="002E04FA"/>
    <w:rsid w:val="002E39E4"/>
    <w:rsid w:val="002F4D80"/>
    <w:rsid w:val="002F5121"/>
    <w:rsid w:val="002F66A4"/>
    <w:rsid w:val="00300882"/>
    <w:rsid w:val="00301D25"/>
    <w:rsid w:val="00306FF8"/>
    <w:rsid w:val="003137A8"/>
    <w:rsid w:val="0032117B"/>
    <w:rsid w:val="00322166"/>
    <w:rsid w:val="0032663E"/>
    <w:rsid w:val="00326B49"/>
    <w:rsid w:val="00330938"/>
    <w:rsid w:val="003322EE"/>
    <w:rsid w:val="003357AE"/>
    <w:rsid w:val="00336E9B"/>
    <w:rsid w:val="00337DF4"/>
    <w:rsid w:val="00341E2B"/>
    <w:rsid w:val="003439E7"/>
    <w:rsid w:val="003503E3"/>
    <w:rsid w:val="00350F22"/>
    <w:rsid w:val="00351732"/>
    <w:rsid w:val="00357DAB"/>
    <w:rsid w:val="00363C9A"/>
    <w:rsid w:val="00366311"/>
    <w:rsid w:val="0037488C"/>
    <w:rsid w:val="00376BD3"/>
    <w:rsid w:val="0038608D"/>
    <w:rsid w:val="00390C8E"/>
    <w:rsid w:val="003929C0"/>
    <w:rsid w:val="00393A0C"/>
    <w:rsid w:val="003A00E9"/>
    <w:rsid w:val="003A0AA1"/>
    <w:rsid w:val="003A0D4B"/>
    <w:rsid w:val="003A1084"/>
    <w:rsid w:val="003B2BDD"/>
    <w:rsid w:val="003B44EB"/>
    <w:rsid w:val="003B5D1A"/>
    <w:rsid w:val="003B6A72"/>
    <w:rsid w:val="003D6A6B"/>
    <w:rsid w:val="003E4501"/>
    <w:rsid w:val="003E69A3"/>
    <w:rsid w:val="003E7791"/>
    <w:rsid w:val="003F5D76"/>
    <w:rsid w:val="003F6E0B"/>
    <w:rsid w:val="00401469"/>
    <w:rsid w:val="0040281E"/>
    <w:rsid w:val="00402BC9"/>
    <w:rsid w:val="00405662"/>
    <w:rsid w:val="004061B3"/>
    <w:rsid w:val="0040739C"/>
    <w:rsid w:val="004120E1"/>
    <w:rsid w:val="004133D3"/>
    <w:rsid w:val="00415CD3"/>
    <w:rsid w:val="00416C04"/>
    <w:rsid w:val="004208A2"/>
    <w:rsid w:val="004227FF"/>
    <w:rsid w:val="00423583"/>
    <w:rsid w:val="00424EB3"/>
    <w:rsid w:val="004339C3"/>
    <w:rsid w:val="00436AF7"/>
    <w:rsid w:val="00440A97"/>
    <w:rsid w:val="004414CD"/>
    <w:rsid w:val="00443BAA"/>
    <w:rsid w:val="00444BAE"/>
    <w:rsid w:val="0045158A"/>
    <w:rsid w:val="004517A6"/>
    <w:rsid w:val="004519F2"/>
    <w:rsid w:val="004529AC"/>
    <w:rsid w:val="00462AE1"/>
    <w:rsid w:val="00464190"/>
    <w:rsid w:val="00465A86"/>
    <w:rsid w:val="0046628E"/>
    <w:rsid w:val="00466AE1"/>
    <w:rsid w:val="004712D0"/>
    <w:rsid w:val="00471BDF"/>
    <w:rsid w:val="00473269"/>
    <w:rsid w:val="004742F6"/>
    <w:rsid w:val="0047728A"/>
    <w:rsid w:val="0048076E"/>
    <w:rsid w:val="004826EB"/>
    <w:rsid w:val="004840A4"/>
    <w:rsid w:val="0048528B"/>
    <w:rsid w:val="00485ECD"/>
    <w:rsid w:val="00487CC5"/>
    <w:rsid w:val="00494155"/>
    <w:rsid w:val="00497F93"/>
    <w:rsid w:val="004A4195"/>
    <w:rsid w:val="004A4326"/>
    <w:rsid w:val="004A447B"/>
    <w:rsid w:val="004A72F6"/>
    <w:rsid w:val="004B0B3D"/>
    <w:rsid w:val="004B1072"/>
    <w:rsid w:val="004B1970"/>
    <w:rsid w:val="004B5CCE"/>
    <w:rsid w:val="004C1FA6"/>
    <w:rsid w:val="004C51A9"/>
    <w:rsid w:val="004C5A80"/>
    <w:rsid w:val="004D204C"/>
    <w:rsid w:val="004E0AA0"/>
    <w:rsid w:val="004F05FA"/>
    <w:rsid w:val="00504B67"/>
    <w:rsid w:val="0050515E"/>
    <w:rsid w:val="00513CDD"/>
    <w:rsid w:val="00516451"/>
    <w:rsid w:val="00516964"/>
    <w:rsid w:val="00530E64"/>
    <w:rsid w:val="00541ED1"/>
    <w:rsid w:val="00546077"/>
    <w:rsid w:val="00550625"/>
    <w:rsid w:val="00551D48"/>
    <w:rsid w:val="00553E68"/>
    <w:rsid w:val="00557809"/>
    <w:rsid w:val="00560993"/>
    <w:rsid w:val="0056433E"/>
    <w:rsid w:val="00567660"/>
    <w:rsid w:val="00572053"/>
    <w:rsid w:val="005742E2"/>
    <w:rsid w:val="00574EC3"/>
    <w:rsid w:val="00575319"/>
    <w:rsid w:val="00581272"/>
    <w:rsid w:val="00584DB1"/>
    <w:rsid w:val="00587771"/>
    <w:rsid w:val="00590C94"/>
    <w:rsid w:val="00591274"/>
    <w:rsid w:val="00593AFA"/>
    <w:rsid w:val="00594FB3"/>
    <w:rsid w:val="00596016"/>
    <w:rsid w:val="005A3721"/>
    <w:rsid w:val="005B0BCE"/>
    <w:rsid w:val="005B2CF6"/>
    <w:rsid w:val="005D0B3A"/>
    <w:rsid w:val="005F7281"/>
    <w:rsid w:val="006064D2"/>
    <w:rsid w:val="0060667D"/>
    <w:rsid w:val="00611330"/>
    <w:rsid w:val="006114E0"/>
    <w:rsid w:val="00611F20"/>
    <w:rsid w:val="0061750A"/>
    <w:rsid w:val="006212C0"/>
    <w:rsid w:val="00622B7F"/>
    <w:rsid w:val="006242A4"/>
    <w:rsid w:val="0063169F"/>
    <w:rsid w:val="00635370"/>
    <w:rsid w:val="00641D64"/>
    <w:rsid w:val="006427B5"/>
    <w:rsid w:val="00643D71"/>
    <w:rsid w:val="00651343"/>
    <w:rsid w:val="00651ECF"/>
    <w:rsid w:val="00652A2D"/>
    <w:rsid w:val="00660AAC"/>
    <w:rsid w:val="006635C3"/>
    <w:rsid w:val="006661E6"/>
    <w:rsid w:val="00666E63"/>
    <w:rsid w:val="00667884"/>
    <w:rsid w:val="00667E57"/>
    <w:rsid w:val="00673E30"/>
    <w:rsid w:val="00674AED"/>
    <w:rsid w:val="00675ABE"/>
    <w:rsid w:val="00676CE9"/>
    <w:rsid w:val="00680C2E"/>
    <w:rsid w:val="00683394"/>
    <w:rsid w:val="00684FE2"/>
    <w:rsid w:val="00690989"/>
    <w:rsid w:val="00692952"/>
    <w:rsid w:val="00696617"/>
    <w:rsid w:val="00697C15"/>
    <w:rsid w:val="006A1ECD"/>
    <w:rsid w:val="006B38CF"/>
    <w:rsid w:val="006B77A8"/>
    <w:rsid w:val="006C0345"/>
    <w:rsid w:val="006C0FD2"/>
    <w:rsid w:val="006C31A9"/>
    <w:rsid w:val="006C5C20"/>
    <w:rsid w:val="006D02F0"/>
    <w:rsid w:val="006D2E27"/>
    <w:rsid w:val="006D35C9"/>
    <w:rsid w:val="006D74A5"/>
    <w:rsid w:val="006E3D9F"/>
    <w:rsid w:val="006E557B"/>
    <w:rsid w:val="006E7B62"/>
    <w:rsid w:val="006F25BB"/>
    <w:rsid w:val="006F3614"/>
    <w:rsid w:val="006F3C30"/>
    <w:rsid w:val="006F3D44"/>
    <w:rsid w:val="006F5A0C"/>
    <w:rsid w:val="006F639B"/>
    <w:rsid w:val="0070533A"/>
    <w:rsid w:val="00705F0D"/>
    <w:rsid w:val="007079FE"/>
    <w:rsid w:val="00712D64"/>
    <w:rsid w:val="00712DA1"/>
    <w:rsid w:val="0071335B"/>
    <w:rsid w:val="00715C04"/>
    <w:rsid w:val="00725AFF"/>
    <w:rsid w:val="00725B1A"/>
    <w:rsid w:val="00731418"/>
    <w:rsid w:val="00732E5C"/>
    <w:rsid w:val="0073598A"/>
    <w:rsid w:val="00737042"/>
    <w:rsid w:val="00741E6A"/>
    <w:rsid w:val="0075151C"/>
    <w:rsid w:val="007524E4"/>
    <w:rsid w:val="00757D02"/>
    <w:rsid w:val="00761A7C"/>
    <w:rsid w:val="007621CF"/>
    <w:rsid w:val="0076420B"/>
    <w:rsid w:val="00770121"/>
    <w:rsid w:val="00770233"/>
    <w:rsid w:val="007730D5"/>
    <w:rsid w:val="007737AC"/>
    <w:rsid w:val="00773A08"/>
    <w:rsid w:val="007751C3"/>
    <w:rsid w:val="00776696"/>
    <w:rsid w:val="007823E8"/>
    <w:rsid w:val="007832B1"/>
    <w:rsid w:val="00785B41"/>
    <w:rsid w:val="00787F92"/>
    <w:rsid w:val="00794F60"/>
    <w:rsid w:val="0079526B"/>
    <w:rsid w:val="007A516D"/>
    <w:rsid w:val="007A5674"/>
    <w:rsid w:val="007A7013"/>
    <w:rsid w:val="007B63D2"/>
    <w:rsid w:val="007B7F89"/>
    <w:rsid w:val="007C207B"/>
    <w:rsid w:val="007C25EA"/>
    <w:rsid w:val="007C3C29"/>
    <w:rsid w:val="007C51A5"/>
    <w:rsid w:val="007C6CC6"/>
    <w:rsid w:val="007D2797"/>
    <w:rsid w:val="007E0C7D"/>
    <w:rsid w:val="007E3687"/>
    <w:rsid w:val="007E420B"/>
    <w:rsid w:val="007E54FF"/>
    <w:rsid w:val="007E5D5E"/>
    <w:rsid w:val="007E68F9"/>
    <w:rsid w:val="007F1102"/>
    <w:rsid w:val="007F4098"/>
    <w:rsid w:val="007F4714"/>
    <w:rsid w:val="007F75B3"/>
    <w:rsid w:val="00804D4B"/>
    <w:rsid w:val="00807DD0"/>
    <w:rsid w:val="00812DCF"/>
    <w:rsid w:val="00812F1B"/>
    <w:rsid w:val="00817682"/>
    <w:rsid w:val="0082377B"/>
    <w:rsid w:val="00824C7A"/>
    <w:rsid w:val="00831496"/>
    <w:rsid w:val="00832046"/>
    <w:rsid w:val="00832C90"/>
    <w:rsid w:val="008332DD"/>
    <w:rsid w:val="0083448D"/>
    <w:rsid w:val="008359CE"/>
    <w:rsid w:val="00835F42"/>
    <w:rsid w:val="0083614C"/>
    <w:rsid w:val="008432B1"/>
    <w:rsid w:val="0084356F"/>
    <w:rsid w:val="00845D7D"/>
    <w:rsid w:val="00846F1D"/>
    <w:rsid w:val="00847356"/>
    <w:rsid w:val="008547A0"/>
    <w:rsid w:val="00854BF1"/>
    <w:rsid w:val="0086093B"/>
    <w:rsid w:val="00861B18"/>
    <w:rsid w:val="008622DA"/>
    <w:rsid w:val="00863A73"/>
    <w:rsid w:val="00865987"/>
    <w:rsid w:val="00866565"/>
    <w:rsid w:val="00867955"/>
    <w:rsid w:val="008707A7"/>
    <w:rsid w:val="008726C3"/>
    <w:rsid w:val="00872936"/>
    <w:rsid w:val="00883155"/>
    <w:rsid w:val="008A1C38"/>
    <w:rsid w:val="008A6818"/>
    <w:rsid w:val="008A6BA6"/>
    <w:rsid w:val="008A77D3"/>
    <w:rsid w:val="008B1B2B"/>
    <w:rsid w:val="008B1C0E"/>
    <w:rsid w:val="008B5E9E"/>
    <w:rsid w:val="008B5F1B"/>
    <w:rsid w:val="008C1703"/>
    <w:rsid w:val="008C2FC1"/>
    <w:rsid w:val="008C3E87"/>
    <w:rsid w:val="008C6163"/>
    <w:rsid w:val="008C683A"/>
    <w:rsid w:val="008D3FBB"/>
    <w:rsid w:val="008D6D9A"/>
    <w:rsid w:val="008D743F"/>
    <w:rsid w:val="008E2753"/>
    <w:rsid w:val="008E33D5"/>
    <w:rsid w:val="008E5015"/>
    <w:rsid w:val="008E509C"/>
    <w:rsid w:val="008E6D38"/>
    <w:rsid w:val="008E7B05"/>
    <w:rsid w:val="008F1747"/>
    <w:rsid w:val="008F386F"/>
    <w:rsid w:val="008F6666"/>
    <w:rsid w:val="00902A77"/>
    <w:rsid w:val="00904F59"/>
    <w:rsid w:val="00905948"/>
    <w:rsid w:val="00932EBB"/>
    <w:rsid w:val="00933A8B"/>
    <w:rsid w:val="00936B01"/>
    <w:rsid w:val="00941167"/>
    <w:rsid w:val="00944BCE"/>
    <w:rsid w:val="00947C07"/>
    <w:rsid w:val="009514D0"/>
    <w:rsid w:val="009535F5"/>
    <w:rsid w:val="00953851"/>
    <w:rsid w:val="0095412A"/>
    <w:rsid w:val="0095471B"/>
    <w:rsid w:val="00954C0E"/>
    <w:rsid w:val="00955054"/>
    <w:rsid w:val="009558AC"/>
    <w:rsid w:val="00960E9E"/>
    <w:rsid w:val="00963ABC"/>
    <w:rsid w:val="009643C5"/>
    <w:rsid w:val="00972C10"/>
    <w:rsid w:val="00973EC0"/>
    <w:rsid w:val="009807F9"/>
    <w:rsid w:val="00980F94"/>
    <w:rsid w:val="00985B98"/>
    <w:rsid w:val="00986311"/>
    <w:rsid w:val="009925FA"/>
    <w:rsid w:val="00992794"/>
    <w:rsid w:val="009942F2"/>
    <w:rsid w:val="009A186E"/>
    <w:rsid w:val="009A6BCB"/>
    <w:rsid w:val="009B07B5"/>
    <w:rsid w:val="009C1B81"/>
    <w:rsid w:val="009C30E4"/>
    <w:rsid w:val="009C5D3A"/>
    <w:rsid w:val="009D1EA8"/>
    <w:rsid w:val="009D5090"/>
    <w:rsid w:val="009E3C55"/>
    <w:rsid w:val="009E4D21"/>
    <w:rsid w:val="009E6058"/>
    <w:rsid w:val="009E6A5E"/>
    <w:rsid w:val="009F01CD"/>
    <w:rsid w:val="009F2891"/>
    <w:rsid w:val="009F6198"/>
    <w:rsid w:val="009F7D9D"/>
    <w:rsid w:val="00A01F1C"/>
    <w:rsid w:val="00A04DF3"/>
    <w:rsid w:val="00A051D5"/>
    <w:rsid w:val="00A12A38"/>
    <w:rsid w:val="00A12E9D"/>
    <w:rsid w:val="00A13C99"/>
    <w:rsid w:val="00A146D3"/>
    <w:rsid w:val="00A15CDC"/>
    <w:rsid w:val="00A20E0B"/>
    <w:rsid w:val="00A265D5"/>
    <w:rsid w:val="00A2665B"/>
    <w:rsid w:val="00A34108"/>
    <w:rsid w:val="00A35B9F"/>
    <w:rsid w:val="00A379D4"/>
    <w:rsid w:val="00A4436B"/>
    <w:rsid w:val="00A450AC"/>
    <w:rsid w:val="00A47837"/>
    <w:rsid w:val="00A47E32"/>
    <w:rsid w:val="00A50592"/>
    <w:rsid w:val="00A509EB"/>
    <w:rsid w:val="00A55367"/>
    <w:rsid w:val="00A6446E"/>
    <w:rsid w:val="00A757D3"/>
    <w:rsid w:val="00A759C2"/>
    <w:rsid w:val="00A77B06"/>
    <w:rsid w:val="00A85160"/>
    <w:rsid w:val="00A85FF8"/>
    <w:rsid w:val="00A86230"/>
    <w:rsid w:val="00A86296"/>
    <w:rsid w:val="00A942B8"/>
    <w:rsid w:val="00A94A02"/>
    <w:rsid w:val="00A94F6E"/>
    <w:rsid w:val="00A96228"/>
    <w:rsid w:val="00A97470"/>
    <w:rsid w:val="00AA13D6"/>
    <w:rsid w:val="00AA1800"/>
    <w:rsid w:val="00AA2AFB"/>
    <w:rsid w:val="00AA3055"/>
    <w:rsid w:val="00AA3C01"/>
    <w:rsid w:val="00AA581E"/>
    <w:rsid w:val="00AA707E"/>
    <w:rsid w:val="00AB1502"/>
    <w:rsid w:val="00AB4297"/>
    <w:rsid w:val="00AC3584"/>
    <w:rsid w:val="00AD4188"/>
    <w:rsid w:val="00AD7DC9"/>
    <w:rsid w:val="00AE127E"/>
    <w:rsid w:val="00AE61FB"/>
    <w:rsid w:val="00AE7097"/>
    <w:rsid w:val="00AE78AA"/>
    <w:rsid w:val="00AF0B30"/>
    <w:rsid w:val="00AF48E0"/>
    <w:rsid w:val="00AF6FD9"/>
    <w:rsid w:val="00B03802"/>
    <w:rsid w:val="00B11BE8"/>
    <w:rsid w:val="00B1256A"/>
    <w:rsid w:val="00B165FE"/>
    <w:rsid w:val="00B17684"/>
    <w:rsid w:val="00B2043C"/>
    <w:rsid w:val="00B239F2"/>
    <w:rsid w:val="00B33015"/>
    <w:rsid w:val="00B35218"/>
    <w:rsid w:val="00B36367"/>
    <w:rsid w:val="00B40861"/>
    <w:rsid w:val="00B47E77"/>
    <w:rsid w:val="00B53E53"/>
    <w:rsid w:val="00B61CB3"/>
    <w:rsid w:val="00B66018"/>
    <w:rsid w:val="00B6726A"/>
    <w:rsid w:val="00B710A3"/>
    <w:rsid w:val="00B71865"/>
    <w:rsid w:val="00B71992"/>
    <w:rsid w:val="00B821B5"/>
    <w:rsid w:val="00B84CE9"/>
    <w:rsid w:val="00B92FF0"/>
    <w:rsid w:val="00B9369A"/>
    <w:rsid w:val="00B9493B"/>
    <w:rsid w:val="00B96585"/>
    <w:rsid w:val="00BA012B"/>
    <w:rsid w:val="00BA4A3F"/>
    <w:rsid w:val="00BA7C63"/>
    <w:rsid w:val="00BB42C9"/>
    <w:rsid w:val="00BB62DA"/>
    <w:rsid w:val="00BC3F98"/>
    <w:rsid w:val="00BC5A78"/>
    <w:rsid w:val="00BD1EE8"/>
    <w:rsid w:val="00BD2466"/>
    <w:rsid w:val="00BD5EE2"/>
    <w:rsid w:val="00BD7326"/>
    <w:rsid w:val="00BE4A9B"/>
    <w:rsid w:val="00BF3FCB"/>
    <w:rsid w:val="00BF490E"/>
    <w:rsid w:val="00BF5819"/>
    <w:rsid w:val="00BF69D0"/>
    <w:rsid w:val="00BF6E91"/>
    <w:rsid w:val="00C01ED0"/>
    <w:rsid w:val="00C10616"/>
    <w:rsid w:val="00C12DA0"/>
    <w:rsid w:val="00C200E7"/>
    <w:rsid w:val="00C24537"/>
    <w:rsid w:val="00C25E75"/>
    <w:rsid w:val="00C32556"/>
    <w:rsid w:val="00C32CF7"/>
    <w:rsid w:val="00C3331B"/>
    <w:rsid w:val="00C34305"/>
    <w:rsid w:val="00C34C94"/>
    <w:rsid w:val="00C41BF6"/>
    <w:rsid w:val="00C42010"/>
    <w:rsid w:val="00C42658"/>
    <w:rsid w:val="00C50673"/>
    <w:rsid w:val="00C508EA"/>
    <w:rsid w:val="00C50DA8"/>
    <w:rsid w:val="00C53C52"/>
    <w:rsid w:val="00C6352D"/>
    <w:rsid w:val="00C6537E"/>
    <w:rsid w:val="00C74316"/>
    <w:rsid w:val="00C75D65"/>
    <w:rsid w:val="00C80969"/>
    <w:rsid w:val="00C84805"/>
    <w:rsid w:val="00C856AD"/>
    <w:rsid w:val="00C86350"/>
    <w:rsid w:val="00C86C14"/>
    <w:rsid w:val="00C87D83"/>
    <w:rsid w:val="00C920BC"/>
    <w:rsid w:val="00C95F30"/>
    <w:rsid w:val="00CA33F4"/>
    <w:rsid w:val="00CC4465"/>
    <w:rsid w:val="00CD589B"/>
    <w:rsid w:val="00CE3176"/>
    <w:rsid w:val="00CE3D29"/>
    <w:rsid w:val="00CE4DAC"/>
    <w:rsid w:val="00CE75A1"/>
    <w:rsid w:val="00CF2AAB"/>
    <w:rsid w:val="00CF2EEB"/>
    <w:rsid w:val="00CF46D6"/>
    <w:rsid w:val="00D005AA"/>
    <w:rsid w:val="00D0235B"/>
    <w:rsid w:val="00D12E27"/>
    <w:rsid w:val="00D13471"/>
    <w:rsid w:val="00D14E47"/>
    <w:rsid w:val="00D153B6"/>
    <w:rsid w:val="00D22302"/>
    <w:rsid w:val="00D23424"/>
    <w:rsid w:val="00D24A96"/>
    <w:rsid w:val="00D26315"/>
    <w:rsid w:val="00D2687C"/>
    <w:rsid w:val="00D347BE"/>
    <w:rsid w:val="00D43FE2"/>
    <w:rsid w:val="00D46025"/>
    <w:rsid w:val="00D50340"/>
    <w:rsid w:val="00D50F49"/>
    <w:rsid w:val="00D51523"/>
    <w:rsid w:val="00D52711"/>
    <w:rsid w:val="00D553EB"/>
    <w:rsid w:val="00D55CEF"/>
    <w:rsid w:val="00D61C48"/>
    <w:rsid w:val="00D62297"/>
    <w:rsid w:val="00D657DE"/>
    <w:rsid w:val="00D7116E"/>
    <w:rsid w:val="00D74D2C"/>
    <w:rsid w:val="00D75ADE"/>
    <w:rsid w:val="00D762C0"/>
    <w:rsid w:val="00D9191F"/>
    <w:rsid w:val="00D96AE4"/>
    <w:rsid w:val="00DA4CCA"/>
    <w:rsid w:val="00DB0495"/>
    <w:rsid w:val="00DB17E8"/>
    <w:rsid w:val="00DB2434"/>
    <w:rsid w:val="00DC2F7F"/>
    <w:rsid w:val="00DC3A94"/>
    <w:rsid w:val="00DC3C23"/>
    <w:rsid w:val="00DC4AE5"/>
    <w:rsid w:val="00DC6DA8"/>
    <w:rsid w:val="00DC7D82"/>
    <w:rsid w:val="00DD2BAB"/>
    <w:rsid w:val="00DD48CB"/>
    <w:rsid w:val="00DF1A9A"/>
    <w:rsid w:val="00DF4774"/>
    <w:rsid w:val="00DF4E96"/>
    <w:rsid w:val="00E1065D"/>
    <w:rsid w:val="00E1173D"/>
    <w:rsid w:val="00E14E3F"/>
    <w:rsid w:val="00E25553"/>
    <w:rsid w:val="00E33007"/>
    <w:rsid w:val="00E33060"/>
    <w:rsid w:val="00E34594"/>
    <w:rsid w:val="00E348B0"/>
    <w:rsid w:val="00E41660"/>
    <w:rsid w:val="00E42386"/>
    <w:rsid w:val="00E44ED7"/>
    <w:rsid w:val="00E45407"/>
    <w:rsid w:val="00E45507"/>
    <w:rsid w:val="00E47B30"/>
    <w:rsid w:val="00E526F8"/>
    <w:rsid w:val="00E56D58"/>
    <w:rsid w:val="00E62D22"/>
    <w:rsid w:val="00E64813"/>
    <w:rsid w:val="00E64E30"/>
    <w:rsid w:val="00E64FE7"/>
    <w:rsid w:val="00E67FC3"/>
    <w:rsid w:val="00E719C6"/>
    <w:rsid w:val="00E71B1B"/>
    <w:rsid w:val="00E73AB9"/>
    <w:rsid w:val="00E75AE9"/>
    <w:rsid w:val="00E81D49"/>
    <w:rsid w:val="00E85C2A"/>
    <w:rsid w:val="00E901BA"/>
    <w:rsid w:val="00E91550"/>
    <w:rsid w:val="00E93206"/>
    <w:rsid w:val="00E932AB"/>
    <w:rsid w:val="00E93C18"/>
    <w:rsid w:val="00E96EAD"/>
    <w:rsid w:val="00EA2464"/>
    <w:rsid w:val="00EA5AEB"/>
    <w:rsid w:val="00EA5E4C"/>
    <w:rsid w:val="00EB1FF8"/>
    <w:rsid w:val="00EB3149"/>
    <w:rsid w:val="00EB5567"/>
    <w:rsid w:val="00EB56DE"/>
    <w:rsid w:val="00EC1922"/>
    <w:rsid w:val="00EC2849"/>
    <w:rsid w:val="00EC3AF7"/>
    <w:rsid w:val="00EC5E90"/>
    <w:rsid w:val="00ED15D9"/>
    <w:rsid w:val="00ED38F0"/>
    <w:rsid w:val="00ED649E"/>
    <w:rsid w:val="00EE2377"/>
    <w:rsid w:val="00EE2D2A"/>
    <w:rsid w:val="00EE53D7"/>
    <w:rsid w:val="00EF2134"/>
    <w:rsid w:val="00EF2DB7"/>
    <w:rsid w:val="00EF33BD"/>
    <w:rsid w:val="00F00EF9"/>
    <w:rsid w:val="00F031E1"/>
    <w:rsid w:val="00F0406D"/>
    <w:rsid w:val="00F10441"/>
    <w:rsid w:val="00F11A91"/>
    <w:rsid w:val="00F11B46"/>
    <w:rsid w:val="00F13EAE"/>
    <w:rsid w:val="00F15D4D"/>
    <w:rsid w:val="00F173BC"/>
    <w:rsid w:val="00F2692B"/>
    <w:rsid w:val="00F315C0"/>
    <w:rsid w:val="00F3213C"/>
    <w:rsid w:val="00F33FFB"/>
    <w:rsid w:val="00F35EFA"/>
    <w:rsid w:val="00F41C00"/>
    <w:rsid w:val="00F478F3"/>
    <w:rsid w:val="00F605B2"/>
    <w:rsid w:val="00F6759B"/>
    <w:rsid w:val="00F71DB2"/>
    <w:rsid w:val="00F7216A"/>
    <w:rsid w:val="00F723D2"/>
    <w:rsid w:val="00F74754"/>
    <w:rsid w:val="00F75C65"/>
    <w:rsid w:val="00F764E3"/>
    <w:rsid w:val="00F8051E"/>
    <w:rsid w:val="00F828E6"/>
    <w:rsid w:val="00F92363"/>
    <w:rsid w:val="00FA56F1"/>
    <w:rsid w:val="00FB49CE"/>
    <w:rsid w:val="00FC1591"/>
    <w:rsid w:val="00FC4558"/>
    <w:rsid w:val="00FC466A"/>
    <w:rsid w:val="00FD2176"/>
    <w:rsid w:val="00FD64B0"/>
    <w:rsid w:val="00FE03F8"/>
    <w:rsid w:val="00FE147F"/>
    <w:rsid w:val="00FE29DC"/>
    <w:rsid w:val="00FE5028"/>
    <w:rsid w:val="00FE677F"/>
    <w:rsid w:val="00FE6DCE"/>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9558AC"/>
    <w:pPr>
      <w:ind w:left="720"/>
      <w:contextualSpacing/>
    </w:pPr>
  </w:style>
  <w:style w:type="paragraph" w:styleId="NormalWeb">
    <w:name w:val="Normal (Web)"/>
    <w:basedOn w:val="Normal"/>
    <w:uiPriority w:val="99"/>
    <w:semiHidden/>
    <w:unhideWhenUsed/>
    <w:rsid w:val="009F7D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4826EB"/>
  </w:style>
  <w:style w:type="paragraph" w:styleId="Corptext2">
    <w:name w:val="Body Text 2"/>
    <w:basedOn w:val="Normal"/>
    <w:link w:val="Corptext2Caracter"/>
    <w:rsid w:val="000C299B"/>
    <w:pPr>
      <w:spacing w:after="120" w:line="480" w:lineRule="auto"/>
    </w:pPr>
    <w:rPr>
      <w:rFonts w:ascii="Times New Roman" w:eastAsia="Times New Roman" w:hAnsi="Times New Roman" w:cs="Times New Roman"/>
      <w:sz w:val="24"/>
      <w:szCs w:val="24"/>
      <w:lang w:val="ro-MD" w:eastAsia="ru-RU"/>
    </w:rPr>
  </w:style>
  <w:style w:type="character" w:customStyle="1" w:styleId="Corptext2Caracter">
    <w:name w:val="Corp text 2 Caracter"/>
    <w:basedOn w:val="Fontdeparagrafimplicit"/>
    <w:link w:val="Corptext2"/>
    <w:rsid w:val="000C299B"/>
    <w:rPr>
      <w:rFonts w:ascii="Times New Roman" w:eastAsia="Times New Roman" w:hAnsi="Times New Roman" w:cs="Times New Roman"/>
      <w:sz w:val="24"/>
      <w:szCs w:val="24"/>
      <w:lang w:val="ro-MD" w:eastAsia="ru-RU"/>
    </w:rPr>
  </w:style>
  <w:style w:type="paragraph" w:styleId="TextnBalon">
    <w:name w:val="Balloon Text"/>
    <w:basedOn w:val="Normal"/>
    <w:link w:val="TextnBalonCaracter"/>
    <w:uiPriority w:val="99"/>
    <w:semiHidden/>
    <w:unhideWhenUsed/>
    <w:rsid w:val="00BE4A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4A9B"/>
    <w:rPr>
      <w:rFonts w:ascii="Segoe UI" w:hAnsi="Segoe UI" w:cs="Segoe UI"/>
      <w:sz w:val="18"/>
      <w:szCs w:val="18"/>
    </w:rPr>
  </w:style>
  <w:style w:type="paragraph" w:customStyle="1" w:styleId="Normal2">
    <w:name w:val="Normal2"/>
    <w:basedOn w:val="Normal"/>
    <w:rsid w:val="00BB62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ontStyle40">
    <w:name w:val="Font Style40"/>
    <w:basedOn w:val="Fontdeparagrafimplicit"/>
    <w:uiPriority w:val="99"/>
    <w:rsid w:val="00D61C48"/>
    <w:rPr>
      <w:rFonts w:ascii="Times New Roman" w:hAnsi="Times New Roman" w:cs="Times New Roman"/>
      <w:i/>
      <w:iCs/>
      <w:sz w:val="22"/>
      <w:szCs w:val="22"/>
    </w:rPr>
  </w:style>
  <w:style w:type="table" w:styleId="Tabelgril">
    <w:name w:val="Table Grid"/>
    <w:basedOn w:val="TabelNormal"/>
    <w:uiPriority w:val="39"/>
    <w:rsid w:val="00306F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9A1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841091843">
      <w:bodyDiv w:val="1"/>
      <w:marLeft w:val="0"/>
      <w:marRight w:val="0"/>
      <w:marTop w:val="0"/>
      <w:marBottom w:val="0"/>
      <w:divBdr>
        <w:top w:val="none" w:sz="0" w:space="0" w:color="auto"/>
        <w:left w:val="none" w:sz="0" w:space="0" w:color="auto"/>
        <w:bottom w:val="none" w:sz="0" w:space="0" w:color="auto"/>
        <w:right w:val="none" w:sz="0" w:space="0" w:color="auto"/>
      </w:divBdr>
      <w:divsChild>
        <w:div w:id="939334626">
          <w:marLeft w:val="0"/>
          <w:marRight w:val="0"/>
          <w:marTop w:val="0"/>
          <w:marBottom w:val="0"/>
          <w:divBdr>
            <w:top w:val="none" w:sz="0" w:space="0" w:color="auto"/>
            <w:left w:val="none" w:sz="0" w:space="0" w:color="auto"/>
            <w:bottom w:val="none" w:sz="0" w:space="0" w:color="auto"/>
            <w:right w:val="none" w:sz="0" w:space="0" w:color="auto"/>
          </w:divBdr>
          <w:divsChild>
            <w:div w:id="583488432">
              <w:marLeft w:val="0"/>
              <w:marRight w:val="0"/>
              <w:marTop w:val="0"/>
              <w:marBottom w:val="0"/>
              <w:divBdr>
                <w:top w:val="none" w:sz="0" w:space="0" w:color="auto"/>
                <w:left w:val="none" w:sz="0" w:space="0" w:color="auto"/>
                <w:bottom w:val="none" w:sz="0" w:space="0" w:color="auto"/>
                <w:right w:val="none" w:sz="0" w:space="0" w:color="auto"/>
              </w:divBdr>
              <w:divsChild>
                <w:div w:id="2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379471289">
      <w:bodyDiv w:val="1"/>
      <w:marLeft w:val="0"/>
      <w:marRight w:val="0"/>
      <w:marTop w:val="0"/>
      <w:marBottom w:val="0"/>
      <w:divBdr>
        <w:top w:val="none" w:sz="0" w:space="0" w:color="auto"/>
        <w:left w:val="none" w:sz="0" w:space="0" w:color="auto"/>
        <w:bottom w:val="none" w:sz="0" w:space="0" w:color="auto"/>
        <w:right w:val="none" w:sz="0" w:space="0" w:color="auto"/>
      </w:divBdr>
    </w:div>
    <w:div w:id="1475875347">
      <w:bodyDiv w:val="1"/>
      <w:marLeft w:val="0"/>
      <w:marRight w:val="0"/>
      <w:marTop w:val="0"/>
      <w:marBottom w:val="0"/>
      <w:divBdr>
        <w:top w:val="none" w:sz="0" w:space="0" w:color="auto"/>
        <w:left w:val="none" w:sz="0" w:space="0" w:color="auto"/>
        <w:bottom w:val="none" w:sz="0" w:space="0" w:color="auto"/>
        <w:right w:val="none" w:sz="0" w:space="0" w:color="auto"/>
      </w:divBdr>
      <w:divsChild>
        <w:div w:id="922109125">
          <w:marLeft w:val="0"/>
          <w:marRight w:val="0"/>
          <w:marTop w:val="0"/>
          <w:marBottom w:val="0"/>
          <w:divBdr>
            <w:top w:val="none" w:sz="0" w:space="0" w:color="auto"/>
            <w:left w:val="none" w:sz="0" w:space="0" w:color="auto"/>
            <w:bottom w:val="none" w:sz="0" w:space="0" w:color="auto"/>
            <w:right w:val="none" w:sz="0" w:space="0" w:color="auto"/>
          </w:divBdr>
        </w:div>
      </w:divsChild>
    </w:div>
    <w:div w:id="1580170205">
      <w:bodyDiv w:val="1"/>
      <w:marLeft w:val="0"/>
      <w:marRight w:val="0"/>
      <w:marTop w:val="0"/>
      <w:marBottom w:val="0"/>
      <w:divBdr>
        <w:top w:val="none" w:sz="0" w:space="0" w:color="auto"/>
        <w:left w:val="none" w:sz="0" w:space="0" w:color="auto"/>
        <w:bottom w:val="none" w:sz="0" w:space="0" w:color="auto"/>
        <w:right w:val="none" w:sz="0" w:space="0" w:color="auto"/>
      </w:divBdr>
    </w:div>
    <w:div w:id="1637880410">
      <w:bodyDiv w:val="1"/>
      <w:marLeft w:val="0"/>
      <w:marRight w:val="0"/>
      <w:marTop w:val="0"/>
      <w:marBottom w:val="0"/>
      <w:divBdr>
        <w:top w:val="none" w:sz="0" w:space="0" w:color="auto"/>
        <w:left w:val="none" w:sz="0" w:space="0" w:color="auto"/>
        <w:bottom w:val="none" w:sz="0" w:space="0" w:color="auto"/>
        <w:right w:val="none" w:sz="0" w:space="0" w:color="auto"/>
      </w:divBdr>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ndex.php?title=Humulus&amp;action=edit&amp;redlink=1" TargetMode="External"/><Relationship Id="rId13" Type="http://schemas.openxmlformats.org/officeDocument/2006/relationships/hyperlink" Target="https://particip.gov.md/ro/document/stages/analiza-impactului-de-reglementare-efectuata-asupra-proiectului-de-modificare-a-hotararii-guvernului-nr-10202016-pentru-aprobarea-cerintelor-privind-importul-si-comercializarea-hameiului-si-a-produselor-din-hamei/11676" TargetMode="External"/><Relationship Id="rId3" Type="http://schemas.openxmlformats.org/officeDocument/2006/relationships/styles" Target="styles.xml"/><Relationship Id="rId7" Type="http://schemas.openxmlformats.org/officeDocument/2006/relationships/hyperlink" Target="https://ro.wikipedia.org/wiki/Specie" TargetMode="Externa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11" Type="http://schemas.openxmlformats.org/officeDocument/2006/relationships/hyperlink" Target="http://www.particip.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rticip.gov.md/ro/document/stages/ministerul-agriculturii-si-industriei-alimentare-anunta-initierea-elaborarii-proiectului-de-modificare-a-hotararii-guvernului-nr-10202016-pentru-aprobarea-cerintelor-privind-importul-si-comercializarea-hameiului-si-a-produselor-din-hamei/11461" TargetMode="External"/><Relationship Id="rId4" Type="http://schemas.openxmlformats.org/officeDocument/2006/relationships/settings" Target="settings.xml"/><Relationship Id="rId9" Type="http://schemas.openxmlformats.org/officeDocument/2006/relationships/hyperlink" Target="http://www.particip.gov"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E57A-1DEA-4815-9F15-438E373F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4120</Words>
  <Characters>23896</Characters>
  <Application>Microsoft Office Word</Application>
  <DocSecurity>0</DocSecurity>
  <Lines>199</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22</cp:revision>
  <cp:lastPrinted>2023-07-18T11:15:00Z</cp:lastPrinted>
  <dcterms:created xsi:type="dcterms:W3CDTF">2024-02-21T07:07:00Z</dcterms:created>
  <dcterms:modified xsi:type="dcterms:W3CDTF">2024-03-20T13:09:00Z</dcterms:modified>
</cp:coreProperties>
</file>