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1E5BA" w14:textId="4BF87D7F" w:rsidR="007477FE" w:rsidRPr="00FC67D6" w:rsidRDefault="00FC67D6" w:rsidP="006118C6">
      <w:pPr>
        <w:ind w:left="1080" w:firstLine="0"/>
        <w:contextualSpacing/>
        <w:jc w:val="center"/>
        <w:rPr>
          <w:b/>
          <w:sz w:val="28"/>
          <w:szCs w:val="28"/>
          <w:lang w:val="ro-MD"/>
        </w:rPr>
      </w:pPr>
      <w:bookmarkStart w:id="0" w:name="_GoBack"/>
      <w:bookmarkEnd w:id="0"/>
      <w:r w:rsidRPr="00FC67D6">
        <w:rPr>
          <w:rFonts w:ascii="Times New Roman,Bold" w:eastAsia="Calibri" w:hAnsi="Times New Roman,Bold"/>
          <w:b/>
          <w:sz w:val="28"/>
          <w:szCs w:val="28"/>
          <w:lang w:val="ro-MD"/>
        </w:rPr>
        <w:t xml:space="preserve">cu privire la aprobarea Metodologiei de calculare a tarifelor la serviciile prestate de către </w:t>
      </w:r>
      <w:r w:rsidRPr="00FC67D6">
        <w:rPr>
          <w:rFonts w:eastAsia="Calibri"/>
          <w:b/>
          <w:bCs/>
          <w:sz w:val="28"/>
          <w:szCs w:val="28"/>
          <w:lang w:val="ro-MD"/>
        </w:rPr>
        <w:t>Agenția Națională Transport Auto,</w:t>
      </w:r>
      <w:r w:rsidRPr="00FC67D6">
        <w:rPr>
          <w:rFonts w:ascii="Times New Roman,Bold" w:eastAsia="Calibri" w:hAnsi="Times New Roman,Bold"/>
          <w:b/>
          <w:sz w:val="28"/>
          <w:szCs w:val="28"/>
          <w:lang w:val="ro-MD"/>
        </w:rPr>
        <w:t xml:space="preserve"> a Nomenclatorului serviciilor</w:t>
      </w:r>
      <w:r w:rsidR="00F867F1">
        <w:rPr>
          <w:rFonts w:ascii="Times New Roman,Bold" w:eastAsia="Calibri" w:hAnsi="Times New Roman,Bold"/>
          <w:b/>
          <w:sz w:val="28"/>
          <w:szCs w:val="28"/>
          <w:lang w:val="ro-MD"/>
        </w:rPr>
        <w:t xml:space="preserve"> </w:t>
      </w:r>
      <w:r w:rsidR="00F867F1" w:rsidRPr="00F867F1">
        <w:rPr>
          <w:rFonts w:ascii="Times New Roman,Bold" w:eastAsia="Calibri" w:hAnsi="Times New Roman,Bold"/>
          <w:b/>
          <w:sz w:val="28"/>
          <w:szCs w:val="28"/>
          <w:lang w:val="ro-MD"/>
        </w:rPr>
        <w:t>și cuantumului tarifelor la acestea</w:t>
      </w:r>
      <w:r w:rsidR="006118C6">
        <w:rPr>
          <w:rFonts w:ascii="Times New Roman,Bold" w:eastAsia="Calibri" w:hAnsi="Times New Roman,Bold"/>
          <w:b/>
          <w:sz w:val="28"/>
          <w:szCs w:val="28"/>
          <w:lang w:val="ro-MD"/>
        </w:rPr>
        <w:t>.</w:t>
      </w:r>
    </w:p>
    <w:p w14:paraId="32A70064" w14:textId="455AC569" w:rsidR="00FC67D6" w:rsidRPr="00FC67D6" w:rsidRDefault="00FC67D6" w:rsidP="00FC67D6">
      <w:pPr>
        <w:spacing w:before="100" w:beforeAutospacing="1" w:after="100" w:afterAutospacing="1"/>
        <w:ind w:firstLine="720"/>
        <w:rPr>
          <w:sz w:val="24"/>
          <w:szCs w:val="24"/>
          <w:lang w:val="ro-MD" w:eastAsia="en-GB"/>
        </w:rPr>
      </w:pPr>
      <w:r>
        <w:rPr>
          <w:sz w:val="28"/>
          <w:szCs w:val="28"/>
          <w:lang w:val="ro-MD" w:eastAsia="en-GB"/>
        </w:rPr>
        <w:t>Î</w:t>
      </w:r>
      <w:r w:rsidRPr="00FC67D6">
        <w:rPr>
          <w:sz w:val="28"/>
          <w:szCs w:val="28"/>
          <w:lang w:val="ro-MD" w:eastAsia="en-GB"/>
        </w:rPr>
        <w:t xml:space="preserve">n temeiul art. 5 lit. d) din Legea nr. 136/2017 cu privire la Guvern </w:t>
      </w:r>
      <w:r w:rsidRPr="00FC24C2">
        <w:rPr>
          <w:i/>
          <w:iCs/>
          <w:sz w:val="28"/>
          <w:szCs w:val="28"/>
          <w:lang w:val="ro-MD" w:eastAsia="en-GB"/>
        </w:rPr>
        <w:t>(Monitorul Oficial al Republicii Moldova, 2017, nr. 252, art. 412)</w:t>
      </w:r>
      <w:r w:rsidRPr="00FC67D6">
        <w:rPr>
          <w:sz w:val="28"/>
          <w:szCs w:val="28"/>
          <w:lang w:val="ro-MD" w:eastAsia="en-GB"/>
        </w:rPr>
        <w:t xml:space="preserve">, cu modificările ulterioare și art. 15 alin. (4) din Legea nr. 98/2012 privind administrația publică centrală de specialitate </w:t>
      </w:r>
      <w:r w:rsidRPr="00FC24C2">
        <w:rPr>
          <w:i/>
          <w:iCs/>
          <w:sz w:val="28"/>
          <w:szCs w:val="28"/>
          <w:lang w:val="ro-MD" w:eastAsia="en-GB"/>
        </w:rPr>
        <w:t>(Monitorul Oficial al Republicii Moldova, 2012, nr. 160 - 164, art. 537)</w:t>
      </w:r>
      <w:r w:rsidRPr="00FC67D6">
        <w:rPr>
          <w:sz w:val="28"/>
          <w:szCs w:val="28"/>
          <w:lang w:val="ro-MD" w:eastAsia="en-GB"/>
        </w:rPr>
        <w:t xml:space="preserve">, cu modificările ulterioare, </w:t>
      </w:r>
    </w:p>
    <w:p w14:paraId="26FD19CA" w14:textId="77777777" w:rsidR="00730FEE" w:rsidRPr="00FC67D6" w:rsidRDefault="00730FEE" w:rsidP="00E25218">
      <w:pPr>
        <w:rPr>
          <w:rFonts w:asciiTheme="majorBidi" w:hAnsiTheme="majorBidi" w:cstheme="majorBidi"/>
          <w:sz w:val="28"/>
          <w:szCs w:val="28"/>
          <w:lang w:val="ro-MD" w:eastAsia="ro-RO"/>
        </w:rPr>
      </w:pPr>
    </w:p>
    <w:p w14:paraId="56D32EAD" w14:textId="77777777" w:rsidR="00730FEE" w:rsidRPr="00FA194B" w:rsidRDefault="00730FEE" w:rsidP="00D701DB">
      <w:pPr>
        <w:ind w:firstLine="0"/>
        <w:rPr>
          <w:sz w:val="28"/>
          <w:szCs w:val="28"/>
          <w:lang w:val="ro-RO"/>
        </w:rPr>
      </w:pPr>
      <w:r w:rsidRPr="00FA194B">
        <w:rPr>
          <w:sz w:val="28"/>
          <w:szCs w:val="28"/>
          <w:lang w:val="ro-RO"/>
        </w:rPr>
        <w:t>Guvernul HOTĂRĂȘTE:</w:t>
      </w:r>
    </w:p>
    <w:p w14:paraId="7EB289F2" w14:textId="77777777" w:rsidR="00730FEE" w:rsidRPr="00FA194B" w:rsidRDefault="00730FEE" w:rsidP="00E25218">
      <w:pPr>
        <w:rPr>
          <w:sz w:val="28"/>
          <w:szCs w:val="28"/>
          <w:lang w:val="ro-RO"/>
        </w:rPr>
      </w:pPr>
    </w:p>
    <w:p w14:paraId="461BFB69" w14:textId="6DEACBE6" w:rsidR="00FC67D6" w:rsidRPr="00FC67D6" w:rsidRDefault="00FC67D6" w:rsidP="00D701DB">
      <w:pPr>
        <w:pStyle w:val="ListParagraph"/>
        <w:numPr>
          <w:ilvl w:val="0"/>
          <w:numId w:val="1"/>
        </w:numPr>
        <w:ind w:left="90" w:hanging="90"/>
        <w:rPr>
          <w:sz w:val="28"/>
          <w:szCs w:val="28"/>
          <w:lang w:val="ro-MD" w:eastAsia="en-GB"/>
        </w:rPr>
      </w:pPr>
      <w:r w:rsidRPr="00FC67D6">
        <w:rPr>
          <w:sz w:val="28"/>
          <w:szCs w:val="28"/>
          <w:lang w:val="ro-MD" w:eastAsia="en-GB"/>
        </w:rPr>
        <w:t xml:space="preserve">Se aprobă Metodologia de calculare a tarifelor </w:t>
      </w:r>
      <w:r w:rsidR="00FF5D0E">
        <w:rPr>
          <w:sz w:val="28"/>
          <w:szCs w:val="28"/>
          <w:lang w:val="ro-MD" w:eastAsia="en-GB"/>
        </w:rPr>
        <w:t>l</w:t>
      </w:r>
      <w:r w:rsidRPr="00FC67D6">
        <w:rPr>
          <w:sz w:val="28"/>
          <w:szCs w:val="28"/>
          <w:lang w:val="ro-MD" w:eastAsia="en-GB"/>
        </w:rPr>
        <w:t>a serviciile prestate de către Agenția Națională Transport Auto</w:t>
      </w:r>
      <w:r w:rsidR="008F5249">
        <w:rPr>
          <w:sz w:val="28"/>
          <w:szCs w:val="28"/>
          <w:lang w:val="ro-MD" w:eastAsia="en-GB"/>
        </w:rPr>
        <w:t>,</w:t>
      </w:r>
      <w:r w:rsidRPr="00FC67D6">
        <w:rPr>
          <w:sz w:val="28"/>
          <w:szCs w:val="28"/>
          <w:lang w:val="ro-MD" w:eastAsia="en-GB"/>
        </w:rPr>
        <w:t xml:space="preserve"> conform anexei nr. 1; </w:t>
      </w:r>
    </w:p>
    <w:p w14:paraId="7F733B41" w14:textId="15C41B5E" w:rsidR="00FC67D6" w:rsidRPr="00FC67D6" w:rsidRDefault="00FC67D6" w:rsidP="00D701DB">
      <w:pPr>
        <w:pStyle w:val="ListParagraph"/>
        <w:numPr>
          <w:ilvl w:val="0"/>
          <w:numId w:val="1"/>
        </w:numPr>
        <w:ind w:left="0" w:firstLine="0"/>
        <w:rPr>
          <w:rFonts w:asciiTheme="majorBidi" w:hAnsiTheme="majorBidi" w:cstheme="majorBidi"/>
          <w:sz w:val="28"/>
          <w:szCs w:val="28"/>
          <w:lang w:val="ro-RO" w:eastAsia="ro-RO"/>
        </w:rPr>
      </w:pPr>
      <w:r>
        <w:rPr>
          <w:sz w:val="28"/>
          <w:szCs w:val="28"/>
          <w:lang w:val="ro-MD" w:eastAsia="en-GB"/>
        </w:rPr>
        <w:t xml:space="preserve">Se aprobă </w:t>
      </w:r>
      <w:r w:rsidRPr="005E1681">
        <w:rPr>
          <w:sz w:val="28"/>
          <w:szCs w:val="28"/>
          <w:lang w:val="ro-MD" w:eastAsia="en-GB"/>
        </w:rPr>
        <w:t>Nomenclatorul serviciilor</w:t>
      </w:r>
      <w:r w:rsidR="00FF5D0E">
        <w:rPr>
          <w:sz w:val="28"/>
          <w:szCs w:val="28"/>
          <w:lang w:val="ro-MD" w:eastAsia="en-GB"/>
        </w:rPr>
        <w:t xml:space="preserve"> </w:t>
      </w:r>
      <w:r w:rsidRPr="005E1681">
        <w:rPr>
          <w:sz w:val="28"/>
          <w:szCs w:val="28"/>
          <w:lang w:val="ro-MD" w:eastAsia="en-GB"/>
        </w:rPr>
        <w:t xml:space="preserve">prestate de către Agenția Națională Transport Auto și </w:t>
      </w:r>
      <w:r w:rsidR="00A03652">
        <w:rPr>
          <w:sz w:val="28"/>
          <w:szCs w:val="28"/>
          <w:lang w:val="ro-MD" w:eastAsia="en-GB"/>
        </w:rPr>
        <w:t>cuantumului tarifelor la acestea</w:t>
      </w:r>
      <w:r w:rsidRPr="005E1681">
        <w:rPr>
          <w:sz w:val="28"/>
          <w:szCs w:val="28"/>
          <w:lang w:val="ro-MD" w:eastAsia="en-GB"/>
        </w:rPr>
        <w:t>, conform anexei nr. 2</w:t>
      </w:r>
      <w:r>
        <w:rPr>
          <w:sz w:val="28"/>
          <w:szCs w:val="28"/>
          <w:lang w:val="ro-MD" w:eastAsia="en-GB"/>
        </w:rPr>
        <w:t>.</w:t>
      </w:r>
      <w:r w:rsidRPr="005E1681">
        <w:rPr>
          <w:sz w:val="28"/>
          <w:szCs w:val="28"/>
          <w:lang w:val="ro-MD" w:eastAsia="en-GB"/>
        </w:rPr>
        <w:t xml:space="preserve"> </w:t>
      </w:r>
    </w:p>
    <w:p w14:paraId="4D4867F4" w14:textId="77777777" w:rsidR="00DA6813" w:rsidRPr="00DA6813" w:rsidRDefault="00DA6813" w:rsidP="00DA6813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0DE97ECD" w14:textId="77777777" w:rsidR="00730FEE" w:rsidRPr="00FA194B" w:rsidRDefault="00730FE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3DCB3696" w14:textId="7DF59FC7" w:rsidR="003B04ED" w:rsidRDefault="003B04ED" w:rsidP="00FE7620">
      <w:pPr>
        <w:ind w:firstLine="0"/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FA194B">
        <w:rPr>
          <w:rFonts w:asciiTheme="majorBidi" w:hAnsiTheme="majorBidi" w:cstheme="majorBidi"/>
          <w:b/>
          <w:sz w:val="28"/>
          <w:szCs w:val="28"/>
          <w:lang w:val="ro-RO" w:eastAsia="ro-RO"/>
        </w:rPr>
        <w:t>Prim-ministru</w:t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FE7620">
        <w:rPr>
          <w:rFonts w:asciiTheme="majorBidi" w:hAnsiTheme="majorBidi" w:cstheme="majorBidi"/>
          <w:b/>
          <w:sz w:val="28"/>
          <w:szCs w:val="28"/>
          <w:lang w:val="ro-RO" w:eastAsia="ro-RO"/>
        </w:rPr>
        <w:t xml:space="preserve">                          </w:t>
      </w:r>
      <w:r w:rsidR="00D8311D">
        <w:rPr>
          <w:rFonts w:asciiTheme="majorBidi" w:hAnsiTheme="majorBidi" w:cstheme="majorBidi"/>
          <w:b/>
          <w:sz w:val="28"/>
          <w:szCs w:val="28"/>
          <w:lang w:val="ro-RO" w:eastAsia="ro-RO"/>
        </w:rPr>
        <w:t>DORIN RECEAN</w:t>
      </w:r>
    </w:p>
    <w:p w14:paraId="1E36A6DB" w14:textId="77777777" w:rsidR="00DF7E3E" w:rsidRDefault="00DF7E3E" w:rsidP="00FC67D6">
      <w:pPr>
        <w:ind w:firstLine="0"/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2160A7CB" w14:textId="77777777" w:rsidR="00DA6813" w:rsidRDefault="00DA6813" w:rsidP="00FC67D6">
      <w:pPr>
        <w:ind w:firstLine="0"/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743401D3" w14:textId="538BBA4E" w:rsidR="0025392F" w:rsidRPr="00FC67D6" w:rsidRDefault="003A4AE6" w:rsidP="00FE7620">
      <w:pPr>
        <w:tabs>
          <w:tab w:val="left" w:pos="5954"/>
        </w:tabs>
        <w:ind w:firstLine="0"/>
        <w:rPr>
          <w:rFonts w:asciiTheme="majorBidi" w:hAnsiTheme="majorBidi" w:cstheme="majorBidi"/>
          <w:b/>
          <w:sz w:val="28"/>
          <w:szCs w:val="28"/>
          <w:lang w:val="ro-RO" w:eastAsia="ro-RO"/>
        </w:rPr>
      </w:pPr>
      <w:r w:rsidRPr="00FC67D6">
        <w:rPr>
          <w:rFonts w:asciiTheme="majorBidi" w:hAnsiTheme="majorBidi" w:cstheme="majorBidi"/>
          <w:b/>
          <w:sz w:val="28"/>
          <w:szCs w:val="28"/>
          <w:lang w:val="ro-RO" w:eastAsia="ro-RO"/>
        </w:rPr>
        <w:t>Contrasemnează:</w:t>
      </w:r>
    </w:p>
    <w:p w14:paraId="79FB9737" w14:textId="77777777" w:rsidR="0025392F" w:rsidRPr="009B4C08" w:rsidRDefault="0025392F" w:rsidP="00FE7620">
      <w:pPr>
        <w:ind w:firstLine="0"/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1411E426" w14:textId="77777777" w:rsidR="00DA6813" w:rsidRDefault="00A32BFE" w:rsidP="00FE7620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B4C08">
        <w:rPr>
          <w:rFonts w:asciiTheme="majorBidi" w:hAnsiTheme="majorBidi" w:cstheme="majorBidi"/>
          <w:sz w:val="28"/>
          <w:szCs w:val="28"/>
          <w:lang w:val="ro-RO" w:eastAsia="ru-RU"/>
        </w:rPr>
        <w:t xml:space="preserve">Ministrul </w:t>
      </w:r>
      <w:r w:rsidR="00B16328" w:rsidRPr="009B4C08">
        <w:rPr>
          <w:rFonts w:asciiTheme="majorBidi" w:hAnsiTheme="majorBidi" w:cstheme="majorBidi"/>
          <w:sz w:val="28"/>
          <w:szCs w:val="28"/>
          <w:lang w:val="ro-RO" w:eastAsia="ru-RU"/>
        </w:rPr>
        <w:t>infrastructurii</w:t>
      </w:r>
      <w:r w:rsidR="00FE7620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</w:p>
    <w:p w14:paraId="7639802A" w14:textId="42CA86CC" w:rsidR="00B16328" w:rsidRDefault="00B16328" w:rsidP="00FE7620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B4C08">
        <w:rPr>
          <w:rFonts w:asciiTheme="majorBidi" w:hAnsiTheme="majorBidi" w:cstheme="majorBidi"/>
          <w:sz w:val="28"/>
          <w:szCs w:val="28"/>
          <w:lang w:val="ro-RO" w:eastAsia="ru-RU"/>
        </w:rPr>
        <w:t>și dezvoltării regionale</w:t>
      </w:r>
      <w:r w:rsidR="00FE7620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FE7620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FE7620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DA6813">
        <w:rPr>
          <w:rFonts w:asciiTheme="majorBidi" w:hAnsiTheme="majorBidi" w:cstheme="majorBidi"/>
          <w:sz w:val="28"/>
          <w:szCs w:val="28"/>
          <w:lang w:val="ro-RO" w:eastAsia="ru-RU"/>
        </w:rPr>
        <w:t xml:space="preserve">                                         </w:t>
      </w:r>
      <w:r w:rsidR="00FE7620">
        <w:rPr>
          <w:rFonts w:asciiTheme="majorBidi" w:hAnsiTheme="majorBidi" w:cstheme="majorBidi"/>
          <w:sz w:val="28"/>
          <w:szCs w:val="28"/>
          <w:lang w:val="ro-RO" w:eastAsia="ru-RU"/>
        </w:rPr>
        <w:t xml:space="preserve">   </w:t>
      </w:r>
      <w:r w:rsidR="007477FE">
        <w:rPr>
          <w:rFonts w:asciiTheme="majorBidi" w:hAnsiTheme="majorBidi" w:cstheme="majorBidi"/>
          <w:sz w:val="28"/>
          <w:szCs w:val="28"/>
          <w:lang w:val="ro-RO" w:eastAsia="ru-RU"/>
        </w:rPr>
        <w:t>Andrei SPÎNU</w:t>
      </w:r>
    </w:p>
    <w:p w14:paraId="694A0670" w14:textId="77777777" w:rsidR="00FE7620" w:rsidRDefault="00FE7620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2BE9FE41" w14:textId="4682CFE7" w:rsidR="00FE7620" w:rsidRPr="005E1681" w:rsidRDefault="00FE7620" w:rsidP="00FE7620">
      <w:pPr>
        <w:pStyle w:val="NormalWeb"/>
        <w:ind w:firstLine="0"/>
        <w:rPr>
          <w:lang w:val="ro-MD"/>
        </w:rPr>
      </w:pPr>
      <w:r w:rsidRPr="005E1681">
        <w:rPr>
          <w:rFonts w:ascii="Times New Roman,Bold" w:hAnsi="Times New Roman,Bold"/>
          <w:sz w:val="28"/>
          <w:szCs w:val="28"/>
          <w:lang w:val="ro-MD"/>
        </w:rPr>
        <w:t>Minist</w:t>
      </w:r>
      <w:r w:rsidR="00A83EF0">
        <w:rPr>
          <w:rFonts w:ascii="Times New Roman,Bold" w:hAnsi="Times New Roman,Bold"/>
          <w:sz w:val="28"/>
          <w:szCs w:val="28"/>
          <w:lang w:val="ro-MD"/>
        </w:rPr>
        <w:t xml:space="preserve">rul </w:t>
      </w:r>
      <w:r w:rsidRPr="005E1681">
        <w:rPr>
          <w:rFonts w:ascii="Times New Roman,Bold" w:hAnsi="Times New Roman,Bold"/>
          <w:sz w:val="28"/>
          <w:szCs w:val="28"/>
          <w:lang w:val="ro-MD"/>
        </w:rPr>
        <w:t xml:space="preserve">finanțelor                                 </w:t>
      </w:r>
      <w:r w:rsidR="00A83EF0">
        <w:rPr>
          <w:rFonts w:ascii="Times New Roman,Bold" w:hAnsi="Times New Roman,Bold"/>
          <w:sz w:val="28"/>
          <w:szCs w:val="28"/>
          <w:lang w:val="ro-MD"/>
        </w:rPr>
        <w:t xml:space="preserve">                                    </w:t>
      </w:r>
      <w:r w:rsidRPr="005E1681">
        <w:rPr>
          <w:rFonts w:ascii="Times New Roman,Bold" w:hAnsi="Times New Roman,Bold"/>
          <w:sz w:val="28"/>
          <w:szCs w:val="28"/>
          <w:lang w:val="ro-MD"/>
        </w:rPr>
        <w:t xml:space="preserve"> </w:t>
      </w:r>
      <w:r>
        <w:rPr>
          <w:rFonts w:ascii="Times New Roman,Bold" w:hAnsi="Times New Roman,Bold"/>
          <w:sz w:val="28"/>
          <w:szCs w:val="28"/>
          <w:lang w:val="ro-MD"/>
        </w:rPr>
        <w:t xml:space="preserve">  </w:t>
      </w:r>
      <w:r w:rsidR="00A83EF0">
        <w:rPr>
          <w:rFonts w:ascii="Times New Roman,Bold" w:hAnsi="Times New Roman,Bold"/>
          <w:sz w:val="28"/>
          <w:szCs w:val="28"/>
          <w:lang w:val="ro-MD"/>
        </w:rPr>
        <w:t>Petru ROTARU</w:t>
      </w:r>
    </w:p>
    <w:p w14:paraId="57E5F4B7" w14:textId="77777777" w:rsidR="00FE7620" w:rsidRPr="009B4C08" w:rsidRDefault="00FE7620" w:rsidP="00FE7620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AB9D739" w14:textId="43E522D9" w:rsidR="00B16328" w:rsidRPr="009B4C08" w:rsidRDefault="00B16328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876C110" w14:textId="77777777" w:rsidR="0025392F" w:rsidRDefault="0025392F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55F7E47" w14:textId="77777777" w:rsidR="00F867F1" w:rsidRDefault="00F867F1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134C4A0" w14:textId="77777777" w:rsidR="007E57A5" w:rsidRPr="009B4C08" w:rsidRDefault="007E57A5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846556F" w14:textId="78309B75" w:rsidR="00DA6813" w:rsidRPr="00FC24C2" w:rsidRDefault="00E51BA4" w:rsidP="00E51BA4">
      <w:pPr>
        <w:ind w:firstLine="0"/>
        <w:jc w:val="right"/>
        <w:rPr>
          <w:rFonts w:ascii="Calibri" w:hAnsi="Calibri"/>
          <w:sz w:val="28"/>
          <w:szCs w:val="28"/>
          <w:lang w:val="ro-MD" w:eastAsia="ru-RU"/>
        </w:rPr>
      </w:pPr>
      <w:r w:rsidRPr="00FC24C2">
        <w:rPr>
          <w:sz w:val="28"/>
          <w:szCs w:val="28"/>
          <w:lang w:val="ro-MD" w:eastAsia="ru-RU"/>
        </w:rPr>
        <w:lastRenderedPageBreak/>
        <w:t xml:space="preserve">Anexa nr.1 </w:t>
      </w:r>
    </w:p>
    <w:p w14:paraId="339FB9C8" w14:textId="5A238859" w:rsidR="00633BD9" w:rsidRPr="00710B91" w:rsidRDefault="00CA5D8B" w:rsidP="000F2B3C">
      <w:pPr>
        <w:tabs>
          <w:tab w:val="left" w:pos="6386"/>
        </w:tabs>
        <w:jc w:val="right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710B91">
        <w:rPr>
          <w:rFonts w:asciiTheme="majorBidi" w:hAnsiTheme="majorBidi" w:cstheme="majorBidi"/>
          <w:sz w:val="28"/>
          <w:szCs w:val="28"/>
          <w:lang w:val="ro-RO" w:eastAsia="ru-RU"/>
        </w:rPr>
        <w:t xml:space="preserve">la </w:t>
      </w:r>
      <w:r w:rsidR="005E3AE1" w:rsidRPr="00710B91">
        <w:rPr>
          <w:rFonts w:asciiTheme="majorBidi" w:hAnsiTheme="majorBidi" w:cstheme="majorBidi"/>
          <w:sz w:val="28"/>
          <w:szCs w:val="28"/>
          <w:lang w:val="ro-RO" w:eastAsia="ru-RU"/>
        </w:rPr>
        <w:t>Hotă</w:t>
      </w:r>
      <w:r w:rsidR="004D4D35" w:rsidRPr="00710B91">
        <w:rPr>
          <w:rFonts w:asciiTheme="majorBidi" w:hAnsiTheme="majorBidi" w:cstheme="majorBidi"/>
          <w:sz w:val="28"/>
          <w:szCs w:val="28"/>
          <w:lang w:val="ro-RO" w:eastAsia="ru-RU"/>
        </w:rPr>
        <w:t xml:space="preserve">rârea Guvernului </w:t>
      </w:r>
    </w:p>
    <w:p w14:paraId="5967739A" w14:textId="71E4FD3A" w:rsidR="004D4D35" w:rsidRDefault="004D4D35" w:rsidP="000F2B3C">
      <w:pPr>
        <w:tabs>
          <w:tab w:val="left" w:pos="6386"/>
        </w:tabs>
        <w:jc w:val="right"/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nr.____/202</w:t>
      </w:r>
      <w:r w:rsidR="002067B2">
        <w:rPr>
          <w:rFonts w:asciiTheme="majorBidi" w:hAnsiTheme="majorBidi" w:cstheme="majorBidi"/>
          <w:sz w:val="28"/>
          <w:szCs w:val="28"/>
          <w:lang w:val="ro-RO" w:eastAsia="ru-RU"/>
        </w:rPr>
        <w:t>4</w:t>
      </w:r>
    </w:p>
    <w:p w14:paraId="2A4B23C8" w14:textId="77777777" w:rsidR="004D4D35" w:rsidRDefault="004D4D35" w:rsidP="000F2B3C">
      <w:pPr>
        <w:tabs>
          <w:tab w:val="left" w:pos="6386"/>
        </w:tabs>
        <w:jc w:val="right"/>
        <w:rPr>
          <w:rFonts w:asciiTheme="majorBidi" w:hAnsiTheme="majorBidi" w:cstheme="majorBidi"/>
          <w:sz w:val="28"/>
          <w:szCs w:val="28"/>
          <w:lang w:val="ro-MD" w:eastAsia="ru-RU"/>
        </w:rPr>
      </w:pPr>
    </w:p>
    <w:p w14:paraId="5B9A8B81" w14:textId="77777777" w:rsidR="0025421B" w:rsidRPr="005E1681" w:rsidRDefault="0025421B" w:rsidP="0025421B">
      <w:pPr>
        <w:pStyle w:val="ListParagraph"/>
        <w:ind w:left="1080"/>
        <w:jc w:val="center"/>
        <w:rPr>
          <w:b/>
          <w:bCs/>
          <w:sz w:val="28"/>
          <w:szCs w:val="28"/>
          <w:lang w:val="ro-MD"/>
        </w:rPr>
      </w:pPr>
      <w:r w:rsidRPr="005E1681">
        <w:rPr>
          <w:b/>
          <w:bCs/>
          <w:sz w:val="28"/>
          <w:szCs w:val="28"/>
          <w:lang w:val="ro-MD"/>
        </w:rPr>
        <w:t>METODOLOGIA</w:t>
      </w:r>
    </w:p>
    <w:p w14:paraId="52E6C512" w14:textId="1469B18C" w:rsidR="0025421B" w:rsidRDefault="0025421B" w:rsidP="0025421B">
      <w:pPr>
        <w:pStyle w:val="ListParagraph"/>
        <w:ind w:left="1080"/>
        <w:jc w:val="center"/>
        <w:rPr>
          <w:b/>
          <w:bCs/>
          <w:sz w:val="28"/>
          <w:szCs w:val="28"/>
          <w:lang w:val="ro-MD"/>
        </w:rPr>
      </w:pPr>
      <w:r w:rsidRPr="005E1681">
        <w:rPr>
          <w:b/>
          <w:bCs/>
          <w:sz w:val="28"/>
          <w:szCs w:val="28"/>
          <w:lang w:val="ro-MD"/>
        </w:rPr>
        <w:t xml:space="preserve">de calculare a tarifelor la serviciile  prestate de </w:t>
      </w:r>
    </w:p>
    <w:p w14:paraId="7A231FB3" w14:textId="77777777" w:rsidR="0025421B" w:rsidRPr="005E1681" w:rsidRDefault="0025421B" w:rsidP="0025421B">
      <w:pPr>
        <w:pStyle w:val="ListParagraph"/>
        <w:ind w:left="1080"/>
        <w:jc w:val="center"/>
        <w:rPr>
          <w:b/>
          <w:bCs/>
          <w:sz w:val="28"/>
          <w:szCs w:val="28"/>
          <w:lang w:val="ro-MD"/>
        </w:rPr>
      </w:pPr>
      <w:r w:rsidRPr="005E1681">
        <w:rPr>
          <w:b/>
          <w:bCs/>
          <w:sz w:val="28"/>
          <w:szCs w:val="28"/>
          <w:lang w:val="ro-MD"/>
        </w:rPr>
        <w:t>Agenția Națională</w:t>
      </w:r>
      <w:r>
        <w:rPr>
          <w:b/>
          <w:bCs/>
          <w:sz w:val="28"/>
          <w:szCs w:val="28"/>
          <w:lang w:val="ro-MD"/>
        </w:rPr>
        <w:t xml:space="preserve"> </w:t>
      </w:r>
      <w:r w:rsidRPr="005E1681">
        <w:rPr>
          <w:b/>
          <w:bCs/>
          <w:sz w:val="28"/>
          <w:szCs w:val="28"/>
          <w:lang w:val="ro-MD"/>
        </w:rPr>
        <w:t xml:space="preserve">Transport Auto </w:t>
      </w:r>
    </w:p>
    <w:p w14:paraId="3083FFE7" w14:textId="77777777" w:rsidR="0025421B" w:rsidRPr="005E1681" w:rsidRDefault="0025421B" w:rsidP="0025421B">
      <w:pPr>
        <w:pStyle w:val="ListParagraph"/>
        <w:ind w:left="1080"/>
        <w:rPr>
          <w:b/>
          <w:bCs/>
          <w:sz w:val="28"/>
          <w:szCs w:val="28"/>
          <w:lang w:val="ro-MD"/>
        </w:rPr>
      </w:pPr>
    </w:p>
    <w:p w14:paraId="52FD0DB8" w14:textId="77777777" w:rsidR="0025421B" w:rsidRPr="005E1681" w:rsidRDefault="0025421B" w:rsidP="0025421B">
      <w:pPr>
        <w:pStyle w:val="ListParagraph"/>
        <w:ind w:left="1080"/>
        <w:rPr>
          <w:b/>
          <w:bCs/>
          <w:sz w:val="28"/>
          <w:szCs w:val="28"/>
          <w:lang w:val="ro-MD"/>
        </w:rPr>
      </w:pPr>
    </w:p>
    <w:p w14:paraId="2831D038" w14:textId="77777777" w:rsidR="0025421B" w:rsidRPr="006C2EDA" w:rsidRDefault="0025421B" w:rsidP="006C2EDA">
      <w:pPr>
        <w:ind w:firstLine="0"/>
        <w:rPr>
          <w:b/>
          <w:bCs/>
          <w:sz w:val="28"/>
          <w:szCs w:val="28"/>
          <w:lang w:val="ro-MD"/>
        </w:rPr>
      </w:pPr>
    </w:p>
    <w:p w14:paraId="1A0DCE1C" w14:textId="77777777" w:rsidR="0025421B" w:rsidRPr="005E1681" w:rsidRDefault="0025421B" w:rsidP="00FC24C2">
      <w:pPr>
        <w:pStyle w:val="ListParagraph"/>
        <w:numPr>
          <w:ilvl w:val="0"/>
          <w:numId w:val="25"/>
        </w:numPr>
        <w:ind w:left="0" w:firstLine="567"/>
        <w:jc w:val="left"/>
        <w:rPr>
          <w:b/>
          <w:bCs/>
          <w:sz w:val="28"/>
          <w:szCs w:val="28"/>
          <w:lang w:val="ro-MD"/>
        </w:rPr>
      </w:pPr>
      <w:r w:rsidRPr="005E1681">
        <w:rPr>
          <w:b/>
          <w:bCs/>
          <w:sz w:val="28"/>
          <w:szCs w:val="28"/>
          <w:lang w:val="ro-MD"/>
        </w:rPr>
        <w:t>Dispoziții generale</w:t>
      </w:r>
    </w:p>
    <w:p w14:paraId="1EA8D2E1" w14:textId="2032B180" w:rsidR="0025421B" w:rsidRPr="005E1681" w:rsidRDefault="0025421B" w:rsidP="00FC24C2">
      <w:pPr>
        <w:pStyle w:val="NormalWeb"/>
        <w:numPr>
          <w:ilvl w:val="0"/>
          <w:numId w:val="23"/>
        </w:numPr>
        <w:spacing w:before="100" w:beforeAutospacing="1" w:after="100" w:afterAutospacing="1"/>
        <w:ind w:left="0" w:firstLine="567"/>
        <w:rPr>
          <w:lang w:val="ro-MD"/>
        </w:rPr>
      </w:pPr>
      <w:r w:rsidRPr="005E1681">
        <w:rPr>
          <w:sz w:val="28"/>
          <w:szCs w:val="28"/>
          <w:lang w:val="ro-MD"/>
        </w:rPr>
        <w:t xml:space="preserve">Metodologia de calculare a tarifelor la serviciile prestate de Agenția Națională Transport Auto </w:t>
      </w:r>
      <w:r w:rsidRPr="00FC24C2">
        <w:rPr>
          <w:i/>
          <w:iCs/>
          <w:sz w:val="28"/>
          <w:szCs w:val="28"/>
          <w:lang w:val="ro-MD"/>
        </w:rPr>
        <w:t>(în continuare – Metodologie)</w:t>
      </w:r>
      <w:r w:rsidRPr="005E1681">
        <w:rPr>
          <w:sz w:val="28"/>
          <w:szCs w:val="28"/>
          <w:lang w:val="ro-MD"/>
        </w:rPr>
        <w:t xml:space="preserve"> este elaborată în conformitate cu competențele și atribuțiile autorității, prevăzute în </w:t>
      </w:r>
      <w:r w:rsidR="001173D7">
        <w:rPr>
          <w:sz w:val="28"/>
          <w:szCs w:val="28"/>
          <w:lang w:val="ro-MD"/>
        </w:rPr>
        <w:t xml:space="preserve">Codul Transporturilor Rutiere nr. 150/2014 și </w:t>
      </w:r>
      <w:r w:rsidR="001173D7" w:rsidRPr="005E1681">
        <w:rPr>
          <w:sz w:val="28"/>
          <w:szCs w:val="28"/>
          <w:lang w:val="ro-MD"/>
        </w:rPr>
        <w:t>H</w:t>
      </w:r>
      <w:r w:rsidR="001173D7">
        <w:rPr>
          <w:sz w:val="28"/>
          <w:szCs w:val="28"/>
          <w:lang w:val="ro-MD"/>
        </w:rPr>
        <w:t xml:space="preserve">otărârea </w:t>
      </w:r>
      <w:r w:rsidRPr="005E1681">
        <w:rPr>
          <w:sz w:val="28"/>
          <w:szCs w:val="28"/>
          <w:lang w:val="ro-MD"/>
        </w:rPr>
        <w:t>G</w:t>
      </w:r>
      <w:r w:rsidR="001173D7">
        <w:rPr>
          <w:sz w:val="28"/>
          <w:szCs w:val="28"/>
          <w:lang w:val="ro-MD"/>
        </w:rPr>
        <w:t>uvernului</w:t>
      </w:r>
      <w:r w:rsidRPr="005E1681">
        <w:rPr>
          <w:sz w:val="28"/>
          <w:szCs w:val="28"/>
          <w:lang w:val="ro-MD"/>
        </w:rPr>
        <w:t xml:space="preserve"> </w:t>
      </w:r>
      <w:r>
        <w:rPr>
          <w:sz w:val="28"/>
          <w:szCs w:val="28"/>
          <w:lang w:val="ro-MD"/>
        </w:rPr>
        <w:t>nr.</w:t>
      </w:r>
      <w:r w:rsidRPr="005E1681">
        <w:rPr>
          <w:sz w:val="28"/>
          <w:szCs w:val="28"/>
          <w:lang w:val="ro-MD"/>
        </w:rPr>
        <w:t xml:space="preserve">151/2022 cu privire la organizarea și funcționarea Agenției Naționale Transport Auto </w:t>
      </w:r>
      <w:r w:rsidRPr="00FC24C2">
        <w:rPr>
          <w:i/>
          <w:iCs/>
          <w:sz w:val="28"/>
          <w:szCs w:val="28"/>
          <w:lang w:val="ro-MD"/>
        </w:rPr>
        <w:t>(în continuare - Agenție)</w:t>
      </w:r>
      <w:r w:rsidRPr="005E1681">
        <w:rPr>
          <w:sz w:val="28"/>
          <w:szCs w:val="28"/>
          <w:lang w:val="ro-MD"/>
        </w:rPr>
        <w:t xml:space="preserve"> și stabilește principiile unice de calculare a tarifelor pentru serviciile prestate contra plată </w:t>
      </w:r>
      <w:r w:rsidRPr="00FC24C2">
        <w:rPr>
          <w:i/>
          <w:iCs/>
          <w:sz w:val="28"/>
          <w:szCs w:val="28"/>
          <w:lang w:val="ro-MD"/>
        </w:rPr>
        <w:t>(în continuare – tarife)</w:t>
      </w:r>
      <w:r w:rsidRPr="005E1681">
        <w:rPr>
          <w:sz w:val="28"/>
          <w:szCs w:val="28"/>
          <w:lang w:val="ro-MD"/>
        </w:rPr>
        <w:t xml:space="preserve">, precum și a costurilor serviciilor prestate gratis de către autoritate. </w:t>
      </w:r>
    </w:p>
    <w:p w14:paraId="4DAEB8E3" w14:textId="77777777" w:rsidR="0025421B" w:rsidRPr="005E1681" w:rsidRDefault="0025421B" w:rsidP="00FC24C2">
      <w:pPr>
        <w:pStyle w:val="NormalWeb"/>
        <w:numPr>
          <w:ilvl w:val="0"/>
          <w:numId w:val="23"/>
        </w:numPr>
        <w:ind w:left="0" w:firstLine="567"/>
        <w:rPr>
          <w:sz w:val="28"/>
          <w:szCs w:val="28"/>
          <w:lang w:val="ro-MD"/>
        </w:rPr>
      </w:pPr>
      <w:r w:rsidRPr="005E1681">
        <w:rPr>
          <w:sz w:val="28"/>
          <w:szCs w:val="28"/>
          <w:lang w:val="ro-MD"/>
        </w:rPr>
        <w:t xml:space="preserve">Prezenta Metodologie stabilește: </w:t>
      </w:r>
    </w:p>
    <w:p w14:paraId="42F7AA51" w14:textId="16F348E1" w:rsidR="0025421B" w:rsidRPr="005E1681" w:rsidRDefault="004A787C" w:rsidP="00FC24C2">
      <w:pPr>
        <w:pStyle w:val="NormalWeb"/>
        <w:numPr>
          <w:ilvl w:val="0"/>
          <w:numId w:val="24"/>
        </w:numPr>
        <w:ind w:left="0" w:firstLine="567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m</w:t>
      </w:r>
      <w:r w:rsidR="0025421B" w:rsidRPr="005E1681">
        <w:rPr>
          <w:sz w:val="28"/>
          <w:szCs w:val="28"/>
          <w:lang w:val="ro-MD"/>
        </w:rPr>
        <w:t>odul de calculare a tarifelor/costurilor la serviciile publice;</w:t>
      </w:r>
    </w:p>
    <w:p w14:paraId="324DB4B3" w14:textId="0E3FAE1E" w:rsidR="0025421B" w:rsidRPr="005E1681" w:rsidRDefault="004A787C" w:rsidP="00FC24C2">
      <w:pPr>
        <w:pStyle w:val="NormalWeb"/>
        <w:numPr>
          <w:ilvl w:val="0"/>
          <w:numId w:val="24"/>
        </w:numPr>
        <w:ind w:left="0" w:firstLine="567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c</w:t>
      </w:r>
      <w:r w:rsidR="0025421B" w:rsidRPr="005E1681">
        <w:rPr>
          <w:sz w:val="28"/>
          <w:szCs w:val="28"/>
          <w:lang w:val="ro-MD"/>
        </w:rPr>
        <w:t>omponența/structura costurilor incluse în tarif;</w:t>
      </w:r>
    </w:p>
    <w:p w14:paraId="6A1A179C" w14:textId="53D035F1" w:rsidR="0025421B" w:rsidRPr="005E1681" w:rsidRDefault="0025421B" w:rsidP="00FC24C2">
      <w:pPr>
        <w:pStyle w:val="NormalWeb"/>
        <w:numPr>
          <w:ilvl w:val="0"/>
          <w:numId w:val="23"/>
        </w:numPr>
        <w:ind w:left="0" w:firstLine="567"/>
        <w:rPr>
          <w:sz w:val="28"/>
          <w:szCs w:val="28"/>
          <w:lang w:val="ro-MD"/>
        </w:rPr>
      </w:pPr>
      <w:r w:rsidRPr="005E1681">
        <w:rPr>
          <w:sz w:val="28"/>
          <w:szCs w:val="28"/>
          <w:lang w:val="ro-MD"/>
        </w:rPr>
        <w:t xml:space="preserve">Tarifele pentru serviciile publice prestate contra plată de către Agenție sunt calculate în baza formulei non-profit, formulă care asigură acoperirea costurilor/cheltuielilor aferente procesului de prestare a  serviciilor contra plată, precum și volumul defalcărilor în fondurile obligatorii, conform prevederilor Legii </w:t>
      </w:r>
      <w:r>
        <w:rPr>
          <w:sz w:val="28"/>
          <w:szCs w:val="28"/>
          <w:lang w:val="ro-MD"/>
        </w:rPr>
        <w:t xml:space="preserve">nr. </w:t>
      </w:r>
      <w:r w:rsidRPr="005E1681">
        <w:rPr>
          <w:sz w:val="28"/>
          <w:szCs w:val="28"/>
          <w:lang w:val="ro-MD"/>
        </w:rPr>
        <w:t>234/2021 cu privire la serviciile publice.</w:t>
      </w:r>
    </w:p>
    <w:p w14:paraId="06089AAF" w14:textId="551278FE" w:rsidR="0025421B" w:rsidRDefault="0025421B" w:rsidP="00FC24C2">
      <w:pPr>
        <w:pStyle w:val="NormalWeb"/>
        <w:numPr>
          <w:ilvl w:val="0"/>
          <w:numId w:val="23"/>
        </w:numPr>
        <w:spacing w:before="100" w:beforeAutospacing="1" w:after="100" w:afterAutospacing="1"/>
        <w:ind w:left="0" w:firstLine="567"/>
        <w:rPr>
          <w:sz w:val="28"/>
          <w:szCs w:val="28"/>
          <w:lang w:val="ro-MD"/>
        </w:rPr>
      </w:pPr>
      <w:r w:rsidRPr="005E1681">
        <w:rPr>
          <w:sz w:val="28"/>
          <w:szCs w:val="28"/>
          <w:lang w:val="ro-MD"/>
        </w:rPr>
        <w:t xml:space="preserve">Tarifele/costurile se determină </w:t>
      </w:r>
      <w:r w:rsidR="00A61E19">
        <w:rPr>
          <w:sz w:val="28"/>
          <w:szCs w:val="28"/>
          <w:lang w:val="ro-MD"/>
        </w:rPr>
        <w:t xml:space="preserve">anual, </w:t>
      </w:r>
      <w:r w:rsidRPr="005E1681">
        <w:rPr>
          <w:sz w:val="28"/>
          <w:szCs w:val="28"/>
          <w:lang w:val="ro-MD"/>
        </w:rPr>
        <w:t xml:space="preserve">în baza analizei cheltuielilor reflectate în bugetul autorității </w:t>
      </w:r>
      <w:r w:rsidRPr="005E1681">
        <w:rPr>
          <w:b/>
          <w:bCs/>
          <w:i/>
          <w:iCs/>
          <w:sz w:val="28"/>
          <w:szCs w:val="28"/>
          <w:lang w:val="ro-MD"/>
        </w:rPr>
        <w:t>pentru perioada de activitate precedentă</w:t>
      </w:r>
      <w:r w:rsidRPr="005E1681">
        <w:rPr>
          <w:sz w:val="28"/>
          <w:szCs w:val="28"/>
          <w:lang w:val="ro-MD"/>
        </w:rPr>
        <w:t xml:space="preserve"> a Agenției</w:t>
      </w:r>
      <w:r w:rsidR="00DB1A8E" w:rsidRPr="005E1681">
        <w:rPr>
          <w:sz w:val="28"/>
          <w:szCs w:val="28"/>
          <w:lang w:val="ro-MD"/>
        </w:rPr>
        <w:t xml:space="preserve">. </w:t>
      </w:r>
    </w:p>
    <w:p w14:paraId="4DFB5A67" w14:textId="77777777" w:rsidR="00DB1A8E" w:rsidRPr="005E1681" w:rsidRDefault="00DB1A8E" w:rsidP="00FC24C2">
      <w:pPr>
        <w:pStyle w:val="NormalWeb"/>
        <w:spacing w:before="100" w:beforeAutospacing="1" w:after="100" w:afterAutospacing="1"/>
        <w:ind w:left="720" w:firstLine="0"/>
        <w:rPr>
          <w:sz w:val="28"/>
          <w:szCs w:val="28"/>
          <w:lang w:val="ro-MD"/>
        </w:rPr>
      </w:pPr>
    </w:p>
    <w:p w14:paraId="3DAB322F" w14:textId="402A2196" w:rsidR="0025421B" w:rsidRPr="005E1681" w:rsidRDefault="0025421B" w:rsidP="00FC24C2">
      <w:pPr>
        <w:pStyle w:val="ListParagraph"/>
        <w:numPr>
          <w:ilvl w:val="0"/>
          <w:numId w:val="25"/>
        </w:numPr>
        <w:jc w:val="center"/>
        <w:rPr>
          <w:b/>
          <w:bCs/>
          <w:sz w:val="28"/>
          <w:szCs w:val="28"/>
          <w:lang w:val="ro-MD"/>
        </w:rPr>
      </w:pPr>
      <w:r w:rsidRPr="005E1681">
        <w:rPr>
          <w:b/>
          <w:bCs/>
          <w:sz w:val="28"/>
          <w:szCs w:val="28"/>
          <w:lang w:val="ro-MD"/>
        </w:rPr>
        <w:t xml:space="preserve">Modul de calculare a tarifelor/costurilor </w:t>
      </w:r>
      <w:r w:rsidR="00CF20AC">
        <w:rPr>
          <w:b/>
          <w:bCs/>
          <w:sz w:val="28"/>
          <w:szCs w:val="28"/>
          <w:lang w:val="ro-MD"/>
        </w:rPr>
        <w:t>pentru</w:t>
      </w:r>
      <w:r w:rsidR="00CF20AC" w:rsidRPr="005E1681">
        <w:rPr>
          <w:b/>
          <w:bCs/>
          <w:sz w:val="28"/>
          <w:szCs w:val="28"/>
          <w:lang w:val="ro-MD"/>
        </w:rPr>
        <w:t xml:space="preserve"> serviciil</w:t>
      </w:r>
      <w:r w:rsidR="00CF20AC">
        <w:rPr>
          <w:b/>
          <w:bCs/>
          <w:sz w:val="28"/>
          <w:szCs w:val="28"/>
          <w:lang w:val="ro-MD"/>
        </w:rPr>
        <w:t>e</w:t>
      </w:r>
      <w:r w:rsidR="00CF20AC" w:rsidRPr="005E1681">
        <w:rPr>
          <w:b/>
          <w:bCs/>
          <w:sz w:val="28"/>
          <w:szCs w:val="28"/>
          <w:lang w:val="ro-MD"/>
        </w:rPr>
        <w:t xml:space="preserve"> </w:t>
      </w:r>
      <w:r w:rsidRPr="005E1681">
        <w:rPr>
          <w:b/>
          <w:bCs/>
          <w:sz w:val="28"/>
          <w:szCs w:val="28"/>
          <w:lang w:val="ro-MD"/>
        </w:rPr>
        <w:t>publice prestate de către Agenție</w:t>
      </w:r>
    </w:p>
    <w:p w14:paraId="6BB11D26" w14:textId="37DF1388" w:rsidR="0025421B" w:rsidRPr="005E1681" w:rsidRDefault="0025421B" w:rsidP="00FC24C2">
      <w:pPr>
        <w:pStyle w:val="NormalWeb"/>
        <w:numPr>
          <w:ilvl w:val="0"/>
          <w:numId w:val="23"/>
        </w:numPr>
        <w:spacing w:before="100" w:beforeAutospacing="1" w:after="100" w:afterAutospacing="1"/>
        <w:ind w:left="0" w:firstLine="567"/>
        <w:rPr>
          <w:lang w:val="ro-MD"/>
        </w:rPr>
      </w:pPr>
      <w:r w:rsidRPr="005E1681">
        <w:rPr>
          <w:sz w:val="28"/>
          <w:szCs w:val="28"/>
          <w:lang w:val="ro-MD"/>
        </w:rPr>
        <w:t>Tarifele/costurile pentru serviciile publice prestate sînt stabilite drept o sumă forfetară, calculată separat pentru fiecare serviciu prestat.</w:t>
      </w:r>
      <w:r w:rsidRPr="005E1681">
        <w:rPr>
          <w:lang w:val="ro-MD"/>
        </w:rPr>
        <w:t xml:space="preserve"> </w:t>
      </w:r>
      <w:r w:rsidRPr="005E1681">
        <w:rPr>
          <w:sz w:val="28"/>
          <w:szCs w:val="28"/>
          <w:lang w:val="ro-MD"/>
        </w:rPr>
        <w:t xml:space="preserve">Tariful pentru fiecare serviciu prestat </w:t>
      </w:r>
      <w:r w:rsidRPr="005E1681">
        <w:rPr>
          <w:i/>
          <w:iCs/>
          <w:sz w:val="28"/>
          <w:szCs w:val="28"/>
          <w:lang w:val="ro-MD"/>
        </w:rPr>
        <w:t xml:space="preserve"> </w:t>
      </w:r>
      <w:r w:rsidRPr="005E1681">
        <w:rPr>
          <w:sz w:val="28"/>
          <w:szCs w:val="28"/>
          <w:lang w:val="ro-MD"/>
        </w:rPr>
        <w:t>este constituit din Costul tarifului (</w:t>
      </w:r>
      <w:r w:rsidRPr="005E1681">
        <w:rPr>
          <w:i/>
          <w:iCs/>
          <w:sz w:val="28"/>
          <w:szCs w:val="28"/>
          <w:lang w:val="ro-MD"/>
        </w:rPr>
        <w:t>CTi</w:t>
      </w:r>
      <w:r w:rsidRPr="005E1681">
        <w:rPr>
          <w:sz w:val="28"/>
          <w:szCs w:val="28"/>
          <w:lang w:val="ro-MD"/>
        </w:rPr>
        <w:t>), care se determină conform pct.</w:t>
      </w:r>
      <w:r w:rsidR="005D4CC6">
        <w:rPr>
          <w:sz w:val="28"/>
          <w:szCs w:val="28"/>
          <w:lang w:val="ro-MD"/>
        </w:rPr>
        <w:t xml:space="preserve"> </w:t>
      </w:r>
      <w:r w:rsidR="00AF381C">
        <w:rPr>
          <w:sz w:val="28"/>
          <w:szCs w:val="28"/>
          <w:lang w:val="ro-MD"/>
        </w:rPr>
        <w:t>6</w:t>
      </w:r>
      <w:r w:rsidR="00AF381C" w:rsidRPr="005E1681">
        <w:rPr>
          <w:sz w:val="28"/>
          <w:szCs w:val="28"/>
          <w:lang w:val="ro-MD"/>
        </w:rPr>
        <w:t xml:space="preserve"> </w:t>
      </w:r>
      <w:r w:rsidRPr="005E1681">
        <w:rPr>
          <w:sz w:val="28"/>
          <w:szCs w:val="28"/>
          <w:lang w:val="ro-MD"/>
        </w:rPr>
        <w:t xml:space="preserve">și suma </w:t>
      </w:r>
      <w:r w:rsidR="005D4CC6">
        <w:rPr>
          <w:sz w:val="28"/>
          <w:szCs w:val="28"/>
          <w:lang w:val="ro-MD"/>
        </w:rPr>
        <w:t>d</w:t>
      </w:r>
      <w:r w:rsidR="005D4CC6" w:rsidRPr="005E1681">
        <w:rPr>
          <w:sz w:val="28"/>
          <w:szCs w:val="28"/>
          <w:lang w:val="ro-MD"/>
        </w:rPr>
        <w:t xml:space="preserve">efalcărilor </w:t>
      </w:r>
      <w:r w:rsidRPr="005E1681">
        <w:rPr>
          <w:sz w:val="28"/>
          <w:szCs w:val="28"/>
          <w:lang w:val="ro-MD"/>
        </w:rPr>
        <w:t>obligatorii aferente serviciului prestat (</w:t>
      </w:r>
      <w:r w:rsidRPr="005E1681">
        <w:rPr>
          <w:i/>
          <w:iCs/>
          <w:sz w:val="28"/>
          <w:szCs w:val="28"/>
          <w:lang w:val="ro-MD"/>
        </w:rPr>
        <w:t>Di</w:t>
      </w:r>
      <w:r w:rsidRPr="005E1681">
        <w:rPr>
          <w:sz w:val="28"/>
          <w:szCs w:val="28"/>
          <w:lang w:val="ro-MD"/>
        </w:rPr>
        <w:t>), în caz că acestea sunt prevăzute de cadrul legal, care se determină conform pct.</w:t>
      </w:r>
      <w:r w:rsidR="00F5516F">
        <w:rPr>
          <w:sz w:val="28"/>
          <w:szCs w:val="28"/>
          <w:lang w:val="ro-MD"/>
        </w:rPr>
        <w:t xml:space="preserve"> </w:t>
      </w:r>
      <w:r w:rsidR="000949C2">
        <w:rPr>
          <w:sz w:val="28"/>
          <w:szCs w:val="28"/>
          <w:lang w:val="ro-MD"/>
        </w:rPr>
        <w:t>9</w:t>
      </w:r>
      <w:r w:rsidRPr="005E1681">
        <w:rPr>
          <w:sz w:val="28"/>
          <w:szCs w:val="28"/>
          <w:lang w:val="ro-MD"/>
        </w:rPr>
        <w:t xml:space="preserve">. </w:t>
      </w:r>
    </w:p>
    <w:p w14:paraId="04B8201D" w14:textId="03FD142A" w:rsidR="0025421B" w:rsidRDefault="0025421B" w:rsidP="00FC24C2">
      <w:pPr>
        <w:pStyle w:val="NormalWeb"/>
        <w:rPr>
          <w:sz w:val="28"/>
          <w:szCs w:val="28"/>
          <w:lang w:val="ro-MD"/>
        </w:rPr>
      </w:pPr>
      <w:r w:rsidRPr="005E1681">
        <w:rPr>
          <w:sz w:val="28"/>
          <w:szCs w:val="28"/>
          <w:lang w:val="ro-MD"/>
        </w:rPr>
        <w:t xml:space="preserve">                                        </w:t>
      </w:r>
      <w:r w:rsidRPr="005E1681">
        <w:rPr>
          <w:rFonts w:ascii="Cambria" w:hAnsi="Cambria"/>
          <w:i/>
          <w:iCs/>
          <w:sz w:val="28"/>
          <w:szCs w:val="28"/>
          <w:lang w:val="ro-MD"/>
        </w:rPr>
        <w:t xml:space="preserve">T = CTi + Di  </w:t>
      </w:r>
      <w:r w:rsidRPr="005E1681">
        <w:rPr>
          <w:sz w:val="28"/>
          <w:szCs w:val="28"/>
          <w:lang w:val="ro-MD"/>
        </w:rPr>
        <w:t xml:space="preserve">                             </w:t>
      </w:r>
    </w:p>
    <w:p w14:paraId="26B49BD4" w14:textId="77777777" w:rsidR="0025421B" w:rsidRPr="005E1681" w:rsidRDefault="0025421B" w:rsidP="00FC24C2">
      <w:pPr>
        <w:pStyle w:val="NormalWeb"/>
        <w:numPr>
          <w:ilvl w:val="0"/>
          <w:numId w:val="23"/>
        </w:numPr>
        <w:spacing w:before="100" w:beforeAutospacing="1" w:after="100" w:afterAutospacing="1"/>
        <w:ind w:left="0" w:firstLine="567"/>
        <w:rPr>
          <w:sz w:val="28"/>
          <w:szCs w:val="28"/>
          <w:lang w:val="ro-MD"/>
        </w:rPr>
      </w:pPr>
      <w:r w:rsidRPr="005E1681">
        <w:rPr>
          <w:sz w:val="28"/>
          <w:szCs w:val="28"/>
          <w:lang w:val="ro-MD"/>
        </w:rPr>
        <w:lastRenderedPageBreak/>
        <w:t>Costul tarifului pentru serviciile prestate de Agenție se determină conform  formulei :</w:t>
      </w:r>
    </w:p>
    <w:p w14:paraId="768179D8" w14:textId="77777777" w:rsidR="0025421B" w:rsidRPr="005E1681" w:rsidRDefault="0025421B" w:rsidP="00FC24C2">
      <w:pPr>
        <w:pStyle w:val="ListParagraph"/>
        <w:ind w:left="0" w:firstLine="567"/>
        <w:rPr>
          <w:lang w:val="ro-MD"/>
        </w:rPr>
      </w:pPr>
      <m:oMathPara>
        <m:oMath>
          <m:r>
            <w:rPr>
              <w:rFonts w:ascii="Cambria Math" w:hAnsi="Cambria Math"/>
              <w:sz w:val="28"/>
              <w:szCs w:val="28"/>
              <w:lang w:val="ro-MD"/>
            </w:rPr>
            <m:t>CTi=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ro-MD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ro-MD"/>
                </w:rPr>
                <m:t>CDMi+CDN∙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ro-MD"/>
                    </w:rPr>
                    <m:t>Nti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ro-MD"/>
                    </w:rPr>
                    <m:t>NTt</m:t>
                  </m:r>
                </m:den>
              </m:f>
            </m:num>
            <m:den>
              <m:r>
                <w:rPr>
                  <w:rFonts w:ascii="Cambria Math" w:hAnsi="Cambria Math"/>
                  <w:sz w:val="28"/>
                  <w:szCs w:val="28"/>
                  <w:lang w:val="ro-MD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ro-MD"/>
                    </w:rPr>
                    <m:t>PCI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ro-MD"/>
                    </w:rPr>
                    <m:t>100</m:t>
                  </m:r>
                </m:den>
              </m:f>
            </m:den>
          </m:f>
        </m:oMath>
      </m:oMathPara>
    </w:p>
    <w:p w14:paraId="602C43EF" w14:textId="77777777" w:rsidR="0025421B" w:rsidRPr="005E1681" w:rsidRDefault="0025421B" w:rsidP="00FC24C2">
      <w:pPr>
        <w:pStyle w:val="NormalWeb"/>
        <w:rPr>
          <w:i/>
          <w:iCs/>
          <w:sz w:val="28"/>
          <w:szCs w:val="28"/>
          <w:lang w:val="ro-MD"/>
        </w:rPr>
      </w:pPr>
    </w:p>
    <w:p w14:paraId="1D371A64" w14:textId="5A70EBBE" w:rsidR="0025421B" w:rsidRPr="005E1681" w:rsidRDefault="0025421B" w:rsidP="00FC24C2">
      <w:pPr>
        <w:pStyle w:val="NormalWeb"/>
        <w:rPr>
          <w:sz w:val="28"/>
          <w:szCs w:val="28"/>
          <w:lang w:val="ro-MD"/>
        </w:rPr>
      </w:pPr>
      <w:r w:rsidRPr="005E1681">
        <w:rPr>
          <w:i/>
          <w:iCs/>
          <w:sz w:val="28"/>
          <w:szCs w:val="28"/>
          <w:lang w:val="ro-MD"/>
        </w:rPr>
        <w:t>CTi</w:t>
      </w:r>
      <w:r w:rsidRPr="005E1681">
        <w:rPr>
          <w:sz w:val="28"/>
          <w:szCs w:val="28"/>
          <w:lang w:val="ro-MD"/>
        </w:rPr>
        <w:t xml:space="preserve"> – costul tarifului pentru serviciul public  (lei);</w:t>
      </w:r>
    </w:p>
    <w:p w14:paraId="65FC3DC0" w14:textId="2D1D0442" w:rsidR="0025421B" w:rsidRPr="005E1681" w:rsidRDefault="0025421B" w:rsidP="00FC24C2">
      <w:pPr>
        <w:pStyle w:val="NormalWeb"/>
        <w:rPr>
          <w:color w:val="000000" w:themeColor="text1"/>
          <w:sz w:val="28"/>
          <w:szCs w:val="28"/>
          <w:lang w:val="ro-MD"/>
        </w:rPr>
      </w:pPr>
      <w:r w:rsidRPr="005E1681">
        <w:rPr>
          <w:i/>
          <w:iCs/>
          <w:sz w:val="28"/>
          <w:szCs w:val="28"/>
          <w:lang w:val="ro-MD"/>
        </w:rPr>
        <w:t>CDMi</w:t>
      </w:r>
      <w:r w:rsidRPr="005E1681">
        <w:rPr>
          <w:sz w:val="28"/>
          <w:szCs w:val="28"/>
          <w:lang w:val="ro-MD"/>
        </w:rPr>
        <w:t xml:space="preserve"> – costul cheltuielilor directe materiale, aferente procesului de prestare a serviciului </w:t>
      </w:r>
      <w:r w:rsidRPr="005E1681">
        <w:rPr>
          <w:i/>
          <w:iCs/>
          <w:sz w:val="28"/>
          <w:szCs w:val="28"/>
          <w:lang w:val="ro-MD"/>
        </w:rPr>
        <w:t>i</w:t>
      </w:r>
      <w:r w:rsidRPr="005E1681">
        <w:rPr>
          <w:sz w:val="28"/>
          <w:szCs w:val="28"/>
          <w:lang w:val="ro-MD"/>
        </w:rPr>
        <w:t xml:space="preserve"> (lei), determinate conform </w:t>
      </w:r>
      <w:r w:rsidRPr="005E1681">
        <w:rPr>
          <w:color w:val="000000" w:themeColor="text1"/>
          <w:sz w:val="28"/>
          <w:szCs w:val="28"/>
          <w:lang w:val="ro-MD"/>
        </w:rPr>
        <w:t>pct.</w:t>
      </w:r>
      <w:r w:rsidR="003B782F">
        <w:rPr>
          <w:color w:val="000000" w:themeColor="text1"/>
          <w:sz w:val="28"/>
          <w:szCs w:val="28"/>
          <w:lang w:val="ro-MD"/>
        </w:rPr>
        <w:t xml:space="preserve"> </w:t>
      </w:r>
      <w:r w:rsidR="00EC06A1">
        <w:rPr>
          <w:color w:val="000000" w:themeColor="text1"/>
          <w:sz w:val="28"/>
          <w:szCs w:val="28"/>
          <w:lang w:val="ro-MD"/>
        </w:rPr>
        <w:t>10</w:t>
      </w:r>
      <w:r w:rsidR="00EC06A1" w:rsidRPr="005E1681">
        <w:rPr>
          <w:color w:val="000000" w:themeColor="text1"/>
          <w:sz w:val="28"/>
          <w:szCs w:val="28"/>
          <w:lang w:val="ro-MD"/>
        </w:rPr>
        <w:t xml:space="preserve"> </w:t>
      </w:r>
      <w:r w:rsidRPr="005E1681">
        <w:rPr>
          <w:color w:val="000000" w:themeColor="text1"/>
          <w:sz w:val="28"/>
          <w:szCs w:val="28"/>
          <w:lang w:val="ro-MD"/>
        </w:rPr>
        <w:t xml:space="preserve">și aprobate prin ordin de către </w:t>
      </w:r>
      <w:r w:rsidR="003B782F">
        <w:rPr>
          <w:color w:val="000000" w:themeColor="text1"/>
          <w:sz w:val="28"/>
          <w:szCs w:val="28"/>
          <w:lang w:val="ro-MD"/>
        </w:rPr>
        <w:t>Directorul</w:t>
      </w:r>
      <w:r w:rsidR="003B782F" w:rsidRPr="005E1681">
        <w:rPr>
          <w:color w:val="000000" w:themeColor="text1"/>
          <w:sz w:val="28"/>
          <w:szCs w:val="28"/>
          <w:lang w:val="ro-MD"/>
        </w:rPr>
        <w:t xml:space="preserve"> </w:t>
      </w:r>
      <w:r w:rsidRPr="005E1681">
        <w:rPr>
          <w:color w:val="000000" w:themeColor="text1"/>
          <w:sz w:val="28"/>
          <w:szCs w:val="28"/>
          <w:lang w:val="ro-MD"/>
        </w:rPr>
        <w:t>Agenției;</w:t>
      </w:r>
    </w:p>
    <w:p w14:paraId="18D9DD46" w14:textId="4D39236E" w:rsidR="0025421B" w:rsidRPr="005E1681" w:rsidRDefault="0025421B" w:rsidP="00FC24C2">
      <w:pPr>
        <w:pStyle w:val="NormalWeb"/>
        <w:rPr>
          <w:sz w:val="28"/>
          <w:szCs w:val="28"/>
          <w:lang w:val="ro-MD"/>
        </w:rPr>
      </w:pPr>
      <w:r w:rsidRPr="005E1681">
        <w:rPr>
          <w:i/>
          <w:iCs/>
          <w:sz w:val="28"/>
          <w:szCs w:val="28"/>
          <w:lang w:val="ro-MD"/>
        </w:rPr>
        <w:t xml:space="preserve">CDN – </w:t>
      </w:r>
      <w:r w:rsidRPr="005E1681">
        <w:rPr>
          <w:sz w:val="28"/>
          <w:szCs w:val="28"/>
          <w:lang w:val="ro-MD"/>
        </w:rPr>
        <w:t>costul cheltuielilor directe nerepartizabile, aferente procesului de prestare a serviciilor (lei), determinate conform pct.</w:t>
      </w:r>
      <w:r w:rsidR="00EC06A1" w:rsidRPr="005E1681">
        <w:rPr>
          <w:sz w:val="28"/>
          <w:szCs w:val="28"/>
          <w:lang w:val="ro-MD"/>
        </w:rPr>
        <w:t>1</w:t>
      </w:r>
      <w:r w:rsidR="00EC06A1">
        <w:rPr>
          <w:sz w:val="28"/>
          <w:szCs w:val="28"/>
          <w:lang w:val="ro-MD"/>
        </w:rPr>
        <w:t>1</w:t>
      </w:r>
      <w:r w:rsidRPr="005E1681">
        <w:rPr>
          <w:sz w:val="28"/>
          <w:szCs w:val="28"/>
          <w:lang w:val="ro-MD"/>
        </w:rPr>
        <w:t>;</w:t>
      </w:r>
    </w:p>
    <w:p w14:paraId="59A95A4E" w14:textId="7897CB55" w:rsidR="00A63196" w:rsidRDefault="0025421B" w:rsidP="00FC24C2">
      <w:pPr>
        <w:pStyle w:val="NormalWeb"/>
        <w:ind w:right="39"/>
        <w:rPr>
          <w:rFonts w:ascii="Cambria Math" w:hAnsi="Cambria Math"/>
          <w:sz w:val="28"/>
          <w:szCs w:val="28"/>
          <w:lang w:val="ro-MD"/>
        </w:rPr>
      </w:pPr>
      <w:r w:rsidRPr="005E1681">
        <w:rPr>
          <w:rFonts w:ascii="Cambria" w:hAnsi="Cambria"/>
          <w:i/>
          <w:iCs/>
          <w:sz w:val="28"/>
          <w:szCs w:val="28"/>
          <w:lang w:val="ro-MD"/>
        </w:rPr>
        <w:t xml:space="preserve">Nti </w:t>
      </w:r>
      <w:r w:rsidRPr="005E1681">
        <w:rPr>
          <w:sz w:val="28"/>
          <w:szCs w:val="28"/>
          <w:lang w:val="ro-MD"/>
        </w:rPr>
        <w:t>- norma de timp, stabilită ca fiind necesară pentru prestarea serviciului</w:t>
      </w:r>
      <w:r>
        <w:rPr>
          <w:sz w:val="28"/>
          <w:szCs w:val="28"/>
          <w:lang w:val="ro-MD"/>
        </w:rPr>
        <w:t xml:space="preserve"> </w:t>
      </w:r>
      <w:r w:rsidRPr="005E1681">
        <w:rPr>
          <w:sz w:val="28"/>
          <w:szCs w:val="28"/>
          <w:lang w:val="ro-MD"/>
        </w:rPr>
        <w:t>(min</w:t>
      </w:r>
      <w:r w:rsidRPr="005E1681">
        <w:rPr>
          <w:color w:val="000000" w:themeColor="text1"/>
          <w:sz w:val="28"/>
          <w:szCs w:val="28"/>
          <w:lang w:val="ro-MD"/>
        </w:rPr>
        <w:t>),</w:t>
      </w:r>
      <w:r w:rsidR="00722AD2">
        <w:rPr>
          <w:color w:val="000000" w:themeColor="text1"/>
          <w:sz w:val="28"/>
          <w:szCs w:val="28"/>
          <w:lang w:val="ro-MD"/>
        </w:rPr>
        <w:t xml:space="preserve"> </w:t>
      </w:r>
      <w:r w:rsidRPr="005E1681">
        <w:rPr>
          <w:color w:val="000000" w:themeColor="text1"/>
          <w:sz w:val="28"/>
          <w:szCs w:val="28"/>
          <w:lang w:val="ro-MD"/>
        </w:rPr>
        <w:t xml:space="preserve">aprobată prin ordin al </w:t>
      </w:r>
      <w:r w:rsidR="00A63196">
        <w:rPr>
          <w:color w:val="000000" w:themeColor="text1"/>
          <w:sz w:val="28"/>
          <w:szCs w:val="28"/>
          <w:lang w:val="ro-MD"/>
        </w:rPr>
        <w:t>Directorului</w:t>
      </w:r>
      <w:r w:rsidR="00A63196" w:rsidRPr="005E1681">
        <w:rPr>
          <w:color w:val="000000" w:themeColor="text1"/>
          <w:sz w:val="28"/>
          <w:szCs w:val="28"/>
          <w:lang w:val="ro-MD"/>
        </w:rPr>
        <w:t xml:space="preserve"> </w:t>
      </w:r>
      <w:r w:rsidRPr="005E1681">
        <w:rPr>
          <w:color w:val="000000" w:themeColor="text1"/>
          <w:sz w:val="28"/>
          <w:szCs w:val="28"/>
          <w:lang w:val="ro-MD"/>
        </w:rPr>
        <w:t>Agenției;</w:t>
      </w:r>
    </w:p>
    <w:p w14:paraId="790A76D5" w14:textId="788B1A22" w:rsidR="0025421B" w:rsidRPr="00EF6E54" w:rsidRDefault="0025421B" w:rsidP="00FC24C2">
      <w:pPr>
        <w:pStyle w:val="NormalWeb"/>
        <w:ind w:right="39"/>
        <w:rPr>
          <w:color w:val="000000" w:themeColor="text1"/>
          <w:sz w:val="28"/>
          <w:szCs w:val="28"/>
          <w:lang w:val="ro-MD"/>
        </w:rPr>
      </w:pPr>
      <w:r w:rsidRPr="005E1681">
        <w:rPr>
          <w:rFonts w:ascii="Cambria Math" w:hAnsi="Cambria Math"/>
          <w:sz w:val="28"/>
          <w:szCs w:val="28"/>
          <w:lang w:val="ro-MD"/>
        </w:rPr>
        <w:t>𝑁𝑇</w:t>
      </w:r>
      <w:r w:rsidRPr="005E1681">
        <w:rPr>
          <w:rFonts w:ascii="Cambria Math" w:hAnsi="Cambria Math"/>
          <w:position w:val="-6"/>
          <w:sz w:val="20"/>
          <w:szCs w:val="20"/>
          <w:lang w:val="ro-MD"/>
        </w:rPr>
        <w:t xml:space="preserve">𝑡 </w:t>
      </w:r>
      <w:r w:rsidRPr="005E1681">
        <w:rPr>
          <w:sz w:val="28"/>
          <w:szCs w:val="28"/>
          <w:lang w:val="ro-MD"/>
        </w:rPr>
        <w:t xml:space="preserve">– norma de timp totală (min), care se determină în conformitate cu </w:t>
      </w:r>
      <w:r w:rsidR="008667E5">
        <w:rPr>
          <w:sz w:val="28"/>
          <w:szCs w:val="28"/>
          <w:lang w:val="ro-MD"/>
        </w:rPr>
        <w:br/>
      </w:r>
      <w:r w:rsidRPr="005E1681">
        <w:rPr>
          <w:color w:val="000000" w:themeColor="text1"/>
          <w:sz w:val="28"/>
          <w:szCs w:val="28"/>
          <w:lang w:val="ro-MD"/>
        </w:rPr>
        <w:t xml:space="preserve">pct. </w:t>
      </w:r>
      <w:r w:rsidR="00EC06A1">
        <w:rPr>
          <w:color w:val="000000" w:themeColor="text1"/>
          <w:sz w:val="28"/>
          <w:szCs w:val="28"/>
          <w:lang w:val="ro-MD"/>
        </w:rPr>
        <w:t>7</w:t>
      </w:r>
      <w:r w:rsidRPr="005E1681">
        <w:rPr>
          <w:color w:val="000000" w:themeColor="text1"/>
          <w:sz w:val="28"/>
          <w:szCs w:val="28"/>
          <w:lang w:val="ro-MD"/>
        </w:rPr>
        <w:t xml:space="preserve">; </w:t>
      </w:r>
    </w:p>
    <w:p w14:paraId="217DB042" w14:textId="3B2797DD" w:rsidR="0025421B" w:rsidRPr="005E1681" w:rsidRDefault="0025421B" w:rsidP="00FC24C2">
      <w:pPr>
        <w:pStyle w:val="NormalWeb"/>
        <w:rPr>
          <w:sz w:val="28"/>
          <w:szCs w:val="28"/>
          <w:lang w:val="ro-MD"/>
        </w:rPr>
      </w:pPr>
      <w:r w:rsidRPr="005E1681">
        <w:rPr>
          <w:rFonts w:ascii="Cambria Math" w:hAnsi="Cambria Math"/>
          <w:i/>
          <w:iCs/>
          <w:sz w:val="28"/>
          <w:szCs w:val="28"/>
          <w:lang w:val="ro-MD"/>
        </w:rPr>
        <w:t>PCI</w:t>
      </w:r>
      <w:r w:rsidRPr="005E1681">
        <w:rPr>
          <w:rFonts w:ascii="Cambria Math" w:hAnsi="Cambria Math"/>
          <w:sz w:val="28"/>
          <w:szCs w:val="28"/>
          <w:lang w:val="ro-MD"/>
        </w:rPr>
        <w:t xml:space="preserve"> - </w:t>
      </w:r>
      <w:r w:rsidRPr="005E1681">
        <w:rPr>
          <w:sz w:val="28"/>
          <w:szCs w:val="28"/>
          <w:lang w:val="ro-MD"/>
        </w:rPr>
        <w:t xml:space="preserve">ponderea cheltuielilor indirecte , care se determină în conformitate cu </w:t>
      </w:r>
      <w:r w:rsidRPr="005E1681">
        <w:rPr>
          <w:color w:val="000000" w:themeColor="text1"/>
          <w:sz w:val="28"/>
          <w:szCs w:val="28"/>
          <w:lang w:val="ro-MD"/>
        </w:rPr>
        <w:t>pct.</w:t>
      </w:r>
      <w:r w:rsidR="008667E5">
        <w:rPr>
          <w:color w:val="000000" w:themeColor="text1"/>
          <w:sz w:val="28"/>
          <w:szCs w:val="28"/>
          <w:lang w:val="ro-MD"/>
        </w:rPr>
        <w:t xml:space="preserve"> </w:t>
      </w:r>
      <w:r w:rsidR="00EC06A1">
        <w:rPr>
          <w:color w:val="000000" w:themeColor="text1"/>
          <w:sz w:val="28"/>
          <w:szCs w:val="28"/>
          <w:lang w:val="ro-MD"/>
        </w:rPr>
        <w:t>8</w:t>
      </w:r>
      <w:r w:rsidRPr="005E1681">
        <w:rPr>
          <w:color w:val="000000" w:themeColor="text1"/>
          <w:sz w:val="28"/>
          <w:szCs w:val="28"/>
          <w:lang w:val="ro-MD"/>
        </w:rPr>
        <w:t xml:space="preserve">, </w:t>
      </w:r>
      <w:r w:rsidRPr="005E1681">
        <w:rPr>
          <w:sz w:val="28"/>
          <w:szCs w:val="28"/>
          <w:lang w:val="ro-MD"/>
        </w:rPr>
        <w:t xml:space="preserve">în total cheltuieli ale </w:t>
      </w:r>
      <w:r w:rsidR="008667E5">
        <w:rPr>
          <w:sz w:val="28"/>
          <w:szCs w:val="28"/>
          <w:lang w:val="ro-MD"/>
        </w:rPr>
        <w:t>i</w:t>
      </w:r>
      <w:r w:rsidR="008667E5" w:rsidRPr="005E1681">
        <w:rPr>
          <w:sz w:val="28"/>
          <w:szCs w:val="28"/>
          <w:lang w:val="ro-MD"/>
        </w:rPr>
        <w:t xml:space="preserve">nstituției </w:t>
      </w:r>
      <w:r w:rsidRPr="005E1681">
        <w:rPr>
          <w:sz w:val="28"/>
          <w:szCs w:val="28"/>
          <w:lang w:val="ro-MD"/>
        </w:rPr>
        <w:t xml:space="preserve">(%).  </w:t>
      </w:r>
    </w:p>
    <w:p w14:paraId="6DDF9696" w14:textId="18F9CE18" w:rsidR="0025421B" w:rsidRPr="005E1681" w:rsidRDefault="0025421B" w:rsidP="00FC24C2">
      <w:pPr>
        <w:pStyle w:val="NormalWeb"/>
        <w:numPr>
          <w:ilvl w:val="0"/>
          <w:numId w:val="23"/>
        </w:numPr>
        <w:spacing w:before="100" w:beforeAutospacing="1" w:after="100" w:afterAutospacing="1"/>
        <w:ind w:left="0" w:firstLine="567"/>
        <w:rPr>
          <w:lang w:val="ro-MD"/>
        </w:rPr>
      </w:pPr>
      <w:r w:rsidRPr="005E1681">
        <w:rPr>
          <w:sz w:val="28"/>
          <w:szCs w:val="28"/>
          <w:lang w:val="ro-MD"/>
        </w:rPr>
        <w:t>Norma de timp totală, exprimată în minute-om (</w:t>
      </w:r>
      <w:r w:rsidRPr="005E1681">
        <w:rPr>
          <w:rFonts w:ascii="Cambria Math" w:hAnsi="Cambria Math"/>
          <w:sz w:val="28"/>
          <w:szCs w:val="28"/>
          <w:lang w:val="ro-MD"/>
        </w:rPr>
        <w:t>𝑁𝑇</w:t>
      </w:r>
      <w:r w:rsidRPr="005E1681">
        <w:rPr>
          <w:rFonts w:ascii="Cambria Math" w:hAnsi="Cambria Math"/>
          <w:position w:val="-6"/>
          <w:sz w:val="20"/>
          <w:szCs w:val="20"/>
          <w:lang w:val="ro-MD"/>
        </w:rPr>
        <w:t>𝑡</w:t>
      </w:r>
      <w:r w:rsidRPr="005E1681">
        <w:rPr>
          <w:sz w:val="28"/>
          <w:szCs w:val="28"/>
          <w:lang w:val="ro-MD"/>
        </w:rPr>
        <w:t xml:space="preserve">), destinată pentru prestarea volumului anual de servicii, va corespunde volumului total anual de minute de lucru pentru anul corespunzător, aferente numărului total al personalului </w:t>
      </w:r>
      <w:r w:rsidR="00502933">
        <w:rPr>
          <w:sz w:val="28"/>
          <w:szCs w:val="28"/>
          <w:lang w:val="ro-MD"/>
        </w:rPr>
        <w:t>i</w:t>
      </w:r>
      <w:r w:rsidR="00502933" w:rsidRPr="005E1681">
        <w:rPr>
          <w:sz w:val="28"/>
          <w:szCs w:val="28"/>
          <w:lang w:val="ro-MD"/>
        </w:rPr>
        <w:t>nstituției</w:t>
      </w:r>
      <w:r w:rsidRPr="005E1681">
        <w:rPr>
          <w:sz w:val="28"/>
          <w:szCs w:val="28"/>
          <w:lang w:val="ro-MD"/>
        </w:rPr>
        <w:t xml:space="preserve"> antrenat în procesul de prestare a serviciilor publice şi va fi calculată conform </w:t>
      </w:r>
      <w:r w:rsidR="00502933">
        <w:rPr>
          <w:sz w:val="28"/>
          <w:szCs w:val="28"/>
          <w:lang w:val="ro-MD"/>
        </w:rPr>
        <w:t>formulei</w:t>
      </w:r>
      <w:r w:rsidRPr="005E1681">
        <w:rPr>
          <w:sz w:val="28"/>
          <w:szCs w:val="28"/>
          <w:lang w:val="ro-MD"/>
        </w:rPr>
        <w:t xml:space="preserve">: </w:t>
      </w:r>
    </w:p>
    <w:p w14:paraId="35A0E4B1" w14:textId="43211C5F" w:rsidR="0025421B" w:rsidRPr="005E1681" w:rsidRDefault="0025421B" w:rsidP="00DE30AE">
      <w:pPr>
        <w:pStyle w:val="NormalWeb"/>
        <w:jc w:val="center"/>
        <w:rPr>
          <w:i/>
          <w:iCs/>
          <w:lang w:val="ro-MD"/>
        </w:rPr>
      </w:pPr>
      <w:r w:rsidRPr="005E1681">
        <w:rPr>
          <w:rFonts w:ascii="Cambria Math" w:hAnsi="Cambria Math"/>
          <w:sz w:val="28"/>
          <w:szCs w:val="28"/>
          <w:lang w:val="ro-MD"/>
        </w:rPr>
        <w:t>𝑁𝑇</w:t>
      </w:r>
      <w:r w:rsidRPr="005E1681">
        <w:rPr>
          <w:rFonts w:ascii="Cambria Math" w:hAnsi="Cambria Math"/>
          <w:position w:val="-6"/>
          <w:sz w:val="28"/>
          <w:szCs w:val="28"/>
          <w:lang w:val="ro-MD"/>
        </w:rPr>
        <w:t xml:space="preserve">𝑡 </w:t>
      </w:r>
      <w:r w:rsidRPr="005E1681">
        <w:rPr>
          <w:rFonts w:ascii="Cambria Math" w:hAnsi="Cambria Math"/>
          <w:sz w:val="28"/>
          <w:szCs w:val="28"/>
          <w:lang w:val="ro-MD"/>
        </w:rPr>
        <w:t xml:space="preserve">= </w:t>
      </w:r>
      <w:r w:rsidRPr="005E1681">
        <w:rPr>
          <w:rFonts w:ascii="Cambria Math" w:hAnsi="Cambria Math"/>
          <w:i/>
          <w:iCs/>
          <w:sz w:val="28"/>
          <w:szCs w:val="28"/>
          <w:lang w:val="ro-MD"/>
        </w:rPr>
        <w:t xml:space="preserve">NP </w:t>
      </w:r>
      <m:oMath>
        <m:r>
          <w:rPr>
            <w:rFonts w:ascii="Cambria Math" w:hAnsi="Cambria Math"/>
            <w:sz w:val="28"/>
            <w:szCs w:val="28"/>
            <w:lang w:val="ro-MD"/>
          </w:rPr>
          <m:t>∙NZ ∙DZ∙</m:t>
        </m:r>
      </m:oMath>
      <w:r w:rsidRPr="005E1681">
        <w:rPr>
          <w:rFonts w:ascii="Cambria Math" w:hAnsi="Cambria Math"/>
          <w:i/>
          <w:iCs/>
          <w:sz w:val="28"/>
          <w:szCs w:val="28"/>
          <w:lang w:val="ro-MD"/>
        </w:rPr>
        <w:t xml:space="preserve"> 60</w:t>
      </w:r>
    </w:p>
    <w:p w14:paraId="787218DD" w14:textId="77777777" w:rsidR="0025421B" w:rsidRPr="005E1681" w:rsidRDefault="0025421B" w:rsidP="00FC24C2">
      <w:pPr>
        <w:pStyle w:val="NormalWeb"/>
        <w:rPr>
          <w:sz w:val="28"/>
          <w:szCs w:val="28"/>
          <w:lang w:val="ro-MD"/>
        </w:rPr>
      </w:pPr>
      <w:r w:rsidRPr="005E1681">
        <w:rPr>
          <w:sz w:val="28"/>
          <w:szCs w:val="28"/>
          <w:lang w:val="ro-MD"/>
        </w:rPr>
        <w:t>unde:</w:t>
      </w:r>
    </w:p>
    <w:p w14:paraId="4C30C9D3" w14:textId="19F32223" w:rsidR="0025421B" w:rsidRPr="005E1681" w:rsidRDefault="0025421B" w:rsidP="00FC24C2">
      <w:pPr>
        <w:pStyle w:val="NormalWeb"/>
        <w:rPr>
          <w:sz w:val="28"/>
          <w:szCs w:val="28"/>
          <w:lang w:val="ro-MD"/>
        </w:rPr>
      </w:pPr>
      <w:r w:rsidRPr="005E1681">
        <w:rPr>
          <w:i/>
          <w:iCs/>
          <w:sz w:val="28"/>
          <w:szCs w:val="28"/>
          <w:lang w:val="ro-MD"/>
        </w:rPr>
        <w:t>NP</w:t>
      </w:r>
      <w:r w:rsidRPr="005E1681">
        <w:rPr>
          <w:sz w:val="28"/>
          <w:szCs w:val="28"/>
          <w:lang w:val="ro-MD"/>
        </w:rPr>
        <w:t xml:space="preserve"> – număr de personal al </w:t>
      </w:r>
      <w:r w:rsidR="00502933">
        <w:rPr>
          <w:sz w:val="28"/>
          <w:szCs w:val="28"/>
          <w:lang w:val="ro-MD"/>
        </w:rPr>
        <w:t>i</w:t>
      </w:r>
      <w:r w:rsidR="00502933" w:rsidRPr="005E1681">
        <w:rPr>
          <w:sz w:val="28"/>
          <w:szCs w:val="28"/>
          <w:lang w:val="ro-MD"/>
        </w:rPr>
        <w:t>nstituției</w:t>
      </w:r>
      <w:r w:rsidRPr="005E1681">
        <w:rPr>
          <w:sz w:val="28"/>
          <w:szCs w:val="28"/>
          <w:lang w:val="ro-MD"/>
        </w:rPr>
        <w:t>, antrenat în procesul de prestare a serviciilor publice (pers);</w:t>
      </w:r>
    </w:p>
    <w:p w14:paraId="06BB8117" w14:textId="77777777" w:rsidR="0025421B" w:rsidRPr="005E1681" w:rsidRDefault="0025421B" w:rsidP="00FC24C2">
      <w:pPr>
        <w:pStyle w:val="NormalWeb"/>
        <w:rPr>
          <w:sz w:val="28"/>
          <w:szCs w:val="28"/>
          <w:lang w:val="ro-MD"/>
        </w:rPr>
      </w:pPr>
      <w:r w:rsidRPr="005E1681">
        <w:rPr>
          <w:i/>
          <w:iCs/>
          <w:sz w:val="28"/>
          <w:szCs w:val="28"/>
          <w:lang w:val="ro-MD"/>
        </w:rPr>
        <w:t>NZ</w:t>
      </w:r>
      <w:r w:rsidRPr="005E1681">
        <w:rPr>
          <w:sz w:val="28"/>
          <w:szCs w:val="28"/>
          <w:lang w:val="ro-MD"/>
        </w:rPr>
        <w:t xml:space="preserve"> – număr de zile lucrătoare per an (zile);</w:t>
      </w:r>
    </w:p>
    <w:p w14:paraId="5C21BFCB" w14:textId="77777777" w:rsidR="00502933" w:rsidRDefault="0025421B" w:rsidP="00FC24C2">
      <w:pPr>
        <w:pStyle w:val="NormalWeb"/>
        <w:rPr>
          <w:sz w:val="28"/>
          <w:szCs w:val="28"/>
          <w:lang w:val="ro-MD"/>
        </w:rPr>
      </w:pPr>
      <w:r w:rsidRPr="005E1681">
        <w:rPr>
          <w:i/>
          <w:iCs/>
          <w:sz w:val="28"/>
          <w:szCs w:val="28"/>
          <w:lang w:val="ro-MD"/>
        </w:rPr>
        <w:t>DZ</w:t>
      </w:r>
      <w:r w:rsidRPr="005E1681">
        <w:rPr>
          <w:sz w:val="28"/>
          <w:szCs w:val="28"/>
          <w:lang w:val="ro-MD"/>
        </w:rPr>
        <w:t xml:space="preserve"> – Durata zilei de muncă (ore);</w:t>
      </w:r>
    </w:p>
    <w:p w14:paraId="6254163C" w14:textId="1F714C91" w:rsidR="0025421B" w:rsidRPr="005E1681" w:rsidRDefault="0025421B" w:rsidP="00FC24C2">
      <w:pPr>
        <w:pStyle w:val="NormalWeb"/>
        <w:rPr>
          <w:lang w:val="ro-MD"/>
        </w:rPr>
      </w:pPr>
    </w:p>
    <w:p w14:paraId="4EE5F58E" w14:textId="1FCA9193" w:rsidR="0025421B" w:rsidRPr="005E1681" w:rsidRDefault="0025421B" w:rsidP="00FC24C2">
      <w:pPr>
        <w:pStyle w:val="NormalWeb"/>
        <w:numPr>
          <w:ilvl w:val="0"/>
          <w:numId w:val="23"/>
        </w:numPr>
        <w:spacing w:before="100" w:beforeAutospacing="1" w:after="100" w:afterAutospacing="1"/>
        <w:ind w:left="0" w:firstLine="567"/>
        <w:rPr>
          <w:lang w:val="ro-MD"/>
        </w:rPr>
      </w:pPr>
      <w:r w:rsidRPr="005E1681">
        <w:rPr>
          <w:sz w:val="28"/>
          <w:szCs w:val="28"/>
          <w:lang w:val="ro-MD"/>
        </w:rPr>
        <w:t xml:space="preserve">Ponderea cheltuielilor indirecte din totalul de cheltuieli ale </w:t>
      </w:r>
      <w:r w:rsidR="00BB2EBA">
        <w:rPr>
          <w:sz w:val="28"/>
          <w:szCs w:val="28"/>
          <w:lang w:val="ro-MD"/>
        </w:rPr>
        <w:t>i</w:t>
      </w:r>
      <w:r w:rsidR="00BB2EBA" w:rsidRPr="005E1681">
        <w:rPr>
          <w:sz w:val="28"/>
          <w:szCs w:val="28"/>
          <w:lang w:val="ro-MD"/>
        </w:rPr>
        <w:t>nstituției</w:t>
      </w:r>
      <w:r w:rsidRPr="005E1681">
        <w:rPr>
          <w:sz w:val="28"/>
          <w:szCs w:val="28"/>
          <w:lang w:val="ro-MD"/>
        </w:rPr>
        <w:t xml:space="preserve"> (</w:t>
      </w:r>
      <w:r w:rsidRPr="005E1681">
        <w:rPr>
          <w:rFonts w:ascii="Cambria Math" w:hAnsi="Cambria Math"/>
          <w:sz w:val="28"/>
          <w:szCs w:val="28"/>
          <w:lang w:val="ro-MD"/>
        </w:rPr>
        <w:t>PCI</w:t>
      </w:r>
      <w:r w:rsidRPr="005E1681">
        <w:rPr>
          <w:sz w:val="28"/>
          <w:szCs w:val="28"/>
          <w:lang w:val="ro-MD"/>
        </w:rPr>
        <w:t xml:space="preserve">), exprimată în procente şi calculată conform </w:t>
      </w:r>
      <w:r w:rsidR="00D26B96">
        <w:rPr>
          <w:sz w:val="28"/>
          <w:szCs w:val="28"/>
          <w:lang w:val="ro-MD"/>
        </w:rPr>
        <w:t>formulei</w:t>
      </w:r>
      <w:r w:rsidRPr="005E1681">
        <w:rPr>
          <w:sz w:val="28"/>
          <w:szCs w:val="28"/>
          <w:lang w:val="ro-MD"/>
        </w:rPr>
        <w:t xml:space="preserve">: </w:t>
      </w:r>
    </w:p>
    <w:p w14:paraId="0BCBD648" w14:textId="77777777" w:rsidR="0025421B" w:rsidRPr="005E1681" w:rsidRDefault="0025421B" w:rsidP="00FC24C2">
      <w:pPr>
        <w:pStyle w:val="NormalWeb"/>
        <w:rPr>
          <w:lang w:val="ro-MD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ro-MD"/>
            </w:rPr>
            <m:t>PCI</m:t>
          </m:r>
          <m:r>
            <m:rPr>
              <m:sty m:val="p"/>
            </m:rPr>
            <w:rPr>
              <w:rFonts w:ascii="Cambria Math" w:hAnsi="Cambria Math"/>
              <w:position w:val="-6"/>
              <w:sz w:val="20"/>
              <w:szCs w:val="20"/>
              <w:lang w:val="ro-MD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ro-MD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ro-MD"/>
                </w:rPr>
              </m:ctrlPr>
            </m:fPr>
            <m:num>
              <m:r>
                <w:rPr>
                  <w:rFonts w:ascii="Cambria Math" w:hAnsi="Cambria Math"/>
                  <w:lang w:val="ro-MD"/>
                </w:rPr>
                <m:t>CI</m:t>
              </m:r>
            </m:num>
            <m:den>
              <m:r>
                <w:rPr>
                  <w:rFonts w:ascii="Cambria Math" w:hAnsi="Cambria Math"/>
                  <w:lang w:val="ro-MD"/>
                </w:rPr>
                <m:t>CT</m:t>
              </m:r>
            </m:den>
          </m:f>
          <m:r>
            <w:rPr>
              <w:rFonts w:ascii="Cambria Math" w:hAnsi="Cambria Math"/>
              <w:lang w:val="ro-MD"/>
            </w:rPr>
            <m:t xml:space="preserve"> ∙100 </m:t>
          </m:r>
        </m:oMath>
      </m:oMathPara>
    </w:p>
    <w:p w14:paraId="1AA193E0" w14:textId="326E843B" w:rsidR="00D26B96" w:rsidRDefault="0025421B" w:rsidP="00FC24C2">
      <w:pPr>
        <w:pStyle w:val="NormalWeb"/>
        <w:rPr>
          <w:rFonts w:ascii="Cambria Math" w:hAnsi="Cambria Math"/>
          <w:sz w:val="28"/>
          <w:szCs w:val="28"/>
          <w:lang w:val="ro-MD"/>
        </w:rPr>
      </w:pPr>
      <w:r w:rsidRPr="005E1681">
        <w:rPr>
          <w:rFonts w:ascii="Cambria Math" w:hAnsi="Cambria Math"/>
          <w:sz w:val="28"/>
          <w:szCs w:val="28"/>
          <w:lang w:val="ro-MD"/>
        </w:rPr>
        <w:t xml:space="preserve">CI </w:t>
      </w:r>
      <w:r w:rsidRPr="005E1681">
        <w:rPr>
          <w:sz w:val="28"/>
          <w:szCs w:val="28"/>
          <w:lang w:val="ro-MD"/>
        </w:rPr>
        <w:t xml:space="preserve">– cheltuieli indirecte ale Instituției (lei), determinate </w:t>
      </w:r>
      <w:r w:rsidRPr="005E1681">
        <w:rPr>
          <w:color w:val="000000" w:themeColor="text1"/>
          <w:sz w:val="28"/>
          <w:szCs w:val="28"/>
          <w:lang w:val="ro-MD"/>
        </w:rPr>
        <w:t>conform pct.</w:t>
      </w:r>
      <w:r w:rsidR="00F71002" w:rsidRPr="005E1681">
        <w:rPr>
          <w:color w:val="000000" w:themeColor="text1"/>
          <w:sz w:val="28"/>
          <w:szCs w:val="28"/>
          <w:lang w:val="ro-MD"/>
        </w:rPr>
        <w:t>1</w:t>
      </w:r>
      <w:r w:rsidR="00F71002">
        <w:rPr>
          <w:color w:val="000000" w:themeColor="text1"/>
          <w:sz w:val="28"/>
          <w:szCs w:val="28"/>
          <w:lang w:val="ro-MD"/>
        </w:rPr>
        <w:t>2</w:t>
      </w:r>
      <w:r w:rsidRPr="005E1681">
        <w:rPr>
          <w:color w:val="000000" w:themeColor="text1"/>
          <w:sz w:val="28"/>
          <w:szCs w:val="28"/>
          <w:lang w:val="ro-MD"/>
        </w:rPr>
        <w:t>;</w:t>
      </w:r>
    </w:p>
    <w:p w14:paraId="25E8362A" w14:textId="54D39EFA" w:rsidR="0025421B" w:rsidRPr="005E1681" w:rsidRDefault="0025421B" w:rsidP="00FC24C2">
      <w:pPr>
        <w:pStyle w:val="NormalWeb"/>
        <w:rPr>
          <w:lang w:val="ro-MD"/>
        </w:rPr>
      </w:pPr>
      <w:r w:rsidRPr="005E1681">
        <w:rPr>
          <w:rFonts w:ascii="Cambria Math" w:hAnsi="Cambria Math"/>
          <w:sz w:val="28"/>
          <w:szCs w:val="28"/>
          <w:lang w:val="ro-MD"/>
        </w:rPr>
        <w:t xml:space="preserve">CT </w:t>
      </w:r>
      <w:r w:rsidRPr="005E1681">
        <w:rPr>
          <w:sz w:val="28"/>
          <w:szCs w:val="28"/>
          <w:lang w:val="ro-MD"/>
        </w:rPr>
        <w:t xml:space="preserve">– cheltuielile totale ale Instituției, conform situației financiare  (lei). </w:t>
      </w:r>
    </w:p>
    <w:p w14:paraId="5872B0F7" w14:textId="77777777" w:rsidR="0025421B" w:rsidRPr="005E1681" w:rsidRDefault="0025421B" w:rsidP="00FC24C2">
      <w:pPr>
        <w:pStyle w:val="NormalWeb"/>
        <w:numPr>
          <w:ilvl w:val="0"/>
          <w:numId w:val="23"/>
        </w:numPr>
        <w:spacing w:before="100" w:beforeAutospacing="1" w:after="100" w:afterAutospacing="1"/>
        <w:ind w:left="0" w:firstLine="567"/>
        <w:rPr>
          <w:sz w:val="28"/>
          <w:szCs w:val="28"/>
          <w:lang w:val="ro-MD"/>
        </w:rPr>
      </w:pPr>
      <w:r w:rsidRPr="005E1681">
        <w:rPr>
          <w:sz w:val="28"/>
          <w:szCs w:val="28"/>
          <w:lang w:val="ro-MD"/>
        </w:rPr>
        <w:lastRenderedPageBreak/>
        <w:t xml:space="preserve">Suma defalcărilor obligatorii aferente serviciului public se determină conform formulei: </w:t>
      </w:r>
    </w:p>
    <w:p w14:paraId="501016F6" w14:textId="77777777" w:rsidR="0025421B" w:rsidRPr="005E1681" w:rsidRDefault="0025421B" w:rsidP="00FC24C2">
      <w:pPr>
        <w:pStyle w:val="NormalWeb"/>
        <w:rPr>
          <w:sz w:val="32"/>
          <w:szCs w:val="32"/>
          <w:lang w:val="ro-MD"/>
        </w:rPr>
      </w:pPr>
      <m:oMathPara>
        <m:oMath>
          <m:r>
            <w:rPr>
              <w:rFonts w:ascii="Cambria Math" w:hAnsi="Cambria Math"/>
              <w:sz w:val="32"/>
              <w:szCs w:val="32"/>
              <w:lang w:val="ro-MD"/>
            </w:rPr>
            <m:t>Di=VDi:</m:t>
          </m:r>
          <m:r>
            <m:rPr>
              <m:sty m:val="p"/>
            </m:rPr>
            <w:rPr>
              <w:rFonts w:ascii="Cambria Math" w:hAnsi="Cambria Math"/>
              <w:sz w:val="32"/>
              <w:szCs w:val="32"/>
              <w:lang w:val="ro-MD"/>
            </w:rPr>
            <m:t>NSi</m:t>
          </m:r>
        </m:oMath>
      </m:oMathPara>
    </w:p>
    <w:p w14:paraId="144DC206" w14:textId="3796BBDA" w:rsidR="0025421B" w:rsidRPr="005E1681" w:rsidRDefault="0025421B" w:rsidP="00FC24C2">
      <w:pPr>
        <w:pStyle w:val="NormalWeb"/>
        <w:rPr>
          <w:sz w:val="28"/>
          <w:szCs w:val="28"/>
          <w:lang w:val="ro-MD"/>
        </w:rPr>
      </w:pPr>
      <w:r w:rsidRPr="005E1681">
        <w:rPr>
          <w:i/>
          <w:iCs/>
          <w:sz w:val="28"/>
          <w:szCs w:val="28"/>
          <w:lang w:val="ro-MD"/>
        </w:rPr>
        <w:t>Di</w:t>
      </w:r>
      <w:r w:rsidRPr="005E1681">
        <w:rPr>
          <w:sz w:val="28"/>
          <w:szCs w:val="28"/>
          <w:lang w:val="ro-MD"/>
        </w:rPr>
        <w:t xml:space="preserve"> – defalcări obligatorii aferente serviciului prestat, incluse în tarif (lei);</w:t>
      </w:r>
    </w:p>
    <w:p w14:paraId="06190DD1" w14:textId="2CB16AAB" w:rsidR="0025421B" w:rsidRPr="005E1681" w:rsidRDefault="0025421B" w:rsidP="00FC24C2">
      <w:pPr>
        <w:pStyle w:val="NormalWeb"/>
        <w:rPr>
          <w:sz w:val="28"/>
          <w:szCs w:val="28"/>
          <w:lang w:val="ro-MD"/>
        </w:rPr>
      </w:pPr>
      <w:r w:rsidRPr="005E1681">
        <w:rPr>
          <w:i/>
          <w:iCs/>
          <w:sz w:val="28"/>
          <w:szCs w:val="28"/>
          <w:lang w:val="ro-MD"/>
        </w:rPr>
        <w:t>VDi</w:t>
      </w:r>
      <w:r w:rsidRPr="005E1681">
        <w:rPr>
          <w:sz w:val="28"/>
          <w:szCs w:val="28"/>
          <w:lang w:val="ro-MD"/>
        </w:rPr>
        <w:t xml:space="preserve"> – volumul anual al defalcărilor obligatorii aferente prestării serviciului, conform prevederilor cadrului legal (lei);</w:t>
      </w:r>
    </w:p>
    <w:p w14:paraId="0A33AFCB" w14:textId="2D55FF1C" w:rsidR="0025421B" w:rsidRPr="005E1681" w:rsidRDefault="0025421B" w:rsidP="00FC24C2">
      <w:pPr>
        <w:pStyle w:val="NormalWeb"/>
        <w:rPr>
          <w:sz w:val="28"/>
          <w:szCs w:val="28"/>
          <w:lang w:val="ro-MD"/>
        </w:rPr>
      </w:pPr>
      <w:r w:rsidRPr="005E1681">
        <w:rPr>
          <w:i/>
          <w:iCs/>
          <w:sz w:val="28"/>
          <w:szCs w:val="28"/>
          <w:lang w:val="ro-MD"/>
        </w:rPr>
        <w:t>NSi</w:t>
      </w:r>
      <w:r w:rsidRPr="005E1681">
        <w:rPr>
          <w:sz w:val="28"/>
          <w:szCs w:val="28"/>
          <w:lang w:val="ro-MD"/>
        </w:rPr>
        <w:t xml:space="preserve"> – numărul total al serviciilor, prestate în perioada precedentă.</w:t>
      </w:r>
    </w:p>
    <w:p w14:paraId="7BEBC04E" w14:textId="77777777" w:rsidR="0025421B" w:rsidRPr="005E1681" w:rsidRDefault="0025421B" w:rsidP="0025421B">
      <w:pPr>
        <w:pStyle w:val="NormalWeb"/>
        <w:rPr>
          <w:sz w:val="28"/>
          <w:szCs w:val="28"/>
          <w:lang w:val="ro-MD"/>
        </w:rPr>
      </w:pPr>
    </w:p>
    <w:p w14:paraId="1E3D6E11" w14:textId="77777777" w:rsidR="0025421B" w:rsidRPr="005E1681" w:rsidRDefault="0025421B" w:rsidP="0025421B">
      <w:pPr>
        <w:pStyle w:val="NormalWeb"/>
        <w:numPr>
          <w:ilvl w:val="0"/>
          <w:numId w:val="25"/>
        </w:numPr>
        <w:spacing w:before="100" w:beforeAutospacing="1" w:after="100" w:afterAutospacing="1"/>
        <w:rPr>
          <w:rFonts w:eastAsiaTheme="minorHAnsi"/>
          <w:b/>
          <w:bCs/>
          <w:sz w:val="28"/>
          <w:szCs w:val="28"/>
          <w:lang w:val="ro-MD" w:eastAsia="en-US"/>
        </w:rPr>
      </w:pPr>
      <w:r w:rsidRPr="005E1681">
        <w:rPr>
          <w:rFonts w:eastAsiaTheme="minorHAnsi"/>
          <w:b/>
          <w:bCs/>
          <w:sz w:val="28"/>
          <w:szCs w:val="28"/>
          <w:lang w:val="ro-MD" w:eastAsia="en-US"/>
        </w:rPr>
        <w:t>Structura costurilor incluse în tariful serviciului public</w:t>
      </w:r>
    </w:p>
    <w:p w14:paraId="35B45439" w14:textId="23FA7FEC" w:rsidR="0025421B" w:rsidRPr="005E1681" w:rsidRDefault="0025421B" w:rsidP="00FC24C2">
      <w:pPr>
        <w:pStyle w:val="NormalWeb"/>
        <w:numPr>
          <w:ilvl w:val="0"/>
          <w:numId w:val="23"/>
        </w:numPr>
        <w:spacing w:before="100" w:beforeAutospacing="1" w:after="100" w:afterAutospacing="1"/>
        <w:ind w:left="0" w:firstLine="567"/>
        <w:rPr>
          <w:sz w:val="28"/>
          <w:szCs w:val="28"/>
          <w:lang w:val="ro-MD"/>
        </w:rPr>
      </w:pPr>
      <w:r w:rsidRPr="005E1681">
        <w:rPr>
          <w:sz w:val="28"/>
          <w:szCs w:val="28"/>
          <w:lang w:val="ro-MD"/>
        </w:rPr>
        <w:t xml:space="preserve"> Costuri directe materiale, aferente serv</w:t>
      </w:r>
      <w:r>
        <w:rPr>
          <w:sz w:val="28"/>
          <w:szCs w:val="28"/>
          <w:lang w:val="ro-MD"/>
        </w:rPr>
        <w:t>iciului</w:t>
      </w:r>
      <w:r w:rsidRPr="005E1681">
        <w:rPr>
          <w:sz w:val="28"/>
          <w:szCs w:val="28"/>
          <w:lang w:val="ro-MD"/>
        </w:rPr>
        <w:t xml:space="preserve"> - costul materialelor, al </w:t>
      </w:r>
      <w:r w:rsidR="008E4EE2" w:rsidRPr="005E1681">
        <w:rPr>
          <w:sz w:val="28"/>
          <w:szCs w:val="28"/>
          <w:lang w:val="ro-MD"/>
        </w:rPr>
        <w:t>lucrărilor</w:t>
      </w:r>
      <w:r w:rsidRPr="005E1681">
        <w:rPr>
          <w:sz w:val="28"/>
          <w:szCs w:val="28"/>
          <w:lang w:val="ro-MD"/>
        </w:rPr>
        <w:t xml:space="preserve"> şi al serviciilor utilizate în procesul de prestare al serviciului (lei);</w:t>
      </w:r>
    </w:p>
    <w:p w14:paraId="620FE493" w14:textId="77777777" w:rsidR="0025421B" w:rsidRPr="005E1681" w:rsidRDefault="0025421B" w:rsidP="00FC24C2">
      <w:pPr>
        <w:pStyle w:val="NormalWeb"/>
        <w:numPr>
          <w:ilvl w:val="0"/>
          <w:numId w:val="23"/>
        </w:numPr>
        <w:spacing w:before="100" w:beforeAutospacing="1" w:after="100" w:afterAutospacing="1"/>
        <w:ind w:left="0" w:firstLine="567"/>
        <w:rPr>
          <w:sz w:val="28"/>
          <w:szCs w:val="28"/>
          <w:lang w:val="ro-MD"/>
        </w:rPr>
      </w:pPr>
      <w:r w:rsidRPr="005E1681">
        <w:rPr>
          <w:sz w:val="28"/>
          <w:szCs w:val="28"/>
          <w:lang w:val="ro-MD"/>
        </w:rPr>
        <w:t xml:space="preserve"> Costuri directe nerepartizabile</w:t>
      </w:r>
      <w:r>
        <w:rPr>
          <w:sz w:val="28"/>
          <w:szCs w:val="28"/>
          <w:lang w:val="ro-MD"/>
        </w:rPr>
        <w:t xml:space="preserve"> </w:t>
      </w:r>
      <w:r w:rsidRPr="005E1681">
        <w:rPr>
          <w:sz w:val="28"/>
          <w:szCs w:val="28"/>
          <w:lang w:val="ro-MD"/>
        </w:rPr>
        <w:t>–  costul cheltuielilor de personal antrenat nemijlocit în procesul de prestare a serviciilor publice</w:t>
      </w:r>
      <w:r>
        <w:rPr>
          <w:sz w:val="28"/>
          <w:szCs w:val="28"/>
          <w:lang w:val="ro-MD"/>
        </w:rPr>
        <w:t xml:space="preserve"> </w:t>
      </w:r>
      <w:r w:rsidRPr="005E1681">
        <w:rPr>
          <w:sz w:val="28"/>
          <w:szCs w:val="28"/>
          <w:lang w:val="ro-MD"/>
        </w:rPr>
        <w:t>utilizate nemijlocit în prestarea serviciilor (lei) ;</w:t>
      </w:r>
    </w:p>
    <w:p w14:paraId="16C0BB63" w14:textId="5C0A5208" w:rsidR="0025421B" w:rsidRPr="005E1681" w:rsidRDefault="0025421B" w:rsidP="00FC24C2">
      <w:pPr>
        <w:pStyle w:val="ListParagraph"/>
        <w:numPr>
          <w:ilvl w:val="0"/>
          <w:numId w:val="23"/>
        </w:numPr>
        <w:spacing w:before="100" w:beforeAutospacing="1" w:after="100" w:afterAutospacing="1"/>
        <w:ind w:left="0" w:firstLine="567"/>
        <w:rPr>
          <w:lang w:val="ro-MD" w:eastAsia="en-GB"/>
        </w:rPr>
      </w:pPr>
      <w:r w:rsidRPr="005E1681">
        <w:rPr>
          <w:sz w:val="28"/>
          <w:szCs w:val="28"/>
          <w:lang w:val="ro-MD" w:eastAsia="en-GB"/>
        </w:rPr>
        <w:t xml:space="preserve"> Costurile indirecte – costurile legate de gestiune și deservire ale </w:t>
      </w:r>
      <w:r w:rsidR="008E4EE2">
        <w:rPr>
          <w:sz w:val="28"/>
          <w:szCs w:val="28"/>
          <w:lang w:val="ro-MD" w:eastAsia="en-GB"/>
        </w:rPr>
        <w:t>i</w:t>
      </w:r>
      <w:r w:rsidR="008E4EE2" w:rsidRPr="005E1681">
        <w:rPr>
          <w:sz w:val="28"/>
          <w:szCs w:val="28"/>
          <w:lang w:val="ro-MD" w:eastAsia="en-GB"/>
        </w:rPr>
        <w:t xml:space="preserve">nstituției </w:t>
      </w:r>
      <w:r w:rsidRPr="005E1681">
        <w:rPr>
          <w:sz w:val="28"/>
          <w:szCs w:val="28"/>
          <w:lang w:val="ro-MD" w:eastAsia="en-GB"/>
        </w:rPr>
        <w:t>în procesul exercitării competențelor de prestare a  serviciilor publice (lei), care includ:</w:t>
      </w:r>
    </w:p>
    <w:p w14:paraId="7AE19296" w14:textId="0AD3D679" w:rsidR="0025421B" w:rsidRPr="005E1681" w:rsidRDefault="00B90C3D" w:rsidP="00301B58">
      <w:pPr>
        <w:pStyle w:val="ListParagraph"/>
        <w:spacing w:before="100" w:beforeAutospacing="1" w:after="100" w:afterAutospacing="1"/>
        <w:ind w:left="567" w:firstLine="0"/>
        <w:rPr>
          <w:lang w:val="ro-MD" w:eastAsia="en-GB"/>
        </w:rPr>
      </w:pPr>
      <w:r>
        <w:rPr>
          <w:sz w:val="28"/>
          <w:szCs w:val="28"/>
          <w:lang w:val="ro-MD" w:eastAsia="en-GB"/>
        </w:rPr>
        <w:t xml:space="preserve">1) </w:t>
      </w:r>
      <w:r w:rsidR="0025421B" w:rsidRPr="005E1681">
        <w:rPr>
          <w:sz w:val="28"/>
          <w:szCs w:val="28"/>
          <w:lang w:val="ro-MD" w:eastAsia="en-GB"/>
        </w:rPr>
        <w:t xml:space="preserve">costurile de </w:t>
      </w:r>
      <w:r w:rsidR="008B30D1" w:rsidRPr="005E1681">
        <w:rPr>
          <w:sz w:val="28"/>
          <w:szCs w:val="28"/>
          <w:lang w:val="ro-MD" w:eastAsia="en-GB"/>
        </w:rPr>
        <w:t>retribuție</w:t>
      </w:r>
      <w:r w:rsidR="0025421B" w:rsidRPr="005E1681">
        <w:rPr>
          <w:sz w:val="28"/>
          <w:szCs w:val="28"/>
          <w:lang w:val="ro-MD" w:eastAsia="en-GB"/>
        </w:rPr>
        <w:t xml:space="preserve"> a muncii calculate şi </w:t>
      </w:r>
      <w:r w:rsidR="008B30D1" w:rsidRPr="005E1681">
        <w:rPr>
          <w:sz w:val="28"/>
          <w:szCs w:val="28"/>
          <w:lang w:val="ro-MD" w:eastAsia="en-GB"/>
        </w:rPr>
        <w:t>contribuțiile</w:t>
      </w:r>
      <w:r w:rsidR="0025421B" w:rsidRPr="005E1681">
        <w:rPr>
          <w:sz w:val="28"/>
          <w:szCs w:val="28"/>
          <w:lang w:val="ro-MD" w:eastAsia="en-GB"/>
        </w:rPr>
        <w:t xml:space="preserve"> de </w:t>
      </w:r>
      <w:r w:rsidR="008B30D1" w:rsidRPr="005E1681">
        <w:rPr>
          <w:sz w:val="28"/>
          <w:szCs w:val="28"/>
          <w:lang w:val="ro-MD" w:eastAsia="en-GB"/>
        </w:rPr>
        <w:t>asigurări</w:t>
      </w:r>
      <w:r w:rsidR="0025421B" w:rsidRPr="005E1681">
        <w:rPr>
          <w:sz w:val="28"/>
          <w:szCs w:val="28"/>
          <w:lang w:val="ro-MD" w:eastAsia="en-GB"/>
        </w:rPr>
        <w:t xml:space="preserve"> sociale de stat obligatorii, precum şi primele de asigurare obligatorie de </w:t>
      </w:r>
      <w:r w:rsidR="008B30D1" w:rsidRPr="005E1681">
        <w:rPr>
          <w:sz w:val="28"/>
          <w:szCs w:val="28"/>
          <w:lang w:val="ro-MD" w:eastAsia="en-GB"/>
        </w:rPr>
        <w:t>asistență</w:t>
      </w:r>
      <w:r w:rsidR="0025421B" w:rsidRPr="005E1681">
        <w:rPr>
          <w:sz w:val="28"/>
          <w:szCs w:val="28"/>
          <w:lang w:val="ro-MD" w:eastAsia="en-GB"/>
        </w:rPr>
        <w:t xml:space="preserve">̆ medicală ale </w:t>
      </w:r>
      <w:r w:rsidR="00CA3F5A" w:rsidRPr="00CA3F5A">
        <w:rPr>
          <w:sz w:val="28"/>
          <w:szCs w:val="28"/>
          <w:lang w:val="ro-MD" w:eastAsia="en-GB"/>
        </w:rPr>
        <w:t>personalului autorității antrenat indirect procesul de prestare a serviciului</w:t>
      </w:r>
      <w:r w:rsidR="00CA3F5A" w:rsidRPr="00CA3F5A" w:rsidDel="00CA3F5A">
        <w:rPr>
          <w:sz w:val="28"/>
          <w:szCs w:val="28"/>
          <w:lang w:val="ro-MD" w:eastAsia="en-GB"/>
        </w:rPr>
        <w:t xml:space="preserve"> </w:t>
      </w:r>
      <w:r w:rsidR="0025421B" w:rsidRPr="005E1681">
        <w:rPr>
          <w:sz w:val="28"/>
          <w:szCs w:val="28"/>
          <w:lang w:val="ro-MD" w:eastAsia="en-GB"/>
        </w:rPr>
        <w:t>;</w:t>
      </w:r>
    </w:p>
    <w:p w14:paraId="3AC18B97" w14:textId="7BD79082" w:rsidR="0025421B" w:rsidRPr="005E1681" w:rsidRDefault="00B90C3D" w:rsidP="00301B58">
      <w:pPr>
        <w:pStyle w:val="ListParagraph"/>
        <w:spacing w:before="100" w:beforeAutospacing="1" w:after="100" w:afterAutospacing="1"/>
        <w:ind w:left="567" w:firstLine="0"/>
        <w:rPr>
          <w:lang w:val="ro-MD" w:eastAsia="en-GB"/>
        </w:rPr>
      </w:pPr>
      <w:r>
        <w:rPr>
          <w:sz w:val="28"/>
          <w:szCs w:val="28"/>
          <w:lang w:val="ro-MD" w:eastAsia="en-GB"/>
        </w:rPr>
        <w:t xml:space="preserve">2) </w:t>
      </w:r>
      <w:r w:rsidR="0025421B" w:rsidRPr="005E1681">
        <w:rPr>
          <w:sz w:val="28"/>
          <w:szCs w:val="28"/>
          <w:lang w:val="ro-MD" w:eastAsia="en-GB"/>
        </w:rPr>
        <w:t xml:space="preserve">costurile de amortizare, întreținere, deservire și reparație  a </w:t>
      </w:r>
      <w:r w:rsidR="004A0695" w:rsidRPr="005E1681">
        <w:rPr>
          <w:sz w:val="28"/>
          <w:szCs w:val="28"/>
          <w:lang w:val="ro-MD" w:eastAsia="en-GB"/>
        </w:rPr>
        <w:t>imobilizărilor</w:t>
      </w:r>
      <w:r w:rsidR="0025421B" w:rsidRPr="005E1681">
        <w:rPr>
          <w:sz w:val="28"/>
          <w:szCs w:val="28"/>
          <w:lang w:val="ro-MD" w:eastAsia="en-GB"/>
        </w:rPr>
        <w:t xml:space="preserve"> corporale și necorporale;</w:t>
      </w:r>
    </w:p>
    <w:p w14:paraId="2E14E684" w14:textId="2806015E" w:rsidR="0025421B" w:rsidRPr="005E1681" w:rsidRDefault="0025421B" w:rsidP="00301B58">
      <w:pPr>
        <w:pStyle w:val="ListParagraph"/>
        <w:numPr>
          <w:ilvl w:val="0"/>
          <w:numId w:val="28"/>
        </w:numPr>
        <w:spacing w:before="100" w:beforeAutospacing="1" w:after="100" w:afterAutospacing="1"/>
        <w:rPr>
          <w:lang w:val="ro-MD" w:eastAsia="en-GB"/>
        </w:rPr>
      </w:pPr>
      <w:r w:rsidRPr="005E1681">
        <w:rPr>
          <w:sz w:val="28"/>
          <w:szCs w:val="28"/>
          <w:lang w:val="ro-MD" w:eastAsia="en-GB"/>
        </w:rPr>
        <w:t xml:space="preserve">costurile de asigurare a tehnicii </w:t>
      </w:r>
      <w:r w:rsidR="004A0695" w:rsidRPr="005E1681">
        <w:rPr>
          <w:sz w:val="28"/>
          <w:szCs w:val="28"/>
          <w:lang w:val="ro-MD" w:eastAsia="en-GB"/>
        </w:rPr>
        <w:t>securității</w:t>
      </w:r>
      <w:r w:rsidRPr="005E1681">
        <w:rPr>
          <w:sz w:val="28"/>
          <w:szCs w:val="28"/>
          <w:lang w:val="ro-MD" w:eastAsia="en-GB"/>
        </w:rPr>
        <w:t xml:space="preserve"> și sănătății în muncă;</w:t>
      </w:r>
    </w:p>
    <w:p w14:paraId="72DC1471" w14:textId="3ECD2F6E" w:rsidR="0025421B" w:rsidRPr="005E1681" w:rsidRDefault="0025421B" w:rsidP="00301B58">
      <w:pPr>
        <w:pStyle w:val="ListParagraph"/>
        <w:numPr>
          <w:ilvl w:val="0"/>
          <w:numId w:val="28"/>
        </w:numPr>
        <w:spacing w:before="100" w:beforeAutospacing="1" w:after="100" w:afterAutospacing="1"/>
        <w:rPr>
          <w:lang w:val="ro-MD" w:eastAsia="en-GB"/>
        </w:rPr>
      </w:pPr>
      <w:r w:rsidRPr="005E1681">
        <w:rPr>
          <w:sz w:val="28"/>
          <w:szCs w:val="28"/>
          <w:lang w:val="ro-MD" w:eastAsia="en-GB"/>
        </w:rPr>
        <w:t xml:space="preserve">costurile de sisteme </w:t>
      </w:r>
      <w:r w:rsidR="004A0695" w:rsidRPr="005E1681">
        <w:rPr>
          <w:sz w:val="28"/>
          <w:szCs w:val="28"/>
          <w:lang w:val="ro-MD" w:eastAsia="en-GB"/>
        </w:rPr>
        <w:t>informaționale</w:t>
      </w:r>
      <w:r w:rsidRPr="005E1681">
        <w:rPr>
          <w:sz w:val="28"/>
          <w:szCs w:val="28"/>
          <w:lang w:val="ro-MD" w:eastAsia="en-GB"/>
        </w:rPr>
        <w:t xml:space="preserve">, servicii de telefonie, servicii poștale; </w:t>
      </w:r>
    </w:p>
    <w:p w14:paraId="00091FA0" w14:textId="359B90BE" w:rsidR="0025421B" w:rsidRPr="005E1681" w:rsidRDefault="0025421B" w:rsidP="00301B58">
      <w:pPr>
        <w:pStyle w:val="ListParagraph"/>
        <w:numPr>
          <w:ilvl w:val="0"/>
          <w:numId w:val="28"/>
        </w:numPr>
        <w:spacing w:before="100" w:beforeAutospacing="1" w:after="100" w:afterAutospacing="1"/>
        <w:rPr>
          <w:lang w:val="ro-MD" w:eastAsia="en-GB"/>
        </w:rPr>
      </w:pPr>
      <w:r w:rsidRPr="005E1681">
        <w:rPr>
          <w:sz w:val="28"/>
          <w:szCs w:val="28"/>
          <w:lang w:val="ro-MD" w:eastAsia="en-GB"/>
        </w:rPr>
        <w:t xml:space="preserve">costurile pentru plata leasingului </w:t>
      </w:r>
      <w:r w:rsidR="00FC24C2" w:rsidRPr="005E1681">
        <w:rPr>
          <w:sz w:val="28"/>
          <w:szCs w:val="28"/>
          <w:lang w:val="ro-MD" w:eastAsia="en-GB"/>
        </w:rPr>
        <w:t>operațional</w:t>
      </w:r>
      <w:r w:rsidRPr="005E1681">
        <w:rPr>
          <w:sz w:val="28"/>
          <w:szCs w:val="28"/>
          <w:lang w:val="ro-MD" w:eastAsia="en-GB"/>
        </w:rPr>
        <w:t xml:space="preserve"> (arendă, </w:t>
      </w:r>
      <w:r w:rsidR="00FC24C2" w:rsidRPr="005E1681">
        <w:rPr>
          <w:sz w:val="28"/>
          <w:szCs w:val="28"/>
          <w:lang w:val="ro-MD" w:eastAsia="en-GB"/>
        </w:rPr>
        <w:t>locațiune</w:t>
      </w:r>
      <w:r w:rsidRPr="005E1681">
        <w:rPr>
          <w:sz w:val="28"/>
          <w:szCs w:val="28"/>
          <w:lang w:val="ro-MD" w:eastAsia="en-GB"/>
        </w:rPr>
        <w:t xml:space="preserve"> etc.);</w:t>
      </w:r>
    </w:p>
    <w:p w14:paraId="790EF83E" w14:textId="569FC476" w:rsidR="0025421B" w:rsidRPr="00301B58" w:rsidRDefault="0025421B" w:rsidP="00301B58">
      <w:pPr>
        <w:pStyle w:val="ListParagraph"/>
        <w:numPr>
          <w:ilvl w:val="0"/>
          <w:numId w:val="28"/>
        </w:numPr>
        <w:spacing w:before="100" w:beforeAutospacing="1" w:after="100" w:afterAutospacing="1"/>
        <w:rPr>
          <w:lang w:val="ro-MD" w:eastAsia="en-GB"/>
        </w:rPr>
      </w:pPr>
      <w:r w:rsidRPr="005E1681">
        <w:rPr>
          <w:sz w:val="28"/>
          <w:szCs w:val="28"/>
          <w:lang w:val="ro-MD" w:eastAsia="en-GB"/>
        </w:rPr>
        <w:t>alte costuri indirecte.</w:t>
      </w:r>
    </w:p>
    <w:p w14:paraId="4A40CD57" w14:textId="63152BB6" w:rsidR="00B90C3D" w:rsidRPr="00FC24C2" w:rsidRDefault="00B90C3D" w:rsidP="00301B58">
      <w:pPr>
        <w:pStyle w:val="ListParagraph"/>
        <w:spacing w:before="100" w:beforeAutospacing="1" w:after="100" w:afterAutospacing="1"/>
        <w:ind w:left="927" w:firstLine="0"/>
        <w:rPr>
          <w:lang w:val="ro-MD" w:eastAsia="en-GB"/>
        </w:rPr>
      </w:pPr>
      <w:r>
        <w:rPr>
          <w:sz w:val="28"/>
          <w:szCs w:val="28"/>
          <w:lang w:val="ro-MD" w:eastAsia="en-GB"/>
        </w:rPr>
        <w:t xml:space="preserve">   </w:t>
      </w:r>
    </w:p>
    <w:p w14:paraId="4FDE9BB3" w14:textId="791BA750" w:rsidR="007607B6" w:rsidRDefault="007607B6" w:rsidP="00301B58">
      <w:pPr>
        <w:pStyle w:val="NormalWeb"/>
        <w:numPr>
          <w:ilvl w:val="0"/>
          <w:numId w:val="28"/>
        </w:numPr>
        <w:spacing w:before="100" w:beforeAutospacing="1" w:after="100" w:afterAutospacing="1"/>
        <w:jc w:val="center"/>
        <w:rPr>
          <w:rFonts w:eastAsiaTheme="minorHAnsi"/>
          <w:b/>
          <w:bCs/>
          <w:sz w:val="28"/>
          <w:szCs w:val="28"/>
          <w:lang w:val="ro-MD" w:eastAsia="en-US"/>
        </w:rPr>
      </w:pPr>
      <w:r>
        <w:rPr>
          <w:rFonts w:eastAsiaTheme="minorHAnsi"/>
          <w:b/>
          <w:bCs/>
          <w:sz w:val="28"/>
          <w:szCs w:val="28"/>
          <w:lang w:val="ro-MD" w:eastAsia="en-US"/>
        </w:rPr>
        <w:t>Modul de aprobare, aplicare și ajustare a tarifului serviciilor publice</w:t>
      </w:r>
    </w:p>
    <w:p w14:paraId="2FCA14DE" w14:textId="28022818" w:rsidR="00B5149D" w:rsidRPr="00FC24C2" w:rsidRDefault="007607B6" w:rsidP="00FC24C2">
      <w:pPr>
        <w:pStyle w:val="ListParagraph"/>
        <w:numPr>
          <w:ilvl w:val="0"/>
          <w:numId w:val="23"/>
        </w:numPr>
        <w:ind w:left="0" w:firstLine="567"/>
        <w:rPr>
          <w:rFonts w:eastAsiaTheme="minorHAnsi"/>
          <w:bCs/>
          <w:sz w:val="28"/>
          <w:szCs w:val="28"/>
          <w:lang w:val="ro-MD"/>
        </w:rPr>
      </w:pPr>
      <w:r w:rsidRPr="00FC24C2">
        <w:rPr>
          <w:rFonts w:eastAsiaTheme="minorHAnsi"/>
          <w:bCs/>
          <w:sz w:val="28"/>
          <w:szCs w:val="28"/>
          <w:lang w:val="ro-MD"/>
        </w:rPr>
        <w:t>Cuantumul tarifelor pentru serviciile</w:t>
      </w:r>
      <w:r w:rsidR="00B5149D" w:rsidRPr="00FC24C2">
        <w:rPr>
          <w:rFonts w:eastAsiaTheme="minorHAnsi"/>
          <w:bCs/>
          <w:sz w:val="28"/>
          <w:szCs w:val="28"/>
          <w:lang w:val="ro-MD"/>
        </w:rPr>
        <w:t xml:space="preserve"> publice se actualizează, în caz de necesitate, în temeiul modificărilor din legislație, ca urmare a schimbării prețurilor, a salar</w:t>
      </w:r>
      <w:r w:rsidR="006F1C3A" w:rsidRPr="00FC24C2">
        <w:rPr>
          <w:rFonts w:eastAsiaTheme="minorHAnsi"/>
          <w:bCs/>
          <w:sz w:val="28"/>
          <w:szCs w:val="28"/>
          <w:lang w:val="ro-MD"/>
        </w:rPr>
        <w:t>iilor, a nivelului inflației sau</w:t>
      </w:r>
      <w:r w:rsidR="006F1C3A" w:rsidRPr="006F1C3A">
        <w:t xml:space="preserve"> </w:t>
      </w:r>
      <w:r w:rsidR="006F1C3A" w:rsidRPr="00FC24C2">
        <w:rPr>
          <w:rFonts w:eastAsiaTheme="minorHAnsi"/>
          <w:bCs/>
          <w:sz w:val="28"/>
          <w:szCs w:val="28"/>
          <w:lang w:val="ro-MD"/>
        </w:rPr>
        <w:t>în dependență de modificarea costurilor variabilelor incluse în formula de calcul a acestora, conform prezentei Metodologii.</w:t>
      </w:r>
    </w:p>
    <w:p w14:paraId="604D7167" w14:textId="77777777" w:rsidR="00673EF1" w:rsidRDefault="00673EF1" w:rsidP="00FC24C2">
      <w:pPr>
        <w:ind w:firstLine="0"/>
        <w:rPr>
          <w:lang w:eastAsia="en-GB"/>
        </w:rPr>
      </w:pPr>
    </w:p>
    <w:p w14:paraId="3E3AE026" w14:textId="77777777" w:rsidR="00B90C3D" w:rsidRDefault="00B90C3D" w:rsidP="0025421B">
      <w:pPr>
        <w:spacing w:before="100" w:beforeAutospacing="1" w:after="100" w:afterAutospacing="1"/>
        <w:rPr>
          <w:lang w:eastAsia="en-GB"/>
        </w:rPr>
      </w:pPr>
    </w:p>
    <w:p w14:paraId="402067A1" w14:textId="77777777" w:rsidR="00B73A2B" w:rsidRDefault="00B73A2B" w:rsidP="00301B58">
      <w:pPr>
        <w:pStyle w:val="Frspaiere1"/>
        <w:rPr>
          <w:rFonts w:ascii="Times New Roman" w:hAnsi="Times New Roman"/>
          <w:sz w:val="28"/>
          <w:szCs w:val="28"/>
          <w:lang w:val="ro-MD"/>
        </w:rPr>
      </w:pPr>
    </w:p>
    <w:p w14:paraId="0C5C67BB" w14:textId="77777777" w:rsidR="006118C6" w:rsidRDefault="006118C6" w:rsidP="0025421B">
      <w:pPr>
        <w:pStyle w:val="Frspaiere1"/>
        <w:jc w:val="right"/>
        <w:rPr>
          <w:rFonts w:ascii="Times New Roman" w:hAnsi="Times New Roman"/>
          <w:sz w:val="28"/>
          <w:szCs w:val="28"/>
          <w:lang w:val="ro-MD"/>
        </w:rPr>
      </w:pPr>
    </w:p>
    <w:p w14:paraId="4A3BB207" w14:textId="77777777" w:rsidR="0025421B" w:rsidRPr="007228E4" w:rsidRDefault="0025421B" w:rsidP="0025421B">
      <w:pPr>
        <w:pStyle w:val="Frspaiere1"/>
        <w:jc w:val="right"/>
        <w:rPr>
          <w:sz w:val="28"/>
          <w:szCs w:val="28"/>
          <w:lang w:val="ro-MD"/>
        </w:rPr>
      </w:pPr>
      <w:r w:rsidRPr="007228E4">
        <w:rPr>
          <w:rFonts w:ascii="Times New Roman" w:hAnsi="Times New Roman"/>
          <w:sz w:val="28"/>
          <w:szCs w:val="28"/>
          <w:lang w:val="ro-MD"/>
        </w:rPr>
        <w:t xml:space="preserve">Anexa nr.2 </w:t>
      </w:r>
    </w:p>
    <w:p w14:paraId="02990B98" w14:textId="7A599F7F" w:rsidR="009646A7" w:rsidRPr="007228E4" w:rsidRDefault="00CD3C93" w:rsidP="009646A7">
      <w:pPr>
        <w:tabs>
          <w:tab w:val="left" w:pos="6386"/>
        </w:tabs>
        <w:jc w:val="right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7228E4">
        <w:rPr>
          <w:rFonts w:asciiTheme="majorBidi" w:hAnsiTheme="majorBidi" w:cstheme="majorBidi"/>
          <w:sz w:val="28"/>
          <w:szCs w:val="28"/>
          <w:lang w:val="ro-RO" w:eastAsia="ru-RU"/>
        </w:rPr>
        <w:t xml:space="preserve">la </w:t>
      </w:r>
      <w:r w:rsidR="009646A7" w:rsidRPr="007228E4">
        <w:rPr>
          <w:rFonts w:asciiTheme="majorBidi" w:hAnsiTheme="majorBidi" w:cstheme="majorBidi"/>
          <w:sz w:val="28"/>
          <w:szCs w:val="28"/>
          <w:lang w:val="ro-RO" w:eastAsia="ru-RU"/>
        </w:rPr>
        <w:t xml:space="preserve">Hotărârea Guvernului </w:t>
      </w:r>
    </w:p>
    <w:p w14:paraId="1F8D5032" w14:textId="281F7787" w:rsidR="009646A7" w:rsidRPr="007228E4" w:rsidRDefault="009646A7" w:rsidP="009646A7">
      <w:pPr>
        <w:jc w:val="right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7228E4">
        <w:rPr>
          <w:rFonts w:asciiTheme="majorBidi" w:hAnsiTheme="majorBidi" w:cstheme="majorBidi"/>
          <w:sz w:val="28"/>
          <w:szCs w:val="28"/>
          <w:lang w:val="ro-RO" w:eastAsia="ru-RU"/>
        </w:rPr>
        <w:t>nr.____/202</w:t>
      </w:r>
      <w:r w:rsidR="007215F7" w:rsidRPr="007228E4">
        <w:rPr>
          <w:rFonts w:asciiTheme="majorBidi" w:hAnsiTheme="majorBidi" w:cstheme="majorBidi"/>
          <w:sz w:val="28"/>
          <w:szCs w:val="28"/>
          <w:lang w:val="ro-RO" w:eastAsia="ru-RU"/>
        </w:rPr>
        <w:t>4</w:t>
      </w:r>
    </w:p>
    <w:p w14:paraId="3C34F1B2" w14:textId="77777777" w:rsidR="009646A7" w:rsidRDefault="009646A7" w:rsidP="009646A7">
      <w:pPr>
        <w:jc w:val="center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3A0700A" w14:textId="0B4A4B3C" w:rsidR="0025421B" w:rsidRPr="00EF6E54" w:rsidRDefault="0025421B" w:rsidP="009646A7">
      <w:pPr>
        <w:jc w:val="center"/>
        <w:rPr>
          <w:b/>
          <w:sz w:val="28"/>
          <w:szCs w:val="28"/>
          <w:lang w:val="ro-RO"/>
        </w:rPr>
      </w:pPr>
      <w:r w:rsidRPr="00EF6E54">
        <w:rPr>
          <w:b/>
          <w:sz w:val="28"/>
          <w:szCs w:val="28"/>
          <w:lang w:val="ro-RO"/>
        </w:rPr>
        <w:t>NOMENCLATORUL</w:t>
      </w:r>
    </w:p>
    <w:p w14:paraId="0CF6FD1D" w14:textId="3DE3BEA1" w:rsidR="0025421B" w:rsidRDefault="0025421B" w:rsidP="0025421B">
      <w:pPr>
        <w:jc w:val="center"/>
        <w:rPr>
          <w:sz w:val="28"/>
          <w:szCs w:val="28"/>
          <w:lang w:val="ro-MD" w:eastAsia="en-GB"/>
        </w:rPr>
      </w:pPr>
      <w:r w:rsidRPr="005E1681">
        <w:rPr>
          <w:sz w:val="28"/>
          <w:szCs w:val="28"/>
          <w:lang w:val="ro-MD" w:eastAsia="en-GB"/>
        </w:rPr>
        <w:t xml:space="preserve">serviciilor </w:t>
      </w:r>
      <w:r w:rsidR="0061234A">
        <w:rPr>
          <w:sz w:val="28"/>
          <w:szCs w:val="28"/>
          <w:lang w:val="ro-MD" w:eastAsia="en-GB"/>
        </w:rPr>
        <w:t xml:space="preserve">publice </w:t>
      </w:r>
      <w:r w:rsidR="008D5966">
        <w:rPr>
          <w:sz w:val="28"/>
          <w:szCs w:val="28"/>
          <w:lang w:val="ro-MD" w:eastAsia="en-GB"/>
        </w:rPr>
        <w:t xml:space="preserve">prestate </w:t>
      </w:r>
      <w:r w:rsidR="008D5966" w:rsidRPr="005E1681">
        <w:rPr>
          <w:sz w:val="28"/>
          <w:szCs w:val="28"/>
          <w:lang w:val="ro-MD" w:eastAsia="en-GB"/>
        </w:rPr>
        <w:t>de către Agenția Națională Transport Auto</w:t>
      </w:r>
      <w:r w:rsidR="00F867F1">
        <w:rPr>
          <w:sz w:val="28"/>
          <w:szCs w:val="28"/>
          <w:lang w:val="ro-MD" w:eastAsia="en-GB"/>
        </w:rPr>
        <w:t xml:space="preserve"> și </w:t>
      </w:r>
      <w:r w:rsidR="00993A6E">
        <w:rPr>
          <w:sz w:val="28"/>
          <w:szCs w:val="28"/>
          <w:lang w:val="ro-MD" w:eastAsia="en-GB"/>
        </w:rPr>
        <w:t>cuantumului</w:t>
      </w:r>
      <w:r w:rsidR="00F867F1">
        <w:rPr>
          <w:sz w:val="28"/>
          <w:szCs w:val="28"/>
          <w:lang w:val="ro-MD" w:eastAsia="en-GB"/>
        </w:rPr>
        <w:t xml:space="preserve"> tarifelor la acestea</w:t>
      </w:r>
      <w:r w:rsidR="008D5966">
        <w:rPr>
          <w:sz w:val="28"/>
          <w:szCs w:val="28"/>
          <w:lang w:val="ro-MD" w:eastAsia="en-GB"/>
        </w:rPr>
        <w:t xml:space="preserve"> </w:t>
      </w:r>
    </w:p>
    <w:p w14:paraId="40AE11EB" w14:textId="77777777" w:rsidR="0025421B" w:rsidRPr="00A1454D" w:rsidRDefault="0025421B" w:rsidP="0025421B">
      <w:pPr>
        <w:rPr>
          <w:lang w:val="ro-RO"/>
        </w:rPr>
      </w:pP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576"/>
        <w:gridCol w:w="2401"/>
        <w:gridCol w:w="4111"/>
        <w:gridCol w:w="2835"/>
      </w:tblGrid>
      <w:tr w:rsidR="0025421B" w:rsidRPr="001B5FBB" w14:paraId="3F12AACD" w14:textId="77777777" w:rsidTr="00FC24C2">
        <w:tc>
          <w:tcPr>
            <w:tcW w:w="576" w:type="dxa"/>
          </w:tcPr>
          <w:p w14:paraId="70F24181" w14:textId="77777777" w:rsidR="0025421B" w:rsidRPr="001B5FBB" w:rsidRDefault="0025421B" w:rsidP="00FC24C2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B5FB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N/o</w:t>
            </w:r>
          </w:p>
        </w:tc>
        <w:tc>
          <w:tcPr>
            <w:tcW w:w="2401" w:type="dxa"/>
          </w:tcPr>
          <w:p w14:paraId="18C7E99A" w14:textId="77777777" w:rsidR="0025421B" w:rsidRPr="001B5FBB" w:rsidRDefault="0025421B" w:rsidP="00FC24C2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B5FB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Denumirea serviciului</w:t>
            </w:r>
          </w:p>
        </w:tc>
        <w:tc>
          <w:tcPr>
            <w:tcW w:w="4111" w:type="dxa"/>
          </w:tcPr>
          <w:p w14:paraId="4859769C" w14:textId="77777777" w:rsidR="0025421B" w:rsidRPr="001B5FBB" w:rsidRDefault="0025421B" w:rsidP="00FC24C2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B5FB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Temei legal</w:t>
            </w:r>
          </w:p>
        </w:tc>
        <w:tc>
          <w:tcPr>
            <w:tcW w:w="2835" w:type="dxa"/>
          </w:tcPr>
          <w:p w14:paraId="2B282B52" w14:textId="5B48D6E0" w:rsidR="0025421B" w:rsidRPr="001B5FBB" w:rsidRDefault="002E3D71" w:rsidP="00FC24C2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B5FB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Cuantumul tarifelor</w:t>
            </w:r>
          </w:p>
        </w:tc>
      </w:tr>
      <w:tr w:rsidR="0025421B" w:rsidRPr="001B5FBB" w14:paraId="440F43CF" w14:textId="77777777" w:rsidTr="00FC24C2">
        <w:trPr>
          <w:trHeight w:val="288"/>
        </w:trPr>
        <w:tc>
          <w:tcPr>
            <w:tcW w:w="576" w:type="dxa"/>
          </w:tcPr>
          <w:p w14:paraId="4A2F5549" w14:textId="77777777" w:rsidR="0025421B" w:rsidRPr="001B5FBB" w:rsidRDefault="0025421B" w:rsidP="00FC24C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B5FBB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401" w:type="dxa"/>
          </w:tcPr>
          <w:p w14:paraId="14E7B10E" w14:textId="77777777" w:rsidR="0025421B" w:rsidRPr="001B5FBB" w:rsidRDefault="0025421B" w:rsidP="00FC24C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B5FBB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4111" w:type="dxa"/>
          </w:tcPr>
          <w:p w14:paraId="17803045" w14:textId="77777777" w:rsidR="0025421B" w:rsidRPr="001B5FBB" w:rsidRDefault="0025421B" w:rsidP="00FC24C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B5FBB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835" w:type="dxa"/>
          </w:tcPr>
          <w:p w14:paraId="2BC873CD" w14:textId="77777777" w:rsidR="0025421B" w:rsidRPr="001B5FBB" w:rsidRDefault="0025421B" w:rsidP="00FC24C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B5FBB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</w:tr>
      <w:tr w:rsidR="0025421B" w:rsidRPr="001B5FBB" w14:paraId="1286FE0E" w14:textId="77777777" w:rsidTr="00FC24C2">
        <w:trPr>
          <w:trHeight w:val="493"/>
        </w:trPr>
        <w:tc>
          <w:tcPr>
            <w:tcW w:w="576" w:type="dxa"/>
          </w:tcPr>
          <w:p w14:paraId="18A928DB" w14:textId="77777777" w:rsidR="0025421B" w:rsidRPr="001B5FBB" w:rsidRDefault="0025421B" w:rsidP="00FC24C2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B5FBB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401" w:type="dxa"/>
          </w:tcPr>
          <w:p w14:paraId="2C910611" w14:textId="77777777" w:rsidR="0025421B" w:rsidRPr="001B5FBB" w:rsidRDefault="0025421B" w:rsidP="00FC24C2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B5FBB">
              <w:rPr>
                <w:rFonts w:ascii="Times New Roman" w:hAnsi="Times New Roman"/>
                <w:sz w:val="24"/>
                <w:szCs w:val="24"/>
                <w:lang w:val="ro-RO"/>
              </w:rPr>
              <w:t>Act de coordonare a traseului de transportare a mărfurilor periculoase</w:t>
            </w:r>
          </w:p>
        </w:tc>
        <w:tc>
          <w:tcPr>
            <w:tcW w:w="4111" w:type="dxa"/>
          </w:tcPr>
          <w:p w14:paraId="4179F61C" w14:textId="355E0F61" w:rsidR="0025421B" w:rsidRPr="001B5FBB" w:rsidRDefault="0025421B" w:rsidP="00FC24C2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B5FBB">
              <w:rPr>
                <w:rFonts w:ascii="Times New Roman" w:hAnsi="Times New Roman"/>
                <w:sz w:val="24"/>
                <w:szCs w:val="24"/>
                <w:lang w:val="ro-RO"/>
              </w:rPr>
              <w:t>Codul transporturilor rutier nr. 150/2014</w:t>
            </w:r>
          </w:p>
          <w:p w14:paraId="7EE361EA" w14:textId="7480D853" w:rsidR="0025421B" w:rsidRPr="001B5FBB" w:rsidRDefault="0025421B" w:rsidP="00FC24C2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B5FB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Legea </w:t>
            </w:r>
            <w:r w:rsidR="0002726B" w:rsidRPr="001B5FB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drumurilor </w:t>
            </w:r>
            <w:r w:rsidRPr="001B5FBB">
              <w:rPr>
                <w:rFonts w:ascii="Times New Roman" w:hAnsi="Times New Roman"/>
                <w:sz w:val="24"/>
                <w:szCs w:val="24"/>
                <w:lang w:val="ro-RO"/>
              </w:rPr>
              <w:t>nr.</w:t>
            </w:r>
            <w:r w:rsidR="00AF0388" w:rsidRPr="001B5FB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B5FBB">
              <w:rPr>
                <w:rFonts w:ascii="Times New Roman" w:hAnsi="Times New Roman"/>
                <w:sz w:val="24"/>
                <w:szCs w:val="24"/>
                <w:lang w:val="ro-RO"/>
              </w:rPr>
              <w:t>509</w:t>
            </w:r>
            <w:r w:rsidR="0002726B" w:rsidRPr="001B5FBB"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  <w:r w:rsidRPr="001B5FBB">
              <w:rPr>
                <w:rFonts w:ascii="Times New Roman" w:hAnsi="Times New Roman"/>
                <w:sz w:val="24"/>
                <w:szCs w:val="24"/>
                <w:lang w:val="ro-RO"/>
              </w:rPr>
              <w:t>1995</w:t>
            </w:r>
          </w:p>
          <w:p w14:paraId="7B884EEF" w14:textId="095E7014" w:rsidR="008B2829" w:rsidRPr="001B5FBB" w:rsidRDefault="0025421B" w:rsidP="00AF0388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B5FBB">
              <w:rPr>
                <w:rFonts w:ascii="Times New Roman" w:hAnsi="Times New Roman"/>
                <w:sz w:val="24"/>
                <w:szCs w:val="24"/>
                <w:lang w:val="ro-RO"/>
              </w:rPr>
              <w:t>Legea privind siguranța traficului rutier nr.131/2007</w:t>
            </w:r>
          </w:p>
          <w:p w14:paraId="1BBD8F94" w14:textId="28CAE3AD" w:rsidR="0025421B" w:rsidRPr="001B5FBB" w:rsidRDefault="008B2829" w:rsidP="00FC24C2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B5FB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Hotărârea Guvernului nr. 589/2017 </w:t>
            </w:r>
            <w:r w:rsidR="00791578" w:rsidRPr="001B5FBB">
              <w:rPr>
                <w:rFonts w:ascii="Times New Roman" w:hAnsi="Times New Roman"/>
                <w:sz w:val="24"/>
                <w:szCs w:val="24"/>
                <w:lang w:val="ro-RO"/>
              </w:rPr>
              <w:t>privind aprobarea Regulamentului transporturilor rutiere de mărfuri periculoase</w:t>
            </w:r>
          </w:p>
        </w:tc>
        <w:tc>
          <w:tcPr>
            <w:tcW w:w="2835" w:type="dxa"/>
          </w:tcPr>
          <w:p w14:paraId="5239E806" w14:textId="4D91A03A" w:rsidR="0025421B" w:rsidRPr="001B5FBB" w:rsidRDefault="00B412EE" w:rsidP="00B7221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B5FBB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101</w:t>
            </w:r>
            <w:r w:rsidR="0087000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Pr="001B5FBB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lei</w:t>
            </w:r>
          </w:p>
        </w:tc>
      </w:tr>
      <w:tr w:rsidR="0025421B" w:rsidRPr="001B5FBB" w14:paraId="1AED1613" w14:textId="77777777" w:rsidTr="00FC24C2">
        <w:trPr>
          <w:trHeight w:val="493"/>
        </w:trPr>
        <w:tc>
          <w:tcPr>
            <w:tcW w:w="576" w:type="dxa"/>
          </w:tcPr>
          <w:p w14:paraId="66580C30" w14:textId="66BE0388" w:rsidR="0025421B" w:rsidRPr="001B5FBB" w:rsidRDefault="00331C05" w:rsidP="00FC24C2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B5FBB">
              <w:rPr>
                <w:rFonts w:ascii="Times New Roman" w:hAnsi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401" w:type="dxa"/>
          </w:tcPr>
          <w:p w14:paraId="5AD88A0B" w14:textId="77777777" w:rsidR="0025421B" w:rsidRPr="001B5FBB" w:rsidRDefault="0025421B" w:rsidP="00FC24C2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B5FB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Cartela tahografică </w:t>
            </w:r>
          </w:p>
        </w:tc>
        <w:tc>
          <w:tcPr>
            <w:tcW w:w="4111" w:type="dxa"/>
          </w:tcPr>
          <w:p w14:paraId="56E8CD06" w14:textId="229A619C" w:rsidR="0025421B" w:rsidRPr="001B5FBB" w:rsidRDefault="0025421B" w:rsidP="00AF0388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B5FBB">
              <w:rPr>
                <w:rFonts w:ascii="Times New Roman" w:hAnsi="Times New Roman"/>
                <w:sz w:val="24"/>
                <w:szCs w:val="24"/>
                <w:lang w:val="ro-RO"/>
              </w:rPr>
              <w:t>Codul transporturilor rutier nr. 150/2014</w:t>
            </w:r>
          </w:p>
          <w:p w14:paraId="384BD41D" w14:textId="266047DB" w:rsidR="00884430" w:rsidRPr="001B5FBB" w:rsidRDefault="00884430" w:rsidP="00884430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B5FBB">
              <w:rPr>
                <w:rFonts w:ascii="Times New Roman" w:hAnsi="Times New Roman"/>
                <w:sz w:val="24"/>
                <w:szCs w:val="24"/>
                <w:lang w:val="ro-RO"/>
              </w:rPr>
              <w:t>Hotărârea Guvernului</w:t>
            </w:r>
            <w:r w:rsidR="008B2829" w:rsidRPr="001B5FB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nr. 437/2016 </w:t>
            </w:r>
            <w:r w:rsidRPr="001B5FBB">
              <w:rPr>
                <w:rFonts w:ascii="Times New Roman" w:hAnsi="Times New Roman"/>
                <w:sz w:val="24"/>
                <w:szCs w:val="24"/>
                <w:lang w:val="ro-RO"/>
              </w:rPr>
              <w:t>Regulamentului privind eliberarea, înlocuirea,</w:t>
            </w:r>
            <w:r w:rsidR="008B2829" w:rsidRPr="001B5FB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B5FB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schimbarea </w:t>
            </w:r>
            <w:r w:rsidR="008B2829" w:rsidRPr="001B5FBB">
              <w:rPr>
                <w:rFonts w:ascii="Times New Roman" w:hAnsi="Times New Roman"/>
                <w:sz w:val="24"/>
                <w:szCs w:val="24"/>
                <w:lang w:val="ro-RO"/>
              </w:rPr>
              <w:t>și</w:t>
            </w:r>
            <w:r w:rsidRPr="001B5FB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înnoirea cartelelor tahografice, descărcarea</w:t>
            </w:r>
            <w:r w:rsidR="008B2829" w:rsidRPr="001B5FB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</w:t>
            </w:r>
            <w:r w:rsidRPr="001B5FB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stocarea datelor din tahografe </w:t>
            </w:r>
            <w:r w:rsidR="008B2829" w:rsidRPr="001B5FBB">
              <w:rPr>
                <w:rFonts w:ascii="Times New Roman" w:hAnsi="Times New Roman"/>
                <w:sz w:val="24"/>
                <w:szCs w:val="24"/>
                <w:lang w:val="ro-RO"/>
              </w:rPr>
              <w:t>și</w:t>
            </w:r>
            <w:r w:rsidRPr="001B5FB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cartelele tahografice</w:t>
            </w:r>
            <w:r w:rsidR="008B2829" w:rsidRPr="001B5FB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490203F9" w14:textId="77777777" w:rsidR="00B95E18" w:rsidRPr="001B5FBB" w:rsidRDefault="00B95E18" w:rsidP="00AF0388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034A475" w14:textId="0C32D84F" w:rsidR="00B95E18" w:rsidRPr="001B5FBB" w:rsidRDefault="00B95E18" w:rsidP="00FC24C2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14:paraId="3E95FBE3" w14:textId="4C7B97B6" w:rsidR="0025421B" w:rsidRPr="001B5FBB" w:rsidRDefault="003F7978" w:rsidP="00B7221B">
            <w:pPr>
              <w:pStyle w:val="ListParagraph"/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</w:t>
            </w:r>
            <w:r w:rsidR="0061191B" w:rsidRPr="001B5FBB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34</w:t>
            </w:r>
            <w:r w:rsidR="00B7221B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4</w:t>
            </w:r>
            <w:r w:rsidR="0061191B" w:rsidRPr="001B5FBB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lei</w:t>
            </w:r>
          </w:p>
        </w:tc>
      </w:tr>
      <w:tr w:rsidR="005E4F71" w:rsidRPr="001B5FBB" w14:paraId="0BCA480F" w14:textId="77777777" w:rsidTr="00FC24C2">
        <w:trPr>
          <w:trHeight w:val="493"/>
        </w:trPr>
        <w:tc>
          <w:tcPr>
            <w:tcW w:w="576" w:type="dxa"/>
          </w:tcPr>
          <w:p w14:paraId="591955D1" w14:textId="31A742B6" w:rsidR="005E4F71" w:rsidRPr="001B5FBB" w:rsidRDefault="005E4F71" w:rsidP="00FC24C2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B5FBB">
              <w:rPr>
                <w:rFonts w:ascii="Times New Roman" w:hAnsi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2401" w:type="dxa"/>
          </w:tcPr>
          <w:p w14:paraId="30006131" w14:textId="77777777" w:rsidR="001B5FBB" w:rsidRPr="001B5FBB" w:rsidRDefault="005E4F71" w:rsidP="00FC24C2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B5FBB">
              <w:rPr>
                <w:rFonts w:ascii="Times New Roman" w:hAnsi="Times New Roman"/>
                <w:sz w:val="24"/>
                <w:szCs w:val="24"/>
                <w:lang w:val="ro-RO"/>
              </w:rPr>
              <w:t>Certificat de competență profesională</w:t>
            </w:r>
            <w:r w:rsidR="001B5FBB" w:rsidRPr="001B5FBB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658ACBC7" w14:textId="77777777" w:rsidR="001B5FBB" w:rsidRDefault="001B5FBB" w:rsidP="00301B58">
            <w:pPr>
              <w:pStyle w:val="ListParagraph"/>
              <w:numPr>
                <w:ilvl w:val="0"/>
                <w:numId w:val="28"/>
              </w:numPr>
              <w:ind w:left="23" w:firstLine="2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B5FBB">
              <w:rPr>
                <w:rFonts w:ascii="Times New Roman" w:hAnsi="Times New Roman"/>
                <w:sz w:val="24"/>
                <w:szCs w:val="24"/>
                <w:lang w:val="ro-RO"/>
              </w:rPr>
              <w:t>Conducător auto</w:t>
            </w:r>
            <w:r w:rsidR="005E4F71" w:rsidRPr="001B5FB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trafic național și internațional</w:t>
            </w:r>
          </w:p>
          <w:p w14:paraId="3BFE232B" w14:textId="69A9E982" w:rsidR="001B5FBB" w:rsidRPr="001B5FBB" w:rsidRDefault="001B5FBB" w:rsidP="00301B58">
            <w:pPr>
              <w:pStyle w:val="ListParagraph"/>
              <w:numPr>
                <w:ilvl w:val="0"/>
                <w:numId w:val="28"/>
              </w:numPr>
              <w:ind w:left="23" w:firstLine="2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Conducător auto transport mărfuri periculoase.</w:t>
            </w:r>
          </w:p>
        </w:tc>
        <w:tc>
          <w:tcPr>
            <w:tcW w:w="4111" w:type="dxa"/>
          </w:tcPr>
          <w:p w14:paraId="1F980635" w14:textId="6E11200F" w:rsidR="005E4F71" w:rsidRPr="001B5FBB" w:rsidRDefault="005E4F71" w:rsidP="00FC24C2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B5FBB">
              <w:rPr>
                <w:rFonts w:ascii="Times New Roman" w:hAnsi="Times New Roman"/>
                <w:sz w:val="24"/>
                <w:szCs w:val="24"/>
                <w:lang w:val="ro-RO"/>
              </w:rPr>
              <w:t>Codul transporturilor rutier nr. 150/2014</w:t>
            </w:r>
          </w:p>
        </w:tc>
        <w:tc>
          <w:tcPr>
            <w:tcW w:w="2835" w:type="dxa"/>
          </w:tcPr>
          <w:p w14:paraId="56701694" w14:textId="2D5AE997" w:rsidR="00CD0C92" w:rsidRPr="001B5FBB" w:rsidRDefault="00CD0C92" w:rsidP="00CD0C9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1B5FBB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143 lei</w:t>
            </w:r>
          </w:p>
          <w:p w14:paraId="2632F413" w14:textId="70AA75A4" w:rsidR="005E4F71" w:rsidRPr="001B5FBB" w:rsidRDefault="005E4F71" w:rsidP="00FC24C2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93A6E" w:rsidRPr="001B5FBB" w14:paraId="682F3FA3" w14:textId="77777777" w:rsidTr="00FC24C2">
        <w:trPr>
          <w:trHeight w:val="493"/>
        </w:trPr>
        <w:tc>
          <w:tcPr>
            <w:tcW w:w="576" w:type="dxa"/>
          </w:tcPr>
          <w:p w14:paraId="0CD61549" w14:textId="7D2C73A2" w:rsidR="00993A6E" w:rsidRPr="001B5FBB" w:rsidRDefault="00993A6E" w:rsidP="00FC24C2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B5FBB">
              <w:rPr>
                <w:rFonts w:ascii="Times New Roman" w:hAnsi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2401" w:type="dxa"/>
          </w:tcPr>
          <w:p w14:paraId="0BFB4C0B" w14:textId="716560AB" w:rsidR="00993A6E" w:rsidRPr="001B5FBB" w:rsidRDefault="00993A6E" w:rsidP="00FC24C2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B5FBB">
              <w:rPr>
                <w:rFonts w:ascii="Times New Roman" w:hAnsi="Times New Roman"/>
                <w:sz w:val="24"/>
                <w:szCs w:val="24"/>
                <w:lang w:val="ro-RO"/>
              </w:rPr>
              <w:t>Certificat de competență profesională în domeniul transporturilor rutiere și cel conex transporturilor rutiere</w:t>
            </w:r>
            <w:r w:rsidR="001B5FB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1B5FBB" w:rsidRPr="00462B11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(manager, expert, consilier transport mărfuri periculoase)</w:t>
            </w:r>
          </w:p>
        </w:tc>
        <w:tc>
          <w:tcPr>
            <w:tcW w:w="4111" w:type="dxa"/>
          </w:tcPr>
          <w:p w14:paraId="42A0F027" w14:textId="4B6DBAC8" w:rsidR="00993A6E" w:rsidRPr="001B5FBB" w:rsidRDefault="001B5FBB" w:rsidP="00FC24C2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B5FBB">
              <w:rPr>
                <w:rFonts w:ascii="Times New Roman" w:hAnsi="Times New Roman"/>
                <w:sz w:val="24"/>
                <w:szCs w:val="24"/>
                <w:lang w:val="ro-RO"/>
              </w:rPr>
              <w:t>Codul transporturilor rutier nr. 150/2014</w:t>
            </w:r>
          </w:p>
        </w:tc>
        <w:tc>
          <w:tcPr>
            <w:tcW w:w="2835" w:type="dxa"/>
          </w:tcPr>
          <w:p w14:paraId="3329DDD0" w14:textId="53CDB625" w:rsidR="00993A6E" w:rsidRPr="001B5FBB" w:rsidRDefault="007F59BE" w:rsidP="00B7221B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146</w:t>
            </w:r>
            <w:r w:rsidR="00B7221B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lei</w:t>
            </w:r>
          </w:p>
        </w:tc>
      </w:tr>
    </w:tbl>
    <w:p w14:paraId="7FBC6A83" w14:textId="77777777" w:rsidR="0025421B" w:rsidRPr="004D4D35" w:rsidRDefault="0025421B" w:rsidP="00301B58">
      <w:pPr>
        <w:tabs>
          <w:tab w:val="left" w:pos="6386"/>
        </w:tabs>
        <w:ind w:firstLine="0"/>
        <w:rPr>
          <w:rFonts w:asciiTheme="majorBidi" w:hAnsiTheme="majorBidi" w:cstheme="majorBidi"/>
          <w:sz w:val="28"/>
          <w:szCs w:val="28"/>
          <w:lang w:val="ro-MD" w:eastAsia="ru-RU"/>
        </w:rPr>
      </w:pPr>
    </w:p>
    <w:sectPr w:rsidR="0025421B" w:rsidRPr="004D4D35" w:rsidSect="0020705F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964" w:bottom="1134" w:left="1814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D7653" w14:textId="77777777" w:rsidR="00B11EEC" w:rsidRDefault="00B11EEC" w:rsidP="00026B87">
      <w:r>
        <w:separator/>
      </w:r>
    </w:p>
  </w:endnote>
  <w:endnote w:type="continuationSeparator" w:id="0">
    <w:p w14:paraId="24C0810D" w14:textId="77777777" w:rsidR="00B11EEC" w:rsidRDefault="00B11EEC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,Bold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2AD2B" w14:textId="0EC32528" w:rsidR="0017554A" w:rsidRPr="00C74719" w:rsidRDefault="0017554A" w:rsidP="00C74719">
    <w:pPr>
      <w:pStyle w:val="Footer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565FB" w14:textId="1405DC65" w:rsidR="0017554A" w:rsidRPr="001D364E" w:rsidRDefault="0017554A" w:rsidP="001D364E">
    <w:pPr>
      <w:pStyle w:val="Footer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D3DC43" w14:textId="77777777" w:rsidR="00B11EEC" w:rsidRDefault="00B11EEC" w:rsidP="00026B87">
      <w:r>
        <w:separator/>
      </w:r>
    </w:p>
  </w:footnote>
  <w:footnote w:type="continuationSeparator" w:id="0">
    <w:p w14:paraId="50A7D86F" w14:textId="77777777" w:rsidR="00B11EEC" w:rsidRDefault="00B11EEC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2912F" w14:textId="1DEBBADC" w:rsidR="0017554A" w:rsidRDefault="0017554A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722968" w:rsidRPr="00722968">
      <w:rPr>
        <w:noProof/>
        <w:lang w:val="ro-RO"/>
      </w:rPr>
      <w:t>5</w:t>
    </w:r>
    <w:r>
      <w:fldChar w:fldCharType="end"/>
    </w:r>
  </w:p>
  <w:p w14:paraId="395892D0" w14:textId="77777777" w:rsidR="0017554A" w:rsidRDefault="001755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9"/>
    </w:tblGrid>
    <w:tr w:rsidR="0017554A" w14:paraId="64B82F37" w14:textId="77777777" w:rsidTr="00FC2D2D">
      <w:tc>
        <w:tcPr>
          <w:tcW w:w="5000" w:type="pct"/>
        </w:tcPr>
        <w:p w14:paraId="479269F3" w14:textId="77777777" w:rsidR="0017554A" w:rsidRDefault="0017554A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F776C1" w14:textId="77777777" w:rsidR="0017554A" w:rsidRDefault="0017554A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17554A" w:rsidRDefault="0017554A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17554A" w:rsidRDefault="0017554A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17554A" w:rsidRPr="00FC2D2D" w:rsidRDefault="0017554A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17554A" w14:paraId="27AE2608" w14:textId="77777777" w:rsidTr="00FC2D2D">
      <w:tc>
        <w:tcPr>
          <w:tcW w:w="5000" w:type="pct"/>
        </w:tcPr>
        <w:p w14:paraId="08F848A5" w14:textId="77777777" w:rsidR="0017554A" w:rsidRPr="00633BD9" w:rsidRDefault="0017554A" w:rsidP="00FC2D2D">
          <w:pPr>
            <w:pStyle w:val="Heading8"/>
            <w:outlineLvl w:val="7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77777777" w:rsidR="0017554A" w:rsidRPr="00FC2D2D" w:rsidRDefault="0017554A" w:rsidP="00FC2D2D">
          <w:pPr>
            <w:pStyle w:val="Heading8"/>
            <w:ind w:firstLine="0"/>
            <w:outlineLvl w:val="7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1671D63E" w14:textId="77777777" w:rsidR="0017554A" w:rsidRPr="00FC2D2D" w:rsidRDefault="0017554A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834D268" w14:textId="77777777" w:rsidR="0017554A" w:rsidRPr="00FC2D2D" w:rsidRDefault="0017554A" w:rsidP="00FC2D2D">
          <w:pPr>
            <w:pStyle w:val="Heading8"/>
            <w:ind w:firstLine="0"/>
            <w:outlineLvl w:val="7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0D789702" w14:textId="77777777" w:rsidR="0017554A" w:rsidRPr="00FC2D2D" w:rsidRDefault="0017554A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6645D62E" w14:textId="30FAF081" w:rsidR="0017554A" w:rsidRPr="00FC2D2D" w:rsidRDefault="0017554A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 w:rsidR="00CF485E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4</w:t>
          </w:r>
        </w:p>
        <w:p w14:paraId="2036943B" w14:textId="77777777" w:rsidR="0017554A" w:rsidRPr="00FC2D2D" w:rsidRDefault="0017554A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17554A" w:rsidRPr="00FC2D2D" w:rsidRDefault="0017554A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17554A" w:rsidRPr="00B16328" w:rsidRDefault="0017554A" w:rsidP="0029400E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F7639"/>
    <w:multiLevelType w:val="hybridMultilevel"/>
    <w:tmpl w:val="AFDE533E"/>
    <w:lvl w:ilvl="0" w:tplc="0A28D9EC">
      <w:start w:val="1"/>
      <w:numFmt w:val="decimal"/>
      <w:lvlText w:val="%1)"/>
      <w:lvlJc w:val="left"/>
      <w:pPr>
        <w:ind w:left="117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461327E"/>
    <w:multiLevelType w:val="hybridMultilevel"/>
    <w:tmpl w:val="BD88BA34"/>
    <w:lvl w:ilvl="0" w:tplc="FD2E8202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7976C4D"/>
    <w:multiLevelType w:val="hybridMultilevel"/>
    <w:tmpl w:val="1818AEF4"/>
    <w:lvl w:ilvl="0" w:tplc="5E82056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F08EF"/>
    <w:multiLevelType w:val="hybridMultilevel"/>
    <w:tmpl w:val="261A36FE"/>
    <w:lvl w:ilvl="0" w:tplc="F3EC3BE4">
      <w:start w:val="3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AC42C5B"/>
    <w:multiLevelType w:val="hybridMultilevel"/>
    <w:tmpl w:val="C56A1A40"/>
    <w:lvl w:ilvl="0" w:tplc="4B1CE66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E3C6C"/>
    <w:multiLevelType w:val="hybridMultilevel"/>
    <w:tmpl w:val="12943EF2"/>
    <w:lvl w:ilvl="0" w:tplc="5BBA7E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B2B9E"/>
    <w:multiLevelType w:val="hybridMultilevel"/>
    <w:tmpl w:val="95F09682"/>
    <w:lvl w:ilvl="0" w:tplc="FF66A4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937EEE"/>
    <w:multiLevelType w:val="hybridMultilevel"/>
    <w:tmpl w:val="7862A7CC"/>
    <w:lvl w:ilvl="0" w:tplc="DC7AE3C8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B9D639F"/>
    <w:multiLevelType w:val="hybridMultilevel"/>
    <w:tmpl w:val="294A56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CC4A71"/>
    <w:multiLevelType w:val="hybridMultilevel"/>
    <w:tmpl w:val="12AE16CA"/>
    <w:lvl w:ilvl="0" w:tplc="AF968E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9490F"/>
    <w:multiLevelType w:val="hybridMultilevel"/>
    <w:tmpl w:val="AF9EF7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A5373"/>
    <w:multiLevelType w:val="hybridMultilevel"/>
    <w:tmpl w:val="D2580CC4"/>
    <w:lvl w:ilvl="0" w:tplc="3C8428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87C37"/>
    <w:multiLevelType w:val="hybridMultilevel"/>
    <w:tmpl w:val="BCFCAFCC"/>
    <w:lvl w:ilvl="0" w:tplc="09206B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F442AF"/>
    <w:multiLevelType w:val="hybridMultilevel"/>
    <w:tmpl w:val="795E6C70"/>
    <w:lvl w:ilvl="0" w:tplc="8A7052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F6B5B"/>
    <w:multiLevelType w:val="hybridMultilevel"/>
    <w:tmpl w:val="BCC8D642"/>
    <w:lvl w:ilvl="0" w:tplc="334E86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A68DF"/>
    <w:multiLevelType w:val="hybridMultilevel"/>
    <w:tmpl w:val="5ACEFC4E"/>
    <w:lvl w:ilvl="0" w:tplc="E9BA30B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2B3C36"/>
    <w:multiLevelType w:val="hybridMultilevel"/>
    <w:tmpl w:val="F94A18E8"/>
    <w:lvl w:ilvl="0" w:tplc="C914BB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7F140F"/>
    <w:multiLevelType w:val="hybridMultilevel"/>
    <w:tmpl w:val="2042FBB2"/>
    <w:lvl w:ilvl="0" w:tplc="A6BC08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26AE7"/>
    <w:multiLevelType w:val="hybridMultilevel"/>
    <w:tmpl w:val="B7EED052"/>
    <w:lvl w:ilvl="0" w:tplc="EA02DFE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B95A67"/>
    <w:multiLevelType w:val="hybridMultilevel"/>
    <w:tmpl w:val="258CDFBA"/>
    <w:lvl w:ilvl="0" w:tplc="6F78C3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46478"/>
    <w:multiLevelType w:val="hybridMultilevel"/>
    <w:tmpl w:val="C2AE105C"/>
    <w:lvl w:ilvl="0" w:tplc="C63EDC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1945B30"/>
    <w:multiLevelType w:val="hybridMultilevel"/>
    <w:tmpl w:val="B4D85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72635"/>
    <w:multiLevelType w:val="hybridMultilevel"/>
    <w:tmpl w:val="AAAE485A"/>
    <w:lvl w:ilvl="0" w:tplc="A298090E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901560D"/>
    <w:multiLevelType w:val="hybridMultilevel"/>
    <w:tmpl w:val="F5E61F52"/>
    <w:lvl w:ilvl="0" w:tplc="EA9613C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126C61"/>
    <w:multiLevelType w:val="hybridMultilevel"/>
    <w:tmpl w:val="DCDCA29E"/>
    <w:lvl w:ilvl="0" w:tplc="91165B72">
      <w:start w:val="1"/>
      <w:numFmt w:val="decimal"/>
      <w:lvlText w:val="%1."/>
      <w:lvlJc w:val="left"/>
      <w:pPr>
        <w:ind w:left="1620" w:hanging="360"/>
      </w:pPr>
      <w:rPr>
        <w:rFonts w:ascii="Times New Roman" w:hAnsi="Times New Roman"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38758B1"/>
    <w:multiLevelType w:val="hybridMultilevel"/>
    <w:tmpl w:val="1A86F692"/>
    <w:lvl w:ilvl="0" w:tplc="E51A921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63526"/>
    <w:multiLevelType w:val="hybridMultilevel"/>
    <w:tmpl w:val="9372FAA2"/>
    <w:lvl w:ilvl="0" w:tplc="9A541ED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A8F2426"/>
    <w:multiLevelType w:val="hybridMultilevel"/>
    <w:tmpl w:val="FBF6B1AC"/>
    <w:lvl w:ilvl="0" w:tplc="BD92418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14"/>
  </w:num>
  <w:num w:numId="4">
    <w:abstractNumId w:val="19"/>
  </w:num>
  <w:num w:numId="5">
    <w:abstractNumId w:val="25"/>
  </w:num>
  <w:num w:numId="6">
    <w:abstractNumId w:val="26"/>
  </w:num>
  <w:num w:numId="7">
    <w:abstractNumId w:val="21"/>
  </w:num>
  <w:num w:numId="8">
    <w:abstractNumId w:val="23"/>
  </w:num>
  <w:num w:numId="9">
    <w:abstractNumId w:val="5"/>
  </w:num>
  <w:num w:numId="10">
    <w:abstractNumId w:val="4"/>
  </w:num>
  <w:num w:numId="11">
    <w:abstractNumId w:val="0"/>
  </w:num>
  <w:num w:numId="12">
    <w:abstractNumId w:val="13"/>
  </w:num>
  <w:num w:numId="13">
    <w:abstractNumId w:val="16"/>
  </w:num>
  <w:num w:numId="14">
    <w:abstractNumId w:val="1"/>
  </w:num>
  <w:num w:numId="15">
    <w:abstractNumId w:val="9"/>
  </w:num>
  <w:num w:numId="16">
    <w:abstractNumId w:val="2"/>
  </w:num>
  <w:num w:numId="17">
    <w:abstractNumId w:val="27"/>
  </w:num>
  <w:num w:numId="18">
    <w:abstractNumId w:val="8"/>
  </w:num>
  <w:num w:numId="19">
    <w:abstractNumId w:val="12"/>
  </w:num>
  <w:num w:numId="20">
    <w:abstractNumId w:val="6"/>
  </w:num>
  <w:num w:numId="21">
    <w:abstractNumId w:val="20"/>
  </w:num>
  <w:num w:numId="22">
    <w:abstractNumId w:val="22"/>
  </w:num>
  <w:num w:numId="23">
    <w:abstractNumId w:val="11"/>
  </w:num>
  <w:num w:numId="24">
    <w:abstractNumId w:val="18"/>
  </w:num>
  <w:num w:numId="25">
    <w:abstractNumId w:val="17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E0"/>
    <w:rsid w:val="00000CF4"/>
    <w:rsid w:val="00005A54"/>
    <w:rsid w:val="00010922"/>
    <w:rsid w:val="00024919"/>
    <w:rsid w:val="00026B87"/>
    <w:rsid w:val="0002726B"/>
    <w:rsid w:val="00032A2D"/>
    <w:rsid w:val="000432DD"/>
    <w:rsid w:val="000516B6"/>
    <w:rsid w:val="00075CE0"/>
    <w:rsid w:val="00077246"/>
    <w:rsid w:val="00077B6F"/>
    <w:rsid w:val="0008431B"/>
    <w:rsid w:val="00085DA8"/>
    <w:rsid w:val="000914AA"/>
    <w:rsid w:val="000949C2"/>
    <w:rsid w:val="0009503C"/>
    <w:rsid w:val="000B147D"/>
    <w:rsid w:val="000B66A7"/>
    <w:rsid w:val="000C3000"/>
    <w:rsid w:val="000C5D73"/>
    <w:rsid w:val="000C7E5C"/>
    <w:rsid w:val="000D3405"/>
    <w:rsid w:val="000D7A09"/>
    <w:rsid w:val="000E3296"/>
    <w:rsid w:val="000F0FD7"/>
    <w:rsid w:val="000F2B3C"/>
    <w:rsid w:val="001100A2"/>
    <w:rsid w:val="00111319"/>
    <w:rsid w:val="001173D7"/>
    <w:rsid w:val="0013696D"/>
    <w:rsid w:val="0014206C"/>
    <w:rsid w:val="0014378C"/>
    <w:rsid w:val="00144067"/>
    <w:rsid w:val="001469DB"/>
    <w:rsid w:val="00146B8E"/>
    <w:rsid w:val="001574DD"/>
    <w:rsid w:val="001614F3"/>
    <w:rsid w:val="001705D6"/>
    <w:rsid w:val="0017554A"/>
    <w:rsid w:val="00191F49"/>
    <w:rsid w:val="001A763E"/>
    <w:rsid w:val="001B102D"/>
    <w:rsid w:val="001B2461"/>
    <w:rsid w:val="001B3C8B"/>
    <w:rsid w:val="001B5608"/>
    <w:rsid w:val="001B5FBB"/>
    <w:rsid w:val="001C24C3"/>
    <w:rsid w:val="001D364E"/>
    <w:rsid w:val="001E2A83"/>
    <w:rsid w:val="001E6EB8"/>
    <w:rsid w:val="001F50AC"/>
    <w:rsid w:val="00204446"/>
    <w:rsid w:val="002067B2"/>
    <w:rsid w:val="0020705F"/>
    <w:rsid w:val="00216DBA"/>
    <w:rsid w:val="00222B19"/>
    <w:rsid w:val="00243B9C"/>
    <w:rsid w:val="00251AE0"/>
    <w:rsid w:val="0025392F"/>
    <w:rsid w:val="0025421B"/>
    <w:rsid w:val="00256F32"/>
    <w:rsid w:val="00264DED"/>
    <w:rsid w:val="002735AE"/>
    <w:rsid w:val="00283736"/>
    <w:rsid w:val="0029400E"/>
    <w:rsid w:val="002A4E8B"/>
    <w:rsid w:val="002D032F"/>
    <w:rsid w:val="002D7D19"/>
    <w:rsid w:val="002E3D71"/>
    <w:rsid w:val="00301B58"/>
    <w:rsid w:val="00322BD5"/>
    <w:rsid w:val="00331C05"/>
    <w:rsid w:val="003321A4"/>
    <w:rsid w:val="0033685D"/>
    <w:rsid w:val="0034194B"/>
    <w:rsid w:val="003543E9"/>
    <w:rsid w:val="003724B5"/>
    <w:rsid w:val="0038069B"/>
    <w:rsid w:val="003852B4"/>
    <w:rsid w:val="003A4AE6"/>
    <w:rsid w:val="003B04ED"/>
    <w:rsid w:val="003B596B"/>
    <w:rsid w:val="003B698A"/>
    <w:rsid w:val="003B754B"/>
    <w:rsid w:val="003B782F"/>
    <w:rsid w:val="003D6BC3"/>
    <w:rsid w:val="003F76D7"/>
    <w:rsid w:val="003F7978"/>
    <w:rsid w:val="004064E4"/>
    <w:rsid w:val="00423110"/>
    <w:rsid w:val="00427274"/>
    <w:rsid w:val="00431531"/>
    <w:rsid w:val="00443FC0"/>
    <w:rsid w:val="0044592D"/>
    <w:rsid w:val="004549E7"/>
    <w:rsid w:val="00454CEE"/>
    <w:rsid w:val="00456805"/>
    <w:rsid w:val="004619F5"/>
    <w:rsid w:val="00462B11"/>
    <w:rsid w:val="004654AB"/>
    <w:rsid w:val="00480561"/>
    <w:rsid w:val="00482BA3"/>
    <w:rsid w:val="00492A72"/>
    <w:rsid w:val="004932B9"/>
    <w:rsid w:val="004A0695"/>
    <w:rsid w:val="004A228A"/>
    <w:rsid w:val="004A4B59"/>
    <w:rsid w:val="004A787C"/>
    <w:rsid w:val="004B00D8"/>
    <w:rsid w:val="004C09F8"/>
    <w:rsid w:val="004D4D35"/>
    <w:rsid w:val="004E1000"/>
    <w:rsid w:val="004F27F0"/>
    <w:rsid w:val="00500597"/>
    <w:rsid w:val="00502933"/>
    <w:rsid w:val="0050680A"/>
    <w:rsid w:val="00507B61"/>
    <w:rsid w:val="00510C99"/>
    <w:rsid w:val="00512A5C"/>
    <w:rsid w:val="0052556E"/>
    <w:rsid w:val="005262C2"/>
    <w:rsid w:val="00530592"/>
    <w:rsid w:val="00542F92"/>
    <w:rsid w:val="00550AA0"/>
    <w:rsid w:val="005541A1"/>
    <w:rsid w:val="005802DD"/>
    <w:rsid w:val="005842E8"/>
    <w:rsid w:val="005844E8"/>
    <w:rsid w:val="005850E0"/>
    <w:rsid w:val="005868FA"/>
    <w:rsid w:val="00586D2A"/>
    <w:rsid w:val="00592F13"/>
    <w:rsid w:val="005A336A"/>
    <w:rsid w:val="005B36F0"/>
    <w:rsid w:val="005C07F6"/>
    <w:rsid w:val="005D4CC6"/>
    <w:rsid w:val="005E1FF5"/>
    <w:rsid w:val="005E3AE1"/>
    <w:rsid w:val="005E4F71"/>
    <w:rsid w:val="005F1999"/>
    <w:rsid w:val="005F2B04"/>
    <w:rsid w:val="00601679"/>
    <w:rsid w:val="00602E93"/>
    <w:rsid w:val="00604339"/>
    <w:rsid w:val="006118C6"/>
    <w:rsid w:val="0061191B"/>
    <w:rsid w:val="0061234A"/>
    <w:rsid w:val="0063090F"/>
    <w:rsid w:val="00633BD9"/>
    <w:rsid w:val="00643B01"/>
    <w:rsid w:val="00654AEC"/>
    <w:rsid w:val="0066539B"/>
    <w:rsid w:val="0067374F"/>
    <w:rsid w:val="00673EF1"/>
    <w:rsid w:val="006854D1"/>
    <w:rsid w:val="006946BE"/>
    <w:rsid w:val="00695959"/>
    <w:rsid w:val="006B17C6"/>
    <w:rsid w:val="006B56F0"/>
    <w:rsid w:val="006C11E4"/>
    <w:rsid w:val="006C2EDA"/>
    <w:rsid w:val="006E14AC"/>
    <w:rsid w:val="006E3ECB"/>
    <w:rsid w:val="006E74D0"/>
    <w:rsid w:val="006F1C3A"/>
    <w:rsid w:val="006F63F0"/>
    <w:rsid w:val="00710B91"/>
    <w:rsid w:val="00715B84"/>
    <w:rsid w:val="007215F7"/>
    <w:rsid w:val="007228E4"/>
    <w:rsid w:val="00722968"/>
    <w:rsid w:val="00722AD2"/>
    <w:rsid w:val="00723D26"/>
    <w:rsid w:val="007276F9"/>
    <w:rsid w:val="007305B8"/>
    <w:rsid w:val="00730FEE"/>
    <w:rsid w:val="0073380E"/>
    <w:rsid w:val="00737FC1"/>
    <w:rsid w:val="00741A20"/>
    <w:rsid w:val="00746067"/>
    <w:rsid w:val="0074640D"/>
    <w:rsid w:val="007477FE"/>
    <w:rsid w:val="00752E46"/>
    <w:rsid w:val="007551A5"/>
    <w:rsid w:val="007607B6"/>
    <w:rsid w:val="007767F1"/>
    <w:rsid w:val="00782601"/>
    <w:rsid w:val="00791578"/>
    <w:rsid w:val="007926E4"/>
    <w:rsid w:val="007A2971"/>
    <w:rsid w:val="007A37D5"/>
    <w:rsid w:val="007A4530"/>
    <w:rsid w:val="007A4567"/>
    <w:rsid w:val="007E0B5B"/>
    <w:rsid w:val="007E50B6"/>
    <w:rsid w:val="007E57A5"/>
    <w:rsid w:val="007F59BE"/>
    <w:rsid w:val="00814406"/>
    <w:rsid w:val="0081750C"/>
    <w:rsid w:val="00832599"/>
    <w:rsid w:val="0084667B"/>
    <w:rsid w:val="00853E02"/>
    <w:rsid w:val="00862AB4"/>
    <w:rsid w:val="008649CC"/>
    <w:rsid w:val="008667E5"/>
    <w:rsid w:val="00870003"/>
    <w:rsid w:val="0087581E"/>
    <w:rsid w:val="008816CE"/>
    <w:rsid w:val="00882196"/>
    <w:rsid w:val="0088347F"/>
    <w:rsid w:val="00884430"/>
    <w:rsid w:val="00890396"/>
    <w:rsid w:val="00893B25"/>
    <w:rsid w:val="008B2829"/>
    <w:rsid w:val="008B30D1"/>
    <w:rsid w:val="008B533A"/>
    <w:rsid w:val="008C14FC"/>
    <w:rsid w:val="008C1EB3"/>
    <w:rsid w:val="008C53C4"/>
    <w:rsid w:val="008C5F65"/>
    <w:rsid w:val="008D1775"/>
    <w:rsid w:val="008D3FA7"/>
    <w:rsid w:val="008D5966"/>
    <w:rsid w:val="008E4EE2"/>
    <w:rsid w:val="008F5249"/>
    <w:rsid w:val="0090195D"/>
    <w:rsid w:val="00910FE8"/>
    <w:rsid w:val="00915145"/>
    <w:rsid w:val="009159B9"/>
    <w:rsid w:val="009168BD"/>
    <w:rsid w:val="009320CA"/>
    <w:rsid w:val="009374A9"/>
    <w:rsid w:val="00941781"/>
    <w:rsid w:val="009423B6"/>
    <w:rsid w:val="00950CEF"/>
    <w:rsid w:val="00952B1E"/>
    <w:rsid w:val="0095316D"/>
    <w:rsid w:val="009646A7"/>
    <w:rsid w:val="00965406"/>
    <w:rsid w:val="00967B94"/>
    <w:rsid w:val="00993A6E"/>
    <w:rsid w:val="009A3326"/>
    <w:rsid w:val="009B2367"/>
    <w:rsid w:val="009B4C08"/>
    <w:rsid w:val="009B4E5C"/>
    <w:rsid w:val="009C193A"/>
    <w:rsid w:val="009C4F6C"/>
    <w:rsid w:val="009C717D"/>
    <w:rsid w:val="009D1C68"/>
    <w:rsid w:val="009D5B26"/>
    <w:rsid w:val="009E20E6"/>
    <w:rsid w:val="00A0308D"/>
    <w:rsid w:val="00A03652"/>
    <w:rsid w:val="00A04621"/>
    <w:rsid w:val="00A06CA9"/>
    <w:rsid w:val="00A1010C"/>
    <w:rsid w:val="00A20072"/>
    <w:rsid w:val="00A23620"/>
    <w:rsid w:val="00A32BFE"/>
    <w:rsid w:val="00A34086"/>
    <w:rsid w:val="00A35DD9"/>
    <w:rsid w:val="00A55963"/>
    <w:rsid w:val="00A56041"/>
    <w:rsid w:val="00A61E19"/>
    <w:rsid w:val="00A63196"/>
    <w:rsid w:val="00A645F2"/>
    <w:rsid w:val="00A71D8C"/>
    <w:rsid w:val="00A83EF0"/>
    <w:rsid w:val="00A87A92"/>
    <w:rsid w:val="00A938D0"/>
    <w:rsid w:val="00A94FEB"/>
    <w:rsid w:val="00A9576B"/>
    <w:rsid w:val="00A977C3"/>
    <w:rsid w:val="00AA173D"/>
    <w:rsid w:val="00AA4DB3"/>
    <w:rsid w:val="00AB4125"/>
    <w:rsid w:val="00AB67F5"/>
    <w:rsid w:val="00AE7568"/>
    <w:rsid w:val="00AF0010"/>
    <w:rsid w:val="00AF0388"/>
    <w:rsid w:val="00AF381C"/>
    <w:rsid w:val="00B029B3"/>
    <w:rsid w:val="00B05A8B"/>
    <w:rsid w:val="00B05AC6"/>
    <w:rsid w:val="00B11EEC"/>
    <w:rsid w:val="00B128BF"/>
    <w:rsid w:val="00B12B88"/>
    <w:rsid w:val="00B14C8D"/>
    <w:rsid w:val="00B16328"/>
    <w:rsid w:val="00B3477D"/>
    <w:rsid w:val="00B412EE"/>
    <w:rsid w:val="00B4370D"/>
    <w:rsid w:val="00B51090"/>
    <w:rsid w:val="00B5149D"/>
    <w:rsid w:val="00B71142"/>
    <w:rsid w:val="00B7221B"/>
    <w:rsid w:val="00B73A2B"/>
    <w:rsid w:val="00B84F25"/>
    <w:rsid w:val="00B86A22"/>
    <w:rsid w:val="00B90C3D"/>
    <w:rsid w:val="00B95E18"/>
    <w:rsid w:val="00BA0896"/>
    <w:rsid w:val="00BA22D9"/>
    <w:rsid w:val="00BB2EBA"/>
    <w:rsid w:val="00BF2373"/>
    <w:rsid w:val="00BF2890"/>
    <w:rsid w:val="00BF32A6"/>
    <w:rsid w:val="00C02DFA"/>
    <w:rsid w:val="00C03113"/>
    <w:rsid w:val="00C2477D"/>
    <w:rsid w:val="00C35492"/>
    <w:rsid w:val="00C43987"/>
    <w:rsid w:val="00C60749"/>
    <w:rsid w:val="00C64AC7"/>
    <w:rsid w:val="00C72C00"/>
    <w:rsid w:val="00C73D85"/>
    <w:rsid w:val="00C74719"/>
    <w:rsid w:val="00C74905"/>
    <w:rsid w:val="00C97309"/>
    <w:rsid w:val="00CA3F5A"/>
    <w:rsid w:val="00CA5D8B"/>
    <w:rsid w:val="00CB05D3"/>
    <w:rsid w:val="00CB0FCF"/>
    <w:rsid w:val="00CB1873"/>
    <w:rsid w:val="00CC7AFF"/>
    <w:rsid w:val="00CD0C92"/>
    <w:rsid w:val="00CD3C93"/>
    <w:rsid w:val="00CE0DA1"/>
    <w:rsid w:val="00CF20AC"/>
    <w:rsid w:val="00CF22A7"/>
    <w:rsid w:val="00CF2559"/>
    <w:rsid w:val="00CF485E"/>
    <w:rsid w:val="00CF72BE"/>
    <w:rsid w:val="00D0531A"/>
    <w:rsid w:val="00D06453"/>
    <w:rsid w:val="00D107CA"/>
    <w:rsid w:val="00D1121D"/>
    <w:rsid w:val="00D14383"/>
    <w:rsid w:val="00D1634F"/>
    <w:rsid w:val="00D26B96"/>
    <w:rsid w:val="00D30198"/>
    <w:rsid w:val="00D41305"/>
    <w:rsid w:val="00D5450E"/>
    <w:rsid w:val="00D55CBB"/>
    <w:rsid w:val="00D57F90"/>
    <w:rsid w:val="00D61F12"/>
    <w:rsid w:val="00D64123"/>
    <w:rsid w:val="00D642D3"/>
    <w:rsid w:val="00D701DB"/>
    <w:rsid w:val="00D8311D"/>
    <w:rsid w:val="00D86B79"/>
    <w:rsid w:val="00D91434"/>
    <w:rsid w:val="00DA6813"/>
    <w:rsid w:val="00DB11C8"/>
    <w:rsid w:val="00DB1216"/>
    <w:rsid w:val="00DB1A8E"/>
    <w:rsid w:val="00DB7468"/>
    <w:rsid w:val="00DC4C6E"/>
    <w:rsid w:val="00DE30AE"/>
    <w:rsid w:val="00DE3F77"/>
    <w:rsid w:val="00DF0E57"/>
    <w:rsid w:val="00DF181A"/>
    <w:rsid w:val="00DF7E3E"/>
    <w:rsid w:val="00E0348A"/>
    <w:rsid w:val="00E04C14"/>
    <w:rsid w:val="00E04F36"/>
    <w:rsid w:val="00E11CE2"/>
    <w:rsid w:val="00E216C5"/>
    <w:rsid w:val="00E23436"/>
    <w:rsid w:val="00E24887"/>
    <w:rsid w:val="00E25021"/>
    <w:rsid w:val="00E25218"/>
    <w:rsid w:val="00E312F6"/>
    <w:rsid w:val="00E51BA4"/>
    <w:rsid w:val="00E52F97"/>
    <w:rsid w:val="00E5716B"/>
    <w:rsid w:val="00E82D01"/>
    <w:rsid w:val="00EA1DFC"/>
    <w:rsid w:val="00EA3268"/>
    <w:rsid w:val="00EA38B0"/>
    <w:rsid w:val="00EA7735"/>
    <w:rsid w:val="00EB4F54"/>
    <w:rsid w:val="00EB50D7"/>
    <w:rsid w:val="00EB7F6B"/>
    <w:rsid w:val="00EC06A1"/>
    <w:rsid w:val="00ED2FE3"/>
    <w:rsid w:val="00EE7D44"/>
    <w:rsid w:val="00EF32D8"/>
    <w:rsid w:val="00EF5CF5"/>
    <w:rsid w:val="00F019B4"/>
    <w:rsid w:val="00F027EF"/>
    <w:rsid w:val="00F0285E"/>
    <w:rsid w:val="00F123E8"/>
    <w:rsid w:val="00F4110C"/>
    <w:rsid w:val="00F5516F"/>
    <w:rsid w:val="00F552B7"/>
    <w:rsid w:val="00F67B04"/>
    <w:rsid w:val="00F71002"/>
    <w:rsid w:val="00F76152"/>
    <w:rsid w:val="00F817FC"/>
    <w:rsid w:val="00F864E2"/>
    <w:rsid w:val="00F867F1"/>
    <w:rsid w:val="00F900A2"/>
    <w:rsid w:val="00F91E90"/>
    <w:rsid w:val="00F93AE3"/>
    <w:rsid w:val="00FA194B"/>
    <w:rsid w:val="00FA6FF6"/>
    <w:rsid w:val="00FA7984"/>
    <w:rsid w:val="00FB176A"/>
    <w:rsid w:val="00FC24C2"/>
    <w:rsid w:val="00FC2D2D"/>
    <w:rsid w:val="00FC3117"/>
    <w:rsid w:val="00FC4320"/>
    <w:rsid w:val="00FC62F2"/>
    <w:rsid w:val="00FC67D6"/>
    <w:rsid w:val="00FD2A3E"/>
    <w:rsid w:val="00FD4286"/>
    <w:rsid w:val="00FD50C6"/>
    <w:rsid w:val="00FE7620"/>
    <w:rsid w:val="00FF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59DAFD"/>
  <w15:docId w15:val="{32785528-47F3-4FE1-B750-CC011E0B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4E10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026B8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026B87"/>
    <w:rPr>
      <w:lang w:val="en-US" w:eastAsia="en-US"/>
    </w:rPr>
  </w:style>
  <w:style w:type="paragraph" w:styleId="Footer">
    <w:name w:val="footer"/>
    <w:basedOn w:val="Normal"/>
    <w:link w:val="FooterChar"/>
    <w:rsid w:val="00026B8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026B87"/>
    <w:rPr>
      <w:lang w:val="en-US" w:eastAsia="en-US"/>
    </w:rPr>
  </w:style>
  <w:style w:type="table" w:styleId="TableGrid">
    <w:name w:val="Table Grid"/>
    <w:basedOn w:val="Table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NoList"/>
    <w:semiHidden/>
    <w:rsid w:val="00E216C5"/>
  </w:style>
  <w:style w:type="character" w:styleId="PageNumber">
    <w:name w:val="page number"/>
    <w:basedOn w:val="DefaultParagraphFon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leNormal"/>
    <w:next w:val="TableGrid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uiPriority w:val="99"/>
    <w:rsid w:val="00E21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6C5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21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DefaultParagraphFont"/>
    <w:rsid w:val="000D7A09"/>
  </w:style>
  <w:style w:type="paragraph" w:styleId="HTMLPreformatted">
    <w:name w:val="HTML Preformatted"/>
    <w:basedOn w:val="Normal"/>
    <w:link w:val="HTMLPreformattedCha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7A09"/>
    <w:rPr>
      <w:rFonts w:ascii="Consolas" w:hAnsi="Consolas"/>
      <w:lang w:val="en-US" w:eastAsia="en-US"/>
    </w:rPr>
  </w:style>
  <w:style w:type="paragraph" w:styleId="NoSpacing">
    <w:name w:val="No Spacing"/>
    <w:uiPriority w:val="1"/>
    <w:qFormat/>
    <w:rsid w:val="00915145"/>
    <w:rPr>
      <w:lang w:val="en-US" w:eastAsia="en-US"/>
    </w:rPr>
  </w:style>
  <w:style w:type="paragraph" w:customStyle="1" w:styleId="Frspaiere1">
    <w:name w:val="Fără spațiere1"/>
    <w:qFormat/>
    <w:rsid w:val="0025421B"/>
    <w:pPr>
      <w:ind w:firstLine="0"/>
      <w:jc w:val="left"/>
    </w:pPr>
    <w:rPr>
      <w:rFonts w:ascii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A9576B"/>
    <w:pPr>
      <w:ind w:firstLine="0"/>
      <w:jc w:val="left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3F367-BB0D-49FA-A90C-DA91C213C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1225</Words>
  <Characters>6989</Characters>
  <Application>Microsoft Office Word</Application>
  <DocSecurity>0</DocSecurity>
  <Lines>58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8198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lll</dc:creator>
  <cp:lastModifiedBy>Inga Rogaciov</cp:lastModifiedBy>
  <cp:revision>2</cp:revision>
  <cp:lastPrinted>2024-01-29T07:14:00Z</cp:lastPrinted>
  <dcterms:created xsi:type="dcterms:W3CDTF">2024-03-22T14:52:00Z</dcterms:created>
  <dcterms:modified xsi:type="dcterms:W3CDTF">2024-03-22T14:52:00Z</dcterms:modified>
</cp:coreProperties>
</file>