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A43370" w14:paraId="1E9A5758" w14:textId="77777777" w:rsidTr="00743202">
        <w:tc>
          <w:tcPr>
            <w:tcW w:w="10435" w:type="dxa"/>
            <w:shd w:val="clear" w:color="auto" w:fill="FFFFFF" w:themeFill="background1"/>
          </w:tcPr>
          <w:p w14:paraId="53E73BDA" w14:textId="77777777" w:rsidR="00F726AF" w:rsidRPr="00A43370" w:rsidRDefault="00F726AF" w:rsidP="002B1035">
            <w:pPr>
              <w:pStyle w:val="NoSpacing"/>
              <w:ind w:firstLine="576"/>
              <w:jc w:val="center"/>
              <w:rPr>
                <w:rFonts w:ascii="Times New Roman" w:hAnsi="Times New Roman" w:cs="Times New Roman"/>
                <w:b/>
                <w:sz w:val="26"/>
                <w:szCs w:val="26"/>
              </w:rPr>
            </w:pPr>
            <w:r w:rsidRPr="00A43370">
              <w:rPr>
                <w:rFonts w:ascii="Times New Roman" w:hAnsi="Times New Roman" w:cs="Times New Roman"/>
                <w:b/>
                <w:sz w:val="26"/>
                <w:szCs w:val="26"/>
              </w:rPr>
              <w:t>NOTĂ INFORMATIVĂ</w:t>
            </w:r>
          </w:p>
          <w:p w14:paraId="5BB08991" w14:textId="02A5EA63" w:rsidR="00F726AF" w:rsidRPr="00A43370" w:rsidRDefault="00F726AF" w:rsidP="00637AD5">
            <w:pPr>
              <w:pStyle w:val="tt"/>
              <w:rPr>
                <w:sz w:val="26"/>
                <w:szCs w:val="26"/>
                <w:lang w:val="ro-RO"/>
              </w:rPr>
            </w:pPr>
            <w:r w:rsidRPr="00A43370">
              <w:rPr>
                <w:sz w:val="26"/>
                <w:szCs w:val="26"/>
                <w:lang w:val="ro-RO"/>
              </w:rPr>
              <w:t xml:space="preserve">la proiectul </w:t>
            </w:r>
            <w:r w:rsidR="00765F8A" w:rsidRPr="00A43370">
              <w:rPr>
                <w:sz w:val="26"/>
                <w:szCs w:val="26"/>
                <w:lang w:val="ro-RO"/>
              </w:rPr>
              <w:t>hotărârii</w:t>
            </w:r>
            <w:r w:rsidRPr="00A43370">
              <w:rPr>
                <w:sz w:val="26"/>
                <w:szCs w:val="26"/>
                <w:lang w:val="ro-RO"/>
              </w:rPr>
              <w:t xml:space="preserve"> Guvernului</w:t>
            </w:r>
            <w:r w:rsidR="00637AD5" w:rsidRPr="00A43370">
              <w:rPr>
                <w:sz w:val="26"/>
                <w:szCs w:val="26"/>
                <w:lang w:val="ro-RO"/>
              </w:rPr>
              <w:t xml:space="preserve"> cu</w:t>
            </w:r>
            <w:r w:rsidRPr="00A43370">
              <w:rPr>
                <w:sz w:val="26"/>
                <w:szCs w:val="26"/>
                <w:lang w:val="ro-RO"/>
              </w:rPr>
              <w:t xml:space="preserve"> </w:t>
            </w:r>
            <w:r w:rsidR="00E472AB" w:rsidRPr="00A43370">
              <w:rPr>
                <w:sz w:val="26"/>
                <w:szCs w:val="26"/>
                <w:lang w:val="ro-RO"/>
              </w:rPr>
              <w:t>priv</w:t>
            </w:r>
            <w:r w:rsidR="00637AD5" w:rsidRPr="00A43370">
              <w:rPr>
                <w:sz w:val="26"/>
                <w:szCs w:val="26"/>
                <w:lang w:val="ro-RO"/>
              </w:rPr>
              <w:t>ire la aprobarea Regulamentului privind</w:t>
            </w:r>
            <w:r w:rsidR="00E472AB" w:rsidRPr="00A43370">
              <w:rPr>
                <w:sz w:val="26"/>
                <w:szCs w:val="26"/>
                <w:lang w:val="ro-RO"/>
              </w:rPr>
              <w:t xml:space="preserve"> </w:t>
            </w:r>
            <w:r w:rsidR="00FD4741" w:rsidRPr="00A43370">
              <w:rPr>
                <w:sz w:val="26"/>
                <w:szCs w:val="26"/>
                <w:lang w:val="ro-RO"/>
              </w:rPr>
              <w:t>procedurile administrative referitoare la</w:t>
            </w:r>
            <w:r w:rsidR="00637AD5" w:rsidRPr="00A43370">
              <w:rPr>
                <w:sz w:val="26"/>
                <w:szCs w:val="26"/>
                <w:lang w:val="ro-RO"/>
              </w:rPr>
              <w:t xml:space="preserve"> aeronavele</w:t>
            </w:r>
            <w:r w:rsidR="00FD4741" w:rsidRPr="00A43370">
              <w:rPr>
                <w:sz w:val="26"/>
                <w:szCs w:val="26"/>
                <w:lang w:val="ro-RO"/>
              </w:rPr>
              <w:t xml:space="preserve"> ușoare și</w:t>
            </w:r>
            <w:r w:rsidR="00637AD5" w:rsidRPr="00A43370">
              <w:rPr>
                <w:sz w:val="26"/>
                <w:szCs w:val="26"/>
                <w:lang w:val="ro-RO"/>
              </w:rPr>
              <w:t xml:space="preserve"> </w:t>
            </w:r>
            <w:proofErr w:type="spellStart"/>
            <w:r w:rsidR="00637AD5" w:rsidRPr="00A43370">
              <w:rPr>
                <w:sz w:val="26"/>
                <w:szCs w:val="26"/>
                <w:lang w:val="ro-RO"/>
              </w:rPr>
              <w:t>ultraușoare</w:t>
            </w:r>
            <w:proofErr w:type="spellEnd"/>
            <w:r w:rsidR="00FD4741" w:rsidRPr="00A43370">
              <w:rPr>
                <w:sz w:val="26"/>
                <w:szCs w:val="26"/>
                <w:lang w:val="ro-RO"/>
              </w:rPr>
              <w:t>, fără certificat de tip</w:t>
            </w:r>
          </w:p>
        </w:tc>
      </w:tr>
      <w:tr w:rsidR="00EE64F3" w:rsidRPr="00A43370" w14:paraId="309D4AB0" w14:textId="77777777" w:rsidTr="00743202">
        <w:tc>
          <w:tcPr>
            <w:tcW w:w="10435" w:type="dxa"/>
            <w:tcBorders>
              <w:left w:val="nil"/>
              <w:right w:val="nil"/>
            </w:tcBorders>
            <w:shd w:val="clear" w:color="auto" w:fill="FFFFFF" w:themeFill="background1"/>
          </w:tcPr>
          <w:p w14:paraId="22159261" w14:textId="3C9531DE" w:rsidR="0084558F" w:rsidRPr="00A43370" w:rsidRDefault="0084558F" w:rsidP="002B1035">
            <w:pPr>
              <w:spacing w:after="120"/>
              <w:rPr>
                <w:rFonts w:ascii="Times New Roman" w:hAnsi="Times New Roman" w:cs="Times New Roman"/>
                <w:b/>
                <w:sz w:val="26"/>
                <w:szCs w:val="26"/>
              </w:rPr>
            </w:pPr>
          </w:p>
        </w:tc>
      </w:tr>
      <w:tr w:rsidR="00EE64F3" w:rsidRPr="00A43370" w14:paraId="48A319C3" w14:textId="77777777" w:rsidTr="00743202">
        <w:tc>
          <w:tcPr>
            <w:tcW w:w="10435" w:type="dxa"/>
            <w:shd w:val="clear" w:color="auto" w:fill="FFFFFF" w:themeFill="background1"/>
          </w:tcPr>
          <w:p w14:paraId="1D47054D" w14:textId="0F55B507" w:rsidR="00F726AF" w:rsidRPr="00A43370" w:rsidRDefault="005D3524" w:rsidP="005D3524">
            <w:pPr>
              <w:spacing w:after="80"/>
              <w:jc w:val="both"/>
              <w:rPr>
                <w:rFonts w:ascii="Times New Roman" w:hAnsi="Times New Roman" w:cs="Times New Roman"/>
                <w:b/>
                <w:sz w:val="26"/>
                <w:szCs w:val="26"/>
              </w:rPr>
            </w:pPr>
            <w:r w:rsidRPr="00A43370">
              <w:rPr>
                <w:rFonts w:ascii="Times New Roman" w:hAnsi="Times New Roman" w:cs="Times New Roman"/>
                <w:b/>
                <w:sz w:val="26"/>
                <w:szCs w:val="26"/>
              </w:rPr>
              <w:t xml:space="preserve">1. </w:t>
            </w:r>
            <w:r w:rsidR="004139FA" w:rsidRPr="00A43370">
              <w:rPr>
                <w:rFonts w:ascii="Times New Roman" w:hAnsi="Times New Roman" w:cs="Times New Roman"/>
                <w:b/>
                <w:sz w:val="26"/>
                <w:szCs w:val="26"/>
              </w:rPr>
              <w:t>Denumirea autorului și participanților la elaborarea proiectului actului normativ</w:t>
            </w:r>
          </w:p>
        </w:tc>
      </w:tr>
      <w:tr w:rsidR="004139FA" w:rsidRPr="00A43370" w14:paraId="51DB41A8" w14:textId="77777777" w:rsidTr="00743202">
        <w:tc>
          <w:tcPr>
            <w:tcW w:w="10435" w:type="dxa"/>
            <w:shd w:val="clear" w:color="auto" w:fill="FFFFFF" w:themeFill="background1"/>
          </w:tcPr>
          <w:p w14:paraId="34202FEC" w14:textId="41F67ED4" w:rsidR="004139FA" w:rsidRPr="00A43370" w:rsidRDefault="009D56C9" w:rsidP="008C5746">
            <w:pPr>
              <w:spacing w:after="80"/>
              <w:ind w:firstLine="567"/>
              <w:jc w:val="both"/>
              <w:rPr>
                <w:rFonts w:ascii="Times New Roman" w:hAnsi="Times New Roman" w:cs="Times New Roman"/>
                <w:b/>
                <w:sz w:val="26"/>
                <w:szCs w:val="26"/>
              </w:rPr>
            </w:pPr>
            <w:r w:rsidRPr="00A43370">
              <w:rPr>
                <w:rFonts w:ascii="Times New Roman" w:hAnsi="Times New Roman" w:cs="Times New Roman"/>
                <w:sz w:val="26"/>
                <w:szCs w:val="26"/>
              </w:rPr>
              <w:t xml:space="preserve">Proiectul hotărârii Guvernului </w:t>
            </w:r>
            <w:r w:rsidR="00637AD5" w:rsidRPr="00A43370">
              <w:rPr>
                <w:rFonts w:ascii="Times New Roman" w:hAnsi="Times New Roman" w:cs="Times New Roman"/>
                <w:sz w:val="26"/>
                <w:szCs w:val="26"/>
              </w:rPr>
              <w:t xml:space="preserve">cu privire la aprobarea Regulamentului privind </w:t>
            </w:r>
            <w:r w:rsidR="00FD4741" w:rsidRPr="00A43370">
              <w:rPr>
                <w:rFonts w:ascii="Times New Roman" w:hAnsi="Times New Roman" w:cs="Times New Roman"/>
                <w:sz w:val="26"/>
                <w:szCs w:val="26"/>
              </w:rPr>
              <w:t xml:space="preserve">procedurile administrative referitoare la aeronavele ușoare și </w:t>
            </w:r>
            <w:proofErr w:type="spellStart"/>
            <w:r w:rsidR="00AF00A6" w:rsidRPr="00A43370">
              <w:rPr>
                <w:rFonts w:ascii="Times New Roman" w:hAnsi="Times New Roman" w:cs="Times New Roman"/>
                <w:sz w:val="26"/>
                <w:szCs w:val="26"/>
              </w:rPr>
              <w:t>ultraușoare</w:t>
            </w:r>
            <w:proofErr w:type="spellEnd"/>
            <w:r w:rsidR="00FD4741" w:rsidRPr="00A43370">
              <w:rPr>
                <w:rFonts w:ascii="Times New Roman" w:hAnsi="Times New Roman" w:cs="Times New Roman"/>
                <w:sz w:val="26"/>
                <w:szCs w:val="26"/>
              </w:rPr>
              <w:t>, fără certificat de tip</w:t>
            </w:r>
            <w:r w:rsidR="000559F8">
              <w:rPr>
                <w:rFonts w:ascii="Times New Roman" w:hAnsi="Times New Roman" w:cs="Times New Roman"/>
                <w:sz w:val="26"/>
                <w:szCs w:val="26"/>
              </w:rPr>
              <w:t>,</w:t>
            </w:r>
            <w:r w:rsidR="00AF00A6" w:rsidRPr="00A43370">
              <w:rPr>
                <w:rFonts w:ascii="Times New Roman" w:hAnsi="Times New Roman" w:cs="Times New Roman"/>
                <w:sz w:val="26"/>
                <w:szCs w:val="26"/>
              </w:rPr>
              <w:t xml:space="preserve"> </w:t>
            </w:r>
            <w:r w:rsidR="004139FA" w:rsidRPr="00A43370">
              <w:rPr>
                <w:rFonts w:ascii="Times New Roman" w:hAnsi="Times New Roman" w:cs="Times New Roman"/>
                <w:sz w:val="26"/>
                <w:szCs w:val="26"/>
              </w:rPr>
              <w:t>a fost elaborat de către Ministerul Infrastructurii</w:t>
            </w:r>
            <w:r w:rsidR="008C5746" w:rsidRPr="00A43370">
              <w:rPr>
                <w:rFonts w:ascii="Times New Roman" w:hAnsi="Times New Roman" w:cs="Times New Roman"/>
                <w:sz w:val="26"/>
                <w:szCs w:val="26"/>
              </w:rPr>
              <w:t xml:space="preserve"> și Dezvoltării Regionale</w:t>
            </w:r>
            <w:r w:rsidR="004139FA" w:rsidRPr="00A43370">
              <w:rPr>
                <w:rFonts w:ascii="Times New Roman" w:hAnsi="Times New Roman" w:cs="Times New Roman"/>
                <w:sz w:val="26"/>
                <w:szCs w:val="26"/>
              </w:rPr>
              <w:t xml:space="preserve"> în colaborare cu Autoritatea Aeronautică Civilă.</w:t>
            </w:r>
          </w:p>
        </w:tc>
      </w:tr>
      <w:tr w:rsidR="004139FA" w:rsidRPr="00A43370" w14:paraId="4102684E" w14:textId="77777777" w:rsidTr="00743202">
        <w:tc>
          <w:tcPr>
            <w:tcW w:w="10435" w:type="dxa"/>
            <w:shd w:val="clear" w:color="auto" w:fill="FFFFFF" w:themeFill="background1"/>
          </w:tcPr>
          <w:p w14:paraId="6372AA76" w14:textId="0F3C9009" w:rsidR="004139FA" w:rsidRPr="00A43370" w:rsidRDefault="005D3524" w:rsidP="005D3524">
            <w:pPr>
              <w:spacing w:after="80"/>
              <w:jc w:val="both"/>
              <w:rPr>
                <w:rFonts w:ascii="Times New Roman" w:hAnsi="Times New Roman" w:cs="Times New Roman"/>
                <w:b/>
                <w:sz w:val="26"/>
                <w:szCs w:val="26"/>
              </w:rPr>
            </w:pPr>
            <w:r w:rsidRPr="00A43370">
              <w:rPr>
                <w:rFonts w:ascii="Times New Roman" w:hAnsi="Times New Roman" w:cs="Times New Roman"/>
                <w:b/>
                <w:sz w:val="26"/>
                <w:szCs w:val="26"/>
              </w:rPr>
              <w:t xml:space="preserve">2. </w:t>
            </w:r>
            <w:r w:rsidR="004139FA" w:rsidRPr="00A43370">
              <w:rPr>
                <w:rFonts w:ascii="Times New Roman" w:hAnsi="Times New Roman" w:cs="Times New Roman"/>
                <w:b/>
                <w:sz w:val="26"/>
                <w:szCs w:val="26"/>
              </w:rPr>
              <w:t>Condițiile ce au impus elaborarea proiectului</w:t>
            </w:r>
            <w:r w:rsidR="003079B9" w:rsidRPr="00A43370">
              <w:rPr>
                <w:rFonts w:ascii="Times New Roman" w:hAnsi="Times New Roman" w:cs="Times New Roman"/>
                <w:b/>
                <w:sz w:val="26"/>
                <w:szCs w:val="26"/>
              </w:rPr>
              <w:t xml:space="preserve"> </w:t>
            </w:r>
            <w:r w:rsidR="00657EF8" w:rsidRPr="00A43370">
              <w:rPr>
                <w:rFonts w:ascii="Times New Roman" w:hAnsi="Times New Roman" w:cs="Times New Roman"/>
                <w:b/>
                <w:sz w:val="26"/>
                <w:szCs w:val="26"/>
              </w:rPr>
              <w:t>de act normativ și finalitățile urmărite</w:t>
            </w:r>
          </w:p>
        </w:tc>
      </w:tr>
      <w:tr w:rsidR="00EE64F3" w:rsidRPr="00A43370" w14:paraId="035AEA0A" w14:textId="77777777" w:rsidTr="00743202">
        <w:tc>
          <w:tcPr>
            <w:tcW w:w="10435" w:type="dxa"/>
            <w:shd w:val="clear" w:color="auto" w:fill="FFFFFF" w:themeFill="background1"/>
          </w:tcPr>
          <w:p w14:paraId="14684058" w14:textId="1531A44A" w:rsidR="0085711D" w:rsidRPr="00A43370" w:rsidRDefault="0085711D" w:rsidP="00982E98">
            <w:pPr>
              <w:ind w:firstLine="720"/>
              <w:jc w:val="both"/>
              <w:rPr>
                <w:rFonts w:ascii="Times New Roman" w:hAnsi="Times New Roman" w:cs="Times New Roman"/>
                <w:sz w:val="26"/>
                <w:szCs w:val="26"/>
              </w:rPr>
            </w:pPr>
            <w:r w:rsidRPr="00A43370">
              <w:rPr>
                <w:rFonts w:ascii="Times New Roman" w:hAnsi="Times New Roman" w:cs="Times New Roman"/>
                <w:sz w:val="26"/>
                <w:szCs w:val="26"/>
              </w:rPr>
              <w:t xml:space="preserve">Proiectul hotărârii Guvernului </w:t>
            </w:r>
            <w:r w:rsidR="00BE7C70" w:rsidRPr="00A43370">
              <w:rPr>
                <w:rFonts w:ascii="Times New Roman" w:hAnsi="Times New Roman" w:cs="Times New Roman"/>
                <w:sz w:val="26"/>
                <w:szCs w:val="26"/>
              </w:rPr>
              <w:t xml:space="preserve">cu privire la aprobarea </w:t>
            </w:r>
            <w:r w:rsidR="00FD4741" w:rsidRPr="00A43370">
              <w:rPr>
                <w:rFonts w:ascii="Times New Roman" w:hAnsi="Times New Roman" w:cs="Times New Roman"/>
                <w:sz w:val="26"/>
                <w:szCs w:val="26"/>
              </w:rPr>
              <w:t xml:space="preserve">Regulamentului privind procedurile administrative referitoare la aeronavele ușoare și </w:t>
            </w:r>
            <w:proofErr w:type="spellStart"/>
            <w:r w:rsidR="00FD4741" w:rsidRPr="00A43370">
              <w:rPr>
                <w:rFonts w:ascii="Times New Roman" w:hAnsi="Times New Roman" w:cs="Times New Roman"/>
                <w:sz w:val="26"/>
                <w:szCs w:val="26"/>
              </w:rPr>
              <w:t>ultraușoare</w:t>
            </w:r>
            <w:proofErr w:type="spellEnd"/>
            <w:r w:rsidR="00FD4741" w:rsidRPr="00A43370">
              <w:rPr>
                <w:rFonts w:ascii="Times New Roman" w:hAnsi="Times New Roman" w:cs="Times New Roman"/>
                <w:sz w:val="26"/>
                <w:szCs w:val="26"/>
              </w:rPr>
              <w:t>, fără certificat de tip</w:t>
            </w:r>
            <w:r w:rsidR="00BE7C70" w:rsidRPr="00A43370">
              <w:rPr>
                <w:rFonts w:ascii="Times New Roman" w:hAnsi="Times New Roman" w:cs="Times New Roman"/>
                <w:sz w:val="26"/>
                <w:szCs w:val="26"/>
              </w:rPr>
              <w:t xml:space="preserve"> </w:t>
            </w:r>
            <w:r w:rsidRPr="00A43370">
              <w:rPr>
                <w:rFonts w:ascii="Times New Roman" w:hAnsi="Times New Roman" w:cs="Times New Roman"/>
                <w:sz w:val="26"/>
                <w:szCs w:val="26"/>
              </w:rPr>
              <w:t xml:space="preserve">este elaborat în scopul </w:t>
            </w:r>
            <w:r w:rsidR="00BE7C70" w:rsidRPr="00A43370">
              <w:rPr>
                <w:rFonts w:ascii="Times New Roman" w:hAnsi="Times New Roman" w:cs="Times New Roman"/>
                <w:sz w:val="26"/>
                <w:szCs w:val="26"/>
              </w:rPr>
              <w:t>de a substitui Reglementările Aeronautice Civile RAC-VLA (</w:t>
            </w:r>
            <w:proofErr w:type="spellStart"/>
            <w:r w:rsidR="00BE7C70" w:rsidRPr="00A43370">
              <w:rPr>
                <w:rFonts w:ascii="Times New Roman" w:hAnsi="Times New Roman" w:cs="Times New Roman"/>
                <w:sz w:val="26"/>
                <w:szCs w:val="26"/>
              </w:rPr>
              <w:t>LSpA</w:t>
            </w:r>
            <w:proofErr w:type="spellEnd"/>
            <w:r w:rsidR="00BE7C70" w:rsidRPr="00A43370">
              <w:rPr>
                <w:rFonts w:ascii="Times New Roman" w:hAnsi="Times New Roman" w:cs="Times New Roman"/>
                <w:sz w:val="26"/>
                <w:szCs w:val="26"/>
              </w:rPr>
              <w:t>), aprobat</w:t>
            </w:r>
            <w:r w:rsidR="0044364A" w:rsidRPr="00A43370">
              <w:rPr>
                <w:rFonts w:ascii="Times New Roman" w:hAnsi="Times New Roman" w:cs="Times New Roman"/>
                <w:sz w:val="26"/>
                <w:szCs w:val="26"/>
              </w:rPr>
              <w:t>e</w:t>
            </w:r>
            <w:r w:rsidR="00BE7C70" w:rsidRPr="00A43370">
              <w:rPr>
                <w:rFonts w:ascii="Times New Roman" w:hAnsi="Times New Roman" w:cs="Times New Roman"/>
                <w:sz w:val="26"/>
                <w:szCs w:val="26"/>
              </w:rPr>
              <w:t xml:space="preserve"> prin ordinul Administrației de Stat </w:t>
            </w:r>
            <w:r w:rsidR="00A43370">
              <w:rPr>
                <w:rFonts w:ascii="Times New Roman" w:hAnsi="Times New Roman" w:cs="Times New Roman"/>
                <w:sz w:val="26"/>
                <w:szCs w:val="26"/>
              </w:rPr>
              <w:t>a Aviației Civile nr.</w:t>
            </w:r>
            <w:r w:rsidR="00BE7C70" w:rsidRPr="00A43370">
              <w:rPr>
                <w:rFonts w:ascii="Times New Roman" w:hAnsi="Times New Roman" w:cs="Times New Roman"/>
                <w:sz w:val="26"/>
                <w:szCs w:val="26"/>
              </w:rPr>
              <w:t>27/GEN din 10.06.2004</w:t>
            </w:r>
            <w:r w:rsidRPr="00A43370">
              <w:rPr>
                <w:rFonts w:ascii="Times New Roman" w:hAnsi="Times New Roman" w:cs="Times New Roman"/>
                <w:sz w:val="26"/>
                <w:szCs w:val="26"/>
              </w:rPr>
              <w:t>.</w:t>
            </w:r>
          </w:p>
          <w:p w14:paraId="0B84D93B" w14:textId="2272355B" w:rsidR="000C31F2" w:rsidRPr="00A43370" w:rsidRDefault="00FF1727" w:rsidP="00982E98">
            <w:pPr>
              <w:ind w:firstLine="720"/>
              <w:jc w:val="both"/>
              <w:rPr>
                <w:rFonts w:ascii="Times New Roman" w:hAnsi="Times New Roman" w:cs="Times New Roman"/>
                <w:sz w:val="26"/>
                <w:szCs w:val="26"/>
                <w:lang w:val="ro-MD"/>
              </w:rPr>
            </w:pPr>
            <w:r w:rsidRPr="00A43370">
              <w:rPr>
                <w:rFonts w:ascii="Times New Roman" w:hAnsi="Times New Roman" w:cs="Times New Roman"/>
                <w:sz w:val="26"/>
                <w:szCs w:val="26"/>
              </w:rPr>
              <w:t>Este unanim cunoscut faptul că</w:t>
            </w:r>
            <w:r w:rsidR="0044364A" w:rsidRPr="00A43370">
              <w:rPr>
                <w:rFonts w:ascii="Times New Roman" w:hAnsi="Times New Roman" w:cs="Times New Roman"/>
                <w:sz w:val="26"/>
                <w:szCs w:val="26"/>
              </w:rPr>
              <w:t>,</w:t>
            </w:r>
            <w:r w:rsidRPr="00A43370">
              <w:rPr>
                <w:rFonts w:ascii="Times New Roman" w:hAnsi="Times New Roman" w:cs="Times New Roman"/>
                <w:sz w:val="26"/>
                <w:szCs w:val="26"/>
              </w:rPr>
              <w:t xml:space="preserve"> în ultima perioadă atestăm o dezvoltare accelerată a tehnologiilor avansate, printre acestea un loc deosebit de </w:t>
            </w:r>
            <w:r w:rsidR="00F76A71" w:rsidRPr="00A43370">
              <w:rPr>
                <w:rFonts w:ascii="Times New Roman" w:hAnsi="Times New Roman" w:cs="Times New Roman"/>
                <w:sz w:val="26"/>
                <w:szCs w:val="26"/>
              </w:rPr>
              <w:t>important</w:t>
            </w:r>
            <w:r w:rsidRPr="00A43370">
              <w:rPr>
                <w:rFonts w:ascii="Times New Roman" w:hAnsi="Times New Roman" w:cs="Times New Roman"/>
                <w:sz w:val="26"/>
                <w:szCs w:val="26"/>
              </w:rPr>
              <w:t xml:space="preserve"> fiind atribuit </w:t>
            </w:r>
            <w:r w:rsidR="00BE7C70" w:rsidRPr="00A43370">
              <w:rPr>
                <w:rFonts w:ascii="Times New Roman" w:hAnsi="Times New Roman" w:cs="Times New Roman"/>
                <w:sz w:val="26"/>
                <w:szCs w:val="26"/>
              </w:rPr>
              <w:t>domeniului aviației</w:t>
            </w:r>
            <w:r w:rsidR="009D69EE" w:rsidRPr="00A43370">
              <w:rPr>
                <w:rFonts w:ascii="Times New Roman" w:hAnsi="Times New Roman" w:cs="Times New Roman"/>
                <w:sz w:val="26"/>
                <w:szCs w:val="26"/>
              </w:rPr>
              <w:t xml:space="preserve"> ușoare și</w:t>
            </w:r>
            <w:r w:rsidR="00BE7C70" w:rsidRPr="00A43370">
              <w:rPr>
                <w:rFonts w:ascii="Times New Roman" w:hAnsi="Times New Roman" w:cs="Times New Roman"/>
                <w:sz w:val="26"/>
                <w:szCs w:val="26"/>
              </w:rPr>
              <w:t xml:space="preserve"> ultra</w:t>
            </w:r>
            <w:r w:rsidR="00BE7C70" w:rsidRPr="00A43370">
              <w:rPr>
                <w:rFonts w:ascii="Times New Roman" w:hAnsi="Times New Roman" w:cs="Times New Roman"/>
                <w:sz w:val="26"/>
                <w:szCs w:val="26"/>
                <w:lang w:val="ro-MD"/>
              </w:rPr>
              <w:t>ușoare.</w:t>
            </w:r>
          </w:p>
          <w:p w14:paraId="028E6E4D" w14:textId="48DB5C98" w:rsidR="00FF1727" w:rsidRPr="00A43370" w:rsidRDefault="00FF1727" w:rsidP="00982E98">
            <w:pPr>
              <w:ind w:firstLine="720"/>
              <w:jc w:val="both"/>
              <w:rPr>
                <w:rFonts w:ascii="Times New Roman" w:hAnsi="Times New Roman" w:cs="Times New Roman"/>
                <w:sz w:val="26"/>
                <w:szCs w:val="26"/>
              </w:rPr>
            </w:pPr>
            <w:r w:rsidRPr="00A43370">
              <w:rPr>
                <w:rFonts w:ascii="Times New Roman" w:hAnsi="Times New Roman" w:cs="Times New Roman"/>
                <w:sz w:val="26"/>
                <w:szCs w:val="26"/>
              </w:rPr>
              <w:t>Menționăm că</w:t>
            </w:r>
            <w:r w:rsidR="0044364A" w:rsidRPr="00A43370">
              <w:rPr>
                <w:rFonts w:ascii="Times New Roman" w:hAnsi="Times New Roman" w:cs="Times New Roman"/>
                <w:sz w:val="26"/>
                <w:szCs w:val="26"/>
              </w:rPr>
              <w:t>,</w:t>
            </w:r>
            <w:r w:rsidRPr="00A43370">
              <w:rPr>
                <w:rFonts w:ascii="Times New Roman" w:hAnsi="Times New Roman" w:cs="Times New Roman"/>
                <w:sz w:val="26"/>
                <w:szCs w:val="26"/>
              </w:rPr>
              <w:t xml:space="preserve"> </w:t>
            </w:r>
            <w:r w:rsidR="00D37AA4" w:rsidRPr="00A43370">
              <w:rPr>
                <w:rFonts w:ascii="Times New Roman" w:hAnsi="Times New Roman" w:cs="Times New Roman"/>
                <w:sz w:val="26"/>
                <w:szCs w:val="26"/>
              </w:rPr>
              <w:t>domeniul</w:t>
            </w:r>
            <w:r w:rsidRPr="00A43370">
              <w:rPr>
                <w:rFonts w:ascii="Times New Roman" w:hAnsi="Times New Roman" w:cs="Times New Roman"/>
                <w:sz w:val="26"/>
                <w:szCs w:val="26"/>
              </w:rPr>
              <w:t xml:space="preserve"> respectiv reprezintă un potențial enorm pentru știință, transport, agricultură</w:t>
            </w:r>
            <w:r w:rsidR="0044364A" w:rsidRPr="00A43370">
              <w:rPr>
                <w:rFonts w:ascii="Times New Roman" w:hAnsi="Times New Roman" w:cs="Times New Roman"/>
                <w:sz w:val="26"/>
                <w:szCs w:val="26"/>
              </w:rPr>
              <w:t>,</w:t>
            </w:r>
            <w:r w:rsidRPr="00A43370">
              <w:rPr>
                <w:rFonts w:ascii="Times New Roman" w:hAnsi="Times New Roman" w:cs="Times New Roman"/>
                <w:sz w:val="26"/>
                <w:szCs w:val="26"/>
              </w:rPr>
              <w:t xml:space="preserve"> dar și multe alte ramuri ale economiei naționale, însă cu regret </w:t>
            </w:r>
            <w:r w:rsidR="000F0E48" w:rsidRPr="00A43370">
              <w:rPr>
                <w:rFonts w:ascii="Times New Roman" w:hAnsi="Times New Roman" w:cs="Times New Roman"/>
                <w:sz w:val="26"/>
                <w:szCs w:val="26"/>
              </w:rPr>
              <w:t>până</w:t>
            </w:r>
            <w:r w:rsidRPr="00A43370">
              <w:rPr>
                <w:rFonts w:ascii="Times New Roman" w:hAnsi="Times New Roman" w:cs="Times New Roman"/>
                <w:sz w:val="26"/>
                <w:szCs w:val="26"/>
              </w:rPr>
              <w:t xml:space="preserve"> la momentul actual cadru</w:t>
            </w:r>
            <w:r w:rsidR="00902360" w:rsidRPr="00A43370">
              <w:rPr>
                <w:rFonts w:ascii="Times New Roman" w:hAnsi="Times New Roman" w:cs="Times New Roman"/>
                <w:sz w:val="26"/>
                <w:szCs w:val="26"/>
              </w:rPr>
              <w:t>l</w:t>
            </w:r>
            <w:r w:rsidRPr="00A43370">
              <w:rPr>
                <w:rFonts w:ascii="Times New Roman" w:hAnsi="Times New Roman" w:cs="Times New Roman"/>
                <w:sz w:val="26"/>
                <w:szCs w:val="26"/>
              </w:rPr>
              <w:t xml:space="preserve"> normativ național specific acestui domeniu</w:t>
            </w:r>
            <w:r w:rsidR="00973FBF" w:rsidRPr="00A43370">
              <w:rPr>
                <w:rFonts w:ascii="Times New Roman" w:hAnsi="Times New Roman" w:cs="Times New Roman"/>
                <w:sz w:val="26"/>
                <w:szCs w:val="26"/>
              </w:rPr>
              <w:t xml:space="preserve"> nu este adaptat</w:t>
            </w:r>
            <w:r w:rsidR="00973FBF" w:rsidRPr="00A43370">
              <w:rPr>
                <w:rFonts w:ascii="Times New Roman" w:hAnsi="Times New Roman" w:cs="Times New Roman"/>
                <w:sz w:val="26"/>
                <w:szCs w:val="26"/>
                <w:lang w:val="ro-MD"/>
              </w:rPr>
              <w:t xml:space="preserve"> </w:t>
            </w:r>
            <w:r w:rsidR="00973FBF" w:rsidRPr="00A43370">
              <w:rPr>
                <w:rFonts w:ascii="Times New Roman" w:hAnsi="Times New Roman" w:cs="Times New Roman"/>
                <w:sz w:val="26"/>
                <w:szCs w:val="26"/>
              </w:rPr>
              <w:t>tehnologiilor și practicilor mai moderne care poat</w:t>
            </w:r>
            <w:r w:rsidR="00CE5795" w:rsidRPr="00A43370">
              <w:rPr>
                <w:rFonts w:ascii="Times New Roman" w:hAnsi="Times New Roman" w:cs="Times New Roman"/>
                <w:sz w:val="26"/>
                <w:szCs w:val="26"/>
              </w:rPr>
              <w:t>e</w:t>
            </w:r>
            <w:r w:rsidR="00973FBF" w:rsidRPr="00A43370">
              <w:rPr>
                <w:rFonts w:ascii="Times New Roman" w:hAnsi="Times New Roman" w:cs="Times New Roman"/>
                <w:sz w:val="26"/>
                <w:szCs w:val="26"/>
              </w:rPr>
              <w:t xml:space="preserve"> îmbunătăți eficiența și competitivitatea industriei</w:t>
            </w:r>
            <w:r w:rsidRPr="00A43370">
              <w:rPr>
                <w:rFonts w:ascii="Times New Roman" w:hAnsi="Times New Roman" w:cs="Times New Roman"/>
                <w:sz w:val="26"/>
                <w:szCs w:val="26"/>
              </w:rPr>
              <w:t xml:space="preserve">, pe de o parte ar crea condițiile necesare dezvoltării durabile a ramurii </w:t>
            </w:r>
            <w:r w:rsidR="00F76A71" w:rsidRPr="00A43370">
              <w:rPr>
                <w:rFonts w:ascii="Times New Roman" w:hAnsi="Times New Roman" w:cs="Times New Roman"/>
                <w:sz w:val="26"/>
                <w:szCs w:val="26"/>
              </w:rPr>
              <w:t>aviației</w:t>
            </w:r>
            <w:r w:rsidR="009D69EE" w:rsidRPr="00A43370">
              <w:rPr>
                <w:rFonts w:ascii="Times New Roman" w:hAnsi="Times New Roman" w:cs="Times New Roman"/>
                <w:sz w:val="26"/>
                <w:szCs w:val="26"/>
              </w:rPr>
              <w:t xml:space="preserve"> ușoare și</w:t>
            </w:r>
            <w:r w:rsidRPr="00A43370">
              <w:rPr>
                <w:rFonts w:ascii="Times New Roman" w:hAnsi="Times New Roman" w:cs="Times New Roman"/>
                <w:sz w:val="26"/>
                <w:szCs w:val="26"/>
              </w:rPr>
              <w:t xml:space="preserve"> </w:t>
            </w:r>
            <w:proofErr w:type="spellStart"/>
            <w:r w:rsidR="009941D5" w:rsidRPr="00A43370">
              <w:rPr>
                <w:rFonts w:ascii="Times New Roman" w:hAnsi="Times New Roman" w:cs="Times New Roman"/>
                <w:sz w:val="26"/>
                <w:szCs w:val="26"/>
              </w:rPr>
              <w:t>ultraușoare</w:t>
            </w:r>
            <w:proofErr w:type="spellEnd"/>
            <w:r w:rsidRPr="00A43370">
              <w:rPr>
                <w:rFonts w:ascii="Times New Roman" w:hAnsi="Times New Roman" w:cs="Times New Roman"/>
                <w:sz w:val="26"/>
                <w:szCs w:val="26"/>
              </w:rPr>
              <w:t xml:space="preserve">, iar pe de altă parte ar garanta un nivel </w:t>
            </w:r>
            <w:r w:rsidR="00F76A71" w:rsidRPr="00A43370">
              <w:rPr>
                <w:rFonts w:ascii="Times New Roman" w:hAnsi="Times New Roman" w:cs="Times New Roman"/>
                <w:sz w:val="26"/>
                <w:szCs w:val="26"/>
              </w:rPr>
              <w:t>acceptabil</w:t>
            </w:r>
            <w:r w:rsidRPr="00A43370">
              <w:rPr>
                <w:rFonts w:ascii="Times New Roman" w:hAnsi="Times New Roman" w:cs="Times New Roman"/>
                <w:sz w:val="26"/>
                <w:szCs w:val="26"/>
              </w:rPr>
              <w:t xml:space="preserve"> al siguranței zborurilor, securității aero</w:t>
            </w:r>
            <w:r w:rsidR="00F76A71" w:rsidRPr="00A43370">
              <w:rPr>
                <w:rFonts w:ascii="Times New Roman" w:hAnsi="Times New Roman" w:cs="Times New Roman"/>
                <w:sz w:val="26"/>
                <w:szCs w:val="26"/>
              </w:rPr>
              <w:t>nautice</w:t>
            </w:r>
            <w:r w:rsidRPr="00A43370">
              <w:rPr>
                <w:rFonts w:ascii="Times New Roman" w:hAnsi="Times New Roman" w:cs="Times New Roman"/>
                <w:sz w:val="26"/>
                <w:szCs w:val="26"/>
              </w:rPr>
              <w:t>, siguran</w:t>
            </w:r>
            <w:r w:rsidR="00F76A71" w:rsidRPr="00A43370">
              <w:rPr>
                <w:rFonts w:ascii="Times New Roman" w:hAnsi="Times New Roman" w:cs="Times New Roman"/>
                <w:sz w:val="26"/>
                <w:szCs w:val="26"/>
              </w:rPr>
              <w:t>ț</w:t>
            </w:r>
            <w:r w:rsidRPr="00A43370">
              <w:rPr>
                <w:rFonts w:ascii="Times New Roman" w:hAnsi="Times New Roman" w:cs="Times New Roman"/>
                <w:sz w:val="26"/>
                <w:szCs w:val="26"/>
              </w:rPr>
              <w:t xml:space="preserve">ei </w:t>
            </w:r>
            <w:r w:rsidR="00F76A71" w:rsidRPr="00A43370">
              <w:rPr>
                <w:rFonts w:ascii="Times New Roman" w:hAnsi="Times New Roman" w:cs="Times New Roman"/>
                <w:sz w:val="26"/>
                <w:szCs w:val="26"/>
              </w:rPr>
              <w:t>populației</w:t>
            </w:r>
            <w:r w:rsidRPr="00A43370">
              <w:rPr>
                <w:rFonts w:ascii="Times New Roman" w:hAnsi="Times New Roman" w:cs="Times New Roman"/>
                <w:sz w:val="26"/>
                <w:szCs w:val="26"/>
              </w:rPr>
              <w:t xml:space="preserve">, </w:t>
            </w:r>
            <w:r w:rsidR="00F76A71" w:rsidRPr="00A43370">
              <w:rPr>
                <w:rFonts w:ascii="Times New Roman" w:hAnsi="Times New Roman" w:cs="Times New Roman"/>
                <w:sz w:val="26"/>
                <w:szCs w:val="26"/>
              </w:rPr>
              <w:t>securității statului,</w:t>
            </w:r>
            <w:r w:rsidR="009941D5" w:rsidRPr="00A43370">
              <w:rPr>
                <w:rFonts w:ascii="Times New Roman" w:hAnsi="Times New Roman" w:cs="Times New Roman"/>
                <w:sz w:val="26"/>
                <w:szCs w:val="26"/>
              </w:rPr>
              <w:t xml:space="preserve"> </w:t>
            </w:r>
            <w:r w:rsidRPr="00A43370">
              <w:rPr>
                <w:rFonts w:ascii="Times New Roman" w:hAnsi="Times New Roman" w:cs="Times New Roman"/>
                <w:sz w:val="26"/>
                <w:szCs w:val="26"/>
              </w:rPr>
              <w:t>dar și a altor valori sociale fundamentale.</w:t>
            </w:r>
          </w:p>
          <w:p w14:paraId="0B4ABC8E" w14:textId="45372931" w:rsidR="00674225" w:rsidRPr="00A43370" w:rsidRDefault="002514E2" w:rsidP="00982E98">
            <w:pPr>
              <w:ind w:firstLine="720"/>
              <w:jc w:val="both"/>
              <w:rPr>
                <w:rFonts w:ascii="Times New Roman" w:hAnsi="Times New Roman" w:cs="Times New Roman"/>
                <w:sz w:val="26"/>
                <w:szCs w:val="26"/>
              </w:rPr>
            </w:pPr>
            <w:r w:rsidRPr="00A43370">
              <w:rPr>
                <w:rFonts w:ascii="Times New Roman" w:hAnsi="Times New Roman" w:cs="Times New Roman"/>
                <w:sz w:val="26"/>
                <w:szCs w:val="26"/>
              </w:rPr>
              <w:t xml:space="preserve">În acest sens, atragem atenția </w:t>
            </w:r>
            <w:r w:rsidR="00CE2FAE" w:rsidRPr="00A43370">
              <w:rPr>
                <w:rFonts w:ascii="Times New Roman" w:hAnsi="Times New Roman" w:cs="Times New Roman"/>
                <w:sz w:val="26"/>
                <w:szCs w:val="26"/>
              </w:rPr>
              <w:t>a</w:t>
            </w:r>
            <w:r w:rsidRPr="00A43370">
              <w:rPr>
                <w:rFonts w:ascii="Times New Roman" w:hAnsi="Times New Roman" w:cs="Times New Roman"/>
                <w:sz w:val="26"/>
                <w:szCs w:val="26"/>
              </w:rPr>
              <w:t>supra faptului că aeronavele</w:t>
            </w:r>
            <w:r w:rsidR="009D69EE" w:rsidRPr="00A43370">
              <w:rPr>
                <w:rFonts w:ascii="Times New Roman" w:hAnsi="Times New Roman" w:cs="Times New Roman"/>
                <w:sz w:val="26"/>
                <w:szCs w:val="26"/>
              </w:rPr>
              <w:t xml:space="preserve"> ușoare și</w:t>
            </w:r>
            <w:r w:rsidRPr="00A43370">
              <w:rPr>
                <w:rFonts w:ascii="Times New Roman" w:hAnsi="Times New Roman" w:cs="Times New Roman"/>
                <w:sz w:val="26"/>
                <w:szCs w:val="26"/>
              </w:rPr>
              <w:t xml:space="preserve"> </w:t>
            </w:r>
            <w:proofErr w:type="spellStart"/>
            <w:r w:rsidR="00CE2FAE" w:rsidRPr="00A43370">
              <w:rPr>
                <w:rFonts w:ascii="Times New Roman" w:hAnsi="Times New Roman" w:cs="Times New Roman"/>
                <w:sz w:val="26"/>
                <w:szCs w:val="26"/>
              </w:rPr>
              <w:t>ultraușoare</w:t>
            </w:r>
            <w:proofErr w:type="spellEnd"/>
            <w:r w:rsidR="00CE2FAE" w:rsidRPr="00A43370">
              <w:rPr>
                <w:rFonts w:ascii="Times New Roman" w:hAnsi="Times New Roman" w:cs="Times New Roman"/>
                <w:sz w:val="26"/>
                <w:szCs w:val="26"/>
              </w:rPr>
              <w:t xml:space="preserve"> </w:t>
            </w:r>
            <w:r w:rsidRPr="00A43370">
              <w:rPr>
                <w:rFonts w:ascii="Times New Roman" w:hAnsi="Times New Roman" w:cs="Times New Roman"/>
                <w:sz w:val="26"/>
                <w:szCs w:val="26"/>
              </w:rPr>
              <w:t>pot opera în același spațiu aerian c</w:t>
            </w:r>
            <w:r w:rsidR="007A607D" w:rsidRPr="00A43370">
              <w:rPr>
                <w:rFonts w:ascii="Times New Roman" w:hAnsi="Times New Roman" w:cs="Times New Roman"/>
                <w:sz w:val="26"/>
                <w:szCs w:val="26"/>
              </w:rPr>
              <w:t>u</w:t>
            </w:r>
            <w:r w:rsidRPr="00A43370">
              <w:rPr>
                <w:rFonts w:ascii="Times New Roman" w:hAnsi="Times New Roman" w:cs="Times New Roman"/>
                <w:sz w:val="26"/>
                <w:szCs w:val="26"/>
              </w:rPr>
              <w:t xml:space="preserve"> </w:t>
            </w:r>
            <w:r w:rsidR="00674225" w:rsidRPr="00A43370">
              <w:rPr>
                <w:rFonts w:ascii="Times New Roman" w:hAnsi="Times New Roman" w:cs="Times New Roman"/>
                <w:sz w:val="26"/>
                <w:szCs w:val="26"/>
              </w:rPr>
              <w:t xml:space="preserve">alte </w:t>
            </w:r>
            <w:r w:rsidRPr="00A43370">
              <w:rPr>
                <w:rFonts w:ascii="Times New Roman" w:hAnsi="Times New Roman" w:cs="Times New Roman"/>
                <w:sz w:val="26"/>
                <w:szCs w:val="26"/>
              </w:rPr>
              <w:t>aeronave</w:t>
            </w:r>
            <w:r w:rsidR="00674225" w:rsidRPr="00A43370">
              <w:rPr>
                <w:rFonts w:ascii="Times New Roman" w:hAnsi="Times New Roman" w:cs="Times New Roman"/>
                <w:sz w:val="26"/>
                <w:szCs w:val="26"/>
              </w:rPr>
              <w:t xml:space="preserve"> antrenate în diferite operațiuni aeriene</w:t>
            </w:r>
            <w:r w:rsidRPr="00A43370">
              <w:rPr>
                <w:rFonts w:ascii="Times New Roman" w:hAnsi="Times New Roman" w:cs="Times New Roman"/>
                <w:sz w:val="26"/>
                <w:szCs w:val="26"/>
              </w:rPr>
              <w:t xml:space="preserve">, fie ele avioane sau elicoptere. </w:t>
            </w:r>
          </w:p>
          <w:p w14:paraId="44DB5A11" w14:textId="286C51D3" w:rsidR="006E6CFB" w:rsidRPr="00A43370" w:rsidRDefault="000F0E48" w:rsidP="003D1E64">
            <w:pPr>
              <w:ind w:firstLine="720"/>
              <w:jc w:val="both"/>
              <w:rPr>
                <w:rFonts w:ascii="Times New Roman" w:hAnsi="Times New Roman" w:cs="Times New Roman"/>
                <w:sz w:val="26"/>
                <w:szCs w:val="26"/>
              </w:rPr>
            </w:pPr>
            <w:r w:rsidRPr="00A43370">
              <w:rPr>
                <w:rFonts w:ascii="Times New Roman" w:hAnsi="Times New Roman" w:cs="Times New Roman"/>
                <w:sz w:val="26"/>
                <w:szCs w:val="26"/>
              </w:rPr>
              <w:t>Având</w:t>
            </w:r>
            <w:r w:rsidR="003D1E64" w:rsidRPr="00A43370">
              <w:rPr>
                <w:rFonts w:ascii="Times New Roman" w:hAnsi="Times New Roman" w:cs="Times New Roman"/>
                <w:sz w:val="26"/>
                <w:szCs w:val="26"/>
              </w:rPr>
              <w:t xml:space="preserve"> în vedere caracteristicile specifice ale operațiunilor </w:t>
            </w:r>
            <w:r w:rsidR="00674225" w:rsidRPr="00A43370">
              <w:rPr>
                <w:rFonts w:ascii="Times New Roman" w:hAnsi="Times New Roman" w:cs="Times New Roman"/>
                <w:sz w:val="26"/>
                <w:szCs w:val="26"/>
              </w:rPr>
              <w:t>cu aeronavele</w:t>
            </w:r>
            <w:r w:rsidR="009D69EE" w:rsidRPr="00A43370">
              <w:rPr>
                <w:rFonts w:ascii="Times New Roman" w:hAnsi="Times New Roman" w:cs="Times New Roman"/>
                <w:sz w:val="26"/>
                <w:szCs w:val="26"/>
              </w:rPr>
              <w:t xml:space="preserve"> ușoare și</w:t>
            </w:r>
            <w:r w:rsidR="00674225" w:rsidRPr="00A43370">
              <w:rPr>
                <w:rFonts w:ascii="Times New Roman" w:hAnsi="Times New Roman" w:cs="Times New Roman"/>
                <w:sz w:val="26"/>
                <w:szCs w:val="26"/>
              </w:rPr>
              <w:t xml:space="preserve"> </w:t>
            </w:r>
            <w:proofErr w:type="spellStart"/>
            <w:r w:rsidR="00674225" w:rsidRPr="00A43370">
              <w:rPr>
                <w:rFonts w:ascii="Times New Roman" w:hAnsi="Times New Roman" w:cs="Times New Roman"/>
                <w:sz w:val="26"/>
                <w:szCs w:val="26"/>
              </w:rPr>
              <w:t>ultraușoare</w:t>
            </w:r>
            <w:proofErr w:type="spellEnd"/>
            <w:r w:rsidR="003D1E64" w:rsidRPr="00A43370">
              <w:rPr>
                <w:rFonts w:ascii="Times New Roman" w:hAnsi="Times New Roman" w:cs="Times New Roman"/>
                <w:sz w:val="26"/>
                <w:szCs w:val="26"/>
              </w:rPr>
              <w:t xml:space="preserve">, acestea trebuie să fie la fel de sigure ca cele din sectorul aviației </w:t>
            </w:r>
            <w:r w:rsidR="00674225" w:rsidRPr="00A43370">
              <w:rPr>
                <w:rFonts w:ascii="Times New Roman" w:hAnsi="Times New Roman" w:cs="Times New Roman"/>
                <w:sz w:val="26"/>
                <w:szCs w:val="26"/>
              </w:rPr>
              <w:t>generale</w:t>
            </w:r>
            <w:r w:rsidR="003D1E64" w:rsidRPr="00A43370">
              <w:rPr>
                <w:rFonts w:ascii="Times New Roman" w:hAnsi="Times New Roman" w:cs="Times New Roman"/>
                <w:sz w:val="26"/>
                <w:szCs w:val="26"/>
              </w:rPr>
              <w:t xml:space="preserve">. Tehnologiile pentru aeronavele </w:t>
            </w:r>
            <w:r w:rsidR="009D69EE" w:rsidRPr="00A43370">
              <w:rPr>
                <w:rFonts w:ascii="Times New Roman" w:hAnsi="Times New Roman" w:cs="Times New Roman"/>
                <w:sz w:val="26"/>
                <w:szCs w:val="26"/>
              </w:rPr>
              <w:t xml:space="preserve">ușoare și </w:t>
            </w:r>
            <w:proofErr w:type="spellStart"/>
            <w:r w:rsidR="0064262A" w:rsidRPr="00A43370">
              <w:rPr>
                <w:rFonts w:ascii="Times New Roman" w:hAnsi="Times New Roman" w:cs="Times New Roman"/>
                <w:sz w:val="26"/>
                <w:szCs w:val="26"/>
              </w:rPr>
              <w:t>ultraușoare</w:t>
            </w:r>
            <w:proofErr w:type="spellEnd"/>
            <w:r w:rsidR="0064262A" w:rsidRPr="00A43370">
              <w:rPr>
                <w:rFonts w:ascii="Times New Roman" w:hAnsi="Times New Roman" w:cs="Times New Roman"/>
                <w:sz w:val="26"/>
                <w:szCs w:val="26"/>
              </w:rPr>
              <w:t>,</w:t>
            </w:r>
            <w:r w:rsidR="003D1E64" w:rsidRPr="00A43370">
              <w:rPr>
                <w:rFonts w:ascii="Times New Roman" w:hAnsi="Times New Roman" w:cs="Times New Roman"/>
                <w:sz w:val="26"/>
                <w:szCs w:val="26"/>
              </w:rPr>
              <w:t xml:space="preserve"> permit o gamă largă de operațiuni posibile. Pentru a se asigura siguranța persoanelor de la sol și a altor utilizatori ai spațiului aerian în timpul operațiunilor aeronavelor </w:t>
            </w:r>
            <w:r w:rsidR="009D69EE" w:rsidRPr="00A43370">
              <w:rPr>
                <w:rFonts w:ascii="Times New Roman" w:hAnsi="Times New Roman" w:cs="Times New Roman"/>
                <w:sz w:val="26"/>
                <w:szCs w:val="26"/>
              </w:rPr>
              <w:t xml:space="preserve">ușoare și </w:t>
            </w:r>
            <w:proofErr w:type="spellStart"/>
            <w:r w:rsidR="0064262A" w:rsidRPr="00A43370">
              <w:rPr>
                <w:rFonts w:ascii="Times New Roman" w:hAnsi="Times New Roman" w:cs="Times New Roman"/>
                <w:sz w:val="26"/>
                <w:szCs w:val="26"/>
              </w:rPr>
              <w:t>ultraușoare</w:t>
            </w:r>
            <w:proofErr w:type="spellEnd"/>
            <w:r w:rsidR="003D1E64" w:rsidRPr="00A43370">
              <w:rPr>
                <w:rFonts w:ascii="Times New Roman" w:hAnsi="Times New Roman" w:cs="Times New Roman"/>
                <w:sz w:val="26"/>
                <w:szCs w:val="26"/>
              </w:rPr>
              <w:t>, este necesar de a</w:t>
            </w:r>
            <w:r w:rsidR="00F76A71" w:rsidRPr="00A43370">
              <w:rPr>
                <w:rFonts w:ascii="Times New Roman" w:hAnsi="Times New Roman" w:cs="Times New Roman"/>
                <w:sz w:val="26"/>
                <w:szCs w:val="26"/>
              </w:rPr>
              <w:t xml:space="preserve"> </w:t>
            </w:r>
            <w:r w:rsidR="003D1E64" w:rsidRPr="00A43370">
              <w:rPr>
                <w:rFonts w:ascii="Times New Roman" w:hAnsi="Times New Roman" w:cs="Times New Roman"/>
                <w:sz w:val="26"/>
                <w:szCs w:val="26"/>
              </w:rPr>
              <w:t>fi  stabilite cerințe referitoare la navigabilitate, la organizații</w:t>
            </w:r>
            <w:r w:rsidR="0064262A" w:rsidRPr="00A43370">
              <w:rPr>
                <w:rFonts w:ascii="Times New Roman" w:hAnsi="Times New Roman" w:cs="Times New Roman"/>
                <w:sz w:val="26"/>
                <w:szCs w:val="26"/>
              </w:rPr>
              <w:t xml:space="preserve"> s.a.</w:t>
            </w:r>
          </w:p>
          <w:p w14:paraId="5DC901E7" w14:textId="79DF95F3" w:rsidR="003D1E64" w:rsidRPr="00A43370" w:rsidRDefault="000E3BC4" w:rsidP="00AD288F">
            <w:pPr>
              <w:ind w:firstLine="720"/>
              <w:jc w:val="both"/>
              <w:rPr>
                <w:rFonts w:ascii="Times New Roman" w:hAnsi="Times New Roman" w:cs="Times New Roman"/>
                <w:sz w:val="26"/>
                <w:szCs w:val="26"/>
              </w:rPr>
            </w:pPr>
            <w:r w:rsidRPr="00A43370">
              <w:rPr>
                <w:rFonts w:ascii="Times New Roman" w:hAnsi="Times New Roman" w:cs="Times New Roman"/>
                <w:sz w:val="26"/>
                <w:szCs w:val="26"/>
              </w:rPr>
              <w:t xml:space="preserve">În scopul asigurării posibilității de dezvoltare a ramurii </w:t>
            </w:r>
            <w:r w:rsidR="00AD288F" w:rsidRPr="00A43370">
              <w:rPr>
                <w:rFonts w:ascii="Times New Roman" w:hAnsi="Times New Roman" w:cs="Times New Roman"/>
                <w:sz w:val="26"/>
                <w:szCs w:val="26"/>
              </w:rPr>
              <w:t>aviației</w:t>
            </w:r>
            <w:r w:rsidR="009D69EE" w:rsidRPr="00A43370">
              <w:rPr>
                <w:rFonts w:ascii="Times New Roman" w:hAnsi="Times New Roman" w:cs="Times New Roman"/>
                <w:sz w:val="26"/>
                <w:szCs w:val="26"/>
              </w:rPr>
              <w:t xml:space="preserve"> ușoare și</w:t>
            </w:r>
            <w:r w:rsidR="00AD288F" w:rsidRPr="00A43370">
              <w:rPr>
                <w:rFonts w:ascii="Times New Roman" w:hAnsi="Times New Roman" w:cs="Times New Roman"/>
                <w:sz w:val="26"/>
                <w:szCs w:val="26"/>
              </w:rPr>
              <w:t xml:space="preserve"> </w:t>
            </w:r>
            <w:proofErr w:type="spellStart"/>
            <w:r w:rsidR="00AD288F" w:rsidRPr="00A43370">
              <w:rPr>
                <w:rFonts w:ascii="Times New Roman" w:hAnsi="Times New Roman" w:cs="Times New Roman"/>
                <w:sz w:val="26"/>
                <w:szCs w:val="26"/>
              </w:rPr>
              <w:t>ultraușoare</w:t>
            </w:r>
            <w:proofErr w:type="spellEnd"/>
            <w:r w:rsidRPr="00A43370">
              <w:rPr>
                <w:rFonts w:ascii="Times New Roman" w:hAnsi="Times New Roman" w:cs="Times New Roman"/>
                <w:sz w:val="26"/>
                <w:szCs w:val="26"/>
              </w:rPr>
              <w:t>, n</w:t>
            </w:r>
            <w:r w:rsidR="003D1E64" w:rsidRPr="00A43370">
              <w:rPr>
                <w:rFonts w:ascii="Times New Roman" w:hAnsi="Times New Roman" w:cs="Times New Roman"/>
                <w:sz w:val="26"/>
                <w:szCs w:val="26"/>
              </w:rPr>
              <w:t xml:space="preserve">ormele și procedurile aplicabile operațiunilor trebuie să fie proporționale cu natura și riscul operațiunii sau activității respective și trebuie să fie adaptate la caracteristicile operaționale ale aeronavei în cauză și la caracteristicile zonei de operare, de exemplu densitatea populației, caracteristicile terenului și prezența clădirilor. </w:t>
            </w:r>
          </w:p>
        </w:tc>
      </w:tr>
      <w:tr w:rsidR="008A57DD" w:rsidRPr="00A43370" w14:paraId="55573552" w14:textId="77777777" w:rsidTr="00482867">
        <w:tc>
          <w:tcPr>
            <w:tcW w:w="10435" w:type="dxa"/>
            <w:shd w:val="clear" w:color="auto" w:fill="FFFFFF" w:themeFill="background1"/>
            <w:vAlign w:val="center"/>
          </w:tcPr>
          <w:p w14:paraId="08919D96" w14:textId="470A2142" w:rsidR="008A57DD" w:rsidRPr="00A43370" w:rsidRDefault="005D3524" w:rsidP="008A57DD">
            <w:pPr>
              <w:jc w:val="both"/>
              <w:rPr>
                <w:rFonts w:ascii="Times New Roman" w:hAnsi="Times New Roman" w:cs="Times New Roman"/>
                <w:sz w:val="26"/>
                <w:szCs w:val="26"/>
              </w:rPr>
            </w:pPr>
            <w:r w:rsidRPr="00A43370">
              <w:rPr>
                <w:rFonts w:ascii="Times New Roman" w:eastAsia="Times New Roman" w:hAnsi="Times New Roman" w:cs="Times New Roman"/>
                <w:b/>
                <w:bCs/>
                <w:sz w:val="26"/>
                <w:szCs w:val="26"/>
                <w:lang w:eastAsia="ru-RU"/>
              </w:rPr>
              <w:t xml:space="preserve">3. </w:t>
            </w:r>
            <w:r w:rsidR="008A57DD" w:rsidRPr="00A43370">
              <w:rPr>
                <w:rFonts w:ascii="Times New Roman" w:eastAsia="Times New Roman" w:hAnsi="Times New Roman" w:cs="Times New Roman"/>
                <w:b/>
                <w:bCs/>
                <w:sz w:val="26"/>
                <w:szCs w:val="26"/>
                <w:lang w:eastAsia="ru-RU"/>
              </w:rPr>
              <w:t>Descrierea gradului de compatibilitate pentru proiectele care au ca scop armonizarea legislației naționale cu legislația Uniunii Europene</w:t>
            </w:r>
            <w:r w:rsidR="008A57DD" w:rsidRPr="00A43370">
              <w:rPr>
                <w:rFonts w:ascii="Times New Roman" w:eastAsia="Times New Roman" w:hAnsi="Times New Roman" w:cs="Times New Roman"/>
                <w:b/>
                <w:sz w:val="26"/>
                <w:szCs w:val="26"/>
              </w:rPr>
              <w:t xml:space="preserve"> </w:t>
            </w:r>
          </w:p>
        </w:tc>
      </w:tr>
      <w:tr w:rsidR="008A57DD" w:rsidRPr="00A43370" w14:paraId="49AC29FC" w14:textId="77777777" w:rsidTr="00743202">
        <w:tc>
          <w:tcPr>
            <w:tcW w:w="10435" w:type="dxa"/>
            <w:shd w:val="clear" w:color="auto" w:fill="FFFFFF" w:themeFill="background1"/>
          </w:tcPr>
          <w:p w14:paraId="1BDEB400" w14:textId="18518C3E" w:rsidR="008A57DD" w:rsidRPr="00A43370" w:rsidRDefault="00633C64" w:rsidP="00633C64">
            <w:pPr>
              <w:ind w:firstLine="720"/>
              <w:jc w:val="both"/>
              <w:rPr>
                <w:rFonts w:ascii="Times New Roman" w:hAnsi="Times New Roman" w:cs="Times New Roman"/>
                <w:sz w:val="26"/>
                <w:szCs w:val="26"/>
              </w:rPr>
            </w:pPr>
            <w:r w:rsidRPr="00A43370">
              <w:rPr>
                <w:rFonts w:ascii="Times New Roman" w:hAnsi="Times New Roman" w:cs="Times New Roman"/>
                <w:sz w:val="26"/>
                <w:szCs w:val="26"/>
              </w:rPr>
              <w:t xml:space="preserve">Proiectul </w:t>
            </w:r>
            <w:r w:rsidR="008A57DD" w:rsidRPr="00A43370">
              <w:rPr>
                <w:rFonts w:ascii="Times New Roman" w:hAnsi="Times New Roman" w:cs="Times New Roman"/>
                <w:sz w:val="26"/>
                <w:szCs w:val="26"/>
              </w:rPr>
              <w:t>nu are ca scop armonizarea legislației Republicii Moldova cu legislația Uniunii Eu</w:t>
            </w:r>
            <w:r w:rsidRPr="00A43370">
              <w:rPr>
                <w:rFonts w:ascii="Times New Roman" w:hAnsi="Times New Roman" w:cs="Times New Roman"/>
                <w:sz w:val="26"/>
                <w:szCs w:val="26"/>
              </w:rPr>
              <w:t xml:space="preserve">ropene în sensul Regulamentului </w:t>
            </w:r>
            <w:r w:rsidR="008A57DD" w:rsidRPr="00A43370">
              <w:rPr>
                <w:rFonts w:ascii="Times New Roman" w:hAnsi="Times New Roman" w:cs="Times New Roman"/>
                <w:sz w:val="26"/>
                <w:szCs w:val="26"/>
              </w:rPr>
              <w:t>aproba</w:t>
            </w:r>
            <w:r w:rsidRPr="00A43370">
              <w:rPr>
                <w:rFonts w:ascii="Times New Roman" w:hAnsi="Times New Roman" w:cs="Times New Roman"/>
                <w:sz w:val="26"/>
                <w:szCs w:val="26"/>
              </w:rPr>
              <w:t>t prin Hotărârea Guvernului nr.</w:t>
            </w:r>
            <w:r w:rsidR="008A57DD" w:rsidRPr="00A43370">
              <w:rPr>
                <w:rFonts w:ascii="Times New Roman" w:hAnsi="Times New Roman" w:cs="Times New Roman"/>
                <w:sz w:val="26"/>
                <w:szCs w:val="26"/>
              </w:rPr>
              <w:t>1171/2018.</w:t>
            </w:r>
          </w:p>
        </w:tc>
      </w:tr>
      <w:tr w:rsidR="008A57DD" w:rsidRPr="00A43370" w14:paraId="4EB89F3E" w14:textId="77777777" w:rsidTr="00743202">
        <w:tc>
          <w:tcPr>
            <w:tcW w:w="10435" w:type="dxa"/>
            <w:shd w:val="clear" w:color="auto" w:fill="FFFFFF" w:themeFill="background1"/>
          </w:tcPr>
          <w:p w14:paraId="78617B00" w14:textId="3CEB6419" w:rsidR="008A57DD" w:rsidRPr="00A43370" w:rsidRDefault="005D3524" w:rsidP="008A57DD">
            <w:pPr>
              <w:spacing w:after="80"/>
              <w:jc w:val="both"/>
              <w:rPr>
                <w:rFonts w:ascii="Times New Roman" w:hAnsi="Times New Roman" w:cs="Times New Roman"/>
                <w:sz w:val="26"/>
                <w:szCs w:val="26"/>
              </w:rPr>
            </w:pPr>
            <w:r w:rsidRPr="00A43370">
              <w:rPr>
                <w:rFonts w:ascii="Times New Roman" w:eastAsia="Times New Roman" w:hAnsi="Times New Roman" w:cs="Times New Roman"/>
                <w:b/>
                <w:bCs/>
                <w:sz w:val="26"/>
                <w:szCs w:val="26"/>
                <w:lang w:eastAsia="ru-RU"/>
              </w:rPr>
              <w:t xml:space="preserve">4. </w:t>
            </w:r>
            <w:r w:rsidR="008A57DD" w:rsidRPr="00A43370">
              <w:rPr>
                <w:rFonts w:ascii="Times New Roman" w:eastAsia="Times New Roman" w:hAnsi="Times New Roman" w:cs="Times New Roman"/>
                <w:b/>
                <w:bCs/>
                <w:sz w:val="26"/>
                <w:szCs w:val="26"/>
                <w:lang w:eastAsia="ru-RU"/>
              </w:rPr>
              <w:t>Principalele prevederi ale proiectului și evidențierea elementelor noi</w:t>
            </w:r>
          </w:p>
        </w:tc>
      </w:tr>
      <w:tr w:rsidR="008A57DD" w:rsidRPr="00A43370" w14:paraId="0E826B01" w14:textId="77777777" w:rsidTr="00743202">
        <w:tc>
          <w:tcPr>
            <w:tcW w:w="10435" w:type="dxa"/>
            <w:shd w:val="clear" w:color="auto" w:fill="FFFFFF" w:themeFill="background1"/>
          </w:tcPr>
          <w:p w14:paraId="16DEB30A" w14:textId="2455872B" w:rsidR="008A57DD" w:rsidRPr="00A43370" w:rsidRDefault="008A57DD" w:rsidP="008A57DD">
            <w:pPr>
              <w:tabs>
                <w:tab w:val="left" w:pos="1260"/>
              </w:tabs>
              <w:ind w:firstLine="426"/>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Proiectul instituie criterii legate de admiterea la zbor a aeronavelor</w:t>
            </w:r>
            <w:r w:rsidR="009D69EE" w:rsidRPr="00A43370">
              <w:rPr>
                <w:rFonts w:ascii="Times New Roman" w:eastAsia="Times New Roman" w:hAnsi="Times New Roman" w:cs="Times New Roman"/>
                <w:bCs/>
                <w:sz w:val="26"/>
                <w:szCs w:val="26"/>
                <w:lang w:eastAsia="ru-RU"/>
              </w:rPr>
              <w:t xml:space="preserve"> </w:t>
            </w:r>
            <w:r w:rsidR="009D69EE" w:rsidRPr="00A43370">
              <w:rPr>
                <w:rFonts w:ascii="Times New Roman" w:hAnsi="Times New Roman" w:cs="Times New Roman"/>
                <w:sz w:val="26"/>
                <w:szCs w:val="26"/>
              </w:rPr>
              <w:t>ușoare și</w:t>
            </w:r>
            <w:r w:rsidRPr="00A43370">
              <w:rPr>
                <w:rFonts w:ascii="Times New Roman" w:eastAsia="Times New Roman" w:hAnsi="Times New Roman" w:cs="Times New Roman"/>
                <w:bCs/>
                <w:sz w:val="26"/>
                <w:szCs w:val="26"/>
                <w:lang w:eastAsia="ru-RU"/>
              </w:rPr>
              <w:t xml:space="preserve"> </w:t>
            </w:r>
            <w:proofErr w:type="spellStart"/>
            <w:r w:rsidRPr="00A43370">
              <w:rPr>
                <w:rFonts w:ascii="Times New Roman" w:eastAsia="Times New Roman" w:hAnsi="Times New Roman" w:cs="Times New Roman"/>
                <w:bCs/>
                <w:sz w:val="26"/>
                <w:szCs w:val="26"/>
                <w:lang w:eastAsia="ru-RU"/>
              </w:rPr>
              <w:t>ultraușoare</w:t>
            </w:r>
            <w:proofErr w:type="spellEnd"/>
            <w:r w:rsidRPr="00A43370">
              <w:rPr>
                <w:rFonts w:ascii="Times New Roman" w:eastAsia="Times New Roman" w:hAnsi="Times New Roman" w:cs="Times New Roman"/>
                <w:bCs/>
                <w:sz w:val="26"/>
                <w:szCs w:val="26"/>
                <w:lang w:eastAsia="ru-RU"/>
              </w:rPr>
              <w:t xml:space="preserve"> din punct de vedere al certificării (al emiterii certificatelor de înmatriculare și </w:t>
            </w:r>
            <w:r w:rsidR="00D66334" w:rsidRPr="00A43370">
              <w:rPr>
                <w:rFonts w:ascii="Times New Roman" w:eastAsia="Times New Roman" w:hAnsi="Times New Roman" w:cs="Times New Roman"/>
                <w:bCs/>
                <w:sz w:val="26"/>
                <w:szCs w:val="26"/>
                <w:lang w:eastAsia="ru-RU"/>
              </w:rPr>
              <w:t>permiselor de zbor</w:t>
            </w:r>
            <w:r w:rsidRPr="00A43370">
              <w:rPr>
                <w:rFonts w:ascii="Times New Roman" w:eastAsia="Times New Roman" w:hAnsi="Times New Roman" w:cs="Times New Roman"/>
                <w:bCs/>
                <w:sz w:val="26"/>
                <w:szCs w:val="26"/>
                <w:lang w:eastAsia="ru-RU"/>
              </w:rPr>
              <w:t xml:space="preserve">) și al </w:t>
            </w:r>
            <w:r w:rsidRPr="00A43370">
              <w:rPr>
                <w:rFonts w:ascii="Times New Roman" w:eastAsia="Times New Roman" w:hAnsi="Times New Roman" w:cs="Times New Roman"/>
                <w:bCs/>
                <w:sz w:val="26"/>
                <w:szCs w:val="26"/>
                <w:lang w:eastAsia="ru-RU"/>
              </w:rPr>
              <w:lastRenderedPageBreak/>
              <w:t>operării/utilizării a toate categoriilor de aeronave</w:t>
            </w:r>
            <w:r w:rsidR="00D66334" w:rsidRPr="00A43370">
              <w:rPr>
                <w:rFonts w:ascii="Times New Roman" w:eastAsia="Times New Roman" w:hAnsi="Times New Roman" w:cs="Times New Roman"/>
                <w:bCs/>
                <w:sz w:val="26"/>
                <w:szCs w:val="26"/>
                <w:lang w:eastAsia="ru-RU"/>
              </w:rPr>
              <w:t xml:space="preserve"> </w:t>
            </w:r>
            <w:r w:rsidR="00D66334" w:rsidRPr="00A43370">
              <w:rPr>
                <w:rFonts w:ascii="Times New Roman" w:hAnsi="Times New Roman" w:cs="Times New Roman"/>
                <w:sz w:val="26"/>
                <w:szCs w:val="26"/>
              </w:rPr>
              <w:t>ușoare și</w:t>
            </w:r>
            <w:r w:rsidRPr="00A43370">
              <w:rPr>
                <w:rFonts w:ascii="Times New Roman" w:eastAsia="Times New Roman" w:hAnsi="Times New Roman" w:cs="Times New Roman"/>
                <w:bCs/>
                <w:sz w:val="26"/>
                <w:szCs w:val="26"/>
                <w:lang w:eastAsia="ru-RU"/>
              </w:rPr>
              <w:t xml:space="preserve"> </w:t>
            </w:r>
            <w:proofErr w:type="spellStart"/>
            <w:r w:rsidRPr="00A43370">
              <w:rPr>
                <w:rFonts w:ascii="Times New Roman" w:eastAsia="Times New Roman" w:hAnsi="Times New Roman" w:cs="Times New Roman"/>
                <w:bCs/>
                <w:sz w:val="26"/>
                <w:szCs w:val="26"/>
                <w:lang w:eastAsia="ru-RU"/>
              </w:rPr>
              <w:t>ultraușoare</w:t>
            </w:r>
            <w:proofErr w:type="spellEnd"/>
            <w:r w:rsidRPr="00A43370">
              <w:rPr>
                <w:rFonts w:ascii="Times New Roman" w:eastAsia="Times New Roman" w:hAnsi="Times New Roman" w:cs="Times New Roman"/>
                <w:bCs/>
                <w:sz w:val="26"/>
                <w:szCs w:val="26"/>
                <w:lang w:eastAsia="ru-RU"/>
              </w:rPr>
              <w:t>, de diferite clase și tipuri/modele.</w:t>
            </w:r>
          </w:p>
          <w:p w14:paraId="78873BAE" w14:textId="44D471C1" w:rsidR="008A57DD" w:rsidRPr="00A43370" w:rsidRDefault="008A57DD" w:rsidP="008A57DD">
            <w:pPr>
              <w:tabs>
                <w:tab w:val="left" w:pos="1260"/>
              </w:tabs>
              <w:ind w:firstLine="426"/>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 xml:space="preserve">Proiectul stabilește norme și proceduri în vederea eliberării/prelungirii valabilității/certificatelor de înmatriculare/anexei la certificatul de înmatriculare și/sau </w:t>
            </w:r>
            <w:r w:rsidR="00D66334" w:rsidRPr="00A43370">
              <w:rPr>
                <w:rFonts w:ascii="Times New Roman" w:eastAsia="Times New Roman" w:hAnsi="Times New Roman" w:cs="Times New Roman"/>
                <w:bCs/>
                <w:sz w:val="26"/>
                <w:szCs w:val="26"/>
                <w:lang w:eastAsia="ru-RU"/>
              </w:rPr>
              <w:t>permiselor de zbor</w:t>
            </w:r>
            <w:r w:rsidRPr="00A43370">
              <w:rPr>
                <w:rFonts w:ascii="Times New Roman" w:eastAsia="Times New Roman" w:hAnsi="Times New Roman" w:cs="Times New Roman"/>
                <w:bCs/>
                <w:sz w:val="26"/>
                <w:szCs w:val="26"/>
                <w:lang w:eastAsia="ru-RU"/>
              </w:rPr>
              <w:t xml:space="preserve">, precum și cele în vederea, după caz, recunoașterii sau echivalării documentelor similare Certificatului de înmatriculare și </w:t>
            </w:r>
            <w:r w:rsidR="00D66334" w:rsidRPr="00A43370">
              <w:rPr>
                <w:rFonts w:ascii="Times New Roman" w:eastAsia="Times New Roman" w:hAnsi="Times New Roman" w:cs="Times New Roman"/>
                <w:bCs/>
                <w:sz w:val="26"/>
                <w:szCs w:val="26"/>
                <w:lang w:eastAsia="ru-RU"/>
              </w:rPr>
              <w:t>Permisului de zbor</w:t>
            </w:r>
            <w:r w:rsidRPr="00A43370">
              <w:rPr>
                <w:rFonts w:ascii="Times New Roman" w:eastAsia="Times New Roman" w:hAnsi="Times New Roman" w:cs="Times New Roman"/>
                <w:bCs/>
                <w:sz w:val="26"/>
                <w:szCs w:val="26"/>
                <w:lang w:eastAsia="ru-RU"/>
              </w:rPr>
              <w:t xml:space="preserve">, emise de alte state/autorități, pentru aeronavele </w:t>
            </w:r>
            <w:r w:rsidR="00D66334" w:rsidRPr="00A43370">
              <w:rPr>
                <w:rFonts w:ascii="Times New Roman" w:hAnsi="Times New Roman" w:cs="Times New Roman"/>
                <w:sz w:val="26"/>
                <w:szCs w:val="26"/>
              </w:rPr>
              <w:t xml:space="preserve">ușoare și </w:t>
            </w:r>
            <w:proofErr w:type="spellStart"/>
            <w:r w:rsidRPr="00A43370">
              <w:rPr>
                <w:rFonts w:ascii="Times New Roman" w:eastAsia="Times New Roman" w:hAnsi="Times New Roman" w:cs="Times New Roman"/>
                <w:bCs/>
                <w:sz w:val="26"/>
                <w:szCs w:val="26"/>
                <w:lang w:eastAsia="ru-RU"/>
              </w:rPr>
              <w:t>ultraușoare</w:t>
            </w:r>
            <w:proofErr w:type="spellEnd"/>
            <w:r w:rsidRPr="00A43370">
              <w:rPr>
                <w:rFonts w:ascii="Times New Roman" w:eastAsia="Times New Roman" w:hAnsi="Times New Roman" w:cs="Times New Roman"/>
                <w:bCs/>
                <w:sz w:val="26"/>
                <w:szCs w:val="26"/>
                <w:lang w:eastAsia="ru-RU"/>
              </w:rPr>
              <w:t>.</w:t>
            </w:r>
          </w:p>
          <w:p w14:paraId="77097320" w14:textId="7A4739F4" w:rsidR="008A57DD" w:rsidRPr="00A43370" w:rsidRDefault="008A57DD" w:rsidP="008A57DD">
            <w:pPr>
              <w:tabs>
                <w:tab w:val="left" w:pos="1260"/>
              </w:tabs>
              <w:ind w:firstLine="426"/>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 xml:space="preserve">De asemenea, proiectul stabilește categoriile de zboruri pentru operarea aeronavelor </w:t>
            </w:r>
            <w:proofErr w:type="spellStart"/>
            <w:r w:rsidRPr="00A43370">
              <w:rPr>
                <w:rFonts w:ascii="Times New Roman" w:eastAsia="Times New Roman" w:hAnsi="Times New Roman" w:cs="Times New Roman"/>
                <w:bCs/>
                <w:sz w:val="26"/>
                <w:szCs w:val="26"/>
                <w:lang w:eastAsia="ru-RU"/>
              </w:rPr>
              <w:t>ultraușoare</w:t>
            </w:r>
            <w:proofErr w:type="spellEnd"/>
            <w:r w:rsidRPr="00A43370">
              <w:rPr>
                <w:rFonts w:ascii="Times New Roman" w:eastAsia="Times New Roman" w:hAnsi="Times New Roman" w:cs="Times New Roman"/>
                <w:bCs/>
                <w:sz w:val="26"/>
                <w:szCs w:val="26"/>
                <w:lang w:eastAsia="ru-RU"/>
              </w:rPr>
              <w:t xml:space="preserve"> motorizate și nemotorizate, acestea pot fi:</w:t>
            </w:r>
          </w:p>
          <w:p w14:paraId="21587979" w14:textId="17509123" w:rsidR="008A57DD" w:rsidRPr="00A43370" w:rsidRDefault="008A57DD" w:rsidP="008A57DD">
            <w:pPr>
              <w:pStyle w:val="ListParagraph"/>
              <w:numPr>
                <w:ilvl w:val="0"/>
                <w:numId w:val="14"/>
              </w:numPr>
              <w:tabs>
                <w:tab w:val="left" w:pos="1260"/>
              </w:tabs>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zboruri în interes propriu;</w:t>
            </w:r>
          </w:p>
          <w:p w14:paraId="4F5AB2FB" w14:textId="295AA71A" w:rsidR="008A57DD" w:rsidRPr="00A43370" w:rsidRDefault="008A57DD" w:rsidP="008A57DD">
            <w:pPr>
              <w:pStyle w:val="ListParagraph"/>
              <w:numPr>
                <w:ilvl w:val="0"/>
                <w:numId w:val="14"/>
              </w:numPr>
              <w:tabs>
                <w:tab w:val="left" w:pos="1260"/>
              </w:tabs>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zboruri particulare;</w:t>
            </w:r>
          </w:p>
          <w:p w14:paraId="7C523BFD" w14:textId="18DB27A5" w:rsidR="008A57DD" w:rsidRPr="00A43370" w:rsidRDefault="008A57DD" w:rsidP="008A57DD">
            <w:pPr>
              <w:pStyle w:val="ListParagraph"/>
              <w:numPr>
                <w:ilvl w:val="0"/>
                <w:numId w:val="14"/>
              </w:numPr>
              <w:tabs>
                <w:tab w:val="left" w:pos="1260"/>
              </w:tabs>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zboruri școală (inițiere, pregătire, instruire și perfecționare);</w:t>
            </w:r>
          </w:p>
          <w:p w14:paraId="7E3D3E05" w14:textId="46738F38" w:rsidR="008A57DD" w:rsidRPr="00A43370" w:rsidRDefault="008A57DD" w:rsidP="008A57DD">
            <w:pPr>
              <w:pStyle w:val="ListParagraph"/>
              <w:numPr>
                <w:ilvl w:val="0"/>
                <w:numId w:val="14"/>
              </w:numPr>
              <w:tabs>
                <w:tab w:val="left" w:pos="1260"/>
              </w:tabs>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 xml:space="preserve">zboruri tehnice în vederea eliberării/prelungirii valabilității </w:t>
            </w:r>
            <w:r w:rsidR="00D66334" w:rsidRPr="00A43370">
              <w:rPr>
                <w:rFonts w:ascii="Times New Roman" w:eastAsia="Times New Roman" w:hAnsi="Times New Roman" w:cs="Times New Roman"/>
                <w:bCs/>
                <w:sz w:val="26"/>
                <w:szCs w:val="26"/>
                <w:lang w:eastAsia="ru-RU"/>
              </w:rPr>
              <w:t>permisului de zbor</w:t>
            </w:r>
            <w:r w:rsidRPr="00A43370">
              <w:rPr>
                <w:rFonts w:ascii="Times New Roman" w:eastAsia="Times New Roman" w:hAnsi="Times New Roman" w:cs="Times New Roman"/>
                <w:bCs/>
                <w:sz w:val="26"/>
                <w:szCs w:val="26"/>
                <w:lang w:eastAsia="ru-RU"/>
              </w:rPr>
              <w:t xml:space="preserve"> (pentru emiterea inițială sau în cazul în care valabilitatea acesteia este expirată);</w:t>
            </w:r>
          </w:p>
          <w:p w14:paraId="5921CBEF" w14:textId="170269A4" w:rsidR="008A57DD" w:rsidRPr="00A43370" w:rsidRDefault="008A57DD" w:rsidP="008A57DD">
            <w:pPr>
              <w:pStyle w:val="ListParagraph"/>
              <w:numPr>
                <w:ilvl w:val="0"/>
                <w:numId w:val="14"/>
              </w:numPr>
              <w:tabs>
                <w:tab w:val="left" w:pos="1260"/>
              </w:tabs>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lansare de parașutiști;</w:t>
            </w:r>
          </w:p>
          <w:p w14:paraId="45C7C7F3" w14:textId="656A75BB" w:rsidR="008A57DD" w:rsidRPr="00A43370" w:rsidRDefault="008A57DD" w:rsidP="008A57DD">
            <w:pPr>
              <w:pStyle w:val="ListParagraph"/>
              <w:numPr>
                <w:ilvl w:val="0"/>
                <w:numId w:val="14"/>
              </w:numPr>
              <w:tabs>
                <w:tab w:val="left" w:pos="1260"/>
              </w:tabs>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 xml:space="preserve">remorcaj de banderolă sau planoare </w:t>
            </w:r>
            <w:proofErr w:type="spellStart"/>
            <w:r w:rsidRPr="00A43370">
              <w:rPr>
                <w:rFonts w:ascii="Times New Roman" w:eastAsia="Times New Roman" w:hAnsi="Times New Roman" w:cs="Times New Roman"/>
                <w:bCs/>
                <w:sz w:val="26"/>
                <w:szCs w:val="26"/>
                <w:lang w:eastAsia="ru-RU"/>
              </w:rPr>
              <w:t>ultraușoare</w:t>
            </w:r>
            <w:proofErr w:type="spellEnd"/>
            <w:r w:rsidRPr="00A43370">
              <w:rPr>
                <w:rFonts w:ascii="Times New Roman" w:eastAsia="Times New Roman" w:hAnsi="Times New Roman" w:cs="Times New Roman"/>
                <w:bCs/>
                <w:sz w:val="26"/>
                <w:szCs w:val="26"/>
                <w:lang w:eastAsia="ru-RU"/>
              </w:rPr>
              <w:t xml:space="preserve"> și largarea acestora;</w:t>
            </w:r>
          </w:p>
          <w:p w14:paraId="010C566A" w14:textId="0808E59F" w:rsidR="008A57DD" w:rsidRPr="00A43370" w:rsidRDefault="008A57DD" w:rsidP="008A57DD">
            <w:pPr>
              <w:pStyle w:val="ListParagraph"/>
              <w:numPr>
                <w:ilvl w:val="0"/>
                <w:numId w:val="14"/>
              </w:numPr>
              <w:tabs>
                <w:tab w:val="left" w:pos="1260"/>
              </w:tabs>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lansare de încărcături (cum ar fi fluturași publicitari, parașutări de bunuri nepericuloase);</w:t>
            </w:r>
          </w:p>
          <w:p w14:paraId="489F9E24" w14:textId="4BC5A4C3" w:rsidR="008A57DD" w:rsidRPr="00A43370" w:rsidRDefault="008A57DD" w:rsidP="008A57DD">
            <w:pPr>
              <w:pStyle w:val="ListParagraph"/>
              <w:numPr>
                <w:ilvl w:val="0"/>
                <w:numId w:val="14"/>
              </w:numPr>
              <w:tabs>
                <w:tab w:val="left" w:pos="1260"/>
              </w:tabs>
              <w:jc w:val="both"/>
              <w:rPr>
                <w:rFonts w:ascii="Times New Roman" w:eastAsia="Times New Roman" w:hAnsi="Times New Roman" w:cs="Times New Roman"/>
                <w:bCs/>
                <w:sz w:val="26"/>
                <w:szCs w:val="26"/>
                <w:lang w:eastAsia="ru-RU"/>
              </w:rPr>
            </w:pPr>
            <w:r w:rsidRPr="00A43370">
              <w:rPr>
                <w:rFonts w:ascii="Times New Roman" w:eastAsia="Times New Roman" w:hAnsi="Times New Roman" w:cs="Times New Roman"/>
                <w:bCs/>
                <w:sz w:val="26"/>
                <w:szCs w:val="26"/>
                <w:lang w:eastAsia="ru-RU"/>
              </w:rPr>
              <w:t>filmare/fotografiere aeriană.</w:t>
            </w:r>
          </w:p>
          <w:p w14:paraId="5C24E56D" w14:textId="3629C597" w:rsidR="008A57DD" w:rsidRPr="00A43370" w:rsidRDefault="008A57DD" w:rsidP="008A57DD">
            <w:pPr>
              <w:tabs>
                <w:tab w:val="left" w:pos="1260"/>
              </w:tabs>
              <w:ind w:firstLine="426"/>
              <w:jc w:val="both"/>
              <w:rPr>
                <w:rFonts w:ascii="Times New Roman" w:hAnsi="Times New Roman" w:cs="Times New Roman"/>
                <w:sz w:val="26"/>
                <w:szCs w:val="26"/>
              </w:rPr>
            </w:pPr>
            <w:r w:rsidRPr="00A43370">
              <w:rPr>
                <w:rFonts w:ascii="Times New Roman" w:hAnsi="Times New Roman" w:cs="Times New Roman"/>
                <w:sz w:val="26"/>
                <w:szCs w:val="26"/>
              </w:rPr>
              <w:t xml:space="preserve">Așadar, în cazul introducerii acestui ansamblu de norme și proceduri, avem certitudinea că în Republica Moldova vor exista toate premisele necesare unei dezvoltări favorabile a domeniului aferent aeronavelor </w:t>
            </w:r>
            <w:r w:rsidR="00F9624E" w:rsidRPr="00A43370">
              <w:rPr>
                <w:rFonts w:ascii="Times New Roman" w:hAnsi="Times New Roman" w:cs="Times New Roman"/>
                <w:sz w:val="26"/>
                <w:szCs w:val="26"/>
              </w:rPr>
              <w:t xml:space="preserve">ușoare și </w:t>
            </w:r>
            <w:proofErr w:type="spellStart"/>
            <w:r w:rsidRPr="00A43370">
              <w:rPr>
                <w:rFonts w:ascii="Times New Roman" w:hAnsi="Times New Roman" w:cs="Times New Roman"/>
                <w:sz w:val="26"/>
                <w:szCs w:val="26"/>
              </w:rPr>
              <w:t>ultraușoare</w:t>
            </w:r>
            <w:proofErr w:type="spellEnd"/>
            <w:r w:rsidRPr="00A43370">
              <w:rPr>
                <w:rFonts w:ascii="Times New Roman" w:hAnsi="Times New Roman" w:cs="Times New Roman"/>
                <w:sz w:val="26"/>
                <w:szCs w:val="26"/>
              </w:rPr>
              <w:t>, fiind în același timp garantată respectarea drepturilor și valorilor fundamentale ale omului, securității statu</w:t>
            </w:r>
            <w:r w:rsidR="000559F8">
              <w:rPr>
                <w:rFonts w:ascii="Times New Roman" w:hAnsi="Times New Roman" w:cs="Times New Roman"/>
                <w:sz w:val="26"/>
                <w:szCs w:val="26"/>
              </w:rPr>
              <w:t>lui, siguranței zborurilor.</w:t>
            </w:r>
          </w:p>
        </w:tc>
      </w:tr>
      <w:tr w:rsidR="008A57DD" w:rsidRPr="00A43370" w14:paraId="5BBD4765" w14:textId="77777777" w:rsidTr="00743202">
        <w:tc>
          <w:tcPr>
            <w:tcW w:w="10435" w:type="dxa"/>
            <w:shd w:val="clear" w:color="auto" w:fill="FFFFFF" w:themeFill="background1"/>
          </w:tcPr>
          <w:p w14:paraId="3C4FC820" w14:textId="460DBB58" w:rsidR="008A57DD" w:rsidRPr="00A43370" w:rsidRDefault="005D3524" w:rsidP="008A57DD">
            <w:pPr>
              <w:spacing w:after="80"/>
              <w:jc w:val="both"/>
              <w:rPr>
                <w:rFonts w:ascii="Times New Roman" w:hAnsi="Times New Roman" w:cs="Times New Roman"/>
                <w:b/>
                <w:sz w:val="26"/>
                <w:szCs w:val="26"/>
              </w:rPr>
            </w:pPr>
            <w:r w:rsidRPr="00A43370">
              <w:rPr>
                <w:rFonts w:ascii="Times New Roman" w:hAnsi="Times New Roman" w:cs="Times New Roman"/>
                <w:b/>
                <w:sz w:val="26"/>
                <w:szCs w:val="26"/>
              </w:rPr>
              <w:lastRenderedPageBreak/>
              <w:t>5.</w:t>
            </w:r>
            <w:r w:rsidR="008A57DD" w:rsidRPr="00A43370">
              <w:rPr>
                <w:rFonts w:ascii="Times New Roman" w:hAnsi="Times New Roman" w:cs="Times New Roman"/>
                <w:b/>
                <w:sz w:val="26"/>
                <w:szCs w:val="26"/>
              </w:rPr>
              <w:t xml:space="preserve"> Fundamentarea </w:t>
            </w:r>
            <w:proofErr w:type="spellStart"/>
            <w:r w:rsidR="008A57DD" w:rsidRPr="00A43370">
              <w:rPr>
                <w:rFonts w:ascii="Times New Roman" w:hAnsi="Times New Roman" w:cs="Times New Roman"/>
                <w:b/>
                <w:sz w:val="26"/>
                <w:szCs w:val="26"/>
              </w:rPr>
              <w:t>economico</w:t>
            </w:r>
            <w:proofErr w:type="spellEnd"/>
            <w:r w:rsidR="008A57DD" w:rsidRPr="00A43370">
              <w:rPr>
                <w:rFonts w:ascii="Times New Roman" w:hAnsi="Times New Roman" w:cs="Times New Roman"/>
                <w:b/>
                <w:sz w:val="26"/>
                <w:szCs w:val="26"/>
              </w:rPr>
              <w:t>-financiară</w:t>
            </w:r>
          </w:p>
        </w:tc>
      </w:tr>
      <w:tr w:rsidR="008A57DD" w:rsidRPr="00A43370" w14:paraId="5A28B92A" w14:textId="77777777" w:rsidTr="00743202">
        <w:tc>
          <w:tcPr>
            <w:tcW w:w="10435" w:type="dxa"/>
            <w:shd w:val="clear" w:color="auto" w:fill="FFFFFF" w:themeFill="background1"/>
          </w:tcPr>
          <w:p w14:paraId="0768CA62" w14:textId="77777777" w:rsidR="008A57DD" w:rsidRPr="00A43370" w:rsidRDefault="008A57DD" w:rsidP="008A57DD">
            <w:pPr>
              <w:spacing w:after="80"/>
              <w:ind w:firstLine="576"/>
              <w:jc w:val="both"/>
              <w:rPr>
                <w:rFonts w:ascii="Times New Roman" w:hAnsi="Times New Roman" w:cs="Times New Roman"/>
                <w:sz w:val="26"/>
                <w:szCs w:val="26"/>
              </w:rPr>
            </w:pPr>
            <w:r w:rsidRPr="00A43370">
              <w:rPr>
                <w:rFonts w:ascii="Times New Roman" w:hAnsi="Times New Roman" w:cs="Times New Roman"/>
                <w:sz w:val="26"/>
                <w:szCs w:val="26"/>
              </w:rPr>
              <w:t xml:space="preserve">Implementarea acestui proiect nu necesită alocarea resurselor financiare suplimentare de la bugetul de stat. </w:t>
            </w:r>
          </w:p>
        </w:tc>
      </w:tr>
      <w:tr w:rsidR="008A57DD" w:rsidRPr="00A43370" w14:paraId="781F111A" w14:textId="77777777" w:rsidTr="00743202">
        <w:tc>
          <w:tcPr>
            <w:tcW w:w="10435" w:type="dxa"/>
            <w:shd w:val="clear" w:color="auto" w:fill="FFFFFF" w:themeFill="background1"/>
          </w:tcPr>
          <w:p w14:paraId="2BB92076" w14:textId="689A70E4" w:rsidR="008A57DD" w:rsidRPr="00A43370" w:rsidRDefault="005D3524" w:rsidP="008A57DD">
            <w:pPr>
              <w:spacing w:after="80"/>
              <w:jc w:val="both"/>
              <w:rPr>
                <w:rFonts w:ascii="Times New Roman" w:hAnsi="Times New Roman" w:cs="Times New Roman"/>
                <w:sz w:val="26"/>
                <w:szCs w:val="26"/>
              </w:rPr>
            </w:pPr>
            <w:r w:rsidRPr="00A43370">
              <w:rPr>
                <w:rFonts w:ascii="Times New Roman" w:hAnsi="Times New Roman" w:cs="Times New Roman"/>
                <w:b/>
                <w:sz w:val="26"/>
                <w:szCs w:val="26"/>
              </w:rPr>
              <w:t xml:space="preserve">6. </w:t>
            </w:r>
            <w:r w:rsidR="008A57DD" w:rsidRPr="00A43370">
              <w:rPr>
                <w:rFonts w:ascii="Times New Roman" w:hAnsi="Times New Roman" w:cs="Times New Roman"/>
                <w:b/>
                <w:sz w:val="26"/>
                <w:szCs w:val="26"/>
              </w:rPr>
              <w:t>Modul de încorporare</w:t>
            </w:r>
            <w:r w:rsidR="008A57DD" w:rsidRPr="00A43370">
              <w:rPr>
                <w:rFonts w:ascii="Times New Roman" w:eastAsia="Times New Roman" w:hAnsi="Times New Roman" w:cs="Times New Roman"/>
                <w:b/>
                <w:sz w:val="26"/>
                <w:szCs w:val="26"/>
              </w:rPr>
              <w:t xml:space="preserve"> a actului în cadrul normativ în vigoare</w:t>
            </w:r>
          </w:p>
        </w:tc>
      </w:tr>
      <w:tr w:rsidR="005D3524" w:rsidRPr="00A43370" w14:paraId="6CB46A2D" w14:textId="77777777" w:rsidTr="00743202">
        <w:tc>
          <w:tcPr>
            <w:tcW w:w="10435" w:type="dxa"/>
            <w:shd w:val="clear" w:color="auto" w:fill="FFFFFF" w:themeFill="background1"/>
          </w:tcPr>
          <w:p w14:paraId="2D5D2512" w14:textId="5E14D12E" w:rsidR="00CB3852" w:rsidRPr="00A43370" w:rsidRDefault="00454D32" w:rsidP="00030740">
            <w:pPr>
              <w:spacing w:after="80"/>
              <w:jc w:val="both"/>
              <w:rPr>
                <w:rFonts w:ascii="Times New Roman" w:hAnsi="Times New Roman" w:cs="Times New Roman"/>
                <w:sz w:val="26"/>
                <w:szCs w:val="26"/>
              </w:rPr>
            </w:pPr>
            <w:r w:rsidRPr="00A43370">
              <w:rPr>
                <w:rFonts w:ascii="Times New Roman" w:hAnsi="Times New Roman" w:cs="Times New Roman"/>
                <w:sz w:val="26"/>
                <w:szCs w:val="26"/>
              </w:rPr>
              <w:t xml:space="preserve">      </w:t>
            </w:r>
            <w:r w:rsidR="00CB3852" w:rsidRPr="00A43370">
              <w:rPr>
                <w:rFonts w:ascii="Times New Roman" w:hAnsi="Times New Roman" w:cs="Times New Roman"/>
                <w:sz w:val="26"/>
                <w:szCs w:val="26"/>
              </w:rPr>
              <w:t xml:space="preserve">  </w:t>
            </w:r>
            <w:r w:rsidR="00030740" w:rsidRPr="00A43370">
              <w:rPr>
                <w:rFonts w:ascii="Times New Roman" w:hAnsi="Times New Roman" w:cs="Times New Roman"/>
                <w:sz w:val="26"/>
                <w:szCs w:val="26"/>
              </w:rPr>
              <w:t xml:space="preserve"> </w:t>
            </w:r>
            <w:r w:rsidR="00C9760F" w:rsidRPr="00A43370">
              <w:rPr>
                <w:rFonts w:ascii="Times New Roman" w:hAnsi="Times New Roman" w:cs="Times New Roman"/>
                <w:sz w:val="26"/>
                <w:szCs w:val="26"/>
              </w:rPr>
              <w:t xml:space="preserve">Odată cu intrarea în vigoare a prezentului proiect de Hotărâre a Guvernului se vor abroga </w:t>
            </w:r>
            <w:r w:rsidR="00CB3852" w:rsidRPr="00A43370">
              <w:rPr>
                <w:rFonts w:ascii="Times New Roman" w:hAnsi="Times New Roman" w:cs="Times New Roman"/>
                <w:sz w:val="26"/>
                <w:szCs w:val="26"/>
              </w:rPr>
              <w:t>Reglementările Aeronautice Civile RAC-VLA (</w:t>
            </w:r>
            <w:proofErr w:type="spellStart"/>
            <w:r w:rsidR="00CB3852" w:rsidRPr="00A43370">
              <w:rPr>
                <w:rFonts w:ascii="Times New Roman" w:hAnsi="Times New Roman" w:cs="Times New Roman"/>
                <w:sz w:val="26"/>
                <w:szCs w:val="26"/>
              </w:rPr>
              <w:t>LSpA</w:t>
            </w:r>
            <w:proofErr w:type="spellEnd"/>
            <w:r w:rsidR="00CB3852" w:rsidRPr="00A43370">
              <w:rPr>
                <w:rFonts w:ascii="Times New Roman" w:hAnsi="Times New Roman" w:cs="Times New Roman"/>
                <w:sz w:val="26"/>
                <w:szCs w:val="26"/>
              </w:rPr>
              <w:t xml:space="preserve">), aprobate prin </w:t>
            </w:r>
            <w:r w:rsidR="00C9760F" w:rsidRPr="00A43370">
              <w:rPr>
                <w:rFonts w:ascii="Times New Roman" w:hAnsi="Times New Roman" w:cs="Times New Roman"/>
                <w:sz w:val="26"/>
                <w:szCs w:val="26"/>
              </w:rPr>
              <w:t>O</w:t>
            </w:r>
            <w:r w:rsidR="00CB3852" w:rsidRPr="00A43370">
              <w:rPr>
                <w:rFonts w:ascii="Times New Roman" w:hAnsi="Times New Roman" w:cs="Times New Roman"/>
                <w:sz w:val="26"/>
                <w:szCs w:val="26"/>
              </w:rPr>
              <w:t>rdinul Administrației de Stat a Aviației Civile nr. 27/GEN din 10.06.2004.</w:t>
            </w:r>
            <w:r w:rsidR="0073774D" w:rsidRPr="00A43370">
              <w:rPr>
                <w:rFonts w:ascii="Times New Roman" w:hAnsi="Times New Roman" w:cs="Times New Roman"/>
                <w:sz w:val="26"/>
                <w:szCs w:val="26"/>
              </w:rPr>
              <w:t xml:space="preserve"> </w:t>
            </w:r>
          </w:p>
          <w:p w14:paraId="6438A8E6" w14:textId="574A6D75" w:rsidR="005D3524" w:rsidRPr="00A43370" w:rsidRDefault="00030740" w:rsidP="008A57DD">
            <w:pPr>
              <w:spacing w:after="80"/>
              <w:jc w:val="both"/>
              <w:rPr>
                <w:rFonts w:ascii="Times New Roman" w:hAnsi="Times New Roman" w:cs="Times New Roman"/>
                <w:b/>
                <w:sz w:val="26"/>
                <w:szCs w:val="26"/>
              </w:rPr>
            </w:pPr>
            <w:r w:rsidRPr="00A43370">
              <w:rPr>
                <w:rFonts w:ascii="Times New Roman" w:hAnsi="Times New Roman" w:cs="Times New Roman"/>
                <w:sz w:val="26"/>
                <w:szCs w:val="26"/>
              </w:rPr>
              <w:t xml:space="preserve">           </w:t>
            </w:r>
            <w:r w:rsidR="0073774D" w:rsidRPr="00A43370">
              <w:rPr>
                <w:rFonts w:ascii="Times New Roman" w:hAnsi="Times New Roman" w:cs="Times New Roman"/>
                <w:sz w:val="26"/>
                <w:szCs w:val="26"/>
              </w:rPr>
              <w:t>Totodată, î</w:t>
            </w:r>
            <w:r w:rsidR="00454D32" w:rsidRPr="00A43370">
              <w:rPr>
                <w:rFonts w:ascii="Times New Roman" w:hAnsi="Times New Roman" w:cs="Times New Roman"/>
                <w:sz w:val="26"/>
                <w:szCs w:val="26"/>
              </w:rPr>
              <w:t>n vederea aplicării corespunzătoare a cadrului normativ implementat prin intermediul proiectului în cauză, este necesară stabilirea unui mecanism de colaborare între autoritățile responsabile de supravegherea spațiului aerian, autoritățile responsabile de certificarea și controlul în domeniul aviației civile, autoritățile de ocrotire a normelor de drept, furnizorii de servicii de navigație aeriană și serviciile de inteligență.</w:t>
            </w:r>
          </w:p>
        </w:tc>
      </w:tr>
      <w:tr w:rsidR="008A57DD" w:rsidRPr="00A43370" w14:paraId="7B6F2EA3" w14:textId="77777777" w:rsidTr="00743202">
        <w:tc>
          <w:tcPr>
            <w:tcW w:w="10435" w:type="dxa"/>
            <w:shd w:val="clear" w:color="auto" w:fill="FFFFFF" w:themeFill="background1"/>
          </w:tcPr>
          <w:p w14:paraId="55E98A65" w14:textId="396FE4C9" w:rsidR="008A57DD" w:rsidRPr="00A43370" w:rsidRDefault="005D3524" w:rsidP="008A57DD">
            <w:pPr>
              <w:spacing w:after="80"/>
              <w:jc w:val="both"/>
              <w:rPr>
                <w:rFonts w:ascii="Times New Roman" w:hAnsi="Times New Roman" w:cs="Times New Roman"/>
                <w:sz w:val="26"/>
                <w:szCs w:val="26"/>
              </w:rPr>
            </w:pPr>
            <w:r w:rsidRPr="00A43370">
              <w:rPr>
                <w:rFonts w:ascii="Times New Roman" w:hAnsi="Times New Roman" w:cs="Times New Roman"/>
                <w:b/>
                <w:sz w:val="26"/>
                <w:szCs w:val="26"/>
              </w:rPr>
              <w:t xml:space="preserve">7. </w:t>
            </w:r>
            <w:r w:rsidR="008A57DD" w:rsidRPr="00A43370">
              <w:rPr>
                <w:rFonts w:ascii="Times New Roman" w:hAnsi="Times New Roman" w:cs="Times New Roman"/>
                <w:b/>
                <w:sz w:val="26"/>
                <w:szCs w:val="26"/>
              </w:rPr>
              <w:t xml:space="preserve">Avizarea </w:t>
            </w:r>
            <w:proofErr w:type="spellStart"/>
            <w:r w:rsidR="008A57DD" w:rsidRPr="00A43370">
              <w:rPr>
                <w:rFonts w:ascii="Times New Roman" w:hAnsi="Times New Roman" w:cs="Times New Roman"/>
                <w:b/>
                <w:sz w:val="26"/>
                <w:szCs w:val="26"/>
              </w:rPr>
              <w:t>şi</w:t>
            </w:r>
            <w:proofErr w:type="spellEnd"/>
            <w:r w:rsidR="008A57DD" w:rsidRPr="00A43370">
              <w:rPr>
                <w:rFonts w:ascii="Times New Roman" w:hAnsi="Times New Roman" w:cs="Times New Roman"/>
                <w:b/>
                <w:sz w:val="26"/>
                <w:szCs w:val="26"/>
              </w:rPr>
              <w:t xml:space="preserve"> consultarea </w:t>
            </w:r>
            <w:r w:rsidRPr="00A43370">
              <w:rPr>
                <w:rFonts w:ascii="Times New Roman" w:hAnsi="Times New Roman" w:cs="Times New Roman"/>
                <w:b/>
                <w:sz w:val="26"/>
                <w:szCs w:val="26"/>
              </w:rPr>
              <w:t xml:space="preserve">publică a </w:t>
            </w:r>
            <w:r w:rsidR="008A57DD" w:rsidRPr="00A43370">
              <w:rPr>
                <w:rFonts w:ascii="Times New Roman" w:hAnsi="Times New Roman" w:cs="Times New Roman"/>
                <w:b/>
                <w:sz w:val="26"/>
                <w:szCs w:val="26"/>
              </w:rPr>
              <w:t xml:space="preserve">proiectului </w:t>
            </w:r>
          </w:p>
        </w:tc>
      </w:tr>
      <w:tr w:rsidR="008A57DD" w:rsidRPr="00A43370" w14:paraId="6FB31DD2" w14:textId="77777777" w:rsidTr="00743202">
        <w:tc>
          <w:tcPr>
            <w:tcW w:w="10435"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10219"/>
            </w:tblGrid>
            <w:tr w:rsidR="00A43370" w:rsidRPr="00A43370" w14:paraId="09F7A9CF" w14:textId="77777777" w:rsidTr="00E54F21">
              <w:trPr>
                <w:trHeight w:val="555"/>
              </w:trPr>
              <w:tc>
                <w:tcPr>
                  <w:tcW w:w="0" w:type="auto"/>
                </w:tcPr>
                <w:p w14:paraId="75377EE6" w14:textId="55F01BF0" w:rsidR="00A43370" w:rsidRDefault="00A43370" w:rsidP="00A43370">
                  <w:pPr>
                    <w:spacing w:after="0" w:line="240" w:lineRule="auto"/>
                    <w:ind w:firstLine="567"/>
                    <w:jc w:val="both"/>
                    <w:rPr>
                      <w:rFonts w:ascii="Times New Roman" w:hAnsi="Times New Roman" w:cs="Times New Roman"/>
                      <w:sz w:val="26"/>
                      <w:szCs w:val="26"/>
                      <w:lang w:val="ro-MD"/>
                    </w:rPr>
                  </w:pPr>
                  <w:r w:rsidRPr="00A43370">
                    <w:rPr>
                      <w:rFonts w:ascii="Times New Roman" w:hAnsi="Times New Roman" w:cs="Times New Roman"/>
                      <w:sz w:val="26"/>
                      <w:szCs w:val="26"/>
                      <w:lang w:val="ro-MD"/>
                    </w:rPr>
                    <w:t xml:space="preserve">În scopul respectării prevederilor Legii nr.239/2008 privind transparența în procesul decizional, </w:t>
                  </w:r>
                  <w:r w:rsidR="000559F8">
                    <w:rPr>
                      <w:rFonts w:ascii="Times New Roman" w:hAnsi="Times New Roman" w:cs="Times New Roman"/>
                      <w:sz w:val="26"/>
                      <w:szCs w:val="26"/>
                      <w:lang w:val="ro-MD"/>
                    </w:rPr>
                    <w:t xml:space="preserve">anunțul de inițiere este publicat </w:t>
                  </w:r>
                  <w:r w:rsidRPr="00A43370">
                    <w:rPr>
                      <w:rFonts w:ascii="Times New Roman" w:hAnsi="Times New Roman" w:cs="Times New Roman"/>
                      <w:sz w:val="26"/>
                      <w:szCs w:val="26"/>
                      <w:lang w:val="ro-MD"/>
                    </w:rPr>
                    <w:t xml:space="preserve">pe pagina web oficială a Ministerului Infrastructurii și Dezvoltării Regionale (compartimentul </w:t>
                  </w:r>
                  <w:r w:rsidRPr="00A43370">
                    <w:rPr>
                      <w:rFonts w:ascii="Times New Roman" w:hAnsi="Times New Roman" w:cs="Times New Roman"/>
                      <w:i/>
                      <w:iCs/>
                      <w:sz w:val="26"/>
                      <w:szCs w:val="26"/>
                      <w:lang w:val="ro-MD"/>
                    </w:rPr>
                    <w:t>„Transparență decizională”</w:t>
                  </w:r>
                  <w:r w:rsidRPr="00A43370">
                    <w:rPr>
                      <w:rFonts w:ascii="Times New Roman" w:hAnsi="Times New Roman" w:cs="Times New Roman"/>
                      <w:sz w:val="26"/>
                      <w:szCs w:val="26"/>
                      <w:lang w:val="ro-MD"/>
                    </w:rPr>
                    <w:t xml:space="preserve">, directoriul </w:t>
                  </w:r>
                  <w:r w:rsidRPr="00A43370">
                    <w:rPr>
                      <w:rFonts w:ascii="Times New Roman" w:hAnsi="Times New Roman" w:cs="Times New Roman"/>
                      <w:i/>
                      <w:iCs/>
                      <w:sz w:val="26"/>
                      <w:szCs w:val="26"/>
                      <w:lang w:val="ro-MD"/>
                    </w:rPr>
                    <w:t>„Anunțuri de inițiere a politicilor”</w:t>
                  </w:r>
                  <w:r w:rsidRPr="00A43370">
                    <w:rPr>
                      <w:rFonts w:ascii="Times New Roman" w:hAnsi="Times New Roman" w:cs="Times New Roman"/>
                      <w:sz w:val="26"/>
                      <w:szCs w:val="26"/>
                      <w:lang w:val="ro-MD"/>
                    </w:rPr>
                    <w:t xml:space="preserve">) și pe portalul guvernamental </w:t>
                  </w:r>
                  <w:hyperlink r:id="rId8" w:history="1">
                    <w:r w:rsidRPr="00A43370">
                      <w:rPr>
                        <w:rStyle w:val="Hyperlink"/>
                        <w:rFonts w:ascii="Times New Roman" w:hAnsi="Times New Roman" w:cs="Times New Roman"/>
                        <w:sz w:val="26"/>
                        <w:szCs w:val="26"/>
                        <w:lang w:val="ro-MD"/>
                      </w:rPr>
                      <w:t>www.particip.gov.md</w:t>
                    </w:r>
                  </w:hyperlink>
                  <w:r w:rsidR="000559F8">
                    <w:rPr>
                      <w:rFonts w:ascii="Times New Roman" w:hAnsi="Times New Roman" w:cs="Times New Roman"/>
                      <w:sz w:val="26"/>
                      <w:szCs w:val="26"/>
                      <w:lang w:val="ro-MD"/>
                    </w:rPr>
                    <w:t xml:space="preserve"> , link: </w:t>
                  </w:r>
                  <w:hyperlink r:id="rId9" w:history="1">
                    <w:r w:rsidR="000559F8" w:rsidRPr="00F72660">
                      <w:rPr>
                        <w:rStyle w:val="Hyperlink"/>
                        <w:rFonts w:ascii="Times New Roman" w:hAnsi="Times New Roman" w:cs="Times New Roman"/>
                        <w:sz w:val="26"/>
                        <w:szCs w:val="26"/>
                        <w:lang w:val="ro-MD"/>
                      </w:rPr>
                      <w:t>https://particip.gov.md/ro/document/stages/proiectului-hotararii-de-guvern-cu-privire-la-aprobarea-cerintelor-subsecvente-operatiunilor-aeri</w:t>
                    </w:r>
                    <w:r w:rsidR="000559F8" w:rsidRPr="00F72660">
                      <w:rPr>
                        <w:rStyle w:val="Hyperlink"/>
                        <w:rFonts w:ascii="Times New Roman" w:hAnsi="Times New Roman" w:cs="Times New Roman"/>
                        <w:sz w:val="26"/>
                        <w:szCs w:val="26"/>
                        <w:lang w:val="ro-MD"/>
                      </w:rPr>
                      <w:t>e</w:t>
                    </w:r>
                    <w:r w:rsidR="000559F8" w:rsidRPr="00F72660">
                      <w:rPr>
                        <w:rStyle w:val="Hyperlink"/>
                        <w:rFonts w:ascii="Times New Roman" w:hAnsi="Times New Roman" w:cs="Times New Roman"/>
                        <w:sz w:val="26"/>
                        <w:szCs w:val="26"/>
                        <w:lang w:val="ro-MD"/>
                      </w:rPr>
                      <w:t>ne-cu-aeronave-ultra-usoare/12015</w:t>
                    </w:r>
                  </w:hyperlink>
                  <w:r w:rsidR="00E54F21">
                    <w:rPr>
                      <w:rFonts w:ascii="Times New Roman" w:hAnsi="Times New Roman" w:cs="Times New Roman"/>
                      <w:sz w:val="26"/>
                      <w:szCs w:val="26"/>
                      <w:lang w:val="ro-MD"/>
                    </w:rPr>
                    <w:t xml:space="preserve"> .</w:t>
                  </w:r>
                  <w:bookmarkStart w:id="0" w:name="_GoBack"/>
                  <w:bookmarkEnd w:id="0"/>
                </w:p>
                <w:p w14:paraId="4B561A9F" w14:textId="3F29067D" w:rsidR="000559F8" w:rsidRPr="00A43370" w:rsidRDefault="000559F8" w:rsidP="00A43370">
                  <w:pPr>
                    <w:spacing w:after="0" w:line="240" w:lineRule="auto"/>
                    <w:ind w:firstLine="567"/>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Proiectul va fi plasat spre consultare publică și va putea fi accesat </w:t>
                  </w:r>
                  <w:r w:rsidRPr="000559F8">
                    <w:rPr>
                      <w:rFonts w:ascii="Times New Roman" w:hAnsi="Times New Roman" w:cs="Times New Roman"/>
                      <w:sz w:val="26"/>
                      <w:szCs w:val="26"/>
                      <w:lang w:val="ro-MD"/>
                    </w:rPr>
                    <w:t xml:space="preserve">pe pagina web oficială a Ministerului Infrastructurii și Dezvoltării Regionale (compartimentul </w:t>
                  </w:r>
                  <w:r w:rsidRPr="000559F8">
                    <w:rPr>
                      <w:rFonts w:ascii="Times New Roman" w:hAnsi="Times New Roman" w:cs="Times New Roman"/>
                      <w:i/>
                      <w:iCs/>
                      <w:sz w:val="26"/>
                      <w:szCs w:val="26"/>
                      <w:lang w:val="ro-MD"/>
                    </w:rPr>
                    <w:t>„Transparență decizională”</w:t>
                  </w:r>
                  <w:r w:rsidRPr="000559F8">
                    <w:rPr>
                      <w:rFonts w:ascii="Times New Roman" w:hAnsi="Times New Roman" w:cs="Times New Roman"/>
                      <w:sz w:val="26"/>
                      <w:szCs w:val="26"/>
                      <w:lang w:val="ro-MD"/>
                    </w:rPr>
                    <w:t xml:space="preserve">, directoriul </w:t>
                  </w:r>
                  <w:r w:rsidRPr="000559F8">
                    <w:rPr>
                      <w:rFonts w:ascii="Times New Roman" w:hAnsi="Times New Roman" w:cs="Times New Roman"/>
                      <w:i/>
                      <w:iCs/>
                      <w:sz w:val="26"/>
                      <w:szCs w:val="26"/>
                      <w:lang w:val="ro-MD"/>
                    </w:rPr>
                    <w:t>„</w:t>
                  </w:r>
                  <w:r>
                    <w:rPr>
                      <w:rFonts w:ascii="Times New Roman" w:hAnsi="Times New Roman" w:cs="Times New Roman"/>
                      <w:i/>
                      <w:iCs/>
                      <w:sz w:val="26"/>
                      <w:szCs w:val="26"/>
                      <w:lang w:val="ro-MD"/>
                    </w:rPr>
                    <w:t>Proiecte în dezbatere publică</w:t>
                  </w:r>
                  <w:r w:rsidRPr="000559F8">
                    <w:rPr>
                      <w:rFonts w:ascii="Times New Roman" w:hAnsi="Times New Roman" w:cs="Times New Roman"/>
                      <w:i/>
                      <w:iCs/>
                      <w:sz w:val="26"/>
                      <w:szCs w:val="26"/>
                      <w:lang w:val="ro-MD"/>
                    </w:rPr>
                    <w:t>”</w:t>
                  </w:r>
                  <w:r w:rsidRPr="000559F8">
                    <w:rPr>
                      <w:rFonts w:ascii="Times New Roman" w:hAnsi="Times New Roman" w:cs="Times New Roman"/>
                      <w:sz w:val="26"/>
                      <w:szCs w:val="26"/>
                      <w:lang w:val="ro-MD"/>
                    </w:rPr>
                    <w:t xml:space="preserve">) și pe portalul guvernamental </w:t>
                  </w:r>
                  <w:hyperlink r:id="rId10" w:history="1">
                    <w:r w:rsidRPr="000559F8">
                      <w:rPr>
                        <w:rStyle w:val="Hyperlink"/>
                        <w:rFonts w:ascii="Times New Roman" w:hAnsi="Times New Roman" w:cs="Times New Roman"/>
                        <w:sz w:val="26"/>
                        <w:szCs w:val="26"/>
                        <w:lang w:val="ro-MD"/>
                      </w:rPr>
                      <w:t>www.particip.gov.md</w:t>
                    </w:r>
                  </w:hyperlink>
                  <w:r>
                    <w:rPr>
                      <w:rFonts w:ascii="Times New Roman" w:hAnsi="Times New Roman" w:cs="Times New Roman"/>
                      <w:sz w:val="26"/>
                      <w:szCs w:val="26"/>
                      <w:lang w:val="ro-MD"/>
                    </w:rPr>
                    <w:t xml:space="preserve"> .</w:t>
                  </w:r>
                </w:p>
                <w:p w14:paraId="6D0C3FC7" w14:textId="77777777" w:rsidR="00A43370" w:rsidRPr="00A43370" w:rsidRDefault="00A43370" w:rsidP="00A43370">
                  <w:pPr>
                    <w:spacing w:after="0" w:line="240" w:lineRule="auto"/>
                    <w:ind w:firstLine="567"/>
                    <w:jc w:val="both"/>
                    <w:rPr>
                      <w:rFonts w:ascii="Times New Roman" w:hAnsi="Times New Roman" w:cs="Times New Roman"/>
                      <w:sz w:val="26"/>
                      <w:szCs w:val="26"/>
                      <w:lang w:val="en-US"/>
                    </w:rPr>
                  </w:pPr>
                  <w:r w:rsidRPr="00A43370">
                    <w:rPr>
                      <w:rFonts w:ascii="Times New Roman" w:hAnsi="Times New Roman" w:cs="Times New Roman"/>
                      <w:sz w:val="26"/>
                      <w:szCs w:val="26"/>
                      <w:lang w:val="ro-MD"/>
                    </w:rPr>
                    <w:lastRenderedPageBreak/>
                    <w:t>Proiectul va fi consultat și avizat cu instituțiile publice de resort în conformitate cu prevederile Legii nr.100/2017 privind actele normative.</w:t>
                  </w:r>
                  <w:r w:rsidRPr="00A43370">
                    <w:rPr>
                      <w:rFonts w:ascii="Times New Roman" w:hAnsi="Times New Roman" w:cs="Times New Roman"/>
                      <w:sz w:val="26"/>
                      <w:szCs w:val="26"/>
                      <w:lang w:val="en-US"/>
                    </w:rPr>
                    <w:t xml:space="preserve"> </w:t>
                  </w:r>
                </w:p>
              </w:tc>
            </w:tr>
          </w:tbl>
          <w:p w14:paraId="5E654FCC" w14:textId="2A417E90" w:rsidR="008A57DD" w:rsidRPr="00A43370" w:rsidRDefault="00E54F21" w:rsidP="00A43370">
            <w:pPr>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8A57DD" w:rsidRPr="00A43370">
              <w:rPr>
                <w:rFonts w:ascii="Times New Roman" w:hAnsi="Times New Roman" w:cs="Times New Roman"/>
                <w:sz w:val="26"/>
                <w:szCs w:val="26"/>
              </w:rPr>
              <w:t>În cadrul procesului de consultate și avizare se propune implicarea autorităților publice și instituțiilor interesate (Ministerul Apărării, Ministerul Justiției, Ministerul Agriculturii și Industriei Alimentare</w:t>
            </w:r>
            <w:r w:rsidR="00A43370" w:rsidRPr="00A43370">
              <w:rPr>
                <w:rFonts w:ascii="Times New Roman" w:hAnsi="Times New Roman" w:cs="Times New Roman"/>
                <w:sz w:val="26"/>
                <w:szCs w:val="26"/>
              </w:rPr>
              <w:t>, Ministerul Afacerilor Interne</w:t>
            </w:r>
            <w:r w:rsidR="008A57DD" w:rsidRPr="00A43370">
              <w:rPr>
                <w:rFonts w:ascii="Times New Roman" w:hAnsi="Times New Roman" w:cs="Times New Roman"/>
                <w:sz w:val="26"/>
                <w:szCs w:val="26"/>
              </w:rPr>
              <w:t>, Serviciul de Informații și Securitate, Cent</w:t>
            </w:r>
            <w:r w:rsidR="00A43370" w:rsidRPr="00A43370">
              <w:rPr>
                <w:rFonts w:ascii="Times New Roman" w:hAnsi="Times New Roman" w:cs="Times New Roman"/>
                <w:sz w:val="26"/>
                <w:szCs w:val="26"/>
              </w:rPr>
              <w:t xml:space="preserve">rul Național Anticorupție, </w:t>
            </w:r>
            <w:r>
              <w:rPr>
                <w:rFonts w:ascii="Times New Roman" w:hAnsi="Times New Roman" w:cs="Times New Roman"/>
                <w:sz w:val="26"/>
                <w:szCs w:val="26"/>
              </w:rPr>
              <w:t>Î.S. „</w:t>
            </w:r>
            <w:proofErr w:type="spellStart"/>
            <w:r w:rsidR="00A43370" w:rsidRPr="00A43370">
              <w:rPr>
                <w:rFonts w:ascii="Times New Roman" w:hAnsi="Times New Roman" w:cs="Times New Roman"/>
                <w:sz w:val="26"/>
                <w:szCs w:val="26"/>
              </w:rPr>
              <w:t>MoldATSA</w:t>
            </w:r>
            <w:proofErr w:type="spellEnd"/>
            <w:r w:rsidR="00A43370" w:rsidRPr="00A43370">
              <w:rPr>
                <w:rFonts w:ascii="Times New Roman" w:hAnsi="Times New Roman" w:cs="Times New Roman"/>
                <w:sz w:val="26"/>
                <w:szCs w:val="26"/>
              </w:rPr>
              <w:t xml:space="preserve">”, </w:t>
            </w:r>
            <w:r w:rsidR="008A57DD" w:rsidRPr="00A43370">
              <w:rPr>
                <w:rFonts w:ascii="Times New Roman" w:hAnsi="Times New Roman" w:cs="Times New Roman"/>
                <w:sz w:val="26"/>
                <w:szCs w:val="26"/>
              </w:rPr>
              <w:t xml:space="preserve">operatorii de aeronave </w:t>
            </w:r>
            <w:r w:rsidR="00F9624E" w:rsidRPr="00A43370">
              <w:rPr>
                <w:rFonts w:ascii="Times New Roman" w:hAnsi="Times New Roman" w:cs="Times New Roman"/>
                <w:sz w:val="26"/>
                <w:szCs w:val="26"/>
              </w:rPr>
              <w:t xml:space="preserve">ușoare și </w:t>
            </w:r>
            <w:proofErr w:type="spellStart"/>
            <w:r w:rsidR="008A57DD" w:rsidRPr="00A43370">
              <w:rPr>
                <w:rFonts w:ascii="Times New Roman" w:hAnsi="Times New Roman" w:cs="Times New Roman"/>
                <w:sz w:val="26"/>
                <w:szCs w:val="26"/>
              </w:rPr>
              <w:t>ultraușoare</w:t>
            </w:r>
            <w:proofErr w:type="spellEnd"/>
            <w:r w:rsidR="008A57DD" w:rsidRPr="00A43370">
              <w:rPr>
                <w:rFonts w:ascii="Times New Roman" w:hAnsi="Times New Roman" w:cs="Times New Roman"/>
                <w:sz w:val="26"/>
                <w:szCs w:val="26"/>
              </w:rPr>
              <w:t>, precum și asociațiile de profil).</w:t>
            </w:r>
          </w:p>
        </w:tc>
      </w:tr>
      <w:tr w:rsidR="005D3524" w:rsidRPr="00A43370" w14:paraId="242D4F3B" w14:textId="77777777" w:rsidTr="008A5545">
        <w:tc>
          <w:tcPr>
            <w:tcW w:w="10435" w:type="dxa"/>
            <w:shd w:val="clear" w:color="auto" w:fill="FFFFFF" w:themeFill="background1"/>
            <w:vAlign w:val="center"/>
          </w:tcPr>
          <w:p w14:paraId="58F0AD18" w14:textId="4B012A27" w:rsidR="005D3524" w:rsidRPr="00A43370" w:rsidRDefault="00454D32" w:rsidP="00454D32">
            <w:pPr>
              <w:pStyle w:val="tt"/>
              <w:spacing w:after="80"/>
              <w:jc w:val="both"/>
              <w:rPr>
                <w:rFonts w:eastAsiaTheme="minorHAnsi"/>
                <w:bCs w:val="0"/>
                <w:sz w:val="26"/>
                <w:szCs w:val="26"/>
                <w:lang w:val="ro-RO" w:eastAsia="en-US"/>
              </w:rPr>
            </w:pPr>
            <w:r w:rsidRPr="00A43370">
              <w:rPr>
                <w:rFonts w:eastAsiaTheme="minorHAnsi"/>
                <w:bCs w:val="0"/>
                <w:sz w:val="26"/>
                <w:szCs w:val="26"/>
                <w:lang w:val="ro-RO" w:eastAsia="en-US"/>
              </w:rPr>
              <w:lastRenderedPageBreak/>
              <w:t xml:space="preserve">8. </w:t>
            </w:r>
            <w:r w:rsidR="005D3524" w:rsidRPr="00A43370">
              <w:rPr>
                <w:rFonts w:eastAsiaTheme="minorHAnsi"/>
                <w:bCs w:val="0"/>
                <w:sz w:val="26"/>
                <w:szCs w:val="26"/>
                <w:lang w:val="ro-RO" w:eastAsia="en-US"/>
              </w:rPr>
              <w:t xml:space="preserve">Constatările expertizei anticorupție </w:t>
            </w:r>
          </w:p>
        </w:tc>
      </w:tr>
      <w:tr w:rsidR="005D3524" w:rsidRPr="00A43370" w14:paraId="230394B1" w14:textId="77777777" w:rsidTr="00743202">
        <w:tc>
          <w:tcPr>
            <w:tcW w:w="10435" w:type="dxa"/>
            <w:shd w:val="clear" w:color="auto" w:fill="FFFFFF" w:themeFill="background1"/>
          </w:tcPr>
          <w:p w14:paraId="4995110E" w14:textId="4ACC8F3E" w:rsidR="00CB3852" w:rsidRPr="00A43370" w:rsidRDefault="00CB3852" w:rsidP="00CB3852">
            <w:pPr>
              <w:spacing w:after="80"/>
              <w:ind w:firstLine="576"/>
              <w:jc w:val="both"/>
              <w:rPr>
                <w:rFonts w:ascii="Times New Roman" w:hAnsi="Times New Roman" w:cs="Times New Roman"/>
                <w:sz w:val="26"/>
                <w:szCs w:val="26"/>
              </w:rPr>
            </w:pPr>
            <w:r w:rsidRPr="00A43370">
              <w:rPr>
                <w:rFonts w:ascii="Times New Roman" w:hAnsi="Times New Roman" w:cs="Times New Roman"/>
                <w:sz w:val="26"/>
                <w:szCs w:val="26"/>
              </w:rPr>
              <w:t>Proiectul de hotărâre va fi supus expertizei anticorupție în c</w:t>
            </w:r>
            <w:r w:rsidR="00A43370" w:rsidRPr="00A43370">
              <w:rPr>
                <w:rFonts w:ascii="Times New Roman" w:hAnsi="Times New Roman" w:cs="Times New Roman"/>
                <w:sz w:val="26"/>
                <w:szCs w:val="26"/>
              </w:rPr>
              <w:t>onformitate cu prevederile art.</w:t>
            </w:r>
            <w:r w:rsidRPr="00A43370">
              <w:rPr>
                <w:rFonts w:ascii="Times New Roman" w:hAnsi="Times New Roman" w:cs="Times New Roman"/>
                <w:sz w:val="26"/>
                <w:szCs w:val="26"/>
              </w:rPr>
              <w:t xml:space="preserve">35 din Legea nr.100/2017 </w:t>
            </w:r>
            <w:r w:rsidR="00A43370" w:rsidRPr="00A43370">
              <w:rPr>
                <w:rFonts w:ascii="Times New Roman" w:hAnsi="Times New Roman" w:cs="Times New Roman"/>
                <w:sz w:val="26"/>
                <w:szCs w:val="26"/>
              </w:rPr>
              <w:t>cu privire la actele normative.</w:t>
            </w:r>
          </w:p>
          <w:p w14:paraId="07D8CB80" w14:textId="24E722DF" w:rsidR="00CB3852" w:rsidRPr="00A43370" w:rsidRDefault="00A43370" w:rsidP="00A43370">
            <w:pPr>
              <w:pStyle w:val="tt"/>
              <w:ind w:firstLine="576"/>
              <w:jc w:val="both"/>
              <w:rPr>
                <w:rFonts w:eastAsiaTheme="minorHAnsi"/>
                <w:bCs w:val="0"/>
                <w:sz w:val="26"/>
                <w:szCs w:val="26"/>
                <w:lang w:val="en-US" w:eastAsia="en-US"/>
              </w:rPr>
            </w:pPr>
            <w:r w:rsidRPr="00A43370">
              <w:rPr>
                <w:rFonts w:eastAsiaTheme="minorHAnsi"/>
                <w:b w:val="0"/>
                <w:bCs w:val="0"/>
                <w:sz w:val="26"/>
                <w:szCs w:val="26"/>
                <w:lang w:val="ro-RO" w:eastAsia="en-US"/>
              </w:rPr>
              <w:t>Informația privind rezultatele expertizei anticorupție va fi inclusă în sinteza obiecțiilor și propunerilor/recomandărilor urmare recepționării raportului anticorupție.</w:t>
            </w:r>
          </w:p>
        </w:tc>
      </w:tr>
      <w:tr w:rsidR="005D3524" w:rsidRPr="00A43370" w14:paraId="276233FF" w14:textId="77777777" w:rsidTr="008A5545">
        <w:tc>
          <w:tcPr>
            <w:tcW w:w="10435" w:type="dxa"/>
            <w:shd w:val="clear" w:color="auto" w:fill="FFFFFF" w:themeFill="background1"/>
            <w:vAlign w:val="center"/>
          </w:tcPr>
          <w:p w14:paraId="4405A39A" w14:textId="500133B9" w:rsidR="005D3524" w:rsidRPr="00A43370" w:rsidRDefault="00454D32" w:rsidP="00454D32">
            <w:pPr>
              <w:pStyle w:val="tt"/>
              <w:spacing w:after="80"/>
              <w:jc w:val="both"/>
              <w:rPr>
                <w:rFonts w:eastAsiaTheme="minorHAnsi"/>
                <w:bCs w:val="0"/>
                <w:sz w:val="26"/>
                <w:szCs w:val="26"/>
                <w:lang w:val="ro-RO" w:eastAsia="en-US"/>
              </w:rPr>
            </w:pPr>
            <w:r w:rsidRPr="00A43370">
              <w:rPr>
                <w:rFonts w:eastAsiaTheme="minorHAnsi"/>
                <w:bCs w:val="0"/>
                <w:sz w:val="26"/>
                <w:szCs w:val="26"/>
                <w:lang w:val="ro-RO" w:eastAsia="en-US"/>
              </w:rPr>
              <w:t xml:space="preserve">9. </w:t>
            </w:r>
            <w:r w:rsidR="005D3524" w:rsidRPr="00A43370">
              <w:rPr>
                <w:rFonts w:eastAsiaTheme="minorHAnsi"/>
                <w:bCs w:val="0"/>
                <w:sz w:val="26"/>
                <w:szCs w:val="26"/>
                <w:lang w:val="ro-RO" w:eastAsia="en-US"/>
              </w:rPr>
              <w:t xml:space="preserve">Constatările expertizei de compatibilitate </w:t>
            </w:r>
          </w:p>
        </w:tc>
      </w:tr>
      <w:tr w:rsidR="005D3524" w:rsidRPr="00A43370" w14:paraId="56430942" w14:textId="77777777" w:rsidTr="00743202">
        <w:tc>
          <w:tcPr>
            <w:tcW w:w="10435" w:type="dxa"/>
            <w:shd w:val="clear" w:color="auto" w:fill="FFFFFF" w:themeFill="background1"/>
          </w:tcPr>
          <w:p w14:paraId="649F81CA" w14:textId="2B2E67CF" w:rsidR="005D3524" w:rsidRPr="00A43370" w:rsidRDefault="005D3524" w:rsidP="00CB3852">
            <w:pPr>
              <w:pStyle w:val="tt"/>
              <w:spacing w:after="80"/>
              <w:ind w:firstLine="578"/>
              <w:jc w:val="both"/>
              <w:rPr>
                <w:rFonts w:eastAsiaTheme="minorHAnsi"/>
                <w:b w:val="0"/>
                <w:bCs w:val="0"/>
                <w:sz w:val="26"/>
                <w:szCs w:val="26"/>
                <w:lang w:val="ro-MD" w:eastAsia="en-US"/>
              </w:rPr>
            </w:pPr>
            <w:r w:rsidRPr="00A43370">
              <w:rPr>
                <w:rFonts w:eastAsiaTheme="minorHAnsi"/>
                <w:b w:val="0"/>
                <w:bCs w:val="0"/>
                <w:sz w:val="26"/>
                <w:szCs w:val="26"/>
                <w:lang w:val="ro-MD" w:eastAsia="en-US"/>
              </w:rPr>
              <w:t xml:space="preserve">Proiectul nu are ca scop armonizarea </w:t>
            </w:r>
            <w:proofErr w:type="spellStart"/>
            <w:r w:rsidRPr="00A43370">
              <w:rPr>
                <w:rFonts w:eastAsiaTheme="minorHAnsi"/>
                <w:b w:val="0"/>
                <w:bCs w:val="0"/>
                <w:sz w:val="26"/>
                <w:szCs w:val="26"/>
                <w:lang w:val="ro-MD" w:eastAsia="en-US"/>
              </w:rPr>
              <w:t>legislaţiei</w:t>
            </w:r>
            <w:proofErr w:type="spellEnd"/>
            <w:r w:rsidRPr="00A43370">
              <w:rPr>
                <w:rFonts w:eastAsiaTheme="minorHAnsi"/>
                <w:b w:val="0"/>
                <w:bCs w:val="0"/>
                <w:sz w:val="26"/>
                <w:szCs w:val="26"/>
                <w:lang w:val="ro-MD" w:eastAsia="en-US"/>
              </w:rPr>
              <w:t xml:space="preserve"> </w:t>
            </w:r>
            <w:proofErr w:type="spellStart"/>
            <w:r w:rsidRPr="00A43370">
              <w:rPr>
                <w:rFonts w:eastAsiaTheme="minorHAnsi"/>
                <w:b w:val="0"/>
                <w:bCs w:val="0"/>
                <w:sz w:val="26"/>
                <w:szCs w:val="26"/>
                <w:lang w:val="ro-MD" w:eastAsia="en-US"/>
              </w:rPr>
              <w:t>naţionale</w:t>
            </w:r>
            <w:proofErr w:type="spellEnd"/>
            <w:r w:rsidRPr="00A43370">
              <w:rPr>
                <w:rFonts w:eastAsiaTheme="minorHAnsi"/>
                <w:b w:val="0"/>
                <w:bCs w:val="0"/>
                <w:sz w:val="26"/>
                <w:szCs w:val="26"/>
                <w:lang w:val="ro-MD" w:eastAsia="en-US"/>
              </w:rPr>
              <w:t xml:space="preserve"> cu </w:t>
            </w:r>
            <w:proofErr w:type="spellStart"/>
            <w:r w:rsidRPr="00A43370">
              <w:rPr>
                <w:rFonts w:eastAsiaTheme="minorHAnsi"/>
                <w:b w:val="0"/>
                <w:bCs w:val="0"/>
                <w:sz w:val="26"/>
                <w:szCs w:val="26"/>
                <w:lang w:val="ro-MD" w:eastAsia="en-US"/>
              </w:rPr>
              <w:t>legislaţia</w:t>
            </w:r>
            <w:proofErr w:type="spellEnd"/>
            <w:r w:rsidRPr="00A43370">
              <w:rPr>
                <w:rFonts w:eastAsiaTheme="minorHAnsi"/>
                <w:b w:val="0"/>
                <w:bCs w:val="0"/>
                <w:sz w:val="26"/>
                <w:szCs w:val="26"/>
                <w:lang w:val="ro-MD" w:eastAsia="en-US"/>
              </w:rPr>
              <w:t xml:space="preserve"> Uniunii Europene.</w:t>
            </w:r>
          </w:p>
        </w:tc>
      </w:tr>
      <w:tr w:rsidR="005D3524" w:rsidRPr="00A43370" w14:paraId="356A478E" w14:textId="77777777" w:rsidTr="008A5545">
        <w:tc>
          <w:tcPr>
            <w:tcW w:w="10435" w:type="dxa"/>
            <w:shd w:val="clear" w:color="auto" w:fill="FFFFFF" w:themeFill="background1"/>
            <w:vAlign w:val="center"/>
          </w:tcPr>
          <w:p w14:paraId="6DD592B6" w14:textId="2AF1F7CF" w:rsidR="005D3524" w:rsidRPr="00A43370" w:rsidRDefault="00454D32" w:rsidP="00454D32">
            <w:pPr>
              <w:pStyle w:val="tt"/>
              <w:spacing w:after="80"/>
              <w:jc w:val="both"/>
              <w:rPr>
                <w:rFonts w:eastAsiaTheme="minorHAnsi"/>
                <w:bCs w:val="0"/>
                <w:sz w:val="26"/>
                <w:szCs w:val="26"/>
                <w:lang w:val="ro-RO" w:eastAsia="en-US"/>
              </w:rPr>
            </w:pPr>
            <w:r w:rsidRPr="00A43370">
              <w:rPr>
                <w:rFonts w:eastAsiaTheme="minorHAnsi"/>
                <w:bCs w:val="0"/>
                <w:sz w:val="26"/>
                <w:szCs w:val="26"/>
                <w:lang w:val="ro-RO" w:eastAsia="en-US"/>
              </w:rPr>
              <w:t xml:space="preserve">10. </w:t>
            </w:r>
            <w:r w:rsidR="005D3524" w:rsidRPr="00A43370">
              <w:rPr>
                <w:rFonts w:eastAsiaTheme="minorHAnsi"/>
                <w:bCs w:val="0"/>
                <w:sz w:val="26"/>
                <w:szCs w:val="26"/>
                <w:lang w:val="ro-RO" w:eastAsia="en-US"/>
              </w:rPr>
              <w:t xml:space="preserve">Constatările expertizei juridice </w:t>
            </w:r>
          </w:p>
        </w:tc>
      </w:tr>
      <w:tr w:rsidR="005D3524" w:rsidRPr="00A43370" w14:paraId="348D9CC0" w14:textId="77777777" w:rsidTr="00743202">
        <w:tc>
          <w:tcPr>
            <w:tcW w:w="10435" w:type="dxa"/>
            <w:shd w:val="clear" w:color="auto" w:fill="FFFFFF" w:themeFill="background1"/>
          </w:tcPr>
          <w:p w14:paraId="58BCD33B" w14:textId="76569A18" w:rsidR="00CB3852" w:rsidRPr="00A43370" w:rsidRDefault="00CB3852" w:rsidP="00A43370">
            <w:pPr>
              <w:spacing w:after="80"/>
              <w:ind w:firstLine="576"/>
              <w:jc w:val="both"/>
              <w:rPr>
                <w:rFonts w:ascii="Times New Roman" w:hAnsi="Times New Roman" w:cs="Times New Roman"/>
                <w:sz w:val="26"/>
                <w:szCs w:val="26"/>
              </w:rPr>
            </w:pPr>
            <w:r w:rsidRPr="00A43370">
              <w:rPr>
                <w:rFonts w:ascii="Times New Roman" w:hAnsi="Times New Roman" w:cs="Times New Roman"/>
                <w:sz w:val="26"/>
                <w:szCs w:val="26"/>
              </w:rPr>
              <w:t>Proiectul va fi supus expertizei juridice confo</w:t>
            </w:r>
            <w:r w:rsidR="00A43370" w:rsidRPr="00A43370">
              <w:rPr>
                <w:rFonts w:ascii="Times New Roman" w:hAnsi="Times New Roman" w:cs="Times New Roman"/>
                <w:sz w:val="26"/>
                <w:szCs w:val="26"/>
              </w:rPr>
              <w:t>rm art.37 din Legea nr.100/2017 cu privire la actele normative</w:t>
            </w:r>
            <w:r w:rsidRPr="00A43370">
              <w:rPr>
                <w:rFonts w:ascii="Times New Roman" w:hAnsi="Times New Roman" w:cs="Times New Roman"/>
                <w:sz w:val="26"/>
                <w:szCs w:val="26"/>
              </w:rPr>
              <w:t xml:space="preserve">. </w:t>
            </w:r>
          </w:p>
          <w:p w14:paraId="664D0A36" w14:textId="1F952EEF" w:rsidR="005D3524" w:rsidRPr="00A43370" w:rsidRDefault="00A43370" w:rsidP="00A43370">
            <w:pPr>
              <w:pStyle w:val="tt"/>
              <w:ind w:firstLine="576"/>
              <w:jc w:val="both"/>
              <w:rPr>
                <w:rFonts w:eastAsiaTheme="minorHAnsi"/>
                <w:b w:val="0"/>
                <w:bCs w:val="0"/>
                <w:sz w:val="26"/>
                <w:szCs w:val="26"/>
                <w:lang w:val="ro-RO" w:eastAsia="en-US"/>
              </w:rPr>
            </w:pPr>
            <w:r>
              <w:rPr>
                <w:b w:val="0"/>
                <w:sz w:val="26"/>
                <w:szCs w:val="26"/>
                <w:lang w:val="ro-RO"/>
              </w:rPr>
              <w:t xml:space="preserve">Concluziile </w:t>
            </w:r>
            <w:r w:rsidR="00CB3852" w:rsidRPr="00A43370">
              <w:rPr>
                <w:b w:val="0"/>
                <w:sz w:val="26"/>
                <w:szCs w:val="26"/>
                <w:lang w:val="ro-RO"/>
              </w:rPr>
              <w:t>expertizei juridice vor fi incluse în</w:t>
            </w:r>
            <w:r w:rsidRPr="00A43370">
              <w:rPr>
                <w:rFonts w:eastAsiaTheme="minorHAnsi"/>
                <w:b w:val="0"/>
                <w:bCs w:val="0"/>
                <w:sz w:val="26"/>
                <w:szCs w:val="26"/>
                <w:lang w:val="ro-RO" w:eastAsia="en-US"/>
              </w:rPr>
              <w:t xml:space="preserve"> </w:t>
            </w:r>
            <w:r w:rsidRPr="00A43370">
              <w:rPr>
                <w:b w:val="0"/>
                <w:sz w:val="26"/>
                <w:szCs w:val="26"/>
                <w:lang w:val="ro-RO"/>
              </w:rPr>
              <w:t>sinteza obiecțiilor și propunerilor/recomandărilor</w:t>
            </w:r>
            <w:r w:rsidR="00CB3852" w:rsidRPr="00A43370">
              <w:rPr>
                <w:b w:val="0"/>
                <w:sz w:val="26"/>
                <w:szCs w:val="26"/>
                <w:lang w:val="ro-RO"/>
              </w:rPr>
              <w:t>.</w:t>
            </w:r>
          </w:p>
        </w:tc>
      </w:tr>
      <w:tr w:rsidR="00454D32" w:rsidRPr="00A43370" w14:paraId="56E67F3F" w14:textId="77777777" w:rsidTr="00743202">
        <w:tc>
          <w:tcPr>
            <w:tcW w:w="10435" w:type="dxa"/>
            <w:shd w:val="clear" w:color="auto" w:fill="FFFFFF" w:themeFill="background1"/>
          </w:tcPr>
          <w:p w14:paraId="4EB37D9B" w14:textId="4C1AD779" w:rsidR="00454D32" w:rsidRPr="00A43370" w:rsidRDefault="00454D32" w:rsidP="00454D32">
            <w:pPr>
              <w:spacing w:after="80"/>
              <w:rPr>
                <w:rFonts w:ascii="Times New Roman" w:hAnsi="Times New Roman" w:cs="Times New Roman"/>
                <w:sz w:val="26"/>
                <w:szCs w:val="26"/>
              </w:rPr>
            </w:pPr>
            <w:r w:rsidRPr="00A43370">
              <w:rPr>
                <w:rFonts w:ascii="Times New Roman" w:hAnsi="Times New Roman" w:cs="Times New Roman"/>
                <w:b/>
                <w:sz w:val="26"/>
                <w:szCs w:val="26"/>
              </w:rPr>
              <w:t>11. Constatările altor expertize</w:t>
            </w:r>
          </w:p>
        </w:tc>
      </w:tr>
      <w:tr w:rsidR="005D3524" w:rsidRPr="00A43370" w14:paraId="05B9B183" w14:textId="77777777" w:rsidTr="00743202">
        <w:tc>
          <w:tcPr>
            <w:tcW w:w="10435" w:type="dxa"/>
            <w:shd w:val="clear" w:color="auto" w:fill="FFFFFF" w:themeFill="background1"/>
          </w:tcPr>
          <w:p w14:paraId="105EE32A" w14:textId="77777777" w:rsidR="0049019D" w:rsidRDefault="0049019D" w:rsidP="0081719F">
            <w:pPr>
              <w:spacing w:after="80"/>
              <w:ind w:firstLine="576"/>
              <w:jc w:val="both"/>
              <w:rPr>
                <w:rFonts w:ascii="Times New Roman" w:hAnsi="Times New Roman" w:cs="Times New Roman"/>
                <w:sz w:val="26"/>
                <w:szCs w:val="26"/>
              </w:rPr>
            </w:pPr>
            <w:r w:rsidRPr="0049019D">
              <w:rPr>
                <w:rFonts w:ascii="Times New Roman" w:hAnsi="Times New Roman" w:cs="Times New Roman"/>
                <w:sz w:val="26"/>
                <w:szCs w:val="26"/>
              </w:rPr>
              <w:t xml:space="preserve">Proiectul de hotărâre </w:t>
            </w:r>
            <w:r>
              <w:rPr>
                <w:rFonts w:ascii="Times New Roman" w:hAnsi="Times New Roman" w:cs="Times New Roman"/>
                <w:sz w:val="26"/>
                <w:szCs w:val="26"/>
              </w:rPr>
              <w:t>va fi</w:t>
            </w:r>
            <w:r w:rsidRPr="0049019D">
              <w:rPr>
                <w:rFonts w:ascii="Times New Roman" w:hAnsi="Times New Roman" w:cs="Times New Roman"/>
                <w:sz w:val="26"/>
                <w:szCs w:val="26"/>
              </w:rPr>
              <w:t xml:space="preserve"> supus expertizei în cadrul Grupului de lucru al Comisiei de stat pentru reglementarea activității de întreprinzător în conformitate cu preve</w:t>
            </w:r>
            <w:r>
              <w:rPr>
                <w:rFonts w:ascii="Times New Roman" w:hAnsi="Times New Roman" w:cs="Times New Roman"/>
                <w:sz w:val="26"/>
                <w:szCs w:val="26"/>
              </w:rPr>
              <w:t>derile Hotărârii Guvernului nr.</w:t>
            </w:r>
            <w:r w:rsidRPr="0049019D">
              <w:rPr>
                <w:rFonts w:ascii="Times New Roman" w:hAnsi="Times New Roman" w:cs="Times New Roman"/>
                <w:sz w:val="26"/>
                <w:szCs w:val="26"/>
              </w:rPr>
              <w:t xml:space="preserve">23/2019 cu privire la aprobarea Metodologiei de analiză a impactului în procesul de fundamentare a proiectelor de acte normative. </w:t>
            </w:r>
          </w:p>
          <w:p w14:paraId="437BF6D9" w14:textId="0E82BF1C" w:rsidR="00740C3B" w:rsidRPr="00A43370" w:rsidRDefault="0049019D" w:rsidP="0049019D">
            <w:pPr>
              <w:spacing w:after="80"/>
              <w:ind w:firstLine="576"/>
              <w:jc w:val="both"/>
              <w:rPr>
                <w:rFonts w:ascii="Times New Roman" w:hAnsi="Times New Roman" w:cs="Times New Roman"/>
                <w:b/>
                <w:bCs/>
                <w:sz w:val="26"/>
                <w:szCs w:val="26"/>
              </w:rPr>
            </w:pPr>
            <w:r w:rsidRPr="0049019D">
              <w:rPr>
                <w:rFonts w:ascii="Times New Roman" w:hAnsi="Times New Roman" w:cs="Times New Roman"/>
                <w:sz w:val="26"/>
                <w:szCs w:val="26"/>
              </w:rPr>
              <w:t>Analiza impactului de reglementare a fost susținută condițio</w:t>
            </w:r>
            <w:r>
              <w:rPr>
                <w:rFonts w:ascii="Times New Roman" w:hAnsi="Times New Roman" w:cs="Times New Roman"/>
                <w:sz w:val="26"/>
                <w:szCs w:val="26"/>
              </w:rPr>
              <w:t>nat în cadrul ședinței din 05.03.2024</w:t>
            </w:r>
            <w:r w:rsidRPr="0049019D">
              <w:rPr>
                <w:rFonts w:ascii="Times New Roman" w:hAnsi="Times New Roman" w:cs="Times New Roman"/>
                <w:sz w:val="26"/>
                <w:szCs w:val="26"/>
              </w:rPr>
              <w:t>.</w:t>
            </w:r>
          </w:p>
        </w:tc>
      </w:tr>
    </w:tbl>
    <w:p w14:paraId="1129D567" w14:textId="77777777" w:rsidR="00576D99" w:rsidRPr="00A43370" w:rsidRDefault="00576D99" w:rsidP="002B1035">
      <w:pPr>
        <w:spacing w:after="120" w:line="240" w:lineRule="auto"/>
        <w:ind w:firstLine="576"/>
        <w:rPr>
          <w:rFonts w:ascii="Times New Roman" w:hAnsi="Times New Roman" w:cs="Times New Roman"/>
          <w:b/>
          <w:sz w:val="26"/>
          <w:szCs w:val="26"/>
        </w:rPr>
      </w:pPr>
    </w:p>
    <w:p w14:paraId="5C5A18B0" w14:textId="77777777" w:rsidR="00030740" w:rsidRPr="00A43370" w:rsidRDefault="00030740" w:rsidP="002B1035">
      <w:pPr>
        <w:spacing w:after="120" w:line="240" w:lineRule="auto"/>
        <w:ind w:firstLine="576"/>
        <w:rPr>
          <w:rFonts w:ascii="Times New Roman" w:hAnsi="Times New Roman" w:cs="Times New Roman"/>
          <w:b/>
          <w:sz w:val="26"/>
          <w:szCs w:val="26"/>
        </w:rPr>
      </w:pPr>
    </w:p>
    <w:p w14:paraId="20475965" w14:textId="77777777" w:rsidR="0049019D" w:rsidRDefault="00EC131C" w:rsidP="002B1035">
      <w:pPr>
        <w:spacing w:after="120" w:line="240" w:lineRule="auto"/>
        <w:ind w:firstLine="576"/>
        <w:rPr>
          <w:rFonts w:ascii="Times New Roman" w:hAnsi="Times New Roman" w:cs="Times New Roman"/>
          <w:b/>
          <w:sz w:val="26"/>
          <w:szCs w:val="26"/>
        </w:rPr>
      </w:pPr>
      <w:r w:rsidRPr="00A43370">
        <w:rPr>
          <w:rFonts w:ascii="Times New Roman" w:hAnsi="Times New Roman" w:cs="Times New Roman"/>
          <w:b/>
          <w:sz w:val="26"/>
          <w:szCs w:val="26"/>
        </w:rPr>
        <w:t xml:space="preserve">  </w:t>
      </w:r>
    </w:p>
    <w:p w14:paraId="0CEC8C70" w14:textId="03826D38" w:rsidR="00572743" w:rsidRPr="00A43370" w:rsidRDefault="0049019D" w:rsidP="002B1035">
      <w:pPr>
        <w:spacing w:after="120" w:line="240" w:lineRule="auto"/>
        <w:ind w:firstLine="576"/>
        <w:rPr>
          <w:rFonts w:ascii="Times New Roman" w:hAnsi="Times New Roman" w:cs="Times New Roman"/>
          <w:b/>
          <w:sz w:val="26"/>
          <w:szCs w:val="26"/>
        </w:rPr>
      </w:pPr>
      <w:r>
        <w:rPr>
          <w:rFonts w:ascii="Times New Roman" w:hAnsi="Times New Roman" w:cs="Times New Roman"/>
          <w:b/>
          <w:sz w:val="26"/>
          <w:szCs w:val="26"/>
        </w:rPr>
        <w:t xml:space="preserve">     Secretar general                                                                Angela ȚURCANU</w:t>
      </w:r>
      <w:r w:rsidR="0073774D" w:rsidRPr="00A43370">
        <w:rPr>
          <w:rFonts w:ascii="Times New Roman" w:hAnsi="Times New Roman" w:cs="Times New Roman"/>
          <w:b/>
          <w:sz w:val="26"/>
          <w:szCs w:val="26"/>
        </w:rPr>
        <w:t xml:space="preserve"> </w:t>
      </w:r>
    </w:p>
    <w:sectPr w:rsidR="00572743" w:rsidRPr="00A43370" w:rsidSect="00A43370">
      <w:footerReference w:type="default" r:id="rId11"/>
      <w:pgSz w:w="11906" w:h="16838"/>
      <w:pgMar w:top="851" w:right="864" w:bottom="1418" w:left="86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D8D8F" w14:textId="77777777" w:rsidR="00794552" w:rsidRDefault="00794552" w:rsidP="008771EB">
      <w:pPr>
        <w:spacing w:after="0" w:line="240" w:lineRule="auto"/>
      </w:pPr>
      <w:r>
        <w:separator/>
      </w:r>
    </w:p>
  </w:endnote>
  <w:endnote w:type="continuationSeparator" w:id="0">
    <w:p w14:paraId="40BAF11F" w14:textId="77777777" w:rsidR="00794552" w:rsidRDefault="00794552" w:rsidP="00877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Cambria"/>
    <w:charset w:val="01"/>
    <w:family w:val="roman"/>
    <w:pitch w:val="variable"/>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10606"/>
      <w:docPartObj>
        <w:docPartGallery w:val="Page Numbers (Bottom of Page)"/>
        <w:docPartUnique/>
      </w:docPartObj>
    </w:sdtPr>
    <w:sdtEndPr/>
    <w:sdtContent>
      <w:p w14:paraId="7F3D191C" w14:textId="77777777" w:rsidR="008771EB" w:rsidRDefault="008771EB">
        <w:pPr>
          <w:pStyle w:val="Footer"/>
          <w:jc w:val="center"/>
        </w:pPr>
        <w:r>
          <w:fldChar w:fldCharType="begin"/>
        </w:r>
        <w:r>
          <w:instrText>PAGE   \* MERGEFORMAT</w:instrText>
        </w:r>
        <w:r>
          <w:fldChar w:fldCharType="separate"/>
        </w:r>
        <w:r w:rsidR="00E54F21" w:rsidRPr="00E54F21">
          <w:rPr>
            <w:noProof/>
            <w:lang w:val="ru-RU"/>
          </w:rPr>
          <w:t>1</w:t>
        </w:r>
        <w:r>
          <w:fldChar w:fldCharType="end"/>
        </w:r>
      </w:p>
    </w:sdtContent>
  </w:sdt>
  <w:p w14:paraId="65F95310" w14:textId="77777777" w:rsidR="008771EB" w:rsidRDefault="00877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6EE3F" w14:textId="77777777" w:rsidR="00794552" w:rsidRDefault="00794552" w:rsidP="008771EB">
      <w:pPr>
        <w:spacing w:after="0" w:line="240" w:lineRule="auto"/>
      </w:pPr>
      <w:r>
        <w:separator/>
      </w:r>
    </w:p>
  </w:footnote>
  <w:footnote w:type="continuationSeparator" w:id="0">
    <w:p w14:paraId="4DE430ED" w14:textId="77777777" w:rsidR="00794552" w:rsidRDefault="00794552" w:rsidP="00877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A95"/>
    <w:multiLevelType w:val="hybridMultilevel"/>
    <w:tmpl w:val="06C4CE02"/>
    <w:lvl w:ilvl="0" w:tplc="1E3894F4">
      <w:start w:val="5"/>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72F3C"/>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A90AA3"/>
    <w:multiLevelType w:val="hybridMultilevel"/>
    <w:tmpl w:val="31FAB178"/>
    <w:lvl w:ilvl="0" w:tplc="3F725F0E">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2D1AF4"/>
    <w:multiLevelType w:val="hybridMultilevel"/>
    <w:tmpl w:val="BEDA2C0E"/>
    <w:lvl w:ilvl="0" w:tplc="FB081DA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B1F5BCA"/>
    <w:multiLevelType w:val="hybridMultilevel"/>
    <w:tmpl w:val="29E0C206"/>
    <w:lvl w:ilvl="0" w:tplc="17B01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AE1743"/>
    <w:multiLevelType w:val="hybridMultilevel"/>
    <w:tmpl w:val="299A4978"/>
    <w:lvl w:ilvl="0" w:tplc="1F1010DC">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2036FE"/>
    <w:multiLevelType w:val="hybridMultilevel"/>
    <w:tmpl w:val="1B063D66"/>
    <w:lvl w:ilvl="0" w:tplc="FBDA62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10"/>
  </w:num>
  <w:num w:numId="5">
    <w:abstractNumId w:val="13"/>
  </w:num>
  <w:num w:numId="6">
    <w:abstractNumId w:val="4"/>
  </w:num>
  <w:num w:numId="7">
    <w:abstractNumId w:val="14"/>
  </w:num>
  <w:num w:numId="8">
    <w:abstractNumId w:val="15"/>
  </w:num>
  <w:num w:numId="9">
    <w:abstractNumId w:val="6"/>
  </w:num>
  <w:num w:numId="10">
    <w:abstractNumId w:val="3"/>
  </w:num>
  <w:num w:numId="11">
    <w:abstractNumId w:val="1"/>
  </w:num>
  <w:num w:numId="12">
    <w:abstractNumId w:val="12"/>
  </w:num>
  <w:num w:numId="13">
    <w:abstractNumId w:val="7"/>
  </w:num>
  <w:num w:numId="14">
    <w:abstractNumId w:val="8"/>
  </w:num>
  <w:num w:numId="15">
    <w:abstractNumId w:val="5"/>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149A"/>
    <w:rsid w:val="0002279C"/>
    <w:rsid w:val="00022D57"/>
    <w:rsid w:val="00022D9B"/>
    <w:rsid w:val="00022F75"/>
    <w:rsid w:val="0002379E"/>
    <w:rsid w:val="00025458"/>
    <w:rsid w:val="000254B2"/>
    <w:rsid w:val="00025B03"/>
    <w:rsid w:val="00027DAA"/>
    <w:rsid w:val="00030740"/>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59F8"/>
    <w:rsid w:val="000562D7"/>
    <w:rsid w:val="000562E0"/>
    <w:rsid w:val="0005671A"/>
    <w:rsid w:val="000578FF"/>
    <w:rsid w:val="00057C1D"/>
    <w:rsid w:val="0006069F"/>
    <w:rsid w:val="00061989"/>
    <w:rsid w:val="00061AAF"/>
    <w:rsid w:val="00062C91"/>
    <w:rsid w:val="00063618"/>
    <w:rsid w:val="00064157"/>
    <w:rsid w:val="00065977"/>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43CE"/>
    <w:rsid w:val="000B611E"/>
    <w:rsid w:val="000B7905"/>
    <w:rsid w:val="000B7B5E"/>
    <w:rsid w:val="000C08C6"/>
    <w:rsid w:val="000C1278"/>
    <w:rsid w:val="000C12DB"/>
    <w:rsid w:val="000C299A"/>
    <w:rsid w:val="000C31F2"/>
    <w:rsid w:val="000C32E1"/>
    <w:rsid w:val="000C4267"/>
    <w:rsid w:val="000C562B"/>
    <w:rsid w:val="000C61C9"/>
    <w:rsid w:val="000D3230"/>
    <w:rsid w:val="000D32A2"/>
    <w:rsid w:val="000D6B05"/>
    <w:rsid w:val="000D77F0"/>
    <w:rsid w:val="000D7DE1"/>
    <w:rsid w:val="000D7E02"/>
    <w:rsid w:val="000E317F"/>
    <w:rsid w:val="000E3BC4"/>
    <w:rsid w:val="000E42DB"/>
    <w:rsid w:val="000E66FA"/>
    <w:rsid w:val="000F05BD"/>
    <w:rsid w:val="000F0E48"/>
    <w:rsid w:val="000F20F8"/>
    <w:rsid w:val="000F2318"/>
    <w:rsid w:val="000F2A40"/>
    <w:rsid w:val="000F2B17"/>
    <w:rsid w:val="000F321C"/>
    <w:rsid w:val="000F33E8"/>
    <w:rsid w:val="000F3552"/>
    <w:rsid w:val="000F3A02"/>
    <w:rsid w:val="000F731C"/>
    <w:rsid w:val="00100FD9"/>
    <w:rsid w:val="00104509"/>
    <w:rsid w:val="00104BDB"/>
    <w:rsid w:val="00105FAC"/>
    <w:rsid w:val="00107546"/>
    <w:rsid w:val="001101B4"/>
    <w:rsid w:val="00110EFC"/>
    <w:rsid w:val="00111A97"/>
    <w:rsid w:val="0011508F"/>
    <w:rsid w:val="00120323"/>
    <w:rsid w:val="00122600"/>
    <w:rsid w:val="00124147"/>
    <w:rsid w:val="00124341"/>
    <w:rsid w:val="00125234"/>
    <w:rsid w:val="00125AB6"/>
    <w:rsid w:val="00126093"/>
    <w:rsid w:val="00126B71"/>
    <w:rsid w:val="00127BC9"/>
    <w:rsid w:val="00130CA0"/>
    <w:rsid w:val="00130E4C"/>
    <w:rsid w:val="00130EE9"/>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453"/>
    <w:rsid w:val="001746A4"/>
    <w:rsid w:val="001750CC"/>
    <w:rsid w:val="001801E4"/>
    <w:rsid w:val="001830C4"/>
    <w:rsid w:val="0018471F"/>
    <w:rsid w:val="00184C1A"/>
    <w:rsid w:val="001869C7"/>
    <w:rsid w:val="00187128"/>
    <w:rsid w:val="001875D8"/>
    <w:rsid w:val="00190135"/>
    <w:rsid w:val="00191240"/>
    <w:rsid w:val="0019162F"/>
    <w:rsid w:val="001918F7"/>
    <w:rsid w:val="001937C7"/>
    <w:rsid w:val="001938D2"/>
    <w:rsid w:val="001945ED"/>
    <w:rsid w:val="001965ED"/>
    <w:rsid w:val="001A1B6A"/>
    <w:rsid w:val="001A2060"/>
    <w:rsid w:val="001A5571"/>
    <w:rsid w:val="001A77B5"/>
    <w:rsid w:val="001A796F"/>
    <w:rsid w:val="001B0293"/>
    <w:rsid w:val="001B08BC"/>
    <w:rsid w:val="001B0938"/>
    <w:rsid w:val="001B1415"/>
    <w:rsid w:val="001B22C0"/>
    <w:rsid w:val="001B33DC"/>
    <w:rsid w:val="001B3DD7"/>
    <w:rsid w:val="001B78EA"/>
    <w:rsid w:val="001C4BA3"/>
    <w:rsid w:val="001C6760"/>
    <w:rsid w:val="001D08E9"/>
    <w:rsid w:val="001D1C9A"/>
    <w:rsid w:val="001D270B"/>
    <w:rsid w:val="001D2BBB"/>
    <w:rsid w:val="001D4B4B"/>
    <w:rsid w:val="001D6A6E"/>
    <w:rsid w:val="001D6CC0"/>
    <w:rsid w:val="001D72D6"/>
    <w:rsid w:val="001E2C9C"/>
    <w:rsid w:val="001E3598"/>
    <w:rsid w:val="001E5593"/>
    <w:rsid w:val="001F1000"/>
    <w:rsid w:val="001F17C4"/>
    <w:rsid w:val="001F20EF"/>
    <w:rsid w:val="001F26B7"/>
    <w:rsid w:val="001F3257"/>
    <w:rsid w:val="001F368B"/>
    <w:rsid w:val="001F3FDB"/>
    <w:rsid w:val="001F4123"/>
    <w:rsid w:val="001F73AB"/>
    <w:rsid w:val="002001A3"/>
    <w:rsid w:val="002004AD"/>
    <w:rsid w:val="00201132"/>
    <w:rsid w:val="002037CE"/>
    <w:rsid w:val="00205646"/>
    <w:rsid w:val="00206B77"/>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4E2"/>
    <w:rsid w:val="00251D13"/>
    <w:rsid w:val="00252D7E"/>
    <w:rsid w:val="002532C7"/>
    <w:rsid w:val="00253C55"/>
    <w:rsid w:val="002541EC"/>
    <w:rsid w:val="002561EA"/>
    <w:rsid w:val="0025640D"/>
    <w:rsid w:val="00256AF6"/>
    <w:rsid w:val="00256F4B"/>
    <w:rsid w:val="00257750"/>
    <w:rsid w:val="002600CD"/>
    <w:rsid w:val="00260726"/>
    <w:rsid w:val="00262B9F"/>
    <w:rsid w:val="00262DFF"/>
    <w:rsid w:val="00264BB4"/>
    <w:rsid w:val="00264E56"/>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0CF9"/>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3D86"/>
    <w:rsid w:val="002D4A05"/>
    <w:rsid w:val="002D53D4"/>
    <w:rsid w:val="002D5EEF"/>
    <w:rsid w:val="002D6267"/>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5724"/>
    <w:rsid w:val="0030792E"/>
    <w:rsid w:val="003079B9"/>
    <w:rsid w:val="00307C2E"/>
    <w:rsid w:val="00310917"/>
    <w:rsid w:val="00316E94"/>
    <w:rsid w:val="00317467"/>
    <w:rsid w:val="00320522"/>
    <w:rsid w:val="003208CE"/>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4724F"/>
    <w:rsid w:val="00353AD3"/>
    <w:rsid w:val="00354B4B"/>
    <w:rsid w:val="00355A82"/>
    <w:rsid w:val="00356E50"/>
    <w:rsid w:val="0036078B"/>
    <w:rsid w:val="00361664"/>
    <w:rsid w:val="0036250A"/>
    <w:rsid w:val="0036352F"/>
    <w:rsid w:val="003637F0"/>
    <w:rsid w:val="003638C1"/>
    <w:rsid w:val="00364A7F"/>
    <w:rsid w:val="00364D01"/>
    <w:rsid w:val="00366A5F"/>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6C1D"/>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1E64"/>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62D8"/>
    <w:rsid w:val="003E6987"/>
    <w:rsid w:val="003E69DA"/>
    <w:rsid w:val="003F0499"/>
    <w:rsid w:val="003F1DC7"/>
    <w:rsid w:val="003F2024"/>
    <w:rsid w:val="003F2846"/>
    <w:rsid w:val="003F2854"/>
    <w:rsid w:val="003F4ABC"/>
    <w:rsid w:val="003F6536"/>
    <w:rsid w:val="003F75ED"/>
    <w:rsid w:val="00403B2C"/>
    <w:rsid w:val="00404952"/>
    <w:rsid w:val="00404BA6"/>
    <w:rsid w:val="004054EB"/>
    <w:rsid w:val="0040683B"/>
    <w:rsid w:val="004112D9"/>
    <w:rsid w:val="004116D9"/>
    <w:rsid w:val="004139FA"/>
    <w:rsid w:val="004160F5"/>
    <w:rsid w:val="00421328"/>
    <w:rsid w:val="004224BE"/>
    <w:rsid w:val="0042533B"/>
    <w:rsid w:val="00426D54"/>
    <w:rsid w:val="00427412"/>
    <w:rsid w:val="00430073"/>
    <w:rsid w:val="004334FC"/>
    <w:rsid w:val="00433C0C"/>
    <w:rsid w:val="004371B3"/>
    <w:rsid w:val="00437302"/>
    <w:rsid w:val="00440EFF"/>
    <w:rsid w:val="0044364A"/>
    <w:rsid w:val="004436B7"/>
    <w:rsid w:val="004437C2"/>
    <w:rsid w:val="00444562"/>
    <w:rsid w:val="004449EB"/>
    <w:rsid w:val="004455E9"/>
    <w:rsid w:val="00445F2D"/>
    <w:rsid w:val="004462F8"/>
    <w:rsid w:val="00447E3E"/>
    <w:rsid w:val="004521C6"/>
    <w:rsid w:val="00454D32"/>
    <w:rsid w:val="0045627A"/>
    <w:rsid w:val="004571AD"/>
    <w:rsid w:val="004571D4"/>
    <w:rsid w:val="00457BAA"/>
    <w:rsid w:val="00457F6B"/>
    <w:rsid w:val="0046132D"/>
    <w:rsid w:val="004618EC"/>
    <w:rsid w:val="00462BAD"/>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019D"/>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D06"/>
    <w:rsid w:val="004E201C"/>
    <w:rsid w:val="004E2B46"/>
    <w:rsid w:val="004E3A6E"/>
    <w:rsid w:val="004E55C4"/>
    <w:rsid w:val="004E5D4F"/>
    <w:rsid w:val="004E6057"/>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39B8"/>
    <w:rsid w:val="005540C0"/>
    <w:rsid w:val="005548E1"/>
    <w:rsid w:val="00554E2D"/>
    <w:rsid w:val="00562BDD"/>
    <w:rsid w:val="00562F84"/>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B6806"/>
    <w:rsid w:val="005B742E"/>
    <w:rsid w:val="005C03F2"/>
    <w:rsid w:val="005C370D"/>
    <w:rsid w:val="005C4DC4"/>
    <w:rsid w:val="005C4F4D"/>
    <w:rsid w:val="005C7025"/>
    <w:rsid w:val="005C7472"/>
    <w:rsid w:val="005D043E"/>
    <w:rsid w:val="005D10E1"/>
    <w:rsid w:val="005D25ED"/>
    <w:rsid w:val="005D2ED2"/>
    <w:rsid w:val="005D3524"/>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1740"/>
    <w:rsid w:val="00611FB0"/>
    <w:rsid w:val="00616819"/>
    <w:rsid w:val="00616C73"/>
    <w:rsid w:val="006175A1"/>
    <w:rsid w:val="006207CD"/>
    <w:rsid w:val="00620B78"/>
    <w:rsid w:val="00624272"/>
    <w:rsid w:val="0062488A"/>
    <w:rsid w:val="00624D6D"/>
    <w:rsid w:val="006253C7"/>
    <w:rsid w:val="00625BF2"/>
    <w:rsid w:val="00626596"/>
    <w:rsid w:val="00627F07"/>
    <w:rsid w:val="006318AB"/>
    <w:rsid w:val="00631CA5"/>
    <w:rsid w:val="00633968"/>
    <w:rsid w:val="00633C64"/>
    <w:rsid w:val="00634708"/>
    <w:rsid w:val="00634B86"/>
    <w:rsid w:val="006351A7"/>
    <w:rsid w:val="00637AD5"/>
    <w:rsid w:val="00640A00"/>
    <w:rsid w:val="006413A5"/>
    <w:rsid w:val="00641890"/>
    <w:rsid w:val="0064262A"/>
    <w:rsid w:val="00642BF2"/>
    <w:rsid w:val="00644125"/>
    <w:rsid w:val="00647D4A"/>
    <w:rsid w:val="00653C31"/>
    <w:rsid w:val="00654DBE"/>
    <w:rsid w:val="00657EF8"/>
    <w:rsid w:val="006603A8"/>
    <w:rsid w:val="00661F50"/>
    <w:rsid w:val="0066299A"/>
    <w:rsid w:val="00663070"/>
    <w:rsid w:val="006657F7"/>
    <w:rsid w:val="0066754F"/>
    <w:rsid w:val="00670F8D"/>
    <w:rsid w:val="00671FE4"/>
    <w:rsid w:val="006721B3"/>
    <w:rsid w:val="00672789"/>
    <w:rsid w:val="00672DD4"/>
    <w:rsid w:val="00674225"/>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706"/>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C7988"/>
    <w:rsid w:val="006D01C7"/>
    <w:rsid w:val="006D124C"/>
    <w:rsid w:val="006D1810"/>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6CFB"/>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3F53"/>
    <w:rsid w:val="007144BD"/>
    <w:rsid w:val="00714EA5"/>
    <w:rsid w:val="00716E9C"/>
    <w:rsid w:val="00717690"/>
    <w:rsid w:val="0072163E"/>
    <w:rsid w:val="00723D6B"/>
    <w:rsid w:val="007255E9"/>
    <w:rsid w:val="00726729"/>
    <w:rsid w:val="0072672A"/>
    <w:rsid w:val="00730780"/>
    <w:rsid w:val="0073131C"/>
    <w:rsid w:val="00731675"/>
    <w:rsid w:val="007342F5"/>
    <w:rsid w:val="007343E5"/>
    <w:rsid w:val="0073457F"/>
    <w:rsid w:val="0073774D"/>
    <w:rsid w:val="00740C3B"/>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E84"/>
    <w:rsid w:val="00753855"/>
    <w:rsid w:val="00756471"/>
    <w:rsid w:val="007600FF"/>
    <w:rsid w:val="00760DE4"/>
    <w:rsid w:val="0076218B"/>
    <w:rsid w:val="0076281B"/>
    <w:rsid w:val="00765F8A"/>
    <w:rsid w:val="00766A28"/>
    <w:rsid w:val="00766B7B"/>
    <w:rsid w:val="007672D2"/>
    <w:rsid w:val="0077091A"/>
    <w:rsid w:val="00771E9B"/>
    <w:rsid w:val="00773203"/>
    <w:rsid w:val="00773367"/>
    <w:rsid w:val="00774239"/>
    <w:rsid w:val="007769DA"/>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4552"/>
    <w:rsid w:val="00795E48"/>
    <w:rsid w:val="007962A1"/>
    <w:rsid w:val="007973E4"/>
    <w:rsid w:val="007A04C9"/>
    <w:rsid w:val="007A0AC9"/>
    <w:rsid w:val="007A1556"/>
    <w:rsid w:val="007A18BF"/>
    <w:rsid w:val="007A1F81"/>
    <w:rsid w:val="007A334C"/>
    <w:rsid w:val="007A3E26"/>
    <w:rsid w:val="007A4D56"/>
    <w:rsid w:val="007A59FF"/>
    <w:rsid w:val="007A5DCC"/>
    <w:rsid w:val="007A607D"/>
    <w:rsid w:val="007A6547"/>
    <w:rsid w:val="007A69F4"/>
    <w:rsid w:val="007B039D"/>
    <w:rsid w:val="007B08C6"/>
    <w:rsid w:val="007B359B"/>
    <w:rsid w:val="007B378E"/>
    <w:rsid w:val="007B46F0"/>
    <w:rsid w:val="007B4760"/>
    <w:rsid w:val="007B4D5E"/>
    <w:rsid w:val="007B7DFA"/>
    <w:rsid w:val="007C07B5"/>
    <w:rsid w:val="007C19B3"/>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19F"/>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4739"/>
    <w:rsid w:val="0084550B"/>
    <w:rsid w:val="0084558F"/>
    <w:rsid w:val="008468CF"/>
    <w:rsid w:val="0085020C"/>
    <w:rsid w:val="00853D2F"/>
    <w:rsid w:val="0085409B"/>
    <w:rsid w:val="00854346"/>
    <w:rsid w:val="0085711D"/>
    <w:rsid w:val="008612BE"/>
    <w:rsid w:val="00862733"/>
    <w:rsid w:val="00863D94"/>
    <w:rsid w:val="00863EFA"/>
    <w:rsid w:val="00864433"/>
    <w:rsid w:val="008655DB"/>
    <w:rsid w:val="00866149"/>
    <w:rsid w:val="00866507"/>
    <w:rsid w:val="0087063C"/>
    <w:rsid w:val="008708ED"/>
    <w:rsid w:val="00872A42"/>
    <w:rsid w:val="008756D7"/>
    <w:rsid w:val="008771EB"/>
    <w:rsid w:val="00877417"/>
    <w:rsid w:val="00877662"/>
    <w:rsid w:val="00877A9D"/>
    <w:rsid w:val="008808A6"/>
    <w:rsid w:val="00881A75"/>
    <w:rsid w:val="00882693"/>
    <w:rsid w:val="00882D25"/>
    <w:rsid w:val="0088301F"/>
    <w:rsid w:val="0088367C"/>
    <w:rsid w:val="00884E8B"/>
    <w:rsid w:val="00884EA0"/>
    <w:rsid w:val="00884EA2"/>
    <w:rsid w:val="00886EE2"/>
    <w:rsid w:val="0089062B"/>
    <w:rsid w:val="008913CB"/>
    <w:rsid w:val="00891548"/>
    <w:rsid w:val="00892643"/>
    <w:rsid w:val="0089326B"/>
    <w:rsid w:val="008943A4"/>
    <w:rsid w:val="00895D6B"/>
    <w:rsid w:val="008A4E52"/>
    <w:rsid w:val="008A505F"/>
    <w:rsid w:val="008A57DD"/>
    <w:rsid w:val="008A580A"/>
    <w:rsid w:val="008A7255"/>
    <w:rsid w:val="008A73D8"/>
    <w:rsid w:val="008B1278"/>
    <w:rsid w:val="008B240E"/>
    <w:rsid w:val="008B2786"/>
    <w:rsid w:val="008C0130"/>
    <w:rsid w:val="008C1D19"/>
    <w:rsid w:val="008C1F44"/>
    <w:rsid w:val="008C2CB6"/>
    <w:rsid w:val="008C574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5F43"/>
    <w:rsid w:val="008F7982"/>
    <w:rsid w:val="00900E68"/>
    <w:rsid w:val="009015A7"/>
    <w:rsid w:val="00902360"/>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36389"/>
    <w:rsid w:val="00940432"/>
    <w:rsid w:val="00940C3C"/>
    <w:rsid w:val="0094145A"/>
    <w:rsid w:val="009449DE"/>
    <w:rsid w:val="00944A0C"/>
    <w:rsid w:val="00945189"/>
    <w:rsid w:val="00947491"/>
    <w:rsid w:val="00950CE9"/>
    <w:rsid w:val="009513FD"/>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3FBF"/>
    <w:rsid w:val="009741D5"/>
    <w:rsid w:val="0097549C"/>
    <w:rsid w:val="009776A5"/>
    <w:rsid w:val="00981E8F"/>
    <w:rsid w:val="009824EE"/>
    <w:rsid w:val="00982966"/>
    <w:rsid w:val="00982AF5"/>
    <w:rsid w:val="00982E98"/>
    <w:rsid w:val="009851F5"/>
    <w:rsid w:val="0098642A"/>
    <w:rsid w:val="00986447"/>
    <w:rsid w:val="00990108"/>
    <w:rsid w:val="00991C5D"/>
    <w:rsid w:val="00992408"/>
    <w:rsid w:val="009934B3"/>
    <w:rsid w:val="0099394D"/>
    <w:rsid w:val="009941D5"/>
    <w:rsid w:val="0099591C"/>
    <w:rsid w:val="00996196"/>
    <w:rsid w:val="0099731B"/>
    <w:rsid w:val="009A16FF"/>
    <w:rsid w:val="009A198C"/>
    <w:rsid w:val="009A1D04"/>
    <w:rsid w:val="009A3AF2"/>
    <w:rsid w:val="009B1E47"/>
    <w:rsid w:val="009B20A9"/>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D56C9"/>
    <w:rsid w:val="009D69EE"/>
    <w:rsid w:val="009E37F6"/>
    <w:rsid w:val="009E3BBE"/>
    <w:rsid w:val="009E404D"/>
    <w:rsid w:val="009E507E"/>
    <w:rsid w:val="009E5E3C"/>
    <w:rsid w:val="009F1F7A"/>
    <w:rsid w:val="009F3AC8"/>
    <w:rsid w:val="009F3F79"/>
    <w:rsid w:val="009F45E4"/>
    <w:rsid w:val="009F68E9"/>
    <w:rsid w:val="00A0105B"/>
    <w:rsid w:val="00A02EB7"/>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2A91"/>
    <w:rsid w:val="00A33D6D"/>
    <w:rsid w:val="00A35530"/>
    <w:rsid w:val="00A35A74"/>
    <w:rsid w:val="00A37379"/>
    <w:rsid w:val="00A402BB"/>
    <w:rsid w:val="00A41390"/>
    <w:rsid w:val="00A42242"/>
    <w:rsid w:val="00A43370"/>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4792"/>
    <w:rsid w:val="00A762B2"/>
    <w:rsid w:val="00A82BB2"/>
    <w:rsid w:val="00A83CEA"/>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288F"/>
    <w:rsid w:val="00AD612E"/>
    <w:rsid w:val="00AD7736"/>
    <w:rsid w:val="00AD7A14"/>
    <w:rsid w:val="00AE0DF7"/>
    <w:rsid w:val="00AE12D6"/>
    <w:rsid w:val="00AE1797"/>
    <w:rsid w:val="00AE292C"/>
    <w:rsid w:val="00AE2DE6"/>
    <w:rsid w:val="00AE36C0"/>
    <w:rsid w:val="00AE4748"/>
    <w:rsid w:val="00AE564E"/>
    <w:rsid w:val="00AE5E9B"/>
    <w:rsid w:val="00AE5EA2"/>
    <w:rsid w:val="00AE6394"/>
    <w:rsid w:val="00AE6508"/>
    <w:rsid w:val="00AF00A6"/>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636B"/>
    <w:rsid w:val="00B1058F"/>
    <w:rsid w:val="00B1193F"/>
    <w:rsid w:val="00B1355E"/>
    <w:rsid w:val="00B15660"/>
    <w:rsid w:val="00B171C4"/>
    <w:rsid w:val="00B205D7"/>
    <w:rsid w:val="00B20DA3"/>
    <w:rsid w:val="00B21BD7"/>
    <w:rsid w:val="00B24E6F"/>
    <w:rsid w:val="00B25168"/>
    <w:rsid w:val="00B2516F"/>
    <w:rsid w:val="00B25AF6"/>
    <w:rsid w:val="00B267F6"/>
    <w:rsid w:val="00B26FD9"/>
    <w:rsid w:val="00B2708D"/>
    <w:rsid w:val="00B276AA"/>
    <w:rsid w:val="00B300F5"/>
    <w:rsid w:val="00B30548"/>
    <w:rsid w:val="00B30B68"/>
    <w:rsid w:val="00B30FEF"/>
    <w:rsid w:val="00B3216C"/>
    <w:rsid w:val="00B324A3"/>
    <w:rsid w:val="00B333FC"/>
    <w:rsid w:val="00B33B51"/>
    <w:rsid w:val="00B33C63"/>
    <w:rsid w:val="00B3457B"/>
    <w:rsid w:val="00B34BA5"/>
    <w:rsid w:val="00B35832"/>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4AFC"/>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5E5"/>
    <w:rsid w:val="00BD48DF"/>
    <w:rsid w:val="00BD5932"/>
    <w:rsid w:val="00BE24E2"/>
    <w:rsid w:val="00BE2519"/>
    <w:rsid w:val="00BE2740"/>
    <w:rsid w:val="00BE2DC5"/>
    <w:rsid w:val="00BE7152"/>
    <w:rsid w:val="00BE743C"/>
    <w:rsid w:val="00BE7C70"/>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318E"/>
    <w:rsid w:val="00C15995"/>
    <w:rsid w:val="00C20DB6"/>
    <w:rsid w:val="00C22060"/>
    <w:rsid w:val="00C22E9D"/>
    <w:rsid w:val="00C22F28"/>
    <w:rsid w:val="00C24302"/>
    <w:rsid w:val="00C2430E"/>
    <w:rsid w:val="00C25672"/>
    <w:rsid w:val="00C27B05"/>
    <w:rsid w:val="00C317A4"/>
    <w:rsid w:val="00C32F7D"/>
    <w:rsid w:val="00C40B60"/>
    <w:rsid w:val="00C41A0F"/>
    <w:rsid w:val="00C4231C"/>
    <w:rsid w:val="00C42DF8"/>
    <w:rsid w:val="00C43337"/>
    <w:rsid w:val="00C43F5B"/>
    <w:rsid w:val="00C45D83"/>
    <w:rsid w:val="00C50F48"/>
    <w:rsid w:val="00C50FC2"/>
    <w:rsid w:val="00C533ED"/>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39BF"/>
    <w:rsid w:val="00C752D2"/>
    <w:rsid w:val="00C766C1"/>
    <w:rsid w:val="00C76F47"/>
    <w:rsid w:val="00C81A0F"/>
    <w:rsid w:val="00C82B63"/>
    <w:rsid w:val="00C83EF5"/>
    <w:rsid w:val="00C8674B"/>
    <w:rsid w:val="00C87032"/>
    <w:rsid w:val="00C90731"/>
    <w:rsid w:val="00C92AFF"/>
    <w:rsid w:val="00C92CC9"/>
    <w:rsid w:val="00C95256"/>
    <w:rsid w:val="00C952B4"/>
    <w:rsid w:val="00C9760F"/>
    <w:rsid w:val="00C97704"/>
    <w:rsid w:val="00CA1270"/>
    <w:rsid w:val="00CA207F"/>
    <w:rsid w:val="00CA2FE6"/>
    <w:rsid w:val="00CA31AF"/>
    <w:rsid w:val="00CA3F96"/>
    <w:rsid w:val="00CA42C2"/>
    <w:rsid w:val="00CA4BB3"/>
    <w:rsid w:val="00CA67B5"/>
    <w:rsid w:val="00CB1C0A"/>
    <w:rsid w:val="00CB3852"/>
    <w:rsid w:val="00CB5E4A"/>
    <w:rsid w:val="00CB69E0"/>
    <w:rsid w:val="00CC0405"/>
    <w:rsid w:val="00CC0F55"/>
    <w:rsid w:val="00CC2B25"/>
    <w:rsid w:val="00CC5339"/>
    <w:rsid w:val="00CC55F5"/>
    <w:rsid w:val="00CC6541"/>
    <w:rsid w:val="00CC6926"/>
    <w:rsid w:val="00CC7999"/>
    <w:rsid w:val="00CD000D"/>
    <w:rsid w:val="00CD0568"/>
    <w:rsid w:val="00CD0D85"/>
    <w:rsid w:val="00CD3999"/>
    <w:rsid w:val="00CD5143"/>
    <w:rsid w:val="00CD6B47"/>
    <w:rsid w:val="00CE00E7"/>
    <w:rsid w:val="00CE064E"/>
    <w:rsid w:val="00CE2FAE"/>
    <w:rsid w:val="00CE36C1"/>
    <w:rsid w:val="00CE36CB"/>
    <w:rsid w:val="00CE375F"/>
    <w:rsid w:val="00CE4DBD"/>
    <w:rsid w:val="00CE5795"/>
    <w:rsid w:val="00CE662B"/>
    <w:rsid w:val="00CE767E"/>
    <w:rsid w:val="00CE77BD"/>
    <w:rsid w:val="00CE7AB8"/>
    <w:rsid w:val="00CF1ABB"/>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37AA4"/>
    <w:rsid w:val="00D40D3F"/>
    <w:rsid w:val="00D41BC3"/>
    <w:rsid w:val="00D42415"/>
    <w:rsid w:val="00D45A23"/>
    <w:rsid w:val="00D47022"/>
    <w:rsid w:val="00D505E5"/>
    <w:rsid w:val="00D51134"/>
    <w:rsid w:val="00D515FA"/>
    <w:rsid w:val="00D52193"/>
    <w:rsid w:val="00D52B7A"/>
    <w:rsid w:val="00D53764"/>
    <w:rsid w:val="00D544E2"/>
    <w:rsid w:val="00D566AA"/>
    <w:rsid w:val="00D57321"/>
    <w:rsid w:val="00D61F14"/>
    <w:rsid w:val="00D62538"/>
    <w:rsid w:val="00D632AA"/>
    <w:rsid w:val="00D64540"/>
    <w:rsid w:val="00D64AF8"/>
    <w:rsid w:val="00D64EF5"/>
    <w:rsid w:val="00D6614C"/>
    <w:rsid w:val="00D66334"/>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4144"/>
    <w:rsid w:val="00D9538D"/>
    <w:rsid w:val="00D9648E"/>
    <w:rsid w:val="00D96E90"/>
    <w:rsid w:val="00D97C36"/>
    <w:rsid w:val="00D97F5C"/>
    <w:rsid w:val="00DA0A1E"/>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48DC"/>
    <w:rsid w:val="00DB5B6D"/>
    <w:rsid w:val="00DB7392"/>
    <w:rsid w:val="00DB79A0"/>
    <w:rsid w:val="00DB7B15"/>
    <w:rsid w:val="00DB7E1D"/>
    <w:rsid w:val="00DC0EA1"/>
    <w:rsid w:val="00DC1111"/>
    <w:rsid w:val="00DC17A7"/>
    <w:rsid w:val="00DC2DCE"/>
    <w:rsid w:val="00DC5014"/>
    <w:rsid w:val="00DC57D9"/>
    <w:rsid w:val="00DC5E9A"/>
    <w:rsid w:val="00DC7379"/>
    <w:rsid w:val="00DC7817"/>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178C"/>
    <w:rsid w:val="00E034C1"/>
    <w:rsid w:val="00E0353C"/>
    <w:rsid w:val="00E03F7D"/>
    <w:rsid w:val="00E15CBC"/>
    <w:rsid w:val="00E164B0"/>
    <w:rsid w:val="00E176A1"/>
    <w:rsid w:val="00E17C45"/>
    <w:rsid w:val="00E17EB7"/>
    <w:rsid w:val="00E2078D"/>
    <w:rsid w:val="00E220F5"/>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E36"/>
    <w:rsid w:val="00E459E4"/>
    <w:rsid w:val="00E46FB0"/>
    <w:rsid w:val="00E472AB"/>
    <w:rsid w:val="00E4742B"/>
    <w:rsid w:val="00E529FE"/>
    <w:rsid w:val="00E53193"/>
    <w:rsid w:val="00E54F21"/>
    <w:rsid w:val="00E54FF7"/>
    <w:rsid w:val="00E55D38"/>
    <w:rsid w:val="00E570C2"/>
    <w:rsid w:val="00E572C2"/>
    <w:rsid w:val="00E5792E"/>
    <w:rsid w:val="00E604A4"/>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3515"/>
    <w:rsid w:val="00EA6086"/>
    <w:rsid w:val="00EA7381"/>
    <w:rsid w:val="00EB20A9"/>
    <w:rsid w:val="00EB3171"/>
    <w:rsid w:val="00EB334D"/>
    <w:rsid w:val="00EB5573"/>
    <w:rsid w:val="00EB6C25"/>
    <w:rsid w:val="00EC131C"/>
    <w:rsid w:val="00EC1D5C"/>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EF70D1"/>
    <w:rsid w:val="00F0002E"/>
    <w:rsid w:val="00F01480"/>
    <w:rsid w:val="00F03DA4"/>
    <w:rsid w:val="00F05626"/>
    <w:rsid w:val="00F11EFC"/>
    <w:rsid w:val="00F14195"/>
    <w:rsid w:val="00F1473C"/>
    <w:rsid w:val="00F15FBD"/>
    <w:rsid w:val="00F16B57"/>
    <w:rsid w:val="00F17B24"/>
    <w:rsid w:val="00F21F30"/>
    <w:rsid w:val="00F22078"/>
    <w:rsid w:val="00F22A2A"/>
    <w:rsid w:val="00F25600"/>
    <w:rsid w:val="00F2645A"/>
    <w:rsid w:val="00F3069C"/>
    <w:rsid w:val="00F3110E"/>
    <w:rsid w:val="00F312D0"/>
    <w:rsid w:val="00F3139C"/>
    <w:rsid w:val="00F32E80"/>
    <w:rsid w:val="00F34913"/>
    <w:rsid w:val="00F3520D"/>
    <w:rsid w:val="00F357EB"/>
    <w:rsid w:val="00F36705"/>
    <w:rsid w:val="00F36CA8"/>
    <w:rsid w:val="00F37386"/>
    <w:rsid w:val="00F373C8"/>
    <w:rsid w:val="00F3752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6A71"/>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9624E"/>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4741"/>
    <w:rsid w:val="00FD5D32"/>
    <w:rsid w:val="00FD68F6"/>
    <w:rsid w:val="00FD7B8A"/>
    <w:rsid w:val="00FE29BA"/>
    <w:rsid w:val="00FE2CEC"/>
    <w:rsid w:val="00FE2DD3"/>
    <w:rsid w:val="00FE332D"/>
    <w:rsid w:val="00FE70AD"/>
    <w:rsid w:val="00FF0AB2"/>
    <w:rsid w:val="00FF1029"/>
    <w:rsid w:val="00FF1727"/>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C1D7"/>
  <w15:docId w15:val="{EE484627-E9E2-4CEB-B217-9856E9A4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1">
    <w:name w:val="Абзац списка1"/>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paragraph" w:styleId="Header">
    <w:name w:val="header"/>
    <w:basedOn w:val="Normal"/>
    <w:link w:val="HeaderChar"/>
    <w:uiPriority w:val="99"/>
    <w:unhideWhenUsed/>
    <w:rsid w:val="008771EB"/>
    <w:pPr>
      <w:tabs>
        <w:tab w:val="center" w:pos="4677"/>
        <w:tab w:val="right" w:pos="9355"/>
      </w:tabs>
      <w:spacing w:after="0" w:line="240" w:lineRule="auto"/>
    </w:pPr>
  </w:style>
  <w:style w:type="character" w:customStyle="1" w:styleId="HeaderChar">
    <w:name w:val="Header Char"/>
    <w:basedOn w:val="DefaultParagraphFont"/>
    <w:link w:val="Header"/>
    <w:uiPriority w:val="99"/>
    <w:rsid w:val="008771EB"/>
    <w:rPr>
      <w:lang w:val="ro-RO"/>
    </w:rPr>
  </w:style>
  <w:style w:type="paragraph" w:styleId="Footer">
    <w:name w:val="footer"/>
    <w:basedOn w:val="Normal"/>
    <w:link w:val="FooterChar"/>
    <w:uiPriority w:val="99"/>
    <w:unhideWhenUsed/>
    <w:rsid w:val="008771EB"/>
    <w:pPr>
      <w:tabs>
        <w:tab w:val="center" w:pos="4677"/>
        <w:tab w:val="right" w:pos="9355"/>
      </w:tabs>
      <w:spacing w:after="0" w:line="240" w:lineRule="auto"/>
    </w:pPr>
  </w:style>
  <w:style w:type="character" w:customStyle="1" w:styleId="FooterChar">
    <w:name w:val="Footer Char"/>
    <w:basedOn w:val="DefaultParagraphFont"/>
    <w:link w:val="Footer"/>
    <w:uiPriority w:val="99"/>
    <w:rsid w:val="008771EB"/>
    <w:rPr>
      <w:lang w:val="ro-RO"/>
    </w:rPr>
  </w:style>
  <w:style w:type="character" w:customStyle="1" w:styleId="ListLabel3">
    <w:name w:val="ListLabel 3"/>
    <w:qFormat/>
    <w:rsid w:val="005D3524"/>
    <w:rPr>
      <w:rFonts w:cs="Courier New"/>
    </w:rPr>
  </w:style>
  <w:style w:type="character" w:styleId="FollowedHyperlink">
    <w:name w:val="FollowedHyperlink"/>
    <w:basedOn w:val="DefaultParagraphFont"/>
    <w:uiPriority w:val="99"/>
    <w:semiHidden/>
    <w:unhideWhenUsed/>
    <w:rsid w:val="00E54F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26334535">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22077337">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https://particip.gov.md/ro/document/stages/proiectului-hotararii-de-guvern-cu-privire-la-aprobarea-cerintelor-subsecvente-operatiunilor-aeriene-cu-aeronave-ultra-usoare/1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1EA75-FF53-4D6B-8190-05BD6FAF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1365</Words>
  <Characters>7787</Characters>
  <Application>Microsoft Office Word</Application>
  <DocSecurity>0</DocSecurity>
  <Lines>64</Lines>
  <Paragraphs>18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Codreanu</dc:creator>
  <cp:lastModifiedBy>Microsoft account</cp:lastModifiedBy>
  <cp:revision>3</cp:revision>
  <cp:lastPrinted>2018-02-21T08:58:00Z</cp:lastPrinted>
  <dcterms:created xsi:type="dcterms:W3CDTF">2024-04-17T10:46:00Z</dcterms:created>
  <dcterms:modified xsi:type="dcterms:W3CDTF">2024-04-17T12:36:00Z</dcterms:modified>
</cp:coreProperties>
</file>