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DBB0B" w14:textId="77777777" w:rsidR="00BF6B05" w:rsidRPr="00E25FDE" w:rsidRDefault="009D10B4" w:rsidP="003654D8">
      <w:pPr>
        <w:pStyle w:val="Heading1"/>
        <w:ind w:left="0" w:firstLine="709"/>
        <w:jc w:val="center"/>
        <w:rPr>
          <w:lang w:val="ro-RO"/>
        </w:rPr>
      </w:pPr>
      <w:r w:rsidRPr="00E25FDE">
        <w:rPr>
          <w:lang w:val="ro-RO"/>
        </w:rPr>
        <w:t>STRATEGIA NAŢIONALĂ DE APĂRARE</w:t>
      </w:r>
    </w:p>
    <w:p w14:paraId="04AD846B" w14:textId="77777777" w:rsidR="003654D8" w:rsidRPr="00E25FDE" w:rsidRDefault="003654D8" w:rsidP="003654D8">
      <w:pPr>
        <w:pStyle w:val="Heading1"/>
        <w:ind w:left="0" w:firstLine="709"/>
        <w:jc w:val="center"/>
        <w:rPr>
          <w:lang w:val="ro-RO"/>
        </w:rPr>
      </w:pPr>
    </w:p>
    <w:p w14:paraId="0FBDB42C" w14:textId="77777777" w:rsidR="00021976" w:rsidRPr="00E25FDE" w:rsidRDefault="00E85F91" w:rsidP="003654D8">
      <w:pPr>
        <w:pStyle w:val="Heading1"/>
        <w:ind w:left="0" w:firstLine="709"/>
        <w:jc w:val="center"/>
        <w:rPr>
          <w:lang w:val="ro-RO"/>
        </w:rPr>
      </w:pPr>
      <w:r w:rsidRPr="00E25FDE">
        <w:rPr>
          <w:lang w:val="ro-RO"/>
        </w:rPr>
        <w:t>INTRODUCERE</w:t>
      </w:r>
    </w:p>
    <w:p w14:paraId="7BB5B168" w14:textId="77777777" w:rsidR="001A7B1F" w:rsidRPr="0034708F" w:rsidRDefault="001A7B1F" w:rsidP="003654D8">
      <w:pPr>
        <w:pStyle w:val="Heading1"/>
        <w:ind w:left="0" w:firstLine="709"/>
        <w:jc w:val="center"/>
        <w:rPr>
          <w:color w:val="FF0000"/>
          <w:highlight w:val="lightGray"/>
          <w:lang w:val="ro-RO"/>
        </w:rPr>
      </w:pPr>
    </w:p>
    <w:p w14:paraId="3DBCF786" w14:textId="2C2227E2" w:rsidR="00711B5D" w:rsidRDefault="00723ADB" w:rsidP="00711B5D">
      <w:pPr>
        <w:pStyle w:val="Heading1"/>
        <w:tabs>
          <w:tab w:val="left" w:pos="1080"/>
        </w:tabs>
        <w:ind w:left="0"/>
        <w:jc w:val="both"/>
        <w:rPr>
          <w:b w:val="0"/>
          <w:bCs w:val="0"/>
          <w:color w:val="FF0000"/>
          <w:shd w:val="clear" w:color="auto" w:fill="FFFFFF"/>
          <w:lang w:val="ro-RO"/>
        </w:rPr>
      </w:pPr>
      <w:r>
        <w:rPr>
          <w:b w:val="0"/>
          <w:bCs w:val="0"/>
          <w:shd w:val="clear" w:color="auto" w:fill="FFFFFF"/>
          <w:lang w:val="ro-RO"/>
        </w:rPr>
        <w:tab/>
      </w:r>
      <w:r w:rsidR="00C94202" w:rsidRPr="00832E71">
        <w:rPr>
          <w:b w:val="0"/>
          <w:bCs w:val="0"/>
          <w:shd w:val="clear" w:color="auto" w:fill="FFFFFF"/>
          <w:lang w:val="ro-RO"/>
        </w:rPr>
        <w:t>Sistemul de securitate și apărare european trece prin cele mai mari provocări și transformări din ultimii 75 de ani. Agresiunea militară directă a Federației Ruse asupra Ucrainei, acțiunile hibride și politica agresivă deliberată a acesteia, încălcarea în mod flagrant a principiilor dreptului internațional, precum și prevederile acordurilor multilaterale care au stat la baza funcționării sistemului de securitate internațional, a afectat periculos pacea și securitatea continentului, cât și a Republicii Moldova</w:t>
      </w:r>
      <w:r w:rsidR="00711B5D">
        <w:rPr>
          <w:b w:val="0"/>
          <w:bCs w:val="0"/>
          <w:shd w:val="clear" w:color="auto" w:fill="FFFFFF"/>
          <w:lang w:val="ro-RO"/>
        </w:rPr>
        <w:t xml:space="preserve">. </w:t>
      </w:r>
      <w:r w:rsidR="00711B5D" w:rsidRPr="00711B5D">
        <w:rPr>
          <w:b w:val="0"/>
          <w:bCs w:val="0"/>
          <w:shd w:val="clear" w:color="auto" w:fill="FFFFFF"/>
          <w:lang w:val="ro-RO"/>
        </w:rPr>
        <w:t xml:space="preserve">În acest context și în baza prevederilor Strategia securităţii naţionale se impune elaborare unei noi </w:t>
      </w:r>
      <w:r w:rsidR="00E326BF" w:rsidRPr="00711B5D">
        <w:rPr>
          <w:b w:val="0"/>
          <w:bCs w:val="0"/>
          <w:shd w:val="clear" w:color="auto" w:fill="FFFFFF"/>
          <w:lang w:val="ro-RO"/>
        </w:rPr>
        <w:t xml:space="preserve">Strategii Naționale </w:t>
      </w:r>
      <w:r w:rsidR="00711B5D" w:rsidRPr="00711B5D">
        <w:rPr>
          <w:b w:val="0"/>
          <w:bCs w:val="0"/>
          <w:shd w:val="clear" w:color="auto" w:fill="FFFFFF"/>
          <w:lang w:val="ro-RO"/>
        </w:rPr>
        <w:t xml:space="preserve">de </w:t>
      </w:r>
      <w:r w:rsidR="00E326BF" w:rsidRPr="00711B5D">
        <w:rPr>
          <w:b w:val="0"/>
          <w:bCs w:val="0"/>
          <w:shd w:val="clear" w:color="auto" w:fill="FFFFFF"/>
          <w:lang w:val="ro-RO"/>
        </w:rPr>
        <w:t>Apărare</w:t>
      </w:r>
      <w:r w:rsidR="00711B5D" w:rsidRPr="00711B5D">
        <w:rPr>
          <w:b w:val="0"/>
          <w:bCs w:val="0"/>
          <w:shd w:val="clear" w:color="auto" w:fill="FFFFFF"/>
          <w:lang w:val="ro-RO"/>
        </w:rPr>
        <w:t>.</w:t>
      </w:r>
    </w:p>
    <w:p w14:paraId="71D1A18D" w14:textId="3EF07FED" w:rsidR="004C1495" w:rsidRPr="0034708F" w:rsidRDefault="004C1495" w:rsidP="00423184">
      <w:pPr>
        <w:pStyle w:val="Heading1"/>
        <w:tabs>
          <w:tab w:val="left" w:pos="1080"/>
        </w:tabs>
        <w:ind w:left="0" w:firstLine="1077"/>
        <w:jc w:val="both"/>
        <w:rPr>
          <w:b w:val="0"/>
          <w:bCs w:val="0"/>
          <w:shd w:val="clear" w:color="auto" w:fill="FFFFFF"/>
          <w:lang w:val="ro-RO"/>
        </w:rPr>
      </w:pPr>
      <w:r w:rsidRPr="0034708F">
        <w:rPr>
          <w:b w:val="0"/>
          <w:bCs w:val="0"/>
          <w:shd w:val="clear" w:color="auto" w:fill="FFFFFF"/>
          <w:lang w:val="ro-RO"/>
        </w:rPr>
        <w:t xml:space="preserve">Strategia Națională de Apărare </w:t>
      </w:r>
      <w:r w:rsidRPr="0034708F">
        <w:rPr>
          <w:b w:val="0"/>
          <w:lang w:val="ro-RO"/>
        </w:rPr>
        <w:t xml:space="preserve">(în continuare – Strategie) </w:t>
      </w:r>
      <w:r w:rsidRPr="0034708F">
        <w:rPr>
          <w:b w:val="0"/>
          <w:bCs w:val="0"/>
          <w:shd w:val="clear" w:color="auto" w:fill="FFFFFF"/>
          <w:lang w:val="ro-RO"/>
        </w:rPr>
        <w:t xml:space="preserve">reprezintă documentul de politici, în baza căruia se realizează planificarea apărării naționale. </w:t>
      </w:r>
      <w:r w:rsidR="00423184" w:rsidRPr="0034708F">
        <w:rPr>
          <w:b w:val="0"/>
          <w:bCs w:val="0"/>
          <w:shd w:val="clear" w:color="auto" w:fill="FFFFFF"/>
          <w:lang w:val="ro-RO"/>
        </w:rPr>
        <w:t>Strategia</w:t>
      </w:r>
      <w:r w:rsidR="00423184" w:rsidRPr="0034708F">
        <w:rPr>
          <w:b w:val="0"/>
          <w:shd w:val="clear" w:color="auto" w:fill="FFFFFF"/>
        </w:rPr>
        <w:t xml:space="preserve"> identifică potenţialele riscuri şi ameninţări în domeniul apărării, reieşind din mediul de securitate, stabileşte obiectivele politicii de apărare, precum şi căile şi resursele necesare pentru realizarea acestora. </w:t>
      </w:r>
      <w:r w:rsidR="00E326BF" w:rsidRPr="0034708F">
        <w:rPr>
          <w:b w:val="0"/>
          <w:bCs w:val="0"/>
          <w:shd w:val="clear" w:color="auto" w:fill="FFFFFF"/>
          <w:lang w:val="ro-RO"/>
        </w:rPr>
        <w:t xml:space="preserve">Strategia are rolul de a da ghidări pentru elaborarea politicilor subsecvente pentru asigurarea planificării apărării naționale (Strategia Militară, directiva de planificare a apărării, doctrine, concepte, alte documente de construcție și dezvoltare a capabilităților militare) și buna funcționare a sistemului național de apărare. </w:t>
      </w:r>
    </w:p>
    <w:p w14:paraId="44067993" w14:textId="01AACC8C" w:rsidR="004C1495" w:rsidRPr="0034708F" w:rsidRDefault="004C1495" w:rsidP="00423184">
      <w:pPr>
        <w:pStyle w:val="Heading1"/>
        <w:tabs>
          <w:tab w:val="left" w:pos="1080"/>
        </w:tabs>
        <w:ind w:left="0" w:firstLine="1077"/>
        <w:jc w:val="both"/>
        <w:rPr>
          <w:b w:val="0"/>
          <w:bCs w:val="0"/>
          <w:shd w:val="clear" w:color="auto" w:fill="FFFFFF"/>
          <w:lang w:val="ro-RO"/>
        </w:rPr>
      </w:pPr>
      <w:r w:rsidRPr="0034708F">
        <w:rPr>
          <w:b w:val="0"/>
          <w:lang w:val="ro-RO"/>
        </w:rPr>
        <w:t>P</w:t>
      </w:r>
      <w:r w:rsidRPr="0034708F">
        <w:rPr>
          <w:b w:val="0"/>
          <w:bCs w:val="0"/>
          <w:shd w:val="clear" w:color="auto" w:fill="FFFFFF"/>
          <w:lang w:val="ro-RO"/>
        </w:rPr>
        <w:t xml:space="preserve">rezenta Strategie are la bază prevederile Constituției Republicii Moldova, </w:t>
      </w:r>
      <w:r w:rsidR="00832E71" w:rsidRPr="0034708F">
        <w:rPr>
          <w:b w:val="0"/>
          <w:bCs w:val="0"/>
          <w:shd w:val="clear" w:color="auto" w:fill="FFFFFF"/>
          <w:lang w:val="ro-RO"/>
        </w:rPr>
        <w:t>legii nr. 345/2003 cu privire la apărarea naţională,</w:t>
      </w:r>
      <w:r w:rsidR="00832E71" w:rsidRPr="0034708F">
        <w:rPr>
          <w:shd w:val="clear" w:color="auto" w:fill="FFFFFF"/>
          <w:lang w:val="ro-RO"/>
        </w:rPr>
        <w:t xml:space="preserve"> </w:t>
      </w:r>
      <w:r w:rsidR="00CE1386" w:rsidRPr="00CE1386">
        <w:rPr>
          <w:b w:val="0"/>
          <w:shd w:val="clear" w:color="auto" w:fill="FFFFFF"/>
          <w:lang w:val="ro-RO"/>
        </w:rPr>
        <w:t>obiectivele</w:t>
      </w:r>
      <w:r w:rsidR="00CE1386">
        <w:rPr>
          <w:shd w:val="clear" w:color="auto" w:fill="FFFFFF"/>
          <w:lang w:val="ro-RO"/>
        </w:rPr>
        <w:t xml:space="preserve"> </w:t>
      </w:r>
      <w:r w:rsidR="00F579B8" w:rsidRPr="0034708F">
        <w:rPr>
          <w:b w:val="0"/>
          <w:bCs w:val="0"/>
          <w:shd w:val="clear" w:color="auto" w:fill="FFFFFF"/>
          <w:lang w:val="ro-RO"/>
        </w:rPr>
        <w:t>Strategi</w:t>
      </w:r>
      <w:r w:rsidR="00CE1386">
        <w:rPr>
          <w:b w:val="0"/>
          <w:bCs w:val="0"/>
          <w:shd w:val="clear" w:color="auto" w:fill="FFFFFF"/>
          <w:lang w:val="ro-RO"/>
        </w:rPr>
        <w:t>ei</w:t>
      </w:r>
      <w:r w:rsidR="00F579B8" w:rsidRPr="0034708F">
        <w:rPr>
          <w:b w:val="0"/>
          <w:bCs w:val="0"/>
          <w:shd w:val="clear" w:color="auto" w:fill="FFFFFF"/>
          <w:lang w:val="ro-RO"/>
        </w:rPr>
        <w:t xml:space="preserve"> </w:t>
      </w:r>
      <w:r w:rsidRPr="0034708F">
        <w:rPr>
          <w:b w:val="0"/>
          <w:bCs w:val="0"/>
          <w:shd w:val="clear" w:color="auto" w:fill="FFFFFF"/>
          <w:lang w:val="ro-RO"/>
        </w:rPr>
        <w:t xml:space="preserve">securităţii naţionale a Republicii Moldova, </w:t>
      </w:r>
      <w:r w:rsidR="00F579B8" w:rsidRPr="00F579B8">
        <w:rPr>
          <w:b w:val="0"/>
          <w:bCs w:val="0"/>
          <w:shd w:val="clear" w:color="auto" w:fill="FFFFFF"/>
        </w:rPr>
        <w:t>aprobată prin Hotărârea Parlamentului nr. 391/2023</w:t>
      </w:r>
      <w:r w:rsidR="00F579B8">
        <w:rPr>
          <w:b w:val="0"/>
          <w:bCs w:val="0"/>
          <w:shd w:val="clear" w:color="auto" w:fill="FFFFFF"/>
        </w:rPr>
        <w:t xml:space="preserve">, </w:t>
      </w:r>
      <w:r w:rsidRPr="0034708F">
        <w:rPr>
          <w:b w:val="0"/>
          <w:bCs w:val="0"/>
          <w:shd w:val="clear" w:color="auto" w:fill="FFFFFF"/>
          <w:lang w:val="ro-RO"/>
        </w:rPr>
        <w:t>Programului de activitate al Guvernului Republicii Moldova, precum și angajamentele asumate de Republica Moldova prin instrumentele sale de cooperare cu organizații internaționale, parteneriatele strategice bilaterale, acordurile și tratatele internaționale, la care este parte.</w:t>
      </w:r>
    </w:p>
    <w:p w14:paraId="067F18B2" w14:textId="12D65F30" w:rsidR="004C1495" w:rsidRDefault="004C1495" w:rsidP="00E112E3">
      <w:pPr>
        <w:pStyle w:val="Heading1"/>
        <w:tabs>
          <w:tab w:val="left" w:pos="1080"/>
        </w:tabs>
        <w:ind w:left="0" w:firstLine="1077"/>
        <w:jc w:val="both"/>
        <w:rPr>
          <w:b w:val="0"/>
          <w:bCs w:val="0"/>
          <w:shd w:val="clear" w:color="auto" w:fill="FFFFFF"/>
          <w:lang w:val="ro-RO"/>
        </w:rPr>
      </w:pPr>
      <w:r w:rsidRPr="0034708F">
        <w:rPr>
          <w:b w:val="0"/>
          <w:bCs w:val="0"/>
          <w:shd w:val="clear" w:color="auto" w:fill="FFFFFF"/>
          <w:lang w:val="ro-RO"/>
        </w:rPr>
        <w:t xml:space="preserve">Apărarea </w:t>
      </w:r>
      <w:r w:rsidR="00832E71" w:rsidRPr="0034708F">
        <w:rPr>
          <w:b w:val="0"/>
          <w:bCs w:val="0"/>
          <w:shd w:val="clear" w:color="auto" w:fill="FFFFFF"/>
          <w:lang w:val="ro-RO"/>
        </w:rPr>
        <w:t xml:space="preserve">și securitatea militară </w:t>
      </w:r>
      <w:r w:rsidRPr="0034708F">
        <w:rPr>
          <w:b w:val="0"/>
          <w:bCs w:val="0"/>
          <w:shd w:val="clear" w:color="auto" w:fill="FFFFFF"/>
          <w:lang w:val="ro-RO"/>
        </w:rPr>
        <w:t>este un domeniu fundamental şi distinct al securităţii naţionale, care se află într-o relaţie de interdependenţă cu procesele pe dimensiunea politică, diplomatică, informaţională, economică, socială, tehnologică, ordinea publică a statului</w:t>
      </w:r>
      <w:r w:rsidR="003230F4" w:rsidRPr="003230F4">
        <w:rPr>
          <w:b w:val="0"/>
          <w:bCs w:val="0"/>
          <w:shd w:val="clear" w:color="auto" w:fill="FFFFFF"/>
          <w:lang w:val="ro-RO"/>
        </w:rPr>
        <w:t>,</w:t>
      </w:r>
      <w:r w:rsidR="000401F2" w:rsidRPr="0034708F">
        <w:rPr>
          <w:b w:val="0"/>
          <w:bCs w:val="0"/>
          <w:shd w:val="clear" w:color="auto" w:fill="FFFFFF"/>
          <w:lang w:val="ro-RO"/>
        </w:rPr>
        <w:t xml:space="preserve"> etc</w:t>
      </w:r>
      <w:r w:rsidRPr="003230F4">
        <w:rPr>
          <w:b w:val="0"/>
          <w:bCs w:val="0"/>
          <w:shd w:val="clear" w:color="auto" w:fill="FFFFFF"/>
          <w:lang w:val="ro-RO"/>
        </w:rPr>
        <w:t xml:space="preserve">. Totodată, apărarea rămâne a fi o precondiţie necesară </w:t>
      </w:r>
      <w:r w:rsidR="00DE3A49" w:rsidRPr="003230F4">
        <w:rPr>
          <w:b w:val="0"/>
          <w:bCs w:val="0"/>
          <w:shd w:val="clear" w:color="auto" w:fill="FFFFFF"/>
          <w:lang w:val="ro-RO"/>
        </w:rPr>
        <w:t>și un element de prioritate în abordarea comprehensivă și conceptuală a rezilienț</w:t>
      </w:r>
      <w:r w:rsidR="000401F2" w:rsidRPr="003230F4">
        <w:rPr>
          <w:b w:val="0"/>
          <w:bCs w:val="0"/>
          <w:shd w:val="clear" w:color="auto" w:fill="FFFFFF"/>
          <w:lang w:val="ro-RO"/>
        </w:rPr>
        <w:t>ei</w:t>
      </w:r>
      <w:r w:rsidR="00DE3A49" w:rsidRPr="003230F4">
        <w:rPr>
          <w:b w:val="0"/>
          <w:bCs w:val="0"/>
          <w:shd w:val="clear" w:color="auto" w:fill="FFFFFF"/>
          <w:lang w:val="ro-RO"/>
        </w:rPr>
        <w:t xml:space="preserve"> statului și societății. Adițional, aceasta va asigura</w:t>
      </w:r>
      <w:r w:rsidR="000401F2" w:rsidRPr="003230F4">
        <w:rPr>
          <w:b w:val="0"/>
          <w:bCs w:val="0"/>
          <w:shd w:val="clear" w:color="auto" w:fill="FFFFFF"/>
          <w:lang w:val="ro-RO"/>
        </w:rPr>
        <w:t xml:space="preserve"> </w:t>
      </w:r>
      <w:r w:rsidRPr="003230F4">
        <w:rPr>
          <w:b w:val="0"/>
          <w:bCs w:val="0"/>
          <w:shd w:val="clear" w:color="auto" w:fill="FFFFFF"/>
          <w:lang w:val="ro-RO"/>
        </w:rPr>
        <w:t xml:space="preserve"> </w:t>
      </w:r>
      <w:r w:rsidR="000401F2" w:rsidRPr="003230F4">
        <w:rPr>
          <w:b w:val="0"/>
          <w:bCs w:val="0"/>
          <w:shd w:val="clear" w:color="auto" w:fill="FFFFFF"/>
          <w:lang w:val="ro-RO"/>
        </w:rPr>
        <w:t xml:space="preserve">prosperitatea economică </w:t>
      </w:r>
      <w:r w:rsidRPr="003230F4">
        <w:rPr>
          <w:b w:val="0"/>
          <w:bCs w:val="0"/>
          <w:shd w:val="clear" w:color="auto" w:fill="FFFFFF"/>
          <w:lang w:val="ro-RO"/>
        </w:rPr>
        <w:t xml:space="preserve">şi </w:t>
      </w:r>
      <w:r w:rsidR="000401F2" w:rsidRPr="003230F4">
        <w:rPr>
          <w:b w:val="0"/>
          <w:bCs w:val="0"/>
          <w:shd w:val="clear" w:color="auto" w:fill="FFFFFF"/>
          <w:lang w:val="ro-RO"/>
        </w:rPr>
        <w:t xml:space="preserve">dezvoltarea </w:t>
      </w:r>
      <w:r w:rsidRPr="003230F4">
        <w:rPr>
          <w:b w:val="0"/>
          <w:bCs w:val="0"/>
          <w:shd w:val="clear" w:color="auto" w:fill="FFFFFF"/>
          <w:lang w:val="ro-RO"/>
        </w:rPr>
        <w:t>societăţii per ansamblu</w:t>
      </w:r>
      <w:r w:rsidR="00E112E3" w:rsidRPr="003230F4">
        <w:rPr>
          <w:b w:val="0"/>
          <w:bCs w:val="0"/>
          <w:shd w:val="clear" w:color="auto" w:fill="FFFFFF"/>
          <w:lang w:val="ro-RO"/>
        </w:rPr>
        <w:t xml:space="preserve">. </w:t>
      </w:r>
      <w:r w:rsidR="001B018E" w:rsidRPr="003230F4">
        <w:rPr>
          <w:b w:val="0"/>
          <w:lang w:val="ro-RO"/>
        </w:rPr>
        <w:t xml:space="preserve">Ținând cont de </w:t>
      </w:r>
      <w:r w:rsidR="001B018E" w:rsidRPr="0034708F">
        <w:rPr>
          <w:rFonts w:eastAsia="SimSun"/>
          <w:b w:val="0"/>
          <w:lang w:val="ro-RO" w:eastAsia="zh-CN"/>
        </w:rPr>
        <w:t>caracterul comprehensiv și integrat al apărării,</w:t>
      </w:r>
      <w:r w:rsidR="001B018E" w:rsidRPr="0034708F">
        <w:rPr>
          <w:b w:val="0"/>
          <w:bCs w:val="0"/>
          <w:shd w:val="clear" w:color="auto" w:fill="FFFFFF"/>
          <w:lang w:val="ro-RO"/>
        </w:rPr>
        <w:t xml:space="preserve"> se</w:t>
      </w:r>
      <w:r w:rsidR="001B018E" w:rsidRPr="003230F4">
        <w:rPr>
          <w:b w:val="0"/>
          <w:bCs w:val="0"/>
          <w:shd w:val="clear" w:color="auto" w:fill="FFFFFF"/>
          <w:lang w:val="ro-RO"/>
        </w:rPr>
        <w:t xml:space="preserve"> impune o abordare interinstituţională în dezvoltarea sistemului național de apărare.</w:t>
      </w:r>
    </w:p>
    <w:p w14:paraId="59B6CE8F" w14:textId="1075BC7A" w:rsidR="008C29C7" w:rsidRPr="003230F4" w:rsidRDefault="008C29C7" w:rsidP="00E112E3">
      <w:pPr>
        <w:pStyle w:val="Heading1"/>
        <w:tabs>
          <w:tab w:val="left" w:pos="1080"/>
        </w:tabs>
        <w:ind w:left="0" w:firstLine="1077"/>
        <w:jc w:val="both"/>
        <w:rPr>
          <w:b w:val="0"/>
          <w:bCs w:val="0"/>
          <w:shd w:val="clear" w:color="auto" w:fill="FFFFFF"/>
          <w:lang w:val="ro-RO"/>
        </w:rPr>
      </w:pPr>
      <w:r w:rsidRPr="008C29C7">
        <w:rPr>
          <w:b w:val="0"/>
          <w:bCs w:val="0"/>
          <w:shd w:val="clear" w:color="auto" w:fill="FFFFFF"/>
          <w:lang w:val="ro-RO"/>
        </w:rPr>
        <w:t>Scopul acestei Strategii este de a consolida</w:t>
      </w:r>
      <w:r w:rsidR="009A0E0E">
        <w:rPr>
          <w:b w:val="0"/>
          <w:bCs w:val="0"/>
          <w:shd w:val="clear" w:color="auto" w:fill="FFFFFF"/>
          <w:lang w:val="ro-RO"/>
        </w:rPr>
        <w:t xml:space="preserve">, </w:t>
      </w:r>
      <w:r w:rsidR="00E40571">
        <w:rPr>
          <w:b w:val="0"/>
          <w:bCs w:val="0"/>
          <w:shd w:val="clear" w:color="auto" w:fill="FFFFFF"/>
          <w:lang w:val="ro-RO"/>
        </w:rPr>
        <w:t>integra</w:t>
      </w:r>
      <w:r w:rsidR="009A0E0E">
        <w:rPr>
          <w:b w:val="0"/>
          <w:bCs w:val="0"/>
          <w:shd w:val="clear" w:color="auto" w:fill="FFFFFF"/>
          <w:lang w:val="ro-RO"/>
        </w:rPr>
        <w:t xml:space="preserve"> și coordona eficient</w:t>
      </w:r>
      <w:r w:rsidRPr="008C29C7">
        <w:rPr>
          <w:b w:val="0"/>
          <w:bCs w:val="0"/>
          <w:shd w:val="clear" w:color="auto" w:fill="FFFFFF"/>
          <w:lang w:val="ro-RO"/>
        </w:rPr>
        <w:t xml:space="preserve"> eforturile instituţiilor cu atribuţii în implementarea politicilor de apărare</w:t>
      </w:r>
      <w:r w:rsidR="00B62F6F">
        <w:rPr>
          <w:b w:val="0"/>
          <w:bCs w:val="0"/>
          <w:shd w:val="clear" w:color="auto" w:fill="FFFFFF"/>
          <w:lang w:val="ro-RO"/>
        </w:rPr>
        <w:t>, precum și asigura contribuția domeniul</w:t>
      </w:r>
      <w:r w:rsidR="00CE1386">
        <w:rPr>
          <w:b w:val="0"/>
          <w:bCs w:val="0"/>
          <w:shd w:val="clear" w:color="auto" w:fill="FFFFFF"/>
          <w:lang w:val="ro-RO"/>
        </w:rPr>
        <w:t>ui</w:t>
      </w:r>
      <w:r w:rsidR="00B62F6F">
        <w:rPr>
          <w:b w:val="0"/>
          <w:bCs w:val="0"/>
          <w:shd w:val="clear" w:color="auto" w:fill="FFFFFF"/>
          <w:lang w:val="ro-RO"/>
        </w:rPr>
        <w:t xml:space="preserve"> apărării și securității militare în consolidarea</w:t>
      </w:r>
      <w:r w:rsidR="00B62F6F" w:rsidRPr="003230F4">
        <w:rPr>
          <w:b w:val="0"/>
          <w:bCs w:val="0"/>
          <w:shd w:val="clear" w:color="auto" w:fill="FFFFFF"/>
          <w:lang w:val="ro-RO"/>
        </w:rPr>
        <w:t xml:space="preserve"> rezilienței statului și societății</w:t>
      </w:r>
      <w:r w:rsidR="009A0E0E">
        <w:rPr>
          <w:b w:val="0"/>
          <w:bCs w:val="0"/>
          <w:shd w:val="clear" w:color="auto" w:fill="FFFFFF"/>
          <w:lang w:val="ro-RO"/>
        </w:rPr>
        <w:t xml:space="preserve">. </w:t>
      </w:r>
    </w:p>
    <w:p w14:paraId="6B60F2A0" w14:textId="1DFA39FF" w:rsidR="00E326BF" w:rsidRDefault="00E326BF" w:rsidP="00E326BF">
      <w:pPr>
        <w:pStyle w:val="Heading1"/>
        <w:tabs>
          <w:tab w:val="left" w:pos="1080"/>
        </w:tabs>
        <w:ind w:left="0" w:firstLine="1077"/>
        <w:jc w:val="both"/>
        <w:rPr>
          <w:b w:val="0"/>
          <w:bCs w:val="0"/>
          <w:shd w:val="clear" w:color="auto" w:fill="FFFFFF"/>
          <w:lang w:val="ro-RO"/>
        </w:rPr>
      </w:pPr>
      <w:r w:rsidRPr="0034708F">
        <w:rPr>
          <w:b w:val="0"/>
          <w:bCs w:val="0"/>
          <w:shd w:val="clear" w:color="auto" w:fill="FFFFFF"/>
        </w:rPr>
        <w:t xml:space="preserve">Pentru Republica Moldova, </w:t>
      </w:r>
      <w:r w:rsidR="001B018E" w:rsidRPr="0034708F">
        <w:rPr>
          <w:b w:val="0"/>
          <w:bCs w:val="0"/>
          <w:shd w:val="clear" w:color="auto" w:fill="FFFFFF"/>
        </w:rPr>
        <w:t>realizarea</w:t>
      </w:r>
      <w:r w:rsidR="002D6FEE">
        <w:rPr>
          <w:b w:val="0"/>
          <w:bCs w:val="0"/>
          <w:shd w:val="clear" w:color="auto" w:fill="FFFFFF"/>
        </w:rPr>
        <w:t>/modernizarea</w:t>
      </w:r>
      <w:r w:rsidR="002D6FEE" w:rsidRPr="0034708F">
        <w:rPr>
          <w:b w:val="0"/>
          <w:bCs w:val="0"/>
          <w:shd w:val="clear" w:color="auto" w:fill="FFFFFF"/>
        </w:rPr>
        <w:t xml:space="preserve"> </w:t>
      </w:r>
      <w:r w:rsidR="001B018E" w:rsidRPr="0034708F">
        <w:rPr>
          <w:b w:val="0"/>
          <w:bCs w:val="0"/>
          <w:shd w:val="clear" w:color="auto" w:fill="FFFFFF"/>
        </w:rPr>
        <w:t>politicii de apărare a statului vine în scopul protejării suveranității, independenței, unității, integrităţii teritoriale şi a democrației constituţionale.</w:t>
      </w:r>
      <w:r w:rsidR="00271E3E">
        <w:rPr>
          <w:b w:val="0"/>
          <w:bCs w:val="0"/>
          <w:shd w:val="clear" w:color="auto" w:fill="FFFFFF"/>
          <w:lang w:val="ro-RO"/>
        </w:rPr>
        <w:t xml:space="preserve"> </w:t>
      </w:r>
      <w:r w:rsidR="001B018E" w:rsidRPr="0034708F">
        <w:rPr>
          <w:b w:val="0"/>
          <w:bCs w:val="0"/>
          <w:shd w:val="clear" w:color="auto" w:fill="FFFFFF"/>
        </w:rPr>
        <w:t>I</w:t>
      </w:r>
      <w:r w:rsidR="00FF0829" w:rsidRPr="0034708F">
        <w:rPr>
          <w:b w:val="0"/>
          <w:bCs w:val="0"/>
          <w:shd w:val="clear" w:color="auto" w:fill="FFFFFF"/>
        </w:rPr>
        <w:t xml:space="preserve">mplementarea </w:t>
      </w:r>
      <w:r w:rsidR="001B018E" w:rsidRPr="0034708F">
        <w:rPr>
          <w:b w:val="0"/>
          <w:bCs w:val="0"/>
          <w:shd w:val="clear" w:color="auto" w:fill="FFFFFF"/>
        </w:rPr>
        <w:t xml:space="preserve">acesteia </w:t>
      </w:r>
      <w:r w:rsidRPr="0034708F">
        <w:rPr>
          <w:b w:val="0"/>
          <w:bCs w:val="0"/>
          <w:shd w:val="clear" w:color="auto" w:fill="FFFFFF"/>
        </w:rPr>
        <w:t>necesită alocări substanțiale de resurse pentru asigurarea suficienței defensive și/ori stabilirea parteneriatelor multilaterale cu mai multe state</w:t>
      </w:r>
      <w:r w:rsidR="00B420E1" w:rsidRPr="0034708F">
        <w:rPr>
          <w:b w:val="0"/>
          <w:bCs w:val="0"/>
          <w:shd w:val="clear" w:color="auto" w:fill="FFFFFF"/>
        </w:rPr>
        <w:t xml:space="preserve">, </w:t>
      </w:r>
      <w:r w:rsidRPr="0034708F">
        <w:rPr>
          <w:b w:val="0"/>
          <w:bCs w:val="0"/>
          <w:shd w:val="clear" w:color="auto" w:fill="FFFFFF"/>
        </w:rPr>
        <w:t>organizații regionale și internaționale în vederea asigurării capacităților lipsă.</w:t>
      </w:r>
      <w:r w:rsidR="001B018E" w:rsidRPr="0034708F">
        <w:rPr>
          <w:b w:val="0"/>
          <w:bCs w:val="0"/>
          <w:shd w:val="clear" w:color="auto" w:fill="FFFFFF"/>
        </w:rPr>
        <w:t xml:space="preserve"> </w:t>
      </w:r>
    </w:p>
    <w:p w14:paraId="57C050CC" w14:textId="1D288E68" w:rsidR="00244255" w:rsidRDefault="00244255" w:rsidP="0034708F">
      <w:pPr>
        <w:pStyle w:val="Heading1"/>
        <w:tabs>
          <w:tab w:val="left" w:pos="0"/>
          <w:tab w:val="left" w:pos="1080"/>
        </w:tabs>
        <w:ind w:left="0" w:firstLine="1077"/>
        <w:jc w:val="both"/>
        <w:rPr>
          <w:rFonts w:eastAsia="SimSun"/>
          <w:b w:val="0"/>
          <w:shd w:val="clear" w:color="auto" w:fill="FFFFFF"/>
          <w:lang w:val="ro-RO" w:eastAsia="zh-CN"/>
        </w:rPr>
      </w:pPr>
      <w:r>
        <w:rPr>
          <w:rFonts w:eastAsia="SimSun"/>
          <w:b w:val="0"/>
          <w:shd w:val="clear" w:color="auto" w:fill="FFFFFF"/>
          <w:lang w:val="ro-RO" w:eastAsia="zh-CN"/>
        </w:rPr>
        <w:t>Totodată, î</w:t>
      </w:r>
      <w:r w:rsidRPr="00244255">
        <w:rPr>
          <w:rFonts w:eastAsia="SimSun"/>
          <w:b w:val="0"/>
          <w:shd w:val="clear" w:color="auto" w:fill="FFFFFF"/>
          <w:lang w:val="ro-RO" w:eastAsia="zh-CN"/>
        </w:rPr>
        <w:t xml:space="preserve">n contextul strategic actual, suportul partenerilor rămâne a fi critic în atingerea obiectivelor strategice ale </w:t>
      </w:r>
      <w:r>
        <w:rPr>
          <w:rFonts w:eastAsia="SimSun"/>
          <w:b w:val="0"/>
          <w:shd w:val="clear" w:color="auto" w:fill="FFFFFF"/>
          <w:lang w:val="ro-RO" w:eastAsia="zh-CN"/>
        </w:rPr>
        <w:t xml:space="preserve">Republicii </w:t>
      </w:r>
      <w:r w:rsidRPr="00244255">
        <w:rPr>
          <w:rFonts w:eastAsia="SimSun"/>
          <w:b w:val="0"/>
          <w:shd w:val="clear" w:color="auto" w:fill="FFFFFF"/>
          <w:lang w:val="ro-RO" w:eastAsia="zh-CN"/>
        </w:rPr>
        <w:t>Moldov</w:t>
      </w:r>
      <w:r>
        <w:rPr>
          <w:rFonts w:eastAsia="SimSun"/>
          <w:b w:val="0"/>
          <w:shd w:val="clear" w:color="auto" w:fill="FFFFFF"/>
          <w:lang w:val="ro-RO" w:eastAsia="zh-CN"/>
        </w:rPr>
        <w:t>a</w:t>
      </w:r>
      <w:r w:rsidRPr="00244255">
        <w:rPr>
          <w:rFonts w:eastAsia="SimSun"/>
          <w:b w:val="0"/>
          <w:shd w:val="clear" w:color="auto" w:fill="FFFFFF"/>
          <w:lang w:val="ro-RO" w:eastAsia="zh-CN"/>
        </w:rPr>
        <w:t xml:space="preserve">, inclusiv integrarea în Uniunea </w:t>
      </w:r>
      <w:r w:rsidRPr="00244255">
        <w:rPr>
          <w:rFonts w:eastAsia="SimSun"/>
          <w:b w:val="0"/>
          <w:shd w:val="clear" w:color="auto" w:fill="FFFFFF"/>
          <w:lang w:val="ro-RO" w:eastAsia="zh-CN"/>
        </w:rPr>
        <w:lastRenderedPageBreak/>
        <w:t>Europeană, intensificarea relațiilor cu Organizația Tratatului Atlanticului de Nord (în continuare – NATO) și aprofundarea parteneriatelor bilaterale. Realizarea acestor procese a devenit o necesitate urgentă și de importanță națională</w:t>
      </w:r>
      <w:r>
        <w:rPr>
          <w:rFonts w:eastAsia="SimSun"/>
          <w:b w:val="0"/>
          <w:shd w:val="clear" w:color="auto" w:fill="FFFFFF"/>
          <w:lang w:val="ro-RO" w:eastAsia="zh-CN"/>
        </w:rPr>
        <w:t>.</w:t>
      </w:r>
    </w:p>
    <w:p w14:paraId="6B98231B" w14:textId="6C81F177" w:rsidR="004C1495" w:rsidRDefault="001B018E" w:rsidP="0034708F">
      <w:pPr>
        <w:pStyle w:val="Heading1"/>
        <w:tabs>
          <w:tab w:val="left" w:pos="0"/>
          <w:tab w:val="left" w:pos="1080"/>
        </w:tabs>
        <w:ind w:left="0" w:firstLine="1077"/>
        <w:jc w:val="both"/>
        <w:rPr>
          <w:b w:val="0"/>
          <w:shd w:val="clear" w:color="auto" w:fill="FFFFFF"/>
          <w:lang w:val="ro-RO"/>
        </w:rPr>
      </w:pPr>
      <w:r>
        <w:rPr>
          <w:rFonts w:eastAsia="SimSun"/>
          <w:b w:val="0"/>
          <w:shd w:val="clear" w:color="auto" w:fill="FFFFFF"/>
          <w:lang w:val="ro-RO" w:eastAsia="zh-CN"/>
        </w:rPr>
        <w:t>Î</w:t>
      </w:r>
      <w:r w:rsidR="004C1495" w:rsidRPr="0034708F">
        <w:rPr>
          <w:b w:val="0"/>
          <w:shd w:val="clear" w:color="auto" w:fill="FFFFFF"/>
          <w:lang w:val="ro-RO"/>
        </w:rPr>
        <w:t>n prezent, Republica Moldova trece printr-un proces accelerat de dezvoltare și modernizarea a capacităţilor naţionale de apărare pentru a asigura  potențialul de descurajare. Aceasta a devenit un imperativ strategic, asumat la nivel național, legiferat prin actele normative de domeniu și Strategia Securității Naționale.</w:t>
      </w:r>
      <w:r w:rsidR="007A6E79">
        <w:rPr>
          <w:b w:val="0"/>
          <w:shd w:val="clear" w:color="auto" w:fill="FFFFFF"/>
          <w:lang w:val="ro-RO"/>
        </w:rPr>
        <w:t xml:space="preserve"> </w:t>
      </w:r>
      <w:r w:rsidR="004C1495" w:rsidRPr="0034708F">
        <w:rPr>
          <w:b w:val="0"/>
          <w:shd w:val="clear" w:color="auto" w:fill="FFFFFF"/>
          <w:lang w:val="ro-RO"/>
        </w:rPr>
        <w:t xml:space="preserve">Mai mult ca atât, pentru prima dată de la independență, credibilitatea acestui proces este asigurată de o creștere graduală a alocărilor bugetare pentru apărarea națională, cu scopul de a atinge nivelul de 1% din PIB </w:t>
      </w:r>
      <w:r w:rsidR="004C1495" w:rsidRPr="0034708F">
        <w:rPr>
          <w:b w:val="0"/>
          <w:shd w:val="clear" w:color="auto" w:fill="FFFFFF"/>
        </w:rPr>
        <w:t>până</w:t>
      </w:r>
      <w:r w:rsidR="004C1495" w:rsidRPr="0034708F">
        <w:rPr>
          <w:b w:val="0"/>
          <w:shd w:val="clear" w:color="auto" w:fill="FFFFFF"/>
          <w:lang w:val="ro-RO"/>
        </w:rPr>
        <w:t xml:space="preserve"> în 2030, racordată la tendințele țărilor europene. În condițiile </w:t>
      </w:r>
      <w:r w:rsidR="007A6E79" w:rsidRPr="0034708F">
        <w:rPr>
          <w:b w:val="0"/>
          <w:shd w:val="clear" w:color="auto" w:fill="FFFFFF"/>
          <w:lang w:val="ro-RO"/>
        </w:rPr>
        <w:t>sporirii riscurilor</w:t>
      </w:r>
      <w:r w:rsidR="00244255">
        <w:rPr>
          <w:b w:val="0"/>
          <w:shd w:val="clear" w:color="auto" w:fill="FFFFFF"/>
          <w:lang w:val="ro-RO"/>
        </w:rPr>
        <w:t xml:space="preserve"> și amenințărilor</w:t>
      </w:r>
      <w:r w:rsidR="007A6E79">
        <w:rPr>
          <w:b w:val="0"/>
          <w:shd w:val="clear" w:color="auto" w:fill="FFFFFF"/>
          <w:lang w:val="ro-RO"/>
        </w:rPr>
        <w:t xml:space="preserve">, </w:t>
      </w:r>
      <w:r w:rsidR="007A6E79" w:rsidRPr="0034708F">
        <w:rPr>
          <w:b w:val="0"/>
          <w:shd w:val="clear" w:color="auto" w:fill="FFFFFF"/>
          <w:lang w:val="ro-RO"/>
        </w:rPr>
        <w:t>schimbării caracterului războiului modern</w:t>
      </w:r>
      <w:r w:rsidR="007A6E79">
        <w:rPr>
          <w:b w:val="0"/>
          <w:shd w:val="clear" w:color="auto" w:fill="FFFFFF"/>
          <w:lang w:val="ro-RO"/>
        </w:rPr>
        <w:t xml:space="preserve"> și</w:t>
      </w:r>
      <w:r w:rsidR="007A6E79" w:rsidRPr="0034708F">
        <w:rPr>
          <w:b w:val="0"/>
          <w:shd w:val="clear" w:color="auto" w:fill="FFFFFF"/>
          <w:lang w:val="ro-RO"/>
        </w:rPr>
        <w:t xml:space="preserve"> </w:t>
      </w:r>
      <w:r w:rsidR="004C1495" w:rsidRPr="0034708F">
        <w:rPr>
          <w:b w:val="0"/>
          <w:shd w:val="clear" w:color="auto" w:fill="FFFFFF"/>
          <w:lang w:val="ro-RO"/>
        </w:rPr>
        <w:t xml:space="preserve">avansării ascendente a tehnologiilor informaționale, </w:t>
      </w:r>
      <w:r w:rsidR="007A6E79">
        <w:rPr>
          <w:b w:val="0"/>
          <w:shd w:val="clear" w:color="auto" w:fill="FFFFFF"/>
          <w:lang w:val="ro-RO"/>
        </w:rPr>
        <w:t xml:space="preserve">mai multe </w:t>
      </w:r>
      <w:r w:rsidR="004C1495" w:rsidRPr="0034708F">
        <w:rPr>
          <w:b w:val="0"/>
          <w:shd w:val="clear" w:color="auto" w:fill="FFFFFF"/>
          <w:lang w:val="ro-RO"/>
        </w:rPr>
        <w:t>state dezvoltate în proximitatea noastră, re</w:t>
      </w:r>
      <w:r w:rsidR="004C1495" w:rsidRPr="002072EB">
        <w:rPr>
          <w:b w:val="0"/>
          <w:shd w:val="clear" w:color="auto" w:fill="FFFFFF"/>
          <w:lang w:val="ro-RO"/>
        </w:rPr>
        <w:t>vizui</w:t>
      </w:r>
      <w:r w:rsidR="002072EB">
        <w:rPr>
          <w:b w:val="0"/>
          <w:shd w:val="clear" w:color="auto" w:fill="FFFFFF"/>
          <w:lang w:val="ro-RO"/>
        </w:rPr>
        <w:t>esc</w:t>
      </w:r>
      <w:r w:rsidR="004C1495" w:rsidRPr="002072EB">
        <w:rPr>
          <w:b w:val="0"/>
          <w:shd w:val="clear" w:color="auto" w:fill="FFFFFF"/>
          <w:lang w:val="ro-RO"/>
        </w:rPr>
        <w:t xml:space="preserve"> </w:t>
      </w:r>
      <w:r w:rsidR="004C1495" w:rsidRPr="0034708F">
        <w:rPr>
          <w:b w:val="0"/>
          <w:shd w:val="clear" w:color="auto" w:fill="FFFFFF"/>
          <w:lang w:val="ro-RO"/>
        </w:rPr>
        <w:t>abordările</w:t>
      </w:r>
      <w:r w:rsidR="007A6E79">
        <w:rPr>
          <w:b w:val="0"/>
          <w:shd w:val="clear" w:color="auto" w:fill="FFFFFF"/>
          <w:lang w:val="ro-RO"/>
        </w:rPr>
        <w:t xml:space="preserve"> și viziunile </w:t>
      </w:r>
      <w:r w:rsidR="004C1495" w:rsidRPr="0034708F">
        <w:rPr>
          <w:b w:val="0"/>
          <w:shd w:val="clear" w:color="auto" w:fill="FFFFFF"/>
          <w:lang w:val="ro-RO"/>
        </w:rPr>
        <w:t xml:space="preserve"> de securitate și apărare și sporesc investițiile</w:t>
      </w:r>
      <w:r w:rsidR="007A6E79">
        <w:rPr>
          <w:b w:val="0"/>
          <w:shd w:val="clear" w:color="auto" w:fill="FFFFFF"/>
          <w:lang w:val="ro-RO"/>
        </w:rPr>
        <w:t xml:space="preserve"> pentru apărarea sa</w:t>
      </w:r>
      <w:r w:rsidR="004C1495" w:rsidRPr="0034708F">
        <w:rPr>
          <w:b w:val="0"/>
          <w:shd w:val="clear" w:color="auto" w:fill="FFFFFF"/>
          <w:lang w:val="ro-RO"/>
        </w:rPr>
        <w:t>.</w:t>
      </w:r>
    </w:p>
    <w:p w14:paraId="5C35369B" w14:textId="09E6D81B" w:rsidR="004C1495" w:rsidRPr="0034708F" w:rsidRDefault="004C1495" w:rsidP="0034708F">
      <w:pPr>
        <w:pStyle w:val="Heading1"/>
        <w:tabs>
          <w:tab w:val="left" w:pos="0"/>
          <w:tab w:val="left" w:pos="1080"/>
        </w:tabs>
        <w:ind w:left="0" w:firstLine="1077"/>
        <w:jc w:val="both"/>
        <w:rPr>
          <w:lang w:val="ro-RO"/>
        </w:rPr>
      </w:pPr>
      <w:r w:rsidRPr="0034708F">
        <w:rPr>
          <w:b w:val="0"/>
          <w:bCs w:val="0"/>
          <w:lang w:val="ro-RO"/>
        </w:rPr>
        <w:t xml:space="preserve">În primul capitol al Strategiei </w:t>
      </w:r>
      <w:r w:rsidR="00F579B8">
        <w:rPr>
          <w:b w:val="0"/>
          <w:bCs w:val="0"/>
          <w:lang w:val="ro-RO"/>
        </w:rPr>
        <w:t xml:space="preserve"> este relatat</w:t>
      </w:r>
      <w:r w:rsidRPr="0034708F">
        <w:rPr>
          <w:b w:val="0"/>
          <w:bCs w:val="0"/>
          <w:lang w:val="ro-RO"/>
        </w:rPr>
        <w:t xml:space="preserve"> contextul strategic, fiind punctate valorile şi interesele naţionale, reperele relevante ale mediului de securitate. De asemenea, </w:t>
      </w:r>
      <w:r w:rsidR="00F579B8" w:rsidRPr="0034708F">
        <w:rPr>
          <w:b w:val="0"/>
          <w:bCs w:val="0"/>
        </w:rPr>
        <w:t>s</w:t>
      </w:r>
      <w:r w:rsidR="00F579B8">
        <w:rPr>
          <w:b w:val="0"/>
          <w:bCs w:val="0"/>
        </w:rPr>
        <w:t>u</w:t>
      </w:r>
      <w:r w:rsidR="00F579B8" w:rsidRPr="0034708F">
        <w:rPr>
          <w:b w:val="0"/>
          <w:bCs w:val="0"/>
        </w:rPr>
        <w:t>nt</w:t>
      </w:r>
      <w:r w:rsidR="00F579B8" w:rsidRPr="0034708F">
        <w:rPr>
          <w:b w:val="0"/>
          <w:bCs w:val="0"/>
          <w:lang w:val="ro-RO"/>
        </w:rPr>
        <w:t xml:space="preserve"> </w:t>
      </w:r>
      <w:r w:rsidRPr="0034708F">
        <w:rPr>
          <w:b w:val="0"/>
          <w:bCs w:val="0"/>
          <w:lang w:val="ro-RO"/>
        </w:rPr>
        <w:t xml:space="preserve">identificate riscurile şi ameninţările pe dimensiunea de apărare, precum şi factorii cu impact asupra politicii de apărare. În al doilea capitol </w:t>
      </w:r>
      <w:r w:rsidR="00F579B8" w:rsidRPr="0034708F">
        <w:rPr>
          <w:b w:val="0"/>
          <w:bCs w:val="0"/>
        </w:rPr>
        <w:t>s</w:t>
      </w:r>
      <w:r w:rsidR="00F579B8">
        <w:rPr>
          <w:b w:val="0"/>
          <w:bCs w:val="0"/>
        </w:rPr>
        <w:t>u</w:t>
      </w:r>
      <w:r w:rsidR="00F579B8" w:rsidRPr="0034708F">
        <w:rPr>
          <w:b w:val="0"/>
          <w:bCs w:val="0"/>
        </w:rPr>
        <w:t>nt</w:t>
      </w:r>
      <w:r w:rsidR="00F579B8" w:rsidRPr="0034708F">
        <w:rPr>
          <w:b w:val="0"/>
          <w:bCs w:val="0"/>
          <w:lang w:val="ro-RO"/>
        </w:rPr>
        <w:t xml:space="preserve"> </w:t>
      </w:r>
      <w:r w:rsidRPr="0034708F">
        <w:rPr>
          <w:b w:val="0"/>
          <w:bCs w:val="0"/>
          <w:lang w:val="ro-RO"/>
        </w:rPr>
        <w:t xml:space="preserve">expuse viziunea strategică, obiectivele generale şi specifice ale politicii de apărare, iar în capitolul al treilea – direcţiile de acţiune, orientate spre dezvoltarea şi consolidarea capacităţii naţionale de apărare. </w:t>
      </w:r>
      <w:r w:rsidR="00173073">
        <w:rPr>
          <w:b w:val="0"/>
          <w:bCs w:val="0"/>
          <w:lang w:val="ro-RO"/>
        </w:rPr>
        <w:t>C</w:t>
      </w:r>
      <w:r w:rsidRPr="0034708F">
        <w:rPr>
          <w:b w:val="0"/>
          <w:bCs w:val="0"/>
          <w:lang w:val="ro-RO"/>
        </w:rPr>
        <w:t>apitol</w:t>
      </w:r>
      <w:r w:rsidR="00173073">
        <w:rPr>
          <w:b w:val="0"/>
          <w:bCs w:val="0"/>
          <w:lang w:val="ro-RO"/>
        </w:rPr>
        <w:t>ul patru</w:t>
      </w:r>
      <w:r w:rsidRPr="0034708F">
        <w:rPr>
          <w:b w:val="0"/>
          <w:bCs w:val="0"/>
          <w:lang w:val="ro-RO"/>
        </w:rPr>
        <w:t xml:space="preserve"> prezintă resursele financiare, umane şi materiale, necesare pentru îndeplinirea obiectivelor politicii de apărare şi materializarea direcţiilor de acţiune. În al cincilea capitol </w:t>
      </w:r>
      <w:r w:rsidR="00F579B8" w:rsidRPr="0034708F">
        <w:rPr>
          <w:b w:val="0"/>
          <w:bCs w:val="0"/>
        </w:rPr>
        <w:t>s</w:t>
      </w:r>
      <w:r w:rsidR="00F579B8">
        <w:rPr>
          <w:b w:val="0"/>
          <w:bCs w:val="0"/>
        </w:rPr>
        <w:t>u</w:t>
      </w:r>
      <w:r w:rsidR="00F579B8" w:rsidRPr="0034708F">
        <w:rPr>
          <w:b w:val="0"/>
          <w:bCs w:val="0"/>
        </w:rPr>
        <w:t>nt</w:t>
      </w:r>
      <w:r w:rsidR="00F579B8" w:rsidRPr="0034708F">
        <w:rPr>
          <w:b w:val="0"/>
          <w:bCs w:val="0"/>
          <w:lang w:val="ro-RO"/>
        </w:rPr>
        <w:t xml:space="preserve"> </w:t>
      </w:r>
      <w:r w:rsidRPr="0034708F">
        <w:rPr>
          <w:b w:val="0"/>
          <w:bCs w:val="0"/>
          <w:lang w:val="ro-RO"/>
        </w:rPr>
        <w:t xml:space="preserve">relevate etapele şi mecanismele de implementare a Strategiei, iar în ultimul capitol </w:t>
      </w:r>
      <w:r w:rsidR="00F579B8" w:rsidRPr="0034708F">
        <w:rPr>
          <w:b w:val="0"/>
          <w:bCs w:val="0"/>
        </w:rPr>
        <w:t>s</w:t>
      </w:r>
      <w:r w:rsidR="00F579B8">
        <w:rPr>
          <w:b w:val="0"/>
          <w:bCs w:val="0"/>
        </w:rPr>
        <w:t>u</w:t>
      </w:r>
      <w:r w:rsidR="00F579B8" w:rsidRPr="0034708F">
        <w:rPr>
          <w:b w:val="0"/>
          <w:bCs w:val="0"/>
        </w:rPr>
        <w:t>nt</w:t>
      </w:r>
      <w:r w:rsidR="00F579B8" w:rsidRPr="0034708F">
        <w:rPr>
          <w:b w:val="0"/>
          <w:bCs w:val="0"/>
          <w:lang w:val="ro-RO"/>
        </w:rPr>
        <w:t xml:space="preserve"> </w:t>
      </w:r>
      <w:r w:rsidR="00F579B8">
        <w:rPr>
          <w:b w:val="0"/>
          <w:bCs w:val="0"/>
          <w:lang w:val="ro-RO"/>
        </w:rPr>
        <w:t>descrise</w:t>
      </w:r>
      <w:r w:rsidR="00F579B8" w:rsidRPr="0034708F">
        <w:rPr>
          <w:b w:val="0"/>
          <w:bCs w:val="0"/>
          <w:lang w:val="ro-RO"/>
        </w:rPr>
        <w:t xml:space="preserve"> </w:t>
      </w:r>
      <w:r w:rsidR="00F579B8">
        <w:rPr>
          <w:b w:val="0"/>
          <w:bCs w:val="0"/>
          <w:lang w:val="ro-RO"/>
        </w:rPr>
        <w:t xml:space="preserve"> mecanismele</w:t>
      </w:r>
      <w:r w:rsidRPr="0034708F">
        <w:rPr>
          <w:b w:val="0"/>
          <w:bCs w:val="0"/>
          <w:lang w:val="ro-RO"/>
        </w:rPr>
        <w:t xml:space="preserve"> de monitorizare, evaluare şi raportare</w:t>
      </w:r>
      <w:r w:rsidR="00F579B8">
        <w:rPr>
          <w:b w:val="0"/>
          <w:bCs w:val="0"/>
          <w:lang w:val="ro-RO"/>
        </w:rPr>
        <w:t xml:space="preserve"> </w:t>
      </w:r>
      <w:r w:rsidRPr="0034708F">
        <w:rPr>
          <w:b w:val="0"/>
          <w:bCs w:val="0"/>
          <w:lang w:val="ro-RO"/>
        </w:rPr>
        <w:t>a îndeplinirii obiectivelor asumate.</w:t>
      </w:r>
    </w:p>
    <w:p w14:paraId="5A509A08" w14:textId="123CACFC" w:rsidR="0090700E" w:rsidRDefault="00053C48" w:rsidP="003654D8">
      <w:pPr>
        <w:ind w:firstLine="709"/>
        <w:jc w:val="both"/>
        <w:rPr>
          <w:sz w:val="28"/>
          <w:szCs w:val="28"/>
          <w:lang w:val="ro-RO"/>
        </w:rPr>
      </w:pPr>
      <w:r w:rsidRPr="002072EB">
        <w:rPr>
          <w:sz w:val="28"/>
          <w:szCs w:val="28"/>
          <w:lang w:val="ro-RO"/>
        </w:rPr>
        <w:t xml:space="preserve"> </w:t>
      </w:r>
    </w:p>
    <w:p w14:paraId="3CC4E995" w14:textId="77777777" w:rsidR="000401F2" w:rsidRDefault="000401F2" w:rsidP="003654D8">
      <w:pPr>
        <w:ind w:firstLine="709"/>
        <w:jc w:val="both"/>
        <w:rPr>
          <w:sz w:val="28"/>
          <w:szCs w:val="28"/>
          <w:lang w:val="ro-RO"/>
        </w:rPr>
      </w:pPr>
    </w:p>
    <w:p w14:paraId="6941CF25" w14:textId="77777777" w:rsidR="000401F2" w:rsidRDefault="000401F2" w:rsidP="003654D8">
      <w:pPr>
        <w:ind w:firstLine="709"/>
        <w:jc w:val="both"/>
        <w:rPr>
          <w:sz w:val="28"/>
          <w:szCs w:val="28"/>
          <w:lang w:val="ro-RO"/>
        </w:rPr>
      </w:pPr>
    </w:p>
    <w:p w14:paraId="1CB4AC5D" w14:textId="77777777" w:rsidR="000401F2" w:rsidRDefault="000401F2" w:rsidP="003654D8">
      <w:pPr>
        <w:ind w:firstLine="709"/>
        <w:jc w:val="both"/>
        <w:rPr>
          <w:sz w:val="28"/>
          <w:szCs w:val="28"/>
          <w:lang w:val="ro-RO"/>
        </w:rPr>
      </w:pPr>
    </w:p>
    <w:p w14:paraId="7ED960AD" w14:textId="77777777" w:rsidR="00A07F43" w:rsidRDefault="00A07F43" w:rsidP="003654D8">
      <w:pPr>
        <w:ind w:firstLine="709"/>
        <w:jc w:val="both"/>
        <w:rPr>
          <w:sz w:val="28"/>
          <w:szCs w:val="28"/>
          <w:lang w:val="ro-RO"/>
        </w:rPr>
      </w:pPr>
    </w:p>
    <w:p w14:paraId="745EBC43" w14:textId="77777777" w:rsidR="00A07F43" w:rsidRDefault="00A07F43" w:rsidP="003654D8">
      <w:pPr>
        <w:ind w:firstLine="709"/>
        <w:jc w:val="both"/>
        <w:rPr>
          <w:sz w:val="28"/>
          <w:szCs w:val="28"/>
          <w:lang w:val="ro-RO"/>
        </w:rPr>
      </w:pPr>
    </w:p>
    <w:p w14:paraId="71695A70" w14:textId="77777777" w:rsidR="00A07F43" w:rsidRDefault="00A07F43" w:rsidP="003654D8">
      <w:pPr>
        <w:ind w:firstLine="709"/>
        <w:jc w:val="both"/>
        <w:rPr>
          <w:sz w:val="28"/>
          <w:szCs w:val="28"/>
          <w:lang w:val="ro-RO"/>
        </w:rPr>
      </w:pPr>
    </w:p>
    <w:p w14:paraId="71BF5D84" w14:textId="77777777" w:rsidR="00A07F43" w:rsidRDefault="00A07F43" w:rsidP="003654D8">
      <w:pPr>
        <w:ind w:firstLine="709"/>
        <w:jc w:val="both"/>
        <w:rPr>
          <w:sz w:val="28"/>
          <w:szCs w:val="28"/>
          <w:lang w:val="ro-RO"/>
        </w:rPr>
      </w:pPr>
    </w:p>
    <w:p w14:paraId="55738145" w14:textId="77777777" w:rsidR="00A07F43" w:rsidRDefault="00A07F43" w:rsidP="003654D8">
      <w:pPr>
        <w:ind w:firstLine="709"/>
        <w:jc w:val="both"/>
        <w:rPr>
          <w:sz w:val="28"/>
          <w:szCs w:val="28"/>
          <w:lang w:val="ro-RO"/>
        </w:rPr>
      </w:pPr>
    </w:p>
    <w:p w14:paraId="4B3318B2" w14:textId="02473C56" w:rsidR="00A07F43" w:rsidRDefault="00A07F43">
      <w:pPr>
        <w:rPr>
          <w:sz w:val="28"/>
          <w:szCs w:val="28"/>
          <w:lang w:val="ro-RO"/>
        </w:rPr>
      </w:pPr>
      <w:r>
        <w:rPr>
          <w:sz w:val="28"/>
          <w:szCs w:val="28"/>
          <w:lang w:val="ro-RO"/>
        </w:rPr>
        <w:br w:type="page"/>
      </w:r>
    </w:p>
    <w:p w14:paraId="57E6755D" w14:textId="77777777" w:rsidR="008662CF" w:rsidRPr="002072EB" w:rsidRDefault="008662CF" w:rsidP="00B4249B">
      <w:pPr>
        <w:numPr>
          <w:ilvl w:val="1"/>
          <w:numId w:val="2"/>
        </w:numPr>
        <w:tabs>
          <w:tab w:val="left" w:pos="993"/>
        </w:tabs>
        <w:ind w:left="0" w:firstLine="709"/>
        <w:jc w:val="center"/>
        <w:outlineLvl w:val="0"/>
        <w:rPr>
          <w:b/>
          <w:bCs/>
          <w:sz w:val="28"/>
          <w:szCs w:val="28"/>
          <w:lang w:val="ro-RO"/>
        </w:rPr>
      </w:pPr>
      <w:r w:rsidRPr="002072EB">
        <w:rPr>
          <w:b/>
          <w:bCs/>
          <w:sz w:val="28"/>
          <w:szCs w:val="28"/>
          <w:lang w:val="ro-RO"/>
        </w:rPr>
        <w:lastRenderedPageBreak/>
        <w:t xml:space="preserve">CONTEXT STRATEGIC </w:t>
      </w:r>
    </w:p>
    <w:p w14:paraId="3F31532B" w14:textId="77777777" w:rsidR="008662CF" w:rsidRPr="002072EB" w:rsidRDefault="008662CF" w:rsidP="008662CF">
      <w:pPr>
        <w:tabs>
          <w:tab w:val="left" w:pos="993"/>
        </w:tabs>
        <w:ind w:left="709"/>
        <w:outlineLvl w:val="0"/>
        <w:rPr>
          <w:b/>
          <w:bCs/>
          <w:sz w:val="28"/>
          <w:szCs w:val="28"/>
          <w:lang w:val="ro-RO"/>
        </w:rPr>
      </w:pPr>
    </w:p>
    <w:p w14:paraId="405B6C09" w14:textId="7695F9B9" w:rsidR="008662CF" w:rsidRPr="002072EB" w:rsidRDefault="008662CF" w:rsidP="008662CF">
      <w:pPr>
        <w:tabs>
          <w:tab w:val="left" w:pos="993"/>
        </w:tabs>
        <w:ind w:left="709"/>
        <w:outlineLvl w:val="0"/>
        <w:rPr>
          <w:b/>
          <w:sz w:val="28"/>
          <w:szCs w:val="28"/>
          <w:lang w:val="ro-RO"/>
        </w:rPr>
      </w:pPr>
      <w:r w:rsidRPr="002072EB">
        <w:rPr>
          <w:b/>
          <w:sz w:val="28"/>
          <w:szCs w:val="28"/>
          <w:lang w:val="ro-RO"/>
        </w:rPr>
        <w:tab/>
      </w:r>
      <w:r w:rsidRPr="002072EB">
        <w:rPr>
          <w:b/>
          <w:sz w:val="28"/>
          <w:szCs w:val="28"/>
          <w:lang w:val="ro-RO"/>
        </w:rPr>
        <w:tab/>
      </w:r>
      <w:r w:rsidRPr="002072EB">
        <w:rPr>
          <w:b/>
          <w:sz w:val="28"/>
          <w:szCs w:val="28"/>
          <w:lang w:val="ro-RO"/>
        </w:rPr>
        <w:tab/>
      </w:r>
      <w:r w:rsidRPr="002072EB">
        <w:rPr>
          <w:b/>
          <w:sz w:val="28"/>
          <w:szCs w:val="28"/>
          <w:lang w:val="ro-RO"/>
        </w:rPr>
        <w:tab/>
        <w:t xml:space="preserve">Secțiunea 1. Valorile şi </w:t>
      </w:r>
      <w:r w:rsidR="003230F4">
        <w:rPr>
          <w:b/>
          <w:sz w:val="28"/>
          <w:szCs w:val="28"/>
          <w:lang w:val="ro-RO"/>
        </w:rPr>
        <w:t>interesele</w:t>
      </w:r>
      <w:r w:rsidR="003230F4" w:rsidRPr="002072EB">
        <w:rPr>
          <w:b/>
          <w:sz w:val="28"/>
          <w:szCs w:val="28"/>
          <w:lang w:val="ro-RO"/>
        </w:rPr>
        <w:t xml:space="preserve"> </w:t>
      </w:r>
      <w:r w:rsidRPr="002072EB">
        <w:rPr>
          <w:b/>
          <w:sz w:val="28"/>
          <w:szCs w:val="28"/>
          <w:lang w:val="ro-RO"/>
        </w:rPr>
        <w:t>naţionale</w:t>
      </w:r>
    </w:p>
    <w:p w14:paraId="0E4C67D8" w14:textId="77777777" w:rsidR="008662CF" w:rsidRPr="002072EB" w:rsidRDefault="008662CF" w:rsidP="008662CF">
      <w:pPr>
        <w:tabs>
          <w:tab w:val="left" w:pos="993"/>
        </w:tabs>
        <w:ind w:left="709"/>
        <w:outlineLvl w:val="0"/>
        <w:rPr>
          <w:b/>
          <w:bCs/>
          <w:sz w:val="28"/>
          <w:szCs w:val="28"/>
          <w:lang w:val="ro-RO"/>
        </w:rPr>
      </w:pPr>
    </w:p>
    <w:p w14:paraId="24388364" w14:textId="46AC4F4C"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La baza dezvoltării </w:t>
      </w:r>
      <w:r w:rsidR="009901B9" w:rsidRPr="0034708F">
        <w:rPr>
          <w:b w:val="0"/>
          <w:lang w:val="ro-RO"/>
        </w:rPr>
        <w:t xml:space="preserve">și funcționării </w:t>
      </w:r>
      <w:r w:rsidRPr="0034708F">
        <w:rPr>
          <w:b w:val="0"/>
          <w:lang w:val="ro-RO"/>
        </w:rPr>
        <w:t>sistemului naţional de apărare stau valorile Republicii Moldova, enunţate în Constituția statului</w:t>
      </w:r>
      <w:r w:rsidR="00920AE3" w:rsidRPr="0034708F">
        <w:rPr>
          <w:b w:val="0"/>
          <w:lang w:val="ro-RO"/>
        </w:rPr>
        <w:t xml:space="preserve">, </w:t>
      </w:r>
      <w:r w:rsidR="00DF56D9">
        <w:rPr>
          <w:b w:val="0"/>
          <w:lang w:val="ro-RO"/>
        </w:rPr>
        <w:t>cadrul normativ</w:t>
      </w:r>
      <w:r w:rsidR="00DF56D9" w:rsidRPr="0034708F">
        <w:rPr>
          <w:b w:val="0"/>
          <w:lang w:val="ro-RO"/>
        </w:rPr>
        <w:t xml:space="preserve"> </w:t>
      </w:r>
      <w:r w:rsidR="00920AE3" w:rsidRPr="0034708F">
        <w:rPr>
          <w:b w:val="0"/>
          <w:lang w:val="ro-RO"/>
        </w:rPr>
        <w:t>în domeniu</w:t>
      </w:r>
      <w:r w:rsidRPr="0034708F">
        <w:rPr>
          <w:b w:val="0"/>
          <w:lang w:val="ro-RO"/>
        </w:rPr>
        <w:t xml:space="preserve"> și </w:t>
      </w:r>
      <w:r w:rsidR="003230F4">
        <w:rPr>
          <w:b w:val="0"/>
          <w:lang w:val="ro-RO"/>
        </w:rPr>
        <w:t>interesele</w:t>
      </w:r>
      <w:r w:rsidR="003230F4" w:rsidRPr="009C082E">
        <w:rPr>
          <w:b w:val="0"/>
          <w:lang w:val="ro-RO"/>
        </w:rPr>
        <w:t xml:space="preserve"> naționale</w:t>
      </w:r>
      <w:r w:rsidR="003230F4">
        <w:rPr>
          <w:b w:val="0"/>
          <w:lang w:val="ro-RO"/>
        </w:rPr>
        <w:t xml:space="preserve"> transpuse în</w:t>
      </w:r>
      <w:r w:rsidR="003230F4" w:rsidRPr="009C082E">
        <w:rPr>
          <w:b w:val="0"/>
          <w:lang w:val="ro-RO"/>
        </w:rPr>
        <w:t xml:space="preserve"> </w:t>
      </w:r>
      <w:r w:rsidRPr="0034708F">
        <w:rPr>
          <w:b w:val="0"/>
          <w:lang w:val="ro-RO"/>
        </w:rPr>
        <w:t>Strategia securităţii naţionale</w:t>
      </w:r>
      <w:r w:rsidR="003230F4">
        <w:rPr>
          <w:b w:val="0"/>
          <w:lang w:val="ro-RO"/>
        </w:rPr>
        <w:t xml:space="preserve"> ca obiectivele naționale de securitate ale Republicii Moldova</w:t>
      </w:r>
      <w:r w:rsidRPr="0034708F">
        <w:rPr>
          <w:b w:val="0"/>
          <w:lang w:val="ro-RO"/>
        </w:rPr>
        <w:t xml:space="preserve">. </w:t>
      </w:r>
    </w:p>
    <w:p w14:paraId="27155677" w14:textId="6B583FCC" w:rsidR="008662CF" w:rsidRPr="002072EB" w:rsidRDefault="008662CF" w:rsidP="008662CF">
      <w:pPr>
        <w:ind w:firstLine="709"/>
        <w:jc w:val="both"/>
        <w:rPr>
          <w:sz w:val="28"/>
          <w:szCs w:val="28"/>
          <w:lang w:val="ro-RO"/>
        </w:rPr>
      </w:pPr>
      <w:r w:rsidRPr="002072EB">
        <w:rPr>
          <w:sz w:val="28"/>
          <w:szCs w:val="28"/>
          <w:lang w:val="ro-RO"/>
        </w:rPr>
        <w:t xml:space="preserve">Strategia națională de apărare urmărește realizarea </w:t>
      </w:r>
      <w:r w:rsidR="003230F4">
        <w:rPr>
          <w:sz w:val="28"/>
          <w:szCs w:val="28"/>
          <w:lang w:val="ro-RO"/>
        </w:rPr>
        <w:t>intereselor</w:t>
      </w:r>
      <w:r w:rsidR="003230F4" w:rsidRPr="002072EB">
        <w:rPr>
          <w:sz w:val="28"/>
          <w:szCs w:val="28"/>
          <w:lang w:val="ro-RO"/>
        </w:rPr>
        <w:t xml:space="preserve"> </w:t>
      </w:r>
      <w:r w:rsidRPr="002072EB">
        <w:rPr>
          <w:sz w:val="28"/>
          <w:szCs w:val="28"/>
          <w:lang w:val="ro-RO"/>
        </w:rPr>
        <w:t>naționale privind garantarea suveranității, independenței, unității și integrității teritoriale a țării; apărarea, asigurarea și consolidarea păcii și stabilității; protejarea democrației constituționale.</w:t>
      </w:r>
    </w:p>
    <w:p w14:paraId="78A2E37A" w14:textId="77777777" w:rsidR="008662CF" w:rsidRPr="002072EB" w:rsidRDefault="008662CF" w:rsidP="008662CF">
      <w:pPr>
        <w:ind w:firstLine="709"/>
        <w:jc w:val="both"/>
        <w:rPr>
          <w:sz w:val="28"/>
          <w:szCs w:val="28"/>
          <w:lang w:val="ro-RO"/>
        </w:rPr>
      </w:pPr>
      <w:r w:rsidRPr="002072EB">
        <w:rPr>
          <w:sz w:val="28"/>
          <w:szCs w:val="28"/>
          <w:lang w:val="ro-RO"/>
        </w:rPr>
        <w:t xml:space="preserve">Totodată, Strategia națională de apărare reflectă determinarea fermă a  statului în vederea asigurării unui sistem de securitate și apărare, care să asigure în prim plan  prosperitatea cetățenilor. </w:t>
      </w:r>
    </w:p>
    <w:p w14:paraId="1BFDADC4" w14:textId="77777777" w:rsidR="008662CF" w:rsidRPr="002072EB" w:rsidRDefault="008662CF" w:rsidP="008662CF">
      <w:pPr>
        <w:jc w:val="both"/>
        <w:rPr>
          <w:sz w:val="28"/>
          <w:szCs w:val="28"/>
          <w:lang w:val="ro-RO"/>
        </w:rPr>
      </w:pPr>
    </w:p>
    <w:p w14:paraId="6E000826" w14:textId="77777777" w:rsidR="008662CF" w:rsidRPr="002072EB" w:rsidRDefault="008662CF" w:rsidP="008662CF">
      <w:pPr>
        <w:ind w:right="283"/>
        <w:jc w:val="center"/>
        <w:rPr>
          <w:b/>
          <w:sz w:val="28"/>
          <w:szCs w:val="28"/>
          <w:lang w:val="ro-RO"/>
        </w:rPr>
      </w:pPr>
      <w:r w:rsidRPr="002072EB">
        <w:rPr>
          <w:b/>
          <w:sz w:val="28"/>
          <w:szCs w:val="28"/>
          <w:lang w:val="ro-RO"/>
        </w:rPr>
        <w:t>Secțiunea a 2-a. Mediul de securitate</w:t>
      </w:r>
    </w:p>
    <w:p w14:paraId="124592BE" w14:textId="77777777" w:rsidR="008662CF" w:rsidRPr="002072EB" w:rsidRDefault="008662CF" w:rsidP="008662CF">
      <w:pPr>
        <w:ind w:firstLine="709"/>
        <w:jc w:val="center"/>
        <w:rPr>
          <w:b/>
          <w:sz w:val="28"/>
          <w:szCs w:val="28"/>
          <w:lang w:val="ro-RO"/>
        </w:rPr>
      </w:pPr>
    </w:p>
    <w:p w14:paraId="3A0392CB" w14:textId="61067400"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004C1495" w:rsidRPr="0034708F">
        <w:rPr>
          <w:b w:val="0"/>
          <w:lang w:val="ro-RO"/>
        </w:rPr>
        <w:t xml:space="preserve">Mediul de securitate internaţional a devenit în ultimii ani, unul imprevizibil şi complex, caracterizat prin volatilitate, transformări accelerate și turbulențe, cu tendință de a provoca schimbarea ordinii internaționale, principiilor dreptului internațional și securității internaționale colective, cu pilonul principal – Organizația Națiunilor Unite (ONU), paralizarea activității căruia ar restrânge opțiunile pentru soluții multilaterale. </w:t>
      </w:r>
      <w:r w:rsidRPr="0034708F">
        <w:rPr>
          <w:b w:val="0"/>
          <w:lang w:val="ro-RO"/>
        </w:rPr>
        <w:t xml:space="preserve">Criza  sistemului de securitate internațional, înrăutățirea relațiilor între unele state, și confruntarea multe-dimensională între marii actori internaționali - inclusiv în proximitatea geografică a Republicii Moldova - amplificate de amenințările convenționale și hibride, au un mare potențial de a produce schimbări semnificative în distribuirea și reconfigurarea globală a puterii în următorul deceniu. </w:t>
      </w:r>
    </w:p>
    <w:p w14:paraId="36233DC1" w14:textId="1BFA52D9" w:rsidR="008662CF" w:rsidRPr="002072EB" w:rsidRDefault="008662CF" w:rsidP="008662CF">
      <w:pPr>
        <w:jc w:val="both"/>
        <w:rPr>
          <w:sz w:val="28"/>
          <w:szCs w:val="28"/>
          <w:lang w:val="ro-RO"/>
        </w:rPr>
      </w:pPr>
      <w:r w:rsidRPr="002072EB">
        <w:rPr>
          <w:sz w:val="28"/>
          <w:szCs w:val="28"/>
          <w:lang w:val="ro-RO"/>
        </w:rPr>
        <w:tab/>
        <w:t>Unele state</w:t>
      </w:r>
      <w:r w:rsidR="00053C48" w:rsidRPr="002072EB">
        <w:rPr>
          <w:sz w:val="28"/>
          <w:szCs w:val="28"/>
          <w:lang w:val="ro-RO"/>
        </w:rPr>
        <w:t xml:space="preserve"> acordă </w:t>
      </w:r>
      <w:r w:rsidR="00CB6CBE" w:rsidRPr="002072EB">
        <w:rPr>
          <w:sz w:val="28"/>
          <w:szCs w:val="28"/>
          <w:lang w:val="ro-RO"/>
        </w:rPr>
        <w:t>preferință</w:t>
      </w:r>
      <w:r w:rsidR="00053C48" w:rsidRPr="002072EB">
        <w:rPr>
          <w:sz w:val="28"/>
          <w:szCs w:val="28"/>
          <w:lang w:val="ro-RO"/>
        </w:rPr>
        <w:t xml:space="preserve"> folosirii </w:t>
      </w:r>
      <w:r w:rsidR="00B7413B" w:rsidRPr="002072EB">
        <w:rPr>
          <w:sz w:val="28"/>
          <w:szCs w:val="28"/>
          <w:lang w:val="ro-RO"/>
        </w:rPr>
        <w:t>instrumentului</w:t>
      </w:r>
      <w:r w:rsidR="00053C48" w:rsidRPr="002072EB">
        <w:rPr>
          <w:sz w:val="28"/>
          <w:szCs w:val="28"/>
          <w:lang w:val="ro-RO"/>
        </w:rPr>
        <w:t xml:space="preserve"> </w:t>
      </w:r>
      <w:r w:rsidR="00B7413B" w:rsidRPr="002072EB">
        <w:rPr>
          <w:sz w:val="28"/>
          <w:szCs w:val="28"/>
          <w:lang w:val="ro-RO"/>
        </w:rPr>
        <w:t>militar,</w:t>
      </w:r>
      <w:r w:rsidRPr="002072EB">
        <w:rPr>
          <w:sz w:val="28"/>
          <w:szCs w:val="28"/>
          <w:lang w:val="ro-RO"/>
        </w:rPr>
        <w:t xml:space="preserve"> manifestă retorici agresive cu amenințări, inclusiv </w:t>
      </w:r>
      <w:r w:rsidR="00D721F9" w:rsidRPr="002072EB">
        <w:rPr>
          <w:sz w:val="28"/>
          <w:szCs w:val="28"/>
          <w:lang w:val="ro-RO"/>
        </w:rPr>
        <w:t xml:space="preserve">cu </w:t>
      </w:r>
      <w:r w:rsidRPr="002072EB">
        <w:rPr>
          <w:sz w:val="28"/>
          <w:szCs w:val="28"/>
          <w:lang w:val="ro-RO"/>
        </w:rPr>
        <w:t>folosirea armelor de nimicire în masă</w:t>
      </w:r>
      <w:r w:rsidR="00B7413B" w:rsidRPr="002072EB">
        <w:rPr>
          <w:sz w:val="28"/>
          <w:szCs w:val="28"/>
          <w:lang w:val="ro-RO"/>
        </w:rPr>
        <w:t>, în detrimentul diplomației, negocierilor și dialogului.</w:t>
      </w:r>
      <w:r w:rsidRPr="002072EB">
        <w:rPr>
          <w:sz w:val="28"/>
          <w:szCs w:val="28"/>
          <w:lang w:val="ro-RO"/>
        </w:rPr>
        <w:t xml:space="preserve"> Pe acest fond, sistemul de acorduri și mecanisme internaționale, ce asigurau balanța de putere și </w:t>
      </w:r>
      <w:r w:rsidR="00FA1A98">
        <w:rPr>
          <w:sz w:val="28"/>
          <w:szCs w:val="28"/>
          <w:lang w:val="ro-RO"/>
        </w:rPr>
        <w:t>restrângere a</w:t>
      </w:r>
      <w:r w:rsidRPr="002072EB">
        <w:rPr>
          <w:sz w:val="28"/>
          <w:szCs w:val="28"/>
          <w:lang w:val="ro-RO"/>
        </w:rPr>
        <w:t xml:space="preserve"> țărilor cu asemenea capacități, tind să devină nefuncționale.</w:t>
      </w:r>
    </w:p>
    <w:p w14:paraId="13B8D38E" w14:textId="77777777" w:rsidR="004C1495" w:rsidRPr="0034708F" w:rsidRDefault="004C1495" w:rsidP="004C1495">
      <w:pPr>
        <w:ind w:firstLine="709"/>
        <w:jc w:val="both"/>
        <w:rPr>
          <w:sz w:val="28"/>
          <w:szCs w:val="28"/>
          <w:lang w:val="ro-RO"/>
        </w:rPr>
      </w:pPr>
      <w:r w:rsidRPr="0034708F">
        <w:rPr>
          <w:sz w:val="28"/>
          <w:szCs w:val="28"/>
          <w:lang w:val="ro-RO"/>
        </w:rPr>
        <w:t>Crizele din Orientul Mijlociu, Africa, Asia, terorismul și criminalitatea transfrontalieră, migrația ilegală nu pot fi gestionate fără asistență internațională și vor avea impact inclusiv în domeniu apărării.</w:t>
      </w:r>
    </w:p>
    <w:p w14:paraId="32C355AC" w14:textId="04BFB196" w:rsidR="008662CF" w:rsidRPr="002072EB" w:rsidRDefault="008662CF" w:rsidP="008662CF">
      <w:pPr>
        <w:ind w:firstLine="709"/>
        <w:jc w:val="both"/>
        <w:rPr>
          <w:sz w:val="28"/>
          <w:szCs w:val="28"/>
          <w:lang w:val="ro-RO"/>
        </w:rPr>
      </w:pPr>
      <w:r w:rsidRPr="002072EB">
        <w:rPr>
          <w:sz w:val="28"/>
          <w:szCs w:val="28"/>
          <w:lang w:val="ro-RO"/>
        </w:rPr>
        <w:t xml:space="preserve">Politica agresivă a Federației Ruse, cu încălcarea principiilor de drept internațional, </w:t>
      </w:r>
      <w:r w:rsidR="00A00010" w:rsidRPr="00A00010">
        <w:rPr>
          <w:sz w:val="28"/>
          <w:szCs w:val="28"/>
          <w:lang w:val="ro-RO"/>
        </w:rPr>
        <w:t>are ca scop restabilirea influenței sale în regiunea noastră</w:t>
      </w:r>
      <w:r w:rsidRPr="002072EB">
        <w:rPr>
          <w:sz w:val="28"/>
          <w:szCs w:val="28"/>
          <w:lang w:val="ro-RO"/>
        </w:rPr>
        <w:t xml:space="preserve"> și revenirea la ordinea mondială cu statut de mare puter</w:t>
      </w:r>
      <w:r w:rsidR="00346E2A">
        <w:rPr>
          <w:sz w:val="28"/>
          <w:szCs w:val="28"/>
          <w:lang w:val="ro-RO"/>
        </w:rPr>
        <w:t>e</w:t>
      </w:r>
      <w:r w:rsidRPr="002072EB">
        <w:rPr>
          <w:sz w:val="28"/>
          <w:szCs w:val="28"/>
          <w:lang w:val="ro-RO"/>
        </w:rPr>
        <w:t xml:space="preserve"> global</w:t>
      </w:r>
      <w:r w:rsidR="00346E2A">
        <w:rPr>
          <w:sz w:val="28"/>
          <w:szCs w:val="28"/>
        </w:rPr>
        <w:t>ă</w:t>
      </w:r>
      <w:r w:rsidR="00881C53">
        <w:rPr>
          <w:sz w:val="28"/>
          <w:szCs w:val="28"/>
          <w:lang w:val="ro-RO"/>
        </w:rPr>
        <w:t xml:space="preserve">. </w:t>
      </w:r>
      <w:r w:rsidR="007A50FC">
        <w:rPr>
          <w:sz w:val="28"/>
          <w:szCs w:val="28"/>
          <w:lang w:val="ro-RO"/>
        </w:rPr>
        <w:t>Aceasta</w:t>
      </w:r>
      <w:r w:rsidRPr="002072EB">
        <w:rPr>
          <w:sz w:val="28"/>
          <w:szCs w:val="28"/>
          <w:lang w:val="ro-RO"/>
        </w:rPr>
        <w:t xml:space="preserve"> a contribuit la o destabilizare majoră a sistemului de securitate colectivă la nivel regional și global</w:t>
      </w:r>
      <w:r w:rsidR="007A50FC">
        <w:rPr>
          <w:sz w:val="28"/>
          <w:szCs w:val="28"/>
          <w:lang w:val="ro-RO"/>
        </w:rPr>
        <w:t xml:space="preserve"> și vine intr-o contradicție directă cu principiul suveranității și integrității teritoriale ale statelor</w:t>
      </w:r>
      <w:r w:rsidRPr="002072EB">
        <w:rPr>
          <w:sz w:val="28"/>
          <w:szCs w:val="28"/>
          <w:lang w:val="ro-RO"/>
        </w:rPr>
        <w:t>.</w:t>
      </w:r>
    </w:p>
    <w:p w14:paraId="0ABA6947" w14:textId="1550E108" w:rsidR="008662CF" w:rsidRPr="002072EB" w:rsidRDefault="008662CF" w:rsidP="008662CF">
      <w:pPr>
        <w:ind w:firstLine="709"/>
        <w:jc w:val="both"/>
        <w:rPr>
          <w:sz w:val="28"/>
          <w:szCs w:val="28"/>
          <w:lang w:val="ro-RO"/>
        </w:rPr>
      </w:pPr>
      <w:r w:rsidRPr="002072EB">
        <w:rPr>
          <w:sz w:val="28"/>
          <w:szCs w:val="28"/>
          <w:lang w:val="ro-RO"/>
        </w:rPr>
        <w:t xml:space="preserve">Acest fapt a readus pe agenda de securitate dreptul suveran de autoapărare individuală sau colectivă a fiecărui stat membru ONU, în cazul producerii unei agresiuni armate împotriva </w:t>
      </w:r>
      <w:r w:rsidRPr="002072EB">
        <w:rPr>
          <w:sz w:val="28"/>
          <w:szCs w:val="28"/>
          <w:lang w:val="ro-RO"/>
        </w:rPr>
        <w:lastRenderedPageBreak/>
        <w:t>acestuia.</w:t>
      </w:r>
    </w:p>
    <w:p w14:paraId="16A8AF3E" w14:textId="7C177BA9" w:rsidR="004C1495" w:rsidRPr="00423184" w:rsidRDefault="004C1495" w:rsidP="001B42C6">
      <w:pPr>
        <w:pStyle w:val="Heading1"/>
        <w:numPr>
          <w:ilvl w:val="0"/>
          <w:numId w:val="30"/>
        </w:numPr>
        <w:tabs>
          <w:tab w:val="left" w:pos="0"/>
          <w:tab w:val="left" w:pos="1080"/>
        </w:tabs>
        <w:ind w:left="0" w:firstLine="720"/>
        <w:jc w:val="both"/>
        <w:rPr>
          <w:lang w:val="ro-RO"/>
        </w:rPr>
      </w:pPr>
      <w:r w:rsidRPr="0034708F">
        <w:rPr>
          <w:b w:val="0"/>
          <w:lang w:val="ro-RO"/>
        </w:rPr>
        <w:t xml:space="preserve">Revenirea războiului de înaltă intensitate în Europa, prin agresiunea militară ilegală a Federației Ruse împotriva Ucrainei, manifestă un obiectiv clar de modificare a frontierelor internaționale prin forță. Folosirea politicii de putere agresivă de către Federația Rusă, inclusiv prin generarea provocărilor și amenințărilor la adresa altor state, destabilizează profund mediul de securitate regional, în special în </w:t>
      </w:r>
      <w:r w:rsidR="006323EE">
        <w:rPr>
          <w:b w:val="0"/>
          <w:lang w:val="ro-RO"/>
        </w:rPr>
        <w:t>regiunea</w:t>
      </w:r>
      <w:r w:rsidR="006323EE" w:rsidRPr="0034708F">
        <w:rPr>
          <w:b w:val="0"/>
          <w:lang w:val="ro-RO"/>
        </w:rPr>
        <w:t xml:space="preserve"> </w:t>
      </w:r>
      <w:r w:rsidR="006323EE">
        <w:rPr>
          <w:b w:val="0"/>
          <w:lang w:val="ro-RO"/>
        </w:rPr>
        <w:t>e</w:t>
      </w:r>
      <w:r w:rsidR="006323EE" w:rsidRPr="0034708F">
        <w:rPr>
          <w:b w:val="0"/>
          <w:lang w:val="ro-RO"/>
        </w:rPr>
        <w:t xml:space="preserve">xtinsă </w:t>
      </w:r>
      <w:r w:rsidRPr="0034708F">
        <w:rPr>
          <w:b w:val="0"/>
          <w:lang w:val="ro-RO"/>
        </w:rPr>
        <w:t xml:space="preserve">a Mării Negre. </w:t>
      </w:r>
    </w:p>
    <w:p w14:paraId="60579412" w14:textId="77777777" w:rsidR="004C1495" w:rsidRPr="0034708F" w:rsidRDefault="004C1495" w:rsidP="004C1495">
      <w:pPr>
        <w:ind w:firstLine="709"/>
        <w:jc w:val="both"/>
        <w:rPr>
          <w:sz w:val="28"/>
          <w:szCs w:val="28"/>
          <w:lang w:val="ro-RO"/>
        </w:rPr>
      </w:pPr>
      <w:r w:rsidRPr="0034708F">
        <w:rPr>
          <w:sz w:val="28"/>
          <w:szCs w:val="28"/>
          <w:lang w:val="ro-RO"/>
        </w:rPr>
        <w:t>Acțiunile Rusiei au avut un impact negativ semnificativ asupra arhitecturii păcii și securității în Europa, punând sub semnul întrebării mai mult ca oricând întreaga ordinea internațională, iar pe termen lung, au creat un precedent periculos, cu potențiale consecințe și dezvoltări ulterioare grave.</w:t>
      </w:r>
      <w:r w:rsidRPr="0034708F">
        <w:t xml:space="preserve"> </w:t>
      </w:r>
      <w:r w:rsidRPr="0034708F">
        <w:rPr>
          <w:sz w:val="28"/>
          <w:szCs w:val="28"/>
          <w:lang w:val="ro-RO"/>
        </w:rPr>
        <w:t xml:space="preserve">Rezistența țărilor din Europa de Est la activitățile ostile ale Federației Ruse aduce o contribuție majoră la securitatea Europei în ansamblu. </w:t>
      </w:r>
    </w:p>
    <w:p w14:paraId="7314522C" w14:textId="490C848F" w:rsidR="008662CF" w:rsidRPr="002072EB" w:rsidRDefault="008662CF" w:rsidP="008662CF">
      <w:pPr>
        <w:ind w:firstLine="709"/>
        <w:jc w:val="both"/>
        <w:rPr>
          <w:sz w:val="28"/>
          <w:szCs w:val="28"/>
          <w:lang w:val="ro-RO"/>
        </w:rPr>
      </w:pPr>
      <w:r w:rsidRPr="002072EB">
        <w:rPr>
          <w:sz w:val="28"/>
          <w:szCs w:val="28"/>
          <w:lang w:val="ro-RO"/>
        </w:rPr>
        <w:t>În acest context, rolul Uniunii Europene și NATO, ca piloni centrali stabilizatori, în asigurarea securității și rezilienței în Europa, rămâne unul primordial. Ambele organizaţii asigură membrilor săi garanţii de securitate și apărare colectivă, inclusiv prin materializarea rapidă a politicii „ușilor deschise” și acceptarea de noi membrii. Totodată, ele continuă să asigure un sprijin puternic pentru parteneri și țările candidate prin mecanisme și instrumente specifice.</w:t>
      </w:r>
    </w:p>
    <w:p w14:paraId="6DA150F3" w14:textId="77777777" w:rsidR="008662CF" w:rsidRPr="002072EB" w:rsidRDefault="008662CF" w:rsidP="008662CF">
      <w:pPr>
        <w:ind w:firstLine="709"/>
        <w:jc w:val="both"/>
        <w:rPr>
          <w:sz w:val="28"/>
          <w:szCs w:val="28"/>
          <w:lang w:val="ro-RO"/>
        </w:rPr>
      </w:pPr>
      <w:r w:rsidRPr="002072EB">
        <w:rPr>
          <w:sz w:val="28"/>
          <w:szCs w:val="28"/>
          <w:lang w:val="ro-RO"/>
        </w:rPr>
        <w:t>Se remarcă și tendința unor state de renunțare la neutralitate (deciziile Suediei și Finlandei de a se alătura NATO) sau de revizuire a politicii de securitate și apărare printr-o abordare mai clară a mediului de securitate și măsuri mai robuste de finanțare și dezvoltare a sectorului de apărare.</w:t>
      </w:r>
    </w:p>
    <w:p w14:paraId="60AB7AED" w14:textId="1678C409" w:rsidR="008662CF" w:rsidRPr="002072EB" w:rsidRDefault="008662CF" w:rsidP="008662CF">
      <w:pPr>
        <w:ind w:firstLine="709"/>
        <w:jc w:val="both"/>
        <w:rPr>
          <w:sz w:val="28"/>
          <w:szCs w:val="28"/>
          <w:lang w:val="ro-RO"/>
        </w:rPr>
      </w:pPr>
      <w:r w:rsidRPr="002072EB">
        <w:rPr>
          <w:sz w:val="28"/>
          <w:szCs w:val="28"/>
          <w:lang w:val="ro-RO"/>
        </w:rPr>
        <w:t xml:space="preserve">Federaţia Rusă contestă procesul de extindere a comunității euro-atlantice și cursul european a țărilor din regiune, considerând-ul drept un pericol la adresa securităţii sale, folosind în acest scop toate instrumentele de putere, inclusiv </w:t>
      </w:r>
      <w:r w:rsidR="0047136C">
        <w:rPr>
          <w:sz w:val="28"/>
          <w:szCs w:val="28"/>
          <w:lang w:val="ro-RO"/>
        </w:rPr>
        <w:t>utilizarea forței</w:t>
      </w:r>
      <w:r w:rsidR="0047136C" w:rsidRPr="002072EB">
        <w:rPr>
          <w:sz w:val="28"/>
          <w:szCs w:val="28"/>
          <w:lang w:val="ro-RO"/>
        </w:rPr>
        <w:t xml:space="preserve"> </w:t>
      </w:r>
      <w:r w:rsidRPr="002072EB">
        <w:rPr>
          <w:sz w:val="28"/>
          <w:szCs w:val="28"/>
          <w:lang w:val="ro-RO"/>
        </w:rPr>
        <w:t>militar</w:t>
      </w:r>
      <w:r w:rsidR="0047136C">
        <w:rPr>
          <w:sz w:val="28"/>
          <w:szCs w:val="28"/>
          <w:lang w:val="ro-RO"/>
        </w:rPr>
        <w:t>e</w:t>
      </w:r>
      <w:r w:rsidRPr="002072EB">
        <w:rPr>
          <w:sz w:val="28"/>
          <w:szCs w:val="28"/>
          <w:lang w:val="ro-RO"/>
        </w:rPr>
        <w:t xml:space="preserve">. </w:t>
      </w:r>
    </w:p>
    <w:p w14:paraId="2D97D1A8" w14:textId="77777777" w:rsidR="008662CF" w:rsidRPr="002072EB" w:rsidRDefault="008662CF" w:rsidP="008662CF">
      <w:pPr>
        <w:ind w:firstLine="709"/>
        <w:jc w:val="both"/>
        <w:rPr>
          <w:sz w:val="28"/>
          <w:szCs w:val="28"/>
          <w:lang w:val="ro-RO"/>
        </w:rPr>
      </w:pPr>
      <w:r w:rsidRPr="002072EB">
        <w:rPr>
          <w:sz w:val="28"/>
          <w:szCs w:val="28"/>
          <w:lang w:val="ro-RO"/>
        </w:rPr>
        <w:t>Prin poziționarea sa geografică, Republica Moldova este un actor important al arhitecturii de securitate europene, în special în regiunea extinsă a Mării Negre – zonă de interes strategic pentru actorii regionali și  internaționali.</w:t>
      </w:r>
    </w:p>
    <w:p w14:paraId="3452E1AA" w14:textId="77777777" w:rsidR="008662CF" w:rsidRPr="002072EB" w:rsidRDefault="008662CF" w:rsidP="008662CF">
      <w:pPr>
        <w:ind w:firstLine="709"/>
        <w:jc w:val="both"/>
        <w:rPr>
          <w:sz w:val="28"/>
          <w:szCs w:val="28"/>
          <w:lang w:val="ro-RO"/>
        </w:rPr>
      </w:pPr>
      <w:r w:rsidRPr="002072EB">
        <w:rPr>
          <w:sz w:val="28"/>
          <w:szCs w:val="28"/>
          <w:lang w:val="ro-RO"/>
        </w:rPr>
        <w:t xml:space="preserve">În acest context, recunoașterea Republicii Moldova drept stat candidat pentru aderarea la Uniunea Europeană, avansarea și consolidarea cooperării cu NATO și ceilalți parteneri din regiune, reprezintă o treaptă  înaintată în asigurarea securității și rezilienței statale. </w:t>
      </w:r>
    </w:p>
    <w:p w14:paraId="732A2328" w14:textId="0696D010" w:rsidR="009A18F6" w:rsidRPr="00423184" w:rsidRDefault="009A18F6" w:rsidP="001B42C6">
      <w:pPr>
        <w:pStyle w:val="Heading1"/>
        <w:numPr>
          <w:ilvl w:val="0"/>
          <w:numId w:val="30"/>
        </w:numPr>
        <w:tabs>
          <w:tab w:val="left" w:pos="0"/>
          <w:tab w:val="left" w:pos="1080"/>
        </w:tabs>
        <w:ind w:left="0" w:firstLine="720"/>
        <w:jc w:val="both"/>
        <w:rPr>
          <w:lang w:val="ro-RO"/>
        </w:rPr>
      </w:pPr>
      <w:r w:rsidRPr="0034708F">
        <w:rPr>
          <w:b w:val="0"/>
          <w:lang w:val="ro-RO"/>
        </w:rPr>
        <w:t xml:space="preserve">Creșterea insecurității în regiunea extinsă a Mării Negre, odată cu declanșarea războiului al Federației Ruse împotriva Ucrainei și blocarea porturilor ucrainene din Marea Neagră, a readus în atenție importanța geopolitică și geo-economică a regiunii cu implicații majore asupra politicii </w:t>
      </w:r>
      <w:r w:rsidR="00B15384" w:rsidRPr="0034708F">
        <w:rPr>
          <w:b w:val="0"/>
          <w:lang w:val="ro-RO"/>
        </w:rPr>
        <w:t xml:space="preserve">de integrarea </w:t>
      </w:r>
      <w:r w:rsidRPr="0034708F">
        <w:rPr>
          <w:b w:val="0"/>
          <w:lang w:val="ro-RO"/>
        </w:rPr>
        <w:t>europe</w:t>
      </w:r>
      <w:r w:rsidR="00B15384" w:rsidRPr="0034708F">
        <w:rPr>
          <w:b w:val="0"/>
          <w:lang w:val="ro-RO"/>
        </w:rPr>
        <w:t>a</w:t>
      </w:r>
      <w:r w:rsidRPr="0034708F">
        <w:rPr>
          <w:b w:val="0"/>
          <w:lang w:val="ro-RO"/>
        </w:rPr>
        <w:t>n</w:t>
      </w:r>
      <w:r w:rsidR="00B15384" w:rsidRPr="0034708F">
        <w:rPr>
          <w:b w:val="0"/>
          <w:lang w:val="ro-RO"/>
        </w:rPr>
        <w:t>ă</w:t>
      </w:r>
      <w:r w:rsidRPr="0034708F">
        <w:rPr>
          <w:b w:val="0"/>
          <w:lang w:val="ro-RO"/>
        </w:rPr>
        <w:t xml:space="preserve"> Republicii Moldova pentru următorii ani.</w:t>
      </w:r>
    </w:p>
    <w:p w14:paraId="40DFB217" w14:textId="21A7239A" w:rsidR="008662CF" w:rsidRPr="002072EB" w:rsidRDefault="008662CF" w:rsidP="008662CF">
      <w:pPr>
        <w:ind w:firstLine="709"/>
        <w:jc w:val="both"/>
        <w:rPr>
          <w:sz w:val="28"/>
          <w:szCs w:val="28"/>
          <w:lang w:val="ro-RO"/>
        </w:rPr>
      </w:pPr>
      <w:r w:rsidRPr="002072EB">
        <w:rPr>
          <w:sz w:val="28"/>
          <w:szCs w:val="28"/>
          <w:lang w:val="ro-RO"/>
        </w:rPr>
        <w:t xml:space="preserve">În plus, </w:t>
      </w:r>
      <w:r w:rsidR="009A18F6" w:rsidRPr="002072EB">
        <w:rPr>
          <w:sz w:val="28"/>
          <w:szCs w:val="28"/>
          <w:lang w:val="ro-RO"/>
        </w:rPr>
        <w:t xml:space="preserve">existenţa </w:t>
      </w:r>
      <w:r w:rsidRPr="002072EB">
        <w:rPr>
          <w:sz w:val="28"/>
          <w:szCs w:val="28"/>
          <w:lang w:val="ro-RO"/>
        </w:rPr>
        <w:t>conflictelor înghețate și de lungă durată</w:t>
      </w:r>
      <w:r w:rsidR="00C54D32">
        <w:rPr>
          <w:sz w:val="28"/>
          <w:szCs w:val="28"/>
          <w:lang w:val="ro-RO"/>
        </w:rPr>
        <w:t>, precum și</w:t>
      </w:r>
      <w:r w:rsidR="00C54D32" w:rsidRPr="00C54D32">
        <w:rPr>
          <w:sz w:val="28"/>
          <w:szCs w:val="28"/>
          <w:lang w:val="ro-RO"/>
        </w:rPr>
        <w:t xml:space="preserve"> prezența militară ilegală a Federației Ruse</w:t>
      </w:r>
      <w:r w:rsidRPr="002072EB">
        <w:rPr>
          <w:sz w:val="28"/>
          <w:szCs w:val="28"/>
          <w:lang w:val="ro-RO"/>
        </w:rPr>
        <w:t xml:space="preserve"> în </w:t>
      </w:r>
      <w:r w:rsidR="00181E98" w:rsidRPr="002072EB">
        <w:rPr>
          <w:sz w:val="28"/>
          <w:szCs w:val="28"/>
          <w:lang w:val="ro-RO"/>
        </w:rPr>
        <w:t>regiun</w:t>
      </w:r>
      <w:r w:rsidR="00181E98">
        <w:rPr>
          <w:sz w:val="28"/>
          <w:szCs w:val="28"/>
          <w:lang w:val="ro-RO"/>
        </w:rPr>
        <w:t>ea</w:t>
      </w:r>
      <w:r w:rsidR="00181E98" w:rsidRPr="002072EB">
        <w:rPr>
          <w:sz w:val="28"/>
          <w:szCs w:val="28"/>
          <w:lang w:val="ro-RO"/>
        </w:rPr>
        <w:t xml:space="preserve"> </w:t>
      </w:r>
      <w:r w:rsidR="00C45CBF">
        <w:rPr>
          <w:sz w:val="28"/>
          <w:szCs w:val="28"/>
          <w:lang w:val="ro-RO"/>
        </w:rPr>
        <w:t xml:space="preserve"> t</w:t>
      </w:r>
      <w:r w:rsidR="00181E98" w:rsidRPr="002072EB">
        <w:rPr>
          <w:sz w:val="28"/>
          <w:szCs w:val="28"/>
          <w:lang w:val="ro-RO"/>
        </w:rPr>
        <w:t>ransnistr</w:t>
      </w:r>
      <w:r w:rsidR="00181E98">
        <w:rPr>
          <w:sz w:val="28"/>
          <w:szCs w:val="28"/>
          <w:lang w:val="ro-RO"/>
        </w:rPr>
        <w:t>eană a Republicii Moldova</w:t>
      </w:r>
      <w:r w:rsidRPr="002072EB">
        <w:rPr>
          <w:sz w:val="28"/>
          <w:szCs w:val="28"/>
          <w:lang w:val="ro-RO"/>
        </w:rPr>
        <w:t xml:space="preserve">, </w:t>
      </w:r>
      <w:r w:rsidR="00C54D32">
        <w:rPr>
          <w:sz w:val="28"/>
          <w:szCs w:val="28"/>
          <w:lang w:val="ro-RO"/>
        </w:rPr>
        <w:t xml:space="preserve">și </w:t>
      </w:r>
      <w:r w:rsidR="00181E98">
        <w:rPr>
          <w:sz w:val="28"/>
          <w:szCs w:val="28"/>
          <w:lang w:val="ro-RO"/>
        </w:rPr>
        <w:t xml:space="preserve">regiunile </w:t>
      </w:r>
      <w:r w:rsidRPr="002072EB">
        <w:rPr>
          <w:sz w:val="28"/>
          <w:szCs w:val="28"/>
          <w:lang w:val="ro-RO"/>
        </w:rPr>
        <w:t>Osetia de Sud și Abhazia</w:t>
      </w:r>
      <w:r w:rsidR="00181E98">
        <w:rPr>
          <w:sz w:val="28"/>
          <w:szCs w:val="28"/>
          <w:lang w:val="ro-RO"/>
        </w:rPr>
        <w:t xml:space="preserve"> ale Georgiei</w:t>
      </w:r>
      <w:r w:rsidRPr="002072EB">
        <w:rPr>
          <w:sz w:val="28"/>
          <w:szCs w:val="28"/>
          <w:lang w:val="ro-RO"/>
        </w:rPr>
        <w:t xml:space="preserve">, alimentate de interesele și </w:t>
      </w:r>
      <w:r w:rsidR="00181E98">
        <w:rPr>
          <w:sz w:val="28"/>
          <w:szCs w:val="28"/>
          <w:lang w:val="ro-RO"/>
        </w:rPr>
        <w:t>interferența</w:t>
      </w:r>
      <w:r w:rsidR="00181E98" w:rsidRPr="002072EB">
        <w:rPr>
          <w:sz w:val="28"/>
          <w:szCs w:val="28"/>
          <w:lang w:val="ro-RO"/>
        </w:rPr>
        <w:t xml:space="preserve"> </w:t>
      </w:r>
      <w:r w:rsidRPr="002072EB">
        <w:rPr>
          <w:sz w:val="28"/>
          <w:szCs w:val="28"/>
          <w:lang w:val="ro-RO"/>
        </w:rPr>
        <w:t>Federației Ruse</w:t>
      </w:r>
      <w:r w:rsidR="00181E98">
        <w:rPr>
          <w:sz w:val="28"/>
          <w:szCs w:val="28"/>
          <w:lang w:val="ro-RO"/>
        </w:rPr>
        <w:t xml:space="preserve"> </w:t>
      </w:r>
      <w:r w:rsidRPr="002072EB">
        <w:rPr>
          <w:sz w:val="28"/>
          <w:szCs w:val="28"/>
          <w:lang w:val="ro-RO"/>
        </w:rPr>
        <w:t xml:space="preserve"> din Kosovo</w:t>
      </w:r>
      <w:r w:rsidR="00594786" w:rsidRPr="002072EB">
        <w:rPr>
          <w:sz w:val="28"/>
          <w:szCs w:val="28"/>
          <w:lang w:val="ro-RO"/>
        </w:rPr>
        <w:t xml:space="preserve">, </w:t>
      </w:r>
      <w:r w:rsidRPr="002072EB">
        <w:rPr>
          <w:sz w:val="28"/>
          <w:szCs w:val="28"/>
          <w:lang w:val="ro-RO"/>
        </w:rPr>
        <w:t>Bosnia</w:t>
      </w:r>
      <w:r w:rsidR="00594786" w:rsidRPr="002072EB">
        <w:rPr>
          <w:sz w:val="28"/>
          <w:szCs w:val="28"/>
          <w:lang w:val="ro-RO"/>
        </w:rPr>
        <w:t xml:space="preserve"> și </w:t>
      </w:r>
      <w:r w:rsidRPr="002072EB">
        <w:rPr>
          <w:sz w:val="28"/>
          <w:szCs w:val="28"/>
          <w:lang w:val="ro-RO"/>
        </w:rPr>
        <w:t xml:space="preserve">Herțegovina, afectează negativ mediul de securitate în regiune. O rezolvare definitivă a acestor conflicte este puțin probabilă în următorii ani, iar soluția militară nu este acceptabilă. Republica Moldova rămâne fermă pe poziția de soluționare pe calea pașnică a conflictului </w:t>
      </w:r>
      <w:r w:rsidR="00F561F2">
        <w:rPr>
          <w:sz w:val="28"/>
          <w:szCs w:val="28"/>
          <w:lang w:val="ro-RO"/>
        </w:rPr>
        <w:t>t</w:t>
      </w:r>
      <w:r w:rsidR="00F561F2" w:rsidRPr="002072EB">
        <w:rPr>
          <w:sz w:val="28"/>
          <w:szCs w:val="28"/>
          <w:lang w:val="ro-RO"/>
        </w:rPr>
        <w:t>ransnistrean</w:t>
      </w:r>
      <w:r w:rsidRPr="002072EB">
        <w:rPr>
          <w:sz w:val="28"/>
          <w:szCs w:val="28"/>
          <w:lang w:val="ro-RO"/>
        </w:rPr>
        <w:t>, fără afectarea capacității statului de a asigura securitatea și apărarea cetățenilor.</w:t>
      </w:r>
    </w:p>
    <w:p w14:paraId="60BFFC30" w14:textId="12A0E603" w:rsidR="008662CF" w:rsidRPr="002072EB" w:rsidRDefault="007A50FC" w:rsidP="008662CF">
      <w:pPr>
        <w:ind w:firstLine="709"/>
        <w:jc w:val="both"/>
        <w:rPr>
          <w:sz w:val="28"/>
          <w:szCs w:val="28"/>
          <w:lang w:val="ro-RO"/>
        </w:rPr>
      </w:pPr>
      <w:r w:rsidRPr="00181E98">
        <w:rPr>
          <w:sz w:val="28"/>
          <w:szCs w:val="28"/>
          <w:lang w:val="ro-RO"/>
        </w:rPr>
        <w:lastRenderedPageBreak/>
        <w:t>Ambiția guvernului rus de a crea, pe căi militare, un coridor terestru spre Republica Moldova,</w:t>
      </w:r>
      <w:r w:rsidRPr="007A50FC">
        <w:rPr>
          <w:rFonts w:ascii="DejaVuSerifCondensed" w:hAnsi="DejaVuSerifCondensed"/>
          <w:color w:val="000000"/>
          <w:sz w:val="24"/>
          <w:szCs w:val="24"/>
        </w:rPr>
        <w:t xml:space="preserve"> </w:t>
      </w:r>
      <w:r w:rsidR="00181E98">
        <w:rPr>
          <w:sz w:val="28"/>
          <w:szCs w:val="28"/>
          <w:lang w:val="ro-RO"/>
        </w:rPr>
        <w:t xml:space="preserve">precum și </w:t>
      </w:r>
      <w:r>
        <w:rPr>
          <w:sz w:val="28"/>
          <w:szCs w:val="28"/>
          <w:lang w:val="ro-RO"/>
        </w:rPr>
        <w:t>a</w:t>
      </w:r>
      <w:r w:rsidR="008662CF" w:rsidRPr="002072EB">
        <w:rPr>
          <w:sz w:val="28"/>
          <w:szCs w:val="28"/>
          <w:lang w:val="ro-RO"/>
        </w:rPr>
        <w:t>cțiuni</w:t>
      </w:r>
      <w:r w:rsidR="008670AE">
        <w:rPr>
          <w:sz w:val="28"/>
          <w:szCs w:val="28"/>
          <w:lang w:val="ro-RO"/>
        </w:rPr>
        <w:t>le</w:t>
      </w:r>
      <w:r w:rsidR="008662CF" w:rsidRPr="002072EB">
        <w:rPr>
          <w:sz w:val="28"/>
          <w:szCs w:val="28"/>
          <w:lang w:val="ro-RO"/>
        </w:rPr>
        <w:t xml:space="preserve"> destabilizatoare </w:t>
      </w:r>
      <w:r w:rsidR="008670AE">
        <w:rPr>
          <w:sz w:val="28"/>
          <w:szCs w:val="28"/>
          <w:lang w:val="ro-RO"/>
        </w:rPr>
        <w:t xml:space="preserve">ale acesteia, </w:t>
      </w:r>
      <w:r w:rsidR="008662CF" w:rsidRPr="002072EB">
        <w:rPr>
          <w:sz w:val="28"/>
          <w:szCs w:val="28"/>
          <w:lang w:val="ro-RO"/>
        </w:rPr>
        <w:t>direct</w:t>
      </w:r>
      <w:r w:rsidR="00181E98">
        <w:rPr>
          <w:sz w:val="28"/>
          <w:szCs w:val="28"/>
          <w:lang w:val="ro-RO"/>
        </w:rPr>
        <w:t>e</w:t>
      </w:r>
      <w:r w:rsidR="008662CF" w:rsidRPr="002072EB">
        <w:rPr>
          <w:sz w:val="28"/>
          <w:szCs w:val="28"/>
          <w:lang w:val="ro-RO"/>
        </w:rPr>
        <w:t xml:space="preserve"> și prin intermediul interpușilor locali, </w:t>
      </w:r>
      <w:r w:rsidR="003730A4">
        <w:rPr>
          <w:sz w:val="28"/>
          <w:szCs w:val="28"/>
          <w:lang w:val="ro-RO"/>
        </w:rPr>
        <w:t xml:space="preserve">sunt resimțite puternic la nivel de stat și societate, </w:t>
      </w:r>
      <w:r w:rsidR="008662CF" w:rsidRPr="002072EB">
        <w:rPr>
          <w:sz w:val="28"/>
          <w:szCs w:val="28"/>
          <w:lang w:val="ro-RO"/>
        </w:rPr>
        <w:t xml:space="preserve">cu implicații și asupra soluționării conflictului </w:t>
      </w:r>
      <w:r w:rsidR="00B15384" w:rsidRPr="002072EB">
        <w:rPr>
          <w:sz w:val="28"/>
          <w:szCs w:val="28"/>
          <w:lang w:val="ro-RO"/>
        </w:rPr>
        <w:t>t</w:t>
      </w:r>
      <w:r w:rsidR="005A3762" w:rsidRPr="002072EB">
        <w:rPr>
          <w:sz w:val="28"/>
          <w:szCs w:val="28"/>
          <w:lang w:val="ro-RO"/>
        </w:rPr>
        <w:t>ransnistrean</w:t>
      </w:r>
      <w:r w:rsidR="008662CF" w:rsidRPr="002072EB">
        <w:rPr>
          <w:sz w:val="28"/>
          <w:szCs w:val="28"/>
          <w:lang w:val="ro-RO"/>
        </w:rPr>
        <w:t xml:space="preserve">. </w:t>
      </w:r>
    </w:p>
    <w:p w14:paraId="034CC90B" w14:textId="41A4C234" w:rsidR="004C1495" w:rsidRPr="0034708F" w:rsidRDefault="004C1495" w:rsidP="004C1495">
      <w:pPr>
        <w:ind w:firstLine="709"/>
        <w:jc w:val="both"/>
        <w:rPr>
          <w:sz w:val="28"/>
          <w:szCs w:val="28"/>
          <w:lang w:val="ro-RO"/>
        </w:rPr>
      </w:pPr>
      <w:r w:rsidRPr="0034708F">
        <w:rPr>
          <w:sz w:val="28"/>
          <w:szCs w:val="28"/>
          <w:lang w:val="ro-RO"/>
        </w:rPr>
        <w:t>Toate aceste procese și tendințe generează exigențele sporite pentru sistemul na</w:t>
      </w:r>
      <w:r w:rsidRPr="0034708F">
        <w:rPr>
          <w:sz w:val="28"/>
          <w:szCs w:val="28"/>
        </w:rPr>
        <w:t xml:space="preserve">țional de </w:t>
      </w:r>
      <w:r w:rsidRPr="0034708F">
        <w:rPr>
          <w:sz w:val="28"/>
          <w:szCs w:val="28"/>
          <w:lang w:val="ro-RO"/>
        </w:rPr>
        <w:t xml:space="preserve">apărare a Republicii Moldova și reziliență sa,  mai  mult decât oricând. </w:t>
      </w:r>
    </w:p>
    <w:p w14:paraId="32EB2DE7" w14:textId="77777777" w:rsidR="004C1495" w:rsidRPr="002072EB" w:rsidRDefault="004C1495" w:rsidP="008662CF">
      <w:pPr>
        <w:ind w:firstLine="709"/>
        <w:jc w:val="both"/>
        <w:rPr>
          <w:sz w:val="28"/>
          <w:szCs w:val="28"/>
          <w:lang w:val="ro-RO"/>
        </w:rPr>
      </w:pPr>
    </w:p>
    <w:p w14:paraId="249EDB63" w14:textId="77777777" w:rsidR="008662CF" w:rsidRPr="002072EB" w:rsidRDefault="008662CF" w:rsidP="008662CF">
      <w:pPr>
        <w:ind w:firstLine="709"/>
        <w:jc w:val="center"/>
        <w:rPr>
          <w:b/>
          <w:sz w:val="28"/>
          <w:szCs w:val="28"/>
          <w:lang w:val="ro-RO"/>
        </w:rPr>
      </w:pPr>
      <w:r w:rsidRPr="002072EB">
        <w:rPr>
          <w:b/>
          <w:sz w:val="28"/>
          <w:szCs w:val="28"/>
          <w:lang w:val="ro-RO"/>
        </w:rPr>
        <w:t xml:space="preserve">Secțiunea a 3-a. Riscuri şi ameninţări </w:t>
      </w:r>
    </w:p>
    <w:p w14:paraId="7D532ACB" w14:textId="77777777" w:rsidR="008662CF" w:rsidRPr="00184ADC" w:rsidRDefault="008662CF" w:rsidP="008662CF">
      <w:pPr>
        <w:ind w:firstLine="709"/>
        <w:jc w:val="center"/>
        <w:rPr>
          <w:b/>
          <w:color w:val="00B050"/>
          <w:sz w:val="28"/>
          <w:szCs w:val="28"/>
          <w:lang w:val="ro-RO"/>
        </w:rPr>
      </w:pPr>
    </w:p>
    <w:p w14:paraId="0EF8EA99" w14:textId="47C612D9" w:rsidR="007F1DFA" w:rsidRPr="00422ED2" w:rsidRDefault="008662CF" w:rsidP="001B42C6">
      <w:pPr>
        <w:pStyle w:val="Heading1"/>
        <w:numPr>
          <w:ilvl w:val="0"/>
          <w:numId w:val="30"/>
        </w:numPr>
        <w:tabs>
          <w:tab w:val="left" w:pos="0"/>
          <w:tab w:val="left" w:pos="1080"/>
        </w:tabs>
        <w:ind w:left="0" w:firstLine="720"/>
        <w:jc w:val="both"/>
        <w:rPr>
          <w:lang w:val="ro-RO"/>
        </w:rPr>
      </w:pPr>
      <w:r w:rsidRPr="00422ED2">
        <w:rPr>
          <w:b w:val="0"/>
          <w:lang w:val="ro-RO"/>
        </w:rPr>
        <w:t>Complexitatea</w:t>
      </w:r>
      <w:r w:rsidR="00153F1C" w:rsidRPr="00422ED2">
        <w:rPr>
          <w:b w:val="0"/>
          <w:lang w:val="ro-RO"/>
        </w:rPr>
        <w:t xml:space="preserve"> </w:t>
      </w:r>
      <w:r w:rsidRPr="00422ED2">
        <w:rPr>
          <w:b w:val="0"/>
          <w:lang w:val="ro-RO"/>
        </w:rPr>
        <w:t>și efectele multiple ale interacțiunii</w:t>
      </w:r>
      <w:r w:rsidR="007F1DFA" w:rsidRPr="00422ED2">
        <w:rPr>
          <w:b w:val="0"/>
          <w:lang w:val="ro-RO"/>
        </w:rPr>
        <w:t xml:space="preserve"> între elementele de risc și de amenințare</w:t>
      </w:r>
      <w:r w:rsidR="00184ADC" w:rsidRPr="00422ED2">
        <w:rPr>
          <w:b w:val="0"/>
          <w:lang w:val="ro-RO"/>
        </w:rPr>
        <w:t xml:space="preserve"> identificate și prezentate în continuare</w:t>
      </w:r>
      <w:r w:rsidR="007F1DFA" w:rsidRPr="00422ED2">
        <w:rPr>
          <w:b w:val="0"/>
          <w:lang w:val="ro-RO"/>
        </w:rPr>
        <w:t>, probabilitatea de materializare</w:t>
      </w:r>
      <w:r w:rsidR="00184ADC" w:rsidRPr="00422ED2">
        <w:rPr>
          <w:b w:val="0"/>
          <w:lang w:val="ro-RO"/>
        </w:rPr>
        <w:t xml:space="preserve"> </w:t>
      </w:r>
      <w:r w:rsidR="007F1DFA" w:rsidRPr="00422ED2">
        <w:rPr>
          <w:b w:val="0"/>
          <w:lang w:val="ro-RO"/>
        </w:rPr>
        <w:t>a</w:t>
      </w:r>
      <w:r w:rsidRPr="00422ED2">
        <w:rPr>
          <w:b w:val="0"/>
          <w:lang w:val="ro-RO"/>
        </w:rPr>
        <w:t xml:space="preserve"> </w:t>
      </w:r>
      <w:r w:rsidR="00184ADC" w:rsidRPr="00422ED2">
        <w:rPr>
          <w:b w:val="0"/>
          <w:lang w:val="ro-RO"/>
        </w:rPr>
        <w:t>riscurilor în amenințări, și vice-versa, în special pe perioadă valabilității acestei strategii, fac destul de dificilă diferențierea exactă dintre acestea</w:t>
      </w:r>
      <w:r w:rsidRPr="00422ED2">
        <w:rPr>
          <w:b w:val="0"/>
          <w:lang w:val="ro-RO"/>
        </w:rPr>
        <w:t>.</w:t>
      </w:r>
    </w:p>
    <w:p w14:paraId="4D139F6E" w14:textId="385B10CA"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Ansamblul de riscuri și amenințări, identificate în urma analizei mediului strategic de securitate, se caracterizează prin forme specifice de manifestare, care oscilează între spectrul convențional și cel neconvențional al războiului clasic, generând efecte variate, greu de anticipat și de contracarat. </w:t>
      </w:r>
    </w:p>
    <w:p w14:paraId="3CD3A61D" w14:textId="346A38C9"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Agresiunea militară a Federației Ruse împotriva Ucrainei creează premizele imediate și permanente și pentru o posibilă agresiune armată și asupra statului nostru</w:t>
      </w:r>
      <w:r w:rsidR="00770F98" w:rsidRPr="0034708F">
        <w:rPr>
          <w:b w:val="0"/>
          <w:lang w:val="ro-RO"/>
        </w:rPr>
        <w:t>.</w:t>
      </w:r>
      <w:r w:rsidRPr="0034708F">
        <w:rPr>
          <w:b w:val="0"/>
          <w:lang w:val="ro-RO"/>
        </w:rPr>
        <w:t xml:space="preserve"> Un obiectiv declarat - eventual</w:t>
      </w:r>
      <w:r w:rsidR="00695238">
        <w:rPr>
          <w:b w:val="0"/>
          <w:lang w:val="ro-RO"/>
        </w:rPr>
        <w:t>ă</w:t>
      </w:r>
      <w:r w:rsidRPr="0034708F">
        <w:rPr>
          <w:b w:val="0"/>
          <w:lang w:val="ro-RO"/>
        </w:rPr>
        <w:t xml:space="preserve"> stabilire a unui coridor militar terestru până la hotarele Republicii Moldova</w:t>
      </w:r>
      <w:r w:rsidR="00D879ED" w:rsidRPr="0034708F">
        <w:rPr>
          <w:b w:val="0"/>
          <w:lang w:val="ro-RO"/>
        </w:rPr>
        <w:t xml:space="preserve"> -</w:t>
      </w:r>
      <w:r w:rsidRPr="0034708F">
        <w:rPr>
          <w:b w:val="0"/>
          <w:lang w:val="ro-RO"/>
        </w:rPr>
        <w:t xml:space="preserve"> ar reprezenta o amenințare directă la adresa ordinii constituționale și statalității țării.</w:t>
      </w:r>
    </w:p>
    <w:p w14:paraId="57BC3C94" w14:textId="1136B7BB"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Operațiile de tip hibrid desfășurate de Federația Rusă, direct sau prin intermediul unor elemente, organizații și grupuri sociale cu orientări radicale, din Republica Moldova, generează amenințări directe la adresa securității, ordinii constituționale, infrastructurii critice și a bunăstării populației. Totodată</w:t>
      </w:r>
      <w:r w:rsidR="00DF3355">
        <w:rPr>
          <w:b w:val="0"/>
          <w:lang w:val="ro-RO"/>
        </w:rPr>
        <w:t>,</w:t>
      </w:r>
      <w:r w:rsidRPr="0034708F">
        <w:rPr>
          <w:b w:val="0"/>
          <w:lang w:val="ro-RO"/>
        </w:rPr>
        <w:t xml:space="preserve"> ele urmăresc să împiedice Republica Moldova să-şi apere interesele naționale, precum și să-și promoveze obiectivele strategice, </w:t>
      </w:r>
      <w:r w:rsidR="008670AE" w:rsidRPr="0034708F">
        <w:rPr>
          <w:b w:val="0"/>
          <w:lang w:val="ro-RO"/>
        </w:rPr>
        <w:t>limitând</w:t>
      </w:r>
      <w:r w:rsidRPr="0034708F">
        <w:rPr>
          <w:b w:val="0"/>
          <w:lang w:val="ro-RO"/>
        </w:rPr>
        <w:t xml:space="preserve"> astfel capacitatea de reintegrare a țării.</w:t>
      </w:r>
    </w:p>
    <w:p w14:paraId="4AA81FD7" w14:textId="324FFE49"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Forțele militare ale Federației Ruse, staționate ilegal pe teritoriul Republicii Moldova, precum și forțele armate separatiste, au capacitate operațională considerabilă, care fac ca - fiecare în parte sau acționând sinergic pentru promovarea obiectivelor lor potențiale - să reprezinte o amenințare majoră la adresa suveranității și integrității teritoriale a Republicii Moldova.</w:t>
      </w:r>
    </w:p>
    <w:p w14:paraId="09839362" w14:textId="7B333CCC"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Sinergia amenințărilor, identificate în punctele </w:t>
      </w:r>
      <w:r w:rsidR="008670AE">
        <w:rPr>
          <w:b w:val="0"/>
          <w:lang w:val="ro-RO"/>
        </w:rPr>
        <w:t>7-9</w:t>
      </w:r>
      <w:r w:rsidRPr="0034708F">
        <w:rPr>
          <w:b w:val="0"/>
          <w:lang w:val="ro-RO"/>
        </w:rPr>
        <w:t>, reprezintă o amenințare existențială la adresa suveranității și integrității teritoriale a Republicii Moldova.</w:t>
      </w:r>
    </w:p>
    <w:p w14:paraId="5898A986" w14:textId="22C754E6" w:rsidR="0094039F" w:rsidRPr="005C1C32" w:rsidRDefault="0094039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00F22152" w:rsidRPr="0034708F">
        <w:rPr>
          <w:b w:val="0"/>
          <w:lang w:val="ro-RO"/>
        </w:rPr>
        <w:t>Riscuri diverse, care se pot manifesta inclusiv și printr-o abordare hibridă – cultura de securitate precară, marcată de amplificarea instrumentelor de dezinformare și propagandă, activitățile de sabotaj, subversiune, atacurile cibernetice, traficul ilicit de armament, migrația ilegală, atacurile și proliferarea armelor de distrugere în masă (chimice, biologice, radiologice și nucleare (CBRN)), schimbări climatice, dezastrele naturale și antropogene și capacitatea tehnico-materială limitată de prevenirea și lichidarea acestora, insuficiența resurselor naturale, accentuarea fenomenului de îmbătrânire a populației, lipsa coeziunii sociale,</w:t>
      </w:r>
      <w:r w:rsidR="00F22152" w:rsidRPr="0034708F" w:rsidDel="00E41D03">
        <w:rPr>
          <w:b w:val="0"/>
          <w:lang w:val="ro-RO"/>
        </w:rPr>
        <w:t xml:space="preserve"> </w:t>
      </w:r>
      <w:r w:rsidR="00F22152" w:rsidRPr="0034708F">
        <w:rPr>
          <w:b w:val="0"/>
          <w:lang w:val="ro-RO"/>
        </w:rPr>
        <w:t xml:space="preserve">acțiunile </w:t>
      </w:r>
      <w:r w:rsidR="00F22152" w:rsidRPr="0034708F">
        <w:rPr>
          <w:b w:val="0"/>
          <w:lang w:val="ro-RO"/>
        </w:rPr>
        <w:lastRenderedPageBreak/>
        <w:t>violente, teroriste, epidemiile și pandemiile, corupția, coerciția economică, abuzul de dependențe tehnologice și de resurse, criminalitatea și infracțional</w:t>
      </w:r>
      <w:r w:rsidR="004155B3">
        <w:rPr>
          <w:b w:val="0"/>
          <w:lang w:val="ro-RO"/>
        </w:rPr>
        <w:t>itatea</w:t>
      </w:r>
      <w:r w:rsidR="00F22152" w:rsidRPr="0034708F">
        <w:rPr>
          <w:b w:val="0"/>
          <w:lang w:val="ro-RO"/>
        </w:rPr>
        <w:t xml:space="preserve"> transfrontalier</w:t>
      </w:r>
      <w:r w:rsidR="004155B3">
        <w:rPr>
          <w:b w:val="0"/>
          <w:lang w:val="ro-RO"/>
        </w:rPr>
        <w:t>ă</w:t>
      </w:r>
      <w:r w:rsidR="00F22152" w:rsidRPr="0034708F">
        <w:rPr>
          <w:b w:val="0"/>
          <w:lang w:val="ro-RO"/>
        </w:rPr>
        <w:t xml:space="preserve">, lipsa oportunităților economice și inflația, completarea sub nivel a rezervelor de stat și uzura  avansată a unor stocuri </w:t>
      </w:r>
      <w:r w:rsidR="004155B3">
        <w:rPr>
          <w:b w:val="0"/>
          <w:lang w:val="ro-RO"/>
        </w:rPr>
        <w:t xml:space="preserve">ale </w:t>
      </w:r>
      <w:r w:rsidR="00F22152" w:rsidRPr="0034708F">
        <w:rPr>
          <w:b w:val="0"/>
          <w:lang w:val="ro-RO"/>
        </w:rPr>
        <w:t>rezervelor de mobilizare, crizele economice, energetice și alimentare, dezvoltarea rapidă și necontrolată a noilor tehnologii - care deși nu au un caracter militar, pot conduce la apariția unor consecințe, ce pot afecta negativ securitatea</w:t>
      </w:r>
      <w:r w:rsidR="0050535B">
        <w:rPr>
          <w:b w:val="0"/>
          <w:lang w:val="ro-RO"/>
        </w:rPr>
        <w:t xml:space="preserve"> militară</w:t>
      </w:r>
      <w:r w:rsidR="00F22152" w:rsidRPr="0034708F">
        <w:rPr>
          <w:b w:val="0"/>
          <w:lang w:val="ro-RO"/>
        </w:rPr>
        <w:t xml:space="preserve"> și apărarea țării, implicit finanțarea și dezvoltarea capacităților de apărare.</w:t>
      </w:r>
    </w:p>
    <w:p w14:paraId="40A18CEF" w14:textId="255D32F8" w:rsidR="00DB73D7" w:rsidRPr="00B92DD6" w:rsidRDefault="00DB73D7" w:rsidP="005C1C32">
      <w:pPr>
        <w:pStyle w:val="Heading1"/>
        <w:tabs>
          <w:tab w:val="left" w:pos="0"/>
          <w:tab w:val="left" w:pos="1080"/>
        </w:tabs>
        <w:ind w:left="0"/>
        <w:jc w:val="both"/>
        <w:rPr>
          <w:lang w:val="ro-RO"/>
        </w:rPr>
      </w:pPr>
      <w:r>
        <w:rPr>
          <w:b w:val="0"/>
          <w:lang w:val="ro-RO"/>
        </w:rPr>
        <w:tab/>
      </w:r>
      <w:r w:rsidRPr="00B92DD6">
        <w:rPr>
          <w:b w:val="0"/>
          <w:lang w:val="ro-RO"/>
        </w:rPr>
        <w:t xml:space="preserve">Totodată, aceste riscuri </w:t>
      </w:r>
      <w:r w:rsidR="0050535B" w:rsidRPr="00B92DD6">
        <w:rPr>
          <w:b w:val="0"/>
          <w:lang w:val="ro-RO"/>
        </w:rPr>
        <w:t xml:space="preserve">diverse, fiecare în parte, </w:t>
      </w:r>
      <w:r w:rsidRPr="00B92DD6">
        <w:rPr>
          <w:b w:val="0"/>
          <w:lang w:val="ro-RO"/>
        </w:rPr>
        <w:t>sunt</w:t>
      </w:r>
      <w:r w:rsidR="00B92DD6" w:rsidRPr="00B92DD6">
        <w:rPr>
          <w:b w:val="0"/>
          <w:lang w:val="ro-RO"/>
        </w:rPr>
        <w:t>/vor fi</w:t>
      </w:r>
      <w:r w:rsidR="0050535B" w:rsidRPr="00B92DD6">
        <w:rPr>
          <w:b w:val="0"/>
          <w:lang w:val="ro-RO"/>
        </w:rPr>
        <w:t xml:space="preserve"> </w:t>
      </w:r>
      <w:r w:rsidRPr="00B92DD6">
        <w:rPr>
          <w:b w:val="0"/>
          <w:lang w:val="ro-RO"/>
        </w:rPr>
        <w:t xml:space="preserve">adresate direct prin strategii </w:t>
      </w:r>
      <w:r w:rsidR="00E75413" w:rsidRPr="00B92DD6">
        <w:rPr>
          <w:b w:val="0"/>
          <w:lang w:val="ro-RO"/>
        </w:rPr>
        <w:t>sectoriale</w:t>
      </w:r>
      <w:r w:rsidR="00B92DD6" w:rsidRPr="00B92DD6">
        <w:rPr>
          <w:b w:val="0"/>
          <w:lang w:val="ro-RO"/>
        </w:rPr>
        <w:t xml:space="preserve">. Capabilitățile, </w:t>
      </w:r>
      <w:r w:rsidRPr="00B92DD6">
        <w:rPr>
          <w:b w:val="0"/>
          <w:lang w:val="ro-RO"/>
        </w:rPr>
        <w:t xml:space="preserve">capacitățile și mecanismele dezvoltate prin intermediul acestei strategii vor </w:t>
      </w:r>
      <w:r w:rsidR="0050535B" w:rsidRPr="00B92DD6">
        <w:rPr>
          <w:b w:val="0"/>
          <w:lang w:val="ro-RO"/>
        </w:rPr>
        <w:t xml:space="preserve">acționa complementar </w:t>
      </w:r>
      <w:r w:rsidR="00B92DD6" w:rsidRPr="00B92DD6">
        <w:rPr>
          <w:b w:val="0"/>
          <w:lang w:val="ro-RO"/>
        </w:rPr>
        <w:t xml:space="preserve">în suportul realizării acestor </w:t>
      </w:r>
      <w:r w:rsidR="0050535B" w:rsidRPr="00B92DD6">
        <w:rPr>
          <w:b w:val="0"/>
          <w:lang w:val="ro-RO"/>
        </w:rPr>
        <w:t xml:space="preserve">strategii pe sector, </w:t>
      </w:r>
      <w:r w:rsidR="007E511C" w:rsidRPr="00B92DD6">
        <w:rPr>
          <w:b w:val="0"/>
          <w:lang w:val="ro-RO"/>
        </w:rPr>
        <w:t xml:space="preserve">fără a afecta </w:t>
      </w:r>
      <w:r w:rsidRPr="00B92DD6">
        <w:rPr>
          <w:b w:val="0"/>
          <w:lang w:val="ro-RO"/>
        </w:rPr>
        <w:t>viziunea stabilită</w:t>
      </w:r>
      <w:r w:rsidR="00E75413" w:rsidRPr="00B92DD6">
        <w:rPr>
          <w:b w:val="0"/>
          <w:lang w:val="ro-RO"/>
        </w:rPr>
        <w:t xml:space="preserve"> în prezentă strategie</w:t>
      </w:r>
      <w:r w:rsidRPr="00B92DD6">
        <w:rPr>
          <w:b w:val="0"/>
          <w:lang w:val="ro-RO"/>
        </w:rPr>
        <w:t>.</w:t>
      </w:r>
      <w:r w:rsidR="00F32C2F" w:rsidRPr="00B92DD6">
        <w:rPr>
          <w:b w:val="0"/>
          <w:lang w:val="ro-RO"/>
        </w:rPr>
        <w:t xml:space="preserve"> Suportul va fi materializat prin intermediul</w:t>
      </w:r>
      <w:r w:rsidR="0050535B" w:rsidRPr="00B92DD6">
        <w:rPr>
          <w:b w:val="0"/>
          <w:lang w:val="ro-RO"/>
        </w:rPr>
        <w:t xml:space="preserve"> programelor, foilor de parcurs,</w:t>
      </w:r>
      <w:r w:rsidR="00F32C2F" w:rsidRPr="00B92DD6">
        <w:rPr>
          <w:b w:val="0"/>
          <w:lang w:val="ro-RO"/>
        </w:rPr>
        <w:t xml:space="preserve"> planurilor de acțiuni sau de implementare interinstituțional</w:t>
      </w:r>
      <w:r w:rsidR="0050535B" w:rsidRPr="00B92DD6">
        <w:rPr>
          <w:b w:val="0"/>
          <w:lang w:val="ro-RO"/>
        </w:rPr>
        <w:t>ă</w:t>
      </w:r>
      <w:r w:rsidR="00F32C2F" w:rsidRPr="00B92DD6">
        <w:rPr>
          <w:bCs w:val="0"/>
          <w:sz w:val="22"/>
          <w:szCs w:val="22"/>
          <w:lang w:val="ro-RO"/>
        </w:rPr>
        <w:t xml:space="preserve"> </w:t>
      </w:r>
      <w:r w:rsidR="00F32C2F" w:rsidRPr="00B92DD6">
        <w:rPr>
          <w:b w:val="0"/>
          <w:lang w:val="ro-RO"/>
        </w:rPr>
        <w:t>realizat</w:t>
      </w:r>
      <w:r w:rsidR="0050535B" w:rsidRPr="00B92DD6">
        <w:rPr>
          <w:b w:val="0"/>
          <w:lang w:val="ro-RO"/>
        </w:rPr>
        <w:t>ă</w:t>
      </w:r>
      <w:r w:rsidR="00F32C2F" w:rsidRPr="00B92DD6">
        <w:rPr>
          <w:b w:val="0"/>
          <w:lang w:val="ro-RO"/>
        </w:rPr>
        <w:t xml:space="preserve"> de autor</w:t>
      </w:r>
      <w:r w:rsidR="0050535B" w:rsidRPr="00B92DD6">
        <w:rPr>
          <w:b w:val="0"/>
          <w:lang w:val="ro-RO"/>
        </w:rPr>
        <w:t>itățile responsabile în domeniu</w:t>
      </w:r>
      <w:r w:rsidR="00F32C2F" w:rsidRPr="00B92DD6">
        <w:rPr>
          <w:b w:val="0"/>
          <w:lang w:val="ro-RO"/>
        </w:rPr>
        <w:t xml:space="preserve">. </w:t>
      </w:r>
      <w:r w:rsidRPr="00B92DD6">
        <w:rPr>
          <w:b w:val="0"/>
          <w:lang w:val="ro-RO"/>
        </w:rPr>
        <w:t xml:space="preserve">    </w:t>
      </w:r>
    </w:p>
    <w:p w14:paraId="17B9C3A3" w14:textId="77777777" w:rsidR="008662CF" w:rsidRPr="002072EB" w:rsidRDefault="008662CF" w:rsidP="008662CF">
      <w:pPr>
        <w:ind w:firstLine="709"/>
        <w:rPr>
          <w:sz w:val="28"/>
          <w:szCs w:val="28"/>
          <w:lang w:val="ro-RO"/>
        </w:rPr>
      </w:pPr>
    </w:p>
    <w:p w14:paraId="4C92FE0F" w14:textId="77777777" w:rsidR="008662CF" w:rsidRPr="002072EB" w:rsidRDefault="008662CF" w:rsidP="008662CF">
      <w:pPr>
        <w:ind w:firstLine="709"/>
        <w:jc w:val="center"/>
        <w:rPr>
          <w:b/>
          <w:sz w:val="28"/>
          <w:szCs w:val="28"/>
          <w:lang w:val="ro-RO"/>
        </w:rPr>
      </w:pPr>
      <w:r w:rsidRPr="002072EB">
        <w:rPr>
          <w:b/>
          <w:sz w:val="28"/>
          <w:szCs w:val="28"/>
          <w:lang w:val="ro-RO"/>
        </w:rPr>
        <w:t>Secțiunea a 4-a. Factori cu impact asupra politicii de apărare a statului</w:t>
      </w:r>
    </w:p>
    <w:p w14:paraId="3E2967FB" w14:textId="77777777" w:rsidR="008662CF" w:rsidRPr="002072EB" w:rsidRDefault="008662CF" w:rsidP="008662CF">
      <w:pPr>
        <w:jc w:val="both"/>
        <w:rPr>
          <w:b/>
          <w:i/>
          <w:sz w:val="28"/>
          <w:szCs w:val="28"/>
          <w:lang w:val="ro-RO"/>
        </w:rPr>
      </w:pPr>
    </w:p>
    <w:p w14:paraId="5586DC8D" w14:textId="00E02149"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i/>
          <w:lang w:val="ro-RO"/>
        </w:rPr>
        <w:t>Neutralitatea permanentă</w:t>
      </w:r>
      <w:r w:rsidRPr="0034708F">
        <w:rPr>
          <w:b w:val="0"/>
          <w:lang w:val="ro-RO"/>
        </w:rPr>
        <w:t xml:space="preserve"> - Republica Moldova respectă această obligațiune constituțională asumată prin neadmitere a dislocării de trupe militare ale altor state pe teritoriul național, precum și </w:t>
      </w:r>
      <w:r w:rsidR="002F07FA" w:rsidRPr="0034708F">
        <w:rPr>
          <w:b w:val="0"/>
          <w:lang w:val="ro-RO"/>
        </w:rPr>
        <w:t xml:space="preserve">de </w:t>
      </w:r>
      <w:r w:rsidRPr="0034708F">
        <w:rPr>
          <w:b w:val="0"/>
          <w:lang w:val="ro-RO"/>
        </w:rPr>
        <w:t xml:space="preserve">neparticipare la conflicte armate. În același timp, prezența ilegală forțelor militare ale Federației Ruse pe teritoriul Republicii Moldova subminează acest principiu asumat. </w:t>
      </w:r>
    </w:p>
    <w:p w14:paraId="31C7FB4B" w14:textId="48E3B123" w:rsidR="008662CF" w:rsidRPr="002072EB" w:rsidRDefault="008662CF" w:rsidP="008662CF">
      <w:pPr>
        <w:ind w:firstLine="709"/>
        <w:jc w:val="both"/>
        <w:rPr>
          <w:sz w:val="28"/>
          <w:szCs w:val="28"/>
          <w:lang w:val="ro-RO"/>
        </w:rPr>
      </w:pPr>
      <w:r w:rsidRPr="002072EB">
        <w:rPr>
          <w:sz w:val="28"/>
          <w:szCs w:val="28"/>
          <w:lang w:val="ro-RO"/>
        </w:rPr>
        <w:t xml:space="preserve"> Evoluțiile geopolitice în plan regional și global demonstrează că securitatea și apărarea depășesc considerabil posibilitățile unui stat</w:t>
      </w:r>
      <w:r w:rsidR="00FC3ADD">
        <w:rPr>
          <w:sz w:val="28"/>
          <w:szCs w:val="28"/>
          <w:lang w:val="ro-RO"/>
        </w:rPr>
        <w:t>, așa cum este Republica Moldova</w:t>
      </w:r>
      <w:r w:rsidRPr="002072EB">
        <w:rPr>
          <w:sz w:val="28"/>
          <w:szCs w:val="28"/>
          <w:lang w:val="ro-RO"/>
        </w:rPr>
        <w:t xml:space="preserve">. Aceste împrejurări impun necesitatea consolidării capacității naționale de apărare </w:t>
      </w:r>
      <w:r w:rsidR="00FC3ADD">
        <w:rPr>
          <w:sz w:val="28"/>
          <w:szCs w:val="28"/>
          <w:lang w:val="ro-RO"/>
        </w:rPr>
        <w:t xml:space="preserve">prin </w:t>
      </w:r>
      <w:r w:rsidR="00FC3ADD" w:rsidRPr="00FC3ADD">
        <w:rPr>
          <w:sz w:val="28"/>
          <w:szCs w:val="28"/>
        </w:rPr>
        <w:t>alocări substanțiale de resurse</w:t>
      </w:r>
      <w:r w:rsidR="00FC3ADD">
        <w:rPr>
          <w:sz w:val="28"/>
          <w:szCs w:val="28"/>
        </w:rPr>
        <w:t>, extinderea</w:t>
      </w:r>
      <w:r w:rsidR="00FC3ADD" w:rsidRPr="00FC3ADD">
        <w:rPr>
          <w:sz w:val="28"/>
          <w:szCs w:val="28"/>
          <w:lang w:val="ro-RO"/>
        </w:rPr>
        <w:t xml:space="preserve"> </w:t>
      </w:r>
      <w:r w:rsidR="00FC3ADD" w:rsidRPr="002072EB">
        <w:rPr>
          <w:sz w:val="28"/>
          <w:szCs w:val="28"/>
          <w:lang w:val="ro-RO"/>
        </w:rPr>
        <w:t>cooperării</w:t>
      </w:r>
      <w:r w:rsidR="00FC3ADD" w:rsidRPr="00FC3ADD">
        <w:rPr>
          <w:sz w:val="28"/>
          <w:szCs w:val="28"/>
        </w:rPr>
        <w:t xml:space="preserve"> </w:t>
      </w:r>
      <w:r w:rsidR="00FC3ADD">
        <w:rPr>
          <w:sz w:val="28"/>
          <w:szCs w:val="28"/>
        </w:rPr>
        <w:t>și/</w:t>
      </w:r>
      <w:r w:rsidR="00FC3ADD" w:rsidRPr="00FC3ADD">
        <w:rPr>
          <w:sz w:val="28"/>
          <w:szCs w:val="28"/>
        </w:rPr>
        <w:t>ori</w:t>
      </w:r>
      <w:r w:rsidR="00FC3ADD">
        <w:rPr>
          <w:sz w:val="28"/>
          <w:szCs w:val="28"/>
        </w:rPr>
        <w:t xml:space="preserve"> </w:t>
      </w:r>
      <w:r w:rsidR="00FC3ADD" w:rsidRPr="00FC3ADD">
        <w:rPr>
          <w:sz w:val="28"/>
          <w:szCs w:val="28"/>
        </w:rPr>
        <w:t>stabilirea parteneriatelor multilaterale cu mai multe state și organizații regionale și internaționale</w:t>
      </w:r>
      <w:r w:rsidRPr="002072EB">
        <w:rPr>
          <w:sz w:val="28"/>
          <w:szCs w:val="28"/>
          <w:lang w:val="ro-RO"/>
        </w:rPr>
        <w:t xml:space="preserve">, în vederea asigurării securității statului și populației. </w:t>
      </w:r>
    </w:p>
    <w:p w14:paraId="60003F91" w14:textId="1619C65B" w:rsidR="008662CF" w:rsidRPr="002072EB" w:rsidRDefault="008662CF" w:rsidP="008662CF">
      <w:pPr>
        <w:ind w:firstLine="709"/>
        <w:jc w:val="both"/>
        <w:rPr>
          <w:sz w:val="28"/>
          <w:szCs w:val="28"/>
          <w:lang w:val="ro-RO"/>
        </w:rPr>
      </w:pPr>
      <w:r w:rsidRPr="002072EB">
        <w:rPr>
          <w:sz w:val="28"/>
          <w:szCs w:val="28"/>
          <w:lang w:val="ro-RO"/>
        </w:rPr>
        <w:t xml:space="preserve">Agresiunea </w:t>
      </w:r>
      <w:r w:rsidR="005A3762" w:rsidRPr="002072EB">
        <w:rPr>
          <w:sz w:val="28"/>
          <w:szCs w:val="28"/>
          <w:lang w:val="ro-RO"/>
        </w:rPr>
        <w:t xml:space="preserve">Federației </w:t>
      </w:r>
      <w:r w:rsidRPr="002072EB">
        <w:rPr>
          <w:sz w:val="28"/>
          <w:szCs w:val="28"/>
          <w:lang w:val="ro-RO"/>
        </w:rPr>
        <w:t xml:space="preserve">Rusie asupra Ucrainei a determinat state tradițional neutre să renunțe la neutralitate pentru a-și garanta securitatea națională în format de apărare colectivă. </w:t>
      </w:r>
    </w:p>
    <w:p w14:paraId="049376EB" w14:textId="77777777" w:rsidR="008662CF" w:rsidRPr="002072EB" w:rsidRDefault="008662CF" w:rsidP="008662CF">
      <w:pPr>
        <w:ind w:firstLine="709"/>
        <w:jc w:val="both"/>
        <w:rPr>
          <w:sz w:val="28"/>
          <w:szCs w:val="28"/>
          <w:lang w:val="ro-RO"/>
        </w:rPr>
      </w:pPr>
      <w:r w:rsidRPr="002072EB">
        <w:rPr>
          <w:sz w:val="28"/>
          <w:szCs w:val="28"/>
          <w:lang w:val="ro-RO"/>
        </w:rPr>
        <w:t>Totodată, dreptul suveran de autoapărare sau apărarea colectivă în cazul unui atac armat asupra țării, consacrat în Carta ONU, în art. 51,</w:t>
      </w:r>
      <w:r w:rsidRPr="002072EB" w:rsidDel="00FE7448">
        <w:rPr>
          <w:sz w:val="28"/>
          <w:szCs w:val="28"/>
          <w:lang w:val="ro-RO"/>
        </w:rPr>
        <w:t xml:space="preserve"> </w:t>
      </w:r>
      <w:r w:rsidRPr="002072EB">
        <w:rPr>
          <w:sz w:val="28"/>
          <w:szCs w:val="28"/>
          <w:lang w:val="ro-RO"/>
        </w:rPr>
        <w:t>rămâne indiscutabil.</w:t>
      </w:r>
    </w:p>
    <w:p w14:paraId="1A228864" w14:textId="587BA0E9" w:rsidR="008662CF" w:rsidRPr="002072EB"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Pr="0034708F">
        <w:rPr>
          <w:i/>
          <w:lang w:val="ro-RO"/>
        </w:rPr>
        <w:t>Cadrul juridic internațional</w:t>
      </w:r>
      <w:r w:rsidRPr="0034708F">
        <w:rPr>
          <w:b w:val="0"/>
          <w:lang w:val="ro-RO"/>
        </w:rPr>
        <w:t xml:space="preserve"> - </w:t>
      </w:r>
      <w:r w:rsidR="007A4D9D" w:rsidRPr="0034708F">
        <w:rPr>
          <w:b w:val="0"/>
          <w:lang w:val="ro-RO"/>
        </w:rPr>
        <w:t xml:space="preserve"> Dezechilibr</w:t>
      </w:r>
      <w:r w:rsidR="00F4422B" w:rsidRPr="0034708F">
        <w:rPr>
          <w:b w:val="0"/>
          <w:lang w:val="ro-RO"/>
        </w:rPr>
        <w:t xml:space="preserve">area sistemului internațional </w:t>
      </w:r>
      <w:r w:rsidR="007A4D9D" w:rsidRPr="0034708F">
        <w:rPr>
          <w:b w:val="0"/>
          <w:lang w:val="ro-RO"/>
        </w:rPr>
        <w:t xml:space="preserve">s-a produs </w:t>
      </w:r>
      <w:r w:rsidR="00A074A4" w:rsidRPr="0034708F">
        <w:rPr>
          <w:b w:val="0"/>
          <w:lang w:val="ro-RO"/>
        </w:rPr>
        <w:t>inclusiv</w:t>
      </w:r>
      <w:r w:rsidR="007A4D9D" w:rsidRPr="0034708F">
        <w:rPr>
          <w:b w:val="0"/>
          <w:lang w:val="ro-RO"/>
        </w:rPr>
        <w:t xml:space="preserve"> și din cauza eroziunii treptate și rezilierii acordurilor multilaterale</w:t>
      </w:r>
      <w:r w:rsidR="00F4422B" w:rsidRPr="0034708F">
        <w:rPr>
          <w:b w:val="0"/>
          <w:lang w:val="ro-RO"/>
        </w:rPr>
        <w:t xml:space="preserve"> în domeniul securității și apărării</w:t>
      </w:r>
      <w:r w:rsidR="007A4D9D" w:rsidRPr="0034708F">
        <w:rPr>
          <w:b w:val="0"/>
          <w:lang w:val="ro-RO"/>
        </w:rPr>
        <w:t xml:space="preserve">, suspendării </w:t>
      </w:r>
      <w:r w:rsidR="0047136C">
        <w:rPr>
          <w:b w:val="0"/>
          <w:lang w:val="ro-RO"/>
        </w:rPr>
        <w:t>tratatelor</w:t>
      </w:r>
      <w:r w:rsidR="0047136C" w:rsidRPr="0034708F">
        <w:rPr>
          <w:b w:val="0"/>
          <w:lang w:val="ro-RO"/>
        </w:rPr>
        <w:t xml:space="preserve"> </w:t>
      </w:r>
      <w:r w:rsidR="00F4422B" w:rsidRPr="0034708F">
        <w:rPr>
          <w:b w:val="0"/>
          <w:lang w:val="ro-RO"/>
        </w:rPr>
        <w:t xml:space="preserve">de control al armelor. </w:t>
      </w:r>
      <w:r w:rsidRPr="0034708F">
        <w:rPr>
          <w:b w:val="0"/>
          <w:lang w:val="ro-RO"/>
        </w:rPr>
        <w:t>Retragerea Federației Ruse din Tratatul cu privire la Forțele Armate Convenționale în Europa (CFE)</w:t>
      </w:r>
      <w:r w:rsidRPr="00214CB1">
        <w:rPr>
          <w:b w:val="0"/>
          <w:vertAlign w:val="superscript"/>
          <w:lang w:val="ro-RO"/>
        </w:rPr>
        <w:footnoteReference w:id="1"/>
      </w:r>
      <w:r w:rsidRPr="0034708F">
        <w:rPr>
          <w:b w:val="0"/>
          <w:lang w:val="ro-RO"/>
        </w:rPr>
        <w:t xml:space="preserve"> și din Convenția cu privire la nivelurile maxime pentru cantitățile de armamente convenționale și tehnică în legătură cu Tratatul </w:t>
      </w:r>
      <w:r w:rsidR="00806017">
        <w:rPr>
          <w:b w:val="0"/>
          <w:lang w:val="ro-RO"/>
        </w:rPr>
        <w:t>CFE</w:t>
      </w:r>
      <w:r w:rsidR="00BD3471" w:rsidRPr="0034708F">
        <w:rPr>
          <w:b w:val="0"/>
          <w:lang w:val="ro-RO"/>
        </w:rPr>
        <w:t>, care limitau posibilitatea unui atac armat prin surprindere și a unor operațiuni ofensive pe scara largă,</w:t>
      </w:r>
      <w:r w:rsidRPr="0034708F">
        <w:rPr>
          <w:b w:val="0"/>
          <w:lang w:val="ro-RO"/>
        </w:rPr>
        <w:t xml:space="preserve"> a subminat sistemul european de securitate. O consecință imediată ar putea fi reprezentată de refuzul Federației Ruse de a-și îndeplini angajamentele asumate la Summit-ul de la Istanbul, cu privire la retragerea trupelor ocupaționale din </w:t>
      </w:r>
      <w:r w:rsidRPr="0034708F">
        <w:rPr>
          <w:b w:val="0"/>
          <w:lang w:val="ro-RO"/>
        </w:rPr>
        <w:lastRenderedPageBreak/>
        <w:t xml:space="preserve">Republica Moldova și Georgia, cu impact negativ direct asupra procesului retragerii Grupului Operativ de Trupe Ruse (GOTR) și a munițiilor de la depozitul Cobasna. </w:t>
      </w:r>
    </w:p>
    <w:p w14:paraId="3E4F86A0" w14:textId="18FADB3B" w:rsidR="00BD4E11" w:rsidRPr="002072EB" w:rsidRDefault="00BD4E11" w:rsidP="00806017">
      <w:pPr>
        <w:pStyle w:val="CommentText"/>
        <w:ind w:firstLine="720"/>
        <w:jc w:val="both"/>
        <w:rPr>
          <w:lang w:val="ro-RO"/>
        </w:rPr>
      </w:pPr>
      <w:r w:rsidRPr="00806017">
        <w:rPr>
          <w:sz w:val="28"/>
          <w:szCs w:val="28"/>
          <w:lang w:val="ro-RO"/>
        </w:rPr>
        <w:t xml:space="preserve">Efectele ineficienței </w:t>
      </w:r>
      <w:r w:rsidR="00F561F2" w:rsidRPr="00806017">
        <w:rPr>
          <w:sz w:val="28"/>
          <w:szCs w:val="28"/>
          <w:lang w:val="ro-RO"/>
        </w:rPr>
        <w:t>cadrului juridic internațional</w:t>
      </w:r>
      <w:r w:rsidR="00F561F2" w:rsidRPr="00806017" w:rsidDel="00F561F2">
        <w:rPr>
          <w:sz w:val="28"/>
          <w:szCs w:val="28"/>
          <w:lang w:val="ro-RO"/>
        </w:rPr>
        <w:t xml:space="preserve"> </w:t>
      </w:r>
      <w:r w:rsidRPr="00806017">
        <w:rPr>
          <w:sz w:val="28"/>
          <w:szCs w:val="28"/>
          <w:lang w:val="ro-RO"/>
        </w:rPr>
        <w:t>impune, de principiu, oferirea unui cadru internațional</w:t>
      </w:r>
      <w:r w:rsidR="00542FCC">
        <w:rPr>
          <w:sz w:val="28"/>
          <w:szCs w:val="28"/>
          <w:lang w:val="ro-RO"/>
        </w:rPr>
        <w:t>,</w:t>
      </w:r>
      <w:r w:rsidRPr="00806017">
        <w:rPr>
          <w:sz w:val="28"/>
          <w:szCs w:val="28"/>
          <w:lang w:val="ro-RO"/>
        </w:rPr>
        <w:t xml:space="preserve"> care ar deschide calea pentru garanții de securitate pe termen lung pentru țările vulnerabile </w:t>
      </w:r>
      <w:r w:rsidR="00293140" w:rsidRPr="00806017">
        <w:rPr>
          <w:sz w:val="28"/>
          <w:szCs w:val="28"/>
          <w:lang w:val="ro-RO"/>
        </w:rPr>
        <w:t>așa ca Republica Moldova</w:t>
      </w:r>
      <w:r w:rsidR="00E8680F">
        <w:rPr>
          <w:sz w:val="28"/>
          <w:szCs w:val="28"/>
          <w:lang w:val="ro-RO"/>
        </w:rPr>
        <w:t xml:space="preserve"> și </w:t>
      </w:r>
      <w:r w:rsidR="00293140" w:rsidRPr="00806017">
        <w:rPr>
          <w:sz w:val="28"/>
          <w:szCs w:val="28"/>
          <w:lang w:val="ro-RO"/>
        </w:rPr>
        <w:t>ar permite</w:t>
      </w:r>
      <w:r w:rsidRPr="00806017">
        <w:rPr>
          <w:sz w:val="28"/>
          <w:szCs w:val="28"/>
          <w:lang w:val="ro-RO"/>
        </w:rPr>
        <w:t xml:space="preserve"> consolid</w:t>
      </w:r>
      <w:r w:rsidR="00293140" w:rsidRPr="00806017">
        <w:rPr>
          <w:sz w:val="28"/>
          <w:szCs w:val="28"/>
          <w:lang w:val="ro-RO"/>
        </w:rPr>
        <w:t>area</w:t>
      </w:r>
      <w:r w:rsidRPr="00806017">
        <w:rPr>
          <w:sz w:val="28"/>
          <w:szCs w:val="28"/>
          <w:lang w:val="ro-RO"/>
        </w:rPr>
        <w:t xml:space="preserve"> apăr</w:t>
      </w:r>
      <w:r w:rsidR="00293140" w:rsidRPr="00806017">
        <w:rPr>
          <w:sz w:val="28"/>
          <w:szCs w:val="28"/>
          <w:lang w:val="ro-RO"/>
        </w:rPr>
        <w:t>ării</w:t>
      </w:r>
      <w:r w:rsidRPr="00806017">
        <w:rPr>
          <w:sz w:val="28"/>
          <w:szCs w:val="28"/>
          <w:lang w:val="ro-RO"/>
        </w:rPr>
        <w:t xml:space="preserve"> și </w:t>
      </w:r>
      <w:r w:rsidR="00F561F2" w:rsidRPr="00806017">
        <w:rPr>
          <w:sz w:val="28"/>
          <w:szCs w:val="28"/>
          <w:lang w:val="ro-RO"/>
        </w:rPr>
        <w:t>descurajarea unei eventuale agresiuni</w:t>
      </w:r>
      <w:r w:rsidR="0038509C">
        <w:rPr>
          <w:sz w:val="28"/>
          <w:szCs w:val="28"/>
          <w:lang w:val="ro-RO"/>
        </w:rPr>
        <w:t xml:space="preserve"> – prin </w:t>
      </w:r>
      <w:r w:rsidRPr="00806017">
        <w:rPr>
          <w:sz w:val="28"/>
          <w:szCs w:val="28"/>
          <w:lang w:val="ro-RO"/>
        </w:rPr>
        <w:t>negocierea și semnarea aranjamentelor bilaterale de securitate cu țările interesate</w:t>
      </w:r>
      <w:r w:rsidRPr="00011819">
        <w:rPr>
          <w:bCs/>
          <w:sz w:val="28"/>
          <w:szCs w:val="28"/>
          <w:lang w:val="ro-RO"/>
        </w:rPr>
        <w:t>.</w:t>
      </w:r>
    </w:p>
    <w:p w14:paraId="0F484284" w14:textId="193EE683"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Pr="0034708F">
        <w:rPr>
          <w:i/>
          <w:lang w:val="ro-RO"/>
        </w:rPr>
        <w:t>Separatismul</w:t>
      </w:r>
      <w:r w:rsidRPr="0034708F">
        <w:rPr>
          <w:b w:val="0"/>
          <w:lang w:val="ro-RO"/>
        </w:rPr>
        <w:t xml:space="preserve"> - Reprezentanţii regimului separatist din regiunea din stânga Nistrului continuă să promoveze o politică de confruntare cu autorităţile constituţionale, în contextul dificultăţilor economice şi financiare cu care se confruntă. Acest fapt creează </w:t>
      </w:r>
      <w:r w:rsidR="0047136C">
        <w:rPr>
          <w:b w:val="0"/>
          <w:lang w:val="ro-RO"/>
        </w:rPr>
        <w:t>condițiile</w:t>
      </w:r>
      <w:r w:rsidR="0047136C" w:rsidRPr="0034708F">
        <w:rPr>
          <w:b w:val="0"/>
          <w:lang w:val="ro-RO"/>
        </w:rPr>
        <w:t xml:space="preserve"> </w:t>
      </w:r>
      <w:r w:rsidRPr="0034708F">
        <w:rPr>
          <w:b w:val="0"/>
          <w:lang w:val="ro-RO"/>
        </w:rPr>
        <w:t>pentru ca situația din regiune să fie folosită ca un instrument de acţiune, de către actori interesaţi, pentru a influenţa capacitatea decizională şi pentru a crea dificultăţi în îndeplinirea obiectivelor strategice ale Republicii Moldova.</w:t>
      </w:r>
    </w:p>
    <w:p w14:paraId="1BC1796F" w14:textId="54E32624" w:rsidR="004C3D51"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Pr="0034708F">
        <w:rPr>
          <w:i/>
          <w:lang w:val="ro-RO"/>
        </w:rPr>
        <w:t>Capacitatea de reziliență și rezistență</w:t>
      </w:r>
      <w:r w:rsidRPr="0034708F">
        <w:rPr>
          <w:b w:val="0"/>
          <w:lang w:val="ro-RO"/>
        </w:rPr>
        <w:t xml:space="preserve"> </w:t>
      </w:r>
      <w:r w:rsidR="00A34158" w:rsidRPr="0034708F">
        <w:rPr>
          <w:b w:val="0"/>
          <w:lang w:val="ro-RO"/>
        </w:rPr>
        <w:t>–</w:t>
      </w:r>
      <w:r w:rsidRPr="0034708F">
        <w:rPr>
          <w:b w:val="0"/>
          <w:lang w:val="ro-RO"/>
        </w:rPr>
        <w:t xml:space="preserve"> </w:t>
      </w:r>
      <w:r w:rsidR="00AB4569" w:rsidRPr="0034708F">
        <w:rPr>
          <w:b w:val="0"/>
          <w:lang w:val="ro-RO"/>
        </w:rPr>
        <w:t>Rezilienț</w:t>
      </w:r>
      <w:r w:rsidR="00AB4569">
        <w:rPr>
          <w:b w:val="0"/>
          <w:lang w:val="ro-RO"/>
        </w:rPr>
        <w:t>a</w:t>
      </w:r>
      <w:r w:rsidR="00AB4569" w:rsidRPr="0034708F">
        <w:rPr>
          <w:b w:val="0"/>
          <w:lang w:val="ro-RO"/>
        </w:rPr>
        <w:t xml:space="preserve"> </w:t>
      </w:r>
      <w:r w:rsidR="00A34158" w:rsidRPr="0034708F">
        <w:rPr>
          <w:b w:val="0"/>
          <w:lang w:val="ro-RO"/>
        </w:rPr>
        <w:t xml:space="preserve">este un concept în dezvoltare, căruia statele îi acordă o importanță deosebită ca o </w:t>
      </w:r>
      <w:proofErr w:type="spellStart"/>
      <w:r w:rsidR="00AB4569" w:rsidRPr="0034708F">
        <w:rPr>
          <w:b w:val="0"/>
          <w:lang w:val="ro-RO"/>
        </w:rPr>
        <w:t>premiz</w:t>
      </w:r>
      <w:proofErr w:type="spellEnd"/>
      <w:r w:rsidR="00AB4569">
        <w:rPr>
          <w:b w:val="0"/>
        </w:rPr>
        <w:t>ă</w:t>
      </w:r>
      <w:r w:rsidR="00AB4569" w:rsidRPr="0034708F">
        <w:rPr>
          <w:b w:val="0"/>
          <w:lang w:val="ro-RO"/>
        </w:rPr>
        <w:t xml:space="preserve"> </w:t>
      </w:r>
      <w:r w:rsidR="00A34158" w:rsidRPr="0034708F">
        <w:rPr>
          <w:b w:val="0"/>
          <w:lang w:val="ro-RO"/>
        </w:rPr>
        <w:t xml:space="preserve">de bază pentru o dezvoltare sustenabilă. </w:t>
      </w:r>
      <w:r w:rsidR="004C3D51" w:rsidRPr="0034708F">
        <w:rPr>
          <w:b w:val="0"/>
          <w:lang w:val="ro-RO"/>
        </w:rPr>
        <w:t>Capacitate</w:t>
      </w:r>
      <w:r w:rsidR="00AB4569">
        <w:rPr>
          <w:b w:val="0"/>
          <w:lang w:val="ro-RO"/>
        </w:rPr>
        <w:t>a</w:t>
      </w:r>
      <w:r w:rsidR="004C3D51" w:rsidRPr="0034708F">
        <w:rPr>
          <w:b w:val="0"/>
          <w:lang w:val="ro-RO"/>
        </w:rPr>
        <w:t xml:space="preserve"> de reziliență este percepută ca un element al statului și societății în ansamblu. </w:t>
      </w:r>
      <w:r w:rsidR="00E41D03" w:rsidRPr="0034708F">
        <w:rPr>
          <w:b w:val="0"/>
          <w:lang w:val="ro-RO"/>
        </w:rPr>
        <w:t>Abordarea comprehensivă și conceptuală</w:t>
      </w:r>
      <w:r w:rsidR="00317E9E" w:rsidRPr="0034708F">
        <w:rPr>
          <w:b w:val="0"/>
          <w:lang w:val="ro-RO"/>
        </w:rPr>
        <w:t xml:space="preserve"> a capacității de reziliență a statului și societății, stabilită</w:t>
      </w:r>
      <w:r w:rsidR="00E41D03" w:rsidRPr="0034708F">
        <w:rPr>
          <w:b w:val="0"/>
          <w:lang w:val="ro-RO"/>
        </w:rPr>
        <w:t xml:space="preserve"> </w:t>
      </w:r>
      <w:r w:rsidR="001276FD" w:rsidRPr="0034708F">
        <w:rPr>
          <w:b w:val="0"/>
          <w:lang w:val="ro-RO"/>
        </w:rPr>
        <w:t xml:space="preserve">în Strategia Securității Naționale </w:t>
      </w:r>
      <w:r w:rsidR="003209CA" w:rsidRPr="0034708F">
        <w:rPr>
          <w:b w:val="0"/>
          <w:lang w:val="ro-RO"/>
        </w:rPr>
        <w:t>pe dimensiunile</w:t>
      </w:r>
      <w:r w:rsidR="00633130" w:rsidRPr="0034708F">
        <w:rPr>
          <w:b w:val="0"/>
          <w:lang w:val="ro-RO"/>
        </w:rPr>
        <w:t xml:space="preserve"> de importanță vitală așa ca </w:t>
      </w:r>
      <w:r w:rsidR="00E41D03" w:rsidRPr="0034708F">
        <w:rPr>
          <w:b w:val="0"/>
          <w:lang w:val="ro-RO"/>
        </w:rPr>
        <w:t xml:space="preserve">militară, </w:t>
      </w:r>
      <w:r w:rsidR="000077AB" w:rsidRPr="0034708F">
        <w:rPr>
          <w:b w:val="0"/>
          <w:lang w:val="ro-RO"/>
        </w:rPr>
        <w:t xml:space="preserve">securitate și </w:t>
      </w:r>
      <w:r w:rsidR="00CE3DE3" w:rsidRPr="0034708F">
        <w:rPr>
          <w:b w:val="0"/>
          <w:lang w:val="ro-RO"/>
        </w:rPr>
        <w:t xml:space="preserve">ordine publică, </w:t>
      </w:r>
      <w:r w:rsidR="00E41D03" w:rsidRPr="0034708F">
        <w:rPr>
          <w:b w:val="0"/>
          <w:lang w:val="ro-RO"/>
        </w:rPr>
        <w:t>democratică</w:t>
      </w:r>
      <w:r w:rsidR="00CE3DE3" w:rsidRPr="0034708F">
        <w:rPr>
          <w:b w:val="0"/>
          <w:lang w:val="ro-RO"/>
        </w:rPr>
        <w:t>,</w:t>
      </w:r>
      <w:r w:rsidR="00E842E2" w:rsidRPr="0034708F">
        <w:rPr>
          <w:b w:val="0"/>
          <w:lang w:val="ro-RO"/>
        </w:rPr>
        <w:t xml:space="preserve"> diplomatică</w:t>
      </w:r>
      <w:r w:rsidR="00E41D03" w:rsidRPr="0034708F">
        <w:rPr>
          <w:b w:val="0"/>
          <w:lang w:val="ro-RO"/>
        </w:rPr>
        <w:t xml:space="preserve">, informațională, economică, energetică, cibernetică, agroalimentară, ecologică </w:t>
      </w:r>
      <w:r w:rsidR="001276FD" w:rsidRPr="0034708F">
        <w:rPr>
          <w:b w:val="0"/>
          <w:lang w:val="ro-RO"/>
        </w:rPr>
        <w:t xml:space="preserve">etc., </w:t>
      </w:r>
      <w:r w:rsidR="00E41D03" w:rsidRPr="0034708F">
        <w:rPr>
          <w:b w:val="0"/>
          <w:lang w:val="ro-RO"/>
        </w:rPr>
        <w:t>va sta la baza funcționalității sistemului național de apărare în cazul unei agresiuni armate</w:t>
      </w:r>
      <w:r w:rsidR="00684A0B" w:rsidRPr="0034708F">
        <w:rPr>
          <w:b w:val="0"/>
          <w:lang w:val="ro-RO"/>
        </w:rPr>
        <w:t>.</w:t>
      </w:r>
      <w:r w:rsidRPr="0034708F">
        <w:rPr>
          <w:b w:val="0"/>
          <w:lang w:val="ro-RO"/>
        </w:rPr>
        <w:t xml:space="preserve"> Totodată, dezvoltarea și modernizarea capacităților de apărare va rămâne un element de prioritate în consolidarea rezilienței. </w:t>
      </w:r>
    </w:p>
    <w:p w14:paraId="5E42F2E6" w14:textId="584E5945" w:rsidR="008662CF" w:rsidRPr="00423184" w:rsidRDefault="008662CF" w:rsidP="001B42C6">
      <w:pPr>
        <w:pStyle w:val="Heading1"/>
        <w:tabs>
          <w:tab w:val="left" w:pos="0"/>
          <w:tab w:val="left" w:pos="1080"/>
        </w:tabs>
        <w:ind w:left="0" w:firstLine="709"/>
        <w:jc w:val="both"/>
        <w:rPr>
          <w:lang w:val="ro-RO"/>
        </w:rPr>
      </w:pPr>
      <w:r w:rsidRPr="0034708F">
        <w:rPr>
          <w:b w:val="0"/>
          <w:lang w:val="ro-RO"/>
        </w:rPr>
        <w:t>În același timp, apărarea națională impune posibilitatea mobilizării unei capabilități pregătite și ferme de rezistență împotriva inamicului în cazul în care a ocupat, temporar, părți ale teritoriului național drept urmare a unei agresiuni armate directe asupra statului.</w:t>
      </w:r>
    </w:p>
    <w:p w14:paraId="019D2010" w14:textId="71CE2381" w:rsidR="008662CF" w:rsidRPr="009A1466" w:rsidRDefault="008662CF" w:rsidP="001B42C6">
      <w:pPr>
        <w:pStyle w:val="Heading1"/>
        <w:numPr>
          <w:ilvl w:val="0"/>
          <w:numId w:val="30"/>
        </w:numPr>
        <w:tabs>
          <w:tab w:val="left" w:pos="0"/>
          <w:tab w:val="left" w:pos="1170"/>
        </w:tabs>
        <w:ind w:left="0" w:firstLine="720"/>
        <w:jc w:val="both"/>
        <w:rPr>
          <w:lang w:val="ro-RO"/>
        </w:rPr>
      </w:pPr>
      <w:r w:rsidRPr="0034708F">
        <w:rPr>
          <w:i/>
          <w:lang w:val="ro-RO"/>
        </w:rPr>
        <w:t>St</w:t>
      </w:r>
      <w:r w:rsidR="0034708F" w:rsidRPr="0034708F">
        <w:rPr>
          <w:i/>
          <w:lang w:val="ro-RO"/>
        </w:rPr>
        <w:t>area actuală a Forțelor Armate</w:t>
      </w:r>
      <w:r w:rsidR="0034708F">
        <w:rPr>
          <w:b w:val="0"/>
          <w:lang w:val="ro-RO"/>
        </w:rPr>
        <w:t xml:space="preserve"> -</w:t>
      </w:r>
      <w:r w:rsidRPr="0034708F">
        <w:rPr>
          <w:b w:val="0"/>
          <w:lang w:val="ro-RO"/>
        </w:rPr>
        <w:t xml:space="preserve"> De la obținerea independenței și până în prezent, investițiile în dezvoltarea sectorului de apărare au fost foarte reduse, iar implementarea strategiilor și planurilor de dezvoltare s-a limitat la menţinerea şi asigurarea unui nivel minim de funcționare a sistemului naţional de apărare. Măsurile adoptate în această perioadă au fost preponderent cele care nu au presupus alocări bugetare suplimentare sau cele realizate cu sprijinul partenerilor externi. Rezultatul acestei abordări a contribuit la subdezvoltarea cronică a sistemului național de apărare pe  parcursul mai multor ani. </w:t>
      </w:r>
    </w:p>
    <w:p w14:paraId="60CB60CD" w14:textId="73753079" w:rsidR="00807E13" w:rsidRPr="007646E2" w:rsidRDefault="00807E13" w:rsidP="00807E13">
      <w:pPr>
        <w:ind w:firstLine="709"/>
        <w:jc w:val="both"/>
        <w:rPr>
          <w:sz w:val="28"/>
          <w:szCs w:val="28"/>
          <w:lang w:val="ro-RO"/>
        </w:rPr>
      </w:pPr>
      <w:r w:rsidRPr="007646E2">
        <w:rPr>
          <w:sz w:val="28"/>
          <w:szCs w:val="28"/>
        </w:rPr>
        <w:t xml:space="preserve">Republica Moldova dispune de cea mai mică armată în Europa comparativ cu numărul populaţiei. </w:t>
      </w:r>
      <w:r w:rsidRPr="0034708F">
        <w:rPr>
          <w:sz w:val="28"/>
          <w:szCs w:val="28"/>
          <w:lang w:val="ro-RO"/>
        </w:rPr>
        <w:t xml:space="preserve">La începutul anului 1994, conform </w:t>
      </w:r>
      <w:r w:rsidRPr="00AB4569">
        <w:rPr>
          <w:sz w:val="28"/>
          <w:szCs w:val="28"/>
        </w:rPr>
        <w:t>s</w:t>
      </w:r>
      <w:r w:rsidR="00AB4569" w:rsidRPr="00AB4569">
        <w:rPr>
          <w:sz w:val="28"/>
          <w:szCs w:val="28"/>
        </w:rPr>
        <w:t>t</w:t>
      </w:r>
      <w:r w:rsidRPr="00AB4569">
        <w:rPr>
          <w:sz w:val="28"/>
          <w:szCs w:val="28"/>
        </w:rPr>
        <w:t xml:space="preserve">atelor aprobate de Guvernul Republicii Moldova, forțele terestre din cadrul Armatei Naționale </w:t>
      </w:r>
      <w:r w:rsidR="00AB4569" w:rsidRPr="00AB4569">
        <w:rPr>
          <w:sz w:val="28"/>
          <w:szCs w:val="28"/>
        </w:rPr>
        <w:t>constituiau</w:t>
      </w:r>
      <w:r w:rsidRPr="00AB4569">
        <w:rPr>
          <w:sz w:val="28"/>
          <w:szCs w:val="28"/>
        </w:rPr>
        <w:t xml:space="preserve"> </w:t>
      </w:r>
      <w:r w:rsidRPr="001B42C6">
        <w:rPr>
          <w:sz w:val="28"/>
          <w:szCs w:val="28"/>
        </w:rPr>
        <w:t>din</w:t>
      </w:r>
      <w:r w:rsidRPr="0034708F">
        <w:rPr>
          <w:sz w:val="28"/>
          <w:szCs w:val="28"/>
          <w:lang w:val="ro-RO"/>
        </w:rPr>
        <w:t xml:space="preserve"> 9,800 de militari, organizați în trei brigăzi de infanterie motorizate, o brigadă de artilerie și un batalion de cercetare. În 1999, pentru prima dată Parlamentul Republicii Moldova a aprobat structura generală a Armatei Naţionale şi instituţiilor Ministerului Apărării cu un efectiv de 8500 militari</w:t>
      </w:r>
      <w:r w:rsidRPr="0034708F">
        <w:rPr>
          <w:sz w:val="28"/>
          <w:szCs w:val="28"/>
          <w:vertAlign w:val="superscript"/>
          <w:lang w:val="ro-RO"/>
        </w:rPr>
        <w:footnoteReference w:id="2"/>
      </w:r>
      <w:r w:rsidRPr="0034708F">
        <w:rPr>
          <w:sz w:val="28"/>
          <w:szCs w:val="28"/>
          <w:lang w:val="ro-RO"/>
        </w:rPr>
        <w:t>, ulterior efectivul în anul 2001 a fost micşorat până la 7200</w:t>
      </w:r>
      <w:r w:rsidRPr="0034708F">
        <w:rPr>
          <w:sz w:val="28"/>
          <w:szCs w:val="28"/>
          <w:vertAlign w:val="superscript"/>
          <w:lang w:val="ro-RO"/>
        </w:rPr>
        <w:footnoteReference w:id="3"/>
      </w:r>
      <w:r w:rsidRPr="0034708F">
        <w:rPr>
          <w:sz w:val="28"/>
          <w:szCs w:val="28"/>
          <w:lang w:val="ro-RO"/>
        </w:rPr>
        <w:t xml:space="preserve"> militari, apoi, în anul </w:t>
      </w:r>
      <w:r w:rsidRPr="0034708F">
        <w:rPr>
          <w:sz w:val="28"/>
          <w:szCs w:val="28"/>
          <w:lang w:val="ro-RO"/>
        </w:rPr>
        <w:lastRenderedPageBreak/>
        <w:t>2003  la 6800</w:t>
      </w:r>
      <w:r w:rsidRPr="0034708F">
        <w:rPr>
          <w:sz w:val="28"/>
          <w:szCs w:val="28"/>
          <w:vertAlign w:val="superscript"/>
          <w:lang w:val="ro-RO"/>
        </w:rPr>
        <w:footnoteReference w:id="4"/>
      </w:r>
      <w:r w:rsidRPr="0034708F">
        <w:rPr>
          <w:sz w:val="28"/>
          <w:szCs w:val="28"/>
          <w:lang w:val="ro-RO"/>
        </w:rPr>
        <w:t xml:space="preserve"> militar</w:t>
      </w:r>
      <w:r w:rsidR="00AB4569">
        <w:rPr>
          <w:sz w:val="28"/>
          <w:szCs w:val="28"/>
          <w:lang w:val="ro-RO"/>
        </w:rPr>
        <w:t>i</w:t>
      </w:r>
      <w:r w:rsidRPr="0034708F">
        <w:rPr>
          <w:sz w:val="28"/>
          <w:szCs w:val="28"/>
          <w:lang w:val="ro-RO"/>
        </w:rPr>
        <w:t xml:space="preserve"> şi până la 6500 militari</w:t>
      </w:r>
      <w:r w:rsidRPr="0034708F">
        <w:rPr>
          <w:sz w:val="28"/>
          <w:szCs w:val="28"/>
          <w:vertAlign w:val="superscript"/>
          <w:lang w:val="ro-RO"/>
        </w:rPr>
        <w:footnoteReference w:id="5"/>
      </w:r>
      <w:r w:rsidRPr="0034708F">
        <w:rPr>
          <w:sz w:val="28"/>
          <w:szCs w:val="28"/>
          <w:lang w:val="ro-RO"/>
        </w:rPr>
        <w:t xml:space="preserve">  în anul 2007, care este în vigoare</w:t>
      </w:r>
      <w:r w:rsidR="00AB4569">
        <w:rPr>
          <w:sz w:val="28"/>
          <w:szCs w:val="28"/>
          <w:lang w:val="ro-RO"/>
        </w:rPr>
        <w:t xml:space="preserve"> și</w:t>
      </w:r>
      <w:r w:rsidRPr="0034708F">
        <w:rPr>
          <w:sz w:val="28"/>
          <w:szCs w:val="28"/>
          <w:lang w:val="ro-RO"/>
        </w:rPr>
        <w:t xml:space="preserve"> în prezent. </w:t>
      </w:r>
    </w:p>
    <w:p w14:paraId="754D7B9A" w14:textId="0A926D30" w:rsidR="00807E13" w:rsidRPr="007646E2" w:rsidRDefault="00807E13" w:rsidP="00807E13">
      <w:pPr>
        <w:ind w:firstLine="709"/>
        <w:jc w:val="both"/>
        <w:rPr>
          <w:sz w:val="28"/>
          <w:szCs w:val="28"/>
        </w:rPr>
      </w:pPr>
      <w:r w:rsidRPr="0034708F">
        <w:rPr>
          <w:sz w:val="28"/>
          <w:szCs w:val="28"/>
        </w:rPr>
        <w:t xml:space="preserve">Totodată, începând cu 2012, datorită </w:t>
      </w:r>
      <w:r w:rsidRPr="0034708F">
        <w:rPr>
          <w:sz w:val="28"/>
          <w:szCs w:val="28"/>
          <w:lang w:val="ro-RO"/>
        </w:rPr>
        <w:t>reformării Serviciului de Grăniceri în Poliție de Frontieră și scoatere acestuia din Componența Forțelor Armate, precum și micșorarea numărului de efectiv al Inspectoratului General de Carabinieri, numărul Forțelor Armate s-a diminuat cu aproape 6000 de militari. Astfel</w:t>
      </w:r>
      <w:r w:rsidR="003404B9" w:rsidRPr="0034708F">
        <w:rPr>
          <w:sz w:val="28"/>
          <w:szCs w:val="28"/>
          <w:lang w:val="ro-RO"/>
        </w:rPr>
        <w:t>,</w:t>
      </w:r>
      <w:r w:rsidRPr="0034708F">
        <w:rPr>
          <w:sz w:val="28"/>
          <w:szCs w:val="28"/>
          <w:lang w:val="ro-RO"/>
        </w:rPr>
        <w:t xml:space="preserve"> Forțele Armate, comparativ cu anul 1999, au avut o micșorare generală de aproape 8700 de militari. </w:t>
      </w:r>
      <w:r w:rsidRPr="0034708F">
        <w:rPr>
          <w:sz w:val="28"/>
          <w:szCs w:val="28"/>
        </w:rPr>
        <w:t>Creșterea numărului militarilor pe timp de pace este un imperativ în noile condiții de securitate și sarcini constituționale ce revin.</w:t>
      </w:r>
    </w:p>
    <w:p w14:paraId="03E3AC54" w14:textId="051D6D0F" w:rsidR="008662CF" w:rsidRPr="007646E2" w:rsidRDefault="008662CF" w:rsidP="008662CF">
      <w:pPr>
        <w:ind w:firstLine="709"/>
        <w:jc w:val="both"/>
        <w:rPr>
          <w:sz w:val="28"/>
          <w:szCs w:val="28"/>
          <w:lang w:val="ro-RO"/>
        </w:rPr>
      </w:pPr>
      <w:r w:rsidRPr="007646E2">
        <w:rPr>
          <w:sz w:val="28"/>
          <w:szCs w:val="28"/>
          <w:lang w:val="ro-RO"/>
        </w:rPr>
        <w:t xml:space="preserve">Realizarea unui nivel adecvat de funcționare a sistemului național de apărare necesită o abordare nouă, multidimensională, cu o alocare predictibilă și credibilă, pe termen lung, a resurselor pentru apărare, focusate întru asigurarea suficienței defensive minime a statului, cu prioritate pe componenta de bază al Forțelor Armate. Acest deziderat va fi asigurat prin creșterea treptată a </w:t>
      </w:r>
      <w:r w:rsidR="00D062BA" w:rsidRPr="007646E2">
        <w:rPr>
          <w:sz w:val="28"/>
          <w:szCs w:val="28"/>
          <w:lang w:val="ro-RO"/>
        </w:rPr>
        <w:t xml:space="preserve">bugetului </w:t>
      </w:r>
      <w:r w:rsidR="00AB4569">
        <w:rPr>
          <w:sz w:val="28"/>
          <w:szCs w:val="28"/>
          <w:lang w:val="ro-RO"/>
        </w:rPr>
        <w:t>pentru</w:t>
      </w:r>
      <w:r w:rsidR="00AB4569" w:rsidRPr="007646E2">
        <w:rPr>
          <w:sz w:val="28"/>
          <w:szCs w:val="28"/>
          <w:lang w:val="ro-RO"/>
        </w:rPr>
        <w:t xml:space="preserve"> </w:t>
      </w:r>
      <w:r w:rsidRPr="007646E2">
        <w:rPr>
          <w:sz w:val="28"/>
          <w:szCs w:val="28"/>
          <w:lang w:val="ro-RO"/>
        </w:rPr>
        <w:t>apărare</w:t>
      </w:r>
      <w:r w:rsidR="00D062BA" w:rsidRPr="007646E2">
        <w:rPr>
          <w:sz w:val="28"/>
          <w:szCs w:val="28"/>
          <w:lang w:val="ro-RO"/>
        </w:rPr>
        <w:t>a națională</w:t>
      </w:r>
      <w:r w:rsidRPr="007646E2">
        <w:rPr>
          <w:sz w:val="28"/>
          <w:szCs w:val="28"/>
          <w:lang w:val="ro-RO"/>
        </w:rPr>
        <w:t xml:space="preserve">, astfel încât, până în 2030 bugetul de apărare să atingă 1% din </w:t>
      </w:r>
      <w:r w:rsidR="005A3762" w:rsidRPr="007646E2">
        <w:rPr>
          <w:sz w:val="28"/>
          <w:szCs w:val="28"/>
          <w:lang w:val="ro-RO"/>
        </w:rPr>
        <w:t xml:space="preserve">Produsul </w:t>
      </w:r>
      <w:r w:rsidR="00317E9E" w:rsidRPr="007646E2">
        <w:rPr>
          <w:sz w:val="28"/>
          <w:szCs w:val="28"/>
          <w:lang w:val="ro-RO"/>
        </w:rPr>
        <w:t>I</w:t>
      </w:r>
      <w:r w:rsidR="005A3762" w:rsidRPr="007646E2">
        <w:rPr>
          <w:sz w:val="28"/>
          <w:szCs w:val="28"/>
          <w:lang w:val="ro-RO"/>
        </w:rPr>
        <w:t xml:space="preserve">ntern </w:t>
      </w:r>
      <w:r w:rsidR="00317E9E" w:rsidRPr="007646E2">
        <w:rPr>
          <w:sz w:val="28"/>
          <w:szCs w:val="28"/>
          <w:lang w:val="ro-RO"/>
        </w:rPr>
        <w:t>B</w:t>
      </w:r>
      <w:r w:rsidR="005A3762" w:rsidRPr="007646E2">
        <w:rPr>
          <w:sz w:val="28"/>
          <w:szCs w:val="28"/>
          <w:lang w:val="ro-RO"/>
        </w:rPr>
        <w:t>rut (PIB).</w:t>
      </w:r>
    </w:p>
    <w:p w14:paraId="5C9F1387" w14:textId="77777777" w:rsidR="00C457E6" w:rsidRDefault="008662CF" w:rsidP="00C457E6">
      <w:pPr>
        <w:ind w:firstLine="426"/>
        <w:jc w:val="both"/>
        <w:rPr>
          <w:sz w:val="28"/>
          <w:szCs w:val="28"/>
          <w:lang w:val="ro-RO"/>
        </w:rPr>
      </w:pPr>
      <w:r w:rsidRPr="007646E2">
        <w:rPr>
          <w:sz w:val="28"/>
          <w:szCs w:val="28"/>
          <w:lang w:val="ro-RO"/>
        </w:rPr>
        <w:t>Un prim pas în realizarea acestui imperativ a fost făcut după declanșarea războiului din Ucraina, prin creșterea, în premieră, a resurselor alocate din bugetul de stat de la 0.39% din PIB</w:t>
      </w:r>
      <w:r w:rsidR="00702306">
        <w:rPr>
          <w:rStyle w:val="FootnoteReference"/>
          <w:sz w:val="28"/>
          <w:szCs w:val="28"/>
          <w:lang w:val="ro-RO"/>
        </w:rPr>
        <w:footnoteReference w:id="6"/>
      </w:r>
      <w:r w:rsidRPr="007646E2">
        <w:rPr>
          <w:sz w:val="28"/>
          <w:szCs w:val="28"/>
          <w:lang w:val="ro-RO"/>
        </w:rPr>
        <w:t xml:space="preserve"> în anul 2022 la 0</w:t>
      </w:r>
      <w:r w:rsidR="00802DE7" w:rsidRPr="007646E2">
        <w:rPr>
          <w:sz w:val="28"/>
          <w:szCs w:val="28"/>
          <w:lang w:val="ro-RO"/>
        </w:rPr>
        <w:t>.</w:t>
      </w:r>
      <w:r w:rsidRPr="007646E2">
        <w:rPr>
          <w:sz w:val="28"/>
          <w:szCs w:val="28"/>
          <w:lang w:val="ro-RO"/>
        </w:rPr>
        <w:t>55 %</w:t>
      </w:r>
      <w:r w:rsidRPr="002072EB">
        <w:rPr>
          <w:sz w:val="28"/>
          <w:szCs w:val="28"/>
          <w:lang w:val="ro-RO"/>
        </w:rPr>
        <w:t xml:space="preserve"> pentru anul 2023, dintre care aproximativ 70% au fost direcționate pentru modernizare, precum și prin valorificarea parteneriatelor pe linie bilaterală,  cu UE și NATO.</w:t>
      </w:r>
      <w:bookmarkStart w:id="0" w:name="_GoBack"/>
      <w:bookmarkEnd w:id="0"/>
    </w:p>
    <w:p w14:paraId="37EC69B2" w14:textId="77777777" w:rsidR="00C457E6" w:rsidRDefault="00C457E6" w:rsidP="00C457E6">
      <w:pPr>
        <w:ind w:firstLine="426"/>
        <w:jc w:val="both"/>
        <w:rPr>
          <w:sz w:val="28"/>
          <w:szCs w:val="28"/>
          <w:lang w:val="ro-RO"/>
        </w:rPr>
      </w:pPr>
    </w:p>
    <w:p w14:paraId="1C83C811" w14:textId="5A24F74F" w:rsidR="00C457E6" w:rsidRDefault="00C457E6" w:rsidP="00C457E6">
      <w:pPr>
        <w:ind w:firstLine="426"/>
        <w:jc w:val="both"/>
        <w:rPr>
          <w:sz w:val="28"/>
          <w:szCs w:val="28"/>
          <w:lang w:val="ro-RO"/>
        </w:rPr>
      </w:pPr>
      <w:r>
        <w:rPr>
          <w:noProof/>
          <w:lang w:val="en-US"/>
        </w:rPr>
        <w:drawing>
          <wp:inline distT="0" distB="0" distL="0" distR="0" wp14:anchorId="57307DBF" wp14:editId="28F78678">
            <wp:extent cx="6388100" cy="2743200"/>
            <wp:effectExtent l="0" t="0" r="1270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56D3EE" w14:textId="039F9780" w:rsidR="008662CF" w:rsidRDefault="008662CF" w:rsidP="00C457E6">
      <w:pPr>
        <w:ind w:firstLine="426"/>
        <w:jc w:val="both"/>
        <w:rPr>
          <w:sz w:val="28"/>
          <w:szCs w:val="28"/>
          <w:lang w:val="ro-RO"/>
        </w:rPr>
      </w:pPr>
    </w:p>
    <w:p w14:paraId="49868526" w14:textId="6893F08E"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i/>
          <w:lang w:val="ro-RO"/>
        </w:rPr>
        <w:t>Industria de apărare</w:t>
      </w:r>
      <w:r w:rsidRPr="0034708F">
        <w:rPr>
          <w:b w:val="0"/>
          <w:lang w:val="ro-RO"/>
        </w:rPr>
        <w:t xml:space="preserve"> - Republica Moldova nu dispune, la acest moment, de o industrie de apărare funcțională și rentabilă proprie. Contextul de securitate regională și </w:t>
      </w:r>
      <w:r w:rsidRPr="0034708F">
        <w:rPr>
          <w:b w:val="0"/>
          <w:lang w:val="ro-RO"/>
        </w:rPr>
        <w:lastRenderedPageBreak/>
        <w:t xml:space="preserve">experiența Ucrainei, </w:t>
      </w:r>
      <w:r w:rsidR="00AB4569" w:rsidRPr="00060C55">
        <w:rPr>
          <w:b w:val="0"/>
        </w:rPr>
        <w:t>impune asigurarea unei</w:t>
      </w:r>
      <w:r w:rsidRPr="0034708F">
        <w:rPr>
          <w:b w:val="0"/>
          <w:lang w:val="ro-RO"/>
        </w:rPr>
        <w:t xml:space="preserve"> autonomi</w:t>
      </w:r>
      <w:r w:rsidR="00AB4569">
        <w:rPr>
          <w:b w:val="0"/>
          <w:lang w:val="ro-RO"/>
        </w:rPr>
        <w:t>i</w:t>
      </w:r>
      <w:r w:rsidRPr="0034708F">
        <w:rPr>
          <w:b w:val="0"/>
          <w:lang w:val="ro-RO"/>
        </w:rPr>
        <w:t xml:space="preserve"> pe termen scurt și mediu în menținerea unor capacități critice de apărare proprii, inclusiv valorificarea capacităților tehnologice naționale și de cercetare-dezvoltare prin implicarea statului, sectorului privat, mediului academic și științific. Totodată, asigurarea sustenabilității capacității de apărare pe termen mediu și lung nu se poate realiza doar în mod individual, sprijinul și capacitățile industriei de apărare ale partenerilor devenind critice în acest sens. </w:t>
      </w:r>
    </w:p>
    <w:p w14:paraId="4968E710" w14:textId="52D1C2DC" w:rsidR="00F22152" w:rsidRPr="00423184" w:rsidRDefault="000B7CB3" w:rsidP="0034708F">
      <w:pPr>
        <w:pStyle w:val="Heading1"/>
        <w:numPr>
          <w:ilvl w:val="0"/>
          <w:numId w:val="30"/>
        </w:numPr>
        <w:tabs>
          <w:tab w:val="left" w:pos="0"/>
          <w:tab w:val="left" w:pos="1080"/>
        </w:tabs>
        <w:ind w:left="0" w:firstLine="709"/>
        <w:jc w:val="both"/>
        <w:rPr>
          <w:lang w:val="ro-RO"/>
        </w:rPr>
      </w:pPr>
      <w:r w:rsidRPr="0034708F">
        <w:rPr>
          <w:i/>
          <w:lang w:val="ro-RO"/>
        </w:rPr>
        <w:t xml:space="preserve">Caracteristicile critice ale </w:t>
      </w:r>
      <w:r w:rsidR="00AA4B45" w:rsidRPr="0034708F">
        <w:rPr>
          <w:i/>
          <w:lang w:val="ro-RO"/>
        </w:rPr>
        <w:t>războiului modern</w:t>
      </w:r>
      <w:r w:rsidR="007F0E57">
        <w:rPr>
          <w:b w:val="0"/>
          <w:lang w:val="ro-RO"/>
        </w:rPr>
        <w:t>-</w:t>
      </w:r>
      <w:r w:rsidR="00AA4B45" w:rsidRPr="0034708F">
        <w:rPr>
          <w:b w:val="0"/>
          <w:lang w:val="ro-RO"/>
        </w:rPr>
        <w:t xml:space="preserve">Progresul </w:t>
      </w:r>
      <w:r w:rsidRPr="0034708F">
        <w:rPr>
          <w:b w:val="0"/>
          <w:lang w:val="ro-RO"/>
        </w:rPr>
        <w:t xml:space="preserve">și </w:t>
      </w:r>
      <w:r w:rsidR="00AA4B45" w:rsidRPr="0034708F">
        <w:rPr>
          <w:b w:val="0"/>
          <w:lang w:val="ro-RO"/>
        </w:rPr>
        <w:t>proliferarea tehnologiilor</w:t>
      </w:r>
      <w:r w:rsidRPr="0034708F">
        <w:rPr>
          <w:b w:val="0"/>
          <w:lang w:val="ro-RO"/>
        </w:rPr>
        <w:t>,</w:t>
      </w:r>
      <w:r w:rsidR="00F200E7" w:rsidRPr="0034708F">
        <w:rPr>
          <w:b w:val="0"/>
          <w:lang w:val="ro-RO"/>
        </w:rPr>
        <w:t xml:space="preserve"> combinat cu elemente </w:t>
      </w:r>
      <w:r w:rsidR="004E2E60" w:rsidRPr="0034708F">
        <w:rPr>
          <w:b w:val="0"/>
          <w:lang w:val="ro-RO"/>
        </w:rPr>
        <w:t>multidimensionale (terestru, aerian, maritim, informațional</w:t>
      </w:r>
      <w:r w:rsidR="002347F3">
        <w:rPr>
          <w:b w:val="0"/>
          <w:lang w:val="ro-RO"/>
        </w:rPr>
        <w:t>,</w:t>
      </w:r>
      <w:r w:rsidR="004E2E60" w:rsidRPr="0034708F">
        <w:rPr>
          <w:b w:val="0"/>
          <w:lang w:val="ro-RO"/>
        </w:rPr>
        <w:t>cibernetic</w:t>
      </w:r>
      <w:r w:rsidR="002347F3">
        <w:rPr>
          <w:b w:val="0"/>
          <w:lang w:val="ro-RO"/>
        </w:rPr>
        <w:t xml:space="preserve"> și spațial</w:t>
      </w:r>
      <w:r w:rsidR="001472D8">
        <w:rPr>
          <w:b w:val="0"/>
          <w:lang w:val="ro-RO"/>
        </w:rPr>
        <w:t xml:space="preserve"> </w:t>
      </w:r>
      <w:r w:rsidR="004E2E60" w:rsidRPr="0034708F">
        <w:rPr>
          <w:b w:val="0"/>
          <w:lang w:val="ro-RO"/>
        </w:rPr>
        <w:t xml:space="preserve">) </w:t>
      </w:r>
      <w:r w:rsidR="00C53E65" w:rsidRPr="0034708F">
        <w:rPr>
          <w:b w:val="0"/>
          <w:lang w:val="ro-RO"/>
        </w:rPr>
        <w:t xml:space="preserve">și de </w:t>
      </w:r>
      <w:r w:rsidR="004E2E60" w:rsidRPr="0034708F">
        <w:rPr>
          <w:b w:val="0"/>
          <w:lang w:val="ro-RO"/>
        </w:rPr>
        <w:t xml:space="preserve">toate nivelurile (strategic, operațional și tactic) </w:t>
      </w:r>
      <w:r w:rsidR="00F200E7" w:rsidRPr="0034708F">
        <w:rPr>
          <w:b w:val="0"/>
          <w:lang w:val="ro-RO"/>
        </w:rPr>
        <w:t xml:space="preserve">ale </w:t>
      </w:r>
      <w:r w:rsidR="004E2E60" w:rsidRPr="0034708F">
        <w:rPr>
          <w:b w:val="0"/>
          <w:lang w:val="ro-RO"/>
        </w:rPr>
        <w:t xml:space="preserve">ducerii luptei de apărare, </w:t>
      </w:r>
      <w:r w:rsidR="00F200E7" w:rsidRPr="0034708F">
        <w:rPr>
          <w:b w:val="0"/>
          <w:lang w:val="ro-RO"/>
        </w:rPr>
        <w:t xml:space="preserve">precum și </w:t>
      </w:r>
      <w:r w:rsidR="0017746B" w:rsidRPr="0034708F">
        <w:rPr>
          <w:b w:val="0"/>
          <w:lang w:val="ro-RO"/>
        </w:rPr>
        <w:t xml:space="preserve">informarea, </w:t>
      </w:r>
      <w:r w:rsidR="00F200E7" w:rsidRPr="0034708F">
        <w:rPr>
          <w:b w:val="0"/>
          <w:lang w:val="ro-RO"/>
        </w:rPr>
        <w:t>mobilizarea</w:t>
      </w:r>
      <w:r w:rsidR="00507B90" w:rsidRPr="0034708F">
        <w:rPr>
          <w:b w:val="0"/>
          <w:lang w:val="ro-RO"/>
        </w:rPr>
        <w:t xml:space="preserve"> și motivarea</w:t>
      </w:r>
      <w:r w:rsidR="00F200E7" w:rsidRPr="0034708F">
        <w:rPr>
          <w:b w:val="0"/>
          <w:lang w:val="ro-RO"/>
        </w:rPr>
        <w:t xml:space="preserve"> societății</w:t>
      </w:r>
      <w:r w:rsidR="00AA4B45" w:rsidRPr="0034708F">
        <w:rPr>
          <w:b w:val="0"/>
          <w:lang w:val="ro-RO"/>
        </w:rPr>
        <w:t xml:space="preserve"> </w:t>
      </w:r>
      <w:r w:rsidR="002E5916" w:rsidRPr="0034708F">
        <w:rPr>
          <w:b w:val="0"/>
          <w:lang w:val="ro-RO"/>
        </w:rPr>
        <w:t>a</w:t>
      </w:r>
      <w:r w:rsidR="00F73073">
        <w:rPr>
          <w:b w:val="0"/>
          <w:lang w:val="ro-RO"/>
        </w:rPr>
        <w:t>u</w:t>
      </w:r>
      <w:r w:rsidR="002E5916" w:rsidRPr="0034708F">
        <w:rPr>
          <w:b w:val="0"/>
          <w:lang w:val="ro-RO"/>
        </w:rPr>
        <w:t xml:space="preserve"> transformat </w:t>
      </w:r>
      <w:r w:rsidR="00AA4B45" w:rsidRPr="0034708F">
        <w:rPr>
          <w:b w:val="0"/>
          <w:lang w:val="ro-RO"/>
        </w:rPr>
        <w:t>modul în care se desfășoară conflictele armate</w:t>
      </w:r>
      <w:r w:rsidR="00F200E7" w:rsidRPr="0034708F">
        <w:rPr>
          <w:b w:val="0"/>
          <w:lang w:val="ro-RO"/>
        </w:rPr>
        <w:t xml:space="preserve"> în spațiu și timp</w:t>
      </w:r>
      <w:r w:rsidR="00AA4B45" w:rsidRPr="0034708F">
        <w:rPr>
          <w:b w:val="0"/>
          <w:lang w:val="ro-RO"/>
        </w:rPr>
        <w:t xml:space="preserve">. </w:t>
      </w:r>
      <w:r w:rsidR="00F73073">
        <w:rPr>
          <w:b w:val="0"/>
          <w:lang w:val="ro-RO"/>
        </w:rPr>
        <w:t>Un e</w:t>
      </w:r>
      <w:r w:rsidR="00AA4B45" w:rsidRPr="0034708F">
        <w:rPr>
          <w:b w:val="0"/>
          <w:lang w:val="ro-RO"/>
        </w:rPr>
        <w:t xml:space="preserve">xemplu elocvent este războiul din Ucraina. </w:t>
      </w:r>
      <w:r w:rsidR="00F200E7" w:rsidRPr="0034708F">
        <w:rPr>
          <w:b w:val="0"/>
          <w:lang w:val="ro-RO"/>
        </w:rPr>
        <w:t>Tehnologiile emergente</w:t>
      </w:r>
      <w:r w:rsidR="00507B90" w:rsidRPr="0034708F">
        <w:rPr>
          <w:b w:val="0"/>
          <w:lang w:val="ro-RO"/>
        </w:rPr>
        <w:t xml:space="preserve"> în domeniul militar și cel</w:t>
      </w:r>
      <w:r w:rsidR="00F73073">
        <w:rPr>
          <w:b w:val="0"/>
          <w:lang w:val="ro-RO"/>
        </w:rPr>
        <w:t xml:space="preserve"> cu</w:t>
      </w:r>
      <w:r w:rsidR="00507B90" w:rsidRPr="0034708F">
        <w:rPr>
          <w:b w:val="0"/>
          <w:lang w:val="ro-RO"/>
        </w:rPr>
        <w:t xml:space="preserve"> dublă destinație</w:t>
      </w:r>
      <w:r w:rsidR="00C53E65" w:rsidRPr="0034708F">
        <w:rPr>
          <w:b w:val="0"/>
          <w:lang w:val="ro-RO"/>
        </w:rPr>
        <w:t>, uneori în combinație cu cele existente/învechite,</w:t>
      </w:r>
      <w:r w:rsidR="00F200E7" w:rsidRPr="0034708F">
        <w:rPr>
          <w:b w:val="0"/>
          <w:lang w:val="ro-RO"/>
        </w:rPr>
        <w:t xml:space="preserve"> prezintă atât noi oportunități, cât și riscuri</w:t>
      </w:r>
      <w:r w:rsidR="00C53E65" w:rsidRPr="0034708F">
        <w:rPr>
          <w:b w:val="0"/>
          <w:lang w:val="ro-RO"/>
        </w:rPr>
        <w:t xml:space="preserve">. </w:t>
      </w:r>
    </w:p>
    <w:p w14:paraId="198CCB88" w14:textId="5B5FC671" w:rsidR="00F22152" w:rsidRPr="0034708F" w:rsidRDefault="00F22152" w:rsidP="00F22152">
      <w:pPr>
        <w:ind w:firstLine="720"/>
        <w:jc w:val="both"/>
        <w:rPr>
          <w:sz w:val="28"/>
          <w:szCs w:val="28"/>
          <w:lang w:val="ro-RO"/>
        </w:rPr>
      </w:pPr>
      <w:r w:rsidRPr="002072EB">
        <w:rPr>
          <w:sz w:val="28"/>
          <w:szCs w:val="28"/>
          <w:lang w:val="ro-RO"/>
        </w:rPr>
        <w:t xml:space="preserve">Creșterea necesităților de utilizare și acces la mijloacele de producție a acestora au efecte </w:t>
      </w:r>
      <w:r w:rsidRPr="002072EB">
        <w:rPr>
          <w:sz w:val="28"/>
          <w:szCs w:val="28"/>
        </w:rPr>
        <w:t>atât</w:t>
      </w:r>
      <w:r w:rsidRPr="002072EB">
        <w:rPr>
          <w:sz w:val="28"/>
          <w:szCs w:val="28"/>
          <w:lang w:val="ro-RO"/>
        </w:rPr>
        <w:t xml:space="preserve"> pe </w:t>
      </w:r>
      <w:r w:rsidRPr="002072EB">
        <w:rPr>
          <w:sz w:val="28"/>
          <w:szCs w:val="28"/>
        </w:rPr>
        <w:t>câmpul</w:t>
      </w:r>
      <w:r w:rsidRPr="002072EB">
        <w:rPr>
          <w:sz w:val="28"/>
          <w:szCs w:val="28"/>
          <w:lang w:val="ro-RO"/>
        </w:rPr>
        <w:t xml:space="preserve"> de luptă </w:t>
      </w:r>
      <w:r w:rsidRPr="002072EB">
        <w:rPr>
          <w:sz w:val="28"/>
          <w:szCs w:val="28"/>
        </w:rPr>
        <w:t>cât</w:t>
      </w:r>
      <w:r w:rsidRPr="002072EB">
        <w:rPr>
          <w:sz w:val="28"/>
          <w:szCs w:val="28"/>
          <w:lang w:val="ro-RO"/>
        </w:rPr>
        <w:t xml:space="preserve"> și de importanța strategică. </w:t>
      </w:r>
      <w:r w:rsidRPr="0034708F">
        <w:rPr>
          <w:sz w:val="28"/>
          <w:szCs w:val="28"/>
          <w:lang w:val="ro-RO"/>
        </w:rPr>
        <w:t>S</w:t>
      </w:r>
      <w:r w:rsidRPr="0034708F">
        <w:rPr>
          <w:bCs/>
          <w:sz w:val="28"/>
          <w:szCs w:val="28"/>
          <w:lang w:val="ro-RO"/>
        </w:rPr>
        <w:t xml:space="preserve">istemului de comandă, control, comunicaţii, computere, informaţii, supraveghere şi cercetare </w:t>
      </w:r>
      <w:r w:rsidRPr="0034708F">
        <w:rPr>
          <w:sz w:val="28"/>
          <w:szCs w:val="28"/>
          <w:lang w:val="ro-RO"/>
        </w:rPr>
        <w:t>(C4ISR), structura (inclusiv cea socială)</w:t>
      </w:r>
      <w:r w:rsidR="00E07003">
        <w:rPr>
          <w:sz w:val="28"/>
          <w:szCs w:val="28"/>
          <w:lang w:val="ro-RO"/>
        </w:rPr>
        <w:t xml:space="preserve"> </w:t>
      </w:r>
      <w:r w:rsidRPr="0034708F">
        <w:rPr>
          <w:sz w:val="28"/>
          <w:szCs w:val="28"/>
          <w:lang w:val="ro-RO"/>
        </w:rPr>
        <w:t xml:space="preserve">forțelor armate, tipul de armament, muniții și echipament, asigurarea interoperabilității și integrării acestora în conceptele întrunite de instruire, angajare, sustenabilitate multilaterală (din resurse proprii și </w:t>
      </w:r>
      <w:r w:rsidRPr="0034708F">
        <w:rPr>
          <w:sz w:val="28"/>
          <w:szCs w:val="28"/>
        </w:rPr>
        <w:t>suport</w:t>
      </w:r>
      <w:r w:rsidRPr="0034708F">
        <w:rPr>
          <w:sz w:val="28"/>
          <w:szCs w:val="28"/>
          <w:lang w:val="ro-RO"/>
        </w:rPr>
        <w:t xml:space="preserve"> </w:t>
      </w:r>
      <w:r w:rsidRPr="0034708F">
        <w:rPr>
          <w:sz w:val="28"/>
          <w:szCs w:val="28"/>
        </w:rPr>
        <w:t>internațional</w:t>
      </w:r>
      <w:r w:rsidRPr="0034708F">
        <w:rPr>
          <w:sz w:val="28"/>
          <w:szCs w:val="28"/>
          <w:lang w:val="ro-RO"/>
        </w:rPr>
        <w:t xml:space="preserve">), generarea forțelor, identificarea corectă a obiectivelor </w:t>
      </w:r>
      <w:r w:rsidRPr="0034708F">
        <w:rPr>
          <w:sz w:val="28"/>
          <w:szCs w:val="28"/>
        </w:rPr>
        <w:t>strategice</w:t>
      </w:r>
      <w:r w:rsidRPr="0034708F">
        <w:rPr>
          <w:sz w:val="28"/>
          <w:szCs w:val="28"/>
          <w:lang w:val="ro-RO"/>
        </w:rPr>
        <w:t xml:space="preserve"> și luarea la timp a deciziilor, spațiului cibernetic, reprezintă unele din elemente critice de pregătire pentru un conflict extins și de intensitate înaltă, în spațiu și timp. </w:t>
      </w:r>
    </w:p>
    <w:p w14:paraId="74F4F2E6" w14:textId="13182683"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i/>
          <w:lang w:val="ro-RO"/>
        </w:rPr>
        <w:t>Cooperarea cu Organizația Națiunilor Unite (ONU), Uniunea Europeană (UE) și Organizația Tratatului Atlanticului de Nord (NATO)</w:t>
      </w:r>
      <w:r w:rsidRPr="002072EB">
        <w:rPr>
          <w:b w:val="0"/>
          <w:lang w:val="ro-RO"/>
        </w:rPr>
        <w:t xml:space="preserve"> -</w:t>
      </w:r>
      <w:r w:rsidRPr="0034708F">
        <w:rPr>
          <w:b w:val="0"/>
          <w:lang w:val="ro-RO"/>
        </w:rPr>
        <w:t xml:space="preserve"> În actualul context internațional de securitate, în vederea asigurării intereselor sale de securitate națională, Republica Moldova se va baza pe consolidarea dialogului strategic și pe parteneriatele cu organizațiile internaționale în domeniu. </w:t>
      </w:r>
    </w:p>
    <w:p w14:paraId="7417547E" w14:textId="3988931C"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În calitate de membru </w:t>
      </w:r>
      <w:r w:rsidRPr="002072EB">
        <w:rPr>
          <w:b w:val="0"/>
          <w:lang w:val="ro-RO"/>
        </w:rPr>
        <w:t>ONU</w:t>
      </w:r>
      <w:r w:rsidRPr="0034708F">
        <w:rPr>
          <w:b w:val="0"/>
          <w:lang w:val="ro-RO"/>
        </w:rPr>
        <w:t>, Republica Moldova va continua să contribuie la consolidarea rolului acestei organizații în menținerea păcii și securității internaționale, prin contribuția cu personal și tehnică militară la operațiile și misiunile ONU.</w:t>
      </w:r>
    </w:p>
    <w:p w14:paraId="2B510609" w14:textId="47807628" w:rsidR="002A747F" w:rsidRPr="00423184" w:rsidRDefault="002A747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Odată cu acordarea statutului de țară candidată și adoptarea deciziei de inițiere a negocierilor pentru aderare, relațiile dintre Republica Moldova și </w:t>
      </w:r>
      <w:r w:rsidRPr="002072EB">
        <w:rPr>
          <w:b w:val="0"/>
          <w:lang w:val="ro-RO"/>
        </w:rPr>
        <w:t>UE</w:t>
      </w:r>
      <w:r w:rsidRPr="0034708F">
        <w:rPr>
          <w:b w:val="0"/>
          <w:lang w:val="ro-RO"/>
        </w:rPr>
        <w:t xml:space="preserve"> au avansat. UE a început să abordeze oficial relațiile cu Republica Moldova prin prisma politicii sale de extindere. Însă, cel puțin până 2027 țara noastră va rămâne acoperită și de politica de vecinătate a UE. </w:t>
      </w:r>
    </w:p>
    <w:p w14:paraId="5E615E8F" w14:textId="77777777" w:rsidR="002A747F" w:rsidRPr="002072EB" w:rsidRDefault="002A747F" w:rsidP="002A747F">
      <w:pPr>
        <w:ind w:firstLine="709"/>
        <w:jc w:val="both"/>
        <w:rPr>
          <w:sz w:val="28"/>
          <w:szCs w:val="28"/>
          <w:lang w:val="ro-RO"/>
        </w:rPr>
      </w:pPr>
      <w:r w:rsidRPr="002072EB">
        <w:rPr>
          <w:sz w:val="28"/>
          <w:szCs w:val="28"/>
          <w:lang w:val="ro-RO"/>
        </w:rPr>
        <w:t>Uniunea Europeană este angajată, în prezent, într-unul din cele mai dinamice procese de dezvoltare a politicii sale de securitate și apărare. Prin Busola Strategică a UE (</w:t>
      </w:r>
      <w:r w:rsidRPr="002072EB">
        <w:rPr>
          <w:i/>
          <w:sz w:val="28"/>
          <w:szCs w:val="28"/>
          <w:lang w:val="ro-RO"/>
        </w:rPr>
        <w:t xml:space="preserve">Strategic </w:t>
      </w:r>
      <w:proofErr w:type="spellStart"/>
      <w:r w:rsidRPr="002072EB">
        <w:rPr>
          <w:i/>
          <w:sz w:val="28"/>
          <w:szCs w:val="28"/>
          <w:lang w:val="ro-RO"/>
        </w:rPr>
        <w:t>Compass</w:t>
      </w:r>
      <w:proofErr w:type="spellEnd"/>
      <w:r w:rsidRPr="002072EB">
        <w:rPr>
          <w:i/>
          <w:sz w:val="28"/>
          <w:szCs w:val="28"/>
          <w:lang w:val="ro-RO"/>
        </w:rPr>
        <w:t xml:space="preserve"> for </w:t>
      </w:r>
      <w:proofErr w:type="spellStart"/>
      <w:r w:rsidRPr="002072EB">
        <w:rPr>
          <w:i/>
          <w:sz w:val="28"/>
          <w:szCs w:val="28"/>
          <w:lang w:val="ro-RO"/>
        </w:rPr>
        <w:t>Security</w:t>
      </w:r>
      <w:proofErr w:type="spellEnd"/>
      <w:r w:rsidRPr="002072EB">
        <w:rPr>
          <w:i/>
          <w:sz w:val="28"/>
          <w:szCs w:val="28"/>
          <w:lang w:val="ro-RO"/>
        </w:rPr>
        <w:t xml:space="preserve"> </w:t>
      </w:r>
      <w:proofErr w:type="spellStart"/>
      <w:r w:rsidRPr="002072EB">
        <w:rPr>
          <w:i/>
          <w:sz w:val="28"/>
          <w:szCs w:val="28"/>
          <w:lang w:val="ro-RO"/>
        </w:rPr>
        <w:t>and</w:t>
      </w:r>
      <w:proofErr w:type="spellEnd"/>
      <w:r w:rsidRPr="002072EB">
        <w:rPr>
          <w:i/>
          <w:sz w:val="28"/>
          <w:szCs w:val="28"/>
          <w:lang w:val="ro-RO"/>
        </w:rPr>
        <w:t xml:space="preserve"> Defence</w:t>
      </w:r>
      <w:r w:rsidRPr="002072EB">
        <w:rPr>
          <w:sz w:val="28"/>
          <w:szCs w:val="28"/>
          <w:lang w:val="ro-RO"/>
        </w:rPr>
        <w:t>) a fost definit un set de obiective cuprinzătoare care să susțină dezvoltarea Politicii de Securitate și Apărare Comună (PSAC), vizând dezvoltarea capacității de acțiune și a instrumentelor adecvate pentru gestionarea crizelor, sprijinirea partenerilor în dezvoltarea capacităților de apărare, consolidarea capacităților industriale de apărare și protejarea propriilor cetățeni.</w:t>
      </w:r>
    </w:p>
    <w:p w14:paraId="1EB3F427" w14:textId="542D513B" w:rsidR="008662CF" w:rsidRPr="002072EB" w:rsidRDefault="008662CF" w:rsidP="00684A0B">
      <w:pPr>
        <w:ind w:firstLine="709"/>
        <w:jc w:val="both"/>
        <w:rPr>
          <w:strike/>
          <w:sz w:val="28"/>
          <w:szCs w:val="28"/>
          <w:lang w:val="ro-RO"/>
        </w:rPr>
      </w:pPr>
      <w:r w:rsidRPr="002072EB">
        <w:rPr>
          <w:sz w:val="28"/>
          <w:szCs w:val="28"/>
          <w:lang w:val="ro-RO"/>
        </w:rPr>
        <w:t xml:space="preserve">O dovadă a angajamentului UE de consolidare a capacităților de apărare ale Republicii </w:t>
      </w:r>
      <w:r w:rsidRPr="002072EB">
        <w:rPr>
          <w:sz w:val="28"/>
          <w:szCs w:val="28"/>
          <w:lang w:val="ro-RO"/>
        </w:rPr>
        <w:lastRenderedPageBreak/>
        <w:t xml:space="preserve">Moldova reprezintă asistență furnizată prin intermediul Instrumentului European pentru Pace (EPF). </w:t>
      </w:r>
    </w:p>
    <w:p w14:paraId="7CBC794D" w14:textId="77777777" w:rsidR="007F0E57"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Cooperarea cu NATO a progresat considerabil către un dialog politic consolidat, cu manifestarea sprijinului pentru obiectivele de securitate și apărarea națională ale Republicii Moldova, vizând integritatea teritorială, promovarea reformelor militare conform principiilor unui stat democratic, sporirea capacităților de apărare și dezvoltarea rezilienței  naționale. </w:t>
      </w:r>
    </w:p>
    <w:p w14:paraId="3881AA1C" w14:textId="708DD856" w:rsidR="008662CF" w:rsidRPr="007F0E57" w:rsidRDefault="007F0E57" w:rsidP="007F0E57">
      <w:pPr>
        <w:pStyle w:val="Heading1"/>
        <w:tabs>
          <w:tab w:val="left" w:pos="0"/>
          <w:tab w:val="left" w:pos="1080"/>
        </w:tabs>
        <w:ind w:left="0" w:firstLine="1077"/>
        <w:jc w:val="both"/>
        <w:rPr>
          <w:lang w:val="ro-RO"/>
        </w:rPr>
      </w:pPr>
      <w:r>
        <w:rPr>
          <w:lang w:val="ro-RO"/>
        </w:rPr>
        <w:tab/>
      </w:r>
      <w:r w:rsidR="008662CF" w:rsidRPr="007F0E57">
        <w:rPr>
          <w:b w:val="0"/>
          <w:lang w:val="ro-RO"/>
        </w:rPr>
        <w:t xml:space="preserve">Adoptarea de către NATO a Programului Individual Adaptat de Parteneriat (Individual </w:t>
      </w:r>
      <w:proofErr w:type="spellStart"/>
      <w:r w:rsidR="008662CF" w:rsidRPr="007F0E57">
        <w:rPr>
          <w:b w:val="0"/>
          <w:lang w:val="ro-RO"/>
        </w:rPr>
        <w:t>Tailored</w:t>
      </w:r>
      <w:proofErr w:type="spellEnd"/>
      <w:r w:rsidR="008662CF" w:rsidRPr="007F0E57">
        <w:rPr>
          <w:b w:val="0"/>
          <w:lang w:val="ro-RO"/>
        </w:rPr>
        <w:t xml:space="preserve"> </w:t>
      </w:r>
      <w:proofErr w:type="spellStart"/>
      <w:r w:rsidR="008662CF" w:rsidRPr="007F0E57">
        <w:rPr>
          <w:b w:val="0"/>
          <w:lang w:val="ro-RO"/>
        </w:rPr>
        <w:t>Partnership</w:t>
      </w:r>
      <w:proofErr w:type="spellEnd"/>
      <w:r w:rsidR="008662CF" w:rsidRPr="007F0E57">
        <w:rPr>
          <w:b w:val="0"/>
          <w:lang w:val="ro-RO"/>
        </w:rPr>
        <w:t xml:space="preserve"> Program) cu Republica Moldova </w:t>
      </w:r>
      <w:r w:rsidR="00D4109F" w:rsidRPr="007F0E57">
        <w:rPr>
          <w:b w:val="0"/>
          <w:lang w:val="ro-RO"/>
        </w:rPr>
        <w:t xml:space="preserve">va demonstra </w:t>
      </w:r>
      <w:r w:rsidR="008662CF" w:rsidRPr="007F0E57">
        <w:rPr>
          <w:b w:val="0"/>
          <w:lang w:val="ro-RO"/>
        </w:rPr>
        <w:t xml:space="preserve">susținerea puternică din partea Alianței, inclusiv prin avansarea pachetului de dezvoltare a capabilităților de apărare a Forțelor Armate. </w:t>
      </w:r>
    </w:p>
    <w:p w14:paraId="5EA62737" w14:textId="5AC73A06" w:rsidR="008662CF" w:rsidRPr="0034708F" w:rsidRDefault="008662CF" w:rsidP="0034708F">
      <w:pPr>
        <w:pStyle w:val="Heading1"/>
        <w:numPr>
          <w:ilvl w:val="0"/>
          <w:numId w:val="30"/>
        </w:numPr>
        <w:tabs>
          <w:tab w:val="left" w:pos="0"/>
          <w:tab w:val="left" w:pos="1080"/>
        </w:tabs>
        <w:ind w:left="0" w:firstLine="709"/>
        <w:jc w:val="both"/>
        <w:rPr>
          <w:lang w:val="ro-RO"/>
        </w:rPr>
      </w:pPr>
      <w:r w:rsidRPr="0034708F">
        <w:rPr>
          <w:i/>
          <w:lang w:val="ro-RO"/>
        </w:rPr>
        <w:t>Parteneriate strategice și cooperare internațională</w:t>
      </w:r>
      <w:r w:rsidR="00107361" w:rsidRPr="002072EB">
        <w:rPr>
          <w:b w:val="0"/>
          <w:lang w:val="ro-RO"/>
        </w:rPr>
        <w:t>.</w:t>
      </w:r>
      <w:r w:rsidRPr="0034708F">
        <w:rPr>
          <w:b w:val="0"/>
          <w:lang w:val="ro-RO"/>
        </w:rPr>
        <w:t xml:space="preserve"> </w:t>
      </w:r>
      <w:r w:rsidR="000B7CB3" w:rsidRPr="0034708F">
        <w:rPr>
          <w:b w:val="0"/>
          <w:lang w:val="ro-RO"/>
        </w:rPr>
        <w:t xml:space="preserve"> </w:t>
      </w:r>
      <w:r w:rsidRPr="0034708F">
        <w:rPr>
          <w:b w:val="0"/>
          <w:lang w:val="ro-RO"/>
        </w:rPr>
        <w:t>Dialogul strategic privilegiat, profund și multidimensional cu România, în calitate de partener esenţial pentru Republica Moldova, a cunoscut o dezvoltare semnificativă, în special în contextul realizării obiectivului național de integrare europeană și a procesului de reformare a sistemului naţional de apărare al Republicii Moldova.</w:t>
      </w:r>
    </w:p>
    <w:p w14:paraId="273B58C6" w14:textId="1F2654D2"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Menținerea unui dialog strâns cu Ucraina prezintă un interes vital atât pentru asigurarea cooperării bilaterale, cât și pentru consolidarea cooperării regionale în domeniul securității, manifestându-ne disponibilitatea pentru furnizarea de ajutor umanitar Ucrainei în reconstrucția post-conflict. O Ucraină stabilă și independentă constituie un element cheie pentru securitate și stabilitate în regiune, inclusiv și pentru Republica  Moldova. </w:t>
      </w:r>
    </w:p>
    <w:p w14:paraId="0EF63FB9" w14:textId="3CD4531C"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Ne bazăm în continuare pe</w:t>
      </w:r>
      <w:r w:rsidRPr="002072EB">
        <w:rPr>
          <w:b w:val="0"/>
          <w:lang w:val="ro-RO"/>
        </w:rPr>
        <w:t xml:space="preserve"> </w:t>
      </w:r>
      <w:r w:rsidRPr="0034708F">
        <w:rPr>
          <w:b w:val="0"/>
          <w:lang w:val="ro-RO"/>
        </w:rPr>
        <w:t>sprijinul consistent oferit de către Statele Unite ale Americii, susţinător şi partener strategic al ţării, în consilierea şi direcţionarea reformelor</w:t>
      </w:r>
      <w:r w:rsidR="000B7CB3" w:rsidRPr="0034708F">
        <w:rPr>
          <w:b w:val="0"/>
          <w:lang w:val="ro-RO"/>
        </w:rPr>
        <w:t xml:space="preserve"> </w:t>
      </w:r>
      <w:r w:rsidRPr="0034708F">
        <w:rPr>
          <w:b w:val="0"/>
          <w:lang w:val="ro-RO"/>
        </w:rPr>
        <w:t>cheie, necesare în domeniul de securitate şi apărare a ţării, contribuind substanţial la dezvoltarea statului sub diferite aspecte, inclusiv a sectorului de apărare.</w:t>
      </w:r>
    </w:p>
    <w:p w14:paraId="08EED943" w14:textId="7B66A8FC"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Dezvoltarea parteneriatelor și continuarea cooperării bilaterale şi a dialogului în domeniu apărării cu: </w:t>
      </w:r>
      <w:r w:rsidR="0047136C" w:rsidRPr="0034708F">
        <w:rPr>
          <w:b w:val="0"/>
          <w:lang w:val="ro-RO"/>
        </w:rPr>
        <w:t xml:space="preserve">Albania, </w:t>
      </w:r>
      <w:r w:rsidRPr="0034708F">
        <w:rPr>
          <w:b w:val="0"/>
          <w:lang w:val="ro-RO"/>
        </w:rPr>
        <w:t xml:space="preserve">Austria, Bulgaria, Canada, Cehia, Estonia, Confederația Elvețiană, Finlanda, Franţa, Georgia, Republica Federală Germania, Grecia, </w:t>
      </w:r>
      <w:r w:rsidR="002E2906">
        <w:rPr>
          <w:b w:val="0"/>
          <w:lang w:val="ro-RO"/>
        </w:rPr>
        <w:t xml:space="preserve">Ungaria, </w:t>
      </w:r>
      <w:r w:rsidRPr="0034708F">
        <w:rPr>
          <w:b w:val="0"/>
          <w:lang w:val="ro-RO"/>
        </w:rPr>
        <w:t>Italia, Japonia, Letonia, Lituania, Polonia, Regatul Unit, Regatul Țărilor de Jos, Slovacia, Suedia, Spania, Turcia contribuie în mod esențial la dezvoltarea capabilităților sistemului naţional de apărare al Republicii Moldova.</w:t>
      </w:r>
    </w:p>
    <w:p w14:paraId="14C11C03" w14:textId="112D7112" w:rsidR="008662CF" w:rsidRPr="00423184" w:rsidRDefault="008662CF" w:rsidP="0034708F">
      <w:pPr>
        <w:pStyle w:val="Heading1"/>
        <w:numPr>
          <w:ilvl w:val="0"/>
          <w:numId w:val="30"/>
        </w:numPr>
        <w:tabs>
          <w:tab w:val="left" w:pos="0"/>
          <w:tab w:val="left" w:pos="1080"/>
        </w:tabs>
        <w:ind w:left="0" w:firstLine="709"/>
        <w:jc w:val="both"/>
        <w:rPr>
          <w:lang w:val="ro-RO"/>
        </w:rPr>
      </w:pPr>
      <w:r w:rsidRPr="0034708F">
        <w:rPr>
          <w:b w:val="0"/>
          <w:lang w:val="ro-RO"/>
        </w:rPr>
        <w:t xml:space="preserve">De asemenea, Republica Moldova va evalua posibilităţile  de dezvoltare a  relațiilor de cooperare în domeniu apărării și cu alte state cu care îşi identifică interese de securitate şi de apărare comune. </w:t>
      </w:r>
    </w:p>
    <w:p w14:paraId="2351BA78" w14:textId="116B6424" w:rsidR="007F0E57" w:rsidRDefault="007F0E57">
      <w:pPr>
        <w:rPr>
          <w:sz w:val="28"/>
          <w:szCs w:val="28"/>
          <w:lang w:val="ro-RO"/>
        </w:rPr>
      </w:pPr>
      <w:r>
        <w:rPr>
          <w:sz w:val="28"/>
          <w:szCs w:val="28"/>
          <w:lang w:val="ro-RO"/>
        </w:rPr>
        <w:br w:type="page"/>
      </w:r>
    </w:p>
    <w:p w14:paraId="4ED1AC82" w14:textId="77777777" w:rsidR="008662CF" w:rsidRPr="002072EB" w:rsidRDefault="008662CF" w:rsidP="00B4249B">
      <w:pPr>
        <w:numPr>
          <w:ilvl w:val="0"/>
          <w:numId w:val="1"/>
        </w:numPr>
        <w:tabs>
          <w:tab w:val="left" w:pos="2268"/>
          <w:tab w:val="left" w:pos="2361"/>
          <w:tab w:val="left" w:pos="2552"/>
          <w:tab w:val="left" w:pos="2694"/>
        </w:tabs>
        <w:ind w:left="0" w:firstLine="2127"/>
        <w:jc w:val="center"/>
        <w:outlineLvl w:val="0"/>
        <w:rPr>
          <w:b/>
          <w:sz w:val="28"/>
          <w:szCs w:val="28"/>
          <w:lang w:val="ro-RO"/>
        </w:rPr>
      </w:pPr>
      <w:r w:rsidRPr="002072EB">
        <w:rPr>
          <w:b/>
          <w:bCs/>
          <w:sz w:val="28"/>
          <w:szCs w:val="28"/>
          <w:lang w:val="ro-RO"/>
        </w:rPr>
        <w:lastRenderedPageBreak/>
        <w:t>VIZIUNE STRATEGICĂ ŞI OBIECTIVE</w:t>
      </w:r>
    </w:p>
    <w:p w14:paraId="5CD3E7C4" w14:textId="77777777" w:rsidR="008662CF" w:rsidRPr="002072EB" w:rsidRDefault="008662CF" w:rsidP="008662CF">
      <w:pPr>
        <w:rPr>
          <w:lang w:val="ro-RO"/>
        </w:rPr>
      </w:pPr>
    </w:p>
    <w:p w14:paraId="6765A29C" w14:textId="158C13EA" w:rsidR="00C73B27" w:rsidRPr="00423184" w:rsidRDefault="00C73B27" w:rsidP="0034708F">
      <w:pPr>
        <w:pStyle w:val="Heading1"/>
        <w:numPr>
          <w:ilvl w:val="0"/>
          <w:numId w:val="30"/>
        </w:numPr>
        <w:tabs>
          <w:tab w:val="left" w:pos="0"/>
          <w:tab w:val="left" w:pos="1080"/>
        </w:tabs>
        <w:ind w:left="0" w:firstLine="709"/>
        <w:jc w:val="both"/>
        <w:rPr>
          <w:lang w:val="ro-RO"/>
        </w:rPr>
      </w:pPr>
      <w:r w:rsidRPr="0034708F">
        <w:rPr>
          <w:b w:val="0"/>
          <w:lang w:val="ro-RO"/>
        </w:rPr>
        <w:t>Viziunea strategică în domeniul apărării naționale prevede asigurarea prevenirii, descurajării și respingerii oricărei agresiuni, la adresa suveranităţii, independenţei, unităţii şi integrităţii teritoriale a Republicii Moldova, prin dezvoltarea unui sistem național de apărare robust și modern, cu o resursă umană profesionalizată și capabilități adecvate provocărilor de securitate actuale.</w:t>
      </w:r>
    </w:p>
    <w:p w14:paraId="411C243F" w14:textId="00C59B57" w:rsidR="00C73B27" w:rsidRPr="00423184" w:rsidRDefault="006A5405" w:rsidP="0034708F">
      <w:pPr>
        <w:pStyle w:val="Heading1"/>
        <w:numPr>
          <w:ilvl w:val="0"/>
          <w:numId w:val="30"/>
        </w:numPr>
        <w:tabs>
          <w:tab w:val="left" w:pos="0"/>
          <w:tab w:val="left" w:pos="1080"/>
        </w:tabs>
        <w:ind w:left="0" w:firstLine="709"/>
        <w:jc w:val="both"/>
        <w:rPr>
          <w:lang w:val="ro-RO"/>
        </w:rPr>
      </w:pPr>
      <w:r w:rsidRPr="0034708F">
        <w:rPr>
          <w:b w:val="0"/>
          <w:lang w:val="ro-RO"/>
        </w:rPr>
        <w:t>S</w:t>
      </w:r>
      <w:r w:rsidR="00C73B27" w:rsidRPr="0034708F">
        <w:rPr>
          <w:b w:val="0"/>
          <w:lang w:val="ro-RO"/>
        </w:rPr>
        <w:t xml:space="preserve">istemul național de apărare, inclusiv forțele armate, trebuie să fie în măsură ca, sub o conducere unitară, să planifice, </w:t>
      </w:r>
      <w:r w:rsidR="00317E9E" w:rsidRPr="0034708F">
        <w:rPr>
          <w:b w:val="0"/>
          <w:lang w:val="ro-RO"/>
        </w:rPr>
        <w:t xml:space="preserve">să </w:t>
      </w:r>
      <w:r w:rsidR="00C73B27" w:rsidRPr="0034708F">
        <w:rPr>
          <w:b w:val="0"/>
          <w:lang w:val="ro-RO"/>
        </w:rPr>
        <w:t xml:space="preserve">pregătească, </w:t>
      </w:r>
      <w:r w:rsidR="00317E9E" w:rsidRPr="0034708F">
        <w:rPr>
          <w:b w:val="0"/>
          <w:lang w:val="ro-RO"/>
        </w:rPr>
        <w:t xml:space="preserve">să </w:t>
      </w:r>
      <w:r w:rsidR="00C73B27" w:rsidRPr="0034708F">
        <w:rPr>
          <w:b w:val="0"/>
          <w:lang w:val="ro-RO"/>
        </w:rPr>
        <w:t>conducă și să desfășoare acțiuni de apărare națională pe întreg teritoriul țării, inclusiv o operație militară de înaltă intensitate. Totodată, sistemul național de apărare va asigura îndeplinirea angajamentelor internaționale asumate, prin participarea contingentelor și personalului militar și civil ai autorităților de resort la misiunile și operațiile internaționale.</w:t>
      </w:r>
    </w:p>
    <w:p w14:paraId="7B15A5A7" w14:textId="044CC67B" w:rsidR="00674E50" w:rsidRPr="00423184" w:rsidRDefault="00684A0B" w:rsidP="0034708F">
      <w:pPr>
        <w:pStyle w:val="Heading1"/>
        <w:numPr>
          <w:ilvl w:val="0"/>
          <w:numId w:val="30"/>
        </w:numPr>
        <w:tabs>
          <w:tab w:val="left" w:pos="0"/>
          <w:tab w:val="left" w:pos="1080"/>
        </w:tabs>
        <w:ind w:left="0" w:firstLine="709"/>
        <w:jc w:val="both"/>
        <w:rPr>
          <w:lang w:val="ro-RO"/>
        </w:rPr>
      </w:pPr>
      <w:r w:rsidRPr="0034708F">
        <w:rPr>
          <w:b w:val="0"/>
          <w:lang w:val="ro-RO"/>
        </w:rPr>
        <w:t xml:space="preserve"> </w:t>
      </w:r>
      <w:r w:rsidR="00C73B27" w:rsidRPr="0034708F">
        <w:rPr>
          <w:b w:val="0"/>
          <w:lang w:val="ro-RO"/>
        </w:rPr>
        <w:t xml:space="preserve">Sistemul național de apărare poate fi </w:t>
      </w:r>
      <w:r w:rsidR="0047136C">
        <w:rPr>
          <w:b w:val="0"/>
          <w:lang w:val="ro-RO"/>
        </w:rPr>
        <w:t>întrebuințat</w:t>
      </w:r>
      <w:r w:rsidR="0047136C" w:rsidRPr="0034708F">
        <w:rPr>
          <w:b w:val="0"/>
          <w:lang w:val="ro-RO"/>
        </w:rPr>
        <w:t xml:space="preserve"> </w:t>
      </w:r>
      <w:r w:rsidR="0047136C">
        <w:rPr>
          <w:b w:val="0"/>
          <w:lang w:val="ro-RO"/>
        </w:rPr>
        <w:t>pentru</w:t>
      </w:r>
      <w:r w:rsidR="0047136C" w:rsidRPr="0034708F">
        <w:rPr>
          <w:b w:val="0"/>
          <w:lang w:val="ro-RO"/>
        </w:rPr>
        <w:t xml:space="preserve"> </w:t>
      </w:r>
      <w:r w:rsidR="00C73B27" w:rsidRPr="0034708F">
        <w:rPr>
          <w:b w:val="0"/>
          <w:lang w:val="ro-RO"/>
        </w:rPr>
        <w:t>realizarea altor sarcini, în cazuri stabilite de legislație, în funcție de disponibilitatea capacităților și a resurselor.</w:t>
      </w:r>
      <w:r w:rsidR="00DC22BA" w:rsidRPr="0034708F">
        <w:rPr>
          <w:b w:val="0"/>
          <w:lang w:val="ro-RO"/>
        </w:rPr>
        <w:t xml:space="preserve"> </w:t>
      </w:r>
    </w:p>
    <w:p w14:paraId="02853BC6" w14:textId="6D174CC1" w:rsidR="00C73B27" w:rsidRPr="00423184" w:rsidRDefault="00C73B27" w:rsidP="0034708F">
      <w:pPr>
        <w:pStyle w:val="Heading1"/>
        <w:numPr>
          <w:ilvl w:val="0"/>
          <w:numId w:val="30"/>
        </w:numPr>
        <w:tabs>
          <w:tab w:val="left" w:pos="0"/>
          <w:tab w:val="left" w:pos="1080"/>
        </w:tabs>
        <w:ind w:left="0" w:firstLine="709"/>
        <w:jc w:val="both"/>
        <w:rPr>
          <w:lang w:val="ro-RO"/>
        </w:rPr>
      </w:pPr>
      <w:r w:rsidRPr="0034708F">
        <w:rPr>
          <w:b w:val="0"/>
          <w:lang w:val="ro-RO"/>
        </w:rPr>
        <w:t>Pentru aceasta, sistemul naţional de apărare trebuie să fie în măsură să asigure, la necesitate, folosirea în mod integrat a tuturor instrumentelor puterii de stat şi mobilizarea tuturor resurselor naţionale.</w:t>
      </w:r>
    </w:p>
    <w:p w14:paraId="25FB865F" w14:textId="77777777" w:rsidR="008662CF" w:rsidRDefault="008662CF" w:rsidP="008662CF">
      <w:pPr>
        <w:jc w:val="both"/>
        <w:rPr>
          <w:sz w:val="28"/>
          <w:szCs w:val="28"/>
          <w:lang w:val="ro-RO"/>
        </w:rPr>
      </w:pPr>
    </w:p>
    <w:p w14:paraId="22284C19" w14:textId="77777777" w:rsidR="008662CF" w:rsidRPr="002072EB" w:rsidRDefault="008662CF" w:rsidP="00D721F9">
      <w:pPr>
        <w:ind w:firstLine="567"/>
        <w:jc w:val="center"/>
        <w:rPr>
          <w:b/>
          <w:sz w:val="28"/>
          <w:szCs w:val="28"/>
          <w:lang w:val="ro-RO"/>
        </w:rPr>
      </w:pPr>
      <w:r w:rsidRPr="002072EB">
        <w:rPr>
          <w:b/>
          <w:sz w:val="28"/>
          <w:szCs w:val="28"/>
          <w:lang w:val="ro-RO"/>
        </w:rPr>
        <w:t>Obiectivele generale şi specifice</w:t>
      </w:r>
    </w:p>
    <w:p w14:paraId="7EFC32D2" w14:textId="77777777" w:rsidR="008662CF" w:rsidRPr="002072EB" w:rsidRDefault="008662CF" w:rsidP="008662CF">
      <w:pPr>
        <w:jc w:val="both"/>
        <w:rPr>
          <w:sz w:val="28"/>
          <w:szCs w:val="28"/>
          <w:lang w:val="ro-RO"/>
        </w:rPr>
      </w:pPr>
    </w:p>
    <w:p w14:paraId="51A8CBB7" w14:textId="1A45D798" w:rsidR="00D7385D" w:rsidRPr="005B1166" w:rsidRDefault="00A96C1A" w:rsidP="0034708F">
      <w:pPr>
        <w:pStyle w:val="Heading1"/>
        <w:numPr>
          <w:ilvl w:val="0"/>
          <w:numId w:val="30"/>
        </w:numPr>
        <w:tabs>
          <w:tab w:val="left" w:pos="0"/>
          <w:tab w:val="left" w:pos="1080"/>
        </w:tabs>
        <w:ind w:left="0" w:firstLine="709"/>
        <w:jc w:val="both"/>
        <w:rPr>
          <w:lang w:val="ro-RO"/>
        </w:rPr>
      </w:pPr>
      <w:r>
        <w:rPr>
          <w:b w:val="0"/>
          <w:lang w:val="ro-RO"/>
        </w:rPr>
        <w:t>Implementarea</w:t>
      </w:r>
      <w:r w:rsidR="008662CF" w:rsidRPr="0034708F">
        <w:rPr>
          <w:b w:val="0"/>
          <w:lang w:val="ro-RO"/>
        </w:rPr>
        <w:t xml:space="preserve"> viziunii strategice în domeniul apărării naționale, precum și prevederilor relevante ale Strategiei securității naționale se va </w:t>
      </w:r>
      <w:r>
        <w:rPr>
          <w:b w:val="0"/>
          <w:lang w:val="ro-RO"/>
        </w:rPr>
        <w:t>materializa</w:t>
      </w:r>
      <w:r w:rsidRPr="0034708F">
        <w:rPr>
          <w:b w:val="0"/>
          <w:lang w:val="ro-RO"/>
        </w:rPr>
        <w:t xml:space="preserve"> </w:t>
      </w:r>
      <w:r w:rsidR="008662CF" w:rsidRPr="0034708F">
        <w:rPr>
          <w:b w:val="0"/>
          <w:lang w:val="ro-RO"/>
        </w:rPr>
        <w:t xml:space="preserve">prin îndeplinirea următoarelor </w:t>
      </w:r>
      <w:r w:rsidR="008662CF" w:rsidRPr="002072EB">
        <w:rPr>
          <w:b w:val="0"/>
          <w:lang w:val="ro-RO"/>
        </w:rPr>
        <w:t xml:space="preserve">obiective generale </w:t>
      </w:r>
      <w:r w:rsidR="008662CF" w:rsidRPr="0034708F">
        <w:rPr>
          <w:b w:val="0"/>
          <w:lang w:val="ro-RO"/>
        </w:rPr>
        <w:t>ale politicii de apărare:</w:t>
      </w:r>
    </w:p>
    <w:p w14:paraId="454CC162" w14:textId="508A24AF" w:rsidR="008662CF" w:rsidRPr="002072EB" w:rsidRDefault="00881A55" w:rsidP="00D721F9">
      <w:pPr>
        <w:pStyle w:val="ListParagraph"/>
        <w:numPr>
          <w:ilvl w:val="0"/>
          <w:numId w:val="27"/>
        </w:numPr>
        <w:ind w:left="1080"/>
        <w:rPr>
          <w:sz w:val="28"/>
          <w:szCs w:val="28"/>
          <w:lang w:val="ro-RO"/>
        </w:rPr>
      </w:pPr>
      <w:r>
        <w:rPr>
          <w:sz w:val="28"/>
          <w:szCs w:val="28"/>
          <w:lang w:val="ro-RO"/>
        </w:rPr>
        <w:t>D</w:t>
      </w:r>
      <w:r w:rsidR="00C73B27" w:rsidRPr="002072EB">
        <w:rPr>
          <w:sz w:val="28"/>
          <w:szCs w:val="28"/>
          <w:lang w:val="ro-RO"/>
        </w:rPr>
        <w:t xml:space="preserve">ezvoltarea </w:t>
      </w:r>
      <w:r w:rsidR="008662CF" w:rsidRPr="002072EB">
        <w:rPr>
          <w:sz w:val="28"/>
          <w:szCs w:val="28"/>
          <w:lang w:val="ro-RO"/>
        </w:rPr>
        <w:t>și modernizarea capacității naționale de apărare;</w:t>
      </w:r>
    </w:p>
    <w:p w14:paraId="2CA39E46" w14:textId="6E42C602" w:rsidR="008662CF" w:rsidRPr="002072EB" w:rsidRDefault="009141EB" w:rsidP="00D721F9">
      <w:pPr>
        <w:pStyle w:val="ListParagraph"/>
        <w:numPr>
          <w:ilvl w:val="0"/>
          <w:numId w:val="27"/>
        </w:numPr>
        <w:ind w:left="1080"/>
        <w:rPr>
          <w:sz w:val="28"/>
          <w:szCs w:val="28"/>
          <w:lang w:val="ro-RO"/>
        </w:rPr>
      </w:pPr>
      <w:r w:rsidRPr="002072EB">
        <w:rPr>
          <w:sz w:val="28"/>
          <w:szCs w:val="28"/>
          <w:lang w:val="ro-RO"/>
        </w:rPr>
        <w:t>I</w:t>
      </w:r>
      <w:r w:rsidR="00802DE7" w:rsidRPr="002072EB">
        <w:rPr>
          <w:sz w:val="28"/>
          <w:szCs w:val="28"/>
          <w:lang w:val="ro-RO"/>
        </w:rPr>
        <w:t>ntegr</w:t>
      </w:r>
      <w:r w:rsidRPr="002072EB">
        <w:rPr>
          <w:sz w:val="28"/>
          <w:szCs w:val="28"/>
          <w:lang w:val="ro-RO"/>
        </w:rPr>
        <w:t>area</w:t>
      </w:r>
      <w:r w:rsidR="00802DE7" w:rsidRPr="002072EB">
        <w:rPr>
          <w:sz w:val="28"/>
          <w:szCs w:val="28"/>
          <w:lang w:val="ro-RO"/>
        </w:rPr>
        <w:t xml:space="preserve"> în arhitectura de securitate și apărare a Uniunii Europene.</w:t>
      </w:r>
    </w:p>
    <w:p w14:paraId="1BFBBCD2" w14:textId="00199786" w:rsidR="008662CF" w:rsidRPr="002072EB" w:rsidRDefault="008662CF" w:rsidP="00D721F9">
      <w:pPr>
        <w:pStyle w:val="ListParagraph"/>
        <w:numPr>
          <w:ilvl w:val="0"/>
          <w:numId w:val="27"/>
        </w:numPr>
        <w:ind w:left="1080"/>
        <w:rPr>
          <w:sz w:val="28"/>
          <w:szCs w:val="28"/>
          <w:lang w:val="ro-RO"/>
        </w:rPr>
      </w:pPr>
      <w:r w:rsidRPr="002072EB">
        <w:rPr>
          <w:sz w:val="28"/>
          <w:szCs w:val="28"/>
          <w:lang w:val="ro-RO"/>
        </w:rPr>
        <w:t xml:space="preserve">Dezvoltarea și aprofundarea relațiilor de cooperare și parteneriate  bilaterale, regionale și internaționale în domeniul apărării și securității militare; </w:t>
      </w:r>
    </w:p>
    <w:p w14:paraId="23879284" w14:textId="74B12D8A" w:rsidR="008662CF" w:rsidRPr="002072EB" w:rsidRDefault="008662CF" w:rsidP="00D721F9">
      <w:pPr>
        <w:pStyle w:val="ListParagraph"/>
        <w:numPr>
          <w:ilvl w:val="0"/>
          <w:numId w:val="27"/>
        </w:numPr>
        <w:ind w:left="1080"/>
        <w:rPr>
          <w:sz w:val="28"/>
          <w:szCs w:val="28"/>
          <w:lang w:val="ro-RO"/>
        </w:rPr>
      </w:pPr>
      <w:r w:rsidRPr="002072EB">
        <w:rPr>
          <w:sz w:val="28"/>
          <w:szCs w:val="28"/>
          <w:lang w:val="ro-RO"/>
        </w:rPr>
        <w:t>Consolidarea credibilității strategice a Republicii Moldova ca furnizor de securitate regional și internațional</w:t>
      </w:r>
      <w:r w:rsidR="00C0137A" w:rsidRPr="002072EB">
        <w:rPr>
          <w:b/>
          <w:i/>
          <w:sz w:val="28"/>
          <w:szCs w:val="28"/>
          <w:lang w:val="ro-RO"/>
        </w:rPr>
        <w:t xml:space="preserve"> </w:t>
      </w:r>
      <w:r w:rsidR="00C0137A" w:rsidRPr="002072EB">
        <w:rPr>
          <w:sz w:val="28"/>
          <w:szCs w:val="28"/>
          <w:lang w:val="ro-RO"/>
        </w:rPr>
        <w:t>și un partener</w:t>
      </w:r>
      <w:r w:rsidR="00B21FDF" w:rsidRPr="002072EB">
        <w:rPr>
          <w:sz w:val="28"/>
          <w:szCs w:val="28"/>
          <w:lang w:val="ro-RO"/>
        </w:rPr>
        <w:t xml:space="preserve"> </w:t>
      </w:r>
      <w:r w:rsidR="00C0137A" w:rsidRPr="002072EB">
        <w:rPr>
          <w:sz w:val="28"/>
          <w:szCs w:val="28"/>
          <w:lang w:val="ro-RO"/>
        </w:rPr>
        <w:t>de încredere</w:t>
      </w:r>
      <w:r w:rsidRPr="002072EB">
        <w:rPr>
          <w:sz w:val="28"/>
          <w:szCs w:val="28"/>
          <w:lang w:val="ro-RO"/>
        </w:rPr>
        <w:t>.</w:t>
      </w:r>
    </w:p>
    <w:p w14:paraId="37437A1F" w14:textId="07617CC0" w:rsidR="00AB49E8" w:rsidRPr="00423184" w:rsidRDefault="004D18C1" w:rsidP="0034708F">
      <w:pPr>
        <w:pStyle w:val="Heading1"/>
        <w:numPr>
          <w:ilvl w:val="0"/>
          <w:numId w:val="30"/>
        </w:numPr>
        <w:tabs>
          <w:tab w:val="left" w:pos="0"/>
          <w:tab w:val="left" w:pos="1080"/>
        </w:tabs>
        <w:ind w:left="0" w:firstLine="709"/>
        <w:jc w:val="both"/>
        <w:rPr>
          <w:lang w:val="ro-RO"/>
        </w:rPr>
      </w:pPr>
      <w:r w:rsidRPr="0034708F">
        <w:rPr>
          <w:b w:val="0"/>
          <w:lang w:val="ro-RO"/>
        </w:rPr>
        <w:t>Obiective</w:t>
      </w:r>
      <w:r w:rsidR="00F73073">
        <w:rPr>
          <w:b w:val="0"/>
          <w:lang w:val="ro-RO"/>
        </w:rPr>
        <w:t>le</w:t>
      </w:r>
      <w:r w:rsidRPr="0034708F">
        <w:rPr>
          <w:b w:val="0"/>
          <w:lang w:val="ro-RO"/>
        </w:rPr>
        <w:t xml:space="preserve"> generale ale politicii de apărare se vor realiza prin următoare </w:t>
      </w:r>
      <w:r w:rsidRPr="009A1466">
        <w:rPr>
          <w:lang w:val="ro-RO"/>
        </w:rPr>
        <w:t>obiective specifice</w:t>
      </w:r>
      <w:r w:rsidRPr="0034708F">
        <w:rPr>
          <w:b w:val="0"/>
          <w:lang w:val="ro-RO"/>
        </w:rPr>
        <w:t>:</w:t>
      </w:r>
    </w:p>
    <w:p w14:paraId="4420177B" w14:textId="38B8012A" w:rsidR="003766FC" w:rsidRDefault="003766FC" w:rsidP="003766FC">
      <w:pPr>
        <w:numPr>
          <w:ilvl w:val="0"/>
          <w:numId w:val="3"/>
        </w:numPr>
        <w:tabs>
          <w:tab w:val="left" w:pos="851"/>
        </w:tabs>
        <w:ind w:left="1170" w:hanging="450"/>
        <w:contextualSpacing/>
        <w:jc w:val="both"/>
        <w:rPr>
          <w:sz w:val="28"/>
          <w:szCs w:val="28"/>
          <w:lang w:val="ro-RO"/>
        </w:rPr>
      </w:pPr>
      <w:r w:rsidRPr="003766FC">
        <w:rPr>
          <w:sz w:val="28"/>
          <w:szCs w:val="28"/>
          <w:lang w:val="ro-RO"/>
        </w:rPr>
        <w:t>accelerarea procesului de dezvoltare și modernizare a capabilităților militare a nucleului de bază a Forțelor Armate;</w:t>
      </w:r>
    </w:p>
    <w:p w14:paraId="4A896943" w14:textId="5CAEC236" w:rsidR="00FA6E29" w:rsidRDefault="00FA6E29" w:rsidP="003973F3">
      <w:pPr>
        <w:numPr>
          <w:ilvl w:val="0"/>
          <w:numId w:val="3"/>
        </w:numPr>
        <w:tabs>
          <w:tab w:val="left" w:pos="851"/>
        </w:tabs>
        <w:ind w:left="1170" w:hanging="450"/>
        <w:contextualSpacing/>
        <w:jc w:val="both"/>
        <w:rPr>
          <w:sz w:val="28"/>
          <w:szCs w:val="28"/>
          <w:lang w:val="ro-RO"/>
        </w:rPr>
      </w:pPr>
      <w:r w:rsidRPr="003766FC">
        <w:rPr>
          <w:sz w:val="28"/>
          <w:szCs w:val="28"/>
          <w:lang w:val="ro-RO"/>
        </w:rPr>
        <w:t>revigorarea,</w:t>
      </w:r>
      <w:r w:rsidR="00881A55">
        <w:rPr>
          <w:sz w:val="28"/>
          <w:szCs w:val="28"/>
          <w:lang w:val="ro-RO"/>
        </w:rPr>
        <w:t xml:space="preserve"> redresarea</w:t>
      </w:r>
      <w:r w:rsidRPr="003766FC">
        <w:rPr>
          <w:sz w:val="28"/>
          <w:szCs w:val="28"/>
          <w:lang w:val="ro-RO"/>
        </w:rPr>
        <w:t xml:space="preserve"> şi consolidarea</w:t>
      </w:r>
      <w:r>
        <w:rPr>
          <w:sz w:val="28"/>
          <w:szCs w:val="28"/>
          <w:lang w:val="ro-RO"/>
        </w:rPr>
        <w:t xml:space="preserve"> procesului</w:t>
      </w:r>
      <w:r w:rsidRPr="003766FC">
        <w:rPr>
          <w:sz w:val="28"/>
          <w:szCs w:val="28"/>
          <w:lang w:val="ro-RO"/>
        </w:rPr>
        <w:t xml:space="preserve"> de mobilizare </w:t>
      </w:r>
      <w:r w:rsidR="003973F3">
        <w:rPr>
          <w:sz w:val="28"/>
          <w:szCs w:val="28"/>
          <w:lang w:val="ro-RO"/>
        </w:rPr>
        <w:t xml:space="preserve">și pregătire </w:t>
      </w:r>
      <w:r w:rsidRPr="003766FC">
        <w:rPr>
          <w:sz w:val="28"/>
          <w:szCs w:val="28"/>
          <w:lang w:val="ro-RO"/>
        </w:rPr>
        <w:t>a economiei naţionale, a populaţiei şi a teritoriului;</w:t>
      </w:r>
    </w:p>
    <w:p w14:paraId="34B01A7F" w14:textId="5ED9F8AC" w:rsidR="005519C9" w:rsidRPr="00011819" w:rsidRDefault="005519C9" w:rsidP="003973F3">
      <w:pPr>
        <w:numPr>
          <w:ilvl w:val="0"/>
          <w:numId w:val="3"/>
        </w:numPr>
        <w:tabs>
          <w:tab w:val="left" w:pos="851"/>
        </w:tabs>
        <w:ind w:left="1170" w:hanging="450"/>
        <w:contextualSpacing/>
        <w:jc w:val="both"/>
        <w:rPr>
          <w:sz w:val="28"/>
          <w:szCs w:val="28"/>
          <w:lang w:val="ro-RO"/>
        </w:rPr>
      </w:pPr>
      <w:r w:rsidRPr="00011819">
        <w:rPr>
          <w:sz w:val="28"/>
          <w:szCs w:val="28"/>
          <w:lang w:val="ro-RO"/>
        </w:rPr>
        <w:t xml:space="preserve">asigurarea capacității </w:t>
      </w:r>
      <w:r w:rsidR="006E4EF8" w:rsidRPr="00011819">
        <w:rPr>
          <w:sz w:val="28"/>
          <w:szCs w:val="28"/>
          <w:lang w:val="ro-RO"/>
        </w:rPr>
        <w:t xml:space="preserve"> naționale </w:t>
      </w:r>
      <w:r w:rsidRPr="00011819">
        <w:rPr>
          <w:sz w:val="28"/>
          <w:szCs w:val="28"/>
          <w:lang w:val="ro-RO"/>
        </w:rPr>
        <w:t>de rezistență în cazul unei agresiuni armate directe</w:t>
      </w:r>
      <w:r w:rsidR="005F28AD" w:rsidRPr="00011819">
        <w:rPr>
          <w:sz w:val="28"/>
          <w:szCs w:val="28"/>
          <w:lang w:val="ro-RO"/>
        </w:rPr>
        <w:t>;</w:t>
      </w:r>
    </w:p>
    <w:p w14:paraId="5B174636" w14:textId="1066FF9A" w:rsidR="005F28AD" w:rsidRPr="005C1C32" w:rsidRDefault="005F28AD" w:rsidP="003973F3">
      <w:pPr>
        <w:numPr>
          <w:ilvl w:val="0"/>
          <w:numId w:val="3"/>
        </w:numPr>
        <w:tabs>
          <w:tab w:val="left" w:pos="851"/>
        </w:tabs>
        <w:ind w:left="1170" w:hanging="450"/>
        <w:contextualSpacing/>
        <w:jc w:val="both"/>
        <w:rPr>
          <w:sz w:val="28"/>
          <w:szCs w:val="28"/>
          <w:lang w:val="ro-RO"/>
        </w:rPr>
      </w:pPr>
      <w:r w:rsidRPr="005C1C32">
        <w:rPr>
          <w:sz w:val="28"/>
          <w:szCs w:val="28"/>
          <w:lang w:val="ro-RO"/>
        </w:rPr>
        <w:t>întărirea capacităților instituționale (financiare, umane şi materiale) a sistemului naţional de apărare;</w:t>
      </w:r>
    </w:p>
    <w:p w14:paraId="3C862C86" w14:textId="02458085" w:rsidR="005F28AD" w:rsidRDefault="005F28AD" w:rsidP="005F28AD">
      <w:pPr>
        <w:numPr>
          <w:ilvl w:val="0"/>
          <w:numId w:val="3"/>
        </w:numPr>
        <w:tabs>
          <w:tab w:val="left" w:pos="851"/>
        </w:tabs>
        <w:ind w:left="1170" w:hanging="450"/>
        <w:contextualSpacing/>
        <w:jc w:val="both"/>
        <w:rPr>
          <w:sz w:val="28"/>
          <w:szCs w:val="28"/>
          <w:lang w:val="ro-RO"/>
        </w:rPr>
      </w:pPr>
      <w:r>
        <w:rPr>
          <w:sz w:val="28"/>
          <w:szCs w:val="28"/>
          <w:lang w:val="ro-RO"/>
        </w:rPr>
        <w:t>dezvoltarea</w:t>
      </w:r>
      <w:r w:rsidRPr="003766FC">
        <w:rPr>
          <w:sz w:val="28"/>
          <w:szCs w:val="28"/>
          <w:lang w:val="ro-RO"/>
        </w:rPr>
        <w:t xml:space="preserve"> capacităţii de supraveghere și control a spaţiului aerian;</w:t>
      </w:r>
    </w:p>
    <w:p w14:paraId="78A9D58B" w14:textId="511D1D41" w:rsidR="005F28AD" w:rsidRDefault="005F28AD" w:rsidP="005F28AD">
      <w:pPr>
        <w:numPr>
          <w:ilvl w:val="0"/>
          <w:numId w:val="3"/>
        </w:numPr>
        <w:tabs>
          <w:tab w:val="left" w:pos="851"/>
        </w:tabs>
        <w:ind w:left="1170" w:hanging="450"/>
        <w:contextualSpacing/>
        <w:jc w:val="both"/>
        <w:rPr>
          <w:sz w:val="28"/>
          <w:szCs w:val="28"/>
          <w:lang w:val="ro-RO"/>
        </w:rPr>
      </w:pPr>
      <w:r w:rsidRPr="003766FC">
        <w:rPr>
          <w:sz w:val="28"/>
          <w:szCs w:val="28"/>
          <w:lang w:val="ro-RO"/>
        </w:rPr>
        <w:t>armonizarea şi/sau ajustarea prevederilor legale, normative şi de politici</w:t>
      </w:r>
      <w:r>
        <w:rPr>
          <w:sz w:val="28"/>
          <w:szCs w:val="28"/>
          <w:lang w:val="ro-RO"/>
        </w:rPr>
        <w:t>, inclusiv cerințele aderării la UE;</w:t>
      </w:r>
      <w:r w:rsidRPr="003766FC">
        <w:rPr>
          <w:sz w:val="28"/>
          <w:szCs w:val="28"/>
          <w:lang w:val="ro-RO"/>
        </w:rPr>
        <w:t xml:space="preserve"> </w:t>
      </w:r>
    </w:p>
    <w:p w14:paraId="10D51DFA" w14:textId="05543DA9" w:rsidR="005F28AD" w:rsidRPr="0034708F" w:rsidRDefault="005F28AD" w:rsidP="005F28AD">
      <w:pPr>
        <w:numPr>
          <w:ilvl w:val="0"/>
          <w:numId w:val="3"/>
        </w:numPr>
        <w:tabs>
          <w:tab w:val="left" w:pos="851"/>
        </w:tabs>
        <w:ind w:left="1170" w:hanging="450"/>
        <w:contextualSpacing/>
        <w:jc w:val="both"/>
        <w:rPr>
          <w:sz w:val="28"/>
          <w:szCs w:val="28"/>
          <w:lang w:val="ro-RO"/>
        </w:rPr>
      </w:pPr>
      <w:r>
        <w:rPr>
          <w:sz w:val="28"/>
          <w:szCs w:val="28"/>
          <w:lang w:val="ro-RO"/>
        </w:rPr>
        <w:lastRenderedPageBreak/>
        <w:t xml:space="preserve">stabilirea unui </w:t>
      </w:r>
      <w:r w:rsidRPr="003766FC">
        <w:rPr>
          <w:sz w:val="28"/>
          <w:szCs w:val="28"/>
          <w:lang w:val="ro-RO"/>
        </w:rPr>
        <w:t>mecanism eficient de planificare a apărării naţionale;</w:t>
      </w:r>
    </w:p>
    <w:p w14:paraId="1AEB14F7" w14:textId="77777777" w:rsidR="005F28AD" w:rsidRPr="0034708F" w:rsidRDefault="005F28AD" w:rsidP="005F28AD">
      <w:pPr>
        <w:numPr>
          <w:ilvl w:val="0"/>
          <w:numId w:val="3"/>
        </w:numPr>
        <w:tabs>
          <w:tab w:val="left" w:pos="851"/>
        </w:tabs>
        <w:ind w:left="1170" w:hanging="450"/>
        <w:contextualSpacing/>
        <w:jc w:val="both"/>
        <w:rPr>
          <w:sz w:val="28"/>
          <w:szCs w:val="28"/>
          <w:lang w:val="ro-RO"/>
        </w:rPr>
      </w:pPr>
      <w:r w:rsidRPr="003766FC">
        <w:rPr>
          <w:sz w:val="28"/>
          <w:szCs w:val="28"/>
          <w:lang w:val="ro-RO"/>
        </w:rPr>
        <w:t>dezvoltarea capabilități specifice și asigurarea funcționalității eficiente a spațiului cibernetic și informațional în domeniul apărării și securității militare;</w:t>
      </w:r>
    </w:p>
    <w:p w14:paraId="08A98BE6" w14:textId="4DC0048F" w:rsidR="005F28AD" w:rsidRDefault="005F28AD" w:rsidP="005F28AD">
      <w:pPr>
        <w:numPr>
          <w:ilvl w:val="0"/>
          <w:numId w:val="3"/>
        </w:numPr>
        <w:tabs>
          <w:tab w:val="left" w:pos="851"/>
        </w:tabs>
        <w:ind w:left="1170" w:hanging="450"/>
        <w:contextualSpacing/>
        <w:jc w:val="both"/>
        <w:rPr>
          <w:sz w:val="28"/>
          <w:szCs w:val="28"/>
          <w:lang w:val="ro-RO"/>
        </w:rPr>
      </w:pPr>
      <w:r>
        <w:rPr>
          <w:sz w:val="28"/>
          <w:szCs w:val="28"/>
          <w:lang w:val="ro-RO"/>
        </w:rPr>
        <w:t xml:space="preserve">sporirea </w:t>
      </w:r>
      <w:r w:rsidRPr="003766FC">
        <w:rPr>
          <w:sz w:val="28"/>
          <w:szCs w:val="28"/>
          <w:lang w:val="ro-RO"/>
        </w:rPr>
        <w:t>eficien</w:t>
      </w:r>
      <w:r>
        <w:rPr>
          <w:sz w:val="28"/>
          <w:szCs w:val="28"/>
          <w:lang w:val="ro-RO"/>
        </w:rPr>
        <w:t xml:space="preserve">ței </w:t>
      </w:r>
      <w:r w:rsidRPr="003766FC">
        <w:rPr>
          <w:sz w:val="28"/>
          <w:szCs w:val="28"/>
          <w:lang w:val="ro-RO"/>
        </w:rPr>
        <w:t xml:space="preserve"> sistemului de avertizare timpurie privind riscurile şi ameninţările la adresa apărării naționale și securității militare și celor cu caracter hibrid;</w:t>
      </w:r>
    </w:p>
    <w:p w14:paraId="4544F0CC" w14:textId="60453E99" w:rsidR="001A7438" w:rsidRPr="0034708F" w:rsidRDefault="0069008F" w:rsidP="001A7438">
      <w:pPr>
        <w:numPr>
          <w:ilvl w:val="0"/>
          <w:numId w:val="3"/>
        </w:numPr>
        <w:tabs>
          <w:tab w:val="left" w:pos="851"/>
        </w:tabs>
        <w:ind w:left="1170" w:hanging="450"/>
        <w:contextualSpacing/>
        <w:jc w:val="both"/>
        <w:rPr>
          <w:sz w:val="28"/>
          <w:szCs w:val="28"/>
          <w:lang w:val="ro-RO"/>
        </w:rPr>
      </w:pPr>
      <w:r>
        <w:rPr>
          <w:sz w:val="28"/>
          <w:szCs w:val="28"/>
          <w:lang w:val="ro-RO"/>
        </w:rPr>
        <w:t>eficientizarea</w:t>
      </w:r>
      <w:r w:rsidRPr="0069008F">
        <w:rPr>
          <w:sz w:val="28"/>
          <w:szCs w:val="28"/>
          <w:lang w:val="ro-RO"/>
        </w:rPr>
        <w:t xml:space="preserve"> </w:t>
      </w:r>
      <w:r w:rsidR="001A7438" w:rsidRPr="003766FC">
        <w:rPr>
          <w:sz w:val="28"/>
          <w:szCs w:val="28"/>
          <w:lang w:val="ro-RO"/>
        </w:rPr>
        <w:t>sistemului de educaţie</w:t>
      </w:r>
      <w:r>
        <w:rPr>
          <w:sz w:val="28"/>
          <w:szCs w:val="28"/>
          <w:lang w:val="ro-RO"/>
        </w:rPr>
        <w:t>,</w:t>
      </w:r>
      <w:r w:rsidR="00F76A3E">
        <w:rPr>
          <w:sz w:val="28"/>
          <w:szCs w:val="28"/>
          <w:lang w:val="ro-RO"/>
        </w:rPr>
        <w:t xml:space="preserve"> </w:t>
      </w:r>
      <w:r w:rsidR="001A7438" w:rsidRPr="003766FC">
        <w:rPr>
          <w:sz w:val="28"/>
          <w:szCs w:val="28"/>
          <w:lang w:val="ro-RO"/>
        </w:rPr>
        <w:t>instruire</w:t>
      </w:r>
      <w:r>
        <w:rPr>
          <w:sz w:val="28"/>
          <w:szCs w:val="28"/>
          <w:lang w:val="ro-RO"/>
        </w:rPr>
        <w:t xml:space="preserve"> </w:t>
      </w:r>
      <w:r w:rsidR="001A7438" w:rsidRPr="003766FC">
        <w:rPr>
          <w:sz w:val="28"/>
          <w:szCs w:val="28"/>
          <w:lang w:val="ro-RO"/>
        </w:rPr>
        <w:t>şi cercetări ştiinţifice în domeniul securităţii şi apărării</w:t>
      </w:r>
      <w:r>
        <w:rPr>
          <w:sz w:val="28"/>
          <w:szCs w:val="28"/>
          <w:lang w:val="ro-RO"/>
        </w:rPr>
        <w:t xml:space="preserve"> la cerințele războiului modern;</w:t>
      </w:r>
    </w:p>
    <w:p w14:paraId="076804EC" w14:textId="4D90EDC7" w:rsidR="005F4F4D" w:rsidRPr="0069008F" w:rsidRDefault="005F4F4D" w:rsidP="005F4F4D">
      <w:pPr>
        <w:numPr>
          <w:ilvl w:val="0"/>
          <w:numId w:val="3"/>
        </w:numPr>
        <w:tabs>
          <w:tab w:val="left" w:pos="851"/>
        </w:tabs>
        <w:ind w:left="1170" w:hanging="450"/>
        <w:contextualSpacing/>
        <w:jc w:val="both"/>
        <w:rPr>
          <w:sz w:val="28"/>
          <w:szCs w:val="28"/>
          <w:lang w:val="ro-RO"/>
        </w:rPr>
      </w:pPr>
      <w:r w:rsidRPr="0069008F">
        <w:rPr>
          <w:sz w:val="28"/>
          <w:szCs w:val="28"/>
          <w:lang w:val="ro-RO"/>
        </w:rPr>
        <w:t>creșterea calității vieții, protecţiei sociale a personalului și atractivității serviciului (militar, special și civil) în cadrul sistemul național de apărare;</w:t>
      </w:r>
    </w:p>
    <w:p w14:paraId="53241575" w14:textId="167148DD" w:rsidR="005571B4" w:rsidRPr="003766FC"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dezvoltarea</w:t>
      </w:r>
      <w:r>
        <w:rPr>
          <w:sz w:val="28"/>
          <w:szCs w:val="28"/>
          <w:lang w:val="ro-RO"/>
        </w:rPr>
        <w:t>,</w:t>
      </w:r>
      <w:r w:rsidRPr="003766FC">
        <w:rPr>
          <w:sz w:val="28"/>
          <w:szCs w:val="28"/>
          <w:lang w:val="ro-RO"/>
        </w:rPr>
        <w:t xml:space="preserve"> modernizarea</w:t>
      </w:r>
      <w:r>
        <w:rPr>
          <w:sz w:val="28"/>
          <w:szCs w:val="28"/>
          <w:lang w:val="ro-RO"/>
        </w:rPr>
        <w:t xml:space="preserve"> și asigurarea rezilienței</w:t>
      </w:r>
      <w:r w:rsidRPr="003766FC">
        <w:rPr>
          <w:sz w:val="28"/>
          <w:szCs w:val="28"/>
          <w:lang w:val="ro-RO"/>
        </w:rPr>
        <w:t xml:space="preserve"> infrastructurii</w:t>
      </w:r>
      <w:r>
        <w:rPr>
          <w:sz w:val="28"/>
          <w:szCs w:val="28"/>
          <w:lang w:val="ro-RO"/>
        </w:rPr>
        <w:t xml:space="preserve"> critice,</w:t>
      </w:r>
      <w:r w:rsidRPr="003766FC">
        <w:rPr>
          <w:sz w:val="28"/>
          <w:szCs w:val="28"/>
          <w:lang w:val="ro-RO"/>
        </w:rPr>
        <w:t xml:space="preserve"> de apărare și militare și a celei cu dublă utilizare, civil-militar</w:t>
      </w:r>
      <w:r>
        <w:rPr>
          <w:sz w:val="28"/>
          <w:szCs w:val="28"/>
          <w:lang w:val="ro-RO"/>
        </w:rPr>
        <w:t>, inclusiv și în sectorul energetic</w:t>
      </w:r>
      <w:r w:rsidRPr="003766FC">
        <w:rPr>
          <w:sz w:val="28"/>
          <w:szCs w:val="28"/>
          <w:lang w:val="ro-RO"/>
        </w:rPr>
        <w:t>;</w:t>
      </w:r>
    </w:p>
    <w:p w14:paraId="7D5B2C9F" w14:textId="3F4848B5" w:rsidR="005571B4" w:rsidRPr="0034708F" w:rsidRDefault="00EB6B7E" w:rsidP="00371188">
      <w:pPr>
        <w:numPr>
          <w:ilvl w:val="0"/>
          <w:numId w:val="3"/>
        </w:numPr>
        <w:tabs>
          <w:tab w:val="left" w:pos="851"/>
        </w:tabs>
        <w:ind w:left="1170" w:hanging="450"/>
        <w:contextualSpacing/>
        <w:jc w:val="both"/>
        <w:rPr>
          <w:sz w:val="28"/>
          <w:szCs w:val="28"/>
          <w:lang w:val="ro-RO"/>
        </w:rPr>
      </w:pPr>
      <w:r>
        <w:rPr>
          <w:sz w:val="28"/>
          <w:szCs w:val="28"/>
          <w:lang w:val="ro-RO"/>
        </w:rPr>
        <w:t xml:space="preserve">Dezvoltarea parteneriatelor </w:t>
      </w:r>
      <w:r w:rsidRPr="00EB6B7E">
        <w:rPr>
          <w:sz w:val="28"/>
          <w:szCs w:val="28"/>
          <w:lang w:val="ro-RO"/>
        </w:rPr>
        <w:t>cu industriile de apărare și comunit</w:t>
      </w:r>
      <w:r>
        <w:rPr>
          <w:sz w:val="28"/>
          <w:szCs w:val="28"/>
          <w:lang w:val="ro-RO"/>
        </w:rPr>
        <w:t>ățile</w:t>
      </w:r>
      <w:r w:rsidRPr="00EB6B7E">
        <w:rPr>
          <w:sz w:val="28"/>
          <w:szCs w:val="28"/>
          <w:lang w:val="ro-RO"/>
        </w:rPr>
        <w:t xml:space="preserve"> științific</w:t>
      </w:r>
      <w:r>
        <w:rPr>
          <w:sz w:val="28"/>
          <w:szCs w:val="28"/>
          <w:lang w:val="ro-RO"/>
        </w:rPr>
        <w:t>e, naționale și internaționale,</w:t>
      </w:r>
      <w:r w:rsidRPr="00EB6B7E">
        <w:rPr>
          <w:sz w:val="28"/>
          <w:szCs w:val="28"/>
          <w:lang w:val="ro-RO"/>
        </w:rPr>
        <w:t xml:space="preserve"> privind capabilitățile tehnologice moderne</w:t>
      </w:r>
      <w:r>
        <w:rPr>
          <w:sz w:val="28"/>
          <w:szCs w:val="28"/>
          <w:lang w:val="ro-RO"/>
        </w:rPr>
        <w:t xml:space="preserve">; </w:t>
      </w:r>
    </w:p>
    <w:p w14:paraId="34147677" w14:textId="0B74FF7C" w:rsidR="005571B4" w:rsidRPr="0034708F"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 xml:space="preserve">eficientizarea și asigurarea </w:t>
      </w:r>
      <w:r w:rsidR="00E07003">
        <w:rPr>
          <w:sz w:val="28"/>
          <w:szCs w:val="28"/>
          <w:lang w:val="ro-RO"/>
        </w:rPr>
        <w:t xml:space="preserve">interoperabilității multilaterale și a </w:t>
      </w:r>
      <w:r w:rsidRPr="003766FC">
        <w:rPr>
          <w:sz w:val="28"/>
          <w:szCs w:val="28"/>
          <w:lang w:val="ro-RO"/>
        </w:rPr>
        <w:t xml:space="preserve">funcţionării integrate a mecanismelor de conlucrare şi cooperare interinstituţională; </w:t>
      </w:r>
    </w:p>
    <w:p w14:paraId="5B5047A1" w14:textId="531A1621" w:rsidR="005571B4" w:rsidRDefault="00371188" w:rsidP="005571B4">
      <w:pPr>
        <w:numPr>
          <w:ilvl w:val="0"/>
          <w:numId w:val="3"/>
        </w:numPr>
        <w:tabs>
          <w:tab w:val="left" w:pos="851"/>
        </w:tabs>
        <w:ind w:left="1170" w:hanging="450"/>
        <w:contextualSpacing/>
        <w:jc w:val="both"/>
        <w:rPr>
          <w:sz w:val="28"/>
          <w:szCs w:val="28"/>
          <w:lang w:val="ro-RO"/>
        </w:rPr>
      </w:pPr>
      <w:r>
        <w:rPr>
          <w:sz w:val="28"/>
          <w:szCs w:val="28"/>
          <w:lang w:val="ro-RO"/>
        </w:rPr>
        <w:t>dezvoltarea</w:t>
      </w:r>
      <w:r w:rsidR="005571B4" w:rsidRPr="003766FC">
        <w:rPr>
          <w:sz w:val="28"/>
          <w:szCs w:val="28"/>
          <w:lang w:val="ro-RO"/>
        </w:rPr>
        <w:t xml:space="preserve"> unui sistem modern și eficient de comunicare strategică și combatere a dezinformării;</w:t>
      </w:r>
    </w:p>
    <w:p w14:paraId="0EB6393C" w14:textId="525486CD" w:rsidR="003D33F3" w:rsidRPr="003D33F3" w:rsidRDefault="003D33F3" w:rsidP="003D33F3">
      <w:pPr>
        <w:numPr>
          <w:ilvl w:val="0"/>
          <w:numId w:val="3"/>
        </w:numPr>
        <w:tabs>
          <w:tab w:val="left" w:pos="851"/>
        </w:tabs>
        <w:ind w:left="1170" w:hanging="450"/>
        <w:contextualSpacing/>
        <w:jc w:val="both"/>
        <w:rPr>
          <w:sz w:val="28"/>
          <w:szCs w:val="28"/>
          <w:lang w:val="ro-RO"/>
        </w:rPr>
      </w:pPr>
      <w:r w:rsidRPr="003D33F3">
        <w:rPr>
          <w:sz w:val="28"/>
          <w:szCs w:val="28"/>
          <w:lang w:val="ro-RO"/>
        </w:rPr>
        <w:t>asigurarea interoperabilității cu UE și NATO;</w:t>
      </w:r>
    </w:p>
    <w:p w14:paraId="021E1275" w14:textId="0078DBF3" w:rsidR="005571B4" w:rsidRPr="0034708F"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 xml:space="preserve">implementarea angajamentelor asumate </w:t>
      </w:r>
      <w:r w:rsidR="00371188">
        <w:rPr>
          <w:sz w:val="28"/>
          <w:szCs w:val="28"/>
          <w:lang w:val="ro-RO"/>
        </w:rPr>
        <w:t xml:space="preserve"> și</w:t>
      </w:r>
      <w:r w:rsidRPr="003766FC">
        <w:rPr>
          <w:sz w:val="28"/>
          <w:szCs w:val="28"/>
          <w:lang w:val="ro-RO"/>
        </w:rPr>
        <w:t xml:space="preserve"> valorificarea potențial</w:t>
      </w:r>
      <w:r w:rsidR="00371188">
        <w:rPr>
          <w:sz w:val="28"/>
          <w:szCs w:val="28"/>
          <w:lang w:val="ro-RO"/>
        </w:rPr>
        <w:t xml:space="preserve">elor </w:t>
      </w:r>
      <w:r w:rsidRPr="003766FC">
        <w:rPr>
          <w:sz w:val="28"/>
          <w:szCs w:val="28"/>
          <w:lang w:val="ro-RO"/>
        </w:rPr>
        <w:t xml:space="preserve">și oportunităților noi </w:t>
      </w:r>
      <w:r w:rsidR="00371188">
        <w:rPr>
          <w:sz w:val="28"/>
          <w:szCs w:val="28"/>
          <w:lang w:val="ro-RO"/>
        </w:rPr>
        <w:t>în contextul integrării în</w:t>
      </w:r>
      <w:r w:rsidRPr="003766FC">
        <w:rPr>
          <w:sz w:val="28"/>
          <w:szCs w:val="28"/>
          <w:lang w:val="ro-RO"/>
        </w:rPr>
        <w:t xml:space="preserve"> UE și </w:t>
      </w:r>
      <w:r w:rsidR="00371188">
        <w:rPr>
          <w:sz w:val="28"/>
          <w:szCs w:val="28"/>
          <w:lang w:val="ro-RO"/>
        </w:rPr>
        <w:t xml:space="preserve">cooperării cu </w:t>
      </w:r>
      <w:r w:rsidRPr="003766FC">
        <w:rPr>
          <w:sz w:val="28"/>
          <w:szCs w:val="28"/>
          <w:lang w:val="ro-RO"/>
        </w:rPr>
        <w:t>NATO</w:t>
      </w:r>
      <w:r w:rsidR="002512C4">
        <w:rPr>
          <w:sz w:val="28"/>
          <w:szCs w:val="28"/>
          <w:lang w:val="ro-RO"/>
        </w:rPr>
        <w:t>,</w:t>
      </w:r>
      <w:r w:rsidRPr="003766FC">
        <w:rPr>
          <w:sz w:val="28"/>
          <w:szCs w:val="28"/>
          <w:lang w:val="ro-RO"/>
        </w:rPr>
        <w:t xml:space="preserve"> în domeniul apărării și securității militare;</w:t>
      </w:r>
    </w:p>
    <w:p w14:paraId="16E0522D" w14:textId="77777777" w:rsidR="005571B4" w:rsidRPr="0034708F"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eficientizarea mecanismelor de cooperare cu partenerii externi, dezvoltarea parteneriatelor strategice bilaterale, regionale și internaționale;</w:t>
      </w:r>
    </w:p>
    <w:p w14:paraId="793832F4" w14:textId="77777777" w:rsidR="005571B4" w:rsidRPr="0034708F"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 xml:space="preserve">asigurarea capabilităţilor necesare Forţelor Armate pentru îndeplinirea misiunilor stabilite, inclusiv executarea misiunilor de menţinere a păcii în zona de securitate, </w:t>
      </w:r>
      <w:r w:rsidRPr="003766FC">
        <w:rPr>
          <w:sz w:val="28"/>
          <w:szCs w:val="28"/>
        </w:rPr>
        <w:t>până</w:t>
      </w:r>
      <w:r w:rsidRPr="003766FC">
        <w:rPr>
          <w:sz w:val="28"/>
          <w:szCs w:val="28"/>
          <w:lang w:val="ro-RO"/>
        </w:rPr>
        <w:t xml:space="preserve"> la soluționarea pașnică a conflictului; </w:t>
      </w:r>
    </w:p>
    <w:p w14:paraId="791A5FB4" w14:textId="7D2A311B" w:rsidR="005571B4" w:rsidRPr="0034708F"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 xml:space="preserve">menținerea și extinderea participării Republicii Moldova în misiuni şi operaţii internaţionale sub egida ONU, UE, </w:t>
      </w:r>
      <w:r w:rsidR="000F32DC">
        <w:rPr>
          <w:sz w:val="28"/>
          <w:szCs w:val="28"/>
          <w:lang w:val="ro-RO"/>
        </w:rPr>
        <w:t xml:space="preserve">OSCE și </w:t>
      </w:r>
      <w:r w:rsidRPr="003766FC">
        <w:rPr>
          <w:sz w:val="28"/>
          <w:szCs w:val="28"/>
          <w:lang w:val="ro-RO"/>
        </w:rPr>
        <w:t>NATO;</w:t>
      </w:r>
    </w:p>
    <w:p w14:paraId="05FE8B3A" w14:textId="3E994231" w:rsidR="005571B4" w:rsidRPr="003766FC" w:rsidRDefault="005571B4" w:rsidP="005571B4">
      <w:pPr>
        <w:numPr>
          <w:ilvl w:val="0"/>
          <w:numId w:val="3"/>
        </w:numPr>
        <w:tabs>
          <w:tab w:val="left" w:pos="851"/>
        </w:tabs>
        <w:ind w:left="1170" w:hanging="450"/>
        <w:contextualSpacing/>
        <w:jc w:val="both"/>
        <w:rPr>
          <w:sz w:val="28"/>
          <w:szCs w:val="28"/>
          <w:lang w:val="ro-RO"/>
        </w:rPr>
      </w:pPr>
      <w:r w:rsidRPr="003766FC">
        <w:rPr>
          <w:sz w:val="28"/>
          <w:szCs w:val="28"/>
          <w:lang w:val="ro-RO"/>
        </w:rPr>
        <w:t>dezvoltarea culturii de securitate și apărare</w:t>
      </w:r>
      <w:r>
        <w:rPr>
          <w:sz w:val="28"/>
          <w:szCs w:val="28"/>
          <w:lang w:val="ro-RO"/>
        </w:rPr>
        <w:t xml:space="preserve">, </w:t>
      </w:r>
      <w:r w:rsidRPr="003766FC">
        <w:rPr>
          <w:sz w:val="28"/>
          <w:szCs w:val="28"/>
          <w:lang w:val="ro-RO"/>
        </w:rPr>
        <w:t xml:space="preserve">asigurarea transparenţei și </w:t>
      </w:r>
      <w:r w:rsidRPr="003766FC">
        <w:rPr>
          <w:sz w:val="28"/>
          <w:szCs w:val="28"/>
        </w:rPr>
        <w:t>eficienței</w:t>
      </w:r>
      <w:r w:rsidRPr="003766FC">
        <w:rPr>
          <w:sz w:val="28"/>
          <w:szCs w:val="28"/>
          <w:lang w:val="ro-RO"/>
        </w:rPr>
        <w:t xml:space="preserve"> managementului apărării; </w:t>
      </w:r>
    </w:p>
    <w:p w14:paraId="63DBA76C" w14:textId="66EA6B56" w:rsidR="001A7438" w:rsidRPr="000F32DC" w:rsidRDefault="005571B4" w:rsidP="000F32DC">
      <w:pPr>
        <w:pStyle w:val="ListParagraph"/>
        <w:numPr>
          <w:ilvl w:val="0"/>
          <w:numId w:val="3"/>
        </w:numPr>
        <w:tabs>
          <w:tab w:val="left" w:pos="851"/>
        </w:tabs>
        <w:ind w:left="1170" w:hanging="450"/>
        <w:contextualSpacing/>
        <w:rPr>
          <w:sz w:val="28"/>
          <w:szCs w:val="28"/>
          <w:lang w:val="ro-RO"/>
        </w:rPr>
      </w:pPr>
      <w:r w:rsidRPr="000F32DC">
        <w:rPr>
          <w:sz w:val="28"/>
          <w:szCs w:val="28"/>
          <w:lang w:val="ro-RO"/>
        </w:rPr>
        <w:t>respectarea tratatelor și convențiilor internaționale universale și specializate la care Republica Moldova este parte.</w:t>
      </w:r>
    </w:p>
    <w:p w14:paraId="435DD80F" w14:textId="580D9BCD" w:rsidR="003766FC" w:rsidRDefault="003766FC" w:rsidP="000F32DC">
      <w:pPr>
        <w:tabs>
          <w:tab w:val="left" w:pos="851"/>
        </w:tabs>
        <w:ind w:left="1170"/>
        <w:contextualSpacing/>
        <w:jc w:val="both"/>
        <w:rPr>
          <w:sz w:val="28"/>
          <w:szCs w:val="28"/>
          <w:lang w:val="ro-RO"/>
        </w:rPr>
      </w:pPr>
    </w:p>
    <w:p w14:paraId="37B284EE" w14:textId="77777777" w:rsidR="00021976" w:rsidRPr="002072EB" w:rsidRDefault="00E85F91" w:rsidP="00B4249B">
      <w:pPr>
        <w:pStyle w:val="Heading1"/>
        <w:numPr>
          <w:ilvl w:val="0"/>
          <w:numId w:val="1"/>
        </w:numPr>
        <w:tabs>
          <w:tab w:val="left" w:pos="1276"/>
        </w:tabs>
        <w:ind w:left="0" w:firstLine="709"/>
        <w:jc w:val="center"/>
        <w:rPr>
          <w:lang w:val="ro-RO"/>
        </w:rPr>
      </w:pPr>
      <w:r w:rsidRPr="002072EB">
        <w:rPr>
          <w:lang w:val="ro-RO"/>
        </w:rPr>
        <w:t>DIRECŢII DE</w:t>
      </w:r>
      <w:r w:rsidR="001E2DE2" w:rsidRPr="002072EB">
        <w:rPr>
          <w:lang w:val="ro-RO"/>
        </w:rPr>
        <w:t xml:space="preserve"> </w:t>
      </w:r>
      <w:r w:rsidRPr="002072EB">
        <w:rPr>
          <w:lang w:val="ro-RO"/>
        </w:rPr>
        <w:t>ACŢIUNE</w:t>
      </w:r>
    </w:p>
    <w:p w14:paraId="56A279DF" w14:textId="77777777" w:rsidR="00021976" w:rsidRPr="002072EB" w:rsidRDefault="00021976" w:rsidP="003654D8">
      <w:pPr>
        <w:pStyle w:val="BodyText"/>
        <w:ind w:firstLine="709"/>
        <w:rPr>
          <w:lang w:val="ro-RO"/>
        </w:rPr>
      </w:pPr>
    </w:p>
    <w:p w14:paraId="5C734581" w14:textId="79742FD8" w:rsidR="00864BB2" w:rsidRPr="00423184" w:rsidRDefault="00864BB2" w:rsidP="0034708F">
      <w:pPr>
        <w:pStyle w:val="Heading1"/>
        <w:numPr>
          <w:ilvl w:val="0"/>
          <w:numId w:val="30"/>
        </w:numPr>
        <w:tabs>
          <w:tab w:val="left" w:pos="0"/>
          <w:tab w:val="left" w:pos="1080"/>
        </w:tabs>
        <w:ind w:left="0" w:firstLine="709"/>
        <w:jc w:val="both"/>
        <w:rPr>
          <w:lang w:val="ro-RO"/>
        </w:rPr>
      </w:pPr>
      <w:r w:rsidRPr="0034708F">
        <w:rPr>
          <w:b w:val="0"/>
          <w:lang w:val="ro-RO"/>
        </w:rPr>
        <w:t>În vederea realizării obiectivelor politicii de apărare statul trebuie să dispună sau să furnizeze capa</w:t>
      </w:r>
      <w:r w:rsidR="006105BC">
        <w:rPr>
          <w:b w:val="0"/>
          <w:lang w:val="ro-RO"/>
        </w:rPr>
        <w:t xml:space="preserve">cități </w:t>
      </w:r>
      <w:r w:rsidRPr="0034708F">
        <w:rPr>
          <w:b w:val="0"/>
          <w:lang w:val="ro-RO"/>
        </w:rPr>
        <w:t>de apărare</w:t>
      </w:r>
      <w:r w:rsidR="006105BC">
        <w:rPr>
          <w:b w:val="0"/>
          <w:lang w:val="ro-RO"/>
        </w:rPr>
        <w:t xml:space="preserve">, prin dezvoltarea capabilităților </w:t>
      </w:r>
      <w:r w:rsidRPr="0034708F">
        <w:rPr>
          <w:b w:val="0"/>
          <w:lang w:val="ro-RO"/>
        </w:rPr>
        <w:t>militare</w:t>
      </w:r>
      <w:r w:rsidR="00044125" w:rsidRPr="0034708F">
        <w:rPr>
          <w:b w:val="0"/>
          <w:lang w:val="ro-RO"/>
        </w:rPr>
        <w:t xml:space="preserve"> (</w:t>
      </w:r>
      <w:r w:rsidR="005220ED" w:rsidRPr="0034708F">
        <w:rPr>
          <w:b w:val="0"/>
          <w:lang w:val="ro-RO"/>
        </w:rPr>
        <w:t xml:space="preserve">cele, care </w:t>
      </w:r>
      <w:r w:rsidR="00044125" w:rsidRPr="0034708F">
        <w:rPr>
          <w:b w:val="0"/>
          <w:lang w:val="ro-RO"/>
        </w:rPr>
        <w:t>definesc structura de comandă</w:t>
      </w:r>
      <w:r w:rsidR="005220ED" w:rsidRPr="0034708F">
        <w:rPr>
          <w:b w:val="0"/>
          <w:lang w:val="ro-RO"/>
        </w:rPr>
        <w:t xml:space="preserve"> a Forțelor Armate</w:t>
      </w:r>
      <w:r w:rsidR="00044125" w:rsidRPr="0034708F">
        <w:rPr>
          <w:b w:val="0"/>
          <w:lang w:val="ro-RO"/>
        </w:rPr>
        <w:t xml:space="preserve"> și </w:t>
      </w:r>
      <w:r w:rsidR="005220ED" w:rsidRPr="0034708F">
        <w:rPr>
          <w:b w:val="0"/>
          <w:lang w:val="ro-RO"/>
        </w:rPr>
        <w:t xml:space="preserve">însăși </w:t>
      </w:r>
      <w:r w:rsidR="00044125" w:rsidRPr="0034708F">
        <w:rPr>
          <w:b w:val="0"/>
          <w:lang w:val="ro-RO"/>
        </w:rPr>
        <w:t>forțe)</w:t>
      </w:r>
      <w:r w:rsidRPr="0034708F">
        <w:rPr>
          <w:b w:val="0"/>
          <w:lang w:val="ro-RO"/>
        </w:rPr>
        <w:t>, civile</w:t>
      </w:r>
      <w:r w:rsidR="00044125" w:rsidRPr="0034708F">
        <w:rPr>
          <w:b w:val="0"/>
          <w:lang w:val="ro-RO"/>
        </w:rPr>
        <w:t xml:space="preserve"> (asigurate de celelalte instituții cu responsabilități în domeniul securității și apărării în vederea participării la misiuni civile sau asigurarea sprijinului în operații militare)</w:t>
      </w:r>
      <w:r w:rsidRPr="0034708F">
        <w:rPr>
          <w:b w:val="0"/>
          <w:lang w:val="ro-RO"/>
        </w:rPr>
        <w:t xml:space="preserve">, </w:t>
      </w:r>
      <w:r w:rsidR="006105BC">
        <w:rPr>
          <w:b w:val="0"/>
          <w:lang w:val="ro-RO"/>
        </w:rPr>
        <w:t>sau</w:t>
      </w:r>
      <w:r w:rsidR="006105BC" w:rsidRPr="0034708F">
        <w:rPr>
          <w:b w:val="0"/>
          <w:lang w:val="ro-RO"/>
        </w:rPr>
        <w:t xml:space="preserve"> </w:t>
      </w:r>
      <w:r w:rsidRPr="0034708F">
        <w:rPr>
          <w:b w:val="0"/>
          <w:lang w:val="ro-RO"/>
        </w:rPr>
        <w:t>mixte (</w:t>
      </w:r>
      <w:r w:rsidR="006105BC">
        <w:rPr>
          <w:b w:val="0"/>
          <w:lang w:val="ro-RO"/>
        </w:rPr>
        <w:t>capabilități</w:t>
      </w:r>
      <w:r w:rsidR="006105BC" w:rsidRPr="0034708F">
        <w:rPr>
          <w:b w:val="0"/>
          <w:lang w:val="ro-RO"/>
        </w:rPr>
        <w:t xml:space="preserve"> </w:t>
      </w:r>
      <w:r w:rsidRPr="0034708F">
        <w:rPr>
          <w:b w:val="0"/>
          <w:lang w:val="ro-RO"/>
        </w:rPr>
        <w:t>civil-militare</w:t>
      </w:r>
      <w:r w:rsidR="005220ED" w:rsidRPr="0034708F">
        <w:rPr>
          <w:b w:val="0"/>
          <w:lang w:val="ro-RO"/>
        </w:rPr>
        <w:t xml:space="preserve">, care </w:t>
      </w:r>
      <w:r w:rsidR="00044125" w:rsidRPr="0034708F">
        <w:rPr>
          <w:b w:val="0"/>
          <w:lang w:val="ro-RO"/>
        </w:rPr>
        <w:t xml:space="preserve"> sunt constituite pentru a asigura o anumită misiune și sunt asigurate, în comun, de către Forțele Armate și anumite instituții cu responsabilități în domeniul securității și apărării</w:t>
      </w:r>
      <w:r w:rsidR="005220ED" w:rsidRPr="0034708F">
        <w:rPr>
          <w:b w:val="0"/>
          <w:lang w:val="ro-RO"/>
        </w:rPr>
        <w:t>)</w:t>
      </w:r>
      <w:r w:rsidR="00044125" w:rsidRPr="0034708F">
        <w:rPr>
          <w:b w:val="0"/>
          <w:lang w:val="ro-RO"/>
        </w:rPr>
        <w:t>.</w:t>
      </w:r>
    </w:p>
    <w:p w14:paraId="322A50EE" w14:textId="640E76C8" w:rsidR="00021976" w:rsidRPr="00D429F1" w:rsidRDefault="00E85F91" w:rsidP="0034708F">
      <w:pPr>
        <w:pStyle w:val="Heading1"/>
        <w:numPr>
          <w:ilvl w:val="0"/>
          <w:numId w:val="30"/>
        </w:numPr>
        <w:tabs>
          <w:tab w:val="left" w:pos="0"/>
          <w:tab w:val="left" w:pos="1080"/>
        </w:tabs>
        <w:ind w:left="0" w:firstLine="709"/>
        <w:jc w:val="both"/>
        <w:rPr>
          <w:lang w:val="ro-RO"/>
        </w:rPr>
      </w:pPr>
      <w:r w:rsidRPr="0034708F">
        <w:rPr>
          <w:b w:val="0"/>
          <w:lang w:val="ro-RO"/>
        </w:rPr>
        <w:lastRenderedPageBreak/>
        <w:t>Obiectivele politicii de apărare urmează a fi realizate prin concentrarea eforturilor naţionale în următoarele direcţii de acţiune</w:t>
      </w:r>
      <w:r w:rsidR="00A165F8" w:rsidRPr="0034708F">
        <w:rPr>
          <w:b w:val="0"/>
          <w:lang w:val="ro-RO"/>
        </w:rPr>
        <w:t>.</w:t>
      </w:r>
    </w:p>
    <w:p w14:paraId="06D88B4F" w14:textId="795C6514" w:rsidR="00D429F1" w:rsidRPr="00423184" w:rsidRDefault="00D429F1" w:rsidP="00D429F1">
      <w:pPr>
        <w:pStyle w:val="Heading1"/>
        <w:numPr>
          <w:ilvl w:val="0"/>
          <w:numId w:val="30"/>
        </w:numPr>
        <w:tabs>
          <w:tab w:val="left" w:pos="0"/>
          <w:tab w:val="left" w:pos="1080"/>
        </w:tabs>
        <w:ind w:left="0" w:firstLine="709"/>
        <w:jc w:val="both"/>
        <w:rPr>
          <w:lang w:val="ro-RO"/>
        </w:rPr>
      </w:pPr>
      <w:r w:rsidRPr="00D3570D">
        <w:rPr>
          <w:i/>
          <w:lang w:val="ro-RO"/>
        </w:rPr>
        <w:t>Dezvoltarea</w:t>
      </w:r>
      <w:r w:rsidRPr="00423184">
        <w:rPr>
          <w:i/>
          <w:lang w:val="ro-RO"/>
        </w:rPr>
        <w:t xml:space="preserve">, modernizarea și asigurarea funcționalității capacităților </w:t>
      </w:r>
      <w:r w:rsidRPr="00832E71">
        <w:rPr>
          <w:i/>
          <w:lang w:val="ro-RO"/>
        </w:rPr>
        <w:t>militare întrunite</w:t>
      </w:r>
      <w:r w:rsidRPr="0034708F">
        <w:rPr>
          <w:b w:val="0"/>
          <w:lang w:val="ro-RO"/>
        </w:rPr>
        <w:t>. Procesul va viza în primul rând Forţele Armate, în scopul asigurării suficienței defensive a statului.  În acest sens, Forțele Armate trebuie să dispună de o structură de forțe pe timp de pace, cât mai apropiată de organizarea acesteia pe timp de război</w:t>
      </w:r>
      <w:r>
        <w:rPr>
          <w:b w:val="0"/>
          <w:lang w:val="ro-RO"/>
        </w:rPr>
        <w:t>. Structura de forțe trebuie</w:t>
      </w:r>
      <w:r w:rsidRPr="0034708F">
        <w:rPr>
          <w:b w:val="0"/>
          <w:lang w:val="ro-RO"/>
        </w:rPr>
        <w:t xml:space="preserve"> să </w:t>
      </w:r>
      <w:r>
        <w:rPr>
          <w:b w:val="0"/>
          <w:lang w:val="ro-RO"/>
        </w:rPr>
        <w:t>cuprindă</w:t>
      </w:r>
      <w:r w:rsidRPr="0034708F">
        <w:rPr>
          <w:b w:val="0"/>
          <w:lang w:val="ro-RO"/>
        </w:rPr>
        <w:t xml:space="preserve"> elemente viabile și avansate tehnologic </w:t>
      </w:r>
      <w:r w:rsidRPr="00047505">
        <w:rPr>
          <w:b w:val="0"/>
          <w:lang w:val="ro-RO"/>
        </w:rPr>
        <w:t>de comandă și control, de planificare și conducere operațiilor, instruire instituțională și generare a forțelor</w:t>
      </w:r>
      <w:r>
        <w:rPr>
          <w:lang w:val="ro-RO"/>
        </w:rPr>
        <w:t xml:space="preserve">. </w:t>
      </w:r>
      <w:r w:rsidRPr="00D429F1">
        <w:rPr>
          <w:b w:val="0"/>
          <w:lang w:val="ro-RO"/>
        </w:rPr>
        <w:t>Aceste elemente structurale vor fi</w:t>
      </w:r>
      <w:r w:rsidRPr="0034708F">
        <w:rPr>
          <w:b w:val="0"/>
          <w:lang w:val="ro-RO"/>
        </w:rPr>
        <w:t xml:space="preserve"> </w:t>
      </w:r>
      <w:r>
        <w:rPr>
          <w:b w:val="0"/>
          <w:lang w:val="ro-RO"/>
        </w:rPr>
        <w:t>asigurate cu personal suficient</w:t>
      </w:r>
      <w:r w:rsidR="006105BC">
        <w:rPr>
          <w:b w:val="0"/>
          <w:lang w:val="ro-RO"/>
        </w:rPr>
        <w:t xml:space="preserve"> și calificat,</w:t>
      </w:r>
      <w:r>
        <w:rPr>
          <w:b w:val="0"/>
          <w:lang w:val="ro-RO"/>
        </w:rPr>
        <w:t xml:space="preserve"> </w:t>
      </w:r>
      <w:r w:rsidRPr="0034708F">
        <w:rPr>
          <w:b w:val="0"/>
          <w:lang w:val="ro-RO"/>
        </w:rPr>
        <w:t>dotate</w:t>
      </w:r>
      <w:r>
        <w:rPr>
          <w:b w:val="0"/>
          <w:lang w:val="ro-RO"/>
        </w:rPr>
        <w:t xml:space="preserve"> </w:t>
      </w:r>
      <w:r w:rsidRPr="0034708F">
        <w:rPr>
          <w:b w:val="0"/>
          <w:lang w:val="ro-RO"/>
        </w:rPr>
        <w:t xml:space="preserve">cu armament și echipament modern și interoperabil, necesar </w:t>
      </w:r>
      <w:r>
        <w:rPr>
          <w:b w:val="0"/>
          <w:lang w:val="ro-RO"/>
        </w:rPr>
        <w:t>realizării</w:t>
      </w:r>
      <w:r w:rsidRPr="0034708F">
        <w:rPr>
          <w:b w:val="0"/>
          <w:lang w:val="ro-RO"/>
        </w:rPr>
        <w:t xml:space="preserve"> </w:t>
      </w:r>
      <w:r>
        <w:rPr>
          <w:b w:val="0"/>
          <w:lang w:val="ro-RO"/>
        </w:rPr>
        <w:t>viziunii strategice</w:t>
      </w:r>
      <w:r w:rsidRPr="0034708F">
        <w:rPr>
          <w:b w:val="0"/>
          <w:lang w:val="ro-RO"/>
        </w:rPr>
        <w:t xml:space="preserve">. </w:t>
      </w:r>
    </w:p>
    <w:p w14:paraId="2672A6A1" w14:textId="77777777" w:rsidR="00D429F1" w:rsidRDefault="00D429F1" w:rsidP="00D429F1">
      <w:pPr>
        <w:widowControl/>
        <w:autoSpaceDE/>
        <w:autoSpaceDN/>
        <w:ind w:firstLine="709"/>
        <w:jc w:val="both"/>
        <w:rPr>
          <w:sz w:val="28"/>
          <w:szCs w:val="28"/>
          <w:lang w:val="ro-RO"/>
        </w:rPr>
      </w:pPr>
      <w:r w:rsidRPr="002072EB">
        <w:rPr>
          <w:sz w:val="28"/>
          <w:szCs w:val="28"/>
          <w:lang w:val="ro-RO"/>
        </w:rPr>
        <w:t xml:space="preserve">Pentru aceasta, </w:t>
      </w:r>
      <w:r>
        <w:rPr>
          <w:sz w:val="28"/>
          <w:szCs w:val="28"/>
          <w:lang w:val="ro-RO"/>
        </w:rPr>
        <w:t xml:space="preserve"> noi vom:</w:t>
      </w:r>
    </w:p>
    <w:p w14:paraId="3C64FE03" w14:textId="2C772B3D" w:rsidR="00D429F1" w:rsidRPr="00D429F1" w:rsidRDefault="00D429F1" w:rsidP="00D429F1">
      <w:pPr>
        <w:pStyle w:val="ListParagraph"/>
        <w:widowControl/>
        <w:numPr>
          <w:ilvl w:val="0"/>
          <w:numId w:val="42"/>
        </w:numPr>
        <w:autoSpaceDE/>
        <w:autoSpaceDN/>
        <w:rPr>
          <w:sz w:val="28"/>
          <w:szCs w:val="28"/>
          <w:lang w:val="ro-RO"/>
        </w:rPr>
      </w:pPr>
      <w:r w:rsidRPr="00D429F1">
        <w:rPr>
          <w:sz w:val="28"/>
          <w:szCs w:val="28"/>
          <w:lang w:val="ro-RO"/>
        </w:rPr>
        <w:t>implementa principiul de comandă şi control centralizat și execuție descentralizată</w:t>
      </w:r>
      <w:r w:rsidR="00DC4CF4">
        <w:rPr>
          <w:sz w:val="28"/>
          <w:szCs w:val="28"/>
          <w:lang w:val="ro-RO"/>
        </w:rPr>
        <w:t>;</w:t>
      </w:r>
    </w:p>
    <w:p w14:paraId="400399D6" w14:textId="795DEC26" w:rsidR="00D429F1" w:rsidRDefault="00D429F1" w:rsidP="00D429F1">
      <w:pPr>
        <w:pStyle w:val="ListParagraph"/>
        <w:widowControl/>
        <w:numPr>
          <w:ilvl w:val="0"/>
          <w:numId w:val="42"/>
        </w:numPr>
        <w:autoSpaceDE/>
        <w:autoSpaceDN/>
        <w:rPr>
          <w:sz w:val="28"/>
          <w:szCs w:val="28"/>
          <w:lang w:val="ro-RO"/>
        </w:rPr>
      </w:pPr>
      <w:r w:rsidRPr="00D429F1">
        <w:rPr>
          <w:sz w:val="28"/>
          <w:szCs w:val="28"/>
          <w:lang w:val="ro-RO"/>
        </w:rPr>
        <w:t xml:space="preserve">dezvolta capabilităţi de luptă </w:t>
      </w:r>
      <w:r>
        <w:rPr>
          <w:sz w:val="28"/>
          <w:szCs w:val="28"/>
          <w:lang w:val="ro-RO"/>
        </w:rPr>
        <w:t xml:space="preserve">și de sprijin de luptă </w:t>
      </w:r>
      <w:r w:rsidRPr="00D429F1">
        <w:rPr>
          <w:sz w:val="28"/>
          <w:szCs w:val="28"/>
          <w:lang w:val="ro-RO"/>
        </w:rPr>
        <w:t>agile, receptive</w:t>
      </w:r>
      <w:r>
        <w:rPr>
          <w:sz w:val="28"/>
          <w:szCs w:val="28"/>
          <w:lang w:val="ro-RO"/>
        </w:rPr>
        <w:t xml:space="preserve"> și letale</w:t>
      </w:r>
      <w:r w:rsidR="00EF4581">
        <w:rPr>
          <w:sz w:val="28"/>
          <w:szCs w:val="28"/>
          <w:lang w:val="ro-RO"/>
        </w:rPr>
        <w:t>, care va asigura funcționalitatea Forțelor Armate</w:t>
      </w:r>
      <w:r w:rsidRPr="00D429F1">
        <w:rPr>
          <w:sz w:val="28"/>
          <w:szCs w:val="28"/>
          <w:lang w:val="ro-RO"/>
        </w:rPr>
        <w:t>. Atenție specială</w:t>
      </w:r>
      <w:r w:rsidR="008C39D8">
        <w:rPr>
          <w:sz w:val="28"/>
          <w:szCs w:val="28"/>
          <w:lang w:val="ro-RO"/>
        </w:rPr>
        <w:t>, în acest sens,</w:t>
      </w:r>
      <w:r w:rsidRPr="00D429F1">
        <w:rPr>
          <w:sz w:val="28"/>
          <w:szCs w:val="28"/>
          <w:lang w:val="ro-RO"/>
        </w:rPr>
        <w:t xml:space="preserve"> va fi acordată capacității de apărare antiaeriană, </w:t>
      </w:r>
      <w:r w:rsidR="00BE75B1">
        <w:rPr>
          <w:sz w:val="28"/>
          <w:szCs w:val="28"/>
          <w:lang w:val="ro-RO"/>
        </w:rPr>
        <w:t xml:space="preserve">comandă și control, </w:t>
      </w:r>
      <w:r w:rsidRPr="00D429F1">
        <w:rPr>
          <w:sz w:val="28"/>
          <w:szCs w:val="28"/>
          <w:lang w:val="ro-RO"/>
        </w:rPr>
        <w:t>artilerie, mobilitate și manevră, geniu,</w:t>
      </w:r>
      <w:r w:rsidRPr="00D429F1">
        <w:rPr>
          <w:sz w:val="28"/>
          <w:szCs w:val="28"/>
        </w:rPr>
        <w:t xml:space="preserve"> </w:t>
      </w:r>
      <w:r w:rsidR="00BE75B1">
        <w:rPr>
          <w:sz w:val="28"/>
          <w:szCs w:val="28"/>
        </w:rPr>
        <w:t xml:space="preserve">avertizare timpurie, </w:t>
      </w:r>
      <w:r>
        <w:rPr>
          <w:sz w:val="28"/>
          <w:szCs w:val="28"/>
        </w:rPr>
        <w:t xml:space="preserve">informații și cercetare </w:t>
      </w:r>
      <w:r w:rsidRPr="00D429F1">
        <w:rPr>
          <w:sz w:val="28"/>
          <w:szCs w:val="28"/>
          <w:lang w:val="ro-RO"/>
        </w:rPr>
        <w:t>militară</w:t>
      </w:r>
      <w:r>
        <w:rPr>
          <w:sz w:val="28"/>
          <w:szCs w:val="28"/>
          <w:lang w:val="ro-RO"/>
        </w:rPr>
        <w:t xml:space="preserve">, </w:t>
      </w:r>
      <w:r w:rsidRPr="00D429F1">
        <w:rPr>
          <w:sz w:val="28"/>
          <w:szCs w:val="28"/>
          <w:lang w:val="ro-RO"/>
        </w:rPr>
        <w:t xml:space="preserve">forţe speciale, </w:t>
      </w:r>
      <w:r w:rsidR="00BE75B1">
        <w:rPr>
          <w:sz w:val="28"/>
          <w:szCs w:val="28"/>
          <w:lang w:val="ro-RO"/>
        </w:rPr>
        <w:t xml:space="preserve">protecție a forțelor, </w:t>
      </w:r>
      <w:r w:rsidRPr="00D429F1">
        <w:rPr>
          <w:sz w:val="28"/>
          <w:szCs w:val="28"/>
          <w:lang w:val="ro-RO"/>
        </w:rPr>
        <w:t>comuni</w:t>
      </w:r>
      <w:r w:rsidR="00DC4CF4">
        <w:rPr>
          <w:sz w:val="28"/>
          <w:szCs w:val="28"/>
          <w:lang w:val="ro-RO"/>
        </w:rPr>
        <w:t>caţii şi securitate cibernetică;</w:t>
      </w:r>
      <w:r w:rsidRPr="00D429F1">
        <w:rPr>
          <w:sz w:val="28"/>
          <w:szCs w:val="28"/>
          <w:lang w:val="ro-RO"/>
        </w:rPr>
        <w:t xml:space="preserve"> </w:t>
      </w:r>
    </w:p>
    <w:p w14:paraId="6DD62D66" w14:textId="6DB10F4C" w:rsidR="00D429F1" w:rsidRDefault="00D429F1" w:rsidP="00D429F1">
      <w:pPr>
        <w:pStyle w:val="ListParagraph"/>
        <w:widowControl/>
        <w:numPr>
          <w:ilvl w:val="0"/>
          <w:numId w:val="42"/>
        </w:numPr>
        <w:autoSpaceDE/>
        <w:autoSpaceDN/>
        <w:rPr>
          <w:sz w:val="28"/>
          <w:szCs w:val="28"/>
          <w:lang w:val="ro-RO"/>
        </w:rPr>
      </w:pPr>
      <w:r w:rsidRPr="00D429F1">
        <w:rPr>
          <w:sz w:val="28"/>
          <w:szCs w:val="28"/>
          <w:lang w:val="ro-RO"/>
        </w:rPr>
        <w:t xml:space="preserve">dezvolta capabilități de sprijin </w:t>
      </w:r>
      <w:r>
        <w:rPr>
          <w:sz w:val="28"/>
          <w:szCs w:val="28"/>
          <w:lang w:val="ro-RO"/>
        </w:rPr>
        <w:t>logistic și medical multilateral</w:t>
      </w:r>
      <w:r w:rsidR="00DC4CF4">
        <w:rPr>
          <w:sz w:val="28"/>
          <w:szCs w:val="28"/>
          <w:lang w:val="ro-RO"/>
        </w:rPr>
        <w:t>;</w:t>
      </w:r>
    </w:p>
    <w:p w14:paraId="589010EF" w14:textId="7B2DA308" w:rsidR="00D429F1" w:rsidRDefault="00D429F1" w:rsidP="00D429F1">
      <w:pPr>
        <w:pStyle w:val="ListParagraph"/>
        <w:widowControl/>
        <w:numPr>
          <w:ilvl w:val="0"/>
          <w:numId w:val="42"/>
        </w:numPr>
        <w:autoSpaceDE/>
        <w:autoSpaceDN/>
        <w:rPr>
          <w:sz w:val="28"/>
          <w:szCs w:val="28"/>
          <w:lang w:val="ro-RO"/>
        </w:rPr>
      </w:pPr>
      <w:r w:rsidRPr="00D429F1">
        <w:rPr>
          <w:sz w:val="28"/>
          <w:szCs w:val="28"/>
          <w:lang w:val="ro-RO"/>
        </w:rPr>
        <w:t>realiza procese de modernizare şi</w:t>
      </w:r>
      <w:r>
        <w:rPr>
          <w:sz w:val="28"/>
          <w:szCs w:val="28"/>
          <w:lang w:val="ro-RO"/>
        </w:rPr>
        <w:t xml:space="preserve"> finalizare </w:t>
      </w:r>
      <w:r w:rsidRPr="00D429F1">
        <w:rPr>
          <w:sz w:val="28"/>
          <w:szCs w:val="28"/>
          <w:lang w:val="ro-RO"/>
        </w:rPr>
        <w:t>de înlocuire a tehnicii, armamentelor și echipamentelor învechite cu sisteme performante și interoperabile</w:t>
      </w:r>
      <w:r w:rsidR="00DC4CF4">
        <w:rPr>
          <w:sz w:val="28"/>
          <w:szCs w:val="28"/>
          <w:lang w:val="ro-RO"/>
        </w:rPr>
        <w:t xml:space="preserve"> în raport cu statele partenere;</w:t>
      </w:r>
      <w:r w:rsidRPr="00D429F1">
        <w:rPr>
          <w:sz w:val="28"/>
          <w:szCs w:val="28"/>
          <w:lang w:val="ro-RO"/>
        </w:rPr>
        <w:t xml:space="preserve"> </w:t>
      </w:r>
    </w:p>
    <w:p w14:paraId="0971884B" w14:textId="429F19F9" w:rsidR="00D429F1" w:rsidRPr="00D429F1" w:rsidRDefault="00D429F1" w:rsidP="00D429F1">
      <w:pPr>
        <w:pStyle w:val="ListParagraph"/>
        <w:widowControl/>
        <w:numPr>
          <w:ilvl w:val="0"/>
          <w:numId w:val="42"/>
        </w:numPr>
        <w:autoSpaceDE/>
        <w:autoSpaceDN/>
        <w:rPr>
          <w:sz w:val="28"/>
          <w:szCs w:val="28"/>
          <w:lang w:val="ro-RO"/>
        </w:rPr>
      </w:pPr>
      <w:r>
        <w:rPr>
          <w:sz w:val="28"/>
          <w:szCs w:val="28"/>
          <w:lang w:val="ro-RO"/>
        </w:rPr>
        <w:t xml:space="preserve">asigura resurse financiare și materiale în scopul asigurării </w:t>
      </w:r>
      <w:r w:rsidRPr="00D429F1">
        <w:rPr>
          <w:sz w:val="28"/>
          <w:szCs w:val="28"/>
          <w:lang w:val="ro-RO"/>
        </w:rPr>
        <w:t>moderniz</w:t>
      </w:r>
      <w:r>
        <w:rPr>
          <w:sz w:val="28"/>
          <w:szCs w:val="28"/>
          <w:lang w:val="ro-RO"/>
        </w:rPr>
        <w:t>ării</w:t>
      </w:r>
      <w:r w:rsidRPr="00D429F1">
        <w:rPr>
          <w:sz w:val="28"/>
          <w:szCs w:val="28"/>
          <w:lang w:val="ro-RO"/>
        </w:rPr>
        <w:t xml:space="preserve"> și administr</w:t>
      </w:r>
      <w:r>
        <w:rPr>
          <w:sz w:val="28"/>
          <w:szCs w:val="28"/>
          <w:lang w:val="ro-RO"/>
        </w:rPr>
        <w:t>ării</w:t>
      </w:r>
      <w:r w:rsidRPr="00D429F1">
        <w:rPr>
          <w:sz w:val="28"/>
          <w:szCs w:val="28"/>
          <w:lang w:val="ro-RO"/>
        </w:rPr>
        <w:t xml:space="preserve"> eficient</w:t>
      </w:r>
      <w:r>
        <w:rPr>
          <w:sz w:val="28"/>
          <w:szCs w:val="28"/>
          <w:lang w:val="ro-RO"/>
        </w:rPr>
        <w:t>e</w:t>
      </w:r>
      <w:r w:rsidRPr="00D429F1">
        <w:rPr>
          <w:sz w:val="28"/>
          <w:szCs w:val="28"/>
          <w:lang w:val="ro-RO"/>
        </w:rPr>
        <w:t xml:space="preserve"> a infrastructurii militare conform cerințelor specifice. </w:t>
      </w:r>
    </w:p>
    <w:p w14:paraId="19FA702A" w14:textId="14AA7622" w:rsidR="00321A74" w:rsidRDefault="00D429F1" w:rsidP="00D429F1">
      <w:pPr>
        <w:ind w:firstLine="709"/>
        <w:jc w:val="both"/>
        <w:rPr>
          <w:sz w:val="28"/>
          <w:szCs w:val="28"/>
          <w:lang w:val="ro-RO"/>
        </w:rPr>
      </w:pPr>
      <w:r w:rsidRPr="002072EB">
        <w:rPr>
          <w:sz w:val="28"/>
          <w:szCs w:val="28"/>
          <w:lang w:val="ro-RO"/>
        </w:rPr>
        <w:t>Totodată, Forţele Armate, ca nucleu al sistemului naţional de apărare, vor de</w:t>
      </w:r>
      <w:r>
        <w:rPr>
          <w:sz w:val="28"/>
          <w:szCs w:val="28"/>
          <w:lang w:val="ro-RO"/>
        </w:rPr>
        <w:t xml:space="preserve">ţine capabilităţi și vor </w:t>
      </w:r>
      <w:r w:rsidR="00EF4581">
        <w:rPr>
          <w:sz w:val="28"/>
          <w:szCs w:val="28"/>
          <w:lang w:val="ro-RO"/>
        </w:rPr>
        <w:t>spori</w:t>
      </w:r>
      <w:r>
        <w:rPr>
          <w:sz w:val="28"/>
          <w:szCs w:val="28"/>
          <w:lang w:val="ro-RO"/>
        </w:rPr>
        <w:t xml:space="preserve"> eforturile de generare și instruire a </w:t>
      </w:r>
      <w:r w:rsidRPr="002072EB">
        <w:rPr>
          <w:sz w:val="28"/>
          <w:szCs w:val="28"/>
          <w:lang w:val="ro-RO"/>
        </w:rPr>
        <w:t>forţelor</w:t>
      </w:r>
      <w:r w:rsidR="00EF4581">
        <w:rPr>
          <w:sz w:val="28"/>
          <w:szCs w:val="28"/>
          <w:lang w:val="ro-RO"/>
        </w:rPr>
        <w:t xml:space="preserve"> pregătite și capabile să execute misiunile </w:t>
      </w:r>
      <w:r w:rsidR="00EF4581" w:rsidRPr="00EF4581">
        <w:rPr>
          <w:sz w:val="28"/>
          <w:szCs w:val="28"/>
          <w:lang w:val="ro-RO"/>
        </w:rPr>
        <w:t>care le sunt atribuite</w:t>
      </w:r>
      <w:r w:rsidR="00321A74">
        <w:rPr>
          <w:sz w:val="28"/>
          <w:szCs w:val="28"/>
          <w:lang w:val="ro-RO"/>
        </w:rPr>
        <w:t>, inclusiv cu suportul partenerilor</w:t>
      </w:r>
      <w:r w:rsidR="00D51B67">
        <w:rPr>
          <w:sz w:val="28"/>
          <w:szCs w:val="28"/>
          <w:lang w:val="ro-RO"/>
        </w:rPr>
        <w:t>.</w:t>
      </w:r>
    </w:p>
    <w:p w14:paraId="1C95ECDA" w14:textId="26D3C516" w:rsidR="00D429F1" w:rsidRDefault="00D429F1" w:rsidP="00321A74">
      <w:pPr>
        <w:pStyle w:val="Heading1"/>
        <w:tabs>
          <w:tab w:val="left" w:pos="0"/>
          <w:tab w:val="left" w:pos="720"/>
        </w:tabs>
        <w:ind w:left="0" w:firstLine="709"/>
        <w:jc w:val="both"/>
        <w:rPr>
          <w:lang w:val="ro-RO"/>
        </w:rPr>
      </w:pPr>
      <w:r w:rsidRPr="00321A74">
        <w:rPr>
          <w:b w:val="0"/>
          <w:lang w:val="ro-RO"/>
        </w:rPr>
        <w:t xml:space="preserve">Pentru aceste eforturi vom realiza proiecte și programe de dezvoltare la nivel național și cu sprijinul </w:t>
      </w:r>
      <w:r w:rsidRPr="00321A74">
        <w:rPr>
          <w:b w:val="0"/>
        </w:rPr>
        <w:t>partenerilor</w:t>
      </w:r>
      <w:r w:rsidRPr="002072EB">
        <w:rPr>
          <w:lang w:val="ro-RO"/>
        </w:rPr>
        <w:t>.</w:t>
      </w:r>
    </w:p>
    <w:p w14:paraId="4519768E" w14:textId="2A0EB439" w:rsidR="00AB02D8" w:rsidRPr="00105BB1" w:rsidRDefault="00AB02D8" w:rsidP="005C1C32">
      <w:pPr>
        <w:pStyle w:val="Heading11"/>
        <w:numPr>
          <w:ilvl w:val="0"/>
          <w:numId w:val="30"/>
        </w:numPr>
        <w:tabs>
          <w:tab w:val="left" w:pos="0"/>
          <w:tab w:val="left" w:pos="720"/>
          <w:tab w:val="left" w:pos="1080"/>
        </w:tabs>
        <w:ind w:left="0" w:firstLine="709"/>
        <w:jc w:val="both"/>
        <w:rPr>
          <w:lang w:val="ro-RO"/>
        </w:rPr>
      </w:pPr>
      <w:r w:rsidRPr="005C1C32">
        <w:rPr>
          <w:bCs w:val="0"/>
          <w:i/>
          <w:lang w:val="ro-RO"/>
        </w:rPr>
        <w:t>Asigurarea funcţionării mecanismului de mobilizare și evidență a resurselor de apărare</w:t>
      </w:r>
      <w:r w:rsidRPr="005C1C32">
        <w:rPr>
          <w:bCs w:val="0"/>
          <w:lang w:val="ro-RO"/>
        </w:rPr>
        <w:t xml:space="preserve"> </w:t>
      </w:r>
      <w:r w:rsidR="00D809CF" w:rsidRPr="005C1C32">
        <w:rPr>
          <w:b w:val="0"/>
          <w:bCs w:val="0"/>
          <w:lang w:val="ro-RO"/>
        </w:rPr>
        <w:t xml:space="preserve">va </w:t>
      </w:r>
      <w:r w:rsidRPr="005C1C32">
        <w:rPr>
          <w:b w:val="0"/>
          <w:bCs w:val="0"/>
          <w:lang w:val="ro-RO"/>
        </w:rPr>
        <w:t xml:space="preserve">presupune, în primul rând, elaborarea Planului de mobilizare a economiei naţionale, dezvoltarea și punerea în aplicare a Registrului de stat al resurselor de apărare </w:t>
      </w:r>
      <w:r w:rsidRPr="005C1C32">
        <w:rPr>
          <w:b w:val="0"/>
          <w:bCs w:val="0"/>
        </w:rPr>
        <w:t>și asigurarea alocărilor de resurse suficiente pentru Agenția Rezerve de Stat.</w:t>
      </w:r>
      <w:r w:rsidRPr="00105BB1">
        <w:rPr>
          <w:bCs w:val="0"/>
          <w:lang w:val="ro-RO"/>
        </w:rPr>
        <w:t xml:space="preserve"> </w:t>
      </w:r>
      <w:r w:rsidRPr="00105BB1">
        <w:rPr>
          <w:b w:val="0"/>
          <w:lang w:val="ro-RO"/>
        </w:rPr>
        <w:t>Vom revigora mecanismul de mobilizare și pregătire de mobilizare, în conformitate cu legislaţia în vigoare.</w:t>
      </w:r>
    </w:p>
    <w:p w14:paraId="7CE6015F" w14:textId="77777777" w:rsidR="00AB02D8" w:rsidRDefault="00AB02D8" w:rsidP="00AB02D8">
      <w:pPr>
        <w:ind w:firstLine="709"/>
        <w:jc w:val="both"/>
        <w:rPr>
          <w:sz w:val="28"/>
          <w:szCs w:val="28"/>
          <w:lang w:val="ro-RO"/>
        </w:rPr>
      </w:pPr>
      <w:r>
        <w:rPr>
          <w:sz w:val="28"/>
          <w:szCs w:val="28"/>
          <w:lang w:val="ro-RO"/>
        </w:rPr>
        <w:t xml:space="preserve">În acest sens, autorităţile administraţiei publice de toate nivelurile, în cooperare cu sectorul privat şi mediul de afaceri, vor contribui la elaborarea şi implementarea </w:t>
      </w:r>
      <w:r w:rsidRPr="005C1C32">
        <w:rPr>
          <w:sz w:val="28"/>
          <w:szCs w:val="28"/>
          <w:lang w:val="ro-RO"/>
        </w:rPr>
        <w:t>Planului de mobilizare a economiei naţionale</w:t>
      </w:r>
      <w:r>
        <w:rPr>
          <w:sz w:val="28"/>
          <w:szCs w:val="28"/>
          <w:lang w:val="ro-RO"/>
        </w:rPr>
        <w:t xml:space="preserve"> şi vor susţine acţiunile pregătirii de mobilizare şi ale mobilizării propriu-zise, în conformitate cu responsabilităţile ce le revin. </w:t>
      </w:r>
    </w:p>
    <w:p w14:paraId="1ECF86E9" w14:textId="1124C09B" w:rsidR="00AB02D8" w:rsidRDefault="00AB02D8" w:rsidP="00AB02D8">
      <w:pPr>
        <w:ind w:firstLine="709"/>
        <w:jc w:val="both"/>
        <w:rPr>
          <w:sz w:val="28"/>
          <w:szCs w:val="28"/>
          <w:lang w:val="ro-RO"/>
        </w:rPr>
      </w:pPr>
      <w:r>
        <w:rPr>
          <w:sz w:val="28"/>
          <w:szCs w:val="28"/>
          <w:lang w:val="ro-RO"/>
        </w:rPr>
        <w:t xml:space="preserve">Totodată, crearea şi funcţionarea bazei de date a resurselor de apărare va fi realizată prin acordarea accesului necesar în alte sisteme informaţionale automatizate ale autorităţilor publice. Aceasta va asigura colectarea, stocarea, actualizarea şi analiza datelor </w:t>
      </w:r>
      <w:r w:rsidR="00EF4581">
        <w:rPr>
          <w:sz w:val="28"/>
          <w:szCs w:val="28"/>
          <w:lang w:val="ro-RO"/>
        </w:rPr>
        <w:t xml:space="preserve">asociate </w:t>
      </w:r>
      <w:r>
        <w:rPr>
          <w:sz w:val="28"/>
          <w:szCs w:val="28"/>
          <w:lang w:val="ro-RO"/>
        </w:rPr>
        <w:t xml:space="preserve"> </w:t>
      </w:r>
      <w:r w:rsidR="00EF4581">
        <w:rPr>
          <w:sz w:val="28"/>
          <w:szCs w:val="28"/>
          <w:lang w:val="ro-RO"/>
        </w:rPr>
        <w:t xml:space="preserve">resurselor </w:t>
      </w:r>
      <w:r>
        <w:rPr>
          <w:sz w:val="28"/>
          <w:szCs w:val="28"/>
          <w:lang w:val="ro-RO"/>
        </w:rPr>
        <w:t>destinate mobilizării</w:t>
      </w:r>
      <w:r w:rsidR="00D809CF">
        <w:rPr>
          <w:sz w:val="28"/>
          <w:szCs w:val="28"/>
          <w:lang w:val="ro-RO"/>
        </w:rPr>
        <w:t xml:space="preserve"> și  </w:t>
      </w:r>
      <w:r>
        <w:rPr>
          <w:sz w:val="28"/>
          <w:szCs w:val="28"/>
          <w:lang w:val="ro-RO"/>
        </w:rPr>
        <w:t>de apărare</w:t>
      </w:r>
      <w:r w:rsidR="00EF4581">
        <w:rPr>
          <w:sz w:val="28"/>
          <w:szCs w:val="28"/>
          <w:lang w:val="ro-RO"/>
        </w:rPr>
        <w:t xml:space="preserve">. Adițional, aceasta </w:t>
      </w:r>
      <w:r>
        <w:rPr>
          <w:sz w:val="28"/>
          <w:szCs w:val="28"/>
          <w:lang w:val="ro-RO"/>
        </w:rPr>
        <w:t xml:space="preserve">va asigura dezvoltarea unui sistem de management a resurselor de apărare eficient și modern, care va permite conducerii la </w:t>
      </w:r>
      <w:r>
        <w:rPr>
          <w:sz w:val="28"/>
          <w:szCs w:val="28"/>
          <w:lang w:val="ro-RO"/>
        </w:rPr>
        <w:lastRenderedPageBreak/>
        <w:t>nivel național și instituțional să ia decizii bine informate și în timp util.</w:t>
      </w:r>
    </w:p>
    <w:p w14:paraId="0EC74987" w14:textId="5597DDE6" w:rsidR="00105BB1" w:rsidRPr="00105BB1" w:rsidRDefault="00AB02D8" w:rsidP="00105BB1">
      <w:pPr>
        <w:ind w:firstLine="709"/>
        <w:jc w:val="both"/>
        <w:rPr>
          <w:sz w:val="28"/>
          <w:szCs w:val="28"/>
          <w:lang w:val="ro-RO"/>
        </w:rPr>
      </w:pPr>
      <w:r>
        <w:rPr>
          <w:sz w:val="28"/>
          <w:szCs w:val="28"/>
          <w:lang w:val="ro-RO"/>
        </w:rPr>
        <w:t xml:space="preserve">Un accent aparte va fi acordat pregătirii și menținerii capacității de mobilizare, care va continua să se realizeze prin instruirea populației, instituţiilor şi rezerviștilor, prin pregătirea teritoriului pentru apărare, precum și prin asigurarea încadrării la nivelul calitativ și cantitativ </w:t>
      </w:r>
      <w:r w:rsidR="00F73073">
        <w:rPr>
          <w:sz w:val="28"/>
          <w:szCs w:val="28"/>
          <w:lang w:val="ro-RO"/>
        </w:rPr>
        <w:t xml:space="preserve">al </w:t>
      </w:r>
      <w:r>
        <w:rPr>
          <w:sz w:val="28"/>
          <w:szCs w:val="28"/>
          <w:lang w:val="ro-RO"/>
        </w:rPr>
        <w:t>necesar</w:t>
      </w:r>
      <w:r w:rsidR="00F73073">
        <w:rPr>
          <w:sz w:val="28"/>
          <w:szCs w:val="28"/>
          <w:lang w:val="ro-RO"/>
        </w:rPr>
        <w:t>ului</w:t>
      </w:r>
      <w:r>
        <w:rPr>
          <w:sz w:val="28"/>
          <w:szCs w:val="28"/>
          <w:lang w:val="ro-RO"/>
        </w:rPr>
        <w:t xml:space="preserve"> planificat. Vor fi organizate şi desfăşurate exerciţii la toate nivelurile (</w:t>
      </w:r>
      <w:r>
        <w:rPr>
          <w:sz w:val="28"/>
          <w:szCs w:val="28"/>
        </w:rPr>
        <w:t>strategic</w:t>
      </w:r>
      <w:r>
        <w:rPr>
          <w:sz w:val="28"/>
          <w:szCs w:val="28"/>
          <w:lang w:val="ro-RO"/>
        </w:rPr>
        <w:t xml:space="preserve">, operaţional şi tactic), în scopul testării capacităţii decizionale naţionale, rolurilor și responsabilităților, cooperării, procedurilor de răspuns ale forţelor destinate apărării naţionale,  pregătirii rezerviștilor și a capacității de generare a forțelor. </w:t>
      </w:r>
      <w:r w:rsidR="00105BB1" w:rsidRPr="00105BB1">
        <w:rPr>
          <w:sz w:val="28"/>
          <w:szCs w:val="28"/>
          <w:lang w:val="ro-RO"/>
        </w:rPr>
        <w:t xml:space="preserve">Va fi inițiată instituirea și stabilirea statutului serviciului militar de rezervă voluntar. </w:t>
      </w:r>
    </w:p>
    <w:p w14:paraId="1A77539E" w14:textId="3AF3959C" w:rsidR="00AB02D8" w:rsidRDefault="00D809CF" w:rsidP="00AB02D8">
      <w:pPr>
        <w:ind w:firstLine="709"/>
        <w:jc w:val="both"/>
        <w:rPr>
          <w:sz w:val="28"/>
          <w:szCs w:val="28"/>
          <w:lang w:val="ro-RO"/>
        </w:rPr>
      </w:pPr>
      <w:r>
        <w:rPr>
          <w:sz w:val="28"/>
          <w:szCs w:val="28"/>
          <w:lang w:val="ro-RO"/>
        </w:rPr>
        <w:t>Autoritățile publice de toate nivelurile, v</w:t>
      </w:r>
      <w:r w:rsidR="00AB02D8">
        <w:rPr>
          <w:sz w:val="28"/>
          <w:szCs w:val="28"/>
          <w:lang w:val="ro-RO"/>
        </w:rPr>
        <w:t>or identifica şi înlătura și/sau atenua deficienţele de ordin economic, legislativ, coordonare, de responsabilitate şi organizaţional</w:t>
      </w:r>
      <w:r>
        <w:rPr>
          <w:sz w:val="28"/>
          <w:szCs w:val="28"/>
          <w:lang w:val="ro-RO"/>
        </w:rPr>
        <w:t>, conform competenților stabilite în legislația în vigoare</w:t>
      </w:r>
      <w:r w:rsidR="00AB02D8">
        <w:rPr>
          <w:sz w:val="28"/>
          <w:szCs w:val="28"/>
          <w:lang w:val="ro-RO"/>
        </w:rPr>
        <w:t xml:space="preserve">. </w:t>
      </w:r>
      <w:r>
        <w:rPr>
          <w:sz w:val="28"/>
          <w:szCs w:val="28"/>
          <w:lang w:val="ro-RO"/>
        </w:rPr>
        <w:t xml:space="preserve"> </w:t>
      </w:r>
    </w:p>
    <w:p w14:paraId="6ECF8600" w14:textId="2BB5F19E" w:rsidR="00AB02D8" w:rsidRDefault="00AB02D8" w:rsidP="00D809CF">
      <w:pPr>
        <w:widowControl/>
        <w:autoSpaceDE/>
        <w:autoSpaceDN/>
        <w:ind w:firstLine="709"/>
        <w:jc w:val="both"/>
        <w:rPr>
          <w:sz w:val="28"/>
          <w:szCs w:val="28"/>
          <w:lang w:val="ro-RO"/>
        </w:rPr>
      </w:pPr>
      <w:r>
        <w:rPr>
          <w:sz w:val="28"/>
          <w:szCs w:val="28"/>
          <w:lang w:val="ro-RO"/>
        </w:rPr>
        <w:t>Se vor întreprinde măsuri necesare pentru</w:t>
      </w:r>
      <w:r>
        <w:rPr>
          <w:bCs/>
          <w:sz w:val="28"/>
          <w:szCs w:val="28"/>
          <w:lang w:val="ro-RO"/>
        </w:rPr>
        <w:t xml:space="preserve"> consolidarea capacității operaționale ale rezervei Forțelor Armate, rezervelor de stat și de mobilizare. </w:t>
      </w:r>
      <w:r>
        <w:rPr>
          <w:sz w:val="28"/>
          <w:szCs w:val="28"/>
          <w:lang w:val="ro-RO"/>
        </w:rPr>
        <w:t xml:space="preserve">Totodată, va fi stabilită </w:t>
      </w:r>
      <w:r w:rsidR="00D579F2">
        <w:rPr>
          <w:sz w:val="28"/>
          <w:szCs w:val="28"/>
          <w:lang w:val="ro-RO"/>
        </w:rPr>
        <w:t>succesiunea</w:t>
      </w:r>
      <w:r>
        <w:rPr>
          <w:sz w:val="28"/>
          <w:szCs w:val="28"/>
          <w:lang w:val="ro-RO"/>
        </w:rPr>
        <w:t>/algoritmul implicării sectorului privat în procesul de mobilizare a infrastructurii şi a resurselor</w:t>
      </w:r>
      <w:r w:rsidR="001A10F9">
        <w:rPr>
          <w:sz w:val="28"/>
          <w:szCs w:val="28"/>
          <w:lang w:val="ro-RO"/>
        </w:rPr>
        <w:t>.</w:t>
      </w:r>
      <w:r>
        <w:rPr>
          <w:sz w:val="28"/>
          <w:szCs w:val="28"/>
          <w:lang w:val="ro-RO"/>
        </w:rPr>
        <w:t xml:space="preserve"> </w:t>
      </w:r>
      <w:r w:rsidR="001A10F9">
        <w:rPr>
          <w:sz w:val="28"/>
          <w:szCs w:val="28"/>
          <w:lang w:val="ro-RO"/>
        </w:rPr>
        <w:t>V</w:t>
      </w:r>
      <w:r w:rsidR="00D809CF" w:rsidRPr="002072EB">
        <w:rPr>
          <w:sz w:val="28"/>
          <w:szCs w:val="28"/>
          <w:lang w:val="ro-RO"/>
        </w:rPr>
        <w:t>o</w:t>
      </w:r>
      <w:r w:rsidR="00D809CF">
        <w:rPr>
          <w:sz w:val="28"/>
          <w:szCs w:val="28"/>
          <w:lang w:val="ro-RO"/>
        </w:rPr>
        <w:t>m</w:t>
      </w:r>
      <w:r w:rsidR="00D809CF" w:rsidRPr="002072EB">
        <w:rPr>
          <w:sz w:val="28"/>
          <w:szCs w:val="28"/>
          <w:lang w:val="ro-RO"/>
        </w:rPr>
        <w:t xml:space="preserve"> întreprin</w:t>
      </w:r>
      <w:r w:rsidR="00D809CF">
        <w:rPr>
          <w:sz w:val="28"/>
          <w:szCs w:val="28"/>
          <w:lang w:val="ro-RO"/>
        </w:rPr>
        <w:t>d</w:t>
      </w:r>
      <w:r w:rsidR="00D809CF" w:rsidRPr="002072EB">
        <w:rPr>
          <w:sz w:val="28"/>
          <w:szCs w:val="28"/>
          <w:lang w:val="ro-RO"/>
        </w:rPr>
        <w:t>e măsuri în scopul revigorării capacităților de apărare teritorială și protecției civile, cu implicarea autorităţilor administraţiei publice de toate nivelurile conform atribuțiilor și responsabilităților în domeniu.</w:t>
      </w:r>
    </w:p>
    <w:p w14:paraId="1C86948B" w14:textId="01B688EC" w:rsidR="00D51B67" w:rsidRPr="00274957" w:rsidRDefault="00D51B67" w:rsidP="00214CB1">
      <w:pPr>
        <w:pStyle w:val="Heading11"/>
        <w:numPr>
          <w:ilvl w:val="0"/>
          <w:numId w:val="30"/>
        </w:numPr>
        <w:tabs>
          <w:tab w:val="left" w:pos="0"/>
          <w:tab w:val="left" w:pos="720"/>
          <w:tab w:val="left" w:pos="1080"/>
        </w:tabs>
        <w:ind w:left="0" w:firstLine="709"/>
        <w:jc w:val="both"/>
        <w:rPr>
          <w:b w:val="0"/>
          <w:bCs w:val="0"/>
          <w:lang w:val="ro-RO"/>
        </w:rPr>
      </w:pPr>
      <w:r w:rsidRPr="00214CB1">
        <w:rPr>
          <w:bCs w:val="0"/>
          <w:i/>
          <w:lang w:val="ro-RO"/>
        </w:rPr>
        <w:t xml:space="preserve">Dezvoltarea și punerea în aplicare a Conceptul național de rezistență </w:t>
      </w:r>
      <w:r w:rsidRPr="00274957">
        <w:rPr>
          <w:b w:val="0"/>
          <w:bCs w:val="0"/>
          <w:lang w:val="ro-RO"/>
        </w:rPr>
        <w:t xml:space="preserve">în cazul unei agresiuni armate directe asupra țării. Aceasta va presupune o abordare la nivel de stat, care va include și valorificarea expertizei partenerilor și lecțiilor însușite </w:t>
      </w:r>
      <w:r w:rsidR="001A10F9" w:rsidRPr="00274957">
        <w:rPr>
          <w:b w:val="0"/>
          <w:bCs w:val="0"/>
          <w:lang w:val="ro-RO"/>
        </w:rPr>
        <w:t xml:space="preserve">a războiului </w:t>
      </w:r>
      <w:r w:rsidRPr="00274957">
        <w:rPr>
          <w:b w:val="0"/>
          <w:bCs w:val="0"/>
          <w:lang w:val="ro-RO"/>
        </w:rPr>
        <w:t xml:space="preserve">din Ucraina. </w:t>
      </w:r>
      <w:r w:rsidR="001A10F9" w:rsidRPr="00274957">
        <w:rPr>
          <w:b w:val="0"/>
          <w:bCs w:val="0"/>
          <w:lang w:val="ro-RO"/>
        </w:rPr>
        <w:t>S</w:t>
      </w:r>
      <w:r w:rsidRPr="00274957">
        <w:rPr>
          <w:b w:val="0"/>
          <w:bCs w:val="0"/>
          <w:lang w:val="ro-RO"/>
        </w:rPr>
        <w:t>e va studia modalitatea cea mai optimă de includere în procesul de învățământ militar a tacticilor de du</w:t>
      </w:r>
      <w:r w:rsidR="001A10F9" w:rsidRPr="00274957">
        <w:rPr>
          <w:b w:val="0"/>
          <w:bCs w:val="0"/>
          <w:lang w:val="ro-RO"/>
        </w:rPr>
        <w:t>cere a războiului de rezistență și</w:t>
      </w:r>
      <w:r w:rsidRPr="00274957">
        <w:rPr>
          <w:b w:val="0"/>
          <w:bCs w:val="0"/>
          <w:lang w:val="ro-RO"/>
        </w:rPr>
        <w:t xml:space="preserve"> studierii rapoartelor analitice</w:t>
      </w:r>
      <w:r w:rsidR="007F0E57" w:rsidRPr="007F0E57">
        <w:rPr>
          <w:b w:val="0"/>
          <w:bCs w:val="0"/>
          <w:lang w:val="ro-RO"/>
        </w:rPr>
        <w:t xml:space="preserve"> </w:t>
      </w:r>
      <w:r w:rsidR="007F0E57" w:rsidRPr="00274957">
        <w:rPr>
          <w:b w:val="0"/>
          <w:bCs w:val="0"/>
          <w:lang w:val="ro-RO"/>
        </w:rPr>
        <w:t>asociate</w:t>
      </w:r>
      <w:r w:rsidRPr="00274957">
        <w:rPr>
          <w:b w:val="0"/>
          <w:bCs w:val="0"/>
          <w:lang w:val="ro-RO"/>
        </w:rPr>
        <w:t>.</w:t>
      </w:r>
    </w:p>
    <w:p w14:paraId="064F4417" w14:textId="3D566E7D" w:rsidR="00D51B67" w:rsidRPr="00274957" w:rsidRDefault="00D51B67" w:rsidP="00274957">
      <w:pPr>
        <w:pStyle w:val="Heading11"/>
        <w:numPr>
          <w:ilvl w:val="0"/>
          <w:numId w:val="30"/>
        </w:numPr>
        <w:tabs>
          <w:tab w:val="left" w:pos="0"/>
          <w:tab w:val="left" w:pos="720"/>
          <w:tab w:val="left" w:pos="1080"/>
        </w:tabs>
        <w:ind w:left="0" w:firstLine="709"/>
        <w:jc w:val="both"/>
        <w:rPr>
          <w:b w:val="0"/>
          <w:bCs w:val="0"/>
          <w:lang w:val="ro-RO"/>
        </w:rPr>
      </w:pPr>
      <w:r w:rsidRPr="00274957">
        <w:rPr>
          <w:bCs w:val="0"/>
          <w:i/>
          <w:lang w:val="ro-RO"/>
        </w:rPr>
        <w:t xml:space="preserve">Consolidarea capacității instituționale </w:t>
      </w:r>
      <w:r w:rsidR="00605A4D" w:rsidRPr="00274957">
        <w:rPr>
          <w:bCs w:val="0"/>
          <w:i/>
          <w:lang w:val="ro-RO"/>
        </w:rPr>
        <w:t xml:space="preserve">și asigurarea unui management eficient și transparent </w:t>
      </w:r>
      <w:r w:rsidRPr="00274957">
        <w:rPr>
          <w:bCs w:val="0"/>
          <w:i/>
          <w:lang w:val="ro-RO"/>
        </w:rPr>
        <w:t xml:space="preserve">a sistemului național de apărare </w:t>
      </w:r>
      <w:r w:rsidRPr="00274957">
        <w:rPr>
          <w:b w:val="0"/>
          <w:bCs w:val="0"/>
          <w:lang w:val="ro-RO"/>
        </w:rPr>
        <w:t xml:space="preserve">este de o importanță primordială. Acest lucru se va realiza prin asigurarea unei bune guvernări prin crearea unor structuri relevante, care să asigure realizarea sarcinilor de importanță majoră, instituționalizarea unui cadru de reglementare eficient și punerea în aplicare a documentelor de politici </w:t>
      </w:r>
      <w:r w:rsidR="00605A4D" w:rsidRPr="00274957">
        <w:rPr>
          <w:b w:val="0"/>
          <w:bCs w:val="0"/>
          <w:lang w:val="ro-RO"/>
        </w:rPr>
        <w:t xml:space="preserve">și planificare </w:t>
      </w:r>
      <w:r w:rsidR="00787261">
        <w:rPr>
          <w:b w:val="0"/>
          <w:bCs w:val="0"/>
          <w:lang w:val="ro-RO"/>
        </w:rPr>
        <w:t>s</w:t>
      </w:r>
      <w:r w:rsidR="00605A4D" w:rsidRPr="00274957">
        <w:rPr>
          <w:b w:val="0"/>
          <w:bCs w:val="0"/>
          <w:lang w:val="ro-RO"/>
        </w:rPr>
        <w:t>trategică și operațională</w:t>
      </w:r>
      <w:r w:rsidRPr="00274957">
        <w:rPr>
          <w:b w:val="0"/>
          <w:bCs w:val="0"/>
          <w:lang w:val="ro-RO"/>
        </w:rPr>
        <w:t>, contribuind</w:t>
      </w:r>
      <w:r w:rsidR="00787261">
        <w:rPr>
          <w:b w:val="0"/>
          <w:bCs w:val="0"/>
          <w:lang w:val="ro-RO"/>
        </w:rPr>
        <w:t>,</w:t>
      </w:r>
      <w:r w:rsidRPr="00274957">
        <w:rPr>
          <w:b w:val="0"/>
          <w:bCs w:val="0"/>
          <w:lang w:val="ro-RO"/>
        </w:rPr>
        <w:t xml:space="preserve"> astfel</w:t>
      </w:r>
      <w:r w:rsidR="00787261">
        <w:rPr>
          <w:b w:val="0"/>
          <w:bCs w:val="0"/>
          <w:lang w:val="ro-RO"/>
        </w:rPr>
        <w:t>,</w:t>
      </w:r>
      <w:r w:rsidRPr="00274957">
        <w:rPr>
          <w:b w:val="0"/>
          <w:bCs w:val="0"/>
          <w:lang w:val="ro-RO"/>
        </w:rPr>
        <w:t xml:space="preserve"> la dezvoltarea unei cooperării consolidate în cadrul sistemului. Aceasta implică organizarea structurală adecvată, alocarea resurselor și adaptarea continuă la nevoile specifice și evoluțiile ale apărării.</w:t>
      </w:r>
    </w:p>
    <w:p w14:paraId="708E7CEA" w14:textId="77777777" w:rsidR="00C2612B" w:rsidRDefault="00605A4D" w:rsidP="00105BB1">
      <w:pPr>
        <w:pStyle w:val="Heading1"/>
        <w:tabs>
          <w:tab w:val="left" w:pos="0"/>
          <w:tab w:val="left" w:pos="720"/>
        </w:tabs>
        <w:ind w:left="0"/>
        <w:jc w:val="both"/>
        <w:rPr>
          <w:b w:val="0"/>
          <w:lang w:val="ro-RO"/>
        </w:rPr>
      </w:pPr>
      <w:r>
        <w:rPr>
          <w:b w:val="0"/>
          <w:lang w:val="ro-RO"/>
        </w:rPr>
        <w:tab/>
        <w:t>Totodată, a</w:t>
      </w:r>
      <w:r w:rsidRPr="0034708F">
        <w:rPr>
          <w:b w:val="0"/>
          <w:lang w:val="ro-RO"/>
        </w:rPr>
        <w:t xml:space="preserve">ceastă direcție se va realiza prin abordarea sistemică, sustenabilă și flexibilă a procesului de planificare a apărării la nivel instituțional și național, ajustat la standardele moderne. În acest sens va continua procesul de perfecționare a mecanismului asociat sistemului de planificare, programare, bugetare și evaluare, precum și asigurării controlului democratic eficient asupra Forțelor Armate pe tot parcursul acestuia. </w:t>
      </w:r>
    </w:p>
    <w:p w14:paraId="1457F9AB" w14:textId="74148905" w:rsidR="00605A4D" w:rsidRDefault="00C2612B" w:rsidP="00105BB1">
      <w:pPr>
        <w:pStyle w:val="Heading1"/>
        <w:tabs>
          <w:tab w:val="left" w:pos="0"/>
          <w:tab w:val="left" w:pos="720"/>
        </w:tabs>
        <w:ind w:left="0"/>
        <w:jc w:val="both"/>
        <w:rPr>
          <w:b w:val="0"/>
          <w:lang w:val="ro-RO"/>
        </w:rPr>
      </w:pPr>
      <w:r>
        <w:rPr>
          <w:b w:val="0"/>
          <w:lang w:val="ro-RO"/>
        </w:rPr>
        <w:tab/>
      </w:r>
      <w:r w:rsidR="00605A4D">
        <w:rPr>
          <w:b w:val="0"/>
          <w:lang w:val="ro-RO"/>
        </w:rPr>
        <w:t xml:space="preserve">De asemenea, </w:t>
      </w:r>
      <w:r w:rsidR="00605A4D" w:rsidRPr="0034708F">
        <w:rPr>
          <w:b w:val="0"/>
          <w:lang w:val="ro-RO"/>
        </w:rPr>
        <w:t xml:space="preserve">accentul se va pune pe responsabilizarea instituţiilor statului </w:t>
      </w:r>
      <w:r w:rsidR="00605A4D">
        <w:rPr>
          <w:b w:val="0"/>
          <w:lang w:val="ro-RO"/>
        </w:rPr>
        <w:t xml:space="preserve">de toate nivelurile </w:t>
      </w:r>
      <w:r w:rsidR="00605A4D" w:rsidRPr="0034708F">
        <w:rPr>
          <w:b w:val="0"/>
          <w:lang w:val="ro-RO"/>
        </w:rPr>
        <w:t xml:space="preserve">cu atribuții în domeniul apărării şi a societăţii faţă de dezvoltarea și asigurarea funcționalității sistemului naţional de apărare. Acest deziderat va fi realizat atât prin prisma mecanismelor existente, </w:t>
      </w:r>
      <w:r w:rsidR="00605A4D">
        <w:rPr>
          <w:b w:val="0"/>
          <w:lang w:val="ro-RO"/>
        </w:rPr>
        <w:t xml:space="preserve">așa ca comunicarea eficientă cu publicul/societatea civilă cu privire la bugetul apărării, </w:t>
      </w:r>
      <w:r w:rsidRPr="00C2612B">
        <w:rPr>
          <w:b w:val="0"/>
          <w:lang w:val="ro-RO"/>
        </w:rPr>
        <w:t xml:space="preserve">dezvoltarea </w:t>
      </w:r>
      <w:r>
        <w:rPr>
          <w:b w:val="0"/>
          <w:lang w:val="ro-RO"/>
        </w:rPr>
        <w:t xml:space="preserve">și/sau îmbunătățirea </w:t>
      </w:r>
      <w:r w:rsidRPr="00C2612B">
        <w:rPr>
          <w:b w:val="0"/>
          <w:lang w:val="ro-RO"/>
        </w:rPr>
        <w:t>culturii de securitate şi apărare</w:t>
      </w:r>
      <w:r>
        <w:rPr>
          <w:b w:val="0"/>
          <w:lang w:val="ro-RO"/>
        </w:rPr>
        <w:t xml:space="preserve"> instituționale și a societății etc.</w:t>
      </w:r>
      <w:r w:rsidRPr="00C2612B">
        <w:rPr>
          <w:b w:val="0"/>
          <w:i/>
          <w:lang w:val="ro-RO"/>
        </w:rPr>
        <w:t xml:space="preserve"> </w:t>
      </w:r>
    </w:p>
    <w:p w14:paraId="3C3C6A32" w14:textId="0900A120" w:rsidR="00C2612B" w:rsidRPr="001A10F9" w:rsidRDefault="00C2612B" w:rsidP="00105BB1">
      <w:pPr>
        <w:pStyle w:val="Heading1"/>
        <w:tabs>
          <w:tab w:val="left" w:pos="0"/>
          <w:tab w:val="left" w:pos="720"/>
        </w:tabs>
        <w:ind w:left="0"/>
        <w:jc w:val="both"/>
        <w:rPr>
          <w:b w:val="0"/>
          <w:highlight w:val="yellow"/>
          <w:lang w:val="ro-RO"/>
        </w:rPr>
      </w:pPr>
      <w:r>
        <w:rPr>
          <w:b w:val="0"/>
          <w:lang w:val="ro-RO"/>
        </w:rPr>
        <w:lastRenderedPageBreak/>
        <w:tab/>
      </w:r>
      <w:r w:rsidRPr="00D84178">
        <w:rPr>
          <w:b w:val="0"/>
          <w:lang w:val="ro-RO"/>
        </w:rPr>
        <w:t>Acest lucru va i</w:t>
      </w:r>
      <w:r>
        <w:rPr>
          <w:b w:val="0"/>
          <w:lang w:val="ro-RO"/>
        </w:rPr>
        <w:t>nclude</w:t>
      </w:r>
      <w:r w:rsidRPr="00D84178">
        <w:rPr>
          <w:b w:val="0"/>
          <w:lang w:val="ro-RO"/>
        </w:rPr>
        <w:t xml:space="preserve"> inițiative de formare continuă, conștientizare și adoptarea celor mai bune practici în domeniu</w:t>
      </w:r>
      <w:r>
        <w:rPr>
          <w:b w:val="0"/>
          <w:lang w:val="ro-RO"/>
        </w:rPr>
        <w:t xml:space="preserve">, </w:t>
      </w:r>
      <w:r w:rsidRPr="0034708F">
        <w:rPr>
          <w:b w:val="0"/>
          <w:lang w:val="ro-RO"/>
        </w:rPr>
        <w:t>cât şi prin identificarea unor metode probate în practica internaţională</w:t>
      </w:r>
      <w:r>
        <w:rPr>
          <w:b w:val="0"/>
          <w:lang w:val="ro-RO"/>
        </w:rPr>
        <w:t>.</w:t>
      </w:r>
      <w:r w:rsidRPr="00C2612B">
        <w:rPr>
          <w:b w:val="0"/>
          <w:lang w:val="ro-RO"/>
        </w:rPr>
        <w:t xml:space="preserve"> </w:t>
      </w:r>
      <w:r>
        <w:rPr>
          <w:b w:val="0"/>
          <w:lang w:val="ro-RO"/>
        </w:rPr>
        <w:t>Vom</w:t>
      </w:r>
      <w:r w:rsidRPr="00D84178">
        <w:rPr>
          <w:b w:val="0"/>
          <w:lang w:val="ro-RO"/>
        </w:rPr>
        <w:t xml:space="preserve"> aplica</w:t>
      </w:r>
      <w:r>
        <w:rPr>
          <w:b w:val="0"/>
          <w:lang w:val="ro-RO"/>
        </w:rPr>
        <w:t xml:space="preserve"> și </w:t>
      </w:r>
      <w:r w:rsidRPr="00D84178">
        <w:rPr>
          <w:b w:val="0"/>
          <w:lang w:val="ro-RO"/>
        </w:rPr>
        <w:t xml:space="preserve">instrumente noi de comunicare prin intermediul programelor de dezvoltare naționale și cu suportul </w:t>
      </w:r>
      <w:r w:rsidRPr="0034708F">
        <w:rPr>
          <w:b w:val="0"/>
          <w:lang w:val="ro-RO"/>
        </w:rPr>
        <w:t>partenerilor</w:t>
      </w:r>
      <w:r>
        <w:rPr>
          <w:b w:val="0"/>
          <w:lang w:val="ro-RO"/>
        </w:rPr>
        <w:t xml:space="preserve">. </w:t>
      </w:r>
      <w:r w:rsidRPr="00D84178">
        <w:rPr>
          <w:b w:val="0"/>
          <w:lang w:val="ro-RO"/>
        </w:rPr>
        <w:t>De</w:t>
      </w:r>
      <w:r w:rsidRPr="0034708F">
        <w:rPr>
          <w:b w:val="0"/>
          <w:lang w:val="ro-RO"/>
        </w:rPr>
        <w:t xml:space="preserve"> </w:t>
      </w:r>
      <w:r w:rsidRPr="00D84178">
        <w:rPr>
          <w:b w:val="0"/>
          <w:lang w:val="ro-RO"/>
        </w:rPr>
        <w:t xml:space="preserve">asemenea, vor fi implementate discipline opționale în domeniu securității și apărării în programe curriculare pentru </w:t>
      </w:r>
      <w:r w:rsidRPr="0034708F">
        <w:rPr>
          <w:b w:val="0"/>
          <w:lang w:val="ro-RO"/>
        </w:rPr>
        <w:t>instituțiile</w:t>
      </w:r>
      <w:r w:rsidRPr="00D84178">
        <w:rPr>
          <w:b w:val="0"/>
          <w:lang w:val="ro-RO"/>
        </w:rPr>
        <w:t xml:space="preserve"> de </w:t>
      </w:r>
      <w:r w:rsidRPr="0034708F">
        <w:rPr>
          <w:b w:val="0"/>
          <w:lang w:val="ro-RO"/>
        </w:rPr>
        <w:t>învățământ</w:t>
      </w:r>
      <w:r w:rsidRPr="00D84178">
        <w:rPr>
          <w:b w:val="0"/>
          <w:lang w:val="ro-RO"/>
        </w:rPr>
        <w:t xml:space="preserve"> universitar</w:t>
      </w:r>
      <w:r w:rsidRPr="0034708F">
        <w:rPr>
          <w:b w:val="0"/>
          <w:lang w:val="ro-RO"/>
        </w:rPr>
        <w:t>, precum și programe de educație militar-patriotică a tinerei generații, precum și culturii memoriei în societate</w:t>
      </w:r>
      <w:r>
        <w:rPr>
          <w:b w:val="0"/>
          <w:lang w:val="ro-RO"/>
        </w:rPr>
        <w:t>.</w:t>
      </w:r>
      <w:r w:rsidR="00787261">
        <w:rPr>
          <w:b w:val="0"/>
          <w:lang w:val="ro-RO"/>
        </w:rPr>
        <w:t xml:space="preserve"> </w:t>
      </w:r>
      <w:r>
        <w:rPr>
          <w:b w:val="0"/>
          <w:lang w:val="ro-RO"/>
        </w:rPr>
        <w:t xml:space="preserve">În acest scop vom </w:t>
      </w:r>
      <w:r w:rsidRPr="00D84178">
        <w:rPr>
          <w:b w:val="0"/>
          <w:lang w:val="ro-RO"/>
        </w:rPr>
        <w:t>implica comunitățil</w:t>
      </w:r>
      <w:r>
        <w:rPr>
          <w:b w:val="0"/>
          <w:lang w:val="ro-RO"/>
        </w:rPr>
        <w:t>e</w:t>
      </w:r>
      <w:r w:rsidRPr="00D84178">
        <w:rPr>
          <w:b w:val="0"/>
          <w:lang w:val="ro-RO"/>
        </w:rPr>
        <w:t xml:space="preserve"> academice, mass-media și societ</w:t>
      </w:r>
      <w:r>
        <w:rPr>
          <w:b w:val="0"/>
          <w:lang w:val="ro-RO"/>
        </w:rPr>
        <w:t>atea</w:t>
      </w:r>
      <w:r w:rsidRPr="00D84178">
        <w:rPr>
          <w:b w:val="0"/>
          <w:lang w:val="ro-RO"/>
        </w:rPr>
        <w:t xml:space="preserve"> civil</w:t>
      </w:r>
      <w:r>
        <w:rPr>
          <w:b w:val="0"/>
          <w:lang w:val="ro-RO"/>
        </w:rPr>
        <w:t xml:space="preserve">ă. </w:t>
      </w:r>
    </w:p>
    <w:p w14:paraId="7513BA50" w14:textId="2ED90730" w:rsidR="00D51B67" w:rsidRPr="00274957" w:rsidRDefault="00D51B67" w:rsidP="00274957">
      <w:pPr>
        <w:pStyle w:val="Heading11"/>
        <w:numPr>
          <w:ilvl w:val="0"/>
          <w:numId w:val="30"/>
        </w:numPr>
        <w:tabs>
          <w:tab w:val="left" w:pos="0"/>
          <w:tab w:val="left" w:pos="720"/>
          <w:tab w:val="left" w:pos="1080"/>
        </w:tabs>
        <w:ind w:left="0" w:firstLine="709"/>
        <w:jc w:val="both"/>
        <w:rPr>
          <w:b w:val="0"/>
          <w:bCs w:val="0"/>
          <w:lang w:val="ro-RO"/>
        </w:rPr>
      </w:pPr>
      <w:r w:rsidRPr="00274957">
        <w:rPr>
          <w:bCs w:val="0"/>
          <w:i/>
          <w:lang w:val="ro-RO"/>
        </w:rPr>
        <w:t xml:space="preserve">Dezvoltarea capacităţii de supraveghere și control a spaţiului aerian </w:t>
      </w:r>
      <w:r w:rsidRPr="00274957">
        <w:rPr>
          <w:b w:val="0"/>
          <w:bCs w:val="0"/>
          <w:lang w:val="ro-RO"/>
        </w:rPr>
        <w:t xml:space="preserve">va presupune dotarea graduală (etapizată) </w:t>
      </w:r>
      <w:r w:rsidR="001A10F9" w:rsidRPr="00274957">
        <w:rPr>
          <w:b w:val="0"/>
          <w:bCs w:val="0"/>
          <w:lang w:val="ro-RO"/>
        </w:rPr>
        <w:t xml:space="preserve">cu </w:t>
      </w:r>
      <w:r w:rsidRPr="00274957">
        <w:rPr>
          <w:b w:val="0"/>
          <w:bCs w:val="0"/>
          <w:lang w:val="ro-RO"/>
        </w:rPr>
        <w:t xml:space="preserve">echipamente, </w:t>
      </w:r>
      <w:r w:rsidR="001A10F9" w:rsidRPr="00274957">
        <w:rPr>
          <w:b w:val="0"/>
          <w:bCs w:val="0"/>
          <w:lang w:val="ro-RO"/>
        </w:rPr>
        <w:t xml:space="preserve">dezvoltarea infrastructurii necesare, instruirea personalului calificat </w:t>
      </w:r>
      <w:r w:rsidRPr="00274957">
        <w:rPr>
          <w:b w:val="0"/>
          <w:bCs w:val="0"/>
          <w:lang w:val="ro-RO"/>
        </w:rPr>
        <w:t xml:space="preserve">etc. </w:t>
      </w:r>
      <w:r w:rsidR="001A10F9" w:rsidRPr="00274957">
        <w:rPr>
          <w:b w:val="0"/>
          <w:bCs w:val="0"/>
          <w:lang w:val="ro-RO"/>
        </w:rPr>
        <w:t xml:space="preserve">În același timp, vom continua </w:t>
      </w:r>
      <w:r w:rsidRPr="00274957">
        <w:rPr>
          <w:b w:val="0"/>
          <w:bCs w:val="0"/>
          <w:lang w:val="ro-RO"/>
        </w:rPr>
        <w:t>dezvoltarea parteneriatelor cu statele vecine</w:t>
      </w:r>
      <w:r w:rsidR="001A10F9" w:rsidRPr="00274957">
        <w:rPr>
          <w:b w:val="0"/>
          <w:bCs w:val="0"/>
          <w:lang w:val="ro-RO"/>
        </w:rPr>
        <w:t xml:space="preserve"> și organizații regionale</w:t>
      </w:r>
      <w:r w:rsidRPr="00274957">
        <w:rPr>
          <w:b w:val="0"/>
          <w:bCs w:val="0"/>
          <w:lang w:val="ro-RO"/>
        </w:rPr>
        <w:t xml:space="preserve">, și </w:t>
      </w:r>
      <w:r w:rsidR="001A10F9" w:rsidRPr="00274957">
        <w:rPr>
          <w:b w:val="0"/>
          <w:bCs w:val="0"/>
          <w:lang w:val="ro-RO"/>
        </w:rPr>
        <w:t xml:space="preserve">vom </w:t>
      </w:r>
      <w:r w:rsidRPr="00274957">
        <w:rPr>
          <w:b w:val="0"/>
          <w:bCs w:val="0"/>
          <w:lang w:val="ro-RO"/>
        </w:rPr>
        <w:t xml:space="preserve">asigura </w:t>
      </w:r>
      <w:r w:rsidR="001A10F9" w:rsidRPr="00274957">
        <w:rPr>
          <w:b w:val="0"/>
          <w:bCs w:val="0"/>
          <w:lang w:val="ro-RO"/>
        </w:rPr>
        <w:t xml:space="preserve">integrarea </w:t>
      </w:r>
      <w:r w:rsidRPr="00274957">
        <w:rPr>
          <w:b w:val="0"/>
          <w:bCs w:val="0"/>
          <w:lang w:val="ro-RO"/>
        </w:rPr>
        <w:t xml:space="preserve">și </w:t>
      </w:r>
      <w:r w:rsidR="001A10F9" w:rsidRPr="00274957">
        <w:rPr>
          <w:b w:val="0"/>
          <w:bCs w:val="0"/>
          <w:lang w:val="ro-RO"/>
        </w:rPr>
        <w:t xml:space="preserve"> interoperabilitatea</w:t>
      </w:r>
      <w:r w:rsidRPr="00274957">
        <w:rPr>
          <w:b w:val="0"/>
          <w:bCs w:val="0"/>
          <w:lang w:val="ro-RO"/>
        </w:rPr>
        <w:t xml:space="preserve"> în sistemul de supraveghere și control a spaţiului aerian  al U</w:t>
      </w:r>
      <w:r w:rsidR="00105BB1" w:rsidRPr="00274957">
        <w:rPr>
          <w:b w:val="0"/>
          <w:bCs w:val="0"/>
          <w:lang w:val="ro-RO"/>
        </w:rPr>
        <w:t xml:space="preserve">niunii </w:t>
      </w:r>
      <w:r w:rsidRPr="00274957">
        <w:rPr>
          <w:b w:val="0"/>
          <w:bCs w:val="0"/>
          <w:lang w:val="ro-RO"/>
        </w:rPr>
        <w:t>E</w:t>
      </w:r>
      <w:r w:rsidR="00105BB1" w:rsidRPr="00274957">
        <w:rPr>
          <w:b w:val="0"/>
          <w:bCs w:val="0"/>
          <w:lang w:val="ro-RO"/>
        </w:rPr>
        <w:t>uropene</w:t>
      </w:r>
      <w:r w:rsidRPr="00274957">
        <w:rPr>
          <w:b w:val="0"/>
          <w:bCs w:val="0"/>
          <w:lang w:val="ro-RO"/>
        </w:rPr>
        <w:t xml:space="preserve">. </w:t>
      </w:r>
    </w:p>
    <w:p w14:paraId="10DF7831" w14:textId="75D9AC53" w:rsidR="00D51B67" w:rsidRPr="007646E2" w:rsidRDefault="00866F3C" w:rsidP="00105BB1">
      <w:pPr>
        <w:ind w:firstLine="720"/>
        <w:jc w:val="both"/>
        <w:rPr>
          <w:sz w:val="28"/>
          <w:szCs w:val="28"/>
          <w:lang w:val="ro-RO"/>
        </w:rPr>
      </w:pPr>
      <w:r>
        <w:rPr>
          <w:sz w:val="28"/>
          <w:szCs w:val="28"/>
          <w:lang w:val="ro-RO"/>
        </w:rPr>
        <w:t xml:space="preserve">Realizarea acestui deziderat va avea la bază </w:t>
      </w:r>
      <w:r w:rsidR="00D51B67" w:rsidRPr="007646E2">
        <w:rPr>
          <w:sz w:val="28"/>
          <w:szCs w:val="28"/>
          <w:lang w:val="ro-RO"/>
        </w:rPr>
        <w:t>necesitatea investirii resurselor naţionale și cele oferite de către parteneri</w:t>
      </w:r>
      <w:r>
        <w:rPr>
          <w:sz w:val="28"/>
          <w:szCs w:val="28"/>
          <w:lang w:val="ro-RO"/>
        </w:rPr>
        <w:t>.</w:t>
      </w:r>
      <w:r w:rsidR="00D51B67" w:rsidRPr="007646E2">
        <w:rPr>
          <w:sz w:val="28"/>
          <w:szCs w:val="28"/>
          <w:lang w:val="ro-RO"/>
        </w:rPr>
        <w:t xml:space="preserve"> </w:t>
      </w:r>
    </w:p>
    <w:p w14:paraId="3EF30C51" w14:textId="5E7D1D92" w:rsidR="00D51B67" w:rsidRDefault="00D579F2" w:rsidP="00105BB1">
      <w:pPr>
        <w:pStyle w:val="ListParagraph"/>
        <w:ind w:left="0" w:firstLine="720"/>
        <w:rPr>
          <w:sz w:val="28"/>
          <w:szCs w:val="28"/>
          <w:lang w:val="ro-RO"/>
        </w:rPr>
      </w:pPr>
      <w:r w:rsidRPr="00D579F2">
        <w:rPr>
          <w:sz w:val="28"/>
          <w:szCs w:val="28"/>
          <w:lang w:val="ro-RO"/>
        </w:rPr>
        <w:t>În baza transformării modul desfășurării războiului modern, a tehnologiilor emergente în domeniul militar și celor de dublă destinație, precum și a lecțiilor însușite din Ucraina și terenul limitat din Moldova</w:t>
      </w:r>
      <w:r>
        <w:rPr>
          <w:sz w:val="28"/>
          <w:szCs w:val="28"/>
          <w:lang w:val="ro-RO"/>
        </w:rPr>
        <w:t xml:space="preserve">, </w:t>
      </w:r>
      <w:r w:rsidR="00D51B67" w:rsidRPr="007646E2">
        <w:rPr>
          <w:sz w:val="28"/>
          <w:szCs w:val="28"/>
          <w:lang w:val="ro-RO"/>
        </w:rPr>
        <w:t xml:space="preserve">vor fi studiate </w:t>
      </w:r>
      <w:r>
        <w:rPr>
          <w:sz w:val="28"/>
          <w:szCs w:val="28"/>
          <w:lang w:val="ro-RO"/>
        </w:rPr>
        <w:t xml:space="preserve">și dezvoltate </w:t>
      </w:r>
      <w:r w:rsidRPr="00D579F2">
        <w:rPr>
          <w:sz w:val="28"/>
          <w:szCs w:val="28"/>
          <w:lang w:val="ro-RO"/>
        </w:rPr>
        <w:t>tehnologii moderne</w:t>
      </w:r>
      <w:r>
        <w:rPr>
          <w:sz w:val="28"/>
          <w:szCs w:val="28"/>
          <w:lang w:val="ro-RO"/>
        </w:rPr>
        <w:t xml:space="preserve">, </w:t>
      </w:r>
      <w:r w:rsidRPr="00D579F2">
        <w:rPr>
          <w:sz w:val="28"/>
          <w:szCs w:val="28"/>
          <w:lang w:val="ro-RO"/>
        </w:rPr>
        <w:t>în special vehiculele aeriene fără pilot (UAV)</w:t>
      </w:r>
      <w:r>
        <w:rPr>
          <w:sz w:val="28"/>
          <w:szCs w:val="28"/>
          <w:lang w:val="ro-RO"/>
        </w:rPr>
        <w:t xml:space="preserve">, </w:t>
      </w:r>
      <w:r w:rsidR="00D51B67" w:rsidRPr="007646E2">
        <w:rPr>
          <w:sz w:val="28"/>
          <w:szCs w:val="28"/>
          <w:lang w:val="ro-RO"/>
        </w:rPr>
        <w:t xml:space="preserve">și întreprinse măsuri necesare, inclusiv </w:t>
      </w:r>
      <w:r w:rsidR="00D51B67" w:rsidRPr="007646E2">
        <w:rPr>
          <w:sz w:val="28"/>
          <w:szCs w:val="28"/>
        </w:rPr>
        <w:t>non-standarde</w:t>
      </w:r>
      <w:r w:rsidR="00D51B67" w:rsidRPr="007646E2">
        <w:rPr>
          <w:sz w:val="28"/>
          <w:szCs w:val="28"/>
          <w:lang w:val="ro-RO"/>
        </w:rPr>
        <w:t xml:space="preserve">, în scopul creșterii </w:t>
      </w:r>
      <w:r w:rsidR="00D51B67" w:rsidRPr="0034708F">
        <w:rPr>
          <w:sz w:val="28"/>
          <w:szCs w:val="28"/>
          <w:lang w:val="ro-RO"/>
        </w:rPr>
        <w:t xml:space="preserve">rezilienței </w:t>
      </w:r>
      <w:r w:rsidR="00D51B67" w:rsidRPr="007646E2">
        <w:rPr>
          <w:sz w:val="28"/>
          <w:szCs w:val="28"/>
          <w:lang w:val="ro-RO"/>
        </w:rPr>
        <w:t>infrastructur</w:t>
      </w:r>
      <w:r w:rsidR="00D51B67" w:rsidRPr="002072EB">
        <w:rPr>
          <w:sz w:val="28"/>
          <w:szCs w:val="28"/>
          <w:lang w:val="ro-RO"/>
        </w:rPr>
        <w:t>ii critice și a forțelor</w:t>
      </w:r>
      <w:r w:rsidR="00866F3C">
        <w:rPr>
          <w:sz w:val="28"/>
          <w:szCs w:val="28"/>
          <w:lang w:val="ro-RO"/>
        </w:rPr>
        <w:t>.</w:t>
      </w:r>
      <w:r w:rsidR="00D51B67" w:rsidRPr="002072EB">
        <w:rPr>
          <w:sz w:val="28"/>
          <w:szCs w:val="28"/>
          <w:lang w:val="ro-RO"/>
        </w:rPr>
        <w:t xml:space="preserve"> </w:t>
      </w:r>
      <w:r w:rsidR="00866F3C">
        <w:rPr>
          <w:sz w:val="28"/>
          <w:szCs w:val="28"/>
          <w:lang w:val="ro-RO"/>
        </w:rPr>
        <w:t>Complementar, vor fi i</w:t>
      </w:r>
      <w:r w:rsidR="00D51B67" w:rsidRPr="002072EB">
        <w:rPr>
          <w:sz w:val="28"/>
          <w:szCs w:val="28"/>
          <w:lang w:val="ro-RO"/>
        </w:rPr>
        <w:t>mplica</w:t>
      </w:r>
      <w:r w:rsidR="00866F3C">
        <w:rPr>
          <w:sz w:val="28"/>
          <w:szCs w:val="28"/>
          <w:lang w:val="ro-RO"/>
        </w:rPr>
        <w:t>te</w:t>
      </w:r>
      <w:r w:rsidR="00D51B67" w:rsidRPr="002072EB">
        <w:rPr>
          <w:sz w:val="28"/>
          <w:szCs w:val="28"/>
          <w:lang w:val="ro-RO"/>
        </w:rPr>
        <w:t xml:space="preserve"> </w:t>
      </w:r>
      <w:r w:rsidR="00866F3C">
        <w:rPr>
          <w:sz w:val="28"/>
          <w:szCs w:val="28"/>
          <w:lang w:val="ro-RO"/>
        </w:rPr>
        <w:t>toate</w:t>
      </w:r>
      <w:r w:rsidR="00866F3C" w:rsidRPr="002072EB">
        <w:rPr>
          <w:sz w:val="28"/>
          <w:szCs w:val="28"/>
          <w:lang w:val="ro-RO"/>
        </w:rPr>
        <w:t xml:space="preserve"> </w:t>
      </w:r>
      <w:r w:rsidR="00D51B67" w:rsidRPr="002072EB">
        <w:rPr>
          <w:sz w:val="28"/>
          <w:szCs w:val="28"/>
          <w:lang w:val="ro-RO"/>
        </w:rPr>
        <w:t xml:space="preserve">mijloacelor existente, </w:t>
      </w:r>
      <w:r w:rsidR="00866F3C">
        <w:rPr>
          <w:sz w:val="28"/>
          <w:szCs w:val="28"/>
          <w:lang w:val="ro-RO"/>
        </w:rPr>
        <w:t>așa ca</w:t>
      </w:r>
      <w:r w:rsidR="00D51B67" w:rsidRPr="002072EB">
        <w:rPr>
          <w:sz w:val="28"/>
          <w:szCs w:val="28"/>
          <w:lang w:val="ro-RO"/>
        </w:rPr>
        <w:t xml:space="preserve"> sateliți spațiali, UAV, activități de informații și, în special, informații din partea populației,</w:t>
      </w:r>
      <w:r w:rsidR="00866F3C">
        <w:rPr>
          <w:sz w:val="28"/>
          <w:szCs w:val="28"/>
          <w:lang w:val="ro-RO"/>
        </w:rPr>
        <w:t xml:space="preserve"> etc.,</w:t>
      </w:r>
      <w:r w:rsidR="00D51B67" w:rsidRPr="002072EB">
        <w:rPr>
          <w:sz w:val="28"/>
          <w:szCs w:val="28"/>
          <w:lang w:val="ro-RO"/>
        </w:rPr>
        <w:t xml:space="preserve"> precum și suportul partenerilor în materie de echipament, </w:t>
      </w:r>
      <w:r w:rsidR="00D51B67" w:rsidRPr="002072EB">
        <w:rPr>
          <w:sz w:val="28"/>
          <w:szCs w:val="28"/>
        </w:rPr>
        <w:t>tehnologii</w:t>
      </w:r>
      <w:r w:rsidR="00D51B67" w:rsidRPr="002072EB">
        <w:rPr>
          <w:sz w:val="28"/>
          <w:szCs w:val="28"/>
          <w:lang w:val="ro-RO"/>
        </w:rPr>
        <w:t>, informații și instruire</w:t>
      </w:r>
      <w:r w:rsidR="00D51B67">
        <w:rPr>
          <w:sz w:val="28"/>
          <w:szCs w:val="28"/>
          <w:lang w:val="ro-RO"/>
        </w:rPr>
        <w:t>.</w:t>
      </w:r>
    </w:p>
    <w:p w14:paraId="5C09B5E6" w14:textId="0A5DAF59" w:rsidR="00983C8D" w:rsidRPr="00CC2D1B" w:rsidRDefault="00D51B67" w:rsidP="00CC2D1B">
      <w:pPr>
        <w:pStyle w:val="Heading11"/>
        <w:numPr>
          <w:ilvl w:val="0"/>
          <w:numId w:val="30"/>
        </w:numPr>
        <w:tabs>
          <w:tab w:val="left" w:pos="0"/>
          <w:tab w:val="left" w:pos="720"/>
          <w:tab w:val="left" w:pos="1080"/>
        </w:tabs>
        <w:ind w:left="0" w:firstLine="709"/>
        <w:jc w:val="both"/>
        <w:rPr>
          <w:b w:val="0"/>
          <w:bCs w:val="0"/>
          <w:lang w:val="ro-RO"/>
        </w:rPr>
      </w:pPr>
      <w:r w:rsidRPr="00422ED2">
        <w:rPr>
          <w:bCs w:val="0"/>
          <w:i/>
          <w:lang w:val="ro-RO"/>
        </w:rPr>
        <w:t xml:space="preserve">Ajustarea cadrului legal </w:t>
      </w:r>
      <w:r w:rsidR="00B92DD6" w:rsidRPr="00422ED2">
        <w:rPr>
          <w:bCs w:val="0"/>
          <w:i/>
          <w:lang w:val="ro-RO"/>
        </w:rPr>
        <w:t xml:space="preserve">și a proceselor de reformă </w:t>
      </w:r>
      <w:r w:rsidRPr="00422ED2">
        <w:rPr>
          <w:bCs w:val="0"/>
          <w:i/>
          <w:lang w:val="ro-RO"/>
        </w:rPr>
        <w:t xml:space="preserve">sistemului național de apărare, </w:t>
      </w:r>
      <w:r w:rsidRPr="00422ED2">
        <w:rPr>
          <w:b w:val="0"/>
          <w:bCs w:val="0"/>
          <w:lang w:val="ro-RO"/>
        </w:rPr>
        <w:t>vor fi îndreptate spre asigurarea unor procese și mecanisme coerente</w:t>
      </w:r>
      <w:r w:rsidR="00BF6A47" w:rsidRPr="00422ED2">
        <w:rPr>
          <w:b w:val="0"/>
          <w:bCs w:val="0"/>
          <w:lang w:val="ro-RO"/>
        </w:rPr>
        <w:t>,</w:t>
      </w:r>
      <w:r w:rsidR="00105BB1" w:rsidRPr="00422ED2">
        <w:rPr>
          <w:b w:val="0"/>
          <w:bCs w:val="0"/>
          <w:lang w:val="ro-RO"/>
        </w:rPr>
        <w:t xml:space="preserve"> </w:t>
      </w:r>
      <w:r w:rsidRPr="00422ED2">
        <w:rPr>
          <w:b w:val="0"/>
          <w:bCs w:val="0"/>
          <w:lang w:val="ro-RO"/>
        </w:rPr>
        <w:t>eficiente</w:t>
      </w:r>
      <w:r w:rsidR="00BF6A47" w:rsidRPr="00422ED2">
        <w:rPr>
          <w:b w:val="0"/>
          <w:bCs w:val="0"/>
          <w:lang w:val="ro-RO"/>
        </w:rPr>
        <w:t xml:space="preserve"> și</w:t>
      </w:r>
      <w:r w:rsidR="00BF6A47" w:rsidRPr="00CC2D1B">
        <w:rPr>
          <w:b w:val="0"/>
          <w:bCs w:val="0"/>
          <w:lang w:val="ro-RO"/>
        </w:rPr>
        <w:t xml:space="preserve"> interoperabile</w:t>
      </w:r>
      <w:r w:rsidRPr="00CC2D1B">
        <w:rPr>
          <w:b w:val="0"/>
          <w:bCs w:val="0"/>
          <w:lang w:val="ro-RO"/>
        </w:rPr>
        <w:t xml:space="preserve">, care va oferi instituțiilor responsabile instrumentele și capabilitățile necesare racordării la noile amenințări și riscuri, precum și gestionării diverselor provocări sistemice. Aceste eforturi vor fi dictate de schimbările mediului de securitate, cele instituționale și sistemice, și vor fi efectuate printr-o abordare </w:t>
      </w:r>
      <w:r w:rsidR="00A51BB2" w:rsidRPr="00CC2D1B">
        <w:rPr>
          <w:b w:val="0"/>
          <w:bCs w:val="0"/>
          <w:lang w:val="ro-RO"/>
        </w:rPr>
        <w:t>sincronizată</w:t>
      </w:r>
      <w:r w:rsidR="00AF3A13" w:rsidRPr="00CC2D1B">
        <w:rPr>
          <w:b w:val="0"/>
          <w:bCs w:val="0"/>
          <w:lang w:val="ro-RO"/>
        </w:rPr>
        <w:t>,</w:t>
      </w:r>
      <w:r w:rsidR="00A51BB2" w:rsidRPr="00CC2D1B">
        <w:rPr>
          <w:b w:val="0"/>
          <w:bCs w:val="0"/>
          <w:lang w:val="ro-RO"/>
        </w:rPr>
        <w:t xml:space="preserve"> </w:t>
      </w:r>
      <w:r w:rsidRPr="00CC2D1B">
        <w:rPr>
          <w:b w:val="0"/>
          <w:bCs w:val="0"/>
          <w:lang w:val="ro-RO"/>
        </w:rPr>
        <w:t xml:space="preserve">şi o coordonare </w:t>
      </w:r>
      <w:r w:rsidR="00AF3A13" w:rsidRPr="00CC2D1B">
        <w:rPr>
          <w:b w:val="0"/>
          <w:bCs w:val="0"/>
          <w:lang w:val="ro-RO"/>
        </w:rPr>
        <w:t xml:space="preserve">eficientă interinstituţională pe domeniul apărării, </w:t>
      </w:r>
      <w:r w:rsidRPr="00CC2D1B">
        <w:rPr>
          <w:b w:val="0"/>
          <w:bCs w:val="0"/>
          <w:lang w:val="ro-RO"/>
        </w:rPr>
        <w:t>în special între Ministerul Apărării, Ministerul Afacerilor Interne, serviciile speciale, precum și alte instituții cu atribuții în domeniu apărării naționale, fapt ce va contribui nemijlocit la eficiența rezilienței întregului sistem și evitarea unor discrepanțe, suprapuneri și omiteri sistemice. În acest sens, vor fi create instrumente/tehnici</w:t>
      </w:r>
      <w:r w:rsidR="00105BB1" w:rsidRPr="00CC2D1B">
        <w:rPr>
          <w:b w:val="0"/>
          <w:bCs w:val="0"/>
          <w:lang w:val="ro-RO"/>
        </w:rPr>
        <w:t>/mecanisme</w:t>
      </w:r>
      <w:r w:rsidRPr="00CC2D1B">
        <w:rPr>
          <w:b w:val="0"/>
          <w:bCs w:val="0"/>
          <w:lang w:val="ro-RO"/>
        </w:rPr>
        <w:t xml:space="preserve"> de </w:t>
      </w:r>
      <w:r w:rsidR="008D03FD" w:rsidRPr="00CC2D1B">
        <w:rPr>
          <w:b w:val="0"/>
          <w:bCs w:val="0"/>
          <w:lang w:val="ro-RO"/>
        </w:rPr>
        <w:t xml:space="preserve">asigurarea a interoperabilității </w:t>
      </w:r>
      <w:r w:rsidR="00F90129" w:rsidRPr="00CC2D1B">
        <w:rPr>
          <w:b w:val="0"/>
          <w:bCs w:val="0"/>
          <w:lang w:val="ro-RO"/>
        </w:rPr>
        <w:t>interinstituțional</w:t>
      </w:r>
      <w:r w:rsidR="008D03FD" w:rsidRPr="00CC2D1B">
        <w:rPr>
          <w:b w:val="0"/>
          <w:bCs w:val="0"/>
          <w:lang w:val="ro-RO"/>
        </w:rPr>
        <w:t xml:space="preserve"> multilaterale (corelarea planurilor situaționale, standardizarea proceselor de comunicare, instruiri și exerciții</w:t>
      </w:r>
      <w:r w:rsidR="00787261">
        <w:rPr>
          <w:b w:val="0"/>
          <w:bCs w:val="0"/>
          <w:lang w:val="ro-RO"/>
        </w:rPr>
        <w:t>,</w:t>
      </w:r>
      <w:r w:rsidR="008D03FD" w:rsidRPr="00CC2D1B">
        <w:rPr>
          <w:b w:val="0"/>
          <w:bCs w:val="0"/>
          <w:lang w:val="ro-RO"/>
        </w:rPr>
        <w:t xml:space="preserve"> etc</w:t>
      </w:r>
      <w:r w:rsidR="00787261">
        <w:rPr>
          <w:b w:val="0"/>
          <w:bCs w:val="0"/>
          <w:lang w:val="ro-RO"/>
        </w:rPr>
        <w:t>.</w:t>
      </w:r>
      <w:r w:rsidR="008D03FD" w:rsidRPr="00CC2D1B">
        <w:rPr>
          <w:b w:val="0"/>
          <w:bCs w:val="0"/>
          <w:lang w:val="ro-RO"/>
        </w:rPr>
        <w:t>)</w:t>
      </w:r>
      <w:r w:rsidR="00F90129" w:rsidRPr="00CC2D1B">
        <w:rPr>
          <w:b w:val="0"/>
          <w:bCs w:val="0"/>
          <w:lang w:val="ro-RO"/>
        </w:rPr>
        <w:t xml:space="preserve">. Totodată, buna </w:t>
      </w:r>
      <w:r w:rsidRPr="00CC2D1B">
        <w:rPr>
          <w:b w:val="0"/>
          <w:bCs w:val="0"/>
          <w:lang w:val="ro-RO"/>
        </w:rPr>
        <w:t>coordonare a acestor eforturi</w:t>
      </w:r>
      <w:r w:rsidR="00F90129" w:rsidRPr="00CC2D1B">
        <w:rPr>
          <w:b w:val="0"/>
          <w:bCs w:val="0"/>
          <w:lang w:val="ro-RO"/>
        </w:rPr>
        <w:t xml:space="preserve"> va fi realizată</w:t>
      </w:r>
      <w:r w:rsidRPr="00CC2D1B">
        <w:rPr>
          <w:b w:val="0"/>
          <w:bCs w:val="0"/>
          <w:lang w:val="ro-RO"/>
        </w:rPr>
        <w:t xml:space="preserve"> sub control și monitorizare din partea conducerii sistemului național de apărare, ca una din măsurile controlului democratic al apărării. </w:t>
      </w:r>
    </w:p>
    <w:p w14:paraId="7EE24CB3" w14:textId="0897EDBC" w:rsidR="00983C8D" w:rsidRPr="00983C8D" w:rsidRDefault="002A6823" w:rsidP="005C1C32">
      <w:pPr>
        <w:pStyle w:val="Heading1"/>
        <w:tabs>
          <w:tab w:val="left" w:pos="0"/>
          <w:tab w:val="left" w:pos="720"/>
        </w:tabs>
        <w:ind w:left="0"/>
        <w:jc w:val="both"/>
        <w:rPr>
          <w:b w:val="0"/>
          <w:i/>
          <w:lang w:val="ro-RO"/>
        </w:rPr>
      </w:pPr>
      <w:r>
        <w:rPr>
          <w:b w:val="0"/>
          <w:lang w:val="ro-RO"/>
        </w:rPr>
        <w:tab/>
      </w:r>
      <w:r w:rsidR="00983C8D" w:rsidRPr="00983C8D">
        <w:rPr>
          <w:b w:val="0"/>
          <w:lang w:val="ro-RO"/>
        </w:rPr>
        <w:t xml:space="preserve">Respectiva direcţie presupune și revizuirea structurii, rolului, responsabilităților și mecanismelor de conlucrare între </w:t>
      </w:r>
      <w:r w:rsidR="00983C8D" w:rsidRPr="00983C8D">
        <w:rPr>
          <w:b w:val="0"/>
        </w:rPr>
        <w:t>componentele</w:t>
      </w:r>
      <w:r w:rsidR="00983C8D" w:rsidRPr="00983C8D">
        <w:rPr>
          <w:b w:val="0"/>
          <w:lang w:val="ro-RO"/>
        </w:rPr>
        <w:t xml:space="preserve"> forțelor destinate apărării naționale, inclusiv și a componentei civile</w:t>
      </w:r>
      <w:r w:rsidR="00F90129">
        <w:rPr>
          <w:b w:val="0"/>
          <w:lang w:val="ro-RO"/>
        </w:rPr>
        <w:t>, pe timp de asediu și război</w:t>
      </w:r>
      <w:r w:rsidR="00983C8D" w:rsidRPr="00983C8D">
        <w:rPr>
          <w:b w:val="0"/>
          <w:lang w:val="ro-RO"/>
        </w:rPr>
        <w:t xml:space="preserve">. Un efort major în acest sens, va fi stabilirea clară a structurii Forțelor Armate ca element de bază în ducerea acțiunilor de apărare </w:t>
      </w:r>
      <w:r w:rsidR="00983C8D" w:rsidRPr="00983C8D">
        <w:rPr>
          <w:b w:val="0"/>
          <w:lang w:val="ro-RO"/>
        </w:rPr>
        <w:lastRenderedPageBreak/>
        <w:t>și operații militare, precum și a rolului și responsabilitățile Ministerului Apărării ca autoritate publică centrală cu responsabilități critice în asigurarea apărării naționale și securității militare.</w:t>
      </w:r>
    </w:p>
    <w:p w14:paraId="4616DDDC" w14:textId="77777777" w:rsidR="00F90129" w:rsidRDefault="002A6823" w:rsidP="005C1C32">
      <w:pPr>
        <w:pStyle w:val="Heading1"/>
        <w:tabs>
          <w:tab w:val="left" w:pos="0"/>
          <w:tab w:val="left" w:pos="720"/>
        </w:tabs>
        <w:ind w:left="0"/>
        <w:jc w:val="both"/>
        <w:rPr>
          <w:b w:val="0"/>
          <w:lang w:val="ro-RO"/>
        </w:rPr>
      </w:pPr>
      <w:r>
        <w:rPr>
          <w:b w:val="0"/>
          <w:lang w:val="ro-RO"/>
        </w:rPr>
        <w:tab/>
      </w:r>
      <w:r w:rsidR="0045450A" w:rsidRPr="004A16B8">
        <w:rPr>
          <w:b w:val="0"/>
          <w:lang w:val="ro-RO"/>
        </w:rPr>
        <w:t>V</w:t>
      </w:r>
      <w:r w:rsidR="00D51B67" w:rsidRPr="004A16B8">
        <w:rPr>
          <w:b w:val="0"/>
          <w:lang w:val="ro-RO"/>
        </w:rPr>
        <w:t xml:space="preserve">a fi asigurată armonizarea cadrului normativ național cu cel al UE și respectarea tratatelor și convențiilor internaționale universale și specializate la care Republica Moldova este parte. </w:t>
      </w:r>
      <w:r w:rsidR="0045450A" w:rsidRPr="004A16B8">
        <w:rPr>
          <w:b w:val="0"/>
          <w:lang w:val="ro-RO"/>
        </w:rPr>
        <w:t xml:space="preserve">Vom </w:t>
      </w:r>
      <w:r w:rsidR="00866F3C" w:rsidRPr="004A16B8">
        <w:rPr>
          <w:b w:val="0"/>
          <w:lang w:val="ro-RO"/>
        </w:rPr>
        <w:t xml:space="preserve">menține angajamentul ferm de a promova și a pune accent pe securitatea umană, </w:t>
      </w:r>
      <w:r w:rsidR="0045450A" w:rsidRPr="004A16B8">
        <w:rPr>
          <w:b w:val="0"/>
          <w:lang w:val="ro-RO"/>
        </w:rPr>
        <w:t>respectarea</w:t>
      </w:r>
      <w:r w:rsidR="00866F3C" w:rsidRPr="004A16B8">
        <w:rPr>
          <w:b w:val="0"/>
          <w:lang w:val="ro-RO"/>
        </w:rPr>
        <w:t xml:space="preserve"> drepturilor omului</w:t>
      </w:r>
      <w:r w:rsidR="0045450A" w:rsidRPr="004A16B8">
        <w:rPr>
          <w:b w:val="0"/>
          <w:lang w:val="ro-RO"/>
        </w:rPr>
        <w:t>,</w:t>
      </w:r>
      <w:r w:rsidR="00866F3C" w:rsidRPr="004A16B8">
        <w:rPr>
          <w:b w:val="0"/>
          <w:lang w:val="ro-RO"/>
        </w:rPr>
        <w:t xml:space="preserve"> protecți</w:t>
      </w:r>
      <w:r w:rsidR="0045450A" w:rsidRPr="004A16B8">
        <w:rPr>
          <w:b w:val="0"/>
          <w:lang w:val="ro-RO"/>
        </w:rPr>
        <w:t>ei</w:t>
      </w:r>
      <w:r w:rsidR="00866F3C" w:rsidRPr="004A16B8">
        <w:rPr>
          <w:b w:val="0"/>
          <w:lang w:val="ro-RO"/>
        </w:rPr>
        <w:t xml:space="preserve"> civililor, inclusiv a personalului umanitar, </w:t>
      </w:r>
      <w:r w:rsidR="0045450A" w:rsidRPr="004A16B8">
        <w:rPr>
          <w:b w:val="0"/>
          <w:lang w:val="ro-RO"/>
        </w:rPr>
        <w:t xml:space="preserve">protejarea patrimoniului cultural național și internațional pe teritoriul Republicii Moldova, </w:t>
      </w:r>
      <w:r w:rsidR="00866F3C" w:rsidRPr="004A16B8">
        <w:rPr>
          <w:b w:val="0"/>
          <w:lang w:val="ro-RO"/>
        </w:rPr>
        <w:t>în toate situațiile de conflict</w:t>
      </w:r>
      <w:r w:rsidR="004A16B8" w:rsidRPr="004A16B8">
        <w:rPr>
          <w:b w:val="0"/>
          <w:lang w:val="ro-RO"/>
        </w:rPr>
        <w:t>/criză</w:t>
      </w:r>
      <w:r w:rsidR="0045450A" w:rsidRPr="004A16B8">
        <w:rPr>
          <w:b w:val="0"/>
          <w:lang w:val="ro-RO"/>
        </w:rPr>
        <w:t xml:space="preserve">. </w:t>
      </w:r>
    </w:p>
    <w:p w14:paraId="41AD646F" w14:textId="3959E13C" w:rsidR="005571B4" w:rsidRPr="00F90129" w:rsidRDefault="00F90129" w:rsidP="005C1C32">
      <w:pPr>
        <w:pStyle w:val="Heading1"/>
        <w:numPr>
          <w:ilvl w:val="0"/>
          <w:numId w:val="30"/>
        </w:numPr>
        <w:tabs>
          <w:tab w:val="left" w:pos="0"/>
          <w:tab w:val="left" w:pos="720"/>
        </w:tabs>
        <w:ind w:left="0" w:firstLine="0"/>
        <w:jc w:val="both"/>
        <w:rPr>
          <w:highlight w:val="yellow"/>
          <w:lang w:val="ro-RO"/>
        </w:rPr>
      </w:pPr>
      <w:r>
        <w:rPr>
          <w:i/>
          <w:lang w:val="ro-RO"/>
        </w:rPr>
        <w:t xml:space="preserve"> </w:t>
      </w:r>
      <w:r w:rsidR="003D33F3" w:rsidRPr="00F90129">
        <w:rPr>
          <w:i/>
          <w:lang w:val="ro-RO"/>
        </w:rPr>
        <w:t>Consolidarea protecţiei spaţiului cibernetic</w:t>
      </w:r>
      <w:r w:rsidR="003D33F3" w:rsidRPr="00F90129">
        <w:rPr>
          <w:b w:val="0"/>
          <w:lang w:val="ro-RO"/>
        </w:rPr>
        <w:t xml:space="preserve"> se va efectua prin punerea în aplicare a mecanismelor și protocoalelor </w:t>
      </w:r>
      <w:r w:rsidR="00A06DE9" w:rsidRPr="00F90129">
        <w:rPr>
          <w:b w:val="0"/>
          <w:lang w:val="ro-RO"/>
        </w:rPr>
        <w:t xml:space="preserve">robuste </w:t>
      </w:r>
      <w:r w:rsidR="003D33F3" w:rsidRPr="00F90129">
        <w:rPr>
          <w:b w:val="0"/>
          <w:lang w:val="ro-RO"/>
        </w:rPr>
        <w:t xml:space="preserve">de asigurare a securității și apărării cibernetice, precum și de conlucrare </w:t>
      </w:r>
      <w:r w:rsidR="00A06DE9" w:rsidRPr="00F90129">
        <w:rPr>
          <w:b w:val="0"/>
          <w:lang w:val="ro-RO"/>
        </w:rPr>
        <w:t xml:space="preserve">strategică </w:t>
      </w:r>
      <w:r w:rsidR="003D33F3" w:rsidRPr="00F90129">
        <w:rPr>
          <w:b w:val="0"/>
          <w:lang w:val="ro-RO"/>
        </w:rPr>
        <w:t>între instituțiile</w:t>
      </w:r>
      <w:r w:rsidR="003D33F3" w:rsidRPr="00F90129" w:rsidDel="00F84872">
        <w:rPr>
          <w:b w:val="0"/>
          <w:lang w:val="ro-RO"/>
        </w:rPr>
        <w:t xml:space="preserve"> </w:t>
      </w:r>
      <w:r w:rsidR="003D33F3" w:rsidRPr="00F90129">
        <w:rPr>
          <w:b w:val="0"/>
          <w:lang w:val="ro-RO"/>
        </w:rPr>
        <w:t>statului și sectorul privat. Totodată, un rol important vor avea structurile Ministerului Apărării, Agenția pentru Securitate Cibernetică, I.P. „Serviciul Tehnologia Informației și Securitate Cibernetică”, Centrele de răspuns la incidente cibernetice sectoriale și Institutul Național de Inovații în Securitatea Cibernetică „</w:t>
      </w:r>
      <w:proofErr w:type="spellStart"/>
      <w:r w:rsidR="003D33F3" w:rsidRPr="00F90129">
        <w:rPr>
          <w:b w:val="0"/>
          <w:lang w:val="ro-RO"/>
        </w:rPr>
        <w:t>Cybercor</w:t>
      </w:r>
      <w:proofErr w:type="spellEnd"/>
      <w:r w:rsidR="003D33F3" w:rsidRPr="00F90129">
        <w:rPr>
          <w:b w:val="0"/>
          <w:lang w:val="ro-RO"/>
        </w:rPr>
        <w:t xml:space="preserve">”. </w:t>
      </w:r>
      <w:r w:rsidR="00A06DE9" w:rsidRPr="00F90129">
        <w:rPr>
          <w:b w:val="0"/>
          <w:lang w:val="ro-RO"/>
        </w:rPr>
        <w:t>În p</w:t>
      </w:r>
      <w:r w:rsidR="003D33F3" w:rsidRPr="00F90129">
        <w:rPr>
          <w:b w:val="0"/>
          <w:lang w:val="ro-RO"/>
        </w:rPr>
        <w:t xml:space="preserve">rocesul de digitalizare a tuturor ramurilor economiei și a serviciilor, </w:t>
      </w:r>
      <w:r w:rsidR="00A06DE9" w:rsidRPr="00F90129">
        <w:rPr>
          <w:b w:val="0"/>
          <w:lang w:val="ro-RO"/>
        </w:rPr>
        <w:t xml:space="preserve">a </w:t>
      </w:r>
      <w:r w:rsidR="003D33F3" w:rsidRPr="00F90129">
        <w:rPr>
          <w:b w:val="0"/>
          <w:lang w:val="ro-RO"/>
        </w:rPr>
        <w:t>elementelor de securitate și apărare</w:t>
      </w:r>
      <w:r w:rsidR="00A06DE9" w:rsidRPr="00F90129">
        <w:rPr>
          <w:b w:val="0"/>
          <w:lang w:val="ro-RO"/>
        </w:rPr>
        <w:t xml:space="preserve">, </w:t>
      </w:r>
      <w:r w:rsidR="003D33F3" w:rsidRPr="00F90129">
        <w:rPr>
          <w:b w:val="0"/>
          <w:lang w:val="ro-RO"/>
        </w:rPr>
        <w:t xml:space="preserve"> </w:t>
      </w:r>
      <w:r w:rsidR="00A06DE9" w:rsidRPr="00F90129">
        <w:rPr>
          <w:b w:val="0"/>
          <w:lang w:val="ro-RO"/>
        </w:rPr>
        <w:t xml:space="preserve">este imperativ </w:t>
      </w:r>
      <w:r w:rsidR="003D33F3" w:rsidRPr="00F90129">
        <w:rPr>
          <w:b w:val="0"/>
          <w:lang w:val="ro-RO"/>
        </w:rPr>
        <w:t>consolidarea și dezvoltarea capacităților de securitate cibernetică, inclusiv la nivel instituțional. Efortul va fi îndreptat spre asigurarea interoperabilității sistemelor și proceselor, asigurarea cu echipament și tehnică necesară, instruire</w:t>
      </w:r>
      <w:r w:rsidR="00A06DE9" w:rsidRPr="00F90129">
        <w:rPr>
          <w:b w:val="0"/>
          <w:lang w:val="ro-RO"/>
        </w:rPr>
        <w:t xml:space="preserve"> și</w:t>
      </w:r>
      <w:r w:rsidR="003D33F3" w:rsidRPr="00F90129">
        <w:rPr>
          <w:b w:val="0"/>
          <w:lang w:val="ro-RO"/>
        </w:rPr>
        <w:t xml:space="preserve"> formare profesională, organizarea exercițiilor de simulare și identificare</w:t>
      </w:r>
      <w:r w:rsidR="00A06DE9" w:rsidRPr="00F90129">
        <w:rPr>
          <w:b w:val="0"/>
          <w:lang w:val="ro-RO"/>
        </w:rPr>
        <w:t xml:space="preserve"> </w:t>
      </w:r>
      <w:r w:rsidR="003D33F3" w:rsidRPr="00F90129">
        <w:rPr>
          <w:b w:val="0"/>
          <w:lang w:val="ro-RO"/>
        </w:rPr>
        <w:t>a mecanismelor de răspuns la agresiunile sistemice interne și externe. De asemenea, vor fi lansate parteneriate pentru dezvoltarea și operaționalizarea  instituțiilor</w:t>
      </w:r>
      <w:r w:rsidR="00A06DE9" w:rsidRPr="00F90129">
        <w:rPr>
          <w:b w:val="0"/>
          <w:lang w:val="ro-RO"/>
        </w:rPr>
        <w:t xml:space="preserve"> și </w:t>
      </w:r>
      <w:r w:rsidR="003D33F3" w:rsidRPr="00F90129">
        <w:rPr>
          <w:b w:val="0"/>
          <w:lang w:val="ro-RO"/>
        </w:rPr>
        <w:t>structurilor, care vor asigura rolul de consolidare a securității și apărării cibernetice a țării</w:t>
      </w:r>
      <w:r w:rsidR="007E14CB" w:rsidRPr="00F90129">
        <w:rPr>
          <w:b w:val="0"/>
          <w:lang w:val="ro-RO"/>
        </w:rPr>
        <w:t>.</w:t>
      </w:r>
    </w:p>
    <w:p w14:paraId="5DEEF46E" w14:textId="7222F970" w:rsidR="003D33F3" w:rsidRPr="00740F01" w:rsidRDefault="003D33F3" w:rsidP="005C1C32">
      <w:pPr>
        <w:pStyle w:val="Heading1"/>
        <w:numPr>
          <w:ilvl w:val="0"/>
          <w:numId w:val="30"/>
        </w:numPr>
        <w:tabs>
          <w:tab w:val="left" w:pos="0"/>
          <w:tab w:val="left" w:pos="720"/>
        </w:tabs>
        <w:ind w:left="0" w:firstLine="0"/>
        <w:jc w:val="both"/>
        <w:rPr>
          <w:lang w:val="ro-RO"/>
        </w:rPr>
      </w:pPr>
      <w:r w:rsidRPr="0034708F">
        <w:rPr>
          <w:i/>
          <w:lang w:val="ro-RO"/>
        </w:rPr>
        <w:t>Consolidarea capacităților</w:t>
      </w:r>
      <w:r w:rsidRPr="009A1466">
        <w:rPr>
          <w:i/>
          <w:lang w:val="ro-RO"/>
        </w:rPr>
        <w:t xml:space="preserve"> și</w:t>
      </w:r>
      <w:r w:rsidRPr="00A7538E">
        <w:rPr>
          <w:i/>
          <w:lang w:val="ro-RO"/>
        </w:rPr>
        <w:t xml:space="preserve"> </w:t>
      </w:r>
      <w:r w:rsidRPr="0034708F">
        <w:rPr>
          <w:i/>
          <w:lang w:val="ro-RO"/>
        </w:rPr>
        <w:t>mecanismelor naţionale de  anticipare, prevenire şi contracarare a ameninţărilor şi riscurilor la adresa securităţii statului,  inclusiv celor cu caracter hibrid,</w:t>
      </w:r>
      <w:r w:rsidRPr="0034708F">
        <w:rPr>
          <w:b w:val="0"/>
          <w:lang w:val="ro-RO"/>
        </w:rPr>
        <w:t xml:space="preserve"> va fi realizată prin evaluarea permanentă a mediului strategic de securitate și a situaţiei politico-militare pe plan intern și la nivel regional</w:t>
      </w:r>
      <w:r w:rsidR="00DF0034">
        <w:rPr>
          <w:b w:val="0"/>
          <w:lang w:val="ro-RO"/>
        </w:rPr>
        <w:t>. Î</w:t>
      </w:r>
      <w:r w:rsidRPr="0034708F">
        <w:rPr>
          <w:b w:val="0"/>
          <w:lang w:val="ro-RO"/>
        </w:rPr>
        <w:t>n contextul războiului din Ucraina</w:t>
      </w:r>
      <w:r w:rsidR="00DF0034">
        <w:rPr>
          <w:b w:val="0"/>
          <w:lang w:val="ro-RO"/>
        </w:rPr>
        <w:t xml:space="preserve"> acest proces este critic</w:t>
      </w:r>
      <w:r w:rsidRPr="0034708F">
        <w:rPr>
          <w:b w:val="0"/>
          <w:lang w:val="ro-RO"/>
        </w:rPr>
        <w:t xml:space="preserve">. Pe lângă </w:t>
      </w:r>
      <w:r w:rsidR="00DF0034">
        <w:rPr>
          <w:b w:val="0"/>
          <w:lang w:val="ro-RO"/>
        </w:rPr>
        <w:t xml:space="preserve">asigurarea unei analize detaliate a </w:t>
      </w:r>
      <w:r w:rsidRPr="0034708F">
        <w:rPr>
          <w:b w:val="0"/>
          <w:lang w:val="ro-RO"/>
        </w:rPr>
        <w:t xml:space="preserve"> riscurilor şi ameninţărilor, sub toate aspectele (surse, forme de manifestare, mijloace şi tehnici), devine fundamentală dezvoltarea și menținerea capacităţii de analiză şi evaluare a unui spectru larg de informaţii. În acest scop, vor fi dezvoltate, prin utilizarea combinată a mijloacelor militare şi a instrumentelor civile, capabilităţile de identificare în timp oportun, a pericolelor, riscurilor şi ameninţărilor. Vor fi organizate activități de testare a mecanismelor și algoritmilor de acțiune</w:t>
      </w:r>
      <w:r w:rsidR="00507B95">
        <w:rPr>
          <w:b w:val="0"/>
          <w:lang w:val="ro-RO"/>
        </w:rPr>
        <w:t>, a planurilor operaționale</w:t>
      </w:r>
      <w:r w:rsidRPr="0034708F">
        <w:rPr>
          <w:b w:val="0"/>
          <w:lang w:val="ro-RO"/>
        </w:rPr>
        <w:t xml:space="preserve"> și a sistemului de alertă la nivel național, în cazurile de instituire a stării de urgență, asediu sau război. Totodată, se va institui un cadru de prevenire și/sau reacție</w:t>
      </w:r>
      <w:r w:rsidR="00507B95">
        <w:rPr>
          <w:b w:val="0"/>
          <w:lang w:val="ro-RO"/>
        </w:rPr>
        <w:t>,</w:t>
      </w:r>
      <w:r w:rsidRPr="0034708F">
        <w:rPr>
          <w:b w:val="0"/>
          <w:lang w:val="ro-RO"/>
        </w:rPr>
        <w:t xml:space="preserve"> în cazurile unor  situaţii ce periclitează apărarea naţională</w:t>
      </w:r>
      <w:r w:rsidR="00507B95">
        <w:rPr>
          <w:b w:val="0"/>
          <w:lang w:val="ro-RO"/>
        </w:rPr>
        <w:t>,</w:t>
      </w:r>
      <w:r w:rsidRPr="0034708F">
        <w:rPr>
          <w:b w:val="0"/>
          <w:lang w:val="ro-RO"/>
        </w:rPr>
        <w:t xml:space="preserve"> prin efectuarea analizei indicatorilor relevanţi</w:t>
      </w:r>
      <w:r w:rsidR="00507B95">
        <w:rPr>
          <w:b w:val="0"/>
          <w:lang w:val="ro-RO"/>
        </w:rPr>
        <w:t>. Aceasta va permite</w:t>
      </w:r>
      <w:r w:rsidRPr="0034708F">
        <w:rPr>
          <w:b w:val="0"/>
          <w:lang w:val="ro-RO"/>
        </w:rPr>
        <w:t xml:space="preserve"> stabilirea </w:t>
      </w:r>
      <w:r w:rsidR="00507B95">
        <w:rPr>
          <w:b w:val="0"/>
          <w:lang w:val="ro-RO"/>
        </w:rPr>
        <w:t xml:space="preserve">unor </w:t>
      </w:r>
      <w:r w:rsidRPr="0034708F">
        <w:rPr>
          <w:b w:val="0"/>
          <w:lang w:val="ro-RO"/>
        </w:rPr>
        <w:t>măsuri necesare conform unor planuri de acțiuni. Tot în acest context, va fi garantat schimbul de informaţii intre instituţiile abilitate naționale și parteneri</w:t>
      </w:r>
      <w:r w:rsidR="00507B95">
        <w:rPr>
          <w:b w:val="0"/>
          <w:lang w:val="ro-RO"/>
        </w:rPr>
        <w:t xml:space="preserve">. Astfel vor fi asigurate acțiuni </w:t>
      </w:r>
      <w:proofErr w:type="spellStart"/>
      <w:r w:rsidR="00507B95">
        <w:rPr>
          <w:b w:val="0"/>
          <w:lang w:val="ro-RO"/>
        </w:rPr>
        <w:t>proactive</w:t>
      </w:r>
      <w:proofErr w:type="spellEnd"/>
      <w:r w:rsidR="00507B95">
        <w:rPr>
          <w:b w:val="0"/>
          <w:lang w:val="ro-RO"/>
        </w:rPr>
        <w:t xml:space="preserve"> de abordare a circumstanțelor care pot afecta apărarea națională și </w:t>
      </w:r>
      <w:r w:rsidRPr="0034708F">
        <w:rPr>
          <w:b w:val="0"/>
          <w:lang w:val="ro-RO"/>
        </w:rPr>
        <w:t xml:space="preserve"> alerta</w:t>
      </w:r>
      <w:r w:rsidR="00507B95">
        <w:rPr>
          <w:b w:val="0"/>
          <w:lang w:val="ro-RO"/>
        </w:rPr>
        <w:t>rea</w:t>
      </w:r>
      <w:r w:rsidRPr="0034708F">
        <w:rPr>
          <w:b w:val="0"/>
          <w:lang w:val="ro-RO"/>
        </w:rPr>
        <w:t xml:space="preserve">, în prealabil, </w:t>
      </w:r>
      <w:r w:rsidR="00507B95">
        <w:rPr>
          <w:b w:val="0"/>
          <w:lang w:val="ro-RO"/>
        </w:rPr>
        <w:t xml:space="preserve">a </w:t>
      </w:r>
      <w:r w:rsidRPr="0034708F">
        <w:rPr>
          <w:b w:val="0"/>
          <w:lang w:val="ro-RO"/>
        </w:rPr>
        <w:t>factori</w:t>
      </w:r>
      <w:r w:rsidR="00507B95">
        <w:rPr>
          <w:b w:val="0"/>
          <w:lang w:val="ro-RO"/>
        </w:rPr>
        <w:t>lor</w:t>
      </w:r>
      <w:r w:rsidRPr="0034708F">
        <w:rPr>
          <w:b w:val="0"/>
          <w:lang w:val="ro-RO"/>
        </w:rPr>
        <w:t xml:space="preserve"> și centrel</w:t>
      </w:r>
      <w:r w:rsidR="00507B95">
        <w:rPr>
          <w:b w:val="0"/>
          <w:lang w:val="ro-RO"/>
        </w:rPr>
        <w:t>or</w:t>
      </w:r>
      <w:r w:rsidRPr="0034708F">
        <w:rPr>
          <w:b w:val="0"/>
          <w:lang w:val="ro-RO"/>
        </w:rPr>
        <w:t xml:space="preserve"> de luare a deciziilor</w:t>
      </w:r>
      <w:r>
        <w:rPr>
          <w:b w:val="0"/>
          <w:lang w:val="ro-RO"/>
        </w:rPr>
        <w:t>.</w:t>
      </w:r>
    </w:p>
    <w:p w14:paraId="5DAAEF26" w14:textId="42C843E2" w:rsidR="00A97B5B" w:rsidRPr="008B4508" w:rsidRDefault="00CD237A" w:rsidP="005C1C32">
      <w:pPr>
        <w:pStyle w:val="Heading1"/>
        <w:numPr>
          <w:ilvl w:val="0"/>
          <w:numId w:val="30"/>
        </w:numPr>
        <w:tabs>
          <w:tab w:val="left" w:pos="0"/>
          <w:tab w:val="left" w:pos="720"/>
        </w:tabs>
        <w:ind w:left="0" w:firstLine="0"/>
        <w:jc w:val="both"/>
        <w:rPr>
          <w:lang w:val="ro-RO"/>
        </w:rPr>
      </w:pPr>
      <w:r w:rsidRPr="009A1466">
        <w:rPr>
          <w:i/>
          <w:lang w:val="ro-RO"/>
        </w:rPr>
        <w:t xml:space="preserve">Perfecţionarea şi dezvoltarea sistemului de instruire şi </w:t>
      </w:r>
      <w:r w:rsidRPr="0034708F">
        <w:rPr>
          <w:i/>
          <w:lang w:val="ro-RO"/>
        </w:rPr>
        <w:t>învățământ</w:t>
      </w:r>
      <w:r w:rsidRPr="009A1466">
        <w:rPr>
          <w:i/>
          <w:lang w:val="ro-RO"/>
        </w:rPr>
        <w:t xml:space="preserve"> militar</w:t>
      </w:r>
      <w:r w:rsidRPr="0034708F">
        <w:rPr>
          <w:b w:val="0"/>
          <w:lang w:val="ro-RO"/>
        </w:rPr>
        <w:t xml:space="preserve"> </w:t>
      </w:r>
      <w:r w:rsidR="00A97B5B">
        <w:rPr>
          <w:b w:val="0"/>
          <w:lang w:val="ro-RO"/>
        </w:rPr>
        <w:t xml:space="preserve"> este</w:t>
      </w:r>
      <w:r w:rsidRPr="0034708F">
        <w:rPr>
          <w:b w:val="0"/>
          <w:lang w:val="ro-RO"/>
        </w:rPr>
        <w:t xml:space="preserve"> bazat </w:t>
      </w:r>
      <w:r w:rsidRPr="0034708F">
        <w:rPr>
          <w:b w:val="0"/>
          <w:lang w:val="ro-RO"/>
        </w:rPr>
        <w:lastRenderedPageBreak/>
        <w:t xml:space="preserve">pe </w:t>
      </w:r>
      <w:r w:rsidR="00A97B5B">
        <w:rPr>
          <w:b w:val="0"/>
          <w:lang w:val="ro-RO"/>
        </w:rPr>
        <w:t xml:space="preserve">imperativul de a îmbunătăți/eficientiza pregătirea </w:t>
      </w:r>
      <w:r w:rsidR="00A97B5B" w:rsidRPr="00A97B5B">
        <w:rPr>
          <w:b w:val="0"/>
          <w:lang w:val="ro-RO"/>
        </w:rPr>
        <w:t>forţel</w:t>
      </w:r>
      <w:r w:rsidR="00A97B5B">
        <w:rPr>
          <w:b w:val="0"/>
          <w:lang w:val="ro-RO"/>
        </w:rPr>
        <w:t>or</w:t>
      </w:r>
      <w:r w:rsidR="00A97B5B" w:rsidRPr="00A97B5B">
        <w:rPr>
          <w:b w:val="0"/>
          <w:lang w:val="ro-RO"/>
        </w:rPr>
        <w:t xml:space="preserve"> destinate apărării naţionale</w:t>
      </w:r>
      <w:r w:rsidR="00A97B5B">
        <w:rPr>
          <w:b w:val="0"/>
          <w:lang w:val="ro-RO"/>
        </w:rPr>
        <w:t>. Acest efort va fi ghidat de câteva principii cheie:</w:t>
      </w:r>
    </w:p>
    <w:p w14:paraId="09B685AA" w14:textId="17E11B3B" w:rsidR="008B4508" w:rsidRPr="005C1C32" w:rsidRDefault="00F90129" w:rsidP="005C1C32">
      <w:pPr>
        <w:pStyle w:val="Heading1"/>
        <w:numPr>
          <w:ilvl w:val="0"/>
          <w:numId w:val="44"/>
        </w:numPr>
        <w:tabs>
          <w:tab w:val="left" w:pos="0"/>
          <w:tab w:val="left" w:pos="1080"/>
        </w:tabs>
        <w:jc w:val="both"/>
        <w:rPr>
          <w:lang w:val="ro-RO"/>
        </w:rPr>
      </w:pPr>
      <w:r>
        <w:rPr>
          <w:b w:val="0"/>
          <w:lang w:val="ro-RO"/>
        </w:rPr>
        <w:t>a</w:t>
      </w:r>
      <w:r w:rsidR="00A97B5B" w:rsidRPr="008B4508">
        <w:rPr>
          <w:b w:val="0"/>
          <w:lang w:val="ro-RO"/>
        </w:rPr>
        <w:t>sigurarea interoperabilității cu statele partenere</w:t>
      </w:r>
      <w:r w:rsidR="000401CD">
        <w:rPr>
          <w:b w:val="0"/>
          <w:lang w:val="ro-RO"/>
        </w:rPr>
        <w:t xml:space="preserve"> </w:t>
      </w:r>
      <w:r w:rsidR="00A97B5B" w:rsidRPr="008B4508">
        <w:rPr>
          <w:b w:val="0"/>
          <w:lang w:val="ro-RO"/>
        </w:rPr>
        <w:t>printr-o coordonare</w:t>
      </w:r>
      <w:r w:rsidR="008B4508">
        <w:rPr>
          <w:b w:val="0"/>
          <w:lang w:val="ro-RO"/>
        </w:rPr>
        <w:t xml:space="preserve"> și colaborare</w:t>
      </w:r>
      <w:r w:rsidR="00A97B5B" w:rsidRPr="008B4508">
        <w:rPr>
          <w:b w:val="0"/>
          <w:lang w:val="ro-RO"/>
        </w:rPr>
        <w:t xml:space="preserve"> eficientă. Sistemul de instruire și învățământ militar</w:t>
      </w:r>
      <w:r w:rsidR="00A97B5B">
        <w:rPr>
          <w:i/>
          <w:lang w:val="ro-RO"/>
        </w:rPr>
        <w:t xml:space="preserve"> </w:t>
      </w:r>
      <w:r w:rsidR="008B4508" w:rsidRPr="0034708F">
        <w:rPr>
          <w:b w:val="0"/>
          <w:lang w:val="ro-RO"/>
        </w:rPr>
        <w:t>va</w:t>
      </w:r>
      <w:r w:rsidR="008B4508">
        <w:rPr>
          <w:b w:val="0"/>
          <w:lang w:val="ro-RO"/>
        </w:rPr>
        <w:t xml:space="preserve"> fi</w:t>
      </w:r>
      <w:r w:rsidR="008B4508" w:rsidRPr="0034708F">
        <w:rPr>
          <w:b w:val="0"/>
          <w:lang w:val="ro-RO"/>
        </w:rPr>
        <w:t xml:space="preserve"> realiza</w:t>
      </w:r>
      <w:r w:rsidR="008B4508">
        <w:rPr>
          <w:b w:val="0"/>
          <w:lang w:val="ro-RO"/>
        </w:rPr>
        <w:t>t</w:t>
      </w:r>
      <w:r w:rsidR="008B4508" w:rsidRPr="0034708F">
        <w:rPr>
          <w:b w:val="0"/>
          <w:lang w:val="ro-RO"/>
        </w:rPr>
        <w:t xml:space="preserve"> în corespundere cu actele normative naţionale şi cu practica </w:t>
      </w:r>
      <w:r w:rsidR="008B4508">
        <w:rPr>
          <w:b w:val="0"/>
          <w:lang w:val="ro-RO"/>
        </w:rPr>
        <w:t xml:space="preserve">și cerințele </w:t>
      </w:r>
      <w:r w:rsidR="008B4508" w:rsidRPr="0034708F">
        <w:rPr>
          <w:b w:val="0"/>
          <w:lang w:val="ro-RO"/>
        </w:rPr>
        <w:t>internaţional</w:t>
      </w:r>
      <w:r w:rsidR="008B4508">
        <w:rPr>
          <w:b w:val="0"/>
          <w:lang w:val="ro-RO"/>
        </w:rPr>
        <w:t>e</w:t>
      </w:r>
      <w:r w:rsidR="008B4508" w:rsidRPr="0034708F">
        <w:rPr>
          <w:b w:val="0"/>
          <w:lang w:val="ro-RO"/>
        </w:rPr>
        <w:t xml:space="preserve"> în domeniu</w:t>
      </w:r>
      <w:r>
        <w:rPr>
          <w:b w:val="0"/>
          <w:lang w:val="ro-RO"/>
        </w:rPr>
        <w:t>;</w:t>
      </w:r>
      <w:r w:rsidR="008B4508" w:rsidRPr="0034708F">
        <w:rPr>
          <w:b w:val="0"/>
          <w:lang w:val="ro-RO"/>
        </w:rPr>
        <w:t xml:space="preserve"> </w:t>
      </w:r>
    </w:p>
    <w:p w14:paraId="3BD4478F" w14:textId="537F98B4" w:rsidR="000401CD" w:rsidRDefault="00F90129" w:rsidP="005C1C32">
      <w:pPr>
        <w:pStyle w:val="Heading1"/>
        <w:numPr>
          <w:ilvl w:val="0"/>
          <w:numId w:val="44"/>
        </w:numPr>
        <w:tabs>
          <w:tab w:val="left" w:pos="0"/>
          <w:tab w:val="left" w:pos="1080"/>
        </w:tabs>
        <w:jc w:val="both"/>
        <w:rPr>
          <w:b w:val="0"/>
          <w:lang w:val="ro-RO"/>
        </w:rPr>
      </w:pPr>
      <w:r>
        <w:rPr>
          <w:b w:val="0"/>
          <w:lang w:val="ro-RO"/>
        </w:rPr>
        <w:t>a</w:t>
      </w:r>
      <w:r w:rsidR="00CD237A" w:rsidRPr="004D7A2E">
        <w:rPr>
          <w:b w:val="0"/>
          <w:lang w:val="ro-RO"/>
        </w:rPr>
        <w:t>naliza și punerea în aplicare a lecțiilor însușite din contextul regional de securitate, inclusiv războiul din Ucraina</w:t>
      </w:r>
      <w:r>
        <w:rPr>
          <w:b w:val="0"/>
          <w:lang w:val="ro-RO"/>
        </w:rPr>
        <w:t>;</w:t>
      </w:r>
      <w:r w:rsidR="008B4508" w:rsidRPr="00BC03C9">
        <w:rPr>
          <w:b w:val="0"/>
          <w:lang w:val="ro-RO"/>
        </w:rPr>
        <w:t xml:space="preserve"> </w:t>
      </w:r>
    </w:p>
    <w:p w14:paraId="4A867648" w14:textId="17B6A540" w:rsidR="000401CD" w:rsidRDefault="00F90129" w:rsidP="005C1C32">
      <w:pPr>
        <w:pStyle w:val="Heading1"/>
        <w:numPr>
          <w:ilvl w:val="0"/>
          <w:numId w:val="44"/>
        </w:numPr>
        <w:tabs>
          <w:tab w:val="left" w:pos="1080"/>
        </w:tabs>
        <w:ind w:left="1080"/>
        <w:jc w:val="both"/>
        <w:rPr>
          <w:b w:val="0"/>
          <w:lang w:val="ro-RO"/>
        </w:rPr>
      </w:pPr>
      <w:r>
        <w:rPr>
          <w:b w:val="0"/>
          <w:lang w:val="ro-RO"/>
        </w:rPr>
        <w:t>a</w:t>
      </w:r>
      <w:r w:rsidR="00CD237A" w:rsidRPr="004D7A2E">
        <w:rPr>
          <w:b w:val="0"/>
          <w:lang w:val="ro-RO"/>
        </w:rPr>
        <w:t>sigura</w:t>
      </w:r>
      <w:r w:rsidR="008B4508" w:rsidRPr="004D7A2E">
        <w:rPr>
          <w:b w:val="0"/>
          <w:lang w:val="ro-RO"/>
        </w:rPr>
        <w:t>rea unei</w:t>
      </w:r>
      <w:r w:rsidR="00CD237A" w:rsidRPr="004D7A2E">
        <w:rPr>
          <w:b w:val="0"/>
          <w:lang w:val="ro-RO"/>
        </w:rPr>
        <w:t xml:space="preserve"> </w:t>
      </w:r>
      <w:r w:rsidR="008B4508" w:rsidRPr="004D7A2E">
        <w:rPr>
          <w:b w:val="0"/>
          <w:lang w:val="ro-RO"/>
        </w:rPr>
        <w:t xml:space="preserve">structuri </w:t>
      </w:r>
      <w:r w:rsidR="00CD237A" w:rsidRPr="004D7A2E">
        <w:rPr>
          <w:b w:val="0"/>
          <w:lang w:val="ro-RO"/>
        </w:rPr>
        <w:t xml:space="preserve">și sistem de educație și instruire </w:t>
      </w:r>
      <w:r w:rsidR="008B4508" w:rsidRPr="000401CD">
        <w:rPr>
          <w:b w:val="0"/>
          <w:lang w:val="ro-RO"/>
        </w:rPr>
        <w:t xml:space="preserve">robust </w:t>
      </w:r>
      <w:r w:rsidR="00CD237A" w:rsidRPr="000401CD">
        <w:rPr>
          <w:b w:val="0"/>
          <w:lang w:val="ro-RO"/>
        </w:rPr>
        <w:t>în domeniul milităriei</w:t>
      </w:r>
      <w:r w:rsidR="008B4508" w:rsidRPr="000401CD">
        <w:rPr>
          <w:b w:val="0"/>
          <w:lang w:val="ro-RO"/>
        </w:rPr>
        <w:t>. Acest sistem va fi unul</w:t>
      </w:r>
      <w:r w:rsidR="00CD237A" w:rsidRPr="000401CD">
        <w:rPr>
          <w:b w:val="0"/>
          <w:lang w:val="ro-RO"/>
        </w:rPr>
        <w:t xml:space="preserve"> inovator</w:t>
      </w:r>
      <w:r w:rsidR="008B4508" w:rsidRPr="000401CD">
        <w:rPr>
          <w:b w:val="0"/>
          <w:lang w:val="ro-RO"/>
        </w:rPr>
        <w:t xml:space="preserve">, </w:t>
      </w:r>
      <w:r w:rsidR="00CD237A" w:rsidRPr="000401CD">
        <w:rPr>
          <w:b w:val="0"/>
          <w:lang w:val="ro-RO"/>
        </w:rPr>
        <w:t xml:space="preserve"> flexibil, orientat spre lideri</w:t>
      </w:r>
      <w:r w:rsidR="008B4508" w:rsidRPr="000401CD">
        <w:rPr>
          <w:b w:val="0"/>
          <w:lang w:val="ro-RO"/>
        </w:rPr>
        <w:t>,</w:t>
      </w:r>
      <w:r w:rsidR="00CD237A" w:rsidRPr="000401CD">
        <w:rPr>
          <w:b w:val="0"/>
          <w:lang w:val="ro-RO"/>
        </w:rPr>
        <w:t xml:space="preserve"> de toate nivelurile (strategic, operațional și tactic)</w:t>
      </w:r>
      <w:r w:rsidR="008B4508" w:rsidRPr="000401CD">
        <w:rPr>
          <w:b w:val="0"/>
          <w:lang w:val="ro-RO"/>
        </w:rPr>
        <w:t>,</w:t>
      </w:r>
      <w:r w:rsidR="00CD237A" w:rsidRPr="000401CD">
        <w:rPr>
          <w:b w:val="0"/>
          <w:lang w:val="ro-RO"/>
        </w:rPr>
        <w:t xml:space="preserve"> motivați, competenți, profesionali și adaptabili la cerințele de securitate emergente</w:t>
      </w:r>
      <w:r>
        <w:rPr>
          <w:b w:val="0"/>
          <w:lang w:val="ro-RO"/>
        </w:rPr>
        <w:t>;</w:t>
      </w:r>
      <w:r w:rsidR="000401CD" w:rsidRPr="000401CD">
        <w:rPr>
          <w:b w:val="0"/>
          <w:lang w:val="ro-RO"/>
        </w:rPr>
        <w:t xml:space="preserve"> </w:t>
      </w:r>
    </w:p>
    <w:p w14:paraId="47B03527" w14:textId="4C31A67D" w:rsidR="000401CD" w:rsidRDefault="000401CD" w:rsidP="005C1C32">
      <w:pPr>
        <w:pStyle w:val="Heading1"/>
        <w:numPr>
          <w:ilvl w:val="0"/>
          <w:numId w:val="44"/>
        </w:numPr>
        <w:tabs>
          <w:tab w:val="left" w:pos="1080"/>
        </w:tabs>
        <w:ind w:left="1080"/>
        <w:jc w:val="both"/>
        <w:rPr>
          <w:b w:val="0"/>
          <w:lang w:val="ro-RO"/>
        </w:rPr>
      </w:pPr>
      <w:r w:rsidRPr="004D7A2E">
        <w:rPr>
          <w:b w:val="0"/>
          <w:lang w:val="ro-RO"/>
        </w:rPr>
        <w:t>Perfecționarea c</w:t>
      </w:r>
      <w:r w:rsidR="00CD237A" w:rsidRPr="004D7A2E">
        <w:rPr>
          <w:b w:val="0"/>
          <w:lang w:val="ro-RO"/>
        </w:rPr>
        <w:t>alit</w:t>
      </w:r>
      <w:r w:rsidRPr="004D7A2E">
        <w:rPr>
          <w:b w:val="0"/>
          <w:lang w:val="ro-RO"/>
        </w:rPr>
        <w:t>ății</w:t>
      </w:r>
      <w:r w:rsidR="00CD237A" w:rsidRPr="004D7A2E">
        <w:rPr>
          <w:b w:val="0"/>
          <w:lang w:val="ro-RO"/>
        </w:rPr>
        <w:t xml:space="preserve"> pregătirii cadrelor militare, va fi </w:t>
      </w:r>
      <w:r w:rsidRPr="004D7A2E">
        <w:rPr>
          <w:b w:val="0"/>
          <w:lang w:val="ro-RO"/>
        </w:rPr>
        <w:t xml:space="preserve">realizată </w:t>
      </w:r>
      <w:r w:rsidR="00CD237A" w:rsidRPr="004D7A2E">
        <w:rPr>
          <w:b w:val="0"/>
          <w:lang w:val="ro-RO"/>
        </w:rPr>
        <w:t xml:space="preserve">prin adaptarea rapidă </w:t>
      </w:r>
      <w:r w:rsidR="00F4049E">
        <w:rPr>
          <w:b w:val="0"/>
          <w:lang w:val="ro-RO"/>
        </w:rPr>
        <w:t>la</w:t>
      </w:r>
      <w:r w:rsidR="00CD237A" w:rsidRPr="004D7A2E">
        <w:rPr>
          <w:b w:val="0"/>
          <w:lang w:val="ro-RO"/>
        </w:rPr>
        <w:t xml:space="preserve"> noi tehnologii și modalități de luptă (doctrine, platforme </w:t>
      </w:r>
      <w:proofErr w:type="spellStart"/>
      <w:r w:rsidR="00CD237A" w:rsidRPr="004D7A2E">
        <w:rPr>
          <w:b w:val="0"/>
          <w:lang w:val="ro-RO"/>
        </w:rPr>
        <w:t>etc</w:t>
      </w:r>
      <w:proofErr w:type="spellEnd"/>
      <w:r w:rsidR="00CD237A" w:rsidRPr="000401CD">
        <w:rPr>
          <w:b w:val="0"/>
        </w:rPr>
        <w:t>.</w:t>
      </w:r>
      <w:r w:rsidR="00CD237A" w:rsidRPr="000401CD">
        <w:rPr>
          <w:b w:val="0"/>
          <w:lang w:val="ro-RO"/>
        </w:rPr>
        <w:t xml:space="preserve">), aliniate la cerinţele războiului modern. Astfel, cu suportul experților internaționali, </w:t>
      </w:r>
      <w:r w:rsidR="00CD237A" w:rsidRPr="000401CD">
        <w:rPr>
          <w:b w:val="0"/>
        </w:rPr>
        <w:t>vor fi ajustate planurile și curriculum</w:t>
      </w:r>
      <w:r w:rsidR="00CD237A" w:rsidRPr="000401CD">
        <w:rPr>
          <w:b w:val="0"/>
          <w:lang w:val="ro-RO"/>
        </w:rPr>
        <w:t xml:space="preserve"> de învățământ ale Academiei Militare a Forțelor Armate, inclusiv cursurile de specialitate</w:t>
      </w:r>
      <w:r w:rsidR="00F90129">
        <w:rPr>
          <w:b w:val="0"/>
          <w:lang w:val="ro-RO"/>
        </w:rPr>
        <w:t>;</w:t>
      </w:r>
      <w:r w:rsidR="00CD237A" w:rsidRPr="000401CD">
        <w:rPr>
          <w:b w:val="0"/>
          <w:lang w:val="ro-RO"/>
        </w:rPr>
        <w:t xml:space="preserve"> </w:t>
      </w:r>
    </w:p>
    <w:p w14:paraId="62E67C82" w14:textId="433D0B82" w:rsidR="003D33F3" w:rsidRPr="005C1C32" w:rsidRDefault="00F4049E" w:rsidP="005C1C32">
      <w:pPr>
        <w:pStyle w:val="Heading1"/>
        <w:numPr>
          <w:ilvl w:val="0"/>
          <w:numId w:val="44"/>
        </w:numPr>
        <w:tabs>
          <w:tab w:val="left" w:pos="1080"/>
        </w:tabs>
        <w:ind w:left="1080"/>
        <w:jc w:val="both"/>
        <w:rPr>
          <w:b w:val="0"/>
          <w:lang w:val="ro-RO"/>
        </w:rPr>
      </w:pPr>
      <w:r>
        <w:rPr>
          <w:b w:val="0"/>
          <w:lang w:val="ro-RO"/>
        </w:rPr>
        <w:t xml:space="preserve">Promovarea </w:t>
      </w:r>
      <w:r w:rsidR="00CD237A" w:rsidRPr="004D7A2E">
        <w:rPr>
          <w:b w:val="0"/>
          <w:lang w:val="ro-RO"/>
        </w:rPr>
        <w:t xml:space="preserve">unui </w:t>
      </w:r>
      <w:r w:rsidR="00CD237A" w:rsidRPr="000401CD">
        <w:rPr>
          <w:b w:val="0"/>
          <w:bCs w:val="0"/>
          <w:lang w:val="ro-RO"/>
        </w:rPr>
        <w:t xml:space="preserve">sistem de </w:t>
      </w:r>
      <w:r w:rsidR="00CD237A" w:rsidRPr="000401CD">
        <w:rPr>
          <w:b w:val="0"/>
          <w:bCs w:val="0"/>
        </w:rPr>
        <w:t>învățământ</w:t>
      </w:r>
      <w:r w:rsidR="00CD237A" w:rsidRPr="000401CD">
        <w:rPr>
          <w:b w:val="0"/>
          <w:bCs w:val="0"/>
          <w:lang w:val="ro-RO"/>
        </w:rPr>
        <w:t xml:space="preserve"> și știință militară competitiv și performant</w:t>
      </w:r>
      <w:r w:rsidR="00CD237A" w:rsidRPr="000401CD">
        <w:rPr>
          <w:b w:val="0"/>
          <w:lang w:val="ro-RO"/>
        </w:rPr>
        <w:t xml:space="preserve">. Vor fi încurajate cercetările ştiinţifice și consolidate colaborării interinstituționale la nivel național și cu instituții de învățământ de peste hotare (România, SUA, Ucraina, Lituania etc.), orientate spre asigurarea unui suport teoretic pertinent </w:t>
      </w:r>
      <w:r w:rsidR="00CD237A" w:rsidRPr="000401CD">
        <w:rPr>
          <w:b w:val="0"/>
        </w:rPr>
        <w:t>învățământului</w:t>
      </w:r>
      <w:r w:rsidR="00CD237A" w:rsidRPr="000401CD">
        <w:rPr>
          <w:b w:val="0"/>
          <w:lang w:val="ro-RO"/>
        </w:rPr>
        <w:t xml:space="preserve"> în domeniul milităriei.</w:t>
      </w:r>
    </w:p>
    <w:p w14:paraId="2A3CEC2F" w14:textId="5B95D10A" w:rsidR="008E5160" w:rsidRPr="00D84178" w:rsidRDefault="00BA1227" w:rsidP="005C1C32">
      <w:pPr>
        <w:pStyle w:val="Heading1"/>
        <w:numPr>
          <w:ilvl w:val="0"/>
          <w:numId w:val="30"/>
        </w:numPr>
        <w:tabs>
          <w:tab w:val="left" w:pos="0"/>
          <w:tab w:val="left" w:pos="720"/>
        </w:tabs>
        <w:ind w:left="0" w:firstLine="0"/>
        <w:jc w:val="both"/>
        <w:rPr>
          <w:lang w:val="ro-RO"/>
        </w:rPr>
      </w:pPr>
      <w:r w:rsidRPr="0034708F">
        <w:rPr>
          <w:i/>
          <w:lang w:val="ro-RO"/>
        </w:rPr>
        <w:t>Perfecţionarea sistemului de protecţie socială a efectivului structurilor sistemului naţional de apărare.</w:t>
      </w:r>
      <w:r w:rsidR="006C649E" w:rsidRPr="0034708F">
        <w:rPr>
          <w:b w:val="0"/>
          <w:lang w:val="ro-RO"/>
        </w:rPr>
        <w:t xml:space="preserve"> </w:t>
      </w:r>
      <w:r w:rsidR="00AC1BCE">
        <w:rPr>
          <w:b w:val="0"/>
          <w:lang w:val="ro-RO"/>
        </w:rPr>
        <w:t>Resursel</w:t>
      </w:r>
      <w:r w:rsidR="00787261">
        <w:rPr>
          <w:b w:val="0"/>
          <w:lang w:val="ro-RO"/>
        </w:rPr>
        <w:t>e</w:t>
      </w:r>
      <w:r w:rsidR="00AC1BCE">
        <w:rPr>
          <w:b w:val="0"/>
          <w:lang w:val="ro-RO"/>
        </w:rPr>
        <w:t xml:space="preserve"> umane rămân a fi baza sustenabilității sistemului național de apărare. În scopul </w:t>
      </w:r>
      <w:r w:rsidR="00AC1BCE" w:rsidRPr="00AC1BCE">
        <w:rPr>
          <w:b w:val="0"/>
          <w:lang w:val="ro-RO"/>
        </w:rPr>
        <w:t>recrut</w:t>
      </w:r>
      <w:r w:rsidR="00AC1BCE">
        <w:rPr>
          <w:b w:val="0"/>
          <w:lang w:val="ro-RO"/>
        </w:rPr>
        <w:t>ării</w:t>
      </w:r>
      <w:r w:rsidR="00AC1BCE" w:rsidRPr="00AC1BCE">
        <w:rPr>
          <w:b w:val="0"/>
          <w:lang w:val="ro-RO"/>
        </w:rPr>
        <w:t xml:space="preserve"> </w:t>
      </w:r>
      <w:r w:rsidR="00787261">
        <w:rPr>
          <w:b w:val="0"/>
          <w:lang w:val="ro-RO"/>
        </w:rPr>
        <w:t>ș</w:t>
      </w:r>
      <w:r w:rsidR="00AC1BCE" w:rsidRPr="00AC1BCE">
        <w:rPr>
          <w:b w:val="0"/>
          <w:lang w:val="ro-RO"/>
        </w:rPr>
        <w:t>i re</w:t>
      </w:r>
      <w:r w:rsidR="00AC1BCE">
        <w:rPr>
          <w:b w:val="0"/>
          <w:lang w:val="ro-RO"/>
        </w:rPr>
        <w:t>ținerii</w:t>
      </w:r>
      <w:r w:rsidR="00AC1BCE" w:rsidRPr="00AC1BCE">
        <w:rPr>
          <w:b w:val="0"/>
          <w:lang w:val="ro-RO"/>
        </w:rPr>
        <w:t xml:space="preserve"> personal</w:t>
      </w:r>
      <w:r w:rsidR="00AC1BCE">
        <w:rPr>
          <w:b w:val="0"/>
          <w:lang w:val="ro-RO"/>
        </w:rPr>
        <w:t>ul</w:t>
      </w:r>
      <w:r w:rsidR="00AC1BCE" w:rsidRPr="00AC1BCE">
        <w:rPr>
          <w:b w:val="0"/>
          <w:lang w:val="ro-RO"/>
        </w:rPr>
        <w:t xml:space="preserve"> de calitate </w:t>
      </w:r>
      <w:r w:rsidR="00AC1BCE">
        <w:rPr>
          <w:b w:val="0"/>
          <w:lang w:val="ro-RO"/>
        </w:rPr>
        <w:t>și î</w:t>
      </w:r>
      <w:r w:rsidR="00AC1BCE" w:rsidRPr="00AC1BCE">
        <w:rPr>
          <w:b w:val="0"/>
          <w:lang w:val="ro-RO"/>
        </w:rPr>
        <w:t>n cantita</w:t>
      </w:r>
      <w:r w:rsidR="00AC1BCE">
        <w:rPr>
          <w:b w:val="0"/>
          <w:lang w:val="ro-RO"/>
        </w:rPr>
        <w:t>tea</w:t>
      </w:r>
      <w:r w:rsidR="00AC1BCE" w:rsidRPr="00AC1BCE">
        <w:rPr>
          <w:b w:val="0"/>
          <w:lang w:val="ro-RO"/>
        </w:rPr>
        <w:t xml:space="preserve"> necesar</w:t>
      </w:r>
      <w:r w:rsidR="00AC1BCE">
        <w:rPr>
          <w:b w:val="0"/>
          <w:lang w:val="ro-RO"/>
        </w:rPr>
        <w:t>ă, v</w:t>
      </w:r>
      <w:r w:rsidRPr="00D84178">
        <w:rPr>
          <w:b w:val="0"/>
          <w:lang w:val="ro-RO"/>
        </w:rPr>
        <w:t>or fi dezvoltate şi implementate politici de protecţie socială eficientă şi adecvată a întregului efectiv</w:t>
      </w:r>
      <w:r w:rsidR="0035690E" w:rsidRPr="00D84178">
        <w:rPr>
          <w:b w:val="0"/>
          <w:lang w:val="ro-RO"/>
        </w:rPr>
        <w:t xml:space="preserve"> (militarilor</w:t>
      </w:r>
      <w:r w:rsidR="003125B5" w:rsidRPr="00D84178">
        <w:rPr>
          <w:b w:val="0"/>
          <w:lang w:val="ro-RO"/>
        </w:rPr>
        <w:t xml:space="preserve">, funcționarilor publici </w:t>
      </w:r>
      <w:r w:rsidR="0035690E" w:rsidRPr="00D84178">
        <w:rPr>
          <w:b w:val="0"/>
          <w:lang w:val="ro-RO"/>
        </w:rPr>
        <w:t>și personalului civil)</w:t>
      </w:r>
      <w:r w:rsidRPr="00D84178">
        <w:rPr>
          <w:b w:val="0"/>
          <w:lang w:val="ro-RO"/>
        </w:rPr>
        <w:t xml:space="preserve"> al sistemului naţional de apărare</w:t>
      </w:r>
      <w:r w:rsidR="00437777" w:rsidRPr="00D84178">
        <w:rPr>
          <w:b w:val="0"/>
          <w:lang w:val="ro-RO"/>
        </w:rPr>
        <w:t>.</w:t>
      </w:r>
      <w:r w:rsidR="008E5160" w:rsidRPr="00D84178">
        <w:rPr>
          <w:b w:val="0"/>
          <w:lang w:val="ro-RO"/>
        </w:rPr>
        <w:t xml:space="preserve"> </w:t>
      </w:r>
      <w:r w:rsidR="00770485">
        <w:rPr>
          <w:b w:val="0"/>
          <w:lang w:val="ro-RO"/>
        </w:rPr>
        <w:t>Va fi a</w:t>
      </w:r>
      <w:r w:rsidR="008E5160" w:rsidRPr="00D84178">
        <w:rPr>
          <w:b w:val="0"/>
          <w:lang w:val="ro-RO"/>
        </w:rPr>
        <w:t>sigura</w:t>
      </w:r>
      <w:r w:rsidR="00770485">
        <w:rPr>
          <w:b w:val="0"/>
          <w:lang w:val="ro-RO"/>
        </w:rPr>
        <w:t>tă</w:t>
      </w:r>
      <w:r w:rsidR="008E5160" w:rsidRPr="00D84178">
        <w:rPr>
          <w:b w:val="0"/>
          <w:lang w:val="ro-RO"/>
        </w:rPr>
        <w:t xml:space="preserve"> </w:t>
      </w:r>
      <w:r w:rsidR="00770485" w:rsidRPr="00D84178">
        <w:rPr>
          <w:b w:val="0"/>
          <w:lang w:val="ro-RO"/>
        </w:rPr>
        <w:t>alinier</w:t>
      </w:r>
      <w:r w:rsidR="00770485">
        <w:rPr>
          <w:b w:val="0"/>
          <w:lang w:val="ro-RO"/>
        </w:rPr>
        <w:t>ea</w:t>
      </w:r>
      <w:r w:rsidR="00770485" w:rsidRPr="00D84178">
        <w:rPr>
          <w:b w:val="0"/>
          <w:lang w:val="ro-RO"/>
        </w:rPr>
        <w:t xml:space="preserve"> </w:t>
      </w:r>
      <w:r w:rsidR="008E5160" w:rsidRPr="00D84178">
        <w:rPr>
          <w:b w:val="0"/>
          <w:lang w:val="ro-RO"/>
        </w:rPr>
        <w:t xml:space="preserve">la </w:t>
      </w:r>
      <w:r w:rsidR="00D93B8F" w:rsidRPr="00D84178">
        <w:rPr>
          <w:b w:val="0"/>
          <w:lang w:val="ro-RO"/>
        </w:rPr>
        <w:t>c</w:t>
      </w:r>
      <w:r w:rsidR="008E5160" w:rsidRPr="00D84178">
        <w:rPr>
          <w:b w:val="0"/>
          <w:lang w:val="ro-RO"/>
        </w:rPr>
        <w:t xml:space="preserve">ele mai bune practici </w:t>
      </w:r>
      <w:r w:rsidR="003125B5" w:rsidRPr="0034708F">
        <w:rPr>
          <w:b w:val="0"/>
          <w:lang w:val="ro-RO"/>
        </w:rPr>
        <w:t>din domeniul managementului resurselor umane</w:t>
      </w:r>
      <w:r w:rsidR="008E5160" w:rsidRPr="00D84178">
        <w:rPr>
          <w:b w:val="0"/>
          <w:lang w:val="ro-RO"/>
        </w:rPr>
        <w:t xml:space="preserve">, creșterea calității vieții prin asigurarea condițiilor </w:t>
      </w:r>
      <w:r w:rsidR="00AC1BCE">
        <w:rPr>
          <w:b w:val="0"/>
          <w:lang w:val="ro-RO"/>
        </w:rPr>
        <w:t xml:space="preserve">adecvate </w:t>
      </w:r>
      <w:r w:rsidR="008E5160" w:rsidRPr="00D84178">
        <w:rPr>
          <w:b w:val="0"/>
          <w:lang w:val="ro-RO"/>
        </w:rPr>
        <w:t xml:space="preserve">de lucru și de trai, armonizarea cadrului legal privind </w:t>
      </w:r>
      <w:r w:rsidR="00AC14F6" w:rsidRPr="00D84178">
        <w:rPr>
          <w:b w:val="0"/>
          <w:lang w:val="ro-RO"/>
        </w:rPr>
        <w:t xml:space="preserve">asigurarea socială și </w:t>
      </w:r>
      <w:r w:rsidR="008E5160" w:rsidRPr="00D84178">
        <w:rPr>
          <w:b w:val="0"/>
          <w:lang w:val="ro-RO"/>
        </w:rPr>
        <w:t>salarizarea personalului</w:t>
      </w:r>
      <w:r w:rsidR="00AC1BCE">
        <w:rPr>
          <w:b w:val="0"/>
          <w:lang w:val="ro-RO"/>
        </w:rPr>
        <w:t xml:space="preserve"> proporțională perioadei de angajare</w:t>
      </w:r>
      <w:r w:rsidR="00155961" w:rsidRPr="00D84178">
        <w:rPr>
          <w:b w:val="0"/>
          <w:lang w:val="ro-RO"/>
        </w:rPr>
        <w:t>.</w:t>
      </w:r>
    </w:p>
    <w:p w14:paraId="259756AE" w14:textId="1360E41A" w:rsidR="00BA1227" w:rsidRPr="00773D48" w:rsidRDefault="00BA1227" w:rsidP="005C1C32">
      <w:pPr>
        <w:ind w:firstLine="720"/>
        <w:jc w:val="both"/>
        <w:rPr>
          <w:bCs/>
          <w:sz w:val="28"/>
          <w:szCs w:val="28"/>
          <w:lang w:val="ro-RO"/>
        </w:rPr>
      </w:pPr>
      <w:r w:rsidRPr="00773D48">
        <w:rPr>
          <w:bCs/>
          <w:sz w:val="28"/>
          <w:szCs w:val="28"/>
          <w:lang w:val="ro-RO"/>
        </w:rPr>
        <w:t xml:space="preserve">Perfecţionarea sistemului de protecţie </w:t>
      </w:r>
      <w:r w:rsidR="00AC14F6" w:rsidRPr="00773D48">
        <w:rPr>
          <w:bCs/>
          <w:sz w:val="28"/>
          <w:szCs w:val="28"/>
          <w:lang w:val="ro-RO"/>
        </w:rPr>
        <w:t xml:space="preserve">și asigurare </w:t>
      </w:r>
      <w:r w:rsidRPr="00773D48">
        <w:rPr>
          <w:bCs/>
          <w:sz w:val="28"/>
          <w:szCs w:val="28"/>
          <w:lang w:val="ro-RO"/>
        </w:rPr>
        <w:t>socială a efectivului sistemului naţional de apărare se va realiza în funcţie de rolul, gradul implicării</w:t>
      </w:r>
      <w:r w:rsidR="00A328FB" w:rsidRPr="00773D48">
        <w:rPr>
          <w:bCs/>
          <w:sz w:val="28"/>
          <w:szCs w:val="28"/>
          <w:lang w:val="ro-RO"/>
        </w:rPr>
        <w:t>, volumul atribuţiilor funcţionale și</w:t>
      </w:r>
      <w:r w:rsidR="00AC14F6" w:rsidRPr="00773D48">
        <w:rPr>
          <w:bCs/>
          <w:sz w:val="28"/>
          <w:szCs w:val="28"/>
          <w:lang w:val="ro-RO"/>
        </w:rPr>
        <w:t xml:space="preserve"> </w:t>
      </w:r>
      <w:r w:rsidR="00A328FB" w:rsidRPr="00773D48">
        <w:rPr>
          <w:bCs/>
          <w:sz w:val="28"/>
          <w:szCs w:val="28"/>
          <w:lang w:val="ro-RO"/>
        </w:rPr>
        <w:t>riscurile atribuite</w:t>
      </w:r>
      <w:r w:rsidRPr="00773D48">
        <w:rPr>
          <w:bCs/>
          <w:sz w:val="28"/>
          <w:szCs w:val="28"/>
          <w:lang w:val="ro-RO"/>
        </w:rPr>
        <w:t xml:space="preserve"> în procesele ce vizează apărarea </w:t>
      </w:r>
      <w:r w:rsidR="00A328FB" w:rsidRPr="00773D48">
        <w:rPr>
          <w:bCs/>
          <w:sz w:val="28"/>
          <w:szCs w:val="28"/>
          <w:lang w:val="ro-RO"/>
        </w:rPr>
        <w:t xml:space="preserve">și securitate </w:t>
      </w:r>
      <w:r w:rsidRPr="00773D48">
        <w:rPr>
          <w:bCs/>
          <w:sz w:val="28"/>
          <w:szCs w:val="28"/>
          <w:lang w:val="ro-RO"/>
        </w:rPr>
        <w:t>naţională.</w:t>
      </w:r>
    </w:p>
    <w:p w14:paraId="52A04BED" w14:textId="6CB09000" w:rsidR="00334101" w:rsidRPr="00F90129" w:rsidRDefault="00F90129" w:rsidP="005C1C32">
      <w:pPr>
        <w:tabs>
          <w:tab w:val="left" w:pos="720"/>
        </w:tabs>
        <w:jc w:val="both"/>
        <w:rPr>
          <w:bCs/>
          <w:sz w:val="28"/>
          <w:szCs w:val="28"/>
          <w:lang w:val="ro-RO"/>
        </w:rPr>
      </w:pPr>
      <w:r w:rsidRPr="00773D48">
        <w:rPr>
          <w:lang w:val="ro-RO"/>
        </w:rPr>
        <w:tab/>
      </w:r>
      <w:r w:rsidR="0014645D" w:rsidRPr="00773D48">
        <w:rPr>
          <w:bCs/>
          <w:sz w:val="28"/>
          <w:szCs w:val="28"/>
          <w:lang w:val="ro-RO"/>
        </w:rPr>
        <w:t xml:space="preserve">Recrutarea și retenția personalului se va efectua prin implementarea unor stimulente, </w:t>
      </w:r>
      <w:r w:rsidR="0014645D" w:rsidRPr="005C1C32">
        <w:rPr>
          <w:bCs/>
          <w:sz w:val="28"/>
          <w:szCs w:val="28"/>
          <w:lang w:val="ro-RO"/>
        </w:rPr>
        <w:t xml:space="preserve">inclusiv financiare, țintite, elaborate cu ajutorul partenerilor de dezvoltare. Intervențiile se vor axa, fără a se limita la, instituirea unor indemnizații de încadrare atractive, menținerea unui salariu minim pe sector cel puțin la nivelul salariului mediu pe economie, instituirea unor stimulente și criterii pentru semnarea unor contracte consecutive de îndeplinire a serviciului militar, etc. </w:t>
      </w:r>
    </w:p>
    <w:p w14:paraId="2067738C" w14:textId="0CBB62D8" w:rsidR="00CD237A" w:rsidRPr="005C1C32" w:rsidRDefault="00CD237A" w:rsidP="005C1C32">
      <w:pPr>
        <w:pStyle w:val="Heading1"/>
        <w:numPr>
          <w:ilvl w:val="0"/>
          <w:numId w:val="30"/>
        </w:numPr>
        <w:tabs>
          <w:tab w:val="left" w:pos="0"/>
        </w:tabs>
        <w:ind w:left="0" w:firstLine="0"/>
        <w:jc w:val="both"/>
        <w:rPr>
          <w:b w:val="0"/>
          <w:lang w:val="ro-RO"/>
        </w:rPr>
      </w:pPr>
      <w:r w:rsidRPr="00334101">
        <w:rPr>
          <w:i/>
          <w:lang w:val="ro-RO"/>
        </w:rPr>
        <w:t>Asigurarea securităţii, integrităţii şi a funcţionalităţii eficiente a infrastructurii critice de apărare și militare</w:t>
      </w:r>
      <w:r w:rsidRPr="00F90129">
        <w:rPr>
          <w:b w:val="0"/>
          <w:lang w:val="ro-RO"/>
        </w:rPr>
        <w:t xml:space="preserve"> va avea la bază o abordare unică din partea instituţiilor statului. În cadrul acestui efort, va fi asigurată evaluarea continuă capacităților de funcționare a </w:t>
      </w:r>
      <w:r w:rsidRPr="00F90129">
        <w:rPr>
          <w:b w:val="0"/>
          <w:lang w:val="ro-RO"/>
        </w:rPr>
        <w:lastRenderedPageBreak/>
        <w:t xml:space="preserve">infrastructurii critice a statului. Aceasta </w:t>
      </w:r>
      <w:r w:rsidR="004816C0" w:rsidRPr="00F90129">
        <w:rPr>
          <w:b w:val="0"/>
          <w:lang w:val="ro-RO"/>
        </w:rPr>
        <w:t xml:space="preserve">evaluare </w:t>
      </w:r>
      <w:r w:rsidRPr="00F90129">
        <w:rPr>
          <w:b w:val="0"/>
          <w:lang w:val="ro-RO"/>
        </w:rPr>
        <w:t>va defini categoriile respective la nivel naţional</w:t>
      </w:r>
      <w:r w:rsidR="004816C0" w:rsidRPr="00F90129">
        <w:rPr>
          <w:b w:val="0"/>
          <w:lang w:val="ro-RO"/>
        </w:rPr>
        <w:t>, va</w:t>
      </w:r>
      <w:r w:rsidRPr="00F90129">
        <w:rPr>
          <w:b w:val="0"/>
          <w:lang w:val="ro-RO"/>
        </w:rPr>
        <w:t xml:space="preserve"> determina rolul, responsabilităţile şi procedurile </w:t>
      </w:r>
      <w:r w:rsidR="004816C0" w:rsidRPr="00F90129">
        <w:rPr>
          <w:b w:val="0"/>
          <w:lang w:val="ro-RO"/>
        </w:rPr>
        <w:t xml:space="preserve">de </w:t>
      </w:r>
      <w:r w:rsidRPr="00F90129">
        <w:rPr>
          <w:b w:val="0"/>
          <w:lang w:val="ro-RO"/>
        </w:rPr>
        <w:t>activitate ale instituţiilor respective</w:t>
      </w:r>
      <w:r w:rsidR="004816C0" w:rsidRPr="00F90129">
        <w:rPr>
          <w:b w:val="0"/>
          <w:lang w:val="ro-RO"/>
        </w:rPr>
        <w:t>. S</w:t>
      </w:r>
      <w:r w:rsidRPr="00F90129">
        <w:rPr>
          <w:b w:val="0"/>
          <w:lang w:val="ro-RO"/>
        </w:rPr>
        <w:t xml:space="preserve">copul </w:t>
      </w:r>
      <w:r w:rsidR="004816C0" w:rsidRPr="00F90129">
        <w:rPr>
          <w:b w:val="0"/>
          <w:lang w:val="ro-RO"/>
        </w:rPr>
        <w:t xml:space="preserve">nostru va fi asigurarea  </w:t>
      </w:r>
      <w:r w:rsidRPr="00F90129">
        <w:rPr>
          <w:b w:val="0"/>
          <w:lang w:val="ro-RO"/>
        </w:rPr>
        <w:t xml:space="preserve">protecţiei şi funcţionalităţii optime a infrastructurii critice a statului.  </w:t>
      </w:r>
    </w:p>
    <w:p w14:paraId="3BC887B1" w14:textId="77777777" w:rsidR="00CD237A" w:rsidRPr="00D254A7" w:rsidRDefault="00CD237A" w:rsidP="005C1C32">
      <w:pPr>
        <w:ind w:firstLine="720"/>
        <w:jc w:val="both"/>
        <w:rPr>
          <w:sz w:val="28"/>
          <w:szCs w:val="28"/>
          <w:lang w:val="ro-RO"/>
        </w:rPr>
      </w:pPr>
      <w:r w:rsidRPr="00D254A7">
        <w:rPr>
          <w:sz w:val="28"/>
          <w:szCs w:val="28"/>
          <w:lang w:val="ro-RO"/>
        </w:rPr>
        <w:t>De asemenea, eforturile majore vor fi îndreptate spre modernizarea, standardizarea și corelarea infrastructurii de apărare și militare cu misiunile, structura de forțe și procesul de dezvoltare a capabilităților militare.</w:t>
      </w:r>
    </w:p>
    <w:p w14:paraId="170A763B" w14:textId="22BAD01E" w:rsidR="00CD237A" w:rsidRPr="00D254A7" w:rsidRDefault="004816C0" w:rsidP="005C1C32">
      <w:pPr>
        <w:ind w:firstLine="720"/>
        <w:jc w:val="both"/>
        <w:rPr>
          <w:sz w:val="28"/>
          <w:szCs w:val="28"/>
          <w:lang w:val="ro-RO"/>
        </w:rPr>
      </w:pPr>
      <w:r>
        <w:rPr>
          <w:sz w:val="28"/>
          <w:szCs w:val="28"/>
          <w:lang w:val="ro-RO"/>
        </w:rPr>
        <w:t xml:space="preserve">Noi recunoaștem importanța </w:t>
      </w:r>
      <w:r w:rsidR="00CD237A" w:rsidRPr="00D254A7">
        <w:rPr>
          <w:sz w:val="28"/>
          <w:szCs w:val="28"/>
          <w:lang w:val="ro-RO"/>
        </w:rPr>
        <w:t xml:space="preserve"> asigurării și îmbunătățirii capacităților operaționale locale de generare a energiei și reducere a vulnerabilităților legate de aprovizionare cu energie</w:t>
      </w:r>
      <w:r>
        <w:rPr>
          <w:sz w:val="28"/>
          <w:szCs w:val="28"/>
          <w:lang w:val="ro-RO"/>
        </w:rPr>
        <w:t xml:space="preserve">. </w:t>
      </w:r>
      <w:r w:rsidR="00CD237A" w:rsidRPr="00D254A7">
        <w:rPr>
          <w:sz w:val="28"/>
          <w:szCs w:val="28"/>
          <w:lang w:val="ro-RO"/>
        </w:rPr>
        <w:t xml:space="preserve"> </w:t>
      </w:r>
      <w:r>
        <w:rPr>
          <w:sz w:val="28"/>
          <w:szCs w:val="28"/>
          <w:lang w:val="ro-RO"/>
        </w:rPr>
        <w:t xml:space="preserve">Pentru aceasta, </w:t>
      </w:r>
      <w:r w:rsidR="00DF25ED">
        <w:rPr>
          <w:sz w:val="28"/>
          <w:szCs w:val="28"/>
          <w:lang w:val="ro-RO"/>
        </w:rPr>
        <w:t>vom</w:t>
      </w:r>
      <w:r>
        <w:rPr>
          <w:sz w:val="28"/>
          <w:szCs w:val="28"/>
          <w:lang w:val="ro-RO"/>
        </w:rPr>
        <w:t xml:space="preserve"> investi în</w:t>
      </w:r>
      <w:r w:rsidR="00CD237A" w:rsidRPr="00D254A7">
        <w:rPr>
          <w:sz w:val="28"/>
          <w:szCs w:val="28"/>
          <w:lang w:val="ro-RO"/>
        </w:rPr>
        <w:t xml:space="preserve"> dezvoltarea infrastructurii energetice, reducerea dependenței de sursele de import și valorificare tehnologiilor energiei regenerabile. </w:t>
      </w:r>
    </w:p>
    <w:p w14:paraId="1392EB13" w14:textId="2AF1C94B" w:rsidR="00334101" w:rsidRPr="005C1C32" w:rsidRDefault="00334101" w:rsidP="005C1C32">
      <w:pPr>
        <w:pStyle w:val="Heading1"/>
        <w:tabs>
          <w:tab w:val="left" w:pos="0"/>
          <w:tab w:val="left" w:pos="720"/>
        </w:tabs>
        <w:ind w:left="0"/>
        <w:jc w:val="both"/>
        <w:rPr>
          <w:b w:val="0"/>
          <w:i/>
          <w:lang w:val="ro-RO"/>
        </w:rPr>
      </w:pPr>
      <w:r>
        <w:rPr>
          <w:lang w:val="ro-RO"/>
        </w:rPr>
        <w:tab/>
      </w:r>
      <w:r w:rsidR="00CD237A" w:rsidRPr="00334101">
        <w:rPr>
          <w:lang w:val="ro-RO"/>
        </w:rPr>
        <w:t xml:space="preserve">În acest sens, se </w:t>
      </w:r>
      <w:r w:rsidR="003264F1" w:rsidRPr="00334101">
        <w:rPr>
          <w:lang w:val="ro-RO"/>
        </w:rPr>
        <w:t>vor explora căi de</w:t>
      </w:r>
      <w:r w:rsidR="00CD237A" w:rsidRPr="00334101">
        <w:rPr>
          <w:lang w:val="ro-RO"/>
        </w:rPr>
        <w:t xml:space="preserve"> atragere de fonduri</w:t>
      </w:r>
      <w:r w:rsidR="004816C0" w:rsidRPr="00334101">
        <w:rPr>
          <w:lang w:val="ro-RO"/>
        </w:rPr>
        <w:t xml:space="preserve"> inclusiv</w:t>
      </w:r>
      <w:r w:rsidR="00CD237A" w:rsidRPr="00334101">
        <w:rPr>
          <w:lang w:val="ro-RO"/>
        </w:rPr>
        <w:t xml:space="preserve"> europene sau a altor fonduri pentru finanțarea proiectelor </w:t>
      </w:r>
      <w:r w:rsidR="003264F1" w:rsidRPr="00334101">
        <w:rPr>
          <w:lang w:val="ro-RO"/>
        </w:rPr>
        <w:t>de importanță critică</w:t>
      </w:r>
      <w:r w:rsidR="00CD237A" w:rsidRPr="00334101">
        <w:rPr>
          <w:lang w:val="ro-RO"/>
        </w:rPr>
        <w:t>.</w:t>
      </w:r>
      <w:r w:rsidR="00096480" w:rsidRPr="005C1C32">
        <w:rPr>
          <w:b w:val="0"/>
          <w:i/>
          <w:lang w:val="ro-RO"/>
        </w:rPr>
        <w:t xml:space="preserve"> </w:t>
      </w:r>
    </w:p>
    <w:p w14:paraId="6E37118E" w14:textId="51879331" w:rsidR="00096480" w:rsidRPr="005C1C32" w:rsidRDefault="00C950D9" w:rsidP="005C1C32">
      <w:pPr>
        <w:pStyle w:val="Heading1"/>
        <w:numPr>
          <w:ilvl w:val="0"/>
          <w:numId w:val="30"/>
        </w:numPr>
        <w:tabs>
          <w:tab w:val="left" w:pos="0"/>
          <w:tab w:val="left" w:pos="720"/>
        </w:tabs>
        <w:ind w:left="0" w:firstLine="0"/>
        <w:jc w:val="both"/>
        <w:rPr>
          <w:b w:val="0"/>
          <w:bCs w:val="0"/>
          <w:iCs/>
          <w:lang w:val="ro-RO"/>
        </w:rPr>
      </w:pPr>
      <w:r w:rsidRPr="00334101">
        <w:rPr>
          <w:i/>
          <w:lang w:val="ro-RO"/>
        </w:rPr>
        <w:t xml:space="preserve">Dezvoltarea etapizată a industriei naționale de apărare și conectarea la </w:t>
      </w:r>
      <w:r w:rsidRPr="00334101">
        <w:rPr>
          <w:i/>
        </w:rPr>
        <w:t>lanțurile valorice și activităţile industriei europene de apărare.</w:t>
      </w:r>
      <w:r w:rsidRPr="00334101">
        <w:rPr>
          <w:i/>
          <w:lang w:val="ro-RO"/>
        </w:rPr>
        <w:t xml:space="preserve"> </w:t>
      </w:r>
      <w:r w:rsidR="00096480" w:rsidRPr="00334101">
        <w:rPr>
          <w:b w:val="0"/>
          <w:lang w:val="ro-RO"/>
        </w:rPr>
        <w:t xml:space="preserve">Lipsa unei game </w:t>
      </w:r>
      <w:r w:rsidRPr="00334101">
        <w:rPr>
          <w:b w:val="0"/>
          <w:lang w:val="ro-RO"/>
        </w:rPr>
        <w:t>cuprinzătoare</w:t>
      </w:r>
      <w:r w:rsidR="00096480" w:rsidRPr="00334101">
        <w:rPr>
          <w:b w:val="0"/>
          <w:lang w:val="ro-RO"/>
        </w:rPr>
        <w:t>, sustenabile și rentabile de industrie și capacități tehnologice de apărare proprii</w:t>
      </w:r>
      <w:r w:rsidRPr="00334101">
        <w:rPr>
          <w:b w:val="0"/>
          <w:lang w:val="ro-RO"/>
        </w:rPr>
        <w:t>, reprezintă o încercare majoră. Î</w:t>
      </w:r>
      <w:r w:rsidR="00096480" w:rsidRPr="00334101">
        <w:rPr>
          <w:b w:val="0"/>
          <w:lang w:val="ro-RO"/>
        </w:rPr>
        <w:t xml:space="preserve">n procesul de dezvoltare și modernizare pe termen mediu și lung, </w:t>
      </w:r>
      <w:r w:rsidRPr="00334101">
        <w:rPr>
          <w:b w:val="0"/>
          <w:lang w:val="ro-RO"/>
        </w:rPr>
        <w:t xml:space="preserve">aceasta </w:t>
      </w:r>
      <w:r w:rsidR="00096480" w:rsidRPr="00334101">
        <w:rPr>
          <w:b w:val="0"/>
          <w:lang w:val="ro-RO"/>
        </w:rPr>
        <w:t xml:space="preserve">va fi atenuată prin studierea, valorificarea și sprijinul industriei de apărare ale partenerilor și a pieței internaționale de tehnologii emergente și disruptive de apărare. Totodată, contextul de securitate regională și experiența Ucrainei, impun măsuri </w:t>
      </w:r>
      <w:r w:rsidRPr="00334101">
        <w:rPr>
          <w:b w:val="0"/>
          <w:lang w:val="ro-RO"/>
        </w:rPr>
        <w:t xml:space="preserve">imediate </w:t>
      </w:r>
      <w:r w:rsidR="00096480" w:rsidRPr="00334101">
        <w:rPr>
          <w:b w:val="0"/>
          <w:lang w:val="ro-RO"/>
        </w:rPr>
        <w:t xml:space="preserve">pentru asigurarea unei autonomii proprii de capacități/capabilități critice de apărare. În acest scop vor fi analizate și valorificate la maxim </w:t>
      </w:r>
      <w:r w:rsidR="00C70EF3" w:rsidRPr="00334101">
        <w:rPr>
          <w:b w:val="0"/>
          <w:lang w:val="ro-RO"/>
        </w:rPr>
        <w:t>oportunitățil</w:t>
      </w:r>
      <w:r w:rsidR="007834ED">
        <w:rPr>
          <w:b w:val="0"/>
          <w:lang w:val="ro-RO"/>
        </w:rPr>
        <w:t xml:space="preserve">e </w:t>
      </w:r>
      <w:r w:rsidR="00096480" w:rsidRPr="00334101">
        <w:rPr>
          <w:b w:val="0"/>
          <w:lang w:val="ro-RO"/>
        </w:rPr>
        <w:t xml:space="preserve">și </w:t>
      </w:r>
      <w:r w:rsidR="00C70EF3" w:rsidRPr="00334101">
        <w:rPr>
          <w:b w:val="0"/>
          <w:lang w:val="ro-RO"/>
        </w:rPr>
        <w:t>capacitățil</w:t>
      </w:r>
      <w:r w:rsidR="007834ED">
        <w:rPr>
          <w:b w:val="0"/>
          <w:lang w:val="ro-RO"/>
        </w:rPr>
        <w:t>e</w:t>
      </w:r>
      <w:r w:rsidR="00C70EF3" w:rsidRPr="00334101">
        <w:rPr>
          <w:b w:val="0"/>
          <w:lang w:val="ro-RO"/>
        </w:rPr>
        <w:t xml:space="preserve"> tehnologice și industriale</w:t>
      </w:r>
      <w:r w:rsidR="00C70EF3" w:rsidRPr="00334101">
        <w:rPr>
          <w:lang w:val="ro-RO"/>
        </w:rPr>
        <w:t xml:space="preserve"> </w:t>
      </w:r>
      <w:r w:rsidR="00096480" w:rsidRPr="00334101">
        <w:rPr>
          <w:b w:val="0"/>
          <w:lang w:val="ro-RO"/>
        </w:rPr>
        <w:t>naționale</w:t>
      </w:r>
      <w:r w:rsidR="00C70EF3" w:rsidRPr="00334101">
        <w:rPr>
          <w:b w:val="0"/>
          <w:lang w:val="ro-RO"/>
        </w:rPr>
        <w:t xml:space="preserve"> </w:t>
      </w:r>
      <w:r w:rsidRPr="00334101">
        <w:rPr>
          <w:b w:val="0"/>
          <w:lang w:val="ro-RO"/>
        </w:rPr>
        <w:t>cu</w:t>
      </w:r>
      <w:r w:rsidR="00096480" w:rsidRPr="00334101">
        <w:rPr>
          <w:b w:val="0"/>
          <w:lang w:val="ro-RO"/>
        </w:rPr>
        <w:t xml:space="preserve"> implica</w:t>
      </w:r>
      <w:r w:rsidRPr="00334101">
        <w:rPr>
          <w:b w:val="0"/>
          <w:lang w:val="ro-RO"/>
        </w:rPr>
        <w:t>rea activă a</w:t>
      </w:r>
      <w:r w:rsidR="00096480" w:rsidRPr="00334101">
        <w:rPr>
          <w:b w:val="0"/>
          <w:lang w:val="ro-RO"/>
        </w:rPr>
        <w:t xml:space="preserve"> statul</w:t>
      </w:r>
      <w:r w:rsidRPr="00334101">
        <w:rPr>
          <w:b w:val="0"/>
          <w:lang w:val="ro-RO"/>
        </w:rPr>
        <w:t>ui</w:t>
      </w:r>
      <w:r w:rsidR="00096480" w:rsidRPr="00334101">
        <w:rPr>
          <w:b w:val="0"/>
          <w:lang w:val="ro-RO"/>
        </w:rPr>
        <w:t>, sectorul privat și mediul academic și științific</w:t>
      </w:r>
      <w:r w:rsidR="00A002DE" w:rsidRPr="00334101">
        <w:rPr>
          <w:b w:val="0"/>
          <w:lang w:val="ro-RO"/>
        </w:rPr>
        <w:t>.</w:t>
      </w:r>
      <w:r w:rsidR="00C70EF3" w:rsidRPr="00334101">
        <w:rPr>
          <w:b w:val="0"/>
          <w:lang w:val="ro-RO"/>
        </w:rPr>
        <w:t xml:space="preserve"> </w:t>
      </w:r>
      <w:r w:rsidR="00334101" w:rsidRPr="005C1C32">
        <w:rPr>
          <w:b w:val="0"/>
          <w:bCs w:val="0"/>
          <w:lang w:val="ro-RO"/>
        </w:rPr>
        <w:t>În acest sens, m</w:t>
      </w:r>
      <w:r w:rsidR="00096480" w:rsidRPr="005C1C32">
        <w:rPr>
          <w:b w:val="0"/>
          <w:bCs w:val="0"/>
          <w:lang w:val="ro-RO"/>
        </w:rPr>
        <w:t>ăsurile și</w:t>
      </w:r>
      <w:r w:rsidR="00096480" w:rsidRPr="005C1C32">
        <w:rPr>
          <w:b w:val="0"/>
          <w:bCs w:val="0"/>
          <w:i/>
          <w:lang w:val="ro-RO"/>
        </w:rPr>
        <w:t xml:space="preserve"> </w:t>
      </w:r>
      <w:r w:rsidR="00096480" w:rsidRPr="005C1C32">
        <w:rPr>
          <w:b w:val="0"/>
          <w:bCs w:val="0"/>
          <w:iCs/>
          <w:lang w:val="ro-RO"/>
        </w:rPr>
        <w:t xml:space="preserve">intervențiile aferente vor fi focusate pe </w:t>
      </w:r>
      <w:r w:rsidR="006B1CB8" w:rsidRPr="005C1C32">
        <w:rPr>
          <w:b w:val="0"/>
          <w:bCs w:val="0"/>
          <w:iCs/>
          <w:lang w:val="ro-RO"/>
        </w:rPr>
        <w:t>următoarele</w:t>
      </w:r>
      <w:r w:rsidR="00096480" w:rsidRPr="005C1C32">
        <w:rPr>
          <w:b w:val="0"/>
          <w:bCs w:val="0"/>
          <w:iCs/>
          <w:lang w:val="ro-RO"/>
        </w:rPr>
        <w:t xml:space="preserve"> dimensiuni: </w:t>
      </w:r>
    </w:p>
    <w:p w14:paraId="51A966A0" w14:textId="77777777" w:rsidR="00096480" w:rsidRPr="005C1C32" w:rsidRDefault="00096480" w:rsidP="005C1C32">
      <w:pPr>
        <w:pStyle w:val="Heading1"/>
        <w:numPr>
          <w:ilvl w:val="0"/>
          <w:numId w:val="45"/>
        </w:numPr>
        <w:tabs>
          <w:tab w:val="left" w:pos="0"/>
          <w:tab w:val="left" w:pos="1080"/>
        </w:tabs>
        <w:ind w:left="1080"/>
        <w:jc w:val="both"/>
        <w:rPr>
          <w:b w:val="0"/>
          <w:bCs w:val="0"/>
          <w:iCs/>
          <w:lang w:val="ro-RO"/>
        </w:rPr>
      </w:pPr>
      <w:r w:rsidRPr="005C1C32">
        <w:rPr>
          <w:b w:val="0"/>
          <w:bCs w:val="0"/>
          <w:iCs/>
          <w:lang w:val="ro-RO"/>
        </w:rPr>
        <w:t>Dezvoltarea cadrului normativ național în domeniul industriei naționale de apărare;</w:t>
      </w:r>
    </w:p>
    <w:p w14:paraId="6AD2F37F" w14:textId="77777777" w:rsidR="00096480" w:rsidRPr="005C1C32" w:rsidRDefault="00096480" w:rsidP="005C1C32">
      <w:pPr>
        <w:pStyle w:val="Heading1"/>
        <w:numPr>
          <w:ilvl w:val="0"/>
          <w:numId w:val="45"/>
        </w:numPr>
        <w:tabs>
          <w:tab w:val="left" w:pos="0"/>
          <w:tab w:val="left" w:pos="1080"/>
        </w:tabs>
        <w:ind w:left="1080"/>
        <w:jc w:val="both"/>
        <w:rPr>
          <w:b w:val="0"/>
          <w:bCs w:val="0"/>
          <w:iCs/>
          <w:lang w:val="ro-RO"/>
        </w:rPr>
      </w:pPr>
      <w:r w:rsidRPr="005C1C32">
        <w:rPr>
          <w:b w:val="0"/>
          <w:bCs w:val="0"/>
          <w:iCs/>
          <w:lang w:val="ro-RO"/>
        </w:rPr>
        <w:t>Valorificarea capacităților de cercetare-dezvoltare și a expertizei naționale existente în domeniul industriei militare și stimularea cercetării-inovării în domeniul industriei militare și a produselor cu dublă utilizare;</w:t>
      </w:r>
    </w:p>
    <w:p w14:paraId="39D43424" w14:textId="77777777" w:rsidR="00096480" w:rsidRPr="005C1C32" w:rsidRDefault="00096480" w:rsidP="005C1C32">
      <w:pPr>
        <w:pStyle w:val="Heading1"/>
        <w:numPr>
          <w:ilvl w:val="0"/>
          <w:numId w:val="45"/>
        </w:numPr>
        <w:tabs>
          <w:tab w:val="left" w:pos="0"/>
          <w:tab w:val="left" w:pos="1080"/>
        </w:tabs>
        <w:ind w:left="1080"/>
        <w:jc w:val="both"/>
        <w:rPr>
          <w:b w:val="0"/>
          <w:bCs w:val="0"/>
          <w:iCs/>
          <w:lang w:val="ro-RO"/>
        </w:rPr>
      </w:pPr>
      <w:r w:rsidRPr="005C1C32">
        <w:rPr>
          <w:b w:val="0"/>
          <w:bCs w:val="0"/>
          <w:iCs/>
          <w:lang w:val="ro-RO"/>
        </w:rPr>
        <w:t>Stimularea investițiilor publice și private (autohtone și străine) în fabricarea de armament și muniții, implicit prin valorificarea platformelor investiționale și a schemei de ajutor de stat regionale stabilite în Programul național de dezvoltare industrială pentru anii 2024-2028;</w:t>
      </w:r>
    </w:p>
    <w:p w14:paraId="1CE11D3A" w14:textId="77777777" w:rsidR="00096480" w:rsidRPr="005C1C32" w:rsidRDefault="00096480" w:rsidP="005C1C32">
      <w:pPr>
        <w:pStyle w:val="Heading1"/>
        <w:numPr>
          <w:ilvl w:val="0"/>
          <w:numId w:val="45"/>
        </w:numPr>
        <w:tabs>
          <w:tab w:val="left" w:pos="0"/>
          <w:tab w:val="left" w:pos="1080"/>
        </w:tabs>
        <w:ind w:left="1080"/>
        <w:jc w:val="both"/>
        <w:rPr>
          <w:b w:val="0"/>
          <w:bCs w:val="0"/>
          <w:iCs/>
          <w:lang w:val="ro-RO"/>
        </w:rPr>
      </w:pPr>
      <w:r w:rsidRPr="005C1C32">
        <w:rPr>
          <w:b w:val="0"/>
          <w:bCs w:val="0"/>
          <w:iCs/>
          <w:lang w:val="ro-RO"/>
        </w:rPr>
        <w:t>Consolidarea industriei naționale de apărare prin managementul achizițiilor pentru apărare;</w:t>
      </w:r>
    </w:p>
    <w:p w14:paraId="481ADAAD" w14:textId="2BAE7A0C" w:rsidR="00096480" w:rsidRPr="005C1C32" w:rsidRDefault="00096480" w:rsidP="005C1C32">
      <w:pPr>
        <w:pStyle w:val="Heading1"/>
        <w:numPr>
          <w:ilvl w:val="0"/>
          <w:numId w:val="45"/>
        </w:numPr>
        <w:tabs>
          <w:tab w:val="left" w:pos="0"/>
          <w:tab w:val="left" w:pos="1080"/>
        </w:tabs>
        <w:ind w:left="1080"/>
        <w:jc w:val="both"/>
        <w:rPr>
          <w:b w:val="0"/>
          <w:bCs w:val="0"/>
          <w:iCs/>
          <w:lang w:val="ro-RO"/>
        </w:rPr>
      </w:pPr>
      <w:r w:rsidRPr="005C1C32">
        <w:rPr>
          <w:b w:val="0"/>
          <w:bCs w:val="0"/>
        </w:rPr>
        <w:t>Conectarea industriei naţionale de apărare la activităţile industriei europene de apărare și dezvoltarea parteneriatelor și cooperării în domeniu</w:t>
      </w:r>
    </w:p>
    <w:p w14:paraId="5D851D3C" w14:textId="005DB573" w:rsidR="006B1CB8" w:rsidRPr="005C1C32" w:rsidRDefault="006B1CB8" w:rsidP="005C1C32">
      <w:pPr>
        <w:pStyle w:val="Heading1"/>
        <w:numPr>
          <w:ilvl w:val="0"/>
          <w:numId w:val="45"/>
        </w:numPr>
        <w:tabs>
          <w:tab w:val="left" w:pos="0"/>
          <w:tab w:val="left" w:pos="1080"/>
        </w:tabs>
        <w:ind w:left="1080"/>
        <w:jc w:val="both"/>
        <w:rPr>
          <w:b w:val="0"/>
          <w:bCs w:val="0"/>
          <w:iCs/>
          <w:lang w:val="ro-RO"/>
        </w:rPr>
      </w:pPr>
      <w:r w:rsidRPr="005C1C32">
        <w:rPr>
          <w:b w:val="0"/>
          <w:bCs w:val="0"/>
        </w:rPr>
        <w:t>Asigurarea unui mediu economic sustenabil, incluziv, competitiv și atractiv pe dimensiunea investițională și antreprenorială, inclusiv prin extinderea parteneriatelor strategice de cooperare.</w:t>
      </w:r>
    </w:p>
    <w:p w14:paraId="3377463C" w14:textId="16557FC8" w:rsidR="00096480" w:rsidRPr="00096480" w:rsidRDefault="00096480" w:rsidP="00C70EF3">
      <w:pPr>
        <w:pStyle w:val="ListParagraph"/>
        <w:numPr>
          <w:ilvl w:val="0"/>
          <w:numId w:val="30"/>
        </w:numPr>
        <w:ind w:left="0" w:firstLine="0"/>
        <w:rPr>
          <w:bCs/>
          <w:sz w:val="28"/>
          <w:szCs w:val="28"/>
          <w:lang w:val="ro-RO"/>
        </w:rPr>
      </w:pPr>
      <w:r w:rsidRPr="00F4112C">
        <w:rPr>
          <w:b/>
          <w:bCs/>
          <w:i/>
          <w:sz w:val="28"/>
          <w:szCs w:val="28"/>
          <w:lang w:val="ro-RO"/>
        </w:rPr>
        <w:t>Perfecționarea sistemului de achiziții strategice în domeniul apărării</w:t>
      </w:r>
      <w:r w:rsidRPr="00096480">
        <w:rPr>
          <w:bCs/>
          <w:sz w:val="28"/>
          <w:szCs w:val="28"/>
          <w:lang w:val="ro-RO"/>
        </w:rPr>
        <w:t xml:space="preserve"> va fi realizat prin asigurarea unui sistem cadru funcțional și flexibil, cu procese și proceduri definite, capabil să planifice și execute achiziții majore (strategice) multianuale. În acest sens, vor fi </w:t>
      </w:r>
      <w:r w:rsidRPr="00096480">
        <w:rPr>
          <w:bCs/>
          <w:sz w:val="28"/>
          <w:szCs w:val="28"/>
          <w:lang w:val="ro-RO"/>
        </w:rPr>
        <w:lastRenderedPageBreak/>
        <w:t xml:space="preserve">inițiate și/sau continuate acțiuni de ajustare a cadrului normativ, inclusiv aliniate la standardele și cerințele UE, cu scopul stabilirii proceselor și procedurilor clare de planificare și realizare a achizițiilor multianuale, inclusiv prin achiziții centralizate  și comune UE. De asemenea, se vor întreprinde măsuri privind îmbunătățirea cadrului normativ pentru asigurarea achizițiilor necesare completării  rezervele de stat și de mobilizare. </w:t>
      </w:r>
      <w:r w:rsidR="00106757">
        <w:rPr>
          <w:bCs/>
          <w:sz w:val="28"/>
          <w:szCs w:val="28"/>
          <w:lang w:val="ro-RO"/>
        </w:rPr>
        <w:t>Prin implementare acestor măsuri, vom consolida capacitățile noastre de apărare, respectând în același timp la cele mai bune practici internaționale în domeniu.</w:t>
      </w:r>
    </w:p>
    <w:p w14:paraId="6F88DBF9" w14:textId="42397A8F" w:rsidR="00096480" w:rsidRDefault="00096480" w:rsidP="005C1C32">
      <w:pPr>
        <w:pStyle w:val="Heading1"/>
        <w:numPr>
          <w:ilvl w:val="0"/>
          <w:numId w:val="30"/>
        </w:numPr>
        <w:tabs>
          <w:tab w:val="left" w:pos="0"/>
          <w:tab w:val="left" w:pos="720"/>
        </w:tabs>
        <w:ind w:left="0" w:firstLine="0"/>
        <w:jc w:val="both"/>
        <w:rPr>
          <w:b w:val="0"/>
          <w:lang w:val="ro-RO"/>
        </w:rPr>
      </w:pPr>
      <w:r w:rsidRPr="009A1466">
        <w:rPr>
          <w:i/>
          <w:lang w:val="ro-RO"/>
        </w:rPr>
        <w:t xml:space="preserve">Dezvoltarea şi </w:t>
      </w:r>
      <w:r w:rsidRPr="00A7538E">
        <w:rPr>
          <w:i/>
          <w:lang w:val="ro-RO"/>
        </w:rPr>
        <w:t>diversificarea programelor</w:t>
      </w:r>
      <w:r w:rsidRPr="0034708F">
        <w:rPr>
          <w:i/>
          <w:lang w:val="ro-RO"/>
        </w:rPr>
        <w:t xml:space="preserve"> de cercetare-dezvoltare și inovare </w:t>
      </w:r>
      <w:r w:rsidRPr="0034708F">
        <w:rPr>
          <w:b w:val="0"/>
          <w:lang w:val="ro-RO"/>
        </w:rPr>
        <w:t xml:space="preserve">din domeniul securității şi apărării se vor produce în corelaţie cu necesităţile de cercetare-dezvoltare a domeniul de securitate şi apărare. În baza acestei viziuni se va institui un mecanism de activitate participativă și inovativă, inclusiv tehnologică, prin implicarea actorilor din cadrul mediului academic, științific, societăţii civile, organizațiilor neguvernamentale și mediul privat interesați de domeniul securităţii şi apărării. Prin asemenea mecanism va fi asigurată o interacțiune dinamică de comunicare între stat și actorii identificați, fapt ce va permite orientarea efortului comun spre analiza problemelor actuale, identificarea factorilor de risc și a soluțiilor inclusive de contracarare a acestora, asigurând caracterul pro-activ al sistemului naţional de apărare. Experienţa obţinută din cooperarea cu instituţiile internaţionale și lecțiile însușite </w:t>
      </w:r>
      <w:r w:rsidR="00F73073">
        <w:rPr>
          <w:b w:val="0"/>
          <w:lang w:val="ro-RO"/>
        </w:rPr>
        <w:t xml:space="preserve">în contextul </w:t>
      </w:r>
      <w:r w:rsidRPr="0034708F">
        <w:rPr>
          <w:b w:val="0"/>
          <w:lang w:val="ro-RO"/>
        </w:rPr>
        <w:t>războiului din Ucraina de asemenea va fi exploatată în interesul formării capacității naţionale, generalizând exemplele de bună-practică deja existente</w:t>
      </w:r>
      <w:r>
        <w:rPr>
          <w:b w:val="0"/>
          <w:lang w:val="ro-RO"/>
        </w:rPr>
        <w:t>.</w:t>
      </w:r>
    </w:p>
    <w:p w14:paraId="4FECEBD5" w14:textId="48734DAE" w:rsidR="00096480" w:rsidRPr="00096480" w:rsidRDefault="00096480" w:rsidP="005C1C32">
      <w:pPr>
        <w:pStyle w:val="Heading1"/>
        <w:numPr>
          <w:ilvl w:val="0"/>
          <w:numId w:val="30"/>
        </w:numPr>
        <w:tabs>
          <w:tab w:val="left" w:pos="0"/>
          <w:tab w:val="left" w:pos="720"/>
        </w:tabs>
        <w:ind w:left="0" w:firstLine="0"/>
        <w:jc w:val="both"/>
        <w:rPr>
          <w:b w:val="0"/>
          <w:lang w:val="ro-RO"/>
        </w:rPr>
      </w:pPr>
      <w:r w:rsidRPr="000F5EE9">
        <w:rPr>
          <w:i/>
          <w:lang w:val="ro-RO"/>
        </w:rPr>
        <w:t>Dezvoltarea și eficientizarea mecanismelor de comunicare strategică și protecție a spațiului informațional</w:t>
      </w:r>
      <w:r w:rsidRPr="00096480">
        <w:rPr>
          <w:b w:val="0"/>
          <w:lang w:val="ro-RO"/>
        </w:rPr>
        <w:t xml:space="preserve"> va fi un element esențial în combaterea amenințărilor hibride imediate îndreptate împotriva Republicii Moldova, mai ales împotriva campaniilor de dezinformare, informațiilor și știrilor false. În acest sens, va fi asigurată sinergia acțiunilor de combatere a atacurilor informaționale prin dezvoltarea și punerea în aplicare a mecanismelor de conlucrare, coordonare și cooperare interinstituționale la toate nivelele, între toate instituțiile de stat, inclusiv prin preluarea practicilor internaţionale. Totodată, vor fi aplicate soluții tehnice în scopul monitorizării și analizei continuă a spațiului informațional. Interacțiunea între instituțiile de apărare și societatea civilă este strâns legată de maturitatea democratică și transparența reciprocă. În acest sens, va fi îmbunătățit dialogul și transparența și asigurată transmiterea informațiilor veridice, prin canale credibile și sigure. Un rol important va avea Centrul Național de Apărare Informațională și Combatere a Propagandei care va consolida eforturile interinstituționale în această direcție, la nivelul capacității de reziliență a statului</w:t>
      </w:r>
      <w:r w:rsidR="00334101">
        <w:rPr>
          <w:b w:val="0"/>
          <w:lang w:val="ro-RO"/>
        </w:rPr>
        <w:t>,</w:t>
      </w:r>
      <w:r w:rsidRPr="00096480">
        <w:rPr>
          <w:b w:val="0"/>
          <w:lang w:val="ro-RO"/>
        </w:rPr>
        <w:t xml:space="preserve"> împotriva dezinformării sistemice.    </w:t>
      </w:r>
    </w:p>
    <w:p w14:paraId="4EEC0B1E" w14:textId="22A42F04" w:rsidR="0014645D" w:rsidRPr="00423184" w:rsidRDefault="002E0ACF" w:rsidP="005C1C32">
      <w:pPr>
        <w:pStyle w:val="Heading1"/>
        <w:numPr>
          <w:ilvl w:val="0"/>
          <w:numId w:val="30"/>
        </w:numPr>
        <w:tabs>
          <w:tab w:val="left" w:pos="720"/>
        </w:tabs>
        <w:ind w:left="0" w:firstLine="0"/>
        <w:jc w:val="both"/>
        <w:rPr>
          <w:lang w:val="ro-RO"/>
        </w:rPr>
      </w:pPr>
      <w:r w:rsidRPr="009A1466">
        <w:rPr>
          <w:i/>
          <w:lang w:val="ro-RO"/>
        </w:rPr>
        <w:t>Asigurarea i</w:t>
      </w:r>
      <w:r w:rsidR="00E63130" w:rsidRPr="00A7538E">
        <w:rPr>
          <w:i/>
          <w:lang w:val="ro-RO"/>
        </w:rPr>
        <w:t>ntegr</w:t>
      </w:r>
      <w:r w:rsidRPr="0034708F">
        <w:rPr>
          <w:i/>
          <w:lang w:val="ro-RO"/>
        </w:rPr>
        <w:t>ării</w:t>
      </w:r>
      <w:r w:rsidR="00E63130" w:rsidRPr="0034708F">
        <w:rPr>
          <w:i/>
          <w:lang w:val="ro-RO"/>
        </w:rPr>
        <w:t xml:space="preserve"> în arhitectura de securitate și apărare euro</w:t>
      </w:r>
      <w:r w:rsidR="00D457B2" w:rsidRPr="0034708F">
        <w:rPr>
          <w:i/>
          <w:lang w:val="ro-RO"/>
        </w:rPr>
        <w:t>pe</w:t>
      </w:r>
      <w:r w:rsidR="00285637" w:rsidRPr="0034708F">
        <w:rPr>
          <w:i/>
          <w:lang w:val="ro-RO"/>
        </w:rPr>
        <w:t>a</w:t>
      </w:r>
      <w:r w:rsidR="00D457B2" w:rsidRPr="0034708F">
        <w:rPr>
          <w:i/>
          <w:lang w:val="ro-RO"/>
        </w:rPr>
        <w:t>n</w:t>
      </w:r>
      <w:r w:rsidR="00285637" w:rsidRPr="0034708F">
        <w:rPr>
          <w:i/>
          <w:lang w:val="ro-RO"/>
        </w:rPr>
        <w:t>ă</w:t>
      </w:r>
      <w:r w:rsidR="00B129B6" w:rsidRPr="0034708F">
        <w:rPr>
          <w:b w:val="0"/>
          <w:lang w:val="ro-RO"/>
        </w:rPr>
        <w:t xml:space="preserve"> </w:t>
      </w:r>
      <w:r w:rsidR="00246331" w:rsidRPr="0034708F">
        <w:rPr>
          <w:b w:val="0"/>
          <w:lang w:val="ro-RO"/>
        </w:rPr>
        <w:t>se va realiza prin</w:t>
      </w:r>
      <w:r w:rsidR="00A55DD5" w:rsidRPr="0034708F">
        <w:rPr>
          <w:b w:val="0"/>
          <w:lang w:val="ro-RO"/>
        </w:rPr>
        <w:t xml:space="preserve"> </w:t>
      </w:r>
      <w:r w:rsidR="007008DE" w:rsidRPr="0034708F">
        <w:rPr>
          <w:b w:val="0"/>
          <w:lang w:val="ro-RO"/>
        </w:rPr>
        <w:t xml:space="preserve">intensificarea dialogului politic și cooperarea practică cu UE </w:t>
      </w:r>
      <w:r w:rsidR="00245B13" w:rsidRPr="0034708F">
        <w:rPr>
          <w:b w:val="0"/>
          <w:lang w:val="ro-RO"/>
        </w:rPr>
        <w:t>pe dimensiunile</w:t>
      </w:r>
      <w:r w:rsidR="00E63130" w:rsidRPr="0034708F">
        <w:rPr>
          <w:b w:val="0"/>
          <w:lang w:val="ro-RO"/>
        </w:rPr>
        <w:t xml:space="preserve"> </w:t>
      </w:r>
      <w:r w:rsidR="00846BA3" w:rsidRPr="0034708F">
        <w:rPr>
          <w:b w:val="0"/>
          <w:lang w:val="ro-RO"/>
        </w:rPr>
        <w:t>Politic</w:t>
      </w:r>
      <w:r w:rsidR="004C35FF">
        <w:rPr>
          <w:b w:val="0"/>
          <w:lang w:val="ro-RO"/>
        </w:rPr>
        <w:t>ii</w:t>
      </w:r>
      <w:r w:rsidR="00846BA3" w:rsidRPr="0034708F">
        <w:rPr>
          <w:b w:val="0"/>
          <w:lang w:val="ro-RO"/>
        </w:rPr>
        <w:t xml:space="preserve"> </w:t>
      </w:r>
      <w:r w:rsidR="004C35FF" w:rsidRPr="0034708F">
        <w:rPr>
          <w:b w:val="0"/>
          <w:lang w:val="ro-RO"/>
        </w:rPr>
        <w:t>Extern</w:t>
      </w:r>
      <w:r w:rsidR="004C35FF">
        <w:rPr>
          <w:b w:val="0"/>
          <w:lang w:val="ro-RO"/>
        </w:rPr>
        <w:t>e</w:t>
      </w:r>
      <w:r w:rsidR="004C35FF" w:rsidRPr="0034708F">
        <w:rPr>
          <w:b w:val="0"/>
          <w:lang w:val="ro-RO"/>
        </w:rPr>
        <w:t xml:space="preserve"> </w:t>
      </w:r>
      <w:r w:rsidR="00846BA3" w:rsidRPr="0034708F">
        <w:rPr>
          <w:b w:val="0"/>
          <w:lang w:val="ro-RO"/>
        </w:rPr>
        <w:t xml:space="preserve">și de Securitate Comună (PESC) și </w:t>
      </w:r>
      <w:r w:rsidR="00E63130" w:rsidRPr="0034708F">
        <w:rPr>
          <w:b w:val="0"/>
          <w:lang w:val="ro-RO"/>
        </w:rPr>
        <w:t>Politic</w:t>
      </w:r>
      <w:r w:rsidR="004C35FF">
        <w:rPr>
          <w:b w:val="0"/>
          <w:lang w:val="ro-RO"/>
        </w:rPr>
        <w:t>ii</w:t>
      </w:r>
      <w:r w:rsidR="00E63130" w:rsidRPr="0034708F">
        <w:rPr>
          <w:b w:val="0"/>
          <w:lang w:val="ro-RO"/>
        </w:rPr>
        <w:t xml:space="preserve"> de Securitate și Apărare Comună (PSAC) </w:t>
      </w:r>
      <w:r w:rsidR="007008DE" w:rsidRPr="0034708F">
        <w:rPr>
          <w:b w:val="0"/>
          <w:lang w:val="ro-RO"/>
        </w:rPr>
        <w:t xml:space="preserve">în vederea prevenirii conflictelor şi a gestionării crizelor, precum şi a realizării stabilităţii regionale. Vor fi asigurate implementarea </w:t>
      </w:r>
      <w:r w:rsidR="00A55DD5" w:rsidRPr="0034708F">
        <w:rPr>
          <w:b w:val="0"/>
          <w:lang w:val="ro-RO"/>
        </w:rPr>
        <w:t xml:space="preserve">obiectivelor Planului Național de Aderarea la Uniunea </w:t>
      </w:r>
      <w:r w:rsidR="00024BDB" w:rsidRPr="0034708F">
        <w:rPr>
          <w:b w:val="0"/>
          <w:lang w:val="ro-RO"/>
        </w:rPr>
        <w:t>Europeană</w:t>
      </w:r>
      <w:r w:rsidR="00A55DD5" w:rsidRPr="0034708F">
        <w:rPr>
          <w:b w:val="0"/>
          <w:lang w:val="ro-RO"/>
        </w:rPr>
        <w:t xml:space="preserve"> specifice domeniului securității și apărării</w:t>
      </w:r>
      <w:r w:rsidR="00E63130" w:rsidRPr="0034708F">
        <w:rPr>
          <w:b w:val="0"/>
          <w:lang w:val="ro-RO"/>
        </w:rPr>
        <w:t>.</w:t>
      </w:r>
      <w:r w:rsidR="007008DE" w:rsidRPr="0034708F">
        <w:rPr>
          <w:b w:val="0"/>
          <w:lang w:val="ro-RO"/>
        </w:rPr>
        <w:t xml:space="preserve"> </w:t>
      </w:r>
      <w:r w:rsidR="00E63130" w:rsidRPr="0034708F">
        <w:rPr>
          <w:b w:val="0"/>
          <w:lang w:val="ro-RO"/>
        </w:rPr>
        <w:t xml:space="preserve">Totodată, vor fi </w:t>
      </w:r>
      <w:r w:rsidR="00D60D0A" w:rsidRPr="0034708F">
        <w:rPr>
          <w:b w:val="0"/>
          <w:lang w:val="ro-RO"/>
        </w:rPr>
        <w:t xml:space="preserve">valorificate </w:t>
      </w:r>
      <w:r w:rsidR="007008DE" w:rsidRPr="0034708F">
        <w:rPr>
          <w:b w:val="0"/>
          <w:lang w:val="ro-RO"/>
        </w:rPr>
        <w:t xml:space="preserve">formatele de dialog la nivel înalt, inclusiv în perspectiva negocierilor privind încheierea unui Parteneriat pentru Securitate și Apărare (NBI) cu </w:t>
      </w:r>
      <w:r w:rsidR="00085365" w:rsidRPr="0034708F">
        <w:rPr>
          <w:b w:val="0"/>
          <w:lang w:val="ro-RO"/>
        </w:rPr>
        <w:t>UE</w:t>
      </w:r>
      <w:r w:rsidR="007008DE" w:rsidRPr="0034708F">
        <w:rPr>
          <w:b w:val="0"/>
          <w:lang w:val="ro-RO"/>
        </w:rPr>
        <w:t>. Tot în acest sens</w:t>
      </w:r>
      <w:r w:rsidR="00085365" w:rsidRPr="0034708F">
        <w:rPr>
          <w:b w:val="0"/>
          <w:lang w:val="ro-RO"/>
        </w:rPr>
        <w:t>,</w:t>
      </w:r>
      <w:r w:rsidR="007008DE" w:rsidRPr="0034708F">
        <w:rPr>
          <w:b w:val="0"/>
          <w:lang w:val="ro-RO"/>
        </w:rPr>
        <w:t xml:space="preserve"> vor fi studiate </w:t>
      </w:r>
      <w:r w:rsidR="007008DE" w:rsidRPr="0034708F">
        <w:rPr>
          <w:b w:val="0"/>
          <w:lang w:val="ro-RO"/>
        </w:rPr>
        <w:lastRenderedPageBreak/>
        <w:t xml:space="preserve">posibilitățile extinderii ariilor de cooperare cu instituțiile UE, în principal în contextul desfășurării Misiunii de Parteneriat a Uniunii Europene în Republica Moldova (EUPM). </w:t>
      </w:r>
      <w:r w:rsidR="00D508E8" w:rsidRPr="0034708F">
        <w:rPr>
          <w:b w:val="0"/>
          <w:lang w:val="ro-RO"/>
        </w:rPr>
        <w:t>De asemenea, vor fi valorificate și dezvoltate programele și proiectele de asistență în domeniul securității și apărării oferite prin intermediul inițiativelor UE (EPF, EDA, etc.), precum și stabilirea oportunităților noi de extindere (e.g. PESCO, etc.).</w:t>
      </w:r>
      <w:r w:rsidR="00FD5708" w:rsidRPr="0034708F">
        <w:rPr>
          <w:b w:val="0"/>
          <w:lang w:val="ro-RO"/>
        </w:rPr>
        <w:t xml:space="preserve"> </w:t>
      </w:r>
      <w:r w:rsidR="0091488B" w:rsidRPr="0034708F">
        <w:rPr>
          <w:b w:val="0"/>
          <w:lang w:val="ro-RO"/>
        </w:rPr>
        <w:t>Vor fi depuse eforturi necesare în scopul adaptării cadrului normativ național, în perspectiva participării la implementarea inițiativelor europene dedicate dezvoltării de capabilități militare și creșterii capacității operaționale</w:t>
      </w:r>
      <w:r w:rsidR="002B776D" w:rsidRPr="0034708F">
        <w:rPr>
          <w:b w:val="0"/>
          <w:lang w:val="ro-RO"/>
        </w:rPr>
        <w:t>.</w:t>
      </w:r>
      <w:r w:rsidR="0014645D" w:rsidRPr="0034708F">
        <w:rPr>
          <w:b w:val="0"/>
          <w:lang w:val="ro-RO"/>
        </w:rPr>
        <w:t xml:space="preserve"> Vor fi considerate și oportunitățile de efectuare a achizițiilor comune și colaborarea prin intermediul agențiilor europene specializate</w:t>
      </w:r>
      <w:r w:rsidR="00334101">
        <w:rPr>
          <w:b w:val="0"/>
          <w:lang w:val="ro-RO"/>
        </w:rPr>
        <w:t>.</w:t>
      </w:r>
    </w:p>
    <w:p w14:paraId="7BA947D1" w14:textId="0FAC803A" w:rsidR="0091488B" w:rsidRDefault="00E63130" w:rsidP="00D721F9">
      <w:pPr>
        <w:ind w:firstLine="709"/>
        <w:jc w:val="both"/>
        <w:rPr>
          <w:sz w:val="28"/>
          <w:szCs w:val="28"/>
          <w:lang w:val="ro-RO"/>
        </w:rPr>
      </w:pPr>
      <w:r w:rsidRPr="002072EB">
        <w:rPr>
          <w:sz w:val="28"/>
          <w:szCs w:val="28"/>
          <w:lang w:val="ro-RO"/>
        </w:rPr>
        <w:t>Un efort deosebit va fi direcţionat spre</w:t>
      </w:r>
      <w:r w:rsidRPr="002072EB">
        <w:rPr>
          <w:b/>
          <w:i/>
          <w:sz w:val="28"/>
          <w:szCs w:val="28"/>
          <w:lang w:val="ro-RO"/>
        </w:rPr>
        <w:t xml:space="preserve"> </w:t>
      </w:r>
      <w:r w:rsidRPr="002072EB">
        <w:rPr>
          <w:sz w:val="28"/>
          <w:szCs w:val="28"/>
          <w:lang w:val="ro-RO"/>
        </w:rPr>
        <w:t xml:space="preserve">aprofundarea dialogului </w:t>
      </w:r>
      <w:r w:rsidR="00636724" w:rsidRPr="002072EB">
        <w:rPr>
          <w:sz w:val="28"/>
          <w:szCs w:val="28"/>
          <w:lang w:val="ro-RO"/>
        </w:rPr>
        <w:t xml:space="preserve">politic și cooperare practică </w:t>
      </w:r>
      <w:r w:rsidRPr="002072EB">
        <w:rPr>
          <w:sz w:val="28"/>
          <w:szCs w:val="28"/>
          <w:lang w:val="ro-RO"/>
        </w:rPr>
        <w:t>cu NATO în domeniul apărării și securității</w:t>
      </w:r>
      <w:r w:rsidR="00084201" w:rsidRPr="002072EB">
        <w:rPr>
          <w:sz w:val="28"/>
          <w:szCs w:val="28"/>
          <w:lang w:val="ro-RO"/>
        </w:rPr>
        <w:t>. Î</w:t>
      </w:r>
      <w:r w:rsidR="00AC026C" w:rsidRPr="002072EB">
        <w:rPr>
          <w:sz w:val="28"/>
          <w:szCs w:val="28"/>
          <w:lang w:val="ro-RO"/>
        </w:rPr>
        <w:t>n acest sens,</w:t>
      </w:r>
      <w:r w:rsidRPr="002072EB">
        <w:rPr>
          <w:sz w:val="28"/>
          <w:szCs w:val="28"/>
          <w:lang w:val="ro-RO"/>
        </w:rPr>
        <w:t xml:space="preserve"> </w:t>
      </w:r>
      <w:r w:rsidR="00AC026C" w:rsidRPr="002072EB">
        <w:rPr>
          <w:sz w:val="28"/>
          <w:szCs w:val="28"/>
          <w:lang w:val="ro-RO"/>
        </w:rPr>
        <w:t xml:space="preserve">vor fi </w:t>
      </w:r>
      <w:r w:rsidRPr="002072EB">
        <w:rPr>
          <w:sz w:val="28"/>
          <w:szCs w:val="28"/>
          <w:lang w:val="ro-RO"/>
        </w:rPr>
        <w:t>consolida</w:t>
      </w:r>
      <w:r w:rsidR="00AC026C" w:rsidRPr="002072EB">
        <w:rPr>
          <w:sz w:val="28"/>
          <w:szCs w:val="28"/>
          <w:lang w:val="ro-RO"/>
        </w:rPr>
        <w:t>te și</w:t>
      </w:r>
      <w:r w:rsidRPr="002072EB">
        <w:rPr>
          <w:sz w:val="28"/>
          <w:szCs w:val="28"/>
          <w:lang w:val="ro-RO"/>
        </w:rPr>
        <w:t xml:space="preserve"> </w:t>
      </w:r>
      <w:r w:rsidR="00AC026C" w:rsidRPr="002072EB">
        <w:rPr>
          <w:sz w:val="28"/>
          <w:szCs w:val="28"/>
          <w:lang w:val="ro-RO"/>
        </w:rPr>
        <w:t>valorificate</w:t>
      </w:r>
      <w:r w:rsidR="007008DE" w:rsidRPr="002072EB">
        <w:rPr>
          <w:sz w:val="28"/>
          <w:szCs w:val="28"/>
          <w:lang w:val="ro-RO"/>
        </w:rPr>
        <w:t xml:space="preserve"> la maxim</w:t>
      </w:r>
      <w:r w:rsidR="00AC026C" w:rsidRPr="002072EB">
        <w:rPr>
          <w:sz w:val="28"/>
          <w:szCs w:val="28"/>
          <w:lang w:val="ro-RO"/>
        </w:rPr>
        <w:t xml:space="preserve"> mecanismele </w:t>
      </w:r>
      <w:r w:rsidR="00636724" w:rsidRPr="002072EB">
        <w:rPr>
          <w:sz w:val="28"/>
          <w:szCs w:val="28"/>
          <w:lang w:val="ro-RO"/>
        </w:rPr>
        <w:t>și platformel</w:t>
      </w:r>
      <w:r w:rsidR="00AC026C" w:rsidRPr="002072EB">
        <w:rPr>
          <w:sz w:val="28"/>
          <w:szCs w:val="28"/>
          <w:lang w:val="ro-RO"/>
        </w:rPr>
        <w:t>e</w:t>
      </w:r>
      <w:r w:rsidR="00636724" w:rsidRPr="002072EB">
        <w:rPr>
          <w:sz w:val="28"/>
          <w:szCs w:val="28"/>
          <w:lang w:val="ro-RO"/>
        </w:rPr>
        <w:t xml:space="preserve"> de cooperare </w:t>
      </w:r>
      <w:r w:rsidRPr="002072EB">
        <w:rPr>
          <w:sz w:val="28"/>
          <w:szCs w:val="28"/>
          <w:lang w:val="ro-RO"/>
        </w:rPr>
        <w:t>existente</w:t>
      </w:r>
      <w:r w:rsidR="00334101">
        <w:rPr>
          <w:sz w:val="28"/>
          <w:szCs w:val="28"/>
          <w:lang w:val="ro-RO"/>
        </w:rPr>
        <w:t xml:space="preserve"> mai ales în contextul asigurării interoperabilității </w:t>
      </w:r>
      <w:r w:rsidR="006144E5">
        <w:rPr>
          <w:sz w:val="28"/>
          <w:szCs w:val="28"/>
          <w:lang w:val="ro-RO"/>
        </w:rPr>
        <w:t xml:space="preserve">multilaterale </w:t>
      </w:r>
      <w:r w:rsidR="00334101">
        <w:rPr>
          <w:sz w:val="28"/>
          <w:szCs w:val="28"/>
          <w:lang w:val="ro-RO"/>
        </w:rPr>
        <w:t>cu statele partenere</w:t>
      </w:r>
      <w:r w:rsidR="007008DE" w:rsidRPr="002072EB">
        <w:rPr>
          <w:sz w:val="28"/>
          <w:szCs w:val="28"/>
          <w:lang w:val="ro-RO"/>
        </w:rPr>
        <w:t>.</w:t>
      </w:r>
      <w:r w:rsidRPr="002072EB">
        <w:rPr>
          <w:sz w:val="28"/>
          <w:szCs w:val="28"/>
          <w:lang w:val="ro-RO"/>
        </w:rPr>
        <w:t xml:space="preserve"> </w:t>
      </w:r>
      <w:r w:rsidR="007008DE" w:rsidRPr="002072EB">
        <w:rPr>
          <w:sz w:val="28"/>
          <w:szCs w:val="28"/>
          <w:lang w:val="ro-RO"/>
        </w:rPr>
        <w:t>O prioritate în ace</w:t>
      </w:r>
      <w:r w:rsidR="00084201" w:rsidRPr="002072EB">
        <w:rPr>
          <w:sz w:val="28"/>
          <w:szCs w:val="28"/>
          <w:lang w:val="ro-RO"/>
        </w:rPr>
        <w:t>st sens va fi și implementarea P</w:t>
      </w:r>
      <w:r w:rsidR="007008DE" w:rsidRPr="002072EB">
        <w:rPr>
          <w:sz w:val="28"/>
          <w:szCs w:val="28"/>
          <w:lang w:val="ro-RO"/>
        </w:rPr>
        <w:t xml:space="preserve">achetului </w:t>
      </w:r>
      <w:r w:rsidR="00084201" w:rsidRPr="002072EB">
        <w:rPr>
          <w:sz w:val="28"/>
          <w:szCs w:val="28"/>
          <w:lang w:val="ro-RO"/>
        </w:rPr>
        <w:t xml:space="preserve">Sporit </w:t>
      </w:r>
      <w:r w:rsidR="007008DE" w:rsidRPr="002072EB">
        <w:rPr>
          <w:sz w:val="28"/>
          <w:szCs w:val="28"/>
          <w:lang w:val="ro-RO"/>
        </w:rPr>
        <w:t xml:space="preserve">de </w:t>
      </w:r>
      <w:r w:rsidR="00084201" w:rsidRPr="002072EB">
        <w:rPr>
          <w:sz w:val="28"/>
          <w:szCs w:val="28"/>
          <w:lang w:val="ro-RO"/>
        </w:rPr>
        <w:t xml:space="preserve">Consolidare </w:t>
      </w:r>
      <w:r w:rsidR="007008DE" w:rsidRPr="002072EB">
        <w:rPr>
          <w:sz w:val="28"/>
          <w:szCs w:val="28"/>
          <w:lang w:val="ro-RO"/>
        </w:rPr>
        <w:t xml:space="preserve">a </w:t>
      </w:r>
      <w:r w:rsidR="00084201" w:rsidRPr="002072EB">
        <w:rPr>
          <w:sz w:val="28"/>
          <w:szCs w:val="28"/>
          <w:lang w:val="ro-RO"/>
        </w:rPr>
        <w:t xml:space="preserve">Capacităților </w:t>
      </w:r>
      <w:r w:rsidR="007008DE" w:rsidRPr="002072EB">
        <w:rPr>
          <w:sz w:val="28"/>
          <w:szCs w:val="28"/>
          <w:lang w:val="ro-RO"/>
        </w:rPr>
        <w:t xml:space="preserve">de </w:t>
      </w:r>
      <w:r w:rsidR="00084201" w:rsidRPr="002072EB">
        <w:rPr>
          <w:sz w:val="28"/>
          <w:szCs w:val="28"/>
          <w:lang w:val="ro-RO"/>
        </w:rPr>
        <w:t xml:space="preserve">Apărare </w:t>
      </w:r>
      <w:r w:rsidR="007008DE" w:rsidRPr="002072EB">
        <w:rPr>
          <w:sz w:val="28"/>
          <w:szCs w:val="28"/>
          <w:lang w:val="ro-RO"/>
        </w:rPr>
        <w:t>(</w:t>
      </w:r>
      <w:proofErr w:type="spellStart"/>
      <w:r w:rsidR="007008DE" w:rsidRPr="002072EB">
        <w:rPr>
          <w:sz w:val="28"/>
          <w:szCs w:val="28"/>
          <w:lang w:val="ro-RO"/>
        </w:rPr>
        <w:t>Enhanced</w:t>
      </w:r>
      <w:proofErr w:type="spellEnd"/>
      <w:r w:rsidR="007008DE" w:rsidRPr="002072EB">
        <w:rPr>
          <w:sz w:val="28"/>
          <w:szCs w:val="28"/>
          <w:lang w:val="ro-RO"/>
        </w:rPr>
        <w:t xml:space="preserve"> Defence </w:t>
      </w:r>
      <w:proofErr w:type="spellStart"/>
      <w:r w:rsidR="007008DE" w:rsidRPr="002072EB">
        <w:rPr>
          <w:sz w:val="28"/>
          <w:szCs w:val="28"/>
          <w:lang w:val="ro-RO"/>
        </w:rPr>
        <w:t>Capacity</w:t>
      </w:r>
      <w:proofErr w:type="spellEnd"/>
      <w:r w:rsidR="007008DE" w:rsidRPr="002072EB">
        <w:rPr>
          <w:sz w:val="28"/>
          <w:szCs w:val="28"/>
          <w:lang w:val="ro-RO"/>
        </w:rPr>
        <w:t xml:space="preserve"> Building </w:t>
      </w:r>
      <w:proofErr w:type="spellStart"/>
      <w:r w:rsidR="007008DE" w:rsidRPr="002072EB">
        <w:rPr>
          <w:sz w:val="28"/>
          <w:szCs w:val="28"/>
          <w:lang w:val="ro-RO"/>
        </w:rPr>
        <w:t>Package</w:t>
      </w:r>
      <w:proofErr w:type="spellEnd"/>
      <w:r w:rsidR="007008DE" w:rsidRPr="002072EB">
        <w:rPr>
          <w:sz w:val="28"/>
          <w:szCs w:val="28"/>
          <w:lang w:val="ro-RO"/>
        </w:rPr>
        <w:t xml:space="preserve">). Totodată vor fi </w:t>
      </w:r>
      <w:r w:rsidR="00AC026C" w:rsidRPr="002072EB">
        <w:rPr>
          <w:sz w:val="28"/>
          <w:szCs w:val="28"/>
          <w:lang w:val="ro-RO"/>
        </w:rPr>
        <w:t xml:space="preserve">stabilite </w:t>
      </w:r>
      <w:r w:rsidRPr="002072EB">
        <w:rPr>
          <w:sz w:val="28"/>
          <w:szCs w:val="28"/>
          <w:lang w:val="ro-RO"/>
        </w:rPr>
        <w:t>noi oportunități</w:t>
      </w:r>
      <w:r w:rsidR="007008DE" w:rsidRPr="002072EB">
        <w:rPr>
          <w:sz w:val="28"/>
          <w:szCs w:val="28"/>
          <w:lang w:val="ro-RO"/>
        </w:rPr>
        <w:t xml:space="preserve"> de cooperare</w:t>
      </w:r>
      <w:r w:rsidR="00636724" w:rsidRPr="002072EB">
        <w:rPr>
          <w:sz w:val="28"/>
          <w:szCs w:val="28"/>
          <w:lang w:val="ro-RO"/>
        </w:rPr>
        <w:t>, inclusiv</w:t>
      </w:r>
      <w:r w:rsidRPr="002072EB">
        <w:rPr>
          <w:sz w:val="28"/>
          <w:szCs w:val="28"/>
          <w:lang w:val="ro-RO"/>
        </w:rPr>
        <w:t xml:space="preserve"> în contextul revizuirii mecanismului de cooperare cu NATO prin elaborarea Programul Individual al Parteneriatului Adaptat (ITPP - Individual </w:t>
      </w:r>
      <w:proofErr w:type="spellStart"/>
      <w:r w:rsidRPr="002072EB">
        <w:rPr>
          <w:sz w:val="28"/>
          <w:szCs w:val="28"/>
          <w:lang w:val="ro-RO"/>
        </w:rPr>
        <w:t>Tailored</w:t>
      </w:r>
      <w:proofErr w:type="spellEnd"/>
      <w:r w:rsidRPr="002072EB">
        <w:rPr>
          <w:sz w:val="28"/>
          <w:szCs w:val="28"/>
          <w:lang w:val="ro-RO"/>
        </w:rPr>
        <w:t xml:space="preserve"> </w:t>
      </w:r>
      <w:proofErr w:type="spellStart"/>
      <w:r w:rsidRPr="002072EB">
        <w:rPr>
          <w:sz w:val="28"/>
          <w:szCs w:val="28"/>
          <w:lang w:val="ro-RO"/>
        </w:rPr>
        <w:t>Partnership</w:t>
      </w:r>
      <w:proofErr w:type="spellEnd"/>
      <w:r w:rsidRPr="002072EB">
        <w:rPr>
          <w:sz w:val="28"/>
          <w:szCs w:val="28"/>
          <w:lang w:val="ro-RO"/>
        </w:rPr>
        <w:t xml:space="preserve"> Program)</w:t>
      </w:r>
      <w:r w:rsidR="00BC2956" w:rsidRPr="002072EB">
        <w:rPr>
          <w:sz w:val="28"/>
          <w:szCs w:val="28"/>
          <w:lang w:val="ro-RO"/>
        </w:rPr>
        <w:t>.</w:t>
      </w:r>
    </w:p>
    <w:p w14:paraId="6F9DBFC8" w14:textId="59269771" w:rsidR="004D18C1" w:rsidRPr="00775B8D" w:rsidRDefault="007E5D0B" w:rsidP="006144E5">
      <w:pPr>
        <w:pStyle w:val="Heading1"/>
        <w:numPr>
          <w:ilvl w:val="0"/>
          <w:numId w:val="30"/>
        </w:numPr>
        <w:tabs>
          <w:tab w:val="left" w:pos="0"/>
          <w:tab w:val="left" w:pos="720"/>
        </w:tabs>
        <w:ind w:left="0" w:firstLine="0"/>
        <w:jc w:val="both"/>
        <w:rPr>
          <w:b w:val="0"/>
          <w:lang w:val="en-US"/>
        </w:rPr>
      </w:pPr>
      <w:r w:rsidRPr="007E14CB">
        <w:rPr>
          <w:i/>
          <w:lang w:val="ro-RO"/>
        </w:rPr>
        <w:t>C</w:t>
      </w:r>
      <w:r w:rsidRPr="008A06DD">
        <w:rPr>
          <w:i/>
          <w:lang w:val="ro-RO"/>
        </w:rPr>
        <w:t>onsolidarea credibilității</w:t>
      </w:r>
      <w:r w:rsidR="00285637" w:rsidRPr="008A06DD">
        <w:rPr>
          <w:i/>
          <w:lang w:val="ro-RO"/>
        </w:rPr>
        <w:t>,</w:t>
      </w:r>
      <w:r w:rsidR="00E9465C" w:rsidRPr="008A06DD">
        <w:rPr>
          <w:i/>
          <w:lang w:val="ro-RO"/>
        </w:rPr>
        <w:t xml:space="preserve"> </w:t>
      </w:r>
      <w:r w:rsidRPr="008A06DD">
        <w:rPr>
          <w:i/>
          <w:lang w:val="ro-RO"/>
        </w:rPr>
        <w:t>p</w:t>
      </w:r>
      <w:r w:rsidR="00BC4BC1" w:rsidRPr="008A06DD">
        <w:rPr>
          <w:i/>
          <w:lang w:val="ro-RO"/>
        </w:rPr>
        <w:t>arteneriate</w:t>
      </w:r>
      <w:r w:rsidR="003011D8" w:rsidRPr="008A06DD">
        <w:rPr>
          <w:i/>
          <w:lang w:val="ro-RO"/>
        </w:rPr>
        <w:t>lor</w:t>
      </w:r>
      <w:r w:rsidR="00BC4BC1" w:rsidRPr="008A06DD">
        <w:rPr>
          <w:i/>
          <w:lang w:val="ro-RO"/>
        </w:rPr>
        <w:t xml:space="preserve"> strategice și </w:t>
      </w:r>
      <w:r w:rsidR="003011D8" w:rsidRPr="008A06DD">
        <w:rPr>
          <w:i/>
          <w:lang w:val="ro-RO"/>
        </w:rPr>
        <w:t xml:space="preserve">de </w:t>
      </w:r>
      <w:r w:rsidR="00BC4BC1" w:rsidRPr="008A06DD">
        <w:rPr>
          <w:i/>
          <w:lang w:val="ro-RO"/>
        </w:rPr>
        <w:t>cooperare</w:t>
      </w:r>
      <w:r w:rsidR="00752BF1" w:rsidRPr="007E14CB">
        <w:rPr>
          <w:b w:val="0"/>
          <w:lang w:val="ro-RO"/>
        </w:rPr>
        <w:t xml:space="preserve"> </w:t>
      </w:r>
      <w:r w:rsidR="007E14CB" w:rsidRPr="00775B8D">
        <w:rPr>
          <w:b w:val="0"/>
          <w:lang w:val="ro-RO"/>
        </w:rPr>
        <w:t xml:space="preserve">se află în centrul eforturilor noastre. </w:t>
      </w:r>
      <w:r w:rsidR="00775B8D">
        <w:rPr>
          <w:b w:val="0"/>
          <w:lang w:val="ro-RO"/>
        </w:rPr>
        <w:t>Pentru aceasta, n</w:t>
      </w:r>
      <w:r w:rsidR="007E14CB" w:rsidRPr="00775B8D">
        <w:rPr>
          <w:b w:val="0"/>
          <w:lang w:val="ro-RO"/>
        </w:rPr>
        <w:t>oi vom continua cu fermitate</w:t>
      </w:r>
      <w:r w:rsidR="007E14CB" w:rsidRPr="00106757">
        <w:rPr>
          <w:lang w:val="ro-RO"/>
        </w:rPr>
        <w:t xml:space="preserve"> </w:t>
      </w:r>
      <w:r w:rsidR="007E14CB" w:rsidRPr="00775B8D">
        <w:rPr>
          <w:b w:val="0"/>
          <w:lang w:val="ro-RO"/>
        </w:rPr>
        <w:t xml:space="preserve">implementarea </w:t>
      </w:r>
      <w:r w:rsidR="00D457B2" w:rsidRPr="00775B8D">
        <w:rPr>
          <w:b w:val="0"/>
          <w:lang w:val="ro-RO"/>
        </w:rPr>
        <w:t xml:space="preserve">angajamentelor asumate în </w:t>
      </w:r>
      <w:r w:rsidR="00001D84" w:rsidRPr="00775B8D">
        <w:rPr>
          <w:b w:val="0"/>
          <w:lang w:val="ro-RO"/>
        </w:rPr>
        <w:t xml:space="preserve">procesul </w:t>
      </w:r>
      <w:r w:rsidR="00D457B2" w:rsidRPr="00775B8D">
        <w:rPr>
          <w:b w:val="0"/>
          <w:lang w:val="ro-RO"/>
        </w:rPr>
        <w:t>de dezvoltare</w:t>
      </w:r>
      <w:r w:rsidRPr="00775B8D">
        <w:rPr>
          <w:b w:val="0"/>
          <w:lang w:val="ro-RO"/>
        </w:rPr>
        <w:t xml:space="preserve"> și modernizare</w:t>
      </w:r>
      <w:r w:rsidR="00D457B2" w:rsidRPr="00775B8D">
        <w:rPr>
          <w:b w:val="0"/>
          <w:lang w:val="ro-RO"/>
        </w:rPr>
        <w:t xml:space="preserve"> a </w:t>
      </w:r>
      <w:r w:rsidR="00613F44" w:rsidRPr="00C950D9">
        <w:rPr>
          <w:b w:val="0"/>
          <w:lang w:val="ro-RO"/>
        </w:rPr>
        <w:t>capacității naționale de apărare</w:t>
      </w:r>
      <w:r w:rsidRPr="00C950D9">
        <w:rPr>
          <w:b w:val="0"/>
          <w:lang w:val="ro-RO"/>
        </w:rPr>
        <w:t xml:space="preserve">. În acest sens, va fi asigurată </w:t>
      </w:r>
      <w:r w:rsidR="00801F36" w:rsidRPr="00C950D9">
        <w:rPr>
          <w:b w:val="0"/>
          <w:lang w:val="ro-RO"/>
        </w:rPr>
        <w:t>c</w:t>
      </w:r>
      <w:r w:rsidRPr="00C950D9">
        <w:rPr>
          <w:b w:val="0"/>
          <w:lang w:val="ro-RO"/>
        </w:rPr>
        <w:t>reșterea</w:t>
      </w:r>
      <w:r w:rsidR="00801F36" w:rsidRPr="00C950D9">
        <w:rPr>
          <w:b w:val="0"/>
          <w:lang w:val="ro-RO"/>
        </w:rPr>
        <w:t xml:space="preserve"> treptată anuală</w:t>
      </w:r>
      <w:r w:rsidRPr="00106757">
        <w:rPr>
          <w:b w:val="0"/>
          <w:lang w:val="ro-RO"/>
        </w:rPr>
        <w:t xml:space="preserve"> a alocărilor bugetare pentru apărarea națională </w:t>
      </w:r>
      <w:r w:rsidR="00801F36" w:rsidRPr="00106757">
        <w:rPr>
          <w:b w:val="0"/>
          <w:lang w:val="ro-RO"/>
        </w:rPr>
        <w:t xml:space="preserve">cu atingerea a 1% din PIB </w:t>
      </w:r>
      <w:r w:rsidR="00024BDB" w:rsidRPr="00106757">
        <w:rPr>
          <w:b w:val="0"/>
          <w:lang w:val="ro-RO"/>
        </w:rPr>
        <w:t>până</w:t>
      </w:r>
      <w:r w:rsidR="00801F36" w:rsidRPr="00106757">
        <w:rPr>
          <w:b w:val="0"/>
          <w:lang w:val="ro-RO"/>
        </w:rPr>
        <w:t xml:space="preserve"> în 2030</w:t>
      </w:r>
      <w:r w:rsidR="00D457B2" w:rsidRPr="00106757">
        <w:rPr>
          <w:b w:val="0"/>
          <w:lang w:val="ro-RO"/>
        </w:rPr>
        <w:t xml:space="preserve">. </w:t>
      </w:r>
    </w:p>
    <w:p w14:paraId="374B4902" w14:textId="215C2AAE" w:rsidR="003A0541" w:rsidRPr="002072EB" w:rsidRDefault="004D18C1" w:rsidP="006144E5">
      <w:pPr>
        <w:widowControl/>
        <w:tabs>
          <w:tab w:val="left" w:pos="720"/>
          <w:tab w:val="left" w:pos="993"/>
          <w:tab w:val="left" w:pos="1361"/>
        </w:tabs>
        <w:autoSpaceDE/>
        <w:autoSpaceDN/>
        <w:jc w:val="both"/>
        <w:rPr>
          <w:sz w:val="28"/>
          <w:szCs w:val="28"/>
          <w:lang w:val="ro-RO"/>
        </w:rPr>
      </w:pPr>
      <w:r w:rsidRPr="002072EB">
        <w:rPr>
          <w:sz w:val="28"/>
          <w:szCs w:val="28"/>
          <w:lang w:val="ro-RO"/>
        </w:rPr>
        <w:tab/>
      </w:r>
      <w:r w:rsidR="00CF6FE6" w:rsidRPr="002072EB">
        <w:rPr>
          <w:sz w:val="28"/>
          <w:szCs w:val="28"/>
          <w:lang w:val="ro-RO"/>
        </w:rPr>
        <w:t xml:space="preserve">Republica Moldova va continua eficientizarea </w:t>
      </w:r>
      <w:r w:rsidR="00CF6FE6" w:rsidRPr="0034708F">
        <w:rPr>
          <w:sz w:val="28"/>
          <w:szCs w:val="28"/>
          <w:lang w:val="ro-RO"/>
        </w:rPr>
        <w:t>diplomației de apărare și</w:t>
      </w:r>
      <w:r w:rsidR="00CF6FE6" w:rsidRPr="002072EB">
        <w:rPr>
          <w:sz w:val="28"/>
          <w:szCs w:val="28"/>
          <w:lang w:val="ro-RO"/>
        </w:rPr>
        <w:t xml:space="preserve"> mecanismelor de cooperare şi asistenţă în domeniul securităţii şi apărării</w:t>
      </w:r>
      <w:r w:rsidR="008A06DD">
        <w:rPr>
          <w:sz w:val="28"/>
          <w:szCs w:val="28"/>
          <w:lang w:val="ro-RO"/>
        </w:rPr>
        <w:t>. Vom realiza aceasta</w:t>
      </w:r>
      <w:r w:rsidR="00CF6FE6" w:rsidRPr="002072EB">
        <w:rPr>
          <w:sz w:val="28"/>
          <w:szCs w:val="28"/>
          <w:lang w:val="ro-RO"/>
        </w:rPr>
        <w:t xml:space="preserve"> prin programe, planuri, iniţiative şi acorduri bilaterale, stabilite cu partenerii</w:t>
      </w:r>
      <w:r w:rsidR="008A06DD">
        <w:rPr>
          <w:sz w:val="28"/>
          <w:szCs w:val="28"/>
          <w:lang w:val="ro-RO"/>
        </w:rPr>
        <w:t xml:space="preserve"> valoroși</w:t>
      </w:r>
      <w:r w:rsidR="00CF6FE6" w:rsidRPr="002072EB">
        <w:rPr>
          <w:sz w:val="28"/>
          <w:szCs w:val="28"/>
          <w:lang w:val="ro-RO"/>
        </w:rPr>
        <w:t xml:space="preserve"> în contextul </w:t>
      </w:r>
      <w:r w:rsidR="008A06DD">
        <w:rPr>
          <w:sz w:val="28"/>
          <w:szCs w:val="28"/>
          <w:lang w:val="ro-RO"/>
        </w:rPr>
        <w:t xml:space="preserve">diferitelor </w:t>
      </w:r>
      <w:r w:rsidR="00CF6FE6" w:rsidRPr="002072EB">
        <w:rPr>
          <w:sz w:val="28"/>
          <w:szCs w:val="28"/>
          <w:lang w:val="ro-RO"/>
        </w:rPr>
        <w:t xml:space="preserve">formate de cooperare. </w:t>
      </w:r>
      <w:r w:rsidR="00613F44" w:rsidRPr="002072EB">
        <w:rPr>
          <w:sz w:val="28"/>
          <w:szCs w:val="28"/>
          <w:lang w:val="ro-RO"/>
        </w:rPr>
        <w:t xml:space="preserve">De asemenea, </w:t>
      </w:r>
      <w:r w:rsidR="008A06DD">
        <w:rPr>
          <w:sz w:val="28"/>
          <w:szCs w:val="28"/>
          <w:lang w:val="ro-RO"/>
        </w:rPr>
        <w:t>noi vom</w:t>
      </w:r>
      <w:r w:rsidR="00613F44" w:rsidRPr="002072EB">
        <w:rPr>
          <w:sz w:val="28"/>
          <w:szCs w:val="28"/>
          <w:lang w:val="ro-RO"/>
        </w:rPr>
        <w:t xml:space="preserve"> continua să </w:t>
      </w:r>
      <w:r w:rsidR="008A06DD" w:rsidRPr="002072EB">
        <w:rPr>
          <w:sz w:val="28"/>
          <w:szCs w:val="28"/>
          <w:lang w:val="ro-RO"/>
        </w:rPr>
        <w:t>dezvolt</w:t>
      </w:r>
      <w:r w:rsidR="008A06DD">
        <w:rPr>
          <w:sz w:val="28"/>
          <w:szCs w:val="28"/>
          <w:lang w:val="ro-RO"/>
        </w:rPr>
        <w:t>ăm</w:t>
      </w:r>
      <w:r w:rsidR="008A06DD" w:rsidRPr="002072EB">
        <w:rPr>
          <w:sz w:val="28"/>
          <w:szCs w:val="28"/>
          <w:lang w:val="ro-RO"/>
        </w:rPr>
        <w:t xml:space="preserve"> </w:t>
      </w:r>
      <w:r w:rsidR="00613F44" w:rsidRPr="002072EB">
        <w:rPr>
          <w:sz w:val="28"/>
          <w:szCs w:val="28"/>
          <w:lang w:val="ro-RO"/>
        </w:rPr>
        <w:t>cooperarea bilaterală şi dialogul pe dimensiunea apărării cu partenerii tradiţionali</w:t>
      </w:r>
      <w:r w:rsidR="008A06DD">
        <w:rPr>
          <w:sz w:val="28"/>
          <w:szCs w:val="28"/>
          <w:lang w:val="ro-RO"/>
        </w:rPr>
        <w:t xml:space="preserve">, așa ca </w:t>
      </w:r>
      <w:r w:rsidR="00AD6F4F" w:rsidRPr="00AE263F">
        <w:rPr>
          <w:sz w:val="28"/>
          <w:szCs w:val="28"/>
          <w:lang w:val="ro-RO"/>
        </w:rPr>
        <w:t xml:space="preserve">SUA, România, </w:t>
      </w:r>
      <w:r w:rsidR="00AD6F4F" w:rsidRPr="0034708F">
        <w:rPr>
          <w:sz w:val="28"/>
          <w:szCs w:val="28"/>
          <w:lang w:val="ro-RO"/>
        </w:rPr>
        <w:t xml:space="preserve">Ucraina, Marea Britanie, Estonia, Letonia, Lituania, Germania, Polonia, </w:t>
      </w:r>
      <w:r w:rsidR="000A41D8" w:rsidRPr="0034708F">
        <w:rPr>
          <w:sz w:val="28"/>
          <w:szCs w:val="28"/>
          <w:shd w:val="clear" w:color="auto" w:fill="FFFFFF"/>
          <w:lang w:val="ro-RO"/>
        </w:rPr>
        <w:t>Republica Cehă, Spania</w:t>
      </w:r>
      <w:r w:rsidR="000A41D8" w:rsidRPr="0034708F">
        <w:rPr>
          <w:sz w:val="28"/>
          <w:szCs w:val="28"/>
          <w:lang w:val="ro-RO"/>
        </w:rPr>
        <w:t xml:space="preserve">, </w:t>
      </w:r>
      <w:r w:rsidR="00AD6F4F" w:rsidRPr="0034708F">
        <w:rPr>
          <w:sz w:val="28"/>
          <w:szCs w:val="28"/>
          <w:lang w:val="ro-RO"/>
        </w:rPr>
        <w:t xml:space="preserve">Turcia, </w:t>
      </w:r>
      <w:r w:rsidR="000A41D8" w:rsidRPr="0034708F">
        <w:rPr>
          <w:sz w:val="28"/>
          <w:szCs w:val="28"/>
          <w:shd w:val="clear" w:color="auto" w:fill="FFFFFF"/>
          <w:lang w:val="ro-RO"/>
        </w:rPr>
        <w:t xml:space="preserve">Țările de Jos, </w:t>
      </w:r>
      <w:r w:rsidR="00AD6F4F" w:rsidRPr="0034708F">
        <w:rPr>
          <w:sz w:val="28"/>
          <w:szCs w:val="28"/>
          <w:lang w:val="ro-RO"/>
        </w:rPr>
        <w:t>China, Suedia, Franţa, Italia, Japonia, Grecia, Ungaria, Georgia, Austria</w:t>
      </w:r>
      <w:r w:rsidR="008A06DD">
        <w:rPr>
          <w:sz w:val="28"/>
          <w:szCs w:val="28"/>
          <w:lang w:val="ro-RO"/>
        </w:rPr>
        <w:t>.</w:t>
      </w:r>
      <w:r w:rsidR="00AD6F4F" w:rsidRPr="0034708F">
        <w:rPr>
          <w:sz w:val="28"/>
          <w:szCs w:val="28"/>
          <w:lang w:val="ro-RO"/>
        </w:rPr>
        <w:t xml:space="preserve"> </w:t>
      </w:r>
      <w:r w:rsidR="008A06DD">
        <w:rPr>
          <w:sz w:val="28"/>
          <w:szCs w:val="28"/>
          <w:lang w:val="ro-RO"/>
        </w:rPr>
        <w:t xml:space="preserve">Adițional, noi vom </w:t>
      </w:r>
      <w:r w:rsidR="00AD6F4F" w:rsidRPr="002072EB">
        <w:rPr>
          <w:sz w:val="28"/>
          <w:szCs w:val="28"/>
          <w:lang w:val="ro-RO"/>
        </w:rPr>
        <w:t xml:space="preserve"> </w:t>
      </w:r>
      <w:r w:rsidR="008A06DD">
        <w:rPr>
          <w:sz w:val="28"/>
          <w:szCs w:val="28"/>
          <w:lang w:val="ro-RO"/>
        </w:rPr>
        <w:t>explora activ</w:t>
      </w:r>
      <w:r w:rsidR="008A06DD" w:rsidRPr="002072EB">
        <w:rPr>
          <w:sz w:val="28"/>
          <w:szCs w:val="28"/>
          <w:lang w:val="ro-RO"/>
        </w:rPr>
        <w:t xml:space="preserve"> </w:t>
      </w:r>
      <w:r w:rsidR="00AD6F4F" w:rsidRPr="002072EB">
        <w:rPr>
          <w:sz w:val="28"/>
          <w:szCs w:val="28"/>
          <w:lang w:val="ro-RO"/>
        </w:rPr>
        <w:t xml:space="preserve">oportunităţile de extindere a cooperării şi cu alte state. </w:t>
      </w:r>
      <w:r w:rsidR="00613F44" w:rsidRPr="002072EB">
        <w:rPr>
          <w:sz w:val="28"/>
          <w:szCs w:val="28"/>
          <w:lang w:val="ro-RO"/>
        </w:rPr>
        <w:t>Un efort deosebit va fi direcţionat spre asigurarea interoperabilității cu partenerii</w:t>
      </w:r>
      <w:r w:rsidR="008A06DD">
        <w:rPr>
          <w:sz w:val="28"/>
          <w:szCs w:val="28"/>
          <w:lang w:val="ro-RO"/>
        </w:rPr>
        <w:t>. Vom</w:t>
      </w:r>
      <w:r w:rsidR="00613F44" w:rsidRPr="002072EB">
        <w:rPr>
          <w:sz w:val="28"/>
          <w:szCs w:val="28"/>
          <w:lang w:val="ro-RO"/>
        </w:rPr>
        <w:t xml:space="preserve"> </w:t>
      </w:r>
      <w:r w:rsidR="008A06DD" w:rsidRPr="002072EB">
        <w:rPr>
          <w:sz w:val="28"/>
          <w:szCs w:val="28"/>
          <w:lang w:val="ro-RO"/>
        </w:rPr>
        <w:t>eficientiz</w:t>
      </w:r>
      <w:r w:rsidR="008A06DD">
        <w:rPr>
          <w:sz w:val="28"/>
          <w:szCs w:val="28"/>
          <w:lang w:val="ro-RO"/>
        </w:rPr>
        <w:t>a</w:t>
      </w:r>
      <w:r w:rsidR="008A06DD" w:rsidRPr="002072EB">
        <w:rPr>
          <w:sz w:val="28"/>
          <w:szCs w:val="28"/>
          <w:lang w:val="ro-RO"/>
        </w:rPr>
        <w:t xml:space="preserve"> parteneriatel</w:t>
      </w:r>
      <w:r w:rsidR="008A06DD">
        <w:rPr>
          <w:sz w:val="28"/>
          <w:szCs w:val="28"/>
          <w:lang w:val="ro-RO"/>
        </w:rPr>
        <w:t>e</w:t>
      </w:r>
      <w:r w:rsidR="008A06DD" w:rsidRPr="002072EB">
        <w:rPr>
          <w:sz w:val="28"/>
          <w:szCs w:val="28"/>
          <w:lang w:val="ro-RO"/>
        </w:rPr>
        <w:t xml:space="preserve"> </w:t>
      </w:r>
      <w:r w:rsidR="00613F44" w:rsidRPr="002072EB">
        <w:rPr>
          <w:sz w:val="28"/>
          <w:szCs w:val="28"/>
          <w:lang w:val="ro-RO"/>
        </w:rPr>
        <w:t>strategice de securitate și apărare</w:t>
      </w:r>
      <w:r w:rsidR="00B650B8" w:rsidRPr="002072EB">
        <w:rPr>
          <w:sz w:val="28"/>
          <w:szCs w:val="28"/>
          <w:lang w:val="ro-RO"/>
        </w:rPr>
        <w:t xml:space="preserve">, inclusiv prin </w:t>
      </w:r>
      <w:r w:rsidR="008A06DD">
        <w:rPr>
          <w:sz w:val="28"/>
          <w:szCs w:val="28"/>
          <w:lang w:val="ro-RO"/>
        </w:rPr>
        <w:t xml:space="preserve">îmbunătățirea </w:t>
      </w:r>
      <w:r w:rsidR="00B650B8" w:rsidRPr="002072EB">
        <w:rPr>
          <w:sz w:val="28"/>
          <w:szCs w:val="28"/>
          <w:lang w:val="ro-RO"/>
        </w:rPr>
        <w:t>acorduri</w:t>
      </w:r>
      <w:r w:rsidR="008A06DD">
        <w:rPr>
          <w:sz w:val="28"/>
          <w:szCs w:val="28"/>
          <w:lang w:val="ro-RO"/>
        </w:rPr>
        <w:t>lor</w:t>
      </w:r>
      <w:r w:rsidR="00B650B8" w:rsidRPr="002072EB">
        <w:rPr>
          <w:sz w:val="28"/>
          <w:szCs w:val="28"/>
          <w:lang w:val="ro-RO"/>
        </w:rPr>
        <w:t xml:space="preserve"> și garanții</w:t>
      </w:r>
      <w:r w:rsidR="008A06DD">
        <w:rPr>
          <w:sz w:val="28"/>
          <w:szCs w:val="28"/>
          <w:lang w:val="ro-RO"/>
        </w:rPr>
        <w:t>lor</w:t>
      </w:r>
      <w:r w:rsidR="003A0541" w:rsidRPr="002072EB">
        <w:rPr>
          <w:sz w:val="28"/>
          <w:szCs w:val="28"/>
          <w:lang w:val="ro-RO"/>
        </w:rPr>
        <w:t xml:space="preserve"> existente</w:t>
      </w:r>
      <w:r w:rsidR="00B650B8" w:rsidRPr="002072EB">
        <w:rPr>
          <w:sz w:val="28"/>
          <w:szCs w:val="28"/>
          <w:lang w:val="ro-RO"/>
        </w:rPr>
        <w:t xml:space="preserve"> în domeniul apărării colective,</w:t>
      </w:r>
      <w:r w:rsidR="00AC026C" w:rsidRPr="002072EB">
        <w:rPr>
          <w:sz w:val="28"/>
          <w:szCs w:val="28"/>
          <w:lang w:val="ro-RO"/>
        </w:rPr>
        <w:t xml:space="preserve"> precum și stabilirea </w:t>
      </w:r>
      <w:r w:rsidR="008A06DD">
        <w:rPr>
          <w:sz w:val="28"/>
          <w:szCs w:val="28"/>
          <w:lang w:val="ro-RO"/>
        </w:rPr>
        <w:t xml:space="preserve"> altora</w:t>
      </w:r>
      <w:r w:rsidR="00AC026C" w:rsidRPr="002072EB">
        <w:rPr>
          <w:sz w:val="28"/>
          <w:szCs w:val="28"/>
          <w:lang w:val="ro-RO"/>
        </w:rPr>
        <w:t xml:space="preserve"> noi.</w:t>
      </w:r>
      <w:r w:rsidR="00BE5986">
        <w:rPr>
          <w:sz w:val="28"/>
          <w:szCs w:val="28"/>
          <w:lang w:val="ro-RO"/>
        </w:rPr>
        <w:t xml:space="preserve"> Astfel vom contribui la asigurarea stabilității regionale precum și ne vom consolida angajamentele asumate față de obiectivele de securitate comune.</w:t>
      </w:r>
    </w:p>
    <w:p w14:paraId="02346479" w14:textId="4E8F7C1F" w:rsidR="00EE5031" w:rsidRPr="002072EB" w:rsidRDefault="00001D84" w:rsidP="006144E5">
      <w:pPr>
        <w:widowControl/>
        <w:tabs>
          <w:tab w:val="left" w:pos="720"/>
          <w:tab w:val="left" w:pos="993"/>
          <w:tab w:val="left" w:pos="1361"/>
        </w:tabs>
        <w:autoSpaceDE/>
        <w:autoSpaceDN/>
        <w:jc w:val="both"/>
        <w:rPr>
          <w:b/>
          <w:i/>
          <w:sz w:val="28"/>
          <w:szCs w:val="28"/>
          <w:lang w:val="ro-RO"/>
        </w:rPr>
      </w:pPr>
      <w:r w:rsidRPr="002072EB">
        <w:rPr>
          <w:sz w:val="28"/>
          <w:szCs w:val="28"/>
          <w:lang w:val="ro-RO"/>
        </w:rPr>
        <w:tab/>
      </w:r>
      <w:r w:rsidR="00EE5031" w:rsidRPr="0034708F">
        <w:rPr>
          <w:sz w:val="28"/>
          <w:szCs w:val="28"/>
          <w:lang w:val="ro-RO"/>
        </w:rPr>
        <w:t>De asemenea</w:t>
      </w:r>
      <w:r w:rsidR="00AD6F4F" w:rsidRPr="0034708F">
        <w:rPr>
          <w:sz w:val="28"/>
          <w:szCs w:val="28"/>
          <w:lang w:val="ro-RO"/>
        </w:rPr>
        <w:t>, va fi menţinut şi formatul dialogului bilateral cu Federaţia Rusă pentru a identifica soluţii în vederea retragerii for</w:t>
      </w:r>
      <w:r w:rsidR="00AD6F4F" w:rsidRPr="0034708F">
        <w:rPr>
          <w:rFonts w:eastAsia="Tahoma"/>
          <w:sz w:val="28"/>
          <w:szCs w:val="28"/>
          <w:lang w:val="ro-RO"/>
        </w:rPr>
        <w:t>ț</w:t>
      </w:r>
      <w:r w:rsidR="00AD6F4F" w:rsidRPr="0034708F">
        <w:rPr>
          <w:sz w:val="28"/>
          <w:szCs w:val="28"/>
          <w:lang w:val="ro-RO"/>
        </w:rPr>
        <w:t>elor armate ale Federa</w:t>
      </w:r>
      <w:r w:rsidR="00AD6F4F" w:rsidRPr="0034708F">
        <w:rPr>
          <w:rFonts w:eastAsia="Tahoma"/>
          <w:sz w:val="28"/>
          <w:szCs w:val="28"/>
          <w:lang w:val="ro-RO"/>
        </w:rPr>
        <w:t>ț</w:t>
      </w:r>
      <w:r w:rsidR="00AD6F4F" w:rsidRPr="0034708F">
        <w:rPr>
          <w:sz w:val="28"/>
          <w:szCs w:val="28"/>
          <w:lang w:val="ro-RO"/>
        </w:rPr>
        <w:t>iei Ruse şi a distrugerii şi/sau evacuării stocului de muni</w:t>
      </w:r>
      <w:r w:rsidR="00AD6F4F" w:rsidRPr="0034708F">
        <w:rPr>
          <w:rFonts w:eastAsia="Tahoma"/>
          <w:sz w:val="28"/>
          <w:szCs w:val="28"/>
          <w:lang w:val="ro-RO"/>
        </w:rPr>
        <w:t>ț</w:t>
      </w:r>
      <w:r w:rsidR="00AD6F4F" w:rsidRPr="0034708F">
        <w:rPr>
          <w:sz w:val="28"/>
          <w:szCs w:val="28"/>
          <w:lang w:val="ro-RO"/>
        </w:rPr>
        <w:t>ii depozitate pe teritoriul Republicii Moldova</w:t>
      </w:r>
      <w:r w:rsidR="00084201" w:rsidRPr="0034708F">
        <w:rPr>
          <w:sz w:val="28"/>
          <w:szCs w:val="28"/>
          <w:lang w:val="ro-RO"/>
        </w:rPr>
        <w:t>, sub supraveghere internațională</w:t>
      </w:r>
      <w:r w:rsidR="00AD6F4F" w:rsidRPr="0034708F">
        <w:rPr>
          <w:sz w:val="28"/>
          <w:szCs w:val="28"/>
          <w:lang w:val="ro-RO"/>
        </w:rPr>
        <w:t>.</w:t>
      </w:r>
    </w:p>
    <w:p w14:paraId="266F120D" w14:textId="7C61911F" w:rsidR="00493761" w:rsidRPr="005C1C32" w:rsidRDefault="00493761" w:rsidP="005C1C32">
      <w:pPr>
        <w:pStyle w:val="ListParagraph"/>
        <w:numPr>
          <w:ilvl w:val="0"/>
          <w:numId w:val="30"/>
        </w:numPr>
        <w:tabs>
          <w:tab w:val="left" w:pos="0"/>
          <w:tab w:val="left" w:pos="720"/>
        </w:tabs>
        <w:ind w:left="0" w:firstLine="0"/>
        <w:rPr>
          <w:b/>
          <w:lang w:val="ro-RO"/>
        </w:rPr>
      </w:pPr>
      <w:r w:rsidRPr="00493761">
        <w:rPr>
          <w:b/>
          <w:bCs/>
          <w:i/>
          <w:sz w:val="28"/>
          <w:szCs w:val="28"/>
          <w:lang w:val="ro-RO"/>
        </w:rPr>
        <w:t>Consolidarea și sporirea potențialului de furnizor de securitate</w:t>
      </w:r>
      <w:r w:rsidRPr="00096480">
        <w:rPr>
          <w:bCs/>
          <w:sz w:val="28"/>
          <w:szCs w:val="28"/>
          <w:lang w:val="ro-RO"/>
        </w:rPr>
        <w:t xml:space="preserve"> se va realiza prin asigurarea îndeplinirii angajamentelor asumate și continuarea dialogul</w:t>
      </w:r>
      <w:r w:rsidRPr="00493761">
        <w:rPr>
          <w:bCs/>
          <w:sz w:val="28"/>
          <w:szCs w:val="28"/>
          <w:lang w:val="ro-RO"/>
        </w:rPr>
        <w:t xml:space="preserve">ui cu partenerii, </w:t>
      </w:r>
      <w:r w:rsidRPr="00493761">
        <w:rPr>
          <w:bCs/>
          <w:sz w:val="28"/>
          <w:szCs w:val="28"/>
          <w:lang w:val="ro-RO"/>
        </w:rPr>
        <w:lastRenderedPageBreak/>
        <w:t>structurile și instituțiile internaționale abilitate</w:t>
      </w:r>
      <w:r w:rsidR="00CA15BC">
        <w:rPr>
          <w:bCs/>
          <w:sz w:val="28"/>
          <w:szCs w:val="28"/>
          <w:lang w:val="ro-RO"/>
        </w:rPr>
        <w:t xml:space="preserve">. Scopul nostru rămâne a fi </w:t>
      </w:r>
      <w:r w:rsidRPr="00493761">
        <w:rPr>
          <w:bCs/>
          <w:sz w:val="28"/>
          <w:szCs w:val="28"/>
          <w:lang w:val="ro-RO"/>
        </w:rPr>
        <w:t xml:space="preserve"> </w:t>
      </w:r>
      <w:r w:rsidR="00CA15BC" w:rsidRPr="00493761">
        <w:rPr>
          <w:bCs/>
          <w:sz w:val="28"/>
          <w:szCs w:val="28"/>
          <w:lang w:val="ro-RO"/>
        </w:rPr>
        <w:t>extinder</w:t>
      </w:r>
      <w:r w:rsidR="00CA15BC">
        <w:rPr>
          <w:bCs/>
          <w:sz w:val="28"/>
          <w:szCs w:val="28"/>
          <w:lang w:val="ro-RO"/>
        </w:rPr>
        <w:t>ea</w:t>
      </w:r>
      <w:r w:rsidR="00CA15BC" w:rsidRPr="00493761">
        <w:rPr>
          <w:bCs/>
          <w:sz w:val="28"/>
          <w:szCs w:val="28"/>
          <w:lang w:val="ro-RO"/>
        </w:rPr>
        <w:t xml:space="preserve"> </w:t>
      </w:r>
      <w:r w:rsidRPr="00493761">
        <w:rPr>
          <w:bCs/>
          <w:sz w:val="28"/>
          <w:szCs w:val="28"/>
          <w:lang w:val="ro-RO"/>
        </w:rPr>
        <w:t>participării cu specialiști și/sau contingente, naționale sau mixte</w:t>
      </w:r>
      <w:r w:rsidR="00A06DE9">
        <w:rPr>
          <w:bCs/>
          <w:sz w:val="28"/>
          <w:szCs w:val="28"/>
          <w:lang w:val="ro-RO"/>
        </w:rPr>
        <w:t xml:space="preserve"> (cu partenerii)</w:t>
      </w:r>
      <w:r w:rsidRPr="00493761">
        <w:rPr>
          <w:bCs/>
          <w:sz w:val="28"/>
          <w:szCs w:val="28"/>
          <w:lang w:val="ro-RO"/>
        </w:rPr>
        <w:t>, militare, civile și de poliție, până la nivel de batalion (inclusiv), la misiunile și operațiile internaționale sub egida ONU, UE, OSCE și NATO. În acest sens, se vor întreprinde măsuri pentru asigurarea interoperabilității cuprinzătoare cu partenerii</w:t>
      </w:r>
      <w:r w:rsidR="00A06DE9">
        <w:rPr>
          <w:bCs/>
          <w:sz w:val="28"/>
          <w:szCs w:val="28"/>
          <w:lang w:val="ro-RO"/>
        </w:rPr>
        <w:t>. Î</w:t>
      </w:r>
      <w:r w:rsidRPr="00493761">
        <w:rPr>
          <w:bCs/>
          <w:sz w:val="28"/>
          <w:szCs w:val="28"/>
          <w:lang w:val="ro-RO"/>
        </w:rPr>
        <w:t xml:space="preserve">n special </w:t>
      </w:r>
      <w:r w:rsidR="00A06DE9">
        <w:rPr>
          <w:bCs/>
          <w:sz w:val="28"/>
          <w:szCs w:val="28"/>
          <w:lang w:val="ro-RO"/>
        </w:rPr>
        <w:t>se vor</w:t>
      </w:r>
      <w:r w:rsidR="00A06DE9" w:rsidRPr="00493761">
        <w:rPr>
          <w:bCs/>
          <w:sz w:val="28"/>
          <w:szCs w:val="28"/>
          <w:lang w:val="ro-RO"/>
        </w:rPr>
        <w:t xml:space="preserve"> </w:t>
      </w:r>
      <w:r w:rsidRPr="00493761">
        <w:rPr>
          <w:bCs/>
          <w:sz w:val="28"/>
          <w:szCs w:val="28"/>
          <w:lang w:val="ro-RO"/>
        </w:rPr>
        <w:t xml:space="preserve">dezvolta facilități de instruire, </w:t>
      </w:r>
      <w:r w:rsidR="00A06DE9">
        <w:rPr>
          <w:bCs/>
          <w:sz w:val="28"/>
          <w:szCs w:val="28"/>
          <w:lang w:val="ro-RO"/>
        </w:rPr>
        <w:t xml:space="preserve">va fi </w:t>
      </w:r>
      <w:r w:rsidR="00A06DE9" w:rsidRPr="00493761">
        <w:rPr>
          <w:bCs/>
          <w:sz w:val="28"/>
          <w:szCs w:val="28"/>
          <w:lang w:val="ro-RO"/>
        </w:rPr>
        <w:t>asigura</w:t>
      </w:r>
      <w:r w:rsidR="00A06DE9">
        <w:rPr>
          <w:bCs/>
          <w:sz w:val="28"/>
          <w:szCs w:val="28"/>
          <w:lang w:val="ro-RO"/>
        </w:rPr>
        <w:t>t</w:t>
      </w:r>
      <w:r w:rsidR="00A06DE9" w:rsidRPr="00493761">
        <w:rPr>
          <w:bCs/>
          <w:sz w:val="28"/>
          <w:szCs w:val="28"/>
          <w:lang w:val="ro-RO"/>
        </w:rPr>
        <w:t xml:space="preserve"> </w:t>
      </w:r>
      <w:r w:rsidRPr="00493761">
        <w:rPr>
          <w:bCs/>
          <w:sz w:val="28"/>
          <w:szCs w:val="28"/>
          <w:lang w:val="ro-RO"/>
        </w:rPr>
        <w:t xml:space="preserve">cu echipament adecvat misiunilor și </w:t>
      </w:r>
      <w:r w:rsidR="00A06DE9">
        <w:rPr>
          <w:bCs/>
          <w:sz w:val="28"/>
          <w:szCs w:val="28"/>
          <w:lang w:val="ro-RO"/>
        </w:rPr>
        <w:t xml:space="preserve">vom </w:t>
      </w:r>
      <w:r w:rsidRPr="00493761">
        <w:rPr>
          <w:bCs/>
          <w:sz w:val="28"/>
          <w:szCs w:val="28"/>
          <w:lang w:val="ro-RO"/>
        </w:rPr>
        <w:t>participa</w:t>
      </w:r>
      <w:r w:rsidR="00A06DE9">
        <w:rPr>
          <w:bCs/>
          <w:sz w:val="28"/>
          <w:szCs w:val="28"/>
          <w:lang w:val="ro-RO"/>
        </w:rPr>
        <w:t xml:space="preserve"> activ</w:t>
      </w:r>
      <w:r w:rsidRPr="00493761">
        <w:rPr>
          <w:bCs/>
          <w:sz w:val="28"/>
          <w:szCs w:val="28"/>
          <w:lang w:val="ro-RO"/>
        </w:rPr>
        <w:t xml:space="preserve"> la activități comune de instruire și planificare, </w:t>
      </w:r>
      <w:r w:rsidR="00A06DE9">
        <w:rPr>
          <w:bCs/>
          <w:sz w:val="28"/>
          <w:szCs w:val="28"/>
          <w:lang w:val="ro-RO"/>
        </w:rPr>
        <w:t xml:space="preserve">inclusiv </w:t>
      </w:r>
      <w:r w:rsidRPr="00493761">
        <w:rPr>
          <w:bCs/>
          <w:sz w:val="28"/>
          <w:szCs w:val="28"/>
          <w:lang w:val="ro-RO"/>
        </w:rPr>
        <w:t xml:space="preserve">exerciții internaționale și multinaționale. Vor fi întreprinse acțiuni de intensificarea dialogului politic și a cooperării practice cu statele membre UE, în contextul eforturilor </w:t>
      </w:r>
      <w:r w:rsidR="00A06DE9">
        <w:rPr>
          <w:bCs/>
          <w:sz w:val="28"/>
          <w:szCs w:val="28"/>
          <w:lang w:val="ro-RO"/>
        </w:rPr>
        <w:t xml:space="preserve">continue </w:t>
      </w:r>
      <w:r w:rsidRPr="00493761">
        <w:rPr>
          <w:bCs/>
          <w:sz w:val="28"/>
          <w:szCs w:val="28"/>
          <w:lang w:val="ro-RO"/>
        </w:rPr>
        <w:t>de stabilizare a situației de securitate în regiunea Mării Negre</w:t>
      </w:r>
    </w:p>
    <w:p w14:paraId="2024AE97" w14:textId="03C33BEA" w:rsidR="00096480" w:rsidRPr="00493761" w:rsidRDefault="00096480" w:rsidP="005C1C32">
      <w:pPr>
        <w:pStyle w:val="ListParagraph"/>
        <w:numPr>
          <w:ilvl w:val="0"/>
          <w:numId w:val="30"/>
        </w:numPr>
        <w:tabs>
          <w:tab w:val="left" w:pos="0"/>
        </w:tabs>
        <w:ind w:left="0" w:firstLine="0"/>
        <w:rPr>
          <w:lang w:val="ro-RO"/>
        </w:rPr>
      </w:pPr>
      <w:r w:rsidRPr="00493761">
        <w:rPr>
          <w:b/>
          <w:i/>
          <w:sz w:val="28"/>
          <w:szCs w:val="28"/>
          <w:lang w:val="ro-RO"/>
        </w:rPr>
        <w:t>Asigurarea unui sistem medical performant</w:t>
      </w:r>
      <w:r w:rsidRPr="00493761">
        <w:rPr>
          <w:i/>
          <w:sz w:val="28"/>
          <w:szCs w:val="28"/>
          <w:lang w:val="ro-RO"/>
        </w:rPr>
        <w:t>.</w:t>
      </w:r>
      <w:r w:rsidRPr="00493761">
        <w:rPr>
          <w:sz w:val="28"/>
          <w:szCs w:val="28"/>
          <w:lang w:val="ro-RO"/>
        </w:rPr>
        <w:t xml:space="preserve"> În acest scop va continua procesul de dezvoltare a unui sistem medical-militar performant, integrat în structura organizațională militară, capabil să asigure serviciile medicale primare, ambulatoriu, specializate și spitalicești, expertiza medico-militară și sprijinul medical operațional al forțelor. Totodată, se va conecta la rețeaua internațională de schimb de date medicale militare în scopul asigurării standardizării și uniformizării protocoalelor medicale de tratament al pacienților. Concomitent, vor continua proiecte de asistență destinate creșterii capacității de reacție și expertiză medicală, inclusiv prin achiziționarea de laboratoare, tehnică și echipamente medicale, precum și asigurarea instruirii personalului medical militar. La nivel național, va fi asigurat creşterea capacităţii integrate de reacţie și asigurare a funcționalității sistemului de sănătate publică în cazul instituirii stării de asediu sau de război, prin integrarea timpurie a resurselor medicale civile, militare și comerciale proprii și ale partenerilor posibili în procesul de planificare a acțiunilor de apărare.</w:t>
      </w:r>
    </w:p>
    <w:p w14:paraId="6701892D" w14:textId="4211F529" w:rsidR="00BC4BC1" w:rsidRPr="00423184" w:rsidRDefault="00BC4BC1" w:rsidP="00493761">
      <w:pPr>
        <w:pStyle w:val="Heading1"/>
        <w:tabs>
          <w:tab w:val="left" w:pos="0"/>
          <w:tab w:val="left" w:pos="1080"/>
        </w:tabs>
        <w:ind w:left="360"/>
        <w:jc w:val="both"/>
        <w:rPr>
          <w:lang w:val="ro-RO"/>
        </w:rPr>
      </w:pPr>
    </w:p>
    <w:p w14:paraId="6C7677E9" w14:textId="4F179C9F" w:rsidR="00BC4BC1" w:rsidRDefault="00BC4BC1" w:rsidP="00BC4BC1">
      <w:pPr>
        <w:tabs>
          <w:tab w:val="left" w:pos="1080"/>
        </w:tabs>
        <w:rPr>
          <w:rFonts w:ascii="TimesNewRomanPSMT" w:hAnsi="TimesNewRomanPSMT"/>
          <w:sz w:val="24"/>
          <w:szCs w:val="24"/>
          <w:lang w:val="ro-RO"/>
        </w:rPr>
      </w:pPr>
    </w:p>
    <w:p w14:paraId="1FCA0718" w14:textId="57E061C4" w:rsidR="00AE263F" w:rsidRDefault="00AE263F" w:rsidP="00BC4BC1">
      <w:pPr>
        <w:tabs>
          <w:tab w:val="left" w:pos="1080"/>
        </w:tabs>
        <w:rPr>
          <w:rFonts w:ascii="TimesNewRomanPSMT" w:hAnsi="TimesNewRomanPSMT"/>
          <w:sz w:val="24"/>
          <w:szCs w:val="24"/>
          <w:lang w:val="ro-RO"/>
        </w:rPr>
      </w:pPr>
    </w:p>
    <w:p w14:paraId="247EF34B" w14:textId="56138C85" w:rsidR="00AE263F" w:rsidRDefault="00AE263F" w:rsidP="00BC4BC1">
      <w:pPr>
        <w:tabs>
          <w:tab w:val="left" w:pos="1080"/>
        </w:tabs>
        <w:rPr>
          <w:rFonts w:ascii="TimesNewRomanPSMT" w:hAnsi="TimesNewRomanPSMT"/>
          <w:sz w:val="24"/>
          <w:szCs w:val="24"/>
          <w:lang w:val="ro-RO"/>
        </w:rPr>
      </w:pPr>
    </w:p>
    <w:p w14:paraId="56199B2D" w14:textId="4702AEDF" w:rsidR="0034708F" w:rsidRDefault="0034708F" w:rsidP="00BC4BC1">
      <w:pPr>
        <w:tabs>
          <w:tab w:val="left" w:pos="1080"/>
        </w:tabs>
        <w:rPr>
          <w:rFonts w:ascii="TimesNewRomanPSMT" w:hAnsi="TimesNewRomanPSMT"/>
          <w:sz w:val="24"/>
          <w:szCs w:val="24"/>
          <w:lang w:val="ro-RO"/>
        </w:rPr>
      </w:pPr>
    </w:p>
    <w:p w14:paraId="2F62EE32" w14:textId="4CFB71B6" w:rsidR="0034708F" w:rsidRDefault="0034708F" w:rsidP="00BC4BC1">
      <w:pPr>
        <w:tabs>
          <w:tab w:val="left" w:pos="1080"/>
        </w:tabs>
        <w:rPr>
          <w:rFonts w:ascii="TimesNewRomanPSMT" w:hAnsi="TimesNewRomanPSMT"/>
          <w:sz w:val="24"/>
          <w:szCs w:val="24"/>
          <w:lang w:val="ro-RO"/>
        </w:rPr>
      </w:pPr>
    </w:p>
    <w:p w14:paraId="0158B20F" w14:textId="65461EA5" w:rsidR="0034708F" w:rsidRDefault="0034708F" w:rsidP="00BC4BC1">
      <w:pPr>
        <w:tabs>
          <w:tab w:val="left" w:pos="1080"/>
        </w:tabs>
        <w:rPr>
          <w:rFonts w:ascii="TimesNewRomanPSMT" w:hAnsi="TimesNewRomanPSMT"/>
          <w:sz w:val="24"/>
          <w:szCs w:val="24"/>
          <w:lang w:val="ro-RO"/>
        </w:rPr>
      </w:pPr>
    </w:p>
    <w:p w14:paraId="42B39E46" w14:textId="4E127D60" w:rsidR="0034708F" w:rsidRDefault="0034708F" w:rsidP="00BC4BC1">
      <w:pPr>
        <w:tabs>
          <w:tab w:val="left" w:pos="1080"/>
        </w:tabs>
        <w:rPr>
          <w:rFonts w:ascii="TimesNewRomanPSMT" w:hAnsi="TimesNewRomanPSMT"/>
          <w:sz w:val="24"/>
          <w:szCs w:val="24"/>
          <w:lang w:val="ro-RO"/>
        </w:rPr>
      </w:pPr>
    </w:p>
    <w:p w14:paraId="7FCBBF70" w14:textId="3660B91F" w:rsidR="0034708F" w:rsidRDefault="0034708F" w:rsidP="00BC4BC1">
      <w:pPr>
        <w:tabs>
          <w:tab w:val="left" w:pos="1080"/>
        </w:tabs>
        <w:rPr>
          <w:rFonts w:ascii="TimesNewRomanPSMT" w:hAnsi="TimesNewRomanPSMT"/>
          <w:sz w:val="24"/>
          <w:szCs w:val="24"/>
          <w:lang w:val="ro-RO"/>
        </w:rPr>
      </w:pPr>
    </w:p>
    <w:p w14:paraId="467C3974" w14:textId="37AAADA8" w:rsidR="0034708F" w:rsidRDefault="0034708F" w:rsidP="00BC4BC1">
      <w:pPr>
        <w:tabs>
          <w:tab w:val="left" w:pos="1080"/>
        </w:tabs>
        <w:rPr>
          <w:rFonts w:ascii="TimesNewRomanPSMT" w:hAnsi="TimesNewRomanPSMT"/>
          <w:sz w:val="24"/>
          <w:szCs w:val="24"/>
          <w:lang w:val="ro-RO"/>
        </w:rPr>
      </w:pPr>
    </w:p>
    <w:p w14:paraId="26B4E418" w14:textId="29D4E63E" w:rsidR="0034708F" w:rsidRDefault="0034708F" w:rsidP="00BC4BC1">
      <w:pPr>
        <w:tabs>
          <w:tab w:val="left" w:pos="1080"/>
        </w:tabs>
        <w:rPr>
          <w:rFonts w:ascii="TimesNewRomanPSMT" w:hAnsi="TimesNewRomanPSMT"/>
          <w:sz w:val="24"/>
          <w:szCs w:val="24"/>
          <w:lang w:val="ro-RO"/>
        </w:rPr>
      </w:pPr>
    </w:p>
    <w:p w14:paraId="049F351A" w14:textId="679194B0" w:rsidR="0034708F" w:rsidRDefault="0034708F" w:rsidP="00BC4BC1">
      <w:pPr>
        <w:tabs>
          <w:tab w:val="left" w:pos="1080"/>
        </w:tabs>
        <w:rPr>
          <w:rFonts w:ascii="TimesNewRomanPSMT" w:hAnsi="TimesNewRomanPSMT"/>
          <w:sz w:val="24"/>
          <w:szCs w:val="24"/>
          <w:lang w:val="ro-RO"/>
        </w:rPr>
      </w:pPr>
    </w:p>
    <w:p w14:paraId="6AC4EBC0" w14:textId="57021EAB" w:rsidR="0034708F" w:rsidRDefault="0034708F" w:rsidP="00BC4BC1">
      <w:pPr>
        <w:tabs>
          <w:tab w:val="left" w:pos="1080"/>
        </w:tabs>
        <w:rPr>
          <w:rFonts w:ascii="TimesNewRomanPSMT" w:hAnsi="TimesNewRomanPSMT"/>
          <w:sz w:val="24"/>
          <w:szCs w:val="24"/>
          <w:lang w:val="ro-RO"/>
        </w:rPr>
      </w:pPr>
    </w:p>
    <w:p w14:paraId="1F9525A1" w14:textId="075F7432" w:rsidR="0065475C" w:rsidRDefault="0065475C">
      <w:pPr>
        <w:rPr>
          <w:rFonts w:ascii="TimesNewRomanPSMT" w:hAnsi="TimesNewRomanPSMT"/>
          <w:sz w:val="24"/>
          <w:szCs w:val="24"/>
          <w:lang w:val="ro-RO"/>
        </w:rPr>
      </w:pPr>
      <w:r>
        <w:rPr>
          <w:rFonts w:ascii="TimesNewRomanPSMT" w:hAnsi="TimesNewRomanPSMT"/>
          <w:sz w:val="24"/>
          <w:szCs w:val="24"/>
          <w:lang w:val="ro-RO"/>
        </w:rPr>
        <w:br w:type="page"/>
      </w:r>
    </w:p>
    <w:p w14:paraId="425DD35C" w14:textId="24517A79" w:rsidR="00021976" w:rsidRPr="002072EB" w:rsidRDefault="00E85F91" w:rsidP="005D6531">
      <w:pPr>
        <w:pStyle w:val="Heading1"/>
        <w:numPr>
          <w:ilvl w:val="0"/>
          <w:numId w:val="1"/>
        </w:numPr>
        <w:tabs>
          <w:tab w:val="left" w:pos="1081"/>
          <w:tab w:val="left" w:pos="1276"/>
        </w:tabs>
        <w:ind w:left="0" w:firstLine="709"/>
        <w:jc w:val="left"/>
        <w:rPr>
          <w:lang w:val="ro-RO"/>
        </w:rPr>
      </w:pPr>
      <w:r w:rsidRPr="002072EB">
        <w:rPr>
          <w:lang w:val="ro-RO"/>
        </w:rPr>
        <w:lastRenderedPageBreak/>
        <w:t>RESURSE PENTRU REALIZAREA APĂRĂRII</w:t>
      </w:r>
      <w:r w:rsidR="002107C3" w:rsidRPr="002072EB">
        <w:rPr>
          <w:lang w:val="ro-RO"/>
        </w:rPr>
        <w:t xml:space="preserve"> </w:t>
      </w:r>
      <w:r w:rsidRPr="002072EB">
        <w:rPr>
          <w:lang w:val="ro-RO"/>
        </w:rPr>
        <w:t>NAŢIONALE</w:t>
      </w:r>
    </w:p>
    <w:p w14:paraId="248258E0" w14:textId="77777777" w:rsidR="00021976" w:rsidRPr="002072EB" w:rsidRDefault="00021976" w:rsidP="003654D8">
      <w:pPr>
        <w:pStyle w:val="BodyText"/>
        <w:ind w:firstLine="709"/>
        <w:rPr>
          <w:lang w:val="ro-RO"/>
        </w:rPr>
      </w:pPr>
    </w:p>
    <w:p w14:paraId="399AA39E" w14:textId="0FF83F33" w:rsidR="00541CE3" w:rsidRPr="00423184" w:rsidRDefault="00E85F91" w:rsidP="005C1C32">
      <w:pPr>
        <w:pStyle w:val="Heading1"/>
        <w:numPr>
          <w:ilvl w:val="0"/>
          <w:numId w:val="30"/>
        </w:numPr>
        <w:tabs>
          <w:tab w:val="left" w:pos="0"/>
          <w:tab w:val="left" w:pos="720"/>
        </w:tabs>
        <w:ind w:left="0" w:firstLine="0"/>
        <w:jc w:val="both"/>
        <w:rPr>
          <w:lang w:val="ro-RO"/>
        </w:rPr>
      </w:pPr>
      <w:r w:rsidRPr="0034708F">
        <w:rPr>
          <w:b w:val="0"/>
          <w:lang w:val="ro-RO"/>
        </w:rPr>
        <w:t xml:space="preserve">Realizarea </w:t>
      </w:r>
      <w:r w:rsidR="00F80402" w:rsidRPr="0034708F">
        <w:rPr>
          <w:b w:val="0"/>
          <w:lang w:val="ro-RO"/>
        </w:rPr>
        <w:t xml:space="preserve">pe termen mediu și lung a </w:t>
      </w:r>
      <w:r w:rsidRPr="0034708F">
        <w:rPr>
          <w:b w:val="0"/>
          <w:lang w:val="ro-RO"/>
        </w:rPr>
        <w:t>obiectivelor prezentei Strategii</w:t>
      </w:r>
      <w:r w:rsidR="00F80402" w:rsidRPr="0034708F">
        <w:rPr>
          <w:b w:val="0"/>
          <w:lang w:val="ro-RO"/>
        </w:rPr>
        <w:t>,</w:t>
      </w:r>
      <w:r w:rsidRPr="0034708F">
        <w:rPr>
          <w:b w:val="0"/>
          <w:lang w:val="ro-RO"/>
        </w:rPr>
        <w:t xml:space="preserve"> </w:t>
      </w:r>
      <w:r w:rsidR="007C6CEB" w:rsidRPr="0034708F">
        <w:rPr>
          <w:b w:val="0"/>
          <w:lang w:val="ro-RO"/>
        </w:rPr>
        <w:t xml:space="preserve">a asigurării </w:t>
      </w:r>
      <w:r w:rsidR="00F80402" w:rsidRPr="0034708F">
        <w:rPr>
          <w:b w:val="0"/>
          <w:lang w:val="ro-RO"/>
        </w:rPr>
        <w:t>funcționalității sistemului național de apărare și utilizarea eficientă a r</w:t>
      </w:r>
      <w:r w:rsidR="007C6CEB" w:rsidRPr="0034708F">
        <w:rPr>
          <w:b w:val="0"/>
          <w:lang w:val="ro-RO"/>
        </w:rPr>
        <w:t>e</w:t>
      </w:r>
      <w:r w:rsidR="00F80402" w:rsidRPr="0034708F">
        <w:rPr>
          <w:b w:val="0"/>
          <w:lang w:val="ro-RO"/>
        </w:rPr>
        <w:t xml:space="preserve">surselor, </w:t>
      </w:r>
      <w:r w:rsidR="00541CE3" w:rsidRPr="0034708F">
        <w:rPr>
          <w:b w:val="0"/>
          <w:lang w:val="ro-RO"/>
        </w:rPr>
        <w:t xml:space="preserve">poate să aibă loc </w:t>
      </w:r>
      <w:r w:rsidR="00866B36" w:rsidRPr="0034708F">
        <w:rPr>
          <w:b w:val="0"/>
          <w:lang w:val="ro-RO"/>
        </w:rPr>
        <w:t xml:space="preserve">în următoarele condiții: </w:t>
      </w:r>
      <w:r w:rsidR="00E73BDF" w:rsidRPr="0034708F">
        <w:rPr>
          <w:b w:val="0"/>
          <w:lang w:val="ro-RO"/>
        </w:rPr>
        <w:t>(</w:t>
      </w:r>
      <w:r w:rsidR="002107C3" w:rsidRPr="0034708F">
        <w:rPr>
          <w:b w:val="0"/>
          <w:lang w:val="ro-RO"/>
        </w:rPr>
        <w:t>a</w:t>
      </w:r>
      <w:r w:rsidR="00E73BDF" w:rsidRPr="0034708F">
        <w:rPr>
          <w:b w:val="0"/>
          <w:lang w:val="ro-RO"/>
        </w:rPr>
        <w:t xml:space="preserve">) </w:t>
      </w:r>
      <w:r w:rsidR="00866B36" w:rsidRPr="0034708F">
        <w:rPr>
          <w:b w:val="0"/>
          <w:lang w:val="ro-RO"/>
        </w:rPr>
        <w:t xml:space="preserve">asigurarea </w:t>
      </w:r>
      <w:r w:rsidR="00E73BDF" w:rsidRPr="0034708F">
        <w:rPr>
          <w:b w:val="0"/>
          <w:lang w:val="ro-RO"/>
        </w:rPr>
        <w:t>alocărilor bugetare pentru apărarea națională conform prevederilor S</w:t>
      </w:r>
      <w:r w:rsidR="00920939" w:rsidRPr="0034708F">
        <w:rPr>
          <w:b w:val="0"/>
          <w:lang w:val="ro-RO"/>
        </w:rPr>
        <w:t>trategie Securității Naționale (S</w:t>
      </w:r>
      <w:r w:rsidR="00E73BDF" w:rsidRPr="0034708F">
        <w:rPr>
          <w:b w:val="0"/>
          <w:lang w:val="ro-RO"/>
        </w:rPr>
        <w:t>SN</w:t>
      </w:r>
      <w:r w:rsidR="00920939" w:rsidRPr="0034708F">
        <w:rPr>
          <w:b w:val="0"/>
          <w:lang w:val="ro-RO"/>
        </w:rPr>
        <w:t>)</w:t>
      </w:r>
      <w:r w:rsidR="00E73BDF" w:rsidRPr="0034708F">
        <w:rPr>
          <w:b w:val="0"/>
          <w:lang w:val="ro-RO"/>
        </w:rPr>
        <w:t xml:space="preserve">, creșterea treptată astfel încât, până în 2030 bugetul de apărare să atingă 1% din Produsul intern brut (PIB); </w:t>
      </w:r>
      <w:r w:rsidR="00E73BDF" w:rsidRPr="005C1C32">
        <w:rPr>
          <w:b w:val="0"/>
          <w:lang w:val="ro-RO"/>
        </w:rPr>
        <w:t>(</w:t>
      </w:r>
      <w:r w:rsidR="002107C3" w:rsidRPr="003105BB">
        <w:rPr>
          <w:b w:val="0"/>
          <w:lang w:val="ro-RO"/>
        </w:rPr>
        <w:t>b</w:t>
      </w:r>
      <w:r w:rsidR="00E73BDF" w:rsidRPr="003105BB">
        <w:rPr>
          <w:b w:val="0"/>
          <w:lang w:val="ro-RO"/>
        </w:rPr>
        <w:t>)</w:t>
      </w:r>
      <w:r w:rsidR="005165CD" w:rsidRPr="003105BB">
        <w:rPr>
          <w:b w:val="0"/>
          <w:lang w:val="ro-RO"/>
        </w:rPr>
        <w:t xml:space="preserve"> asigurarea cu resurse umane adecvate pentru apărarea statului</w:t>
      </w:r>
      <w:r w:rsidR="00AE263F" w:rsidRPr="003105BB">
        <w:rPr>
          <w:b w:val="0"/>
          <w:lang w:val="ro-RO"/>
        </w:rPr>
        <w:t>;</w:t>
      </w:r>
      <w:r w:rsidR="00E73BDF" w:rsidRPr="0034708F">
        <w:rPr>
          <w:b w:val="0"/>
          <w:lang w:val="ro-RO"/>
        </w:rPr>
        <w:t xml:space="preserve"> </w:t>
      </w:r>
      <w:r w:rsidR="005165CD">
        <w:rPr>
          <w:b w:val="0"/>
          <w:lang w:val="ro-RO"/>
        </w:rPr>
        <w:t>(c)</w:t>
      </w:r>
      <w:r w:rsidR="00541CE3" w:rsidRPr="0034708F">
        <w:rPr>
          <w:b w:val="0"/>
          <w:lang w:val="ro-RO"/>
        </w:rPr>
        <w:t xml:space="preserve"> </w:t>
      </w:r>
      <w:r w:rsidR="005165CD" w:rsidRPr="004B043F">
        <w:rPr>
          <w:b w:val="0"/>
          <w:lang w:val="ro-RO"/>
        </w:rPr>
        <w:t>menținerea capacității permanente de reziliență a statului și societății în toate domeniile</w:t>
      </w:r>
      <w:r w:rsidR="005165CD">
        <w:rPr>
          <w:b w:val="0"/>
          <w:lang w:val="ro-RO"/>
        </w:rPr>
        <w:t>.</w:t>
      </w:r>
    </w:p>
    <w:p w14:paraId="7AF2DFC9" w14:textId="11D167FD" w:rsidR="001000B5" w:rsidRPr="0065475C" w:rsidRDefault="00E85F91" w:rsidP="005C1C32">
      <w:pPr>
        <w:pStyle w:val="Heading1"/>
        <w:tabs>
          <w:tab w:val="left" w:pos="0"/>
          <w:tab w:val="left" w:pos="1080"/>
        </w:tabs>
        <w:ind w:left="0" w:firstLine="720"/>
        <w:jc w:val="both"/>
        <w:rPr>
          <w:lang w:val="ro-RO"/>
        </w:rPr>
      </w:pPr>
      <w:r w:rsidRPr="003105BB">
        <w:rPr>
          <w:b w:val="0"/>
          <w:bCs w:val="0"/>
          <w:lang w:val="ro-RO"/>
        </w:rPr>
        <w:t>Eforturile naţionale pentru dezvoltarea capacităţilor necesare apărării</w:t>
      </w:r>
      <w:r w:rsidR="00F80402" w:rsidRPr="003105BB">
        <w:rPr>
          <w:b w:val="0"/>
          <w:bCs w:val="0"/>
          <w:lang w:val="ro-RO"/>
        </w:rPr>
        <w:t xml:space="preserve"> naționale</w:t>
      </w:r>
      <w:r w:rsidRPr="003105BB">
        <w:rPr>
          <w:b w:val="0"/>
          <w:bCs w:val="0"/>
          <w:lang w:val="ro-RO"/>
        </w:rPr>
        <w:t xml:space="preserve"> se bazează pe utilizarea eficientă a întregii game de resurse puse la dispoziţie, îndeosebi a celor umane, </w:t>
      </w:r>
      <w:r w:rsidR="00FA728A" w:rsidRPr="003105BB">
        <w:rPr>
          <w:b w:val="0"/>
          <w:bCs w:val="0"/>
          <w:lang w:val="ro-RO"/>
        </w:rPr>
        <w:t xml:space="preserve">financiare </w:t>
      </w:r>
      <w:r w:rsidRPr="003105BB">
        <w:rPr>
          <w:b w:val="0"/>
          <w:bCs w:val="0"/>
          <w:lang w:val="ro-RO"/>
        </w:rPr>
        <w:t xml:space="preserve">şi </w:t>
      </w:r>
      <w:r w:rsidR="00FA728A" w:rsidRPr="003105BB">
        <w:rPr>
          <w:b w:val="0"/>
          <w:bCs w:val="0"/>
          <w:lang w:val="ro-RO"/>
        </w:rPr>
        <w:t>materiale</w:t>
      </w:r>
      <w:r w:rsidRPr="003105BB">
        <w:rPr>
          <w:b w:val="0"/>
          <w:bCs w:val="0"/>
          <w:lang w:val="ro-RO"/>
        </w:rPr>
        <w:t>. Aplicarea sistemului de planificare, programare</w:t>
      </w:r>
      <w:r w:rsidR="001419E3" w:rsidRPr="003105BB">
        <w:rPr>
          <w:b w:val="0"/>
          <w:bCs w:val="0"/>
          <w:lang w:val="ro-RO"/>
        </w:rPr>
        <w:t>, bugetare</w:t>
      </w:r>
      <w:r w:rsidR="00F80402" w:rsidRPr="003105BB">
        <w:rPr>
          <w:b w:val="0"/>
          <w:bCs w:val="0"/>
          <w:lang w:val="ro-RO"/>
        </w:rPr>
        <w:t xml:space="preserve"> </w:t>
      </w:r>
      <w:r w:rsidR="001419E3" w:rsidRPr="003105BB">
        <w:rPr>
          <w:b w:val="0"/>
          <w:bCs w:val="0"/>
          <w:lang w:val="ro-RO"/>
        </w:rPr>
        <w:t xml:space="preserve">și de </w:t>
      </w:r>
      <w:r w:rsidRPr="003105BB">
        <w:rPr>
          <w:b w:val="0"/>
          <w:bCs w:val="0"/>
          <w:lang w:val="ro-RO"/>
        </w:rPr>
        <w:t xml:space="preserve">evaluare a forţelor, activităţilor şi resurselor instituţiilor </w:t>
      </w:r>
      <w:r w:rsidR="00D61FA3" w:rsidRPr="003105BB">
        <w:rPr>
          <w:b w:val="0"/>
          <w:bCs w:val="0"/>
          <w:lang w:val="ro-RO"/>
        </w:rPr>
        <w:t xml:space="preserve">va </w:t>
      </w:r>
      <w:r w:rsidRPr="003105BB">
        <w:rPr>
          <w:b w:val="0"/>
          <w:bCs w:val="0"/>
          <w:lang w:val="ro-RO"/>
        </w:rPr>
        <w:t xml:space="preserve">contribui în mod esenţial la planificarea şi utilizarea cu maximă eficienţă a resurselor, în funcţie de obiectivele expuse în Strategie. </w:t>
      </w:r>
      <w:r w:rsidR="003105BB">
        <w:rPr>
          <w:b w:val="0"/>
          <w:bCs w:val="0"/>
          <w:lang w:val="ro-RO"/>
        </w:rPr>
        <w:t>Adițional la alocările bugetare</w:t>
      </w:r>
      <w:r w:rsidR="006144E5">
        <w:rPr>
          <w:b w:val="0"/>
          <w:bCs w:val="0"/>
          <w:lang w:val="ro-RO"/>
        </w:rPr>
        <w:t xml:space="preserve"> naționale</w:t>
      </w:r>
      <w:r w:rsidR="003105BB">
        <w:rPr>
          <w:b w:val="0"/>
          <w:bCs w:val="0"/>
          <w:lang w:val="ro-RO"/>
        </w:rPr>
        <w:t>, î</w:t>
      </w:r>
      <w:r w:rsidRPr="003105BB">
        <w:rPr>
          <w:b w:val="0"/>
          <w:bCs w:val="0"/>
          <w:lang w:val="ro-RO"/>
        </w:rPr>
        <w:t>n procesul de identificare</w:t>
      </w:r>
      <w:r w:rsidR="007C6CEB" w:rsidRPr="003105BB">
        <w:rPr>
          <w:b w:val="0"/>
          <w:bCs w:val="0"/>
          <w:lang w:val="ro-RO"/>
        </w:rPr>
        <w:t xml:space="preserve"> și asigurare</w:t>
      </w:r>
      <w:r w:rsidRPr="003105BB">
        <w:rPr>
          <w:b w:val="0"/>
          <w:bCs w:val="0"/>
          <w:lang w:val="ro-RO"/>
        </w:rPr>
        <w:t xml:space="preserve"> a resurselor </w:t>
      </w:r>
      <w:r w:rsidR="007C6CEB" w:rsidRPr="003105BB">
        <w:rPr>
          <w:b w:val="0"/>
          <w:bCs w:val="0"/>
          <w:lang w:val="ro-RO"/>
        </w:rPr>
        <w:t xml:space="preserve">necesare implementării </w:t>
      </w:r>
      <w:r w:rsidRPr="003105BB">
        <w:rPr>
          <w:b w:val="0"/>
          <w:bCs w:val="0"/>
          <w:lang w:val="ro-RO"/>
        </w:rPr>
        <w:t>prezentei Strategii</w:t>
      </w:r>
      <w:r w:rsidR="0065475C" w:rsidRPr="003105BB">
        <w:rPr>
          <w:b w:val="0"/>
          <w:bCs w:val="0"/>
          <w:lang w:val="ro-RO"/>
        </w:rPr>
        <w:t xml:space="preserve"> </w:t>
      </w:r>
      <w:r w:rsidR="003105BB" w:rsidRPr="003105BB">
        <w:rPr>
          <w:b w:val="0"/>
          <w:bCs w:val="0"/>
          <w:lang w:val="ro-RO"/>
        </w:rPr>
        <w:t xml:space="preserve">va fi luată în considerație și </w:t>
      </w:r>
      <w:r w:rsidR="0065475C" w:rsidRPr="003105BB">
        <w:rPr>
          <w:b w:val="0"/>
          <w:bCs w:val="0"/>
          <w:lang w:val="ro-RO"/>
        </w:rPr>
        <w:t>asistența partenerilor</w:t>
      </w:r>
      <w:r w:rsidR="003105BB" w:rsidRPr="003105BB">
        <w:rPr>
          <w:b w:val="0"/>
          <w:bCs w:val="0"/>
          <w:lang w:val="ro-RO"/>
        </w:rPr>
        <w:t xml:space="preserve">. </w:t>
      </w:r>
      <w:r w:rsidRPr="003105BB">
        <w:rPr>
          <w:b w:val="0"/>
          <w:bCs w:val="0"/>
          <w:lang w:val="ro-RO"/>
        </w:rPr>
        <w:t xml:space="preserve"> </w:t>
      </w:r>
    </w:p>
    <w:p w14:paraId="452F21F2" w14:textId="77777777" w:rsidR="006144E5" w:rsidRDefault="006144E5" w:rsidP="00010912">
      <w:pPr>
        <w:pStyle w:val="Heading1"/>
        <w:ind w:left="0" w:firstLine="709"/>
        <w:jc w:val="center"/>
        <w:rPr>
          <w:lang w:val="ro-RO"/>
        </w:rPr>
      </w:pPr>
    </w:p>
    <w:p w14:paraId="528016E8" w14:textId="77777777" w:rsidR="00021976" w:rsidRPr="002072EB" w:rsidRDefault="00E85F91" w:rsidP="00010912">
      <w:pPr>
        <w:pStyle w:val="Heading1"/>
        <w:ind w:left="0" w:firstLine="709"/>
        <w:jc w:val="center"/>
        <w:rPr>
          <w:lang w:val="ro-RO"/>
        </w:rPr>
      </w:pPr>
      <w:r w:rsidRPr="002072EB">
        <w:rPr>
          <w:lang w:val="ro-RO"/>
        </w:rPr>
        <w:t>Resurse financiare</w:t>
      </w:r>
    </w:p>
    <w:p w14:paraId="16FBA9E9" w14:textId="77777777" w:rsidR="00010912" w:rsidRPr="002072EB" w:rsidRDefault="00010912" w:rsidP="00010912">
      <w:pPr>
        <w:pStyle w:val="Heading1"/>
        <w:ind w:left="0" w:firstLine="709"/>
        <w:jc w:val="center"/>
        <w:rPr>
          <w:lang w:val="ro-RO"/>
        </w:rPr>
      </w:pPr>
    </w:p>
    <w:p w14:paraId="4FB20B23" w14:textId="7AF9CC55" w:rsidR="00021976" w:rsidRPr="00423184" w:rsidRDefault="00E85F91" w:rsidP="005C1C32">
      <w:pPr>
        <w:pStyle w:val="Heading1"/>
        <w:numPr>
          <w:ilvl w:val="0"/>
          <w:numId w:val="30"/>
        </w:numPr>
        <w:tabs>
          <w:tab w:val="left" w:pos="0"/>
          <w:tab w:val="left" w:pos="720"/>
        </w:tabs>
        <w:ind w:left="0" w:firstLine="0"/>
        <w:jc w:val="both"/>
        <w:rPr>
          <w:lang w:val="ro-RO"/>
        </w:rPr>
      </w:pPr>
      <w:r w:rsidRPr="0034708F">
        <w:rPr>
          <w:b w:val="0"/>
          <w:lang w:val="ro-RO"/>
        </w:rPr>
        <w:t>Elementul esenţial în realizarea obiectivelor politicii de apărare constă în asigurarea resurselor financiare din contul bugetului de stat</w:t>
      </w:r>
      <w:r w:rsidR="0065475C" w:rsidRPr="00192AC0">
        <w:rPr>
          <w:b w:val="0"/>
          <w:lang w:val="ro-RO"/>
        </w:rPr>
        <w:t xml:space="preserve"> și asistenței partenerilor </w:t>
      </w:r>
      <w:r w:rsidR="003105BB">
        <w:rPr>
          <w:b w:val="0"/>
          <w:lang w:val="ro-RO"/>
        </w:rPr>
        <w:t xml:space="preserve"> </w:t>
      </w:r>
      <w:r w:rsidR="003105BB" w:rsidRPr="00192AC0">
        <w:rPr>
          <w:b w:val="0"/>
          <w:lang w:val="ro-RO"/>
        </w:rPr>
        <w:t>externi</w:t>
      </w:r>
      <w:r w:rsidR="003105BB">
        <w:rPr>
          <w:b w:val="0"/>
          <w:lang w:val="ro-RO"/>
        </w:rPr>
        <w:t>. Experiențele</w:t>
      </w:r>
      <w:r w:rsidRPr="0034708F">
        <w:rPr>
          <w:b w:val="0"/>
          <w:lang w:val="ro-RO"/>
        </w:rPr>
        <w:t xml:space="preserve"> anterioare demonstrează convingător că aprobarea</w:t>
      </w:r>
      <w:r w:rsidR="00F80402" w:rsidRPr="0034708F">
        <w:rPr>
          <w:b w:val="0"/>
          <w:lang w:val="ro-RO"/>
        </w:rPr>
        <w:t xml:space="preserve"> </w:t>
      </w:r>
      <w:r w:rsidRPr="0034708F">
        <w:rPr>
          <w:b w:val="0"/>
          <w:lang w:val="ro-RO"/>
        </w:rPr>
        <w:t>unei</w:t>
      </w:r>
      <w:r w:rsidR="00F80402" w:rsidRPr="0034708F">
        <w:rPr>
          <w:b w:val="0"/>
          <w:lang w:val="ro-RO"/>
        </w:rPr>
        <w:t xml:space="preserve"> </w:t>
      </w:r>
      <w:r w:rsidRPr="0034708F">
        <w:rPr>
          <w:b w:val="0"/>
          <w:lang w:val="ro-RO"/>
        </w:rPr>
        <w:t>strategii</w:t>
      </w:r>
      <w:r w:rsidR="00F80402" w:rsidRPr="0034708F">
        <w:rPr>
          <w:b w:val="0"/>
          <w:lang w:val="ro-RO"/>
        </w:rPr>
        <w:t xml:space="preserve"> </w:t>
      </w:r>
      <w:r w:rsidRPr="0034708F">
        <w:rPr>
          <w:b w:val="0"/>
          <w:lang w:val="ro-RO"/>
        </w:rPr>
        <w:t>în</w:t>
      </w:r>
      <w:r w:rsidR="00F80402" w:rsidRPr="0034708F">
        <w:rPr>
          <w:b w:val="0"/>
          <w:lang w:val="ro-RO"/>
        </w:rPr>
        <w:t xml:space="preserve"> </w:t>
      </w:r>
      <w:r w:rsidRPr="0034708F">
        <w:rPr>
          <w:b w:val="0"/>
          <w:lang w:val="ro-RO"/>
        </w:rPr>
        <w:t>domeniul</w:t>
      </w:r>
      <w:r w:rsidR="00F80402" w:rsidRPr="0034708F">
        <w:rPr>
          <w:b w:val="0"/>
          <w:lang w:val="ro-RO"/>
        </w:rPr>
        <w:t xml:space="preserve"> </w:t>
      </w:r>
      <w:r w:rsidRPr="0034708F">
        <w:rPr>
          <w:b w:val="0"/>
          <w:lang w:val="ro-RO"/>
        </w:rPr>
        <w:t>apărării</w:t>
      </w:r>
      <w:r w:rsidR="00F80402" w:rsidRPr="0034708F">
        <w:rPr>
          <w:b w:val="0"/>
          <w:lang w:val="ro-RO"/>
        </w:rPr>
        <w:t xml:space="preserve"> </w:t>
      </w:r>
      <w:r w:rsidRPr="0034708F">
        <w:rPr>
          <w:b w:val="0"/>
          <w:lang w:val="ro-RO"/>
        </w:rPr>
        <w:t>ce</w:t>
      </w:r>
      <w:r w:rsidR="00F80402" w:rsidRPr="0034708F">
        <w:rPr>
          <w:b w:val="0"/>
          <w:lang w:val="ro-RO"/>
        </w:rPr>
        <w:t xml:space="preserve"> </w:t>
      </w:r>
      <w:r w:rsidRPr="0034708F">
        <w:rPr>
          <w:b w:val="0"/>
          <w:lang w:val="ro-RO"/>
        </w:rPr>
        <w:t>nu</w:t>
      </w:r>
      <w:r w:rsidR="00F80402" w:rsidRPr="0034708F">
        <w:rPr>
          <w:b w:val="0"/>
          <w:lang w:val="ro-RO"/>
        </w:rPr>
        <w:t xml:space="preserve"> </w:t>
      </w:r>
      <w:r w:rsidRPr="0034708F">
        <w:rPr>
          <w:b w:val="0"/>
          <w:lang w:val="ro-RO"/>
        </w:rPr>
        <w:t>este asigurată</w:t>
      </w:r>
      <w:r w:rsidR="00F80402" w:rsidRPr="0034708F">
        <w:rPr>
          <w:b w:val="0"/>
          <w:lang w:val="ro-RO"/>
        </w:rPr>
        <w:t xml:space="preserve"> </w:t>
      </w:r>
      <w:r w:rsidRPr="0034708F">
        <w:rPr>
          <w:b w:val="0"/>
          <w:lang w:val="ro-RO"/>
        </w:rPr>
        <w:t>financiar duce la diminuarea</w:t>
      </w:r>
      <w:r w:rsidR="0065475C">
        <w:rPr>
          <w:b w:val="0"/>
          <w:lang w:val="ro-RO"/>
        </w:rPr>
        <w:t xml:space="preserve"> considerabilă a</w:t>
      </w:r>
      <w:r w:rsidRPr="0034708F">
        <w:rPr>
          <w:b w:val="0"/>
          <w:lang w:val="ro-RO"/>
        </w:rPr>
        <w:t xml:space="preserve"> capacităţi</w:t>
      </w:r>
      <w:r w:rsidR="003530C6" w:rsidRPr="0034708F">
        <w:rPr>
          <w:b w:val="0"/>
          <w:lang w:val="ro-RO"/>
        </w:rPr>
        <w:t xml:space="preserve">i </w:t>
      </w:r>
      <w:r w:rsidRPr="0034708F">
        <w:rPr>
          <w:b w:val="0"/>
          <w:lang w:val="ro-RO"/>
        </w:rPr>
        <w:t xml:space="preserve">de apărare a statului. Prin urmare, alocarea resurselor financiare necesare </w:t>
      </w:r>
      <w:r w:rsidR="00A128D0" w:rsidRPr="0034708F">
        <w:rPr>
          <w:b w:val="0"/>
          <w:lang w:val="ro-RO"/>
        </w:rPr>
        <w:t xml:space="preserve">pentru implementarea </w:t>
      </w:r>
      <w:r w:rsidRPr="0034708F">
        <w:rPr>
          <w:b w:val="0"/>
          <w:lang w:val="ro-RO"/>
        </w:rPr>
        <w:t xml:space="preserve">acestei strategii trebuie să </w:t>
      </w:r>
      <w:r w:rsidR="00024BDB" w:rsidRPr="0034708F">
        <w:rPr>
          <w:b w:val="0"/>
          <w:lang w:val="ro-RO"/>
        </w:rPr>
        <w:t>rămână</w:t>
      </w:r>
      <w:r w:rsidRPr="0034708F">
        <w:rPr>
          <w:b w:val="0"/>
          <w:lang w:val="ro-RO"/>
        </w:rPr>
        <w:t xml:space="preserve"> un obiectiv prioritar al </w:t>
      </w:r>
      <w:r w:rsidR="00F80402" w:rsidRPr="0034708F">
        <w:rPr>
          <w:b w:val="0"/>
          <w:lang w:val="ro-RO"/>
        </w:rPr>
        <w:t>conducerii statului</w:t>
      </w:r>
      <w:r w:rsidR="00062C2E" w:rsidRPr="00192AC0">
        <w:rPr>
          <w:b w:val="0"/>
          <w:lang w:val="ro-RO"/>
        </w:rPr>
        <w:t xml:space="preserve"> și trebuie să fie majorate corespunzător</w:t>
      </w:r>
      <w:r w:rsidR="00062C2E">
        <w:rPr>
          <w:b w:val="0"/>
          <w:lang w:val="ro-RO"/>
        </w:rPr>
        <w:t xml:space="preserve"> </w:t>
      </w:r>
      <w:r w:rsidR="00062C2E" w:rsidRPr="00192AC0">
        <w:rPr>
          <w:b w:val="0"/>
          <w:lang w:val="ro-RO"/>
        </w:rPr>
        <w:t>riscurilor și amenințărilor emergente.</w:t>
      </w:r>
      <w:r w:rsidR="003105BB">
        <w:rPr>
          <w:b w:val="0"/>
          <w:lang w:val="ro-RO"/>
        </w:rPr>
        <w:t xml:space="preserve"> </w:t>
      </w:r>
    </w:p>
    <w:p w14:paraId="6F42D3CA" w14:textId="7EAC93C8" w:rsidR="00062C2E" w:rsidRDefault="00024BDB" w:rsidP="005C1C32">
      <w:pPr>
        <w:pStyle w:val="Heading11"/>
        <w:numPr>
          <w:ilvl w:val="0"/>
          <w:numId w:val="30"/>
        </w:numPr>
        <w:tabs>
          <w:tab w:val="left" w:pos="0"/>
          <w:tab w:val="left" w:pos="720"/>
        </w:tabs>
        <w:ind w:left="0" w:firstLine="0"/>
        <w:jc w:val="both"/>
        <w:rPr>
          <w:lang w:val="ro-RO"/>
        </w:rPr>
      </w:pPr>
      <w:r w:rsidRPr="0034708F">
        <w:rPr>
          <w:b w:val="0"/>
          <w:lang w:val="ro-RO"/>
        </w:rPr>
        <w:t>Ținând</w:t>
      </w:r>
      <w:r w:rsidR="00E85F91" w:rsidRPr="0034708F">
        <w:rPr>
          <w:b w:val="0"/>
          <w:lang w:val="ro-RO"/>
        </w:rPr>
        <w:t xml:space="preserve"> cont de complexitatea, durata şi resursele necesare procesului de </w:t>
      </w:r>
      <w:r w:rsidR="004D0B56" w:rsidRPr="0034708F">
        <w:rPr>
          <w:b w:val="0"/>
          <w:lang w:val="ro-RO"/>
        </w:rPr>
        <w:t>menținere, dezvoltare și modernizare a capacităților naționale de apărare</w:t>
      </w:r>
      <w:r w:rsidR="00062C2E">
        <w:rPr>
          <w:b w:val="0"/>
          <w:lang w:val="ro-RO"/>
        </w:rPr>
        <w:t xml:space="preserve"> și</w:t>
      </w:r>
      <w:r w:rsidR="00E85F91" w:rsidRPr="0034708F">
        <w:rPr>
          <w:b w:val="0"/>
          <w:lang w:val="ro-RO"/>
        </w:rPr>
        <w:t xml:space="preserve"> de prevederile </w:t>
      </w:r>
      <w:r w:rsidR="00920939" w:rsidRPr="0034708F">
        <w:rPr>
          <w:b w:val="0"/>
          <w:lang w:val="ro-RO"/>
        </w:rPr>
        <w:t>S</w:t>
      </w:r>
      <w:r w:rsidR="00CD0965" w:rsidRPr="0034708F">
        <w:rPr>
          <w:b w:val="0"/>
          <w:lang w:val="ro-RO"/>
        </w:rPr>
        <w:t xml:space="preserve">trategiei </w:t>
      </w:r>
      <w:r w:rsidR="00920939" w:rsidRPr="0034708F">
        <w:rPr>
          <w:b w:val="0"/>
          <w:lang w:val="ro-RO"/>
        </w:rPr>
        <w:t>S</w:t>
      </w:r>
      <w:r w:rsidR="00CD0965" w:rsidRPr="0034708F">
        <w:rPr>
          <w:b w:val="0"/>
          <w:lang w:val="ro-RO"/>
        </w:rPr>
        <w:t xml:space="preserve">ecurității </w:t>
      </w:r>
      <w:r w:rsidR="00920939" w:rsidRPr="0034708F">
        <w:rPr>
          <w:b w:val="0"/>
          <w:lang w:val="ro-RO"/>
        </w:rPr>
        <w:t>N</w:t>
      </w:r>
      <w:r w:rsidR="00CD0965" w:rsidRPr="0034708F">
        <w:rPr>
          <w:b w:val="0"/>
          <w:lang w:val="ro-RO"/>
        </w:rPr>
        <w:t>aționale</w:t>
      </w:r>
      <w:r w:rsidR="00E85F91" w:rsidRPr="0034708F">
        <w:rPr>
          <w:b w:val="0"/>
          <w:lang w:val="ro-RO"/>
        </w:rPr>
        <w:t xml:space="preserve">, alocarea financiară </w:t>
      </w:r>
      <w:r w:rsidR="00920939" w:rsidRPr="0034708F">
        <w:rPr>
          <w:b w:val="0"/>
          <w:lang w:val="ro-RO"/>
        </w:rPr>
        <w:t xml:space="preserve">pentru apărarea națională </w:t>
      </w:r>
      <w:r w:rsidR="00E85F91" w:rsidRPr="0034708F">
        <w:rPr>
          <w:b w:val="0"/>
          <w:lang w:val="ro-RO"/>
        </w:rPr>
        <w:t xml:space="preserve">va fi </w:t>
      </w:r>
      <w:r w:rsidR="00920939" w:rsidRPr="0034708F">
        <w:rPr>
          <w:b w:val="0"/>
          <w:lang w:val="ro-RO"/>
        </w:rPr>
        <w:t xml:space="preserve">asigurată prin creșterea treptată astfel încât, până în 2030 bugetul de apărare să atingă 1% din Produsul intern brut (PIB). În mod </w:t>
      </w:r>
      <w:r w:rsidR="00920939" w:rsidRPr="00EA1AEC">
        <w:rPr>
          <w:lang w:val="ro-RO"/>
        </w:rPr>
        <w:t>prioritar</w:t>
      </w:r>
      <w:r w:rsidR="00920939" w:rsidRPr="0034708F">
        <w:rPr>
          <w:b w:val="0"/>
          <w:lang w:val="ro-RO"/>
        </w:rPr>
        <w:t xml:space="preserve">, alocările vor fi </w:t>
      </w:r>
      <w:r w:rsidR="00920939" w:rsidRPr="00EA1AEC">
        <w:rPr>
          <w:lang w:val="ro-RO"/>
        </w:rPr>
        <w:t xml:space="preserve">orientate spre </w:t>
      </w:r>
      <w:r w:rsidR="007C6CEB" w:rsidRPr="00EA1AEC">
        <w:rPr>
          <w:lang w:val="ro-RO"/>
        </w:rPr>
        <w:t xml:space="preserve">menținerea, dezvoltarea și modernizarea </w:t>
      </w:r>
      <w:r w:rsidR="00E85F91" w:rsidRPr="00EA1AEC">
        <w:rPr>
          <w:lang w:val="ro-RO"/>
        </w:rPr>
        <w:t xml:space="preserve">capacităţii operaţionale </w:t>
      </w:r>
      <w:r w:rsidR="007C6CEB" w:rsidRPr="00EA1AEC">
        <w:rPr>
          <w:lang w:val="ro-RO"/>
        </w:rPr>
        <w:t xml:space="preserve">a componentei </w:t>
      </w:r>
      <w:r w:rsidR="00B376D2" w:rsidRPr="00EA1AEC">
        <w:rPr>
          <w:lang w:val="ro-RO"/>
        </w:rPr>
        <w:t xml:space="preserve">de bază a </w:t>
      </w:r>
      <w:r w:rsidR="00E85F91" w:rsidRPr="00EA1AEC">
        <w:rPr>
          <w:lang w:val="ro-RO"/>
        </w:rPr>
        <w:t>Forţelor Armate</w:t>
      </w:r>
      <w:r w:rsidR="004D0B56" w:rsidRPr="0034708F">
        <w:rPr>
          <w:b w:val="0"/>
          <w:lang w:val="ro-RO"/>
        </w:rPr>
        <w:t xml:space="preserve">, </w:t>
      </w:r>
      <w:r w:rsidR="00837629" w:rsidRPr="0034708F">
        <w:rPr>
          <w:b w:val="0"/>
          <w:lang w:val="ro-RO"/>
        </w:rPr>
        <w:t xml:space="preserve">precum și </w:t>
      </w:r>
      <w:r w:rsidR="00BF21B7" w:rsidRPr="0034708F">
        <w:rPr>
          <w:b w:val="0"/>
          <w:lang w:val="ro-RO"/>
        </w:rPr>
        <w:t>spre sporirea contribuției la asigura</w:t>
      </w:r>
      <w:r w:rsidR="00E47FB1" w:rsidRPr="0034708F">
        <w:rPr>
          <w:b w:val="0"/>
          <w:lang w:val="ro-RO"/>
        </w:rPr>
        <w:t>r</w:t>
      </w:r>
      <w:r w:rsidR="00BF21B7" w:rsidRPr="0034708F">
        <w:rPr>
          <w:b w:val="0"/>
          <w:lang w:val="ro-RO"/>
        </w:rPr>
        <w:t>ea</w:t>
      </w:r>
      <w:r w:rsidR="00920939" w:rsidRPr="0034708F">
        <w:rPr>
          <w:b w:val="0"/>
          <w:lang w:val="ro-RO"/>
        </w:rPr>
        <w:t xml:space="preserve"> </w:t>
      </w:r>
      <w:r w:rsidRPr="0034708F">
        <w:rPr>
          <w:b w:val="0"/>
          <w:lang w:val="ro-RO"/>
        </w:rPr>
        <w:t>securi</w:t>
      </w:r>
      <w:r w:rsidR="00E85F91" w:rsidRPr="0034708F">
        <w:rPr>
          <w:b w:val="0"/>
          <w:lang w:val="ro-RO"/>
        </w:rPr>
        <w:t>t</w:t>
      </w:r>
      <w:r w:rsidR="00297EC6" w:rsidRPr="0034708F">
        <w:rPr>
          <w:b w:val="0"/>
          <w:lang w:val="ro-RO"/>
        </w:rPr>
        <w:t>ății</w:t>
      </w:r>
      <w:r w:rsidR="00E85F91" w:rsidRPr="0034708F">
        <w:rPr>
          <w:b w:val="0"/>
          <w:lang w:val="ro-RO"/>
        </w:rPr>
        <w:t xml:space="preserve"> regional</w:t>
      </w:r>
      <w:r w:rsidR="00EF581D" w:rsidRPr="0034708F">
        <w:rPr>
          <w:b w:val="0"/>
          <w:lang w:val="ro-RO"/>
        </w:rPr>
        <w:t>e</w:t>
      </w:r>
      <w:r w:rsidR="00E85F91" w:rsidRPr="0034708F">
        <w:rPr>
          <w:b w:val="0"/>
          <w:lang w:val="ro-RO"/>
        </w:rPr>
        <w:t xml:space="preserve"> şi internaţional</w:t>
      </w:r>
      <w:r w:rsidR="00EF581D" w:rsidRPr="0034708F">
        <w:rPr>
          <w:b w:val="0"/>
          <w:lang w:val="ro-RO"/>
        </w:rPr>
        <w:t>e</w:t>
      </w:r>
      <w:r w:rsidR="00E85F91" w:rsidRPr="0034708F">
        <w:rPr>
          <w:b w:val="0"/>
          <w:lang w:val="ro-RO"/>
        </w:rPr>
        <w:t>. În scop</w:t>
      </w:r>
      <w:r w:rsidR="00250674" w:rsidRPr="0034708F">
        <w:rPr>
          <w:b w:val="0"/>
          <w:lang w:val="ro-RO"/>
        </w:rPr>
        <w:t>ul asigurării unui echilibru între necesitățile de apărare și alte domenii vitale, precum economice și sociale</w:t>
      </w:r>
      <w:r w:rsidR="00E85F91" w:rsidRPr="0034708F">
        <w:rPr>
          <w:b w:val="0"/>
          <w:lang w:val="ro-RO"/>
        </w:rPr>
        <w:t xml:space="preserve">, </w:t>
      </w:r>
      <w:r w:rsidRPr="0034708F">
        <w:rPr>
          <w:b w:val="0"/>
          <w:lang w:val="ro-RO"/>
        </w:rPr>
        <w:t>începând</w:t>
      </w:r>
      <w:r w:rsidR="007C6CEB" w:rsidRPr="0034708F">
        <w:rPr>
          <w:b w:val="0"/>
          <w:lang w:val="ro-RO"/>
        </w:rPr>
        <w:t xml:space="preserve"> cu </w:t>
      </w:r>
      <w:r w:rsidR="00E85F91" w:rsidRPr="0034708F">
        <w:rPr>
          <w:b w:val="0"/>
          <w:lang w:val="ro-RO"/>
        </w:rPr>
        <w:t>anul</w:t>
      </w:r>
      <w:r w:rsidR="00920939" w:rsidRPr="0034708F">
        <w:rPr>
          <w:b w:val="0"/>
          <w:lang w:val="ro-RO"/>
        </w:rPr>
        <w:t xml:space="preserve"> 202</w:t>
      </w:r>
      <w:r w:rsidR="0071586A" w:rsidRPr="0034708F">
        <w:rPr>
          <w:b w:val="0"/>
          <w:lang w:val="ro-RO"/>
        </w:rPr>
        <w:t>5</w:t>
      </w:r>
      <w:r w:rsidR="00E85F91" w:rsidRPr="0034708F">
        <w:rPr>
          <w:b w:val="0"/>
          <w:lang w:val="ro-RO"/>
        </w:rPr>
        <w:t>,</w:t>
      </w:r>
      <w:r w:rsidR="007C6CEB" w:rsidRPr="0034708F">
        <w:rPr>
          <w:b w:val="0"/>
          <w:lang w:val="ro-RO"/>
        </w:rPr>
        <w:t xml:space="preserve"> </w:t>
      </w:r>
      <w:r w:rsidR="00E85F91" w:rsidRPr="0034708F">
        <w:rPr>
          <w:b w:val="0"/>
          <w:lang w:val="ro-RO"/>
        </w:rPr>
        <w:t>creşterea</w:t>
      </w:r>
      <w:r w:rsidR="005A2993" w:rsidRPr="0034708F">
        <w:rPr>
          <w:b w:val="0"/>
          <w:lang w:val="ro-RO"/>
        </w:rPr>
        <w:t xml:space="preserve"> </w:t>
      </w:r>
      <w:r w:rsidR="00E85F91" w:rsidRPr="0034708F">
        <w:rPr>
          <w:b w:val="0"/>
          <w:lang w:val="ro-RO"/>
        </w:rPr>
        <w:t>bugetară</w:t>
      </w:r>
      <w:r w:rsidR="005A2993" w:rsidRPr="0034708F">
        <w:rPr>
          <w:b w:val="0"/>
          <w:lang w:val="ro-RO"/>
        </w:rPr>
        <w:t xml:space="preserve"> </w:t>
      </w:r>
      <w:r w:rsidR="00E85F91" w:rsidRPr="0034708F">
        <w:rPr>
          <w:b w:val="0"/>
          <w:lang w:val="ro-RO"/>
        </w:rPr>
        <w:t>va</w:t>
      </w:r>
      <w:r w:rsidR="00920939" w:rsidRPr="0034708F">
        <w:rPr>
          <w:b w:val="0"/>
          <w:lang w:val="ro-RO"/>
        </w:rPr>
        <w:t xml:space="preserve"> </w:t>
      </w:r>
      <w:r w:rsidR="00E85F91" w:rsidRPr="0034708F">
        <w:rPr>
          <w:b w:val="0"/>
          <w:lang w:val="ro-RO"/>
        </w:rPr>
        <w:t>fi</w:t>
      </w:r>
      <w:r w:rsidR="00920939" w:rsidRPr="0034708F">
        <w:rPr>
          <w:b w:val="0"/>
          <w:lang w:val="ro-RO"/>
        </w:rPr>
        <w:t xml:space="preserve"> </w:t>
      </w:r>
      <w:r w:rsidR="00E85F91" w:rsidRPr="0034708F">
        <w:rPr>
          <w:b w:val="0"/>
          <w:lang w:val="ro-RO"/>
        </w:rPr>
        <w:t>realizată</w:t>
      </w:r>
      <w:r w:rsidR="00920939" w:rsidRPr="0034708F">
        <w:rPr>
          <w:b w:val="0"/>
          <w:lang w:val="ro-RO"/>
        </w:rPr>
        <w:t xml:space="preserve"> </w:t>
      </w:r>
      <w:r w:rsidR="00250674" w:rsidRPr="0034708F">
        <w:rPr>
          <w:b w:val="0"/>
          <w:lang w:val="ro-RO"/>
        </w:rPr>
        <w:t>treptat</w:t>
      </w:r>
      <w:r w:rsidR="00062C2E">
        <w:rPr>
          <w:b w:val="0"/>
          <w:lang w:val="ro-RO"/>
        </w:rPr>
        <w:t xml:space="preserve">, dar nu mai puțin de datele  tabelului prezentat: </w:t>
      </w:r>
    </w:p>
    <w:p w14:paraId="191C3809" w14:textId="77777777" w:rsidR="007C6CEB" w:rsidRPr="002072EB" w:rsidRDefault="007C6CEB" w:rsidP="003654D8">
      <w:pPr>
        <w:ind w:firstLine="709"/>
        <w:jc w:val="both"/>
        <w:rPr>
          <w:sz w:val="28"/>
          <w:szCs w:val="28"/>
          <w:lang w:val="ro-RO"/>
        </w:rPr>
      </w:pPr>
    </w:p>
    <w:tbl>
      <w:tblPr>
        <w:tblStyle w:val="TableGrid"/>
        <w:tblW w:w="0" w:type="auto"/>
        <w:tblInd w:w="535" w:type="dxa"/>
        <w:tblLook w:val="04A0" w:firstRow="1" w:lastRow="0" w:firstColumn="1" w:lastColumn="0" w:noHBand="0" w:noVBand="1"/>
      </w:tblPr>
      <w:tblGrid>
        <w:gridCol w:w="1998"/>
        <w:gridCol w:w="5945"/>
      </w:tblGrid>
      <w:tr w:rsidR="00E25FDE" w:rsidRPr="002072EB" w14:paraId="5130B789" w14:textId="77777777" w:rsidTr="00D721F9">
        <w:tc>
          <w:tcPr>
            <w:tcW w:w="1998" w:type="dxa"/>
            <w:vAlign w:val="center"/>
          </w:tcPr>
          <w:p w14:paraId="08D41A73" w14:textId="77777777" w:rsidR="00920939" w:rsidRPr="002072EB" w:rsidRDefault="00920939" w:rsidP="00A8613A">
            <w:pPr>
              <w:jc w:val="center"/>
              <w:rPr>
                <w:sz w:val="28"/>
                <w:szCs w:val="28"/>
                <w:lang w:val="ro-RO"/>
              </w:rPr>
            </w:pPr>
            <w:r w:rsidRPr="002072EB">
              <w:rPr>
                <w:sz w:val="28"/>
                <w:szCs w:val="28"/>
                <w:lang w:val="ro-RO"/>
              </w:rPr>
              <w:t>Anul</w:t>
            </w:r>
          </w:p>
        </w:tc>
        <w:tc>
          <w:tcPr>
            <w:tcW w:w="5945" w:type="dxa"/>
            <w:vAlign w:val="center"/>
          </w:tcPr>
          <w:p w14:paraId="4C075ABC" w14:textId="1C9D0E52" w:rsidR="00920939" w:rsidRPr="002072EB" w:rsidRDefault="00920939" w:rsidP="00E07EC7">
            <w:pPr>
              <w:jc w:val="center"/>
              <w:rPr>
                <w:sz w:val="28"/>
                <w:szCs w:val="28"/>
                <w:lang w:val="ro-RO"/>
              </w:rPr>
            </w:pPr>
            <w:r w:rsidRPr="002072EB">
              <w:rPr>
                <w:sz w:val="28"/>
                <w:szCs w:val="28"/>
                <w:lang w:val="ro-RO"/>
              </w:rPr>
              <w:t xml:space="preserve">Ponderea </w:t>
            </w:r>
            <w:r w:rsidR="004D0B56" w:rsidRPr="002072EB">
              <w:rPr>
                <w:sz w:val="28"/>
                <w:szCs w:val="28"/>
                <w:lang w:val="ro-RO"/>
              </w:rPr>
              <w:t xml:space="preserve">% din </w:t>
            </w:r>
            <w:r w:rsidRPr="002072EB">
              <w:rPr>
                <w:sz w:val="28"/>
                <w:szCs w:val="28"/>
                <w:lang w:val="ro-RO"/>
              </w:rPr>
              <w:t>PIB</w:t>
            </w:r>
            <w:r w:rsidR="004D0B56" w:rsidRPr="002072EB">
              <w:rPr>
                <w:sz w:val="28"/>
                <w:szCs w:val="28"/>
                <w:lang w:val="ro-RO"/>
              </w:rPr>
              <w:t xml:space="preserve"> a </w:t>
            </w:r>
            <w:r w:rsidRPr="002072EB">
              <w:rPr>
                <w:sz w:val="28"/>
                <w:szCs w:val="28"/>
                <w:lang w:val="ro-RO"/>
              </w:rPr>
              <w:t>bugetul</w:t>
            </w:r>
            <w:r w:rsidR="004D0B56" w:rsidRPr="002072EB">
              <w:rPr>
                <w:sz w:val="28"/>
                <w:szCs w:val="28"/>
                <w:lang w:val="ro-RO"/>
              </w:rPr>
              <w:t>ui</w:t>
            </w:r>
            <w:r w:rsidRPr="002072EB">
              <w:rPr>
                <w:sz w:val="28"/>
                <w:szCs w:val="28"/>
                <w:lang w:val="ro-RO"/>
              </w:rPr>
              <w:t xml:space="preserve"> apărării</w:t>
            </w:r>
          </w:p>
        </w:tc>
      </w:tr>
      <w:tr w:rsidR="00E25FDE" w:rsidRPr="002072EB" w14:paraId="4A72AAA9" w14:textId="77777777" w:rsidTr="00D721F9">
        <w:tc>
          <w:tcPr>
            <w:tcW w:w="1998" w:type="dxa"/>
            <w:vAlign w:val="center"/>
          </w:tcPr>
          <w:p w14:paraId="54FDE96C" w14:textId="77777777" w:rsidR="00920939" w:rsidRPr="002072EB" w:rsidRDefault="00920939" w:rsidP="00A8613A">
            <w:pPr>
              <w:jc w:val="center"/>
              <w:rPr>
                <w:sz w:val="28"/>
                <w:szCs w:val="28"/>
                <w:lang w:val="ro-RO"/>
              </w:rPr>
            </w:pPr>
            <w:r w:rsidRPr="002072EB">
              <w:rPr>
                <w:sz w:val="28"/>
                <w:szCs w:val="28"/>
                <w:lang w:val="ro-RO"/>
              </w:rPr>
              <w:t>2025</w:t>
            </w:r>
          </w:p>
        </w:tc>
        <w:tc>
          <w:tcPr>
            <w:tcW w:w="5945" w:type="dxa"/>
            <w:vAlign w:val="center"/>
          </w:tcPr>
          <w:p w14:paraId="2BF0A83B" w14:textId="77777777" w:rsidR="00920939" w:rsidRPr="002072EB" w:rsidRDefault="00920939" w:rsidP="00A8613A">
            <w:pPr>
              <w:jc w:val="center"/>
              <w:rPr>
                <w:sz w:val="28"/>
                <w:szCs w:val="28"/>
                <w:lang w:val="ro-RO"/>
              </w:rPr>
            </w:pPr>
            <w:r w:rsidRPr="002072EB">
              <w:rPr>
                <w:sz w:val="28"/>
                <w:szCs w:val="28"/>
                <w:lang w:val="ro-RO"/>
              </w:rPr>
              <w:t>0,65%</w:t>
            </w:r>
          </w:p>
        </w:tc>
      </w:tr>
      <w:tr w:rsidR="00E25FDE" w:rsidRPr="002072EB" w14:paraId="64BA726D" w14:textId="77777777" w:rsidTr="00D721F9">
        <w:tc>
          <w:tcPr>
            <w:tcW w:w="1998" w:type="dxa"/>
            <w:vAlign w:val="center"/>
          </w:tcPr>
          <w:p w14:paraId="2C09FD52" w14:textId="77777777" w:rsidR="00920939" w:rsidRPr="002072EB" w:rsidRDefault="00920939" w:rsidP="00A8613A">
            <w:pPr>
              <w:jc w:val="center"/>
              <w:rPr>
                <w:sz w:val="28"/>
                <w:szCs w:val="28"/>
                <w:lang w:val="ro-RO"/>
              </w:rPr>
            </w:pPr>
            <w:r w:rsidRPr="002072EB">
              <w:rPr>
                <w:sz w:val="28"/>
                <w:szCs w:val="28"/>
                <w:lang w:val="ro-RO"/>
              </w:rPr>
              <w:t>2026</w:t>
            </w:r>
          </w:p>
        </w:tc>
        <w:tc>
          <w:tcPr>
            <w:tcW w:w="5945" w:type="dxa"/>
            <w:vAlign w:val="center"/>
          </w:tcPr>
          <w:p w14:paraId="16480A29" w14:textId="77777777" w:rsidR="00920939" w:rsidRPr="002072EB" w:rsidRDefault="00920939" w:rsidP="00A8613A">
            <w:pPr>
              <w:jc w:val="center"/>
              <w:rPr>
                <w:sz w:val="28"/>
                <w:szCs w:val="28"/>
                <w:lang w:val="ro-RO"/>
              </w:rPr>
            </w:pPr>
            <w:r w:rsidRPr="002072EB">
              <w:rPr>
                <w:sz w:val="28"/>
                <w:szCs w:val="28"/>
                <w:lang w:val="ro-RO"/>
              </w:rPr>
              <w:t>0,75%</w:t>
            </w:r>
          </w:p>
        </w:tc>
      </w:tr>
      <w:tr w:rsidR="00E25FDE" w:rsidRPr="002072EB" w14:paraId="701FA1F6" w14:textId="77777777" w:rsidTr="00D721F9">
        <w:tc>
          <w:tcPr>
            <w:tcW w:w="1998" w:type="dxa"/>
            <w:vAlign w:val="center"/>
          </w:tcPr>
          <w:p w14:paraId="5FC4ADE4" w14:textId="77777777" w:rsidR="00920939" w:rsidRPr="002072EB" w:rsidRDefault="00920939" w:rsidP="00A8613A">
            <w:pPr>
              <w:jc w:val="center"/>
              <w:rPr>
                <w:sz w:val="28"/>
                <w:szCs w:val="28"/>
                <w:lang w:val="ro-RO"/>
              </w:rPr>
            </w:pPr>
            <w:r w:rsidRPr="002072EB">
              <w:rPr>
                <w:sz w:val="28"/>
                <w:szCs w:val="28"/>
                <w:lang w:val="ro-RO"/>
              </w:rPr>
              <w:t>2027</w:t>
            </w:r>
          </w:p>
        </w:tc>
        <w:tc>
          <w:tcPr>
            <w:tcW w:w="5945" w:type="dxa"/>
            <w:vAlign w:val="center"/>
          </w:tcPr>
          <w:p w14:paraId="174FEC0E" w14:textId="77777777" w:rsidR="00920939" w:rsidRPr="002072EB" w:rsidRDefault="00920939" w:rsidP="00A8613A">
            <w:pPr>
              <w:jc w:val="center"/>
              <w:rPr>
                <w:sz w:val="28"/>
                <w:szCs w:val="28"/>
                <w:lang w:val="ro-RO"/>
              </w:rPr>
            </w:pPr>
            <w:r w:rsidRPr="002072EB">
              <w:rPr>
                <w:sz w:val="28"/>
                <w:szCs w:val="28"/>
                <w:lang w:val="ro-RO"/>
              </w:rPr>
              <w:t>0,85%</w:t>
            </w:r>
          </w:p>
        </w:tc>
      </w:tr>
      <w:tr w:rsidR="00E25FDE" w:rsidRPr="002072EB" w14:paraId="563C7B05" w14:textId="77777777" w:rsidTr="00D721F9">
        <w:tc>
          <w:tcPr>
            <w:tcW w:w="1998" w:type="dxa"/>
            <w:vAlign w:val="center"/>
          </w:tcPr>
          <w:p w14:paraId="08954226" w14:textId="77777777" w:rsidR="00920939" w:rsidRPr="002072EB" w:rsidRDefault="00920939" w:rsidP="00A8613A">
            <w:pPr>
              <w:jc w:val="center"/>
              <w:rPr>
                <w:sz w:val="28"/>
                <w:szCs w:val="28"/>
                <w:lang w:val="ro-RO"/>
              </w:rPr>
            </w:pPr>
            <w:r w:rsidRPr="002072EB">
              <w:rPr>
                <w:sz w:val="28"/>
                <w:szCs w:val="28"/>
                <w:lang w:val="ro-RO"/>
              </w:rPr>
              <w:lastRenderedPageBreak/>
              <w:t>2028</w:t>
            </w:r>
          </w:p>
        </w:tc>
        <w:tc>
          <w:tcPr>
            <w:tcW w:w="5945" w:type="dxa"/>
            <w:vAlign w:val="center"/>
          </w:tcPr>
          <w:p w14:paraId="61174EF2" w14:textId="77777777" w:rsidR="00920939" w:rsidRPr="002072EB" w:rsidRDefault="00920939" w:rsidP="00A8613A">
            <w:pPr>
              <w:jc w:val="center"/>
              <w:rPr>
                <w:sz w:val="28"/>
                <w:szCs w:val="28"/>
                <w:lang w:val="ro-RO"/>
              </w:rPr>
            </w:pPr>
            <w:r w:rsidRPr="002072EB">
              <w:rPr>
                <w:sz w:val="28"/>
                <w:szCs w:val="28"/>
                <w:lang w:val="ro-RO"/>
              </w:rPr>
              <w:t>0,90%</w:t>
            </w:r>
          </w:p>
        </w:tc>
      </w:tr>
      <w:tr w:rsidR="00E25FDE" w:rsidRPr="002072EB" w14:paraId="73C7AA09" w14:textId="77777777" w:rsidTr="00D721F9">
        <w:tc>
          <w:tcPr>
            <w:tcW w:w="1998" w:type="dxa"/>
            <w:vAlign w:val="center"/>
          </w:tcPr>
          <w:p w14:paraId="6948583D" w14:textId="77777777" w:rsidR="00920939" w:rsidRPr="002072EB" w:rsidRDefault="00920939" w:rsidP="00A8613A">
            <w:pPr>
              <w:jc w:val="center"/>
              <w:rPr>
                <w:sz w:val="28"/>
                <w:szCs w:val="28"/>
                <w:lang w:val="ro-RO"/>
              </w:rPr>
            </w:pPr>
            <w:r w:rsidRPr="002072EB">
              <w:rPr>
                <w:sz w:val="28"/>
                <w:szCs w:val="28"/>
                <w:lang w:val="ro-RO"/>
              </w:rPr>
              <w:t>2029</w:t>
            </w:r>
          </w:p>
        </w:tc>
        <w:tc>
          <w:tcPr>
            <w:tcW w:w="5945" w:type="dxa"/>
            <w:vAlign w:val="center"/>
          </w:tcPr>
          <w:p w14:paraId="176E0BCE" w14:textId="77777777" w:rsidR="00920939" w:rsidRPr="002072EB" w:rsidRDefault="00920939" w:rsidP="00A8613A">
            <w:pPr>
              <w:jc w:val="center"/>
              <w:rPr>
                <w:sz w:val="28"/>
                <w:szCs w:val="28"/>
                <w:lang w:val="ro-RO"/>
              </w:rPr>
            </w:pPr>
            <w:r w:rsidRPr="002072EB">
              <w:rPr>
                <w:sz w:val="28"/>
                <w:szCs w:val="28"/>
                <w:lang w:val="ro-RO"/>
              </w:rPr>
              <w:t>0,95%</w:t>
            </w:r>
          </w:p>
        </w:tc>
      </w:tr>
      <w:tr w:rsidR="00E25FDE" w:rsidRPr="002072EB" w14:paraId="47E8F513" w14:textId="77777777" w:rsidTr="00D721F9">
        <w:tc>
          <w:tcPr>
            <w:tcW w:w="1998" w:type="dxa"/>
            <w:vAlign w:val="center"/>
          </w:tcPr>
          <w:p w14:paraId="4DD3110E" w14:textId="77777777" w:rsidR="00920939" w:rsidRPr="002072EB" w:rsidRDefault="00920939" w:rsidP="00A8613A">
            <w:pPr>
              <w:jc w:val="center"/>
              <w:rPr>
                <w:sz w:val="28"/>
                <w:szCs w:val="28"/>
                <w:lang w:val="ro-RO"/>
              </w:rPr>
            </w:pPr>
            <w:r w:rsidRPr="002072EB">
              <w:rPr>
                <w:sz w:val="28"/>
                <w:szCs w:val="28"/>
                <w:lang w:val="ro-RO"/>
              </w:rPr>
              <w:t>2030</w:t>
            </w:r>
          </w:p>
        </w:tc>
        <w:tc>
          <w:tcPr>
            <w:tcW w:w="5945" w:type="dxa"/>
            <w:vAlign w:val="center"/>
          </w:tcPr>
          <w:p w14:paraId="3542349B" w14:textId="77777777" w:rsidR="00920939" w:rsidRPr="002072EB" w:rsidRDefault="00920939" w:rsidP="00A8613A">
            <w:pPr>
              <w:jc w:val="center"/>
              <w:rPr>
                <w:sz w:val="28"/>
                <w:szCs w:val="28"/>
                <w:lang w:val="ro-RO"/>
              </w:rPr>
            </w:pPr>
            <w:r w:rsidRPr="002072EB">
              <w:rPr>
                <w:sz w:val="28"/>
                <w:szCs w:val="28"/>
                <w:lang w:val="ro-RO"/>
              </w:rPr>
              <w:t>1,00%</w:t>
            </w:r>
          </w:p>
        </w:tc>
      </w:tr>
    </w:tbl>
    <w:p w14:paraId="214C57E1" w14:textId="77777777" w:rsidR="00920939" w:rsidRPr="002072EB" w:rsidRDefault="00920939" w:rsidP="003654D8">
      <w:pPr>
        <w:ind w:firstLine="709"/>
        <w:jc w:val="both"/>
        <w:rPr>
          <w:sz w:val="28"/>
          <w:szCs w:val="28"/>
          <w:lang w:val="ro-RO"/>
        </w:rPr>
      </w:pPr>
    </w:p>
    <w:p w14:paraId="27DE124E" w14:textId="718BF540" w:rsidR="00E63D62" w:rsidRPr="00423184" w:rsidRDefault="003A794D" w:rsidP="005C1C32">
      <w:pPr>
        <w:pStyle w:val="Heading1"/>
        <w:numPr>
          <w:ilvl w:val="0"/>
          <w:numId w:val="30"/>
        </w:numPr>
        <w:tabs>
          <w:tab w:val="left" w:pos="0"/>
          <w:tab w:val="left" w:pos="720"/>
        </w:tabs>
        <w:ind w:left="0" w:firstLine="0"/>
        <w:jc w:val="both"/>
        <w:rPr>
          <w:lang w:val="ro-RO"/>
        </w:rPr>
      </w:pPr>
      <w:r w:rsidRPr="0034708F">
        <w:rPr>
          <w:b w:val="0"/>
          <w:lang w:val="ro-RO"/>
        </w:rPr>
        <w:t>În scopul asigurării procesului de dezvoltare și modernizare, în condițiile prevederilor pct</w:t>
      </w:r>
      <w:r w:rsidR="00366E57" w:rsidRPr="0034708F">
        <w:rPr>
          <w:b w:val="0"/>
          <w:lang w:val="ro-RO"/>
        </w:rPr>
        <w:t xml:space="preserve">. </w:t>
      </w:r>
      <w:r w:rsidR="007C6CEB" w:rsidRPr="0034708F">
        <w:rPr>
          <w:b w:val="0"/>
          <w:lang w:val="ro-RO"/>
        </w:rPr>
        <w:t>6</w:t>
      </w:r>
      <w:r w:rsidR="004D0B56" w:rsidRPr="0034708F">
        <w:rPr>
          <w:b w:val="0"/>
          <w:lang w:val="ro-RO"/>
        </w:rPr>
        <w:t>7</w:t>
      </w:r>
      <w:r w:rsidRPr="0034708F">
        <w:rPr>
          <w:b w:val="0"/>
          <w:lang w:val="ro-RO"/>
        </w:rPr>
        <w:t xml:space="preserve">, </w:t>
      </w:r>
      <w:r w:rsidR="00EA1AEC">
        <w:rPr>
          <w:b w:val="0"/>
          <w:lang w:val="ro-RO"/>
        </w:rPr>
        <w:t>din bugetul de apărare</w:t>
      </w:r>
      <w:r w:rsidR="00EA1AEC" w:rsidRPr="0034708F">
        <w:rPr>
          <w:b w:val="0"/>
          <w:lang w:val="ro-RO"/>
        </w:rPr>
        <w:t xml:space="preserve"> </w:t>
      </w:r>
      <w:r w:rsidRPr="0034708F">
        <w:rPr>
          <w:b w:val="0"/>
          <w:lang w:val="ro-RO"/>
        </w:rPr>
        <w:t>va fi a</w:t>
      </w:r>
      <w:r w:rsidR="00E63D62" w:rsidRPr="0034708F">
        <w:rPr>
          <w:b w:val="0"/>
          <w:lang w:val="ro-RO"/>
        </w:rPr>
        <w:t>sigura</w:t>
      </w:r>
      <w:r w:rsidRPr="0034708F">
        <w:rPr>
          <w:b w:val="0"/>
          <w:lang w:val="ro-RO"/>
        </w:rPr>
        <w:t>tă alocarea</w:t>
      </w:r>
      <w:r w:rsidR="00E63D62" w:rsidRPr="0034708F">
        <w:rPr>
          <w:b w:val="0"/>
          <w:lang w:val="ro-RO"/>
        </w:rPr>
        <w:t xml:space="preserve"> a minimum</w:t>
      </w:r>
      <w:r w:rsidR="00DD584B" w:rsidRPr="00DD584B">
        <w:rPr>
          <w:b w:val="0"/>
          <w:lang w:val="ro-RO"/>
        </w:rPr>
        <w:t xml:space="preserve"> </w:t>
      </w:r>
      <w:r w:rsidR="00EA1AEC">
        <w:rPr>
          <w:b w:val="0"/>
          <w:lang w:val="ro-RO"/>
        </w:rPr>
        <w:t xml:space="preserve">a </w:t>
      </w:r>
      <w:r w:rsidR="00E63D62" w:rsidRPr="0034708F">
        <w:rPr>
          <w:b w:val="0"/>
          <w:lang w:val="ro-RO"/>
        </w:rPr>
        <w:t>2</w:t>
      </w:r>
      <w:r w:rsidR="00366E57" w:rsidRPr="0034708F">
        <w:rPr>
          <w:b w:val="0"/>
          <w:lang w:val="ro-RO"/>
        </w:rPr>
        <w:t>5</w:t>
      </w:r>
      <w:r w:rsidR="00E63D62" w:rsidRPr="0034708F">
        <w:rPr>
          <w:b w:val="0"/>
          <w:lang w:val="ro-RO"/>
        </w:rPr>
        <w:t xml:space="preserve">% pentru </w:t>
      </w:r>
      <w:r w:rsidRPr="0034708F">
        <w:rPr>
          <w:b w:val="0"/>
          <w:lang w:val="ro-RO"/>
        </w:rPr>
        <w:t xml:space="preserve">înzestrare și modernizare și </w:t>
      </w:r>
      <w:r w:rsidR="00B409CE" w:rsidRPr="0034708F">
        <w:rPr>
          <w:b w:val="0"/>
          <w:lang w:val="ro-RO"/>
        </w:rPr>
        <w:t xml:space="preserve">2% pentru </w:t>
      </w:r>
      <w:r w:rsidR="007F6824" w:rsidRPr="0034708F">
        <w:rPr>
          <w:b w:val="0"/>
          <w:lang w:val="ro-RO"/>
        </w:rPr>
        <w:t>cercetare-dezvoltare, inovare și investiții</w:t>
      </w:r>
      <w:r w:rsidR="00B409CE" w:rsidRPr="0034708F">
        <w:rPr>
          <w:b w:val="0"/>
          <w:lang w:val="ro-RO"/>
        </w:rPr>
        <w:t xml:space="preserve"> locale</w:t>
      </w:r>
      <w:r w:rsidR="007F6824" w:rsidRPr="0034708F">
        <w:rPr>
          <w:b w:val="0"/>
          <w:lang w:val="ro-RO"/>
        </w:rPr>
        <w:t xml:space="preserve"> în asigurarea unei autonomii proprii de capabilități</w:t>
      </w:r>
      <w:r w:rsidR="00B409CE" w:rsidRPr="0034708F">
        <w:rPr>
          <w:b w:val="0"/>
          <w:lang w:val="ro-RO"/>
        </w:rPr>
        <w:t xml:space="preserve"> critice</w:t>
      </w:r>
      <w:r w:rsidR="00366E57" w:rsidRPr="0034708F">
        <w:rPr>
          <w:b w:val="0"/>
          <w:lang w:val="ro-RO"/>
        </w:rPr>
        <w:t>.</w:t>
      </w:r>
    </w:p>
    <w:p w14:paraId="7084587C" w14:textId="54FEFA6C" w:rsidR="00021976" w:rsidRPr="00423184" w:rsidRDefault="00E85F91" w:rsidP="005C1C32">
      <w:pPr>
        <w:pStyle w:val="Heading1"/>
        <w:numPr>
          <w:ilvl w:val="0"/>
          <w:numId w:val="30"/>
        </w:numPr>
        <w:tabs>
          <w:tab w:val="left" w:pos="0"/>
          <w:tab w:val="left" w:pos="720"/>
        </w:tabs>
        <w:ind w:left="0" w:firstLine="0"/>
        <w:jc w:val="both"/>
        <w:rPr>
          <w:lang w:val="ro-RO"/>
        </w:rPr>
      </w:pPr>
      <w:r w:rsidRPr="0034708F">
        <w:rPr>
          <w:b w:val="0"/>
          <w:lang w:val="ro-RO"/>
        </w:rPr>
        <w:t xml:space="preserve">Ulterior, </w:t>
      </w:r>
      <w:r w:rsidR="00024BDB" w:rsidRPr="0034708F">
        <w:rPr>
          <w:b w:val="0"/>
          <w:lang w:val="ro-RO"/>
        </w:rPr>
        <w:t>având</w:t>
      </w:r>
      <w:r w:rsidRPr="0034708F">
        <w:rPr>
          <w:b w:val="0"/>
          <w:lang w:val="ro-RO"/>
        </w:rPr>
        <w:t xml:space="preserve"> în vedere dezideratul naţional de integrare europeană, în vederea </w:t>
      </w:r>
      <w:r w:rsidR="0071586A" w:rsidRPr="0034708F">
        <w:rPr>
          <w:b w:val="0"/>
          <w:lang w:val="ro-RO"/>
        </w:rPr>
        <w:t xml:space="preserve">asigurării </w:t>
      </w:r>
      <w:r w:rsidR="0071586A" w:rsidRPr="00EA1AEC">
        <w:rPr>
          <w:lang w:val="ro-RO"/>
        </w:rPr>
        <w:t xml:space="preserve">funcționalității, </w:t>
      </w:r>
      <w:r w:rsidRPr="00EA1AEC">
        <w:rPr>
          <w:lang w:val="ro-RO"/>
        </w:rPr>
        <w:t xml:space="preserve">dezvoltării şi modernizării </w:t>
      </w:r>
      <w:r w:rsidR="0071586A" w:rsidRPr="00EA1AEC">
        <w:rPr>
          <w:lang w:val="ro-RO"/>
        </w:rPr>
        <w:t>și in</w:t>
      </w:r>
      <w:r w:rsidR="006A5405" w:rsidRPr="00EA1AEC">
        <w:rPr>
          <w:lang w:val="ro-RO"/>
        </w:rPr>
        <w:t xml:space="preserve">tegrării </w:t>
      </w:r>
      <w:r w:rsidR="00C91A92" w:rsidRPr="00EA1AEC">
        <w:rPr>
          <w:lang w:val="ro-RO"/>
        </w:rPr>
        <w:t xml:space="preserve">sistemului </w:t>
      </w:r>
      <w:r w:rsidRPr="00EA1AEC">
        <w:rPr>
          <w:lang w:val="ro-RO"/>
        </w:rPr>
        <w:t>de apărare</w:t>
      </w:r>
      <w:r w:rsidRPr="0034708F">
        <w:rPr>
          <w:b w:val="0"/>
          <w:lang w:val="ro-RO"/>
        </w:rPr>
        <w:t xml:space="preserve"> pe termen lung</w:t>
      </w:r>
      <w:r w:rsidR="006A5405" w:rsidRPr="0034708F">
        <w:rPr>
          <w:b w:val="0"/>
          <w:lang w:val="ro-RO"/>
        </w:rPr>
        <w:t xml:space="preserve"> în sistemul </w:t>
      </w:r>
      <w:r w:rsidR="007C6CEB" w:rsidRPr="0034708F">
        <w:rPr>
          <w:b w:val="0"/>
          <w:lang w:val="ro-RO"/>
        </w:rPr>
        <w:t>european</w:t>
      </w:r>
      <w:r w:rsidR="004D0B56" w:rsidRPr="0034708F">
        <w:rPr>
          <w:b w:val="0"/>
          <w:lang w:val="ro-RO"/>
        </w:rPr>
        <w:t xml:space="preserve"> </w:t>
      </w:r>
      <w:r w:rsidR="006A5405" w:rsidRPr="0034708F">
        <w:rPr>
          <w:b w:val="0"/>
          <w:lang w:val="ro-RO"/>
        </w:rPr>
        <w:t>de securitate și apărare</w:t>
      </w:r>
      <w:r w:rsidRPr="0034708F">
        <w:rPr>
          <w:b w:val="0"/>
          <w:lang w:val="ro-RO"/>
        </w:rPr>
        <w:t xml:space="preserve">, Republica Moldova va tinde spre media alocărilor bugetare europene. </w:t>
      </w:r>
    </w:p>
    <w:p w14:paraId="00E2D4E2" w14:textId="77777777" w:rsidR="004D0B56" w:rsidRPr="002072EB" w:rsidRDefault="004D0B56" w:rsidP="00010912">
      <w:pPr>
        <w:pStyle w:val="Heading1"/>
        <w:ind w:left="0" w:firstLine="709"/>
        <w:jc w:val="center"/>
        <w:rPr>
          <w:lang w:val="ro-RO"/>
        </w:rPr>
      </w:pPr>
    </w:p>
    <w:p w14:paraId="5B85D6E0" w14:textId="77777777" w:rsidR="00021976" w:rsidRPr="002072EB" w:rsidRDefault="00E85F91" w:rsidP="00010912">
      <w:pPr>
        <w:pStyle w:val="Heading1"/>
        <w:ind w:left="0" w:firstLine="709"/>
        <w:jc w:val="center"/>
        <w:rPr>
          <w:lang w:val="ro-RO"/>
        </w:rPr>
      </w:pPr>
      <w:r w:rsidRPr="002072EB">
        <w:rPr>
          <w:lang w:val="ro-RO"/>
        </w:rPr>
        <w:t>Resurse umane</w:t>
      </w:r>
    </w:p>
    <w:p w14:paraId="38912698" w14:textId="77777777" w:rsidR="00010912" w:rsidRPr="002072EB" w:rsidRDefault="00010912" w:rsidP="00010912">
      <w:pPr>
        <w:pStyle w:val="Heading1"/>
        <w:ind w:left="0" w:firstLine="709"/>
        <w:jc w:val="center"/>
        <w:rPr>
          <w:lang w:val="ro-RO"/>
        </w:rPr>
      </w:pPr>
    </w:p>
    <w:p w14:paraId="0AD912AE" w14:textId="77777777" w:rsidR="006144E5" w:rsidRPr="005C1C32" w:rsidRDefault="00DD584B" w:rsidP="005C1C32">
      <w:pPr>
        <w:pStyle w:val="Heading1"/>
        <w:numPr>
          <w:ilvl w:val="0"/>
          <w:numId w:val="30"/>
        </w:numPr>
        <w:tabs>
          <w:tab w:val="left" w:pos="0"/>
          <w:tab w:val="left" w:pos="720"/>
        </w:tabs>
        <w:ind w:left="0" w:firstLine="0"/>
        <w:jc w:val="both"/>
        <w:rPr>
          <w:lang w:val="ro-RO"/>
        </w:rPr>
      </w:pPr>
      <w:r w:rsidRPr="00DD584B">
        <w:rPr>
          <w:b w:val="0"/>
          <w:lang w:val="ro-RO"/>
        </w:rPr>
        <w:t xml:space="preserve"> </w:t>
      </w:r>
      <w:r>
        <w:rPr>
          <w:b w:val="0"/>
          <w:lang w:val="ro-RO"/>
        </w:rPr>
        <w:t>Oamenii</w:t>
      </w:r>
      <w:r w:rsidR="006A5405" w:rsidRPr="0034708F">
        <w:rPr>
          <w:b w:val="0"/>
          <w:lang w:val="ro-RO"/>
        </w:rPr>
        <w:t xml:space="preserve"> constituie baza funcţionării sistemului de apărare, care operaţionalizează şi </w:t>
      </w:r>
      <w:r w:rsidR="00EA1AEC">
        <w:rPr>
          <w:b w:val="0"/>
          <w:lang w:val="ro-RO"/>
        </w:rPr>
        <w:t xml:space="preserve"> </w:t>
      </w:r>
      <w:r w:rsidR="00EA1AEC" w:rsidRPr="0034708F">
        <w:rPr>
          <w:b w:val="0"/>
          <w:lang w:val="ro-RO"/>
        </w:rPr>
        <w:t>determin</w:t>
      </w:r>
      <w:r w:rsidR="00EA1AEC">
        <w:rPr>
          <w:b w:val="0"/>
          <w:lang w:val="ro-RO"/>
        </w:rPr>
        <w:t>ă</w:t>
      </w:r>
      <w:r w:rsidR="006A5405" w:rsidRPr="0034708F">
        <w:rPr>
          <w:b w:val="0"/>
          <w:lang w:val="ro-RO"/>
        </w:rPr>
        <w:t xml:space="preserve"> valoare</w:t>
      </w:r>
      <w:r w:rsidR="00EA1AEC">
        <w:rPr>
          <w:b w:val="0"/>
          <w:lang w:val="ro-RO"/>
        </w:rPr>
        <w:t>a</w:t>
      </w:r>
      <w:r w:rsidR="006A5405" w:rsidRPr="0034708F">
        <w:rPr>
          <w:b w:val="0"/>
          <w:lang w:val="ro-RO"/>
        </w:rPr>
        <w:t xml:space="preserve"> tuturor celorlalte componente. </w:t>
      </w:r>
      <w:r w:rsidR="00EA1AEC">
        <w:rPr>
          <w:b w:val="0"/>
          <w:lang w:val="ro-RO"/>
        </w:rPr>
        <w:t>P</w:t>
      </w:r>
      <w:r w:rsidR="006A5405" w:rsidRPr="0034708F">
        <w:rPr>
          <w:b w:val="0"/>
          <w:lang w:val="ro-RO"/>
        </w:rPr>
        <w:t>regătirea</w:t>
      </w:r>
      <w:r w:rsidR="00EA1AEC">
        <w:rPr>
          <w:b w:val="0"/>
          <w:lang w:val="ro-RO"/>
        </w:rPr>
        <w:t xml:space="preserve"> și dezvoltarea</w:t>
      </w:r>
      <w:r w:rsidR="006A5405" w:rsidRPr="0034708F">
        <w:rPr>
          <w:b w:val="0"/>
          <w:lang w:val="ro-RO"/>
        </w:rPr>
        <w:t xml:space="preserve"> profesională</w:t>
      </w:r>
      <w:r w:rsidR="00EA1AEC">
        <w:rPr>
          <w:b w:val="0"/>
          <w:lang w:val="ro-RO"/>
        </w:rPr>
        <w:t xml:space="preserve"> și educația</w:t>
      </w:r>
      <w:r w:rsidR="006A5405" w:rsidRPr="0034708F">
        <w:rPr>
          <w:b w:val="0"/>
          <w:lang w:val="ro-RO"/>
        </w:rPr>
        <w:t xml:space="preserve"> continuă </w:t>
      </w:r>
      <w:r w:rsidR="00A074A4" w:rsidRPr="0034708F">
        <w:rPr>
          <w:b w:val="0"/>
          <w:lang w:val="ro-RO"/>
        </w:rPr>
        <w:t>rămân</w:t>
      </w:r>
      <w:r w:rsidR="006A5405" w:rsidRPr="0034708F">
        <w:rPr>
          <w:b w:val="0"/>
          <w:lang w:val="ro-RO"/>
        </w:rPr>
        <w:t xml:space="preserve"> a fi imperativele</w:t>
      </w:r>
      <w:r w:rsidR="004D0B56" w:rsidRPr="0034708F">
        <w:rPr>
          <w:b w:val="0"/>
          <w:lang w:val="ro-RO"/>
        </w:rPr>
        <w:t xml:space="preserve"> </w:t>
      </w:r>
      <w:r w:rsidR="006A5405" w:rsidRPr="0034708F">
        <w:rPr>
          <w:b w:val="0"/>
          <w:lang w:val="ro-RO"/>
        </w:rPr>
        <w:t>cheie</w:t>
      </w:r>
      <w:r w:rsidRPr="00DD584B">
        <w:rPr>
          <w:b w:val="0"/>
          <w:lang w:val="ro-RO"/>
        </w:rPr>
        <w:t xml:space="preserve"> </w:t>
      </w:r>
      <w:r>
        <w:rPr>
          <w:b w:val="0"/>
          <w:lang w:val="ro-RO"/>
        </w:rPr>
        <w:t xml:space="preserve">pentru </w:t>
      </w:r>
      <w:r w:rsidRPr="0034708F">
        <w:rPr>
          <w:b w:val="0"/>
          <w:lang w:val="ro-RO"/>
        </w:rPr>
        <w:t>profesionalizarea</w:t>
      </w:r>
      <w:r>
        <w:rPr>
          <w:b w:val="0"/>
          <w:lang w:val="ro-RO"/>
        </w:rPr>
        <w:t xml:space="preserve"> sistemului național de apărare</w:t>
      </w:r>
      <w:r w:rsidR="00050C47" w:rsidRPr="0034708F">
        <w:rPr>
          <w:b w:val="0"/>
          <w:lang w:val="ro-RO"/>
        </w:rPr>
        <w:t>. Acestea</w:t>
      </w:r>
      <w:r w:rsidR="006A5405" w:rsidRPr="0034708F">
        <w:rPr>
          <w:b w:val="0"/>
          <w:lang w:val="ro-RO"/>
        </w:rPr>
        <w:t xml:space="preserve"> vor fi transpuse în practică </w:t>
      </w:r>
      <w:r w:rsidR="00050C47" w:rsidRPr="0034708F">
        <w:rPr>
          <w:b w:val="0"/>
          <w:lang w:val="ro-RO"/>
        </w:rPr>
        <w:t xml:space="preserve">în </w:t>
      </w:r>
      <w:r w:rsidR="006A5405" w:rsidRPr="0034708F">
        <w:rPr>
          <w:b w:val="0"/>
          <w:lang w:val="ro-RO"/>
        </w:rPr>
        <w:t>baza</w:t>
      </w:r>
      <w:r>
        <w:rPr>
          <w:b w:val="0"/>
          <w:lang w:val="ro-RO"/>
        </w:rPr>
        <w:t xml:space="preserve"> îmbunătățirii con</w:t>
      </w:r>
      <w:r w:rsidR="00EA1AEC">
        <w:rPr>
          <w:b w:val="0"/>
          <w:lang w:val="ro-RO"/>
        </w:rPr>
        <w:t>t</w:t>
      </w:r>
      <w:r>
        <w:rPr>
          <w:b w:val="0"/>
          <w:lang w:val="ro-RO"/>
        </w:rPr>
        <w:t xml:space="preserve">inue a </w:t>
      </w:r>
      <w:r w:rsidR="006A5405" w:rsidRPr="0034708F">
        <w:rPr>
          <w:b w:val="0"/>
          <w:lang w:val="ro-RO"/>
        </w:rPr>
        <w:t xml:space="preserve">sistemului militar de </w:t>
      </w:r>
      <w:r w:rsidR="00024BDB" w:rsidRPr="0034708F">
        <w:rPr>
          <w:b w:val="0"/>
          <w:lang w:val="ro-RO"/>
        </w:rPr>
        <w:t>învățământ</w:t>
      </w:r>
      <w:r w:rsidR="006A5405" w:rsidRPr="0034708F">
        <w:rPr>
          <w:b w:val="0"/>
          <w:lang w:val="ro-RO"/>
        </w:rPr>
        <w:t xml:space="preserve">, </w:t>
      </w:r>
      <w:r>
        <w:rPr>
          <w:b w:val="0"/>
          <w:lang w:val="ro-RO"/>
        </w:rPr>
        <w:t xml:space="preserve">inclusiv </w:t>
      </w:r>
      <w:r w:rsidR="004D0B56" w:rsidRPr="0034708F">
        <w:rPr>
          <w:b w:val="0"/>
          <w:lang w:val="ro-RO"/>
        </w:rPr>
        <w:t xml:space="preserve">în baza </w:t>
      </w:r>
      <w:r w:rsidR="006A5405" w:rsidRPr="0034708F">
        <w:rPr>
          <w:b w:val="0"/>
          <w:lang w:val="ro-RO"/>
        </w:rPr>
        <w:t>cooperării cu partenerii externi</w:t>
      </w:r>
      <w:r w:rsidR="00050C47" w:rsidRPr="0034708F">
        <w:rPr>
          <w:b w:val="0"/>
          <w:lang w:val="ro-RO"/>
        </w:rPr>
        <w:t>, precum și prin intermediul programelor de dezvoltare</w:t>
      </w:r>
      <w:r>
        <w:rPr>
          <w:b w:val="0"/>
          <w:lang w:val="ro-RO"/>
        </w:rPr>
        <w:t xml:space="preserve"> profesională</w:t>
      </w:r>
      <w:r w:rsidR="00050C47" w:rsidRPr="0034708F">
        <w:rPr>
          <w:b w:val="0"/>
          <w:lang w:val="ro-RO"/>
        </w:rPr>
        <w:t xml:space="preserve"> în domeniul securităţii şi apărării a instituțiilor statului și societății</w:t>
      </w:r>
      <w:r>
        <w:rPr>
          <w:b w:val="0"/>
          <w:lang w:val="ro-RO"/>
        </w:rPr>
        <w:t xml:space="preserve"> civile</w:t>
      </w:r>
      <w:r w:rsidR="00050C47" w:rsidRPr="0034708F">
        <w:rPr>
          <w:b w:val="0"/>
          <w:lang w:val="ro-RO"/>
        </w:rPr>
        <w:t xml:space="preserve">. </w:t>
      </w:r>
    </w:p>
    <w:p w14:paraId="08A0C7E0" w14:textId="59EAF459" w:rsidR="003A68CD" w:rsidRPr="0034708F" w:rsidRDefault="006144E5" w:rsidP="005C1C32">
      <w:pPr>
        <w:pStyle w:val="Heading1"/>
        <w:tabs>
          <w:tab w:val="left" w:pos="0"/>
          <w:tab w:val="left" w:pos="720"/>
        </w:tabs>
        <w:ind w:left="0"/>
        <w:jc w:val="both"/>
        <w:rPr>
          <w:lang w:val="ro-RO"/>
        </w:rPr>
      </w:pPr>
      <w:r>
        <w:rPr>
          <w:b w:val="0"/>
          <w:lang w:val="ro-RO"/>
        </w:rPr>
        <w:tab/>
        <w:t>Menținerea unui p</w:t>
      </w:r>
      <w:r w:rsidR="006A5405" w:rsidRPr="0034708F">
        <w:rPr>
          <w:b w:val="0"/>
          <w:lang w:val="ro-RO"/>
        </w:rPr>
        <w:t>roces</w:t>
      </w:r>
      <w:r>
        <w:rPr>
          <w:b w:val="0"/>
          <w:lang w:val="ro-RO"/>
        </w:rPr>
        <w:t xml:space="preserve"> viabil </w:t>
      </w:r>
      <w:r w:rsidR="006A5405" w:rsidRPr="0034708F">
        <w:rPr>
          <w:b w:val="0"/>
          <w:lang w:val="ro-RO"/>
        </w:rPr>
        <w:t>de asigurare a sistemului naţional de apărare cu resurse umane</w:t>
      </w:r>
      <w:r w:rsidR="00DD584B">
        <w:rPr>
          <w:b w:val="0"/>
          <w:lang w:val="ro-RO"/>
        </w:rPr>
        <w:t xml:space="preserve"> </w:t>
      </w:r>
      <w:r w:rsidR="006A5405" w:rsidRPr="0034708F">
        <w:rPr>
          <w:b w:val="0"/>
          <w:lang w:val="ro-RO"/>
        </w:rPr>
        <w:t xml:space="preserve">este dependent de </w:t>
      </w:r>
      <w:r w:rsidR="00DD584B">
        <w:rPr>
          <w:b w:val="0"/>
          <w:lang w:val="ro-RO"/>
        </w:rPr>
        <w:t xml:space="preserve">majorarea </w:t>
      </w:r>
      <w:r w:rsidR="00DD584B" w:rsidRPr="0034708F">
        <w:rPr>
          <w:b w:val="0"/>
          <w:lang w:val="ro-RO"/>
        </w:rPr>
        <w:t>resursel</w:t>
      </w:r>
      <w:r w:rsidR="00DD584B">
        <w:rPr>
          <w:b w:val="0"/>
          <w:lang w:val="ro-RO"/>
        </w:rPr>
        <w:t>or</w:t>
      </w:r>
      <w:r w:rsidR="00DD584B" w:rsidRPr="0034708F">
        <w:rPr>
          <w:b w:val="0"/>
          <w:lang w:val="ro-RO"/>
        </w:rPr>
        <w:t xml:space="preserve"> </w:t>
      </w:r>
      <w:r w:rsidR="006A5405" w:rsidRPr="0034708F">
        <w:rPr>
          <w:b w:val="0"/>
          <w:lang w:val="ro-RO"/>
        </w:rPr>
        <w:t>financiare alocate</w:t>
      </w:r>
      <w:r w:rsidR="00DD584B">
        <w:rPr>
          <w:b w:val="0"/>
          <w:lang w:val="ro-RO"/>
        </w:rPr>
        <w:t xml:space="preserve"> în acest sens</w:t>
      </w:r>
      <w:r w:rsidR="006A5405" w:rsidRPr="0034708F">
        <w:rPr>
          <w:b w:val="0"/>
          <w:lang w:val="ro-RO"/>
        </w:rPr>
        <w:t>. Acţiunile prioritare vor fi orientate spre crearea condiţiilor de valorificare a rezervelor existente</w:t>
      </w:r>
      <w:r w:rsidR="00DD584B">
        <w:rPr>
          <w:b w:val="0"/>
          <w:lang w:val="ro-RO"/>
        </w:rPr>
        <w:t xml:space="preserve"> și prin  atragerea unui număr mai mare de cadre profesionale calificate și specialiști în instituțiile și structurile de forță a sistemului național de apărare</w:t>
      </w:r>
      <w:r w:rsidR="006A5405" w:rsidRPr="0034708F">
        <w:rPr>
          <w:b w:val="0"/>
          <w:lang w:val="ro-RO"/>
        </w:rPr>
        <w:t>.</w:t>
      </w:r>
      <w:r w:rsidR="00DD584B">
        <w:rPr>
          <w:b w:val="0"/>
          <w:lang w:val="ro-RO"/>
        </w:rPr>
        <w:t xml:space="preserve"> </w:t>
      </w:r>
      <w:r w:rsidR="003B3F12">
        <w:rPr>
          <w:b w:val="0"/>
          <w:lang w:val="ro-RO"/>
        </w:rPr>
        <w:t>Totodată,</w:t>
      </w:r>
      <w:r w:rsidR="00DD584B">
        <w:rPr>
          <w:b w:val="0"/>
          <w:lang w:val="ro-RO"/>
        </w:rPr>
        <w:t xml:space="preserve"> </w:t>
      </w:r>
      <w:r w:rsidR="003B3F12">
        <w:rPr>
          <w:b w:val="0"/>
          <w:lang w:val="ro-RO"/>
        </w:rPr>
        <w:t xml:space="preserve">va fi </w:t>
      </w:r>
      <w:r w:rsidR="006A5405" w:rsidRPr="0034708F">
        <w:rPr>
          <w:b w:val="0"/>
          <w:lang w:val="ro-RO"/>
        </w:rPr>
        <w:t>menţin</w:t>
      </w:r>
      <w:r w:rsidR="003B3F12">
        <w:rPr>
          <w:b w:val="0"/>
          <w:lang w:val="ro-RO"/>
        </w:rPr>
        <w:t>ut</w:t>
      </w:r>
      <w:r w:rsidR="006A5405" w:rsidRPr="0034708F">
        <w:rPr>
          <w:b w:val="0"/>
          <w:lang w:val="ro-RO"/>
        </w:rPr>
        <w:t xml:space="preserve"> sistemul mixt de completare</w:t>
      </w:r>
      <w:r w:rsidR="00DD584B">
        <w:rPr>
          <w:b w:val="0"/>
          <w:lang w:val="ro-RO"/>
        </w:rPr>
        <w:t>/recrutare</w:t>
      </w:r>
      <w:r w:rsidR="006A5405" w:rsidRPr="0034708F">
        <w:rPr>
          <w:b w:val="0"/>
          <w:lang w:val="ro-RO"/>
        </w:rPr>
        <w:t xml:space="preserve"> </w:t>
      </w:r>
      <w:r w:rsidR="00DD584B" w:rsidRPr="0034708F">
        <w:rPr>
          <w:b w:val="0"/>
          <w:lang w:val="ro-RO"/>
        </w:rPr>
        <w:t xml:space="preserve">a Forţelor Armate  </w:t>
      </w:r>
      <w:r w:rsidR="006A5405" w:rsidRPr="0034708F">
        <w:rPr>
          <w:b w:val="0"/>
          <w:lang w:val="ro-RO"/>
        </w:rPr>
        <w:t xml:space="preserve">(militari în termen şi prin contract) </w:t>
      </w:r>
      <w:r w:rsidR="00E6772D" w:rsidRPr="0034708F">
        <w:rPr>
          <w:b w:val="0"/>
          <w:lang w:val="ro-RO"/>
        </w:rPr>
        <w:t>cu</w:t>
      </w:r>
      <w:r w:rsidR="006A5405" w:rsidRPr="0034708F">
        <w:rPr>
          <w:b w:val="0"/>
          <w:lang w:val="ro-RO"/>
        </w:rPr>
        <w:t xml:space="preserve"> </w:t>
      </w:r>
      <w:r w:rsidR="00E6772D" w:rsidRPr="0034708F">
        <w:rPr>
          <w:b w:val="0"/>
          <w:lang w:val="ro-RO"/>
        </w:rPr>
        <w:t xml:space="preserve">predominarea </w:t>
      </w:r>
      <w:r w:rsidR="006A5405" w:rsidRPr="0034708F">
        <w:rPr>
          <w:b w:val="0"/>
          <w:lang w:val="ro-RO"/>
        </w:rPr>
        <w:t>serviciul militar prin contract. Aceast</w:t>
      </w:r>
      <w:r w:rsidR="00DD584B">
        <w:rPr>
          <w:b w:val="0"/>
          <w:lang w:val="ro-RO"/>
        </w:rPr>
        <w:t xml:space="preserve">ă abordare va </w:t>
      </w:r>
      <w:r w:rsidR="003B3F12">
        <w:rPr>
          <w:b w:val="0"/>
          <w:lang w:val="ro-RO"/>
        </w:rPr>
        <w:t>rămâne</w:t>
      </w:r>
      <w:r w:rsidR="006A5405" w:rsidRPr="0034708F">
        <w:rPr>
          <w:b w:val="0"/>
          <w:lang w:val="ro-RO"/>
        </w:rPr>
        <w:t xml:space="preserve"> modalitatea principală prin care Republica Moldova poate pregăti </w:t>
      </w:r>
      <w:r w:rsidR="00DD584B" w:rsidRPr="0034708F">
        <w:rPr>
          <w:b w:val="0"/>
          <w:lang w:val="ro-RO"/>
        </w:rPr>
        <w:t xml:space="preserve">rezerva Forţelor Armate şi </w:t>
      </w:r>
      <w:r w:rsidR="006A5405" w:rsidRPr="0034708F">
        <w:rPr>
          <w:b w:val="0"/>
          <w:lang w:val="ro-RO"/>
        </w:rPr>
        <w:t>cetăţenii săi pentru apărarea Patriei.</w:t>
      </w:r>
    </w:p>
    <w:p w14:paraId="721C0A93" w14:textId="25ACE628" w:rsidR="00021976" w:rsidRPr="00423184" w:rsidRDefault="006A5405" w:rsidP="005C1C32">
      <w:pPr>
        <w:pStyle w:val="Heading1"/>
        <w:numPr>
          <w:ilvl w:val="0"/>
          <w:numId w:val="30"/>
        </w:numPr>
        <w:tabs>
          <w:tab w:val="left" w:pos="0"/>
          <w:tab w:val="left" w:pos="720"/>
        </w:tabs>
        <w:ind w:left="0" w:firstLine="0"/>
        <w:jc w:val="both"/>
        <w:rPr>
          <w:lang w:val="ro-RO"/>
        </w:rPr>
      </w:pPr>
      <w:r w:rsidRPr="0034708F">
        <w:rPr>
          <w:b w:val="0"/>
          <w:lang w:val="ro-RO"/>
        </w:rPr>
        <w:t xml:space="preserve">Integrarea perspectivei de gen în cadrul politicilor de apărare a ţării se va produce în conformitate cu necesităţile de completare a sistemului naţional de apărare cu resurse umane </w:t>
      </w:r>
      <w:r w:rsidR="00024BDB" w:rsidRPr="0034708F">
        <w:rPr>
          <w:b w:val="0"/>
          <w:lang w:val="ro-RO"/>
        </w:rPr>
        <w:t>atât</w:t>
      </w:r>
      <w:r w:rsidRPr="0034708F">
        <w:rPr>
          <w:b w:val="0"/>
          <w:lang w:val="ro-RO"/>
        </w:rPr>
        <w:t xml:space="preserve"> pe timp de pace, </w:t>
      </w:r>
      <w:r w:rsidR="00024BDB" w:rsidRPr="0034708F">
        <w:rPr>
          <w:b w:val="0"/>
          <w:lang w:val="ro-RO"/>
        </w:rPr>
        <w:t>cât</w:t>
      </w:r>
      <w:r w:rsidRPr="0034708F">
        <w:rPr>
          <w:b w:val="0"/>
          <w:lang w:val="ro-RO"/>
        </w:rPr>
        <w:t xml:space="preserve"> şi pe timp de război. Totodată, acest fapt va contribui la realizarea angajamentelor asumate de Republica Moldova în privința Rezoluţiei 1325 a Consiliului de Securitate al ONU privind femeile, pacea şi securitatea</w:t>
      </w:r>
      <w:r w:rsidR="00E85F91" w:rsidRPr="0034708F">
        <w:rPr>
          <w:b w:val="0"/>
          <w:lang w:val="ro-RO"/>
        </w:rPr>
        <w:t>.</w:t>
      </w:r>
    </w:p>
    <w:p w14:paraId="38CEA3B0" w14:textId="77777777" w:rsidR="00021976" w:rsidRPr="002072EB" w:rsidRDefault="00021976" w:rsidP="003654D8">
      <w:pPr>
        <w:pStyle w:val="BodyText"/>
        <w:ind w:firstLine="709"/>
        <w:rPr>
          <w:lang w:val="ro-RO"/>
        </w:rPr>
      </w:pPr>
    </w:p>
    <w:p w14:paraId="6A6A5B32" w14:textId="77777777" w:rsidR="00021976" w:rsidRPr="002072EB" w:rsidRDefault="00E85F91" w:rsidP="00010912">
      <w:pPr>
        <w:pStyle w:val="Heading1"/>
        <w:ind w:left="0" w:firstLine="709"/>
        <w:jc w:val="center"/>
        <w:rPr>
          <w:lang w:val="ro-RO"/>
        </w:rPr>
      </w:pPr>
      <w:r w:rsidRPr="002072EB">
        <w:rPr>
          <w:lang w:val="ro-RO"/>
        </w:rPr>
        <w:t>Resurse materiale</w:t>
      </w:r>
    </w:p>
    <w:p w14:paraId="0D397937" w14:textId="77777777" w:rsidR="00010912" w:rsidRPr="002072EB" w:rsidRDefault="00010912" w:rsidP="00010912">
      <w:pPr>
        <w:pStyle w:val="Heading1"/>
        <w:ind w:left="0" w:firstLine="709"/>
        <w:jc w:val="center"/>
        <w:rPr>
          <w:lang w:val="ro-RO"/>
        </w:rPr>
      </w:pPr>
    </w:p>
    <w:p w14:paraId="4A223983" w14:textId="0E02E52F" w:rsidR="00DD584B" w:rsidRDefault="00DD584B" w:rsidP="005C1C32">
      <w:pPr>
        <w:pStyle w:val="Heading11"/>
        <w:numPr>
          <w:ilvl w:val="0"/>
          <w:numId w:val="30"/>
        </w:numPr>
        <w:tabs>
          <w:tab w:val="left" w:pos="0"/>
          <w:tab w:val="left" w:pos="720"/>
        </w:tabs>
        <w:ind w:left="0" w:firstLine="0"/>
        <w:jc w:val="both"/>
        <w:rPr>
          <w:b w:val="0"/>
          <w:lang w:val="ro-RO"/>
        </w:rPr>
      </w:pPr>
      <w:r>
        <w:rPr>
          <w:b w:val="0"/>
          <w:lang w:val="ro-RO"/>
        </w:rPr>
        <w:t>Guvernul va continua alocarea resurselor materiale suficiente pentru în</w:t>
      </w:r>
      <w:r w:rsidR="00C85B3C">
        <w:rPr>
          <w:b w:val="0"/>
          <w:lang w:val="ro-RO"/>
        </w:rPr>
        <w:t>t</w:t>
      </w:r>
      <w:r>
        <w:rPr>
          <w:b w:val="0"/>
          <w:lang w:val="ro-RO"/>
        </w:rPr>
        <w:t>ă</w:t>
      </w:r>
      <w:r w:rsidR="00C85B3C">
        <w:rPr>
          <w:b w:val="0"/>
          <w:lang w:val="ro-RO"/>
        </w:rPr>
        <w:t>ri</w:t>
      </w:r>
      <w:r>
        <w:rPr>
          <w:b w:val="0"/>
          <w:lang w:val="ro-RO"/>
        </w:rPr>
        <w:t xml:space="preserve">rea eficacității sistemului național de apărare. O atenție </w:t>
      </w:r>
      <w:r w:rsidR="00C85B3C">
        <w:rPr>
          <w:b w:val="0"/>
          <w:lang w:val="ro-RO"/>
        </w:rPr>
        <w:t>deosebită</w:t>
      </w:r>
      <w:r>
        <w:rPr>
          <w:b w:val="0"/>
          <w:lang w:val="ro-RO"/>
        </w:rPr>
        <w:t xml:space="preserve"> va fi acordată  dezvoltării și modernizării capabilităților militare ale Forțelor Armate.</w:t>
      </w:r>
    </w:p>
    <w:p w14:paraId="04588FB5" w14:textId="5E18030C" w:rsidR="00C85B3C" w:rsidRDefault="00DD584B" w:rsidP="005C1C32">
      <w:pPr>
        <w:pStyle w:val="Heading11"/>
        <w:numPr>
          <w:ilvl w:val="0"/>
          <w:numId w:val="30"/>
        </w:numPr>
        <w:tabs>
          <w:tab w:val="left" w:pos="0"/>
          <w:tab w:val="left" w:pos="720"/>
        </w:tabs>
        <w:ind w:left="0" w:firstLine="0"/>
        <w:jc w:val="both"/>
        <w:rPr>
          <w:b w:val="0"/>
          <w:lang w:val="ro-RO"/>
        </w:rPr>
      </w:pPr>
      <w:r>
        <w:rPr>
          <w:b w:val="0"/>
          <w:lang w:val="ro-RO"/>
        </w:rPr>
        <w:lastRenderedPageBreak/>
        <w:t>Capacitatea de mobilizare este un element impor</w:t>
      </w:r>
      <w:r w:rsidR="00C85B3C">
        <w:rPr>
          <w:b w:val="0"/>
          <w:lang w:val="ro-RO"/>
        </w:rPr>
        <w:t>t</w:t>
      </w:r>
      <w:r>
        <w:rPr>
          <w:b w:val="0"/>
          <w:lang w:val="ro-RO"/>
        </w:rPr>
        <w:t>ant a rezilienței statul</w:t>
      </w:r>
      <w:r w:rsidR="00C85B3C">
        <w:rPr>
          <w:b w:val="0"/>
          <w:lang w:val="ro-RO"/>
        </w:rPr>
        <w:t>u</w:t>
      </w:r>
      <w:r>
        <w:rPr>
          <w:b w:val="0"/>
          <w:lang w:val="ro-RO"/>
        </w:rPr>
        <w:t xml:space="preserve">i și trebuie să fie condus într-o manieră coerentă și integrată. În acest sens, </w:t>
      </w:r>
      <w:r w:rsidR="00E6772D" w:rsidRPr="0034708F">
        <w:rPr>
          <w:b w:val="0"/>
          <w:lang w:val="ro-RO"/>
        </w:rPr>
        <w:t>elaborarea şi aprobarea Planului de mobilizare a economiei naţionale</w:t>
      </w:r>
      <w:r w:rsidR="0088101E" w:rsidRPr="0034708F">
        <w:rPr>
          <w:b w:val="0"/>
          <w:lang w:val="ro-RO"/>
        </w:rPr>
        <w:t>,</w:t>
      </w:r>
      <w:r w:rsidRPr="00DD584B">
        <w:rPr>
          <w:lang w:val="ro-RO"/>
        </w:rPr>
        <w:t xml:space="preserve"> </w:t>
      </w:r>
      <w:r w:rsidR="00C85B3C" w:rsidRPr="00C85B3C">
        <w:rPr>
          <w:b w:val="0"/>
          <w:lang w:val="ro-RO"/>
        </w:rPr>
        <w:t>dezvoltarea și</w:t>
      </w:r>
      <w:r w:rsidR="00C85B3C">
        <w:rPr>
          <w:lang w:val="ro-RO"/>
        </w:rPr>
        <w:t xml:space="preserve"> </w:t>
      </w:r>
      <w:r>
        <w:rPr>
          <w:b w:val="0"/>
          <w:lang w:val="ro-RO"/>
        </w:rPr>
        <w:t>punerea în aplicare a</w:t>
      </w:r>
      <w:r w:rsidRPr="00551C24">
        <w:rPr>
          <w:b w:val="0"/>
          <w:lang w:val="ro-RO"/>
        </w:rPr>
        <w:t xml:space="preserve"> </w:t>
      </w:r>
      <w:r w:rsidRPr="00AB1425">
        <w:rPr>
          <w:b w:val="0"/>
          <w:lang w:val="ro-RO"/>
        </w:rPr>
        <w:t>Reg</w:t>
      </w:r>
      <w:r>
        <w:rPr>
          <w:b w:val="0"/>
          <w:lang w:val="ro-RO"/>
        </w:rPr>
        <w:t xml:space="preserve">istrului </w:t>
      </w:r>
      <w:r w:rsidRPr="00AB1425">
        <w:rPr>
          <w:b w:val="0"/>
          <w:lang w:val="ro-RO"/>
        </w:rPr>
        <w:t xml:space="preserve">de stat al resurselor de apărare </w:t>
      </w:r>
      <w:r w:rsidRPr="00551C24">
        <w:rPr>
          <w:b w:val="0"/>
          <w:lang w:val="ro-RO"/>
        </w:rPr>
        <w:t xml:space="preserve">şi </w:t>
      </w:r>
      <w:r>
        <w:rPr>
          <w:b w:val="0"/>
          <w:lang w:val="ro-RO"/>
        </w:rPr>
        <w:t>asigurarea Rezervei de Stat cu resursele adecvate/suficiente este una critică.</w:t>
      </w:r>
      <w:r w:rsidR="00C85B3C">
        <w:rPr>
          <w:b w:val="0"/>
          <w:lang w:val="ro-RO"/>
        </w:rPr>
        <w:t xml:space="preserve"> </w:t>
      </w:r>
      <w:r w:rsidR="00C85B3C" w:rsidRPr="006C13DA">
        <w:rPr>
          <w:b w:val="0"/>
          <w:lang w:val="ro-RO"/>
        </w:rPr>
        <w:t xml:space="preserve">Guvernul va intensifica supravegherea și controlul privind corectitudinea executării responsabilităţilor mobilizare de către </w:t>
      </w:r>
      <w:r w:rsidR="00C85B3C">
        <w:rPr>
          <w:b w:val="0"/>
          <w:lang w:val="ro-RO"/>
        </w:rPr>
        <w:t>autoritățile publice și</w:t>
      </w:r>
      <w:r w:rsidR="00C85B3C" w:rsidRPr="006C13DA">
        <w:rPr>
          <w:b w:val="0"/>
          <w:lang w:val="ro-RO"/>
        </w:rPr>
        <w:t xml:space="preserve"> </w:t>
      </w:r>
      <w:r w:rsidR="00C85B3C">
        <w:rPr>
          <w:b w:val="0"/>
          <w:lang w:val="ro-RO"/>
        </w:rPr>
        <w:t xml:space="preserve">sectorul privat. </w:t>
      </w:r>
    </w:p>
    <w:p w14:paraId="3E1D049A" w14:textId="77B3F5D0" w:rsidR="00615D0E" w:rsidRDefault="00615D0E" w:rsidP="005C1C32">
      <w:pPr>
        <w:pStyle w:val="Heading11"/>
        <w:numPr>
          <w:ilvl w:val="0"/>
          <w:numId w:val="30"/>
        </w:numPr>
        <w:tabs>
          <w:tab w:val="left" w:pos="0"/>
          <w:tab w:val="left" w:pos="720"/>
        </w:tabs>
        <w:ind w:left="0" w:firstLine="0"/>
        <w:jc w:val="both"/>
        <w:rPr>
          <w:b w:val="0"/>
          <w:lang w:val="ro-RO"/>
        </w:rPr>
      </w:pPr>
      <w:r>
        <w:rPr>
          <w:b w:val="0"/>
          <w:lang w:val="ro-RO"/>
        </w:rPr>
        <w:t xml:space="preserve">Aceste procese vor impune ajustarea, eficientizarea și digitalizarea </w:t>
      </w:r>
      <w:r w:rsidR="004779A1">
        <w:rPr>
          <w:b w:val="0"/>
          <w:lang w:val="ro-RO"/>
        </w:rPr>
        <w:t>mecanismelor necesare proceselor de mobilizare</w:t>
      </w:r>
      <w:r>
        <w:rPr>
          <w:b w:val="0"/>
          <w:lang w:val="ro-RO"/>
        </w:rPr>
        <w:t xml:space="preserve">, precum și </w:t>
      </w:r>
      <w:r w:rsidRPr="00B20BF3">
        <w:rPr>
          <w:b w:val="0"/>
          <w:lang w:val="ro-RO"/>
        </w:rPr>
        <w:t xml:space="preserve">capacitatea </w:t>
      </w:r>
      <w:r>
        <w:rPr>
          <w:b w:val="0"/>
          <w:lang w:val="ro-RO"/>
        </w:rPr>
        <w:t xml:space="preserve">sporită </w:t>
      </w:r>
      <w:r w:rsidRPr="00B20BF3">
        <w:rPr>
          <w:b w:val="0"/>
          <w:lang w:val="ro-RO"/>
        </w:rPr>
        <w:t>de conlucrare a instituţiilor statului</w:t>
      </w:r>
      <w:r>
        <w:rPr>
          <w:b w:val="0"/>
          <w:lang w:val="ro-RO"/>
        </w:rPr>
        <w:t>.</w:t>
      </w:r>
    </w:p>
    <w:p w14:paraId="5F222712" w14:textId="77777777" w:rsidR="00E4699E" w:rsidRPr="00AD5341" w:rsidRDefault="00E4699E" w:rsidP="005C1C32">
      <w:pPr>
        <w:pStyle w:val="Heading11"/>
        <w:tabs>
          <w:tab w:val="left" w:pos="0"/>
          <w:tab w:val="left" w:pos="720"/>
        </w:tabs>
        <w:ind w:left="0"/>
        <w:jc w:val="both"/>
        <w:rPr>
          <w:b w:val="0"/>
          <w:lang w:val="ro-RO"/>
        </w:rPr>
      </w:pPr>
    </w:p>
    <w:p w14:paraId="0FD013CE" w14:textId="2F4C9B5B" w:rsidR="00021976" w:rsidRPr="002072EB" w:rsidRDefault="00E85F91" w:rsidP="00CD0965">
      <w:pPr>
        <w:pStyle w:val="Heading1"/>
        <w:numPr>
          <w:ilvl w:val="0"/>
          <w:numId w:val="1"/>
        </w:numPr>
        <w:tabs>
          <w:tab w:val="left" w:pos="1134"/>
        </w:tabs>
        <w:ind w:left="0" w:firstLine="709"/>
        <w:jc w:val="center"/>
        <w:rPr>
          <w:lang w:val="ro-RO"/>
        </w:rPr>
      </w:pPr>
      <w:r w:rsidRPr="002072EB">
        <w:rPr>
          <w:lang w:val="ro-RO"/>
        </w:rPr>
        <w:t>ETAPE ŞI MECANISME DE</w:t>
      </w:r>
      <w:r w:rsidR="00A9166C" w:rsidRPr="002072EB">
        <w:rPr>
          <w:lang w:val="ro-RO"/>
        </w:rPr>
        <w:t xml:space="preserve"> </w:t>
      </w:r>
      <w:r w:rsidRPr="002072EB">
        <w:rPr>
          <w:lang w:val="ro-RO"/>
        </w:rPr>
        <w:t>IMPLEMENTARE</w:t>
      </w:r>
    </w:p>
    <w:p w14:paraId="3C9484ED" w14:textId="77777777" w:rsidR="00021976" w:rsidRPr="002072EB" w:rsidRDefault="00021976" w:rsidP="003654D8">
      <w:pPr>
        <w:pStyle w:val="BodyText"/>
        <w:ind w:firstLine="709"/>
        <w:rPr>
          <w:lang w:val="ro-RO"/>
        </w:rPr>
      </w:pPr>
    </w:p>
    <w:p w14:paraId="0C7C1106" w14:textId="054F84B8" w:rsidR="00E6772D" w:rsidRPr="00423184" w:rsidRDefault="00E6772D" w:rsidP="005C1C32">
      <w:pPr>
        <w:pStyle w:val="Heading1"/>
        <w:numPr>
          <w:ilvl w:val="0"/>
          <w:numId w:val="30"/>
        </w:numPr>
        <w:tabs>
          <w:tab w:val="left" w:pos="0"/>
          <w:tab w:val="left" w:pos="720"/>
        </w:tabs>
        <w:ind w:left="0" w:firstLine="0"/>
        <w:jc w:val="both"/>
        <w:rPr>
          <w:lang w:val="ro-RO"/>
        </w:rPr>
      </w:pPr>
      <w:r w:rsidRPr="0034708F">
        <w:rPr>
          <w:b w:val="0"/>
          <w:lang w:val="ro-RO"/>
        </w:rPr>
        <w:t xml:space="preserve">La implementarea Strategiei se va ţine cont de asigurarea controlului </w:t>
      </w:r>
      <w:r w:rsidRPr="0034708F">
        <w:rPr>
          <w:b w:val="0"/>
          <w:lang w:val="ro-RO"/>
        </w:rPr>
        <w:br/>
        <w:t>civil-democratic asupra forţelor destinate apărării naţionale, de transparenţa decizională şi de comunicarea strategică.</w:t>
      </w:r>
    </w:p>
    <w:p w14:paraId="09CE40AE" w14:textId="3047867B" w:rsidR="00E6772D" w:rsidRPr="00423184" w:rsidRDefault="00E6772D" w:rsidP="005C1C32">
      <w:pPr>
        <w:pStyle w:val="Heading1"/>
        <w:numPr>
          <w:ilvl w:val="0"/>
          <w:numId w:val="30"/>
        </w:numPr>
        <w:tabs>
          <w:tab w:val="left" w:pos="0"/>
          <w:tab w:val="left" w:pos="720"/>
        </w:tabs>
        <w:ind w:left="0" w:firstLine="0"/>
        <w:jc w:val="both"/>
        <w:rPr>
          <w:lang w:val="ro-RO"/>
        </w:rPr>
      </w:pPr>
      <w:r w:rsidRPr="0034708F">
        <w:rPr>
          <w:b w:val="0"/>
          <w:lang w:val="ro-RO"/>
        </w:rPr>
        <w:t>Prezenta Strategie va fi implementată etapizat,</w:t>
      </w:r>
      <w:r w:rsidR="00A71BE6" w:rsidRPr="0034708F">
        <w:rPr>
          <w:b w:val="0"/>
          <w:lang w:val="ro-RO"/>
        </w:rPr>
        <w:t xml:space="preserve"> </w:t>
      </w:r>
      <w:r w:rsidR="00024BDB" w:rsidRPr="0034708F">
        <w:rPr>
          <w:b w:val="0"/>
          <w:lang w:val="ro-RO"/>
        </w:rPr>
        <w:t>până</w:t>
      </w:r>
      <w:r w:rsidR="00A71BE6" w:rsidRPr="0034708F">
        <w:rPr>
          <w:b w:val="0"/>
          <w:lang w:val="ro-RO"/>
        </w:rPr>
        <w:t xml:space="preserve"> la, și după 2030, </w:t>
      </w:r>
      <w:r w:rsidRPr="0034708F">
        <w:rPr>
          <w:b w:val="0"/>
          <w:lang w:val="ro-RO"/>
        </w:rPr>
        <w:t xml:space="preserve">în funcție de alocările bugetare, urmărindu-se utilizarea </w:t>
      </w:r>
      <w:r w:rsidR="00024BDB" w:rsidRPr="0034708F">
        <w:rPr>
          <w:b w:val="0"/>
          <w:lang w:val="ro-RO"/>
        </w:rPr>
        <w:t>cât</w:t>
      </w:r>
      <w:r w:rsidRPr="0034708F">
        <w:rPr>
          <w:b w:val="0"/>
          <w:lang w:val="ro-RO"/>
        </w:rPr>
        <w:t xml:space="preserve"> mai eficientă a acestora. Mecanismului</w:t>
      </w:r>
      <w:r w:rsidR="00A71BE6" w:rsidRPr="0034708F">
        <w:rPr>
          <w:b w:val="0"/>
          <w:lang w:val="ro-RO"/>
        </w:rPr>
        <w:t xml:space="preserve"> </w:t>
      </w:r>
      <w:r w:rsidRPr="0034708F">
        <w:rPr>
          <w:b w:val="0"/>
          <w:lang w:val="ro-RO"/>
        </w:rPr>
        <w:t>de implementare i se subscriu şi alte eforturi naţionale pe dimensiunea apărării, exprimate prin iniţiative, programe, planuri şi proiecte de dezvoltare</w:t>
      </w:r>
      <w:r w:rsidR="00E473E0" w:rsidRPr="0034708F">
        <w:rPr>
          <w:b w:val="0"/>
          <w:lang w:val="ro-RO"/>
        </w:rPr>
        <w:t>,</w:t>
      </w:r>
      <w:r w:rsidR="00A71BE6" w:rsidRPr="0034708F">
        <w:rPr>
          <w:b w:val="0"/>
          <w:lang w:val="ro-RO"/>
        </w:rPr>
        <w:t xml:space="preserve"> </w:t>
      </w:r>
      <w:r w:rsidRPr="0034708F">
        <w:rPr>
          <w:b w:val="0"/>
          <w:lang w:val="ro-RO"/>
        </w:rPr>
        <w:t xml:space="preserve">profesionalizare, </w:t>
      </w:r>
      <w:r w:rsidR="00E473E0" w:rsidRPr="0034708F">
        <w:rPr>
          <w:b w:val="0"/>
          <w:lang w:val="ro-RO"/>
        </w:rPr>
        <w:t xml:space="preserve">instruire, </w:t>
      </w:r>
      <w:r w:rsidRPr="0034708F">
        <w:rPr>
          <w:b w:val="0"/>
          <w:lang w:val="ro-RO"/>
        </w:rPr>
        <w:t>care vor fi sincronizate şi adaptate conform rigorilor procesului</w:t>
      </w:r>
      <w:r w:rsidR="00E473E0" w:rsidRPr="0034708F">
        <w:rPr>
          <w:b w:val="0"/>
          <w:lang w:val="ro-RO"/>
        </w:rPr>
        <w:t xml:space="preserve"> </w:t>
      </w:r>
      <w:r w:rsidRPr="0034708F">
        <w:rPr>
          <w:b w:val="0"/>
          <w:lang w:val="ro-RO"/>
        </w:rPr>
        <w:t>de reformă.</w:t>
      </w:r>
    </w:p>
    <w:p w14:paraId="4894069D" w14:textId="5EF0939D" w:rsidR="00E6772D" w:rsidRPr="00423184" w:rsidRDefault="00E6772D" w:rsidP="006B12B0">
      <w:pPr>
        <w:pStyle w:val="Heading1"/>
        <w:tabs>
          <w:tab w:val="left" w:pos="0"/>
          <w:tab w:val="left" w:pos="1080"/>
        </w:tabs>
        <w:ind w:left="0" w:firstLine="709"/>
        <w:jc w:val="both"/>
        <w:rPr>
          <w:lang w:val="ro-RO"/>
        </w:rPr>
      </w:pPr>
      <w:r w:rsidRPr="006B12B0">
        <w:rPr>
          <w:lang w:val="ro-RO"/>
        </w:rPr>
        <w:t>În prima etapă</w:t>
      </w:r>
      <w:r w:rsidR="00A71BE6" w:rsidRPr="006B12B0">
        <w:rPr>
          <w:lang w:val="ro-RO"/>
        </w:rPr>
        <w:t>, perioada 2025-2030</w:t>
      </w:r>
      <w:r w:rsidR="00A71BE6" w:rsidRPr="002072EB">
        <w:rPr>
          <w:b w:val="0"/>
          <w:lang w:val="ro-RO"/>
        </w:rPr>
        <w:t>,</w:t>
      </w:r>
      <w:r w:rsidRPr="0034708F">
        <w:rPr>
          <w:b w:val="0"/>
          <w:lang w:val="ro-RO"/>
        </w:rPr>
        <w:t xml:space="preserve"> se va urmări asigurarea parametrilor de funcţionare </w:t>
      </w:r>
      <w:r w:rsidR="00DF0AB5" w:rsidRPr="0034708F">
        <w:rPr>
          <w:b w:val="0"/>
          <w:lang w:val="ro-RO"/>
        </w:rPr>
        <w:t xml:space="preserve">eficientă </w:t>
      </w:r>
      <w:r w:rsidRPr="0034708F">
        <w:rPr>
          <w:b w:val="0"/>
          <w:lang w:val="ro-RO"/>
        </w:rPr>
        <w:t>a sistemului naţional de apărare</w:t>
      </w:r>
      <w:r w:rsidR="00C60ED7" w:rsidRPr="0034708F">
        <w:rPr>
          <w:b w:val="0"/>
          <w:lang w:val="ro-RO"/>
        </w:rPr>
        <w:t>,</w:t>
      </w:r>
      <w:r w:rsidRPr="0034708F">
        <w:rPr>
          <w:b w:val="0"/>
          <w:lang w:val="ro-RO"/>
        </w:rPr>
        <w:t xml:space="preserve"> şi </w:t>
      </w:r>
      <w:r w:rsidR="00A71BE6" w:rsidRPr="0034708F">
        <w:rPr>
          <w:b w:val="0"/>
          <w:lang w:val="ro-RO"/>
        </w:rPr>
        <w:t>asigurarea</w:t>
      </w:r>
      <w:r w:rsidRPr="0034708F">
        <w:rPr>
          <w:b w:val="0"/>
          <w:lang w:val="ro-RO"/>
        </w:rPr>
        <w:t xml:space="preserve"> </w:t>
      </w:r>
      <w:r w:rsidR="00A71BE6" w:rsidRPr="0034708F">
        <w:rPr>
          <w:b w:val="0"/>
          <w:lang w:val="ro-RO"/>
        </w:rPr>
        <w:t xml:space="preserve">procesului </w:t>
      </w:r>
      <w:r w:rsidR="00F73073">
        <w:rPr>
          <w:b w:val="0"/>
          <w:lang w:val="ro-RO"/>
        </w:rPr>
        <w:t xml:space="preserve">de </w:t>
      </w:r>
      <w:r w:rsidRPr="0034708F">
        <w:rPr>
          <w:b w:val="0"/>
          <w:lang w:val="ro-RO"/>
        </w:rPr>
        <w:t>dezvoltare şi modernizare</w:t>
      </w:r>
      <w:r w:rsidR="00A71BE6" w:rsidRPr="0034708F">
        <w:rPr>
          <w:b w:val="0"/>
          <w:lang w:val="ro-RO"/>
        </w:rPr>
        <w:t xml:space="preserve"> a capacităților </w:t>
      </w:r>
      <w:r w:rsidR="00DF0AB5" w:rsidRPr="0034708F">
        <w:rPr>
          <w:b w:val="0"/>
          <w:lang w:val="ro-RO"/>
        </w:rPr>
        <w:t>naționale de apărare.</w:t>
      </w:r>
    </w:p>
    <w:p w14:paraId="5AE9C165" w14:textId="4DEA1DEE" w:rsidR="0034708F" w:rsidRPr="0034708F" w:rsidRDefault="00E6772D" w:rsidP="006B12B0">
      <w:pPr>
        <w:pStyle w:val="Heading1"/>
        <w:tabs>
          <w:tab w:val="left" w:pos="0"/>
          <w:tab w:val="left" w:pos="1080"/>
        </w:tabs>
        <w:ind w:left="0" w:firstLine="709"/>
        <w:jc w:val="both"/>
        <w:rPr>
          <w:lang w:val="ro-RO"/>
        </w:rPr>
      </w:pPr>
      <w:r w:rsidRPr="006B12B0">
        <w:rPr>
          <w:lang w:val="ro-RO"/>
        </w:rPr>
        <w:t>Etapa a doua</w:t>
      </w:r>
      <w:r w:rsidR="00A71BE6" w:rsidRPr="006B12B0">
        <w:rPr>
          <w:lang w:val="ro-RO"/>
        </w:rPr>
        <w:t>, după 2030</w:t>
      </w:r>
      <w:r w:rsidR="00A71BE6" w:rsidRPr="002072EB">
        <w:rPr>
          <w:b w:val="0"/>
          <w:lang w:val="ro-RO"/>
        </w:rPr>
        <w:t>,</w:t>
      </w:r>
      <w:r w:rsidRPr="0034708F">
        <w:rPr>
          <w:b w:val="0"/>
          <w:lang w:val="ro-RO"/>
        </w:rPr>
        <w:t xml:space="preserve"> </w:t>
      </w:r>
      <w:r w:rsidR="00A71BE6" w:rsidRPr="0034708F">
        <w:rPr>
          <w:b w:val="0"/>
          <w:lang w:val="ro-RO"/>
        </w:rPr>
        <w:t xml:space="preserve">va ține cont de realizările primei etape și </w:t>
      </w:r>
      <w:r w:rsidRPr="0034708F">
        <w:rPr>
          <w:b w:val="0"/>
          <w:lang w:val="ro-RO"/>
        </w:rPr>
        <w:t>va avea drept obiectiv</w:t>
      </w:r>
      <w:r w:rsidR="00A71BE6" w:rsidRPr="0034708F">
        <w:rPr>
          <w:b w:val="0"/>
          <w:lang w:val="ro-RO"/>
        </w:rPr>
        <w:t xml:space="preserve"> principal continuarea procesului de</w:t>
      </w:r>
      <w:r w:rsidRPr="0034708F">
        <w:rPr>
          <w:b w:val="0"/>
          <w:lang w:val="ro-RO"/>
        </w:rPr>
        <w:t xml:space="preserve"> dezvoltare şi modernizarea </w:t>
      </w:r>
      <w:r w:rsidR="00A71BE6" w:rsidRPr="0034708F">
        <w:rPr>
          <w:b w:val="0"/>
          <w:lang w:val="ro-RO"/>
        </w:rPr>
        <w:t xml:space="preserve">capacităților de apărare națională și </w:t>
      </w:r>
      <w:r w:rsidR="00024BDB" w:rsidRPr="0034708F">
        <w:rPr>
          <w:b w:val="0"/>
          <w:lang w:val="ro-RO"/>
        </w:rPr>
        <w:t>asigurarea</w:t>
      </w:r>
      <w:r w:rsidR="00A71BE6" w:rsidRPr="0034708F">
        <w:rPr>
          <w:b w:val="0"/>
          <w:lang w:val="ro-RO"/>
        </w:rPr>
        <w:t xml:space="preserve"> integrării </w:t>
      </w:r>
      <w:r w:rsidR="00A9166C" w:rsidRPr="0034708F">
        <w:rPr>
          <w:b w:val="0"/>
          <w:lang w:val="ro-RO"/>
        </w:rPr>
        <w:t>totale</w:t>
      </w:r>
      <w:r w:rsidR="00A71BE6" w:rsidRPr="0034708F">
        <w:rPr>
          <w:b w:val="0"/>
          <w:lang w:val="ro-RO"/>
        </w:rPr>
        <w:t xml:space="preserve"> în </w:t>
      </w:r>
      <w:r w:rsidR="00C60ED7" w:rsidRPr="0034708F">
        <w:rPr>
          <w:b w:val="0"/>
          <w:lang w:val="ro-RO"/>
        </w:rPr>
        <w:t xml:space="preserve">arhitectura </w:t>
      </w:r>
      <w:r w:rsidR="00A71BE6" w:rsidRPr="0034708F">
        <w:rPr>
          <w:b w:val="0"/>
          <w:lang w:val="ro-RO"/>
        </w:rPr>
        <w:t xml:space="preserve">de securitate și apărare </w:t>
      </w:r>
      <w:r w:rsidR="00C60ED7" w:rsidRPr="0034708F">
        <w:rPr>
          <w:b w:val="0"/>
          <w:lang w:val="ro-RO"/>
        </w:rPr>
        <w:t>europe</w:t>
      </w:r>
      <w:r w:rsidR="004C35FF">
        <w:rPr>
          <w:b w:val="0"/>
          <w:lang w:val="ro-RO"/>
        </w:rPr>
        <w:t>a</w:t>
      </w:r>
      <w:r w:rsidR="00C60ED7" w:rsidRPr="0034708F">
        <w:rPr>
          <w:b w:val="0"/>
          <w:lang w:val="ro-RO"/>
        </w:rPr>
        <w:t>n</w:t>
      </w:r>
      <w:r w:rsidR="004C35FF">
        <w:rPr>
          <w:b w:val="0"/>
          <w:lang w:val="ro-RO"/>
        </w:rPr>
        <w:t>ă</w:t>
      </w:r>
      <w:r w:rsidR="00F52FC8" w:rsidRPr="0034708F">
        <w:rPr>
          <w:b w:val="0"/>
          <w:lang w:val="ro-RO"/>
        </w:rPr>
        <w:t>.</w:t>
      </w:r>
    </w:p>
    <w:p w14:paraId="43525150" w14:textId="3B014F42" w:rsidR="00E4699E" w:rsidRPr="00B92DD6" w:rsidRDefault="00E6772D" w:rsidP="005C1C32">
      <w:pPr>
        <w:pStyle w:val="Heading1"/>
        <w:numPr>
          <w:ilvl w:val="0"/>
          <w:numId w:val="30"/>
        </w:numPr>
        <w:tabs>
          <w:tab w:val="left" w:pos="0"/>
          <w:tab w:val="left" w:pos="720"/>
        </w:tabs>
        <w:ind w:left="0" w:firstLine="0"/>
        <w:jc w:val="both"/>
        <w:rPr>
          <w:lang w:val="ro-RO"/>
        </w:rPr>
      </w:pPr>
      <w:r w:rsidRPr="0034708F">
        <w:rPr>
          <w:b w:val="0"/>
          <w:lang w:val="ro-RO"/>
        </w:rPr>
        <w:t xml:space="preserve">În acest sens, Guvernul </w:t>
      </w:r>
      <w:r w:rsidR="00856C5D" w:rsidRPr="0034708F">
        <w:rPr>
          <w:b w:val="0"/>
          <w:lang w:val="ro-RO"/>
        </w:rPr>
        <w:t xml:space="preserve">va </w:t>
      </w:r>
      <w:r w:rsidRPr="0034708F">
        <w:rPr>
          <w:b w:val="0"/>
          <w:lang w:val="ro-RO"/>
        </w:rPr>
        <w:t>pune în aplicare Planul de acţiuni privind implementarea Strategiei naţionale de apărare</w:t>
      </w:r>
      <w:r w:rsidR="00A71BE6" w:rsidRPr="0034708F">
        <w:rPr>
          <w:b w:val="0"/>
          <w:lang w:val="ro-RO"/>
        </w:rPr>
        <w:t>.</w:t>
      </w:r>
      <w:r w:rsidRPr="0034708F">
        <w:rPr>
          <w:b w:val="0"/>
          <w:lang w:val="ro-RO"/>
        </w:rPr>
        <w:t xml:space="preserve"> </w:t>
      </w:r>
      <w:r w:rsidRPr="006B12B0">
        <w:rPr>
          <w:b w:val="0"/>
          <w:lang w:val="ro-RO"/>
        </w:rPr>
        <w:t>Planul este parte integrantă a prezentei Strategii</w:t>
      </w:r>
      <w:r w:rsidRPr="0034708F">
        <w:rPr>
          <w:b w:val="0"/>
          <w:lang w:val="ro-RO"/>
        </w:rPr>
        <w:t xml:space="preserve"> şi </w:t>
      </w:r>
      <w:r w:rsidR="00856C5D" w:rsidRPr="0034708F">
        <w:rPr>
          <w:b w:val="0"/>
          <w:lang w:val="ro-RO"/>
        </w:rPr>
        <w:t xml:space="preserve">va </w:t>
      </w:r>
      <w:r w:rsidRPr="0034708F">
        <w:rPr>
          <w:b w:val="0"/>
          <w:lang w:val="ro-RO"/>
        </w:rPr>
        <w:t xml:space="preserve">cuprinde obiectivele, direcţiile de implementare, termenele de realizare a acţiunilor, costurile </w:t>
      </w:r>
      <w:r w:rsidR="00E4699E">
        <w:rPr>
          <w:b w:val="0"/>
          <w:lang w:val="ro-RO"/>
        </w:rPr>
        <w:t xml:space="preserve">estimative </w:t>
      </w:r>
      <w:r w:rsidRPr="0034708F">
        <w:rPr>
          <w:b w:val="0"/>
          <w:lang w:val="ro-RO"/>
        </w:rPr>
        <w:t xml:space="preserve">aferente implementării, responsabilii de implementare, indicatorii de monitorizare/progres şi procedurile de raportare şi evaluare. </w:t>
      </w:r>
      <w:r w:rsidR="00E4699E" w:rsidRPr="00B92DD6">
        <w:rPr>
          <w:b w:val="0"/>
          <w:lang w:val="ro-RO"/>
        </w:rPr>
        <w:t>Autoritățile publice</w:t>
      </w:r>
      <w:r w:rsidR="00153F1C" w:rsidRPr="00B92DD6">
        <w:rPr>
          <w:b w:val="0"/>
          <w:lang w:val="ro-RO"/>
        </w:rPr>
        <w:t xml:space="preserve"> de toate nivelurile</w:t>
      </w:r>
      <w:r w:rsidR="00A9021E" w:rsidRPr="00B92DD6">
        <w:rPr>
          <w:b w:val="0"/>
          <w:lang w:val="ro-RO"/>
        </w:rPr>
        <w:t>, autoritățile administrative autonome și instituțiile</w:t>
      </w:r>
      <w:r w:rsidR="00E4699E" w:rsidRPr="00B92DD6">
        <w:rPr>
          <w:b w:val="0"/>
          <w:lang w:val="ro-RO"/>
        </w:rPr>
        <w:t xml:space="preserve"> </w:t>
      </w:r>
      <w:r w:rsidR="00A9021E" w:rsidRPr="00B92DD6">
        <w:rPr>
          <w:b w:val="0"/>
          <w:lang w:val="ro-RO"/>
        </w:rPr>
        <w:t>implicate în realizarea strategiei</w:t>
      </w:r>
      <w:r w:rsidR="00E4699E" w:rsidRPr="00B92DD6">
        <w:rPr>
          <w:b w:val="0"/>
          <w:lang w:val="ro-RO"/>
        </w:rPr>
        <w:t>, vor asigura</w:t>
      </w:r>
      <w:r w:rsidR="00153F1C" w:rsidRPr="00B92DD6">
        <w:rPr>
          <w:b w:val="0"/>
          <w:lang w:val="ro-RO"/>
        </w:rPr>
        <w:t xml:space="preserve"> transpunerea</w:t>
      </w:r>
      <w:r w:rsidR="00E4699E" w:rsidRPr="00B92DD6">
        <w:rPr>
          <w:b w:val="0"/>
          <w:lang w:val="ro-RO"/>
        </w:rPr>
        <w:t xml:space="preserve"> </w:t>
      </w:r>
      <w:r w:rsidR="00153F1C" w:rsidRPr="00B92DD6">
        <w:rPr>
          <w:b w:val="0"/>
          <w:lang w:val="ro-RO"/>
        </w:rPr>
        <w:t xml:space="preserve"> obiectivelor specifice, direcțiilor de acțiune și </w:t>
      </w:r>
      <w:r w:rsidR="00E4699E" w:rsidRPr="00B92DD6">
        <w:rPr>
          <w:b w:val="0"/>
          <w:lang w:val="ro-RO"/>
        </w:rPr>
        <w:t>prevede</w:t>
      </w:r>
      <w:r w:rsidR="00153F1C" w:rsidRPr="00B92DD6">
        <w:rPr>
          <w:b w:val="0"/>
          <w:lang w:val="ro-RO"/>
        </w:rPr>
        <w:t>rilor acestei strategii în</w:t>
      </w:r>
      <w:r w:rsidR="00E4699E" w:rsidRPr="00B92DD6">
        <w:rPr>
          <w:b w:val="0"/>
          <w:lang w:val="ro-RO"/>
        </w:rPr>
        <w:t xml:space="preserve"> planurile</w:t>
      </w:r>
      <w:r w:rsidR="00153F1C" w:rsidRPr="00B92DD6">
        <w:rPr>
          <w:b w:val="0"/>
          <w:lang w:val="ro-RO"/>
        </w:rPr>
        <w:t xml:space="preserve"> sale</w:t>
      </w:r>
      <w:r w:rsidR="00E4699E" w:rsidRPr="00B92DD6">
        <w:rPr>
          <w:b w:val="0"/>
          <w:lang w:val="ro-RO"/>
        </w:rPr>
        <w:t xml:space="preserve"> anuale</w:t>
      </w:r>
      <w:r w:rsidR="00153F1C" w:rsidRPr="00B92DD6">
        <w:rPr>
          <w:b w:val="0"/>
          <w:lang w:val="ro-RO"/>
        </w:rPr>
        <w:t>, și pe termen mediu</w:t>
      </w:r>
      <w:r w:rsidR="00E4699E" w:rsidRPr="00B92DD6">
        <w:rPr>
          <w:b w:val="0"/>
          <w:lang w:val="ro-RO"/>
        </w:rPr>
        <w:t xml:space="preserve">. </w:t>
      </w:r>
    </w:p>
    <w:p w14:paraId="0E0B840D" w14:textId="48063417" w:rsidR="00021976" w:rsidRPr="00423184" w:rsidRDefault="00E6772D" w:rsidP="005C1C32">
      <w:pPr>
        <w:pStyle w:val="Heading1"/>
        <w:numPr>
          <w:ilvl w:val="0"/>
          <w:numId w:val="30"/>
        </w:numPr>
        <w:tabs>
          <w:tab w:val="left" w:pos="0"/>
          <w:tab w:val="left" w:pos="720"/>
        </w:tabs>
        <w:ind w:left="0" w:firstLine="0"/>
        <w:jc w:val="both"/>
        <w:rPr>
          <w:lang w:val="ro-RO"/>
        </w:rPr>
      </w:pPr>
      <w:r w:rsidRPr="0034708F">
        <w:rPr>
          <w:b w:val="0"/>
          <w:lang w:val="ro-RO"/>
        </w:rPr>
        <w:t>Totodată, prevederile prezentei Strategii vor servi drept bază pentru elaborarea Strategiei militare</w:t>
      </w:r>
      <w:r w:rsidR="00E85F91" w:rsidRPr="0034708F">
        <w:rPr>
          <w:b w:val="0"/>
          <w:lang w:val="ro-RO"/>
        </w:rPr>
        <w:t>.</w:t>
      </w:r>
    </w:p>
    <w:p w14:paraId="28F0B80B" w14:textId="298B068F" w:rsidR="00A9166C" w:rsidRPr="0034708F" w:rsidRDefault="00F941CC" w:rsidP="005C1C32">
      <w:pPr>
        <w:pStyle w:val="Heading1"/>
        <w:numPr>
          <w:ilvl w:val="0"/>
          <w:numId w:val="30"/>
        </w:numPr>
        <w:tabs>
          <w:tab w:val="left" w:pos="0"/>
          <w:tab w:val="left" w:pos="1080"/>
        </w:tabs>
        <w:ind w:left="720" w:hanging="720"/>
        <w:jc w:val="both"/>
        <w:rPr>
          <w:lang w:val="ro-RO"/>
        </w:rPr>
      </w:pPr>
      <w:r w:rsidRPr="0034708F">
        <w:rPr>
          <w:b w:val="0"/>
          <w:lang w:val="ro-RO"/>
        </w:rPr>
        <w:t>Prezent</w:t>
      </w:r>
      <w:r>
        <w:rPr>
          <w:b w:val="0"/>
          <w:lang w:val="ro-RO"/>
        </w:rPr>
        <w:t>a</w:t>
      </w:r>
      <w:r w:rsidRPr="0034708F">
        <w:rPr>
          <w:b w:val="0"/>
          <w:lang w:val="ro-RO"/>
        </w:rPr>
        <w:t xml:space="preserve"> </w:t>
      </w:r>
      <w:r w:rsidR="00856C5D" w:rsidRPr="0034708F">
        <w:rPr>
          <w:b w:val="0"/>
          <w:lang w:val="ro-RO"/>
        </w:rPr>
        <w:t xml:space="preserve">Strategie </w:t>
      </w:r>
      <w:r w:rsidR="00A9166C" w:rsidRPr="0034708F">
        <w:rPr>
          <w:b w:val="0"/>
          <w:lang w:val="ro-RO"/>
        </w:rPr>
        <w:t xml:space="preserve">va fi </w:t>
      </w:r>
      <w:r w:rsidR="00856C5D" w:rsidRPr="0034708F">
        <w:rPr>
          <w:b w:val="0"/>
          <w:lang w:val="ro-RO"/>
        </w:rPr>
        <w:t xml:space="preserve">validă </w:t>
      </w:r>
      <w:r w:rsidR="00024BDB" w:rsidRPr="0034708F">
        <w:rPr>
          <w:b w:val="0"/>
          <w:lang w:val="ro-RO"/>
        </w:rPr>
        <w:t>până</w:t>
      </w:r>
      <w:r w:rsidR="00A9166C" w:rsidRPr="0034708F">
        <w:rPr>
          <w:b w:val="0"/>
          <w:lang w:val="ro-RO"/>
        </w:rPr>
        <w:t xml:space="preserve"> la </w:t>
      </w:r>
      <w:r w:rsidR="006D1F48" w:rsidRPr="0034708F">
        <w:rPr>
          <w:b w:val="0"/>
          <w:lang w:val="ro-RO"/>
        </w:rPr>
        <w:t xml:space="preserve">aprobarea </w:t>
      </w:r>
      <w:r w:rsidR="00A9166C" w:rsidRPr="0034708F">
        <w:rPr>
          <w:b w:val="0"/>
          <w:lang w:val="ro-RO"/>
        </w:rPr>
        <w:t>unei noi</w:t>
      </w:r>
      <w:r w:rsidR="004753F5" w:rsidRPr="0034708F">
        <w:rPr>
          <w:b w:val="0"/>
          <w:lang w:val="ro-RO"/>
        </w:rPr>
        <w:t xml:space="preserve"> strategii</w:t>
      </w:r>
      <w:r w:rsidR="00A9166C" w:rsidRPr="0034708F">
        <w:rPr>
          <w:b w:val="0"/>
          <w:lang w:val="ro-RO"/>
        </w:rPr>
        <w:t>.</w:t>
      </w:r>
    </w:p>
    <w:p w14:paraId="6AD5B266" w14:textId="77777777" w:rsidR="005E500B" w:rsidRDefault="005E500B" w:rsidP="003654D8">
      <w:pPr>
        <w:pStyle w:val="BodyText"/>
        <w:ind w:firstLine="709"/>
        <w:rPr>
          <w:lang w:val="ro-RO"/>
        </w:rPr>
      </w:pPr>
    </w:p>
    <w:p w14:paraId="42215744" w14:textId="77777777" w:rsidR="006B12B0" w:rsidRDefault="006B12B0" w:rsidP="003654D8">
      <w:pPr>
        <w:pStyle w:val="BodyText"/>
        <w:ind w:firstLine="709"/>
        <w:rPr>
          <w:lang w:val="ro-RO"/>
        </w:rPr>
      </w:pPr>
    </w:p>
    <w:p w14:paraId="141D9151" w14:textId="77777777" w:rsidR="006B12B0" w:rsidRDefault="006B12B0" w:rsidP="003654D8">
      <w:pPr>
        <w:pStyle w:val="BodyText"/>
        <w:ind w:firstLine="709"/>
        <w:rPr>
          <w:lang w:val="ro-RO"/>
        </w:rPr>
      </w:pPr>
    </w:p>
    <w:p w14:paraId="4D5C7A16" w14:textId="77777777" w:rsidR="006B12B0" w:rsidRDefault="006B12B0" w:rsidP="003654D8">
      <w:pPr>
        <w:pStyle w:val="BodyText"/>
        <w:ind w:firstLine="709"/>
        <w:rPr>
          <w:lang w:val="ro-RO"/>
        </w:rPr>
      </w:pPr>
    </w:p>
    <w:p w14:paraId="6FC47787" w14:textId="77777777" w:rsidR="006B12B0" w:rsidRDefault="006B12B0" w:rsidP="003654D8">
      <w:pPr>
        <w:pStyle w:val="BodyText"/>
        <w:ind w:firstLine="709"/>
        <w:rPr>
          <w:lang w:val="ro-RO"/>
        </w:rPr>
      </w:pPr>
    </w:p>
    <w:p w14:paraId="5F2A7891" w14:textId="77777777" w:rsidR="006B12B0" w:rsidRDefault="006B12B0" w:rsidP="003654D8">
      <w:pPr>
        <w:pStyle w:val="BodyText"/>
        <w:ind w:firstLine="709"/>
        <w:rPr>
          <w:lang w:val="ro-RO"/>
        </w:rPr>
      </w:pPr>
    </w:p>
    <w:p w14:paraId="2329DE6E" w14:textId="31EBD543" w:rsidR="00021976" w:rsidRPr="002072EB" w:rsidRDefault="00E85F91" w:rsidP="00CD0965">
      <w:pPr>
        <w:pStyle w:val="Heading1"/>
        <w:numPr>
          <w:ilvl w:val="0"/>
          <w:numId w:val="1"/>
        </w:numPr>
        <w:tabs>
          <w:tab w:val="left" w:pos="1276"/>
          <w:tab w:val="left" w:pos="1837"/>
        </w:tabs>
        <w:ind w:left="0" w:firstLine="709"/>
        <w:jc w:val="center"/>
        <w:rPr>
          <w:lang w:val="ro-RO"/>
        </w:rPr>
      </w:pPr>
      <w:r w:rsidRPr="002072EB">
        <w:rPr>
          <w:lang w:val="ro-RO"/>
        </w:rPr>
        <w:t>MONITORIZARE, EVALUARE ŞI</w:t>
      </w:r>
      <w:r w:rsidR="00A71BE6" w:rsidRPr="002072EB">
        <w:rPr>
          <w:lang w:val="ro-RO"/>
        </w:rPr>
        <w:t xml:space="preserve"> </w:t>
      </w:r>
      <w:r w:rsidRPr="002072EB">
        <w:rPr>
          <w:lang w:val="ro-RO"/>
        </w:rPr>
        <w:t>RAPORTARE</w:t>
      </w:r>
    </w:p>
    <w:p w14:paraId="1846E0AE" w14:textId="77777777" w:rsidR="00021976" w:rsidRPr="002072EB" w:rsidRDefault="00021976" w:rsidP="003654D8">
      <w:pPr>
        <w:pStyle w:val="BodyText"/>
        <w:ind w:firstLine="709"/>
        <w:rPr>
          <w:lang w:val="ro-RO"/>
        </w:rPr>
      </w:pPr>
    </w:p>
    <w:p w14:paraId="61974CE0" w14:textId="04FA6E16" w:rsidR="001674E0" w:rsidRPr="00241278" w:rsidRDefault="00BE7650" w:rsidP="00E4699E">
      <w:pPr>
        <w:pStyle w:val="Heading1"/>
        <w:numPr>
          <w:ilvl w:val="0"/>
          <w:numId w:val="30"/>
        </w:numPr>
        <w:tabs>
          <w:tab w:val="left" w:pos="0"/>
          <w:tab w:val="left" w:pos="720"/>
        </w:tabs>
        <w:ind w:left="0" w:firstLine="0"/>
        <w:jc w:val="both"/>
        <w:rPr>
          <w:lang w:val="ro-RO"/>
        </w:rPr>
      </w:pPr>
      <w:r w:rsidRPr="00241278">
        <w:rPr>
          <w:b w:val="0"/>
          <w:lang w:val="ro-RO"/>
        </w:rPr>
        <w:t>Conducerea sistemul</w:t>
      </w:r>
      <w:r w:rsidR="00D84178" w:rsidRPr="00241278">
        <w:rPr>
          <w:b w:val="0"/>
          <w:lang w:val="ro-RO"/>
        </w:rPr>
        <w:t>u</w:t>
      </w:r>
      <w:r w:rsidRPr="00241278">
        <w:rPr>
          <w:b w:val="0"/>
          <w:lang w:val="ro-RO"/>
        </w:rPr>
        <w:t xml:space="preserve">i național de apărare </w:t>
      </w:r>
      <w:r w:rsidR="001674E0" w:rsidRPr="00241278">
        <w:rPr>
          <w:b w:val="0"/>
          <w:lang w:val="ro-RO"/>
        </w:rPr>
        <w:t>v</w:t>
      </w:r>
      <w:r w:rsidRPr="00241278">
        <w:rPr>
          <w:b w:val="0"/>
          <w:lang w:val="ro-RO"/>
        </w:rPr>
        <w:t>a</w:t>
      </w:r>
      <w:r w:rsidR="007566CB" w:rsidRPr="00241278">
        <w:rPr>
          <w:b w:val="0"/>
          <w:lang w:val="ro-RO"/>
        </w:rPr>
        <w:t xml:space="preserve"> supraveghea</w:t>
      </w:r>
      <w:r w:rsidRPr="00241278">
        <w:rPr>
          <w:b w:val="0"/>
          <w:lang w:val="ro-RO"/>
        </w:rPr>
        <w:t xml:space="preserve"> </w:t>
      </w:r>
      <w:r w:rsidR="001674E0" w:rsidRPr="00241278">
        <w:rPr>
          <w:b w:val="0"/>
          <w:lang w:val="ro-RO"/>
        </w:rPr>
        <w:t xml:space="preserve">implementarea prezentei Strategii şi progresele înregistrate.  </w:t>
      </w:r>
    </w:p>
    <w:p w14:paraId="046D1D66" w14:textId="471C922B" w:rsidR="001674E0" w:rsidRPr="00B92DD6" w:rsidRDefault="001674E0" w:rsidP="00E4699E">
      <w:pPr>
        <w:pStyle w:val="Heading1"/>
        <w:numPr>
          <w:ilvl w:val="0"/>
          <w:numId w:val="30"/>
        </w:numPr>
        <w:tabs>
          <w:tab w:val="left" w:pos="0"/>
          <w:tab w:val="left" w:pos="720"/>
        </w:tabs>
        <w:ind w:left="0" w:firstLine="0"/>
        <w:jc w:val="both"/>
        <w:rPr>
          <w:lang w:val="ro-RO"/>
        </w:rPr>
      </w:pPr>
      <w:r w:rsidRPr="00B92DD6">
        <w:rPr>
          <w:b w:val="0"/>
          <w:lang w:val="ro-RO"/>
        </w:rPr>
        <w:t xml:space="preserve">În procesul de monitorizare a gradului de implementare a Strategiei se va atrage atenția în primul rând asupra realizării viziunii Președintelui privind finanțarea adecvată și creșterea investițiilor în sectorul național de apărare, precum și indicatorilor de monitorizare şi de progres, expuşi în Planul de acţiuni. </w:t>
      </w:r>
    </w:p>
    <w:p w14:paraId="690D745F" w14:textId="2C0F403E" w:rsidR="001674E0" w:rsidRPr="00241278" w:rsidRDefault="001674E0" w:rsidP="00E4699E">
      <w:pPr>
        <w:pStyle w:val="Heading1"/>
        <w:numPr>
          <w:ilvl w:val="0"/>
          <w:numId w:val="30"/>
        </w:numPr>
        <w:tabs>
          <w:tab w:val="left" w:pos="0"/>
          <w:tab w:val="left" w:pos="720"/>
        </w:tabs>
        <w:ind w:left="0" w:firstLine="0"/>
        <w:jc w:val="both"/>
        <w:rPr>
          <w:lang w:val="ro-RO"/>
        </w:rPr>
      </w:pPr>
      <w:r w:rsidRPr="00241278">
        <w:rPr>
          <w:b w:val="0"/>
          <w:lang w:val="ro-RO"/>
        </w:rPr>
        <w:t>Activităţile de monitorizare a Strategiei vor fi întreprinse pe perioada de implementare şi vor include atât colectarea, prelucrarea şi analiza datelor de monitorizare, cât şi eventualele rectificări de conţinut şi de formă pe măsura desfăşurării activităţilor planificate.</w:t>
      </w:r>
    </w:p>
    <w:p w14:paraId="443641B2" w14:textId="6020614A" w:rsidR="001674E0" w:rsidRPr="00241278" w:rsidRDefault="001674E0" w:rsidP="00E4699E">
      <w:pPr>
        <w:pStyle w:val="Heading1"/>
        <w:numPr>
          <w:ilvl w:val="0"/>
          <w:numId w:val="30"/>
        </w:numPr>
        <w:tabs>
          <w:tab w:val="left" w:pos="0"/>
          <w:tab w:val="left" w:pos="720"/>
        </w:tabs>
        <w:ind w:left="0" w:firstLine="0"/>
        <w:jc w:val="both"/>
        <w:rPr>
          <w:lang w:val="ro-RO"/>
        </w:rPr>
      </w:pPr>
      <w:r w:rsidRPr="00241278">
        <w:rPr>
          <w:b w:val="0"/>
          <w:lang w:val="ro-RO"/>
        </w:rPr>
        <w:t>Ministerului Apărării va asigura eficienţa mecanismului de monitorizare şi evaluare a implementării prezentei Strategii.</w:t>
      </w:r>
    </w:p>
    <w:p w14:paraId="708313B1" w14:textId="55413AC2" w:rsidR="001674E0" w:rsidRPr="00241278" w:rsidRDefault="001674E0" w:rsidP="00E4699E">
      <w:pPr>
        <w:pStyle w:val="Heading1"/>
        <w:numPr>
          <w:ilvl w:val="0"/>
          <w:numId w:val="30"/>
        </w:numPr>
        <w:tabs>
          <w:tab w:val="left" w:pos="0"/>
          <w:tab w:val="left" w:pos="720"/>
        </w:tabs>
        <w:ind w:left="0" w:firstLine="0"/>
        <w:jc w:val="both"/>
        <w:rPr>
          <w:lang w:val="ro-RO"/>
        </w:rPr>
      </w:pPr>
      <w:r w:rsidRPr="00241278">
        <w:rPr>
          <w:b w:val="0"/>
          <w:lang w:val="ro-RO"/>
        </w:rPr>
        <w:t>Autoritățile administrației publice de toate nivelurile și instituțiile vizate în Planul de acțiuni vor evalua  gradul de implementare a obiectivelor și acțiunilor ce le revin și vor prezenta rapoarte de progres Ministerului Apărării, care va prezenta Parlamentului, Președintelui și Guvernului Republicii Moldova, până la 1 martie anual, raportul cu privire la realizarea, în anul precedent, a Planului de acțiuni.</w:t>
      </w:r>
    </w:p>
    <w:p w14:paraId="6F9758D2" w14:textId="42780D60" w:rsidR="001674E0" w:rsidRPr="00241278" w:rsidRDefault="001674E0" w:rsidP="00E4699E">
      <w:pPr>
        <w:pStyle w:val="Heading1"/>
        <w:numPr>
          <w:ilvl w:val="0"/>
          <w:numId w:val="30"/>
        </w:numPr>
        <w:tabs>
          <w:tab w:val="left" w:pos="0"/>
          <w:tab w:val="left" w:pos="720"/>
        </w:tabs>
        <w:ind w:left="0" w:firstLine="0"/>
        <w:jc w:val="both"/>
        <w:rPr>
          <w:lang w:val="ro-RO"/>
        </w:rPr>
      </w:pPr>
      <w:r w:rsidRPr="00241278">
        <w:rPr>
          <w:b w:val="0"/>
          <w:lang w:val="ro-RO"/>
        </w:rPr>
        <w:t>În rapoartele de progres vor fi reflectate rezultatele generale înregistrate la stadiul respectiv de implementare a Strategiei și a nivelului de realizare a obiectivelor generale şi specifice. Totodată, va fi determinat gradul de îndeplinire și formulate propuneri de îmbunătăţire şi corectare a acțiunilor și sub-acțiunilor în proces de implementare, iar pentru activităţile neîndeplinite vor fi expuse motivele neexecutării  şi vor fi propuse măsuri noi de realizare  a acestora.</w:t>
      </w:r>
    </w:p>
    <w:p w14:paraId="1C37634E" w14:textId="43703CA5" w:rsidR="001674E0" w:rsidRPr="00241278" w:rsidRDefault="001674E0" w:rsidP="00E4699E">
      <w:pPr>
        <w:pStyle w:val="Heading1"/>
        <w:numPr>
          <w:ilvl w:val="0"/>
          <w:numId w:val="30"/>
        </w:numPr>
        <w:tabs>
          <w:tab w:val="left" w:pos="0"/>
          <w:tab w:val="left" w:pos="720"/>
        </w:tabs>
        <w:ind w:left="0" w:firstLine="0"/>
        <w:jc w:val="both"/>
        <w:rPr>
          <w:lang w:val="ro-RO"/>
        </w:rPr>
      </w:pPr>
      <w:r w:rsidRPr="00241278">
        <w:rPr>
          <w:b w:val="0"/>
          <w:lang w:val="ro-RO"/>
        </w:rPr>
        <w:t>Planul de acțiuni se va revizui periodic odată la 3 ani, în vederea corelării acestuia cu procesul de  planificare, programare și bugetare a apărării, inclusiv și cu planificare</w:t>
      </w:r>
      <w:r w:rsidR="00EE5BEC" w:rsidRPr="00241278">
        <w:rPr>
          <w:b w:val="0"/>
          <w:lang w:val="ro-RO"/>
        </w:rPr>
        <w:t>a</w:t>
      </w:r>
      <w:r w:rsidRPr="00241278">
        <w:rPr>
          <w:b w:val="0"/>
          <w:lang w:val="ro-RO"/>
        </w:rPr>
        <w:t xml:space="preserve"> la nivel național</w:t>
      </w:r>
      <w:r w:rsidR="00761E38" w:rsidRPr="00241278">
        <w:rPr>
          <w:b w:val="0"/>
          <w:lang w:val="ro-RO"/>
        </w:rPr>
        <w:t xml:space="preserve">. </w:t>
      </w:r>
    </w:p>
    <w:p w14:paraId="13E97A49" w14:textId="3B3E3E10" w:rsidR="00241278" w:rsidRDefault="00241278">
      <w:pPr>
        <w:rPr>
          <w:lang w:val="ro-RO"/>
        </w:rPr>
      </w:pPr>
      <w:r>
        <w:rPr>
          <w:lang w:val="ro-RO"/>
        </w:rPr>
        <w:br w:type="page"/>
      </w:r>
    </w:p>
    <w:p w14:paraId="396CB06D" w14:textId="77777777" w:rsidR="00021976" w:rsidRPr="002072EB" w:rsidRDefault="00E85F91" w:rsidP="003654D8">
      <w:pPr>
        <w:pStyle w:val="Heading1"/>
        <w:ind w:left="0" w:firstLine="709"/>
        <w:jc w:val="center"/>
        <w:rPr>
          <w:lang w:val="ro-RO"/>
        </w:rPr>
      </w:pPr>
      <w:r w:rsidRPr="002072EB">
        <w:rPr>
          <w:lang w:val="ro-RO"/>
        </w:rPr>
        <w:lastRenderedPageBreak/>
        <w:t>CONCEPTE ŞI TERMENI</w:t>
      </w:r>
    </w:p>
    <w:p w14:paraId="19B90511" w14:textId="77777777" w:rsidR="00021976" w:rsidRPr="002072EB" w:rsidRDefault="00021976" w:rsidP="003654D8">
      <w:pPr>
        <w:pStyle w:val="BodyText"/>
        <w:ind w:firstLine="709"/>
        <w:rPr>
          <w:lang w:val="ro-RO"/>
        </w:rPr>
      </w:pPr>
    </w:p>
    <w:p w14:paraId="6A040AE1" w14:textId="37090111" w:rsidR="00021976" w:rsidRPr="002072EB" w:rsidRDefault="00E85F91" w:rsidP="003654D8">
      <w:pPr>
        <w:pStyle w:val="BodyText"/>
        <w:ind w:firstLine="709"/>
        <w:jc w:val="both"/>
        <w:rPr>
          <w:lang w:val="ro-RO"/>
        </w:rPr>
      </w:pPr>
      <w:r w:rsidRPr="002072EB">
        <w:rPr>
          <w:b/>
          <w:i/>
          <w:lang w:val="ro-RO"/>
        </w:rPr>
        <w:t xml:space="preserve">Ameninţare hibridă </w:t>
      </w:r>
      <w:r w:rsidRPr="002072EB">
        <w:rPr>
          <w:lang w:val="ro-RO"/>
        </w:rPr>
        <w:t>–</w:t>
      </w:r>
      <w:r w:rsidR="008346D5" w:rsidRPr="002072EB">
        <w:rPr>
          <w:lang w:val="ro-RO"/>
        </w:rPr>
        <w:t xml:space="preserve"> </w:t>
      </w:r>
      <w:r w:rsidRPr="002072EB">
        <w:rPr>
          <w:lang w:val="ro-RO"/>
        </w:rPr>
        <w:t>tip de ameninţare din partea unui adversar statal sau non</w:t>
      </w:r>
      <w:r w:rsidR="00BC097D" w:rsidRPr="002072EB">
        <w:t>-</w:t>
      </w:r>
      <w:r w:rsidRPr="002072EB">
        <w:rPr>
          <w:lang w:val="ro-RO"/>
        </w:rPr>
        <w:t>statal (indivizi, grupări), care utilizează, conjugat şi într-o manieră adaptivă (rapid, dinamic), metode şi mijloace convenţionale şi neconvenţionale (de ordin politic, militar, diplomatic, economic, cibernetic, informaţional etc.) pentru a-şi realiza obiectivele stabilite</w:t>
      </w:r>
      <w:r w:rsidR="000750CE" w:rsidRPr="002072EB">
        <w:rPr>
          <w:lang w:val="ro-RO"/>
        </w:rPr>
        <w:t>;</w:t>
      </w:r>
    </w:p>
    <w:p w14:paraId="3822524C" w14:textId="231F6E2B" w:rsidR="00021976" w:rsidRPr="002072EB" w:rsidRDefault="007F6CEC" w:rsidP="003654D8">
      <w:pPr>
        <w:pStyle w:val="BodyText"/>
        <w:ind w:firstLine="709"/>
        <w:jc w:val="both"/>
        <w:rPr>
          <w:lang w:val="ro-RO"/>
        </w:rPr>
      </w:pPr>
      <w:r w:rsidRPr="002072EB">
        <w:rPr>
          <w:b/>
          <w:i/>
          <w:lang w:val="ro-RO"/>
        </w:rPr>
        <w:t xml:space="preserve">apărare </w:t>
      </w:r>
      <w:r w:rsidR="00E85F91" w:rsidRPr="002072EB">
        <w:rPr>
          <w:b/>
          <w:i/>
          <w:lang w:val="ro-RO"/>
        </w:rPr>
        <w:t xml:space="preserve">cibernetică </w:t>
      </w:r>
      <w:r w:rsidR="00E85F91" w:rsidRPr="002072EB">
        <w:rPr>
          <w:lang w:val="ro-RO"/>
        </w:rPr>
        <w:t>–</w:t>
      </w:r>
      <w:r w:rsidR="008346D5" w:rsidRPr="002072EB">
        <w:rPr>
          <w:lang w:val="ro-RO"/>
        </w:rPr>
        <w:t xml:space="preserve"> </w:t>
      </w:r>
      <w:r w:rsidR="00E85F91" w:rsidRPr="002072EB">
        <w:rPr>
          <w:lang w:val="ro-RO"/>
        </w:rPr>
        <w:t>ansamblu de măsuri pro</w:t>
      </w:r>
      <w:r w:rsidR="00BC097D" w:rsidRPr="002072EB">
        <w:t>-</w:t>
      </w:r>
      <w:r w:rsidR="00E85F91" w:rsidRPr="002072EB">
        <w:rPr>
          <w:lang w:val="ro-RO"/>
        </w:rPr>
        <w:t>active şi reactive</w:t>
      </w:r>
      <w:r w:rsidRPr="002072EB">
        <w:rPr>
          <w:lang w:val="ro-RO"/>
        </w:rPr>
        <w:t>,</w:t>
      </w:r>
      <w:r w:rsidR="00E85F91" w:rsidRPr="002072EB">
        <w:rPr>
          <w:lang w:val="ro-RO"/>
        </w:rPr>
        <w:t xml:space="preserve"> prin care se asigură confidenţialitatea, integritatea, disponibilitatea, autenticitatea şi ne</w:t>
      </w:r>
      <w:r w:rsidR="00BC097D" w:rsidRPr="002072EB">
        <w:t>-</w:t>
      </w:r>
      <w:r w:rsidR="00E85F91" w:rsidRPr="002072EB">
        <w:rPr>
          <w:lang w:val="ro-RO"/>
        </w:rPr>
        <w:t>repudierea informaţiilor în format electronic, în cadrul resurselor şi serviciilor publice sau private, din spaţiul</w:t>
      </w:r>
      <w:r w:rsidR="00BC097D" w:rsidRPr="002072EB">
        <w:t xml:space="preserve"> </w:t>
      </w:r>
      <w:r w:rsidR="00E85F91" w:rsidRPr="002072EB">
        <w:rPr>
          <w:lang w:val="ro-RO"/>
        </w:rPr>
        <w:t>cibernetic</w:t>
      </w:r>
      <w:r w:rsidRPr="002072EB">
        <w:rPr>
          <w:lang w:val="ro-RO"/>
        </w:rPr>
        <w:t>;</w:t>
      </w:r>
    </w:p>
    <w:p w14:paraId="17BC116B" w14:textId="77777777" w:rsidR="00021976" w:rsidRPr="002072EB" w:rsidRDefault="007F6CEC" w:rsidP="003654D8">
      <w:pPr>
        <w:pStyle w:val="BodyText"/>
        <w:ind w:firstLine="709"/>
        <w:jc w:val="both"/>
        <w:rPr>
          <w:lang w:val="ro-RO"/>
        </w:rPr>
      </w:pPr>
      <w:r w:rsidRPr="002072EB">
        <w:rPr>
          <w:b/>
          <w:i/>
          <w:lang w:val="ro-RO"/>
        </w:rPr>
        <w:t xml:space="preserve">apărare </w:t>
      </w:r>
      <w:r w:rsidR="00E85F91" w:rsidRPr="002072EB">
        <w:rPr>
          <w:b/>
          <w:i/>
          <w:lang w:val="ro-RO"/>
        </w:rPr>
        <w:t xml:space="preserve">naţională </w:t>
      </w:r>
      <w:r w:rsidR="00E85F91" w:rsidRPr="002072EB">
        <w:rPr>
          <w:lang w:val="ro-RO"/>
        </w:rPr>
        <w:t>– ansamblu de măsuri, dispoziţii şi activităţi</w:t>
      </w:r>
      <w:r w:rsidR="007E5039" w:rsidRPr="002072EB">
        <w:rPr>
          <w:lang w:val="ro-RO"/>
        </w:rPr>
        <w:t>,</w:t>
      </w:r>
      <w:r w:rsidR="00E85F91" w:rsidRPr="002072EB">
        <w:rPr>
          <w:lang w:val="ro-RO"/>
        </w:rPr>
        <w:t xml:space="preserve"> adoptate şi desfăşurate de către stat în scopul de a garanta suveranitatea, independenţa şi unitatea statului, integritatea teritorială a ţării şi democraţia constituţională</w:t>
      </w:r>
      <w:r w:rsidR="007E5039" w:rsidRPr="002072EB">
        <w:rPr>
          <w:lang w:val="ro-RO"/>
        </w:rPr>
        <w:t>,</w:t>
      </w:r>
      <w:r w:rsidR="00E85F91" w:rsidRPr="002072EB">
        <w:rPr>
          <w:lang w:val="ro-RO"/>
        </w:rPr>
        <w:t xml:space="preserve"> împotriva oricărei forme de agresiune</w:t>
      </w:r>
      <w:r w:rsidRPr="002072EB">
        <w:rPr>
          <w:lang w:val="ro-RO"/>
        </w:rPr>
        <w:t>;</w:t>
      </w:r>
    </w:p>
    <w:p w14:paraId="24F4E740" w14:textId="77777777" w:rsidR="00021976" w:rsidRPr="002072EB" w:rsidRDefault="007F6CEC" w:rsidP="003654D8">
      <w:pPr>
        <w:pStyle w:val="BodyText"/>
        <w:ind w:firstLine="709"/>
        <w:jc w:val="both"/>
        <w:rPr>
          <w:lang w:val="ro-RO"/>
        </w:rPr>
      </w:pPr>
      <w:r w:rsidRPr="002072EB">
        <w:rPr>
          <w:b/>
          <w:i/>
          <w:lang w:val="ro-RO"/>
        </w:rPr>
        <w:t xml:space="preserve">capabilitate </w:t>
      </w:r>
      <w:r w:rsidR="00E85F91" w:rsidRPr="002072EB">
        <w:rPr>
          <w:lang w:val="ro-RO"/>
        </w:rPr>
        <w:t xml:space="preserve">– produsul unor măsuri şi acţiuni, care cuprinde elemente de doctrină, organizare, comandă, pregătire şi instruire, dotare, infrastructură, personal şi interoperabilitate, necesare pentru îndeplinirea unui obiectiv şi </w:t>
      </w:r>
      <w:r w:rsidR="001A215F" w:rsidRPr="002072EB">
        <w:rPr>
          <w:lang w:val="ro-RO"/>
        </w:rPr>
        <w:t xml:space="preserve">obținerea </w:t>
      </w:r>
      <w:r w:rsidR="00E85F91" w:rsidRPr="002072EB">
        <w:rPr>
          <w:lang w:val="ro-RO"/>
        </w:rPr>
        <w:t>efectului dorit</w:t>
      </w:r>
      <w:r w:rsidRPr="002072EB">
        <w:rPr>
          <w:lang w:val="ro-RO"/>
        </w:rPr>
        <w:t>;</w:t>
      </w:r>
    </w:p>
    <w:p w14:paraId="625850A0" w14:textId="03AA8082" w:rsidR="00021976" w:rsidRPr="002072EB" w:rsidRDefault="007F6CEC" w:rsidP="003654D8">
      <w:pPr>
        <w:pStyle w:val="BodyText"/>
        <w:ind w:firstLine="709"/>
        <w:jc w:val="both"/>
        <w:rPr>
          <w:lang w:val="ro-RO"/>
        </w:rPr>
      </w:pPr>
      <w:r w:rsidRPr="002072EB">
        <w:rPr>
          <w:b/>
          <w:i/>
          <w:lang w:val="ro-RO"/>
        </w:rPr>
        <w:t xml:space="preserve">capacitate </w:t>
      </w:r>
      <w:r w:rsidR="00E85F91" w:rsidRPr="002072EB">
        <w:rPr>
          <w:b/>
          <w:i/>
          <w:lang w:val="ro-RO"/>
        </w:rPr>
        <w:t xml:space="preserve">de apărare </w:t>
      </w:r>
      <w:r w:rsidR="00E85F91" w:rsidRPr="002072EB">
        <w:rPr>
          <w:lang w:val="ro-RO"/>
        </w:rPr>
        <w:t>–</w:t>
      </w:r>
      <w:r w:rsidR="008346D5" w:rsidRPr="002072EB">
        <w:rPr>
          <w:lang w:val="ro-RO"/>
        </w:rPr>
        <w:t xml:space="preserve"> </w:t>
      </w:r>
      <w:r w:rsidR="00E85F91" w:rsidRPr="002072EB">
        <w:rPr>
          <w:lang w:val="ro-RO"/>
        </w:rPr>
        <w:t>totalitatea posibilităţilor economice, umane, tehnico-ştiinţifice, moral-politice, militare şi de altă natură de care dispune statul pentru a-şi asigura apărarea intereselor sale fundamentale, prin a căror mobilizare şi utilizare se asigură forţa necesară şi capabilă de a da o ripostă adecvată oricărui agresor</w:t>
      </w:r>
      <w:r w:rsidRPr="002072EB">
        <w:rPr>
          <w:lang w:val="ro-RO"/>
        </w:rPr>
        <w:t>;</w:t>
      </w:r>
    </w:p>
    <w:p w14:paraId="7119E3D0" w14:textId="77777777" w:rsidR="00021976" w:rsidRPr="002072EB" w:rsidRDefault="007F6CEC" w:rsidP="003654D8">
      <w:pPr>
        <w:pStyle w:val="BodyText"/>
        <w:ind w:firstLine="709"/>
        <w:jc w:val="both"/>
        <w:rPr>
          <w:lang w:val="ro-RO"/>
        </w:rPr>
      </w:pPr>
      <w:r w:rsidRPr="002072EB">
        <w:rPr>
          <w:b/>
          <w:i/>
          <w:lang w:val="ro-RO"/>
        </w:rPr>
        <w:t xml:space="preserve">capacitate </w:t>
      </w:r>
      <w:r w:rsidR="00E85F91" w:rsidRPr="002072EB">
        <w:rPr>
          <w:b/>
          <w:i/>
          <w:lang w:val="ro-RO"/>
        </w:rPr>
        <w:t xml:space="preserve">militară </w:t>
      </w:r>
      <w:r w:rsidR="00E85F91" w:rsidRPr="002072EB">
        <w:rPr>
          <w:lang w:val="ro-RO"/>
        </w:rPr>
        <w:t>– stare potenţială de care poate dispune statul la un moment dat, din punct de vedere militar, privind dotarea, organizarea, echiparea, factorul uman şi gradul de pregătire pentru executarea unei riposte armate (acţiuni militare)</w:t>
      </w:r>
      <w:r w:rsidRPr="002072EB">
        <w:rPr>
          <w:lang w:val="ro-RO"/>
        </w:rPr>
        <w:t>;</w:t>
      </w:r>
    </w:p>
    <w:p w14:paraId="09458CAA" w14:textId="3F10A723" w:rsidR="00021976" w:rsidRPr="002072EB" w:rsidRDefault="007F6CEC" w:rsidP="003654D8">
      <w:pPr>
        <w:pStyle w:val="BodyText"/>
        <w:ind w:firstLine="709"/>
        <w:jc w:val="both"/>
        <w:rPr>
          <w:lang w:val="ro-RO"/>
        </w:rPr>
      </w:pPr>
      <w:r w:rsidRPr="002072EB">
        <w:rPr>
          <w:b/>
          <w:i/>
          <w:lang w:val="ro-RO"/>
        </w:rPr>
        <w:t xml:space="preserve">capacitate </w:t>
      </w:r>
      <w:r w:rsidR="00E85F91" w:rsidRPr="002072EB">
        <w:rPr>
          <w:b/>
          <w:i/>
          <w:lang w:val="ro-RO"/>
        </w:rPr>
        <w:t xml:space="preserve">operaţională </w:t>
      </w:r>
      <w:r w:rsidR="00E85F91" w:rsidRPr="002072EB">
        <w:rPr>
          <w:lang w:val="ro-RO"/>
        </w:rPr>
        <w:t>–</w:t>
      </w:r>
      <w:r w:rsidR="008346D5" w:rsidRPr="002072EB">
        <w:rPr>
          <w:lang w:val="ro-RO"/>
        </w:rPr>
        <w:t xml:space="preserve"> </w:t>
      </w:r>
      <w:r w:rsidR="00E85F91" w:rsidRPr="002072EB">
        <w:rPr>
          <w:lang w:val="ro-RO"/>
        </w:rPr>
        <w:t>potenţialul unei unităţi (structuri militare), asigurat din timp sau crescut în urma aplicării unor ordine sau indicative operative, în vederea desfăşurării acţiunilor militare în conformitate cu scopul pentru care a fost creată</w:t>
      </w:r>
      <w:r w:rsidR="007E5039" w:rsidRPr="002072EB">
        <w:rPr>
          <w:lang w:val="ro-RO"/>
        </w:rPr>
        <w:t xml:space="preserve"> unitatea respectivă</w:t>
      </w:r>
      <w:r w:rsidRPr="002072EB">
        <w:rPr>
          <w:lang w:val="ro-RO"/>
        </w:rPr>
        <w:t>;</w:t>
      </w:r>
    </w:p>
    <w:p w14:paraId="4C321107" w14:textId="322E1A6F" w:rsidR="00021976" w:rsidRPr="002072EB" w:rsidRDefault="007F6CEC" w:rsidP="003654D8">
      <w:pPr>
        <w:pStyle w:val="BodyText"/>
        <w:ind w:firstLine="709"/>
        <w:jc w:val="both"/>
        <w:rPr>
          <w:lang w:val="ro-RO"/>
        </w:rPr>
      </w:pPr>
      <w:r w:rsidRPr="002072EB">
        <w:rPr>
          <w:b/>
          <w:i/>
          <w:lang w:val="ro-RO"/>
        </w:rPr>
        <w:t xml:space="preserve">comunicare </w:t>
      </w:r>
      <w:r w:rsidR="00E85F91" w:rsidRPr="002072EB">
        <w:rPr>
          <w:b/>
          <w:i/>
          <w:lang w:val="ro-RO"/>
        </w:rPr>
        <w:t xml:space="preserve">strategică </w:t>
      </w:r>
      <w:r w:rsidR="00E85F91" w:rsidRPr="002072EB">
        <w:rPr>
          <w:lang w:val="ro-RO"/>
        </w:rPr>
        <w:t>–</w:t>
      </w:r>
      <w:r w:rsidR="008346D5" w:rsidRPr="002072EB">
        <w:rPr>
          <w:lang w:val="ro-RO"/>
        </w:rPr>
        <w:t xml:space="preserve"> </w:t>
      </w:r>
      <w:r w:rsidR="00E85F91" w:rsidRPr="002072EB">
        <w:rPr>
          <w:lang w:val="ro-RO"/>
        </w:rPr>
        <w:t>ansamblu coordonat de acţiuni şi iniţiative</w:t>
      </w:r>
      <w:r w:rsidR="007E5039" w:rsidRPr="002072EB">
        <w:rPr>
          <w:lang w:val="ro-RO"/>
        </w:rPr>
        <w:t>,</w:t>
      </w:r>
      <w:r w:rsidR="00E85F91" w:rsidRPr="002072EB">
        <w:rPr>
          <w:lang w:val="ro-RO"/>
        </w:rPr>
        <w:t xml:space="preserve"> care au</w:t>
      </w:r>
      <w:r w:rsidR="00BC097D" w:rsidRPr="002072EB">
        <w:t xml:space="preserve"> </w:t>
      </w:r>
      <w:r w:rsidR="00E85F91" w:rsidRPr="002072EB">
        <w:rPr>
          <w:lang w:val="ro-RO"/>
        </w:rPr>
        <w:t>drept</w:t>
      </w:r>
      <w:r w:rsidR="00BC097D" w:rsidRPr="002072EB">
        <w:t xml:space="preserve"> </w:t>
      </w:r>
      <w:r w:rsidR="00E85F91" w:rsidRPr="002072EB">
        <w:rPr>
          <w:lang w:val="ro-RO"/>
        </w:rPr>
        <w:t>scop</w:t>
      </w:r>
      <w:r w:rsidR="00BC097D" w:rsidRPr="002072EB">
        <w:t xml:space="preserve"> </w:t>
      </w:r>
      <w:r w:rsidR="00E85F91" w:rsidRPr="002072EB">
        <w:rPr>
          <w:lang w:val="ro-RO"/>
        </w:rPr>
        <w:t>transmiterea informaţiilor veridice ce vor influenţa publicul de</w:t>
      </w:r>
      <w:r w:rsidR="00BC097D" w:rsidRPr="002072EB">
        <w:t xml:space="preserve"> </w:t>
      </w:r>
      <w:r w:rsidR="00E85F91" w:rsidRPr="002072EB">
        <w:rPr>
          <w:lang w:val="ro-RO"/>
        </w:rPr>
        <w:t xml:space="preserve">referinţă, astfel </w:t>
      </w:r>
      <w:r w:rsidR="00BC097D" w:rsidRPr="002072EB">
        <w:t>încât</w:t>
      </w:r>
      <w:r w:rsidR="00E85F91" w:rsidRPr="002072EB">
        <w:rPr>
          <w:lang w:val="ro-RO"/>
        </w:rPr>
        <w:t xml:space="preserve"> instituţia (comunicatorul sau emiţătorul) să-şi realizeze obiectivul în interesul naţional</w:t>
      </w:r>
      <w:r w:rsidRPr="002072EB">
        <w:rPr>
          <w:lang w:val="ro-RO"/>
        </w:rPr>
        <w:t>;</w:t>
      </w:r>
    </w:p>
    <w:p w14:paraId="37C40705" w14:textId="2DB8DF07" w:rsidR="00021976" w:rsidRPr="002072EB" w:rsidRDefault="007F6CEC" w:rsidP="003654D8">
      <w:pPr>
        <w:pStyle w:val="BodyText"/>
        <w:ind w:firstLine="709"/>
        <w:jc w:val="both"/>
        <w:rPr>
          <w:lang w:val="ro-RO"/>
        </w:rPr>
      </w:pPr>
      <w:r w:rsidRPr="002072EB">
        <w:rPr>
          <w:b/>
          <w:i/>
          <w:lang w:val="ro-RO"/>
        </w:rPr>
        <w:t xml:space="preserve">control </w:t>
      </w:r>
      <w:r w:rsidR="00E85F91" w:rsidRPr="002072EB">
        <w:rPr>
          <w:b/>
          <w:i/>
          <w:lang w:val="ro-RO"/>
        </w:rPr>
        <w:t xml:space="preserve">democratic asupra sistemului naţional de apărare </w:t>
      </w:r>
      <w:r w:rsidR="00E85F91" w:rsidRPr="002072EB">
        <w:rPr>
          <w:lang w:val="ro-RO"/>
        </w:rPr>
        <w:t xml:space="preserve">– </w:t>
      </w:r>
      <w:r w:rsidR="007E5039" w:rsidRPr="002072EB">
        <w:rPr>
          <w:lang w:val="ro-RO"/>
        </w:rPr>
        <w:t xml:space="preserve">o </w:t>
      </w:r>
      <w:r w:rsidR="00E85F91" w:rsidRPr="002072EB">
        <w:rPr>
          <w:lang w:val="ro-RO"/>
        </w:rPr>
        <w:t>serie de mecanisme, proceduri, legi, standarde şi tradiţii, prin care se exercită autoritatea politică civilă(examinarea şi supravegherea procesului decizional)</w:t>
      </w:r>
      <w:r w:rsidR="007E5039" w:rsidRPr="002072EB">
        <w:rPr>
          <w:lang w:val="ro-RO"/>
        </w:rPr>
        <w:t>,</w:t>
      </w:r>
      <w:r w:rsidR="00E85F91" w:rsidRPr="002072EB">
        <w:rPr>
          <w:lang w:val="ro-RO"/>
        </w:rPr>
        <w:t xml:space="preserve"> de către instituţiile împuternicite, asupra componentelor sistemului naţional de</w:t>
      </w:r>
      <w:r w:rsidR="00BC097D" w:rsidRPr="002072EB">
        <w:t xml:space="preserve"> </w:t>
      </w:r>
      <w:r w:rsidR="00E85F91" w:rsidRPr="002072EB">
        <w:rPr>
          <w:lang w:val="ro-RO"/>
        </w:rPr>
        <w:t>apărare</w:t>
      </w:r>
      <w:r w:rsidRPr="002072EB">
        <w:rPr>
          <w:lang w:val="ro-RO"/>
        </w:rPr>
        <w:t>;</w:t>
      </w:r>
    </w:p>
    <w:p w14:paraId="764E1D9C" w14:textId="77777777" w:rsidR="00021976" w:rsidRPr="002072EB" w:rsidRDefault="007F6CEC" w:rsidP="003654D8">
      <w:pPr>
        <w:pStyle w:val="BodyText"/>
        <w:ind w:firstLine="709"/>
        <w:jc w:val="both"/>
        <w:rPr>
          <w:lang w:val="ro-RO"/>
        </w:rPr>
      </w:pPr>
      <w:r w:rsidRPr="002072EB">
        <w:rPr>
          <w:b/>
          <w:i/>
          <w:lang w:val="ro-RO"/>
        </w:rPr>
        <w:t xml:space="preserve">cultură </w:t>
      </w:r>
      <w:r w:rsidR="00E85F91" w:rsidRPr="002072EB">
        <w:rPr>
          <w:b/>
          <w:i/>
          <w:lang w:val="ro-RO"/>
        </w:rPr>
        <w:t xml:space="preserve">de securitate şi apărare </w:t>
      </w:r>
      <w:r w:rsidR="00E85F91" w:rsidRPr="002072EB">
        <w:rPr>
          <w:lang w:val="ro-RO"/>
        </w:rPr>
        <w:t xml:space="preserve">– totalitatea valorilor, normelor, atitudinilor sau acţiunilor care determină înţelegerea şi asimilarea, la nivelul societăţii, a conceptului de securitate şi apărare, precum şi a derivatelor </w:t>
      </w:r>
      <w:r w:rsidR="00421076" w:rsidRPr="002072EB">
        <w:rPr>
          <w:lang w:val="ro-RO"/>
        </w:rPr>
        <w:t xml:space="preserve">acestuia </w:t>
      </w:r>
      <w:r w:rsidR="00E85F91" w:rsidRPr="002072EB">
        <w:rPr>
          <w:lang w:val="ro-RO"/>
        </w:rPr>
        <w:t xml:space="preserve">(securitate şi apărare naţională, securitate internaţională, insecuritate, politică de securitate şi apărare etc.). Acest concept are un </w:t>
      </w:r>
      <w:r w:rsidR="00421076" w:rsidRPr="002072EB">
        <w:rPr>
          <w:lang w:val="ro-RO"/>
        </w:rPr>
        <w:t xml:space="preserve">scop </w:t>
      </w:r>
      <w:r w:rsidR="00E85F91" w:rsidRPr="002072EB">
        <w:rPr>
          <w:lang w:val="ro-RO"/>
        </w:rPr>
        <w:t>educativ prin dezvoltarea unei atitudini cu rol preventiv pentru societate în vederea apărării şi protecţiei personale, de grup şi statale faţă de riscuri, ameninţări, vulnerabilităţi, agresiuni reale şi potenţiale. Modul de raportare a cetăţenilor la domeniul de securitate şi apărare are un rol esenţial în gestionarea evoluţiilor mediului intern şi internaţional de securitate</w:t>
      </w:r>
      <w:r w:rsidRPr="002072EB">
        <w:rPr>
          <w:lang w:val="ro-RO"/>
        </w:rPr>
        <w:t>;</w:t>
      </w:r>
    </w:p>
    <w:p w14:paraId="2DD2DEDC" w14:textId="04A4F6B1" w:rsidR="004A42B8" w:rsidRPr="002072EB" w:rsidRDefault="007F6CEC" w:rsidP="003654D8">
      <w:pPr>
        <w:pStyle w:val="BodyText"/>
        <w:ind w:firstLine="709"/>
        <w:jc w:val="both"/>
        <w:rPr>
          <w:lang w:val="ro-RO"/>
        </w:rPr>
      </w:pPr>
      <w:r w:rsidRPr="002072EB">
        <w:rPr>
          <w:b/>
          <w:i/>
          <w:lang w:val="ro-RO"/>
        </w:rPr>
        <w:t xml:space="preserve">infrastructură </w:t>
      </w:r>
      <w:r w:rsidR="00E85F91" w:rsidRPr="002072EB">
        <w:rPr>
          <w:b/>
          <w:i/>
          <w:lang w:val="ro-RO"/>
        </w:rPr>
        <w:t xml:space="preserve">critică </w:t>
      </w:r>
      <w:r w:rsidR="00E85F91" w:rsidRPr="002072EB">
        <w:rPr>
          <w:lang w:val="ro-RO"/>
        </w:rPr>
        <w:t xml:space="preserve">– </w:t>
      </w:r>
      <w:r w:rsidR="00BE7650" w:rsidRPr="002072EB">
        <w:rPr>
          <w:lang w:val="ro-RO"/>
        </w:rPr>
        <w:t>clădi</w:t>
      </w:r>
      <w:r w:rsidR="00135025">
        <w:rPr>
          <w:lang w:val="ro-RO"/>
        </w:rPr>
        <w:t>ri</w:t>
      </w:r>
      <w:r w:rsidR="00BE7650" w:rsidRPr="002072EB">
        <w:rPr>
          <w:lang w:val="ro-RO"/>
        </w:rPr>
        <w:t xml:space="preserve">, sedii, </w:t>
      </w:r>
      <w:r w:rsidR="00E85F91" w:rsidRPr="002072EB">
        <w:rPr>
          <w:lang w:val="ro-RO"/>
        </w:rPr>
        <w:t xml:space="preserve">dispozitive, reţele, servicii, sisteme de bunuri materiale (energetice, de transport, de comunicaţii şi </w:t>
      </w:r>
      <w:r w:rsidR="00D0354A" w:rsidRPr="002072EB">
        <w:rPr>
          <w:lang w:val="ro-RO"/>
        </w:rPr>
        <w:t>tehnologi</w:t>
      </w:r>
      <w:r w:rsidR="000D555B" w:rsidRPr="002072EB">
        <w:rPr>
          <w:lang w:val="ro-RO"/>
        </w:rPr>
        <w:t>e</w:t>
      </w:r>
      <w:r w:rsidR="00BC097D" w:rsidRPr="002072EB">
        <w:t xml:space="preserve"> </w:t>
      </w:r>
      <w:r w:rsidR="000A1E5E" w:rsidRPr="002072EB">
        <w:rPr>
          <w:lang w:val="ro-RO"/>
        </w:rPr>
        <w:t xml:space="preserve">a </w:t>
      </w:r>
      <w:r w:rsidR="00D0354A" w:rsidRPr="002072EB">
        <w:rPr>
          <w:lang w:val="ro-RO"/>
        </w:rPr>
        <w:t>informaţi</w:t>
      </w:r>
      <w:r w:rsidR="000A1E5E" w:rsidRPr="002072EB">
        <w:rPr>
          <w:lang w:val="ro-RO"/>
        </w:rPr>
        <w:t>ei</w:t>
      </w:r>
      <w:r w:rsidR="00E85F91" w:rsidRPr="002072EB">
        <w:rPr>
          <w:lang w:val="ro-RO"/>
        </w:rPr>
        <w:t xml:space="preserve">, de furnizare a </w:t>
      </w:r>
      <w:r w:rsidR="00E85F91" w:rsidRPr="002072EB">
        <w:rPr>
          <w:lang w:val="ro-RO"/>
        </w:rPr>
        <w:lastRenderedPageBreak/>
        <w:t>utilităţilor) de interes strategic şi/sau de utilitate publică, a căror distrugere, aducere în stare de nefuncţionare, degradare ori perturbare ar avea efecte negative majore, la nivel naţional sau regional, asupra stării de sănătate şi siguranţă a cetăţenilor, mediului, funcţionării economiei şi activităţii instituţiilor statului</w:t>
      </w:r>
      <w:r w:rsidRPr="002072EB">
        <w:rPr>
          <w:lang w:val="ro-RO"/>
        </w:rPr>
        <w:t>;</w:t>
      </w:r>
    </w:p>
    <w:p w14:paraId="0DBC7B10" w14:textId="77777777" w:rsidR="00021976" w:rsidRPr="002072EB" w:rsidRDefault="007F6CEC" w:rsidP="003654D8">
      <w:pPr>
        <w:pStyle w:val="BodyText"/>
        <w:ind w:firstLine="709"/>
        <w:jc w:val="both"/>
        <w:rPr>
          <w:lang w:val="ro-RO"/>
        </w:rPr>
      </w:pPr>
      <w:r w:rsidRPr="002072EB">
        <w:rPr>
          <w:b/>
          <w:i/>
          <w:lang w:val="ro-RO"/>
        </w:rPr>
        <w:t xml:space="preserve">interes </w:t>
      </w:r>
      <w:r w:rsidR="00E85F91" w:rsidRPr="002072EB">
        <w:rPr>
          <w:b/>
          <w:i/>
          <w:lang w:val="ro-RO"/>
        </w:rPr>
        <w:t xml:space="preserve">naţional de securitate şi apărare </w:t>
      </w:r>
      <w:r w:rsidR="00E85F91" w:rsidRPr="002072EB">
        <w:rPr>
          <w:lang w:val="ro-RO"/>
        </w:rPr>
        <w:t>– mod de raportare a statului faţă de o problemă sau situaţie din mediul de securitate, promovat în scopul asigurării prosperităţii, protecţiei şi securităţii cetăţenilor ţării. Conceptul în cauză constituie baza dezvoltării obiectivelor naţionale interne şi externe, care garantează existenţa şi identitatea statului, precum şi stabilitatea şi continuitatea acestuia</w:t>
      </w:r>
      <w:r w:rsidRPr="002072EB">
        <w:rPr>
          <w:lang w:val="ro-RO"/>
        </w:rPr>
        <w:t>;</w:t>
      </w:r>
    </w:p>
    <w:p w14:paraId="12C9BFD3" w14:textId="77777777" w:rsidR="00021976" w:rsidRPr="002072EB" w:rsidRDefault="00AD6E12" w:rsidP="003654D8">
      <w:pPr>
        <w:pStyle w:val="BodyText"/>
        <w:ind w:firstLine="709"/>
        <w:jc w:val="both"/>
        <w:rPr>
          <w:lang w:val="ro-RO"/>
        </w:rPr>
      </w:pPr>
      <w:r w:rsidRPr="002072EB">
        <w:rPr>
          <w:b/>
          <w:i/>
          <w:lang w:val="ro-RO"/>
        </w:rPr>
        <w:t xml:space="preserve">interoperabilitate </w:t>
      </w:r>
      <w:r w:rsidR="00E85F91" w:rsidRPr="002072EB">
        <w:rPr>
          <w:lang w:val="ro-RO"/>
        </w:rPr>
        <w:t xml:space="preserve">– abilitatea unor entităţi de a acţiona </w:t>
      </w:r>
      <w:r w:rsidR="00D0354A" w:rsidRPr="002072EB">
        <w:rPr>
          <w:lang w:val="ro-RO"/>
        </w:rPr>
        <w:t>în comun</w:t>
      </w:r>
      <w:r w:rsidR="00A02FED" w:rsidRPr="002072EB">
        <w:rPr>
          <w:lang w:val="ro-RO"/>
        </w:rPr>
        <w:t>,</w:t>
      </w:r>
      <w:r w:rsidR="00E85F91" w:rsidRPr="002072EB">
        <w:rPr>
          <w:lang w:val="ro-RO"/>
        </w:rPr>
        <w:t xml:space="preserve"> în mod coerent şi eficient</w:t>
      </w:r>
      <w:r w:rsidR="00A02FED" w:rsidRPr="002072EB">
        <w:rPr>
          <w:lang w:val="ro-RO"/>
        </w:rPr>
        <w:t>,</w:t>
      </w:r>
      <w:r w:rsidR="00E85F91" w:rsidRPr="002072EB">
        <w:rPr>
          <w:lang w:val="ro-RO"/>
        </w:rPr>
        <w:t xml:space="preserve"> în scopul realizării obiectivelor tactice, operaţionale şi strategice prin acceptarea doctrinelor şi procedurilor comune, </w:t>
      </w:r>
      <w:r w:rsidR="00A02FED" w:rsidRPr="002072EB">
        <w:rPr>
          <w:lang w:val="ro-RO"/>
        </w:rPr>
        <w:t xml:space="preserve">prin </w:t>
      </w:r>
      <w:r w:rsidR="00E85F91" w:rsidRPr="002072EB">
        <w:rPr>
          <w:lang w:val="ro-RO"/>
        </w:rPr>
        <w:t>folosirea în comun a unor elemente de infrastructură şi comunicare eficientă</w:t>
      </w:r>
      <w:r w:rsidR="007F6CEC" w:rsidRPr="002072EB">
        <w:rPr>
          <w:lang w:val="ro-RO"/>
        </w:rPr>
        <w:t>;</w:t>
      </w:r>
    </w:p>
    <w:p w14:paraId="60D0BF2B" w14:textId="43A2FFF0" w:rsidR="00021976" w:rsidRPr="002072EB" w:rsidRDefault="007F6CEC" w:rsidP="003654D8">
      <w:pPr>
        <w:pStyle w:val="BodyText"/>
        <w:ind w:firstLine="709"/>
        <w:jc w:val="both"/>
        <w:rPr>
          <w:lang w:val="ro-RO"/>
        </w:rPr>
      </w:pPr>
      <w:r w:rsidRPr="002072EB">
        <w:rPr>
          <w:b/>
          <w:i/>
          <w:lang w:val="ro-RO"/>
        </w:rPr>
        <w:t xml:space="preserve">mediu </w:t>
      </w:r>
      <w:r w:rsidR="00E85F91" w:rsidRPr="002072EB">
        <w:rPr>
          <w:b/>
          <w:i/>
          <w:lang w:val="ro-RO"/>
        </w:rPr>
        <w:t>de securitate</w:t>
      </w:r>
      <w:r w:rsidR="008346D5" w:rsidRPr="002072EB">
        <w:rPr>
          <w:b/>
          <w:i/>
          <w:lang w:val="ro-RO"/>
        </w:rPr>
        <w:t xml:space="preserve"> </w:t>
      </w:r>
      <w:r w:rsidR="00E85F91" w:rsidRPr="002072EB">
        <w:rPr>
          <w:lang w:val="ro-RO"/>
        </w:rPr>
        <w:t xml:space="preserve">– ansamblu de procese şi fenomene politice, diplomatice, informaţionale, militare, economice, administrative, sociale, culturale, ecologice etc., interne şi internaţionale, care condiţionează nivelul de protecţie a cetăţeanului, </w:t>
      </w:r>
      <w:r w:rsidR="009201A0" w:rsidRPr="002072EB">
        <w:rPr>
          <w:lang w:val="ro-RO"/>
        </w:rPr>
        <w:t xml:space="preserve">a </w:t>
      </w:r>
      <w:r w:rsidR="00E85F91" w:rsidRPr="002072EB">
        <w:rPr>
          <w:lang w:val="ro-RO"/>
        </w:rPr>
        <w:t xml:space="preserve">comunităţii, </w:t>
      </w:r>
      <w:r w:rsidR="009201A0" w:rsidRPr="002072EB">
        <w:rPr>
          <w:lang w:val="ro-RO"/>
        </w:rPr>
        <w:t xml:space="preserve">a </w:t>
      </w:r>
      <w:r w:rsidR="00E85F91" w:rsidRPr="002072EB">
        <w:rPr>
          <w:lang w:val="ro-RO"/>
        </w:rPr>
        <w:t xml:space="preserve">statului, </w:t>
      </w:r>
      <w:r w:rsidR="009201A0" w:rsidRPr="002072EB">
        <w:rPr>
          <w:lang w:val="ro-RO"/>
        </w:rPr>
        <w:t xml:space="preserve">a </w:t>
      </w:r>
      <w:r w:rsidR="00E85F91" w:rsidRPr="002072EB">
        <w:rPr>
          <w:lang w:val="ro-RO"/>
        </w:rPr>
        <w:t xml:space="preserve">zonei sau </w:t>
      </w:r>
      <w:r w:rsidR="009201A0" w:rsidRPr="002072EB">
        <w:rPr>
          <w:lang w:val="ro-RO"/>
        </w:rPr>
        <w:t xml:space="preserve">a </w:t>
      </w:r>
      <w:r w:rsidR="00E85F91" w:rsidRPr="002072EB">
        <w:rPr>
          <w:lang w:val="ro-RO"/>
        </w:rPr>
        <w:t>regiunii</w:t>
      </w:r>
      <w:r w:rsidR="00BC097D" w:rsidRPr="002072EB">
        <w:t xml:space="preserve"> </w:t>
      </w:r>
      <w:r w:rsidR="00E85F91" w:rsidRPr="002072EB">
        <w:rPr>
          <w:lang w:val="ro-RO"/>
        </w:rPr>
        <w:t xml:space="preserve">în raport cu provocările </w:t>
      </w:r>
      <w:r w:rsidR="006136E3" w:rsidRPr="002072EB">
        <w:rPr>
          <w:lang w:val="ro-RO"/>
        </w:rPr>
        <w:t xml:space="preserve">şi oportunităţile </w:t>
      </w:r>
      <w:r w:rsidR="00E85F91" w:rsidRPr="002072EB">
        <w:rPr>
          <w:lang w:val="ro-RO"/>
        </w:rPr>
        <w:t xml:space="preserve">cu care </w:t>
      </w:r>
      <w:r w:rsidR="006136E3" w:rsidRPr="002072EB">
        <w:rPr>
          <w:lang w:val="ro-RO"/>
        </w:rPr>
        <w:t xml:space="preserve">naţiunea </w:t>
      </w:r>
      <w:r w:rsidR="009201A0" w:rsidRPr="002072EB">
        <w:rPr>
          <w:lang w:val="ro-RO"/>
        </w:rPr>
        <w:t xml:space="preserve">se confruntă </w:t>
      </w:r>
      <w:r w:rsidR="00E85F91" w:rsidRPr="002072EB">
        <w:rPr>
          <w:lang w:val="ro-RO"/>
        </w:rPr>
        <w:t xml:space="preserve">la un moment dat în eforturile sale de apărare şi </w:t>
      </w:r>
      <w:r w:rsidR="006136E3" w:rsidRPr="002072EB">
        <w:rPr>
          <w:lang w:val="ro-RO"/>
        </w:rPr>
        <w:t xml:space="preserve">de </w:t>
      </w:r>
      <w:r w:rsidR="00E85F91" w:rsidRPr="002072EB">
        <w:rPr>
          <w:lang w:val="ro-RO"/>
        </w:rPr>
        <w:t xml:space="preserve">promovare a principiilor şi </w:t>
      </w:r>
      <w:r w:rsidR="009201A0" w:rsidRPr="002072EB">
        <w:rPr>
          <w:lang w:val="ro-RO"/>
        </w:rPr>
        <w:t xml:space="preserve">a </w:t>
      </w:r>
      <w:r w:rsidR="00E85F91" w:rsidRPr="002072EB">
        <w:rPr>
          <w:lang w:val="ro-RO"/>
        </w:rPr>
        <w:t xml:space="preserve">valorilor naţionale, precum şi de realizare a obiectivelor şi </w:t>
      </w:r>
      <w:r w:rsidR="009201A0" w:rsidRPr="002072EB">
        <w:rPr>
          <w:lang w:val="ro-RO"/>
        </w:rPr>
        <w:t xml:space="preserve">a </w:t>
      </w:r>
      <w:r w:rsidR="00E85F91" w:rsidRPr="002072EB">
        <w:rPr>
          <w:lang w:val="ro-RO"/>
        </w:rPr>
        <w:t>intereselor sale de securitate. În funcţie de gradul de acoperire şi manifestare, mediul de securitate poate fi naţional, regional şi internaţional</w:t>
      </w:r>
      <w:r w:rsidRPr="002072EB">
        <w:rPr>
          <w:lang w:val="ro-RO"/>
        </w:rPr>
        <w:t>;</w:t>
      </w:r>
    </w:p>
    <w:p w14:paraId="4342B355" w14:textId="77777777" w:rsidR="00021976" w:rsidRPr="002072EB" w:rsidRDefault="007F6CEC" w:rsidP="003654D8">
      <w:pPr>
        <w:pStyle w:val="BodyText"/>
        <w:ind w:firstLine="709"/>
        <w:jc w:val="both"/>
        <w:rPr>
          <w:lang w:val="ro-RO"/>
        </w:rPr>
      </w:pPr>
      <w:r w:rsidRPr="002072EB">
        <w:rPr>
          <w:b/>
          <w:i/>
          <w:lang w:val="ro-RO"/>
        </w:rPr>
        <w:t xml:space="preserve">mobilizare </w:t>
      </w:r>
      <w:r w:rsidR="00E85F91" w:rsidRPr="002072EB">
        <w:rPr>
          <w:lang w:val="ro-RO"/>
        </w:rPr>
        <w:t>– activitate complexă</w:t>
      </w:r>
      <w:r w:rsidR="009201A0" w:rsidRPr="002072EB">
        <w:rPr>
          <w:lang w:val="ro-RO"/>
        </w:rPr>
        <w:t>,</w:t>
      </w:r>
      <w:r w:rsidR="00E85F91" w:rsidRPr="002072EB">
        <w:rPr>
          <w:lang w:val="ro-RO"/>
        </w:rPr>
        <w:t xml:space="preserve"> desfăşurată pe plan politic, economic, administrativ şi militar în scopul asigurării cu resurse umane şi tehnico-materiale necesare </w:t>
      </w:r>
      <w:r w:rsidR="009201A0" w:rsidRPr="002072EB">
        <w:rPr>
          <w:lang w:val="ro-RO"/>
        </w:rPr>
        <w:t xml:space="preserve">pentru apărarea </w:t>
      </w:r>
      <w:r w:rsidR="00E85F91" w:rsidRPr="002072EB">
        <w:rPr>
          <w:lang w:val="ro-RO"/>
        </w:rPr>
        <w:t xml:space="preserve">ţării şi </w:t>
      </w:r>
      <w:r w:rsidR="00B85341" w:rsidRPr="002072EB">
        <w:rPr>
          <w:lang w:val="ro-RO"/>
        </w:rPr>
        <w:t xml:space="preserve">trecerea </w:t>
      </w:r>
      <w:r w:rsidR="00E85F91" w:rsidRPr="002072EB">
        <w:rPr>
          <w:lang w:val="ro-RO"/>
        </w:rPr>
        <w:t>statului de la starea de pace la starea de război</w:t>
      </w:r>
      <w:r w:rsidRPr="002072EB">
        <w:rPr>
          <w:lang w:val="ro-RO"/>
        </w:rPr>
        <w:t>;</w:t>
      </w:r>
    </w:p>
    <w:p w14:paraId="70E68E21" w14:textId="5F416976" w:rsidR="00021976" w:rsidRPr="002072EB" w:rsidRDefault="007F6CEC" w:rsidP="003654D8">
      <w:pPr>
        <w:pStyle w:val="BodyText"/>
        <w:ind w:firstLine="709"/>
        <w:jc w:val="both"/>
        <w:rPr>
          <w:lang w:val="ro-RO"/>
        </w:rPr>
      </w:pPr>
      <w:r w:rsidRPr="002072EB">
        <w:rPr>
          <w:b/>
          <w:i/>
          <w:lang w:val="ro-RO"/>
        </w:rPr>
        <w:t xml:space="preserve">obiectiv </w:t>
      </w:r>
      <w:r w:rsidR="00E85F91" w:rsidRPr="002072EB">
        <w:rPr>
          <w:b/>
          <w:i/>
          <w:lang w:val="ro-RO"/>
        </w:rPr>
        <w:t xml:space="preserve">al politicii de apărare </w:t>
      </w:r>
      <w:r w:rsidR="00E85F91" w:rsidRPr="002072EB">
        <w:rPr>
          <w:lang w:val="ro-RO"/>
        </w:rPr>
        <w:t>– derivat al obiectivelor securităţii naţionale</w:t>
      </w:r>
      <w:r w:rsidR="00A72185" w:rsidRPr="002072EB">
        <w:rPr>
          <w:lang w:val="ro-RO"/>
        </w:rPr>
        <w:t>,</w:t>
      </w:r>
      <w:r w:rsidR="00E85F91" w:rsidRPr="002072EB">
        <w:rPr>
          <w:lang w:val="ro-RO"/>
        </w:rPr>
        <w:t xml:space="preserve"> care generează cadrul activităţii practice pentru instituţiile statului în vederea realizării viziunii strategice în domeniul</w:t>
      </w:r>
      <w:r w:rsidR="00BC097D" w:rsidRPr="002072EB">
        <w:t xml:space="preserve"> </w:t>
      </w:r>
      <w:r w:rsidR="00E85F91" w:rsidRPr="002072EB">
        <w:rPr>
          <w:lang w:val="ro-RO"/>
        </w:rPr>
        <w:t>apărării</w:t>
      </w:r>
      <w:r w:rsidRPr="002072EB">
        <w:rPr>
          <w:lang w:val="ro-RO"/>
        </w:rPr>
        <w:t>;</w:t>
      </w:r>
    </w:p>
    <w:p w14:paraId="57E7886A" w14:textId="6198A9D3" w:rsidR="00021976" w:rsidRPr="002072EB" w:rsidRDefault="007F6CEC" w:rsidP="003654D8">
      <w:pPr>
        <w:pStyle w:val="BodyText"/>
        <w:ind w:firstLine="709"/>
        <w:jc w:val="both"/>
        <w:rPr>
          <w:lang w:val="ro-RO"/>
        </w:rPr>
      </w:pPr>
      <w:r w:rsidRPr="002072EB">
        <w:rPr>
          <w:b/>
          <w:i/>
          <w:lang w:val="ro-RO"/>
        </w:rPr>
        <w:t xml:space="preserve">operaţie </w:t>
      </w:r>
      <w:r w:rsidR="00E85F91" w:rsidRPr="002072EB">
        <w:rPr>
          <w:b/>
          <w:i/>
          <w:lang w:val="ro-RO"/>
        </w:rPr>
        <w:t xml:space="preserve">de apărare </w:t>
      </w:r>
      <w:r w:rsidR="00E85F91" w:rsidRPr="002072EB">
        <w:rPr>
          <w:lang w:val="ro-RO"/>
        </w:rPr>
        <w:t xml:space="preserve">– totalitatea acţiunilor militare desfăşurate de mari unităţi militare în scopul de a zădărnici ofensiva inamicului, de a-i provoca pierderi </w:t>
      </w:r>
      <w:r w:rsidR="00BC097D" w:rsidRPr="002072EB">
        <w:t>cât</w:t>
      </w:r>
      <w:r w:rsidR="00E85F91" w:rsidRPr="002072EB">
        <w:rPr>
          <w:lang w:val="ro-RO"/>
        </w:rPr>
        <w:t xml:space="preserve"> mai mari, de a păstra cu fermitate poziţiile încredinţate, precum şi de a </w:t>
      </w:r>
      <w:r w:rsidR="00BC097D" w:rsidRPr="002072EB">
        <w:t>câștiga</w:t>
      </w:r>
      <w:r w:rsidR="00E85F91" w:rsidRPr="002072EB">
        <w:rPr>
          <w:lang w:val="ro-RO"/>
        </w:rPr>
        <w:t xml:space="preserve"> timp şi a crea condiţiile necesare pentru trecerea la acţiuni militare ofensive în </w:t>
      </w:r>
      <w:r w:rsidR="00D0354A" w:rsidRPr="002072EB">
        <w:rPr>
          <w:lang w:val="ro-RO"/>
        </w:rPr>
        <w:t xml:space="preserve">vederea </w:t>
      </w:r>
      <w:r w:rsidR="00E85F91" w:rsidRPr="002072EB">
        <w:rPr>
          <w:lang w:val="ro-RO"/>
        </w:rPr>
        <w:t>eliberării teritoriului</w:t>
      </w:r>
      <w:r w:rsidR="00BC097D" w:rsidRPr="002072EB">
        <w:t xml:space="preserve"> </w:t>
      </w:r>
      <w:r w:rsidR="00E85F91" w:rsidRPr="002072EB">
        <w:rPr>
          <w:lang w:val="ro-RO"/>
        </w:rPr>
        <w:t>ocupat</w:t>
      </w:r>
      <w:r w:rsidRPr="002072EB">
        <w:rPr>
          <w:lang w:val="ro-RO"/>
        </w:rPr>
        <w:t>;</w:t>
      </w:r>
    </w:p>
    <w:p w14:paraId="6869313B" w14:textId="38B7F6E5" w:rsidR="00021976" w:rsidRPr="002072EB" w:rsidRDefault="007F6CEC" w:rsidP="003654D8">
      <w:pPr>
        <w:pStyle w:val="BodyText"/>
        <w:ind w:firstLine="709"/>
        <w:jc w:val="both"/>
        <w:rPr>
          <w:lang w:val="ro-RO"/>
        </w:rPr>
      </w:pPr>
      <w:r w:rsidRPr="002072EB">
        <w:rPr>
          <w:b/>
          <w:i/>
          <w:lang w:val="ro-RO"/>
        </w:rPr>
        <w:t xml:space="preserve">planificare </w:t>
      </w:r>
      <w:r w:rsidR="00E85F91" w:rsidRPr="002072EB">
        <w:rPr>
          <w:b/>
          <w:i/>
          <w:lang w:val="ro-RO"/>
        </w:rPr>
        <w:t xml:space="preserve">a apărării </w:t>
      </w:r>
      <w:r w:rsidR="00E85F91" w:rsidRPr="002072EB">
        <w:rPr>
          <w:lang w:val="ro-RO"/>
        </w:rPr>
        <w:t xml:space="preserve">– componentă esenţială a politicii de apărare, ce reprezintă procesul de stabilire a obiectivelor pentru asigurarea apărării naţionale şi </w:t>
      </w:r>
      <w:r w:rsidR="00A62283" w:rsidRPr="002072EB">
        <w:rPr>
          <w:lang w:val="ro-RO"/>
        </w:rPr>
        <w:t xml:space="preserve">a </w:t>
      </w:r>
      <w:r w:rsidR="00E85F91" w:rsidRPr="002072EB">
        <w:rPr>
          <w:lang w:val="ro-RO"/>
        </w:rPr>
        <w:t xml:space="preserve">căilor de realizare a acestora, precum şi de determinare a volumului şi </w:t>
      </w:r>
      <w:r w:rsidR="00D37D66" w:rsidRPr="002072EB">
        <w:rPr>
          <w:lang w:val="ro-RO"/>
        </w:rPr>
        <w:t xml:space="preserve">a </w:t>
      </w:r>
      <w:r w:rsidR="00E85F91" w:rsidRPr="002072EB">
        <w:rPr>
          <w:lang w:val="ro-RO"/>
        </w:rPr>
        <w:t>structurii resurselor de apărare necesare, a modului de alocare a</w:t>
      </w:r>
      <w:r w:rsidR="00BC097D" w:rsidRPr="002072EB">
        <w:t xml:space="preserve"> </w:t>
      </w:r>
      <w:r w:rsidR="00E85F91" w:rsidRPr="002072EB">
        <w:rPr>
          <w:lang w:val="ro-RO"/>
        </w:rPr>
        <w:t>acestora</w:t>
      </w:r>
      <w:r w:rsidRPr="002072EB">
        <w:rPr>
          <w:lang w:val="ro-RO"/>
        </w:rPr>
        <w:t>;</w:t>
      </w:r>
    </w:p>
    <w:p w14:paraId="62EDF0F2" w14:textId="0487709C" w:rsidR="00021976" w:rsidRPr="002072EB" w:rsidRDefault="007F6CEC" w:rsidP="003654D8">
      <w:pPr>
        <w:pStyle w:val="BodyText"/>
        <w:ind w:firstLine="709"/>
        <w:jc w:val="both"/>
        <w:rPr>
          <w:lang w:val="ro-RO"/>
        </w:rPr>
      </w:pPr>
      <w:r w:rsidRPr="002072EB">
        <w:rPr>
          <w:b/>
          <w:i/>
          <w:lang w:val="ro-RO"/>
        </w:rPr>
        <w:t xml:space="preserve">politică </w:t>
      </w:r>
      <w:r w:rsidR="00E85F91" w:rsidRPr="002072EB">
        <w:rPr>
          <w:b/>
          <w:i/>
          <w:lang w:val="ro-RO"/>
        </w:rPr>
        <w:t xml:space="preserve">de apărare a statului </w:t>
      </w:r>
      <w:r w:rsidR="00E85F91" w:rsidRPr="002072EB">
        <w:rPr>
          <w:lang w:val="ro-RO"/>
        </w:rPr>
        <w:t>– ansamblu de viziuni, concepţii, activităţi  şi relaţii</w:t>
      </w:r>
      <w:r w:rsidR="00A62283" w:rsidRPr="002072EB">
        <w:rPr>
          <w:lang w:val="ro-RO"/>
        </w:rPr>
        <w:t>,</w:t>
      </w:r>
      <w:r w:rsidR="00E85F91" w:rsidRPr="002072EB">
        <w:rPr>
          <w:lang w:val="ro-RO"/>
        </w:rPr>
        <w:t xml:space="preserve"> care reflectă caracterul complex al apărării şi definesc capacitatea statului privind asigurarea dezvoltării continue şi </w:t>
      </w:r>
      <w:r w:rsidR="00A62283" w:rsidRPr="002072EB">
        <w:rPr>
          <w:lang w:val="ro-RO"/>
        </w:rPr>
        <w:t xml:space="preserve">a </w:t>
      </w:r>
      <w:r w:rsidR="00E85F91" w:rsidRPr="002072EB">
        <w:rPr>
          <w:lang w:val="ro-RO"/>
        </w:rPr>
        <w:t>gestionării eficiente a elementelor sistemului naţional de apărare (conducerea, forţele, resursele şi infrastructura</w:t>
      </w:r>
      <w:r w:rsidR="00BC097D" w:rsidRPr="002072EB">
        <w:t xml:space="preserve"> </w:t>
      </w:r>
      <w:r w:rsidR="00E85F91" w:rsidRPr="002072EB">
        <w:rPr>
          <w:lang w:val="ro-RO"/>
        </w:rPr>
        <w:t>teritorială)</w:t>
      </w:r>
      <w:r w:rsidRPr="002072EB">
        <w:rPr>
          <w:lang w:val="ro-RO"/>
        </w:rPr>
        <w:t>;</w:t>
      </w:r>
    </w:p>
    <w:p w14:paraId="01108B99" w14:textId="72C81591" w:rsidR="00791D67" w:rsidRPr="002072EB" w:rsidRDefault="007F6CEC">
      <w:pPr>
        <w:pStyle w:val="BodyText"/>
        <w:ind w:firstLine="709"/>
        <w:jc w:val="both"/>
        <w:rPr>
          <w:lang w:val="ro-RO"/>
        </w:rPr>
      </w:pPr>
      <w:r w:rsidRPr="002072EB">
        <w:rPr>
          <w:b/>
          <w:i/>
          <w:lang w:val="ro-RO"/>
        </w:rPr>
        <w:t xml:space="preserve">sistem </w:t>
      </w:r>
      <w:r w:rsidR="00E85F91" w:rsidRPr="002072EB">
        <w:rPr>
          <w:b/>
          <w:i/>
          <w:lang w:val="ro-RO"/>
        </w:rPr>
        <w:t xml:space="preserve">naţional de apărare </w:t>
      </w:r>
      <w:r w:rsidR="00E85F91" w:rsidRPr="002072EB">
        <w:rPr>
          <w:lang w:val="ro-RO"/>
        </w:rPr>
        <w:t>– conducere, ansamblu de forţe, mijloace şi elemente ale infrastructurii, precum şi totalitatea acţiunilor menite să asigure apărarea ţării</w:t>
      </w:r>
      <w:r w:rsidRPr="002072EB">
        <w:rPr>
          <w:lang w:val="ro-RO"/>
        </w:rPr>
        <w:t>;</w:t>
      </w:r>
    </w:p>
    <w:p w14:paraId="2F7B7DD4" w14:textId="24A535EC" w:rsidR="00021976" w:rsidRPr="002072EB" w:rsidRDefault="007F6CEC" w:rsidP="003654D8">
      <w:pPr>
        <w:pStyle w:val="BodyText"/>
        <w:ind w:firstLine="709"/>
        <w:jc w:val="both"/>
        <w:rPr>
          <w:lang w:val="ro-RO"/>
        </w:rPr>
      </w:pPr>
      <w:r w:rsidRPr="002072EB">
        <w:rPr>
          <w:b/>
          <w:i/>
          <w:lang w:val="ro-RO"/>
        </w:rPr>
        <w:t xml:space="preserve">situaţie </w:t>
      </w:r>
      <w:r w:rsidR="00E85F91" w:rsidRPr="002072EB">
        <w:rPr>
          <w:b/>
          <w:i/>
          <w:lang w:val="ro-RO"/>
        </w:rPr>
        <w:t xml:space="preserve">de criză </w:t>
      </w:r>
      <w:r w:rsidR="00E85F91" w:rsidRPr="002072EB">
        <w:rPr>
          <w:lang w:val="ro-RO"/>
        </w:rPr>
        <w:t>–</w:t>
      </w:r>
      <w:r w:rsidR="008346D5" w:rsidRPr="002072EB">
        <w:rPr>
          <w:lang w:val="ro-RO"/>
        </w:rPr>
        <w:t xml:space="preserve"> </w:t>
      </w:r>
      <w:r w:rsidR="00E85F91" w:rsidRPr="002072EB">
        <w:rPr>
          <w:lang w:val="ro-RO"/>
        </w:rPr>
        <w:t>fază din evoluţia unei societăţi</w:t>
      </w:r>
      <w:r w:rsidR="00A62283" w:rsidRPr="002072EB">
        <w:rPr>
          <w:lang w:val="ro-RO"/>
        </w:rPr>
        <w:t>,</w:t>
      </w:r>
      <w:r w:rsidR="00E85F91" w:rsidRPr="002072EB">
        <w:rPr>
          <w:lang w:val="ro-RO"/>
        </w:rPr>
        <w:t xml:space="preserve"> marcată de mari dificultăţi generate </w:t>
      </w:r>
      <w:r w:rsidR="00E85F91" w:rsidRPr="002072EB">
        <w:rPr>
          <w:lang w:val="ro-RO"/>
        </w:rPr>
        <w:lastRenderedPageBreak/>
        <w:t>de apariţia unui</w:t>
      </w:r>
      <w:r w:rsidR="00A62283" w:rsidRPr="002072EB">
        <w:rPr>
          <w:lang w:val="ro-RO"/>
        </w:rPr>
        <w:t>a</w:t>
      </w:r>
      <w:r w:rsidR="00E85F91" w:rsidRPr="002072EB">
        <w:rPr>
          <w:lang w:val="ro-RO"/>
        </w:rPr>
        <w:t xml:space="preserve"> sau </w:t>
      </w:r>
      <w:r w:rsidR="00A62283" w:rsidRPr="002072EB">
        <w:rPr>
          <w:lang w:val="ro-RO"/>
        </w:rPr>
        <w:t xml:space="preserve">a </w:t>
      </w:r>
      <w:r w:rsidR="00E85F91" w:rsidRPr="002072EB">
        <w:rPr>
          <w:lang w:val="ro-RO"/>
        </w:rPr>
        <w:t xml:space="preserve">unor incidente, evenimente la nivel naţional şi/sau internaţional </w:t>
      </w:r>
      <w:r w:rsidR="00A62283" w:rsidRPr="002072EB">
        <w:rPr>
          <w:lang w:val="ro-RO"/>
        </w:rPr>
        <w:t xml:space="preserve">ori </w:t>
      </w:r>
      <w:r w:rsidR="00E85F91" w:rsidRPr="002072EB">
        <w:rPr>
          <w:lang w:val="ro-RO"/>
        </w:rPr>
        <w:t xml:space="preserve">de ameninţări, riscuri şi vulnerabilităţi la adresa valorilor, intereselor şi necesităţilor actorilor implicaţi, care impun soluţii urgente şi eficiente de </w:t>
      </w:r>
      <w:r w:rsidR="001B03D6" w:rsidRPr="002072EB">
        <w:rPr>
          <w:lang w:val="ro-RO"/>
        </w:rPr>
        <w:t>rezolvare a acestor situații</w:t>
      </w:r>
      <w:r w:rsidR="00E85F91" w:rsidRPr="002072EB">
        <w:rPr>
          <w:lang w:val="ro-RO"/>
        </w:rPr>
        <w:t xml:space="preserve"> pentru revenirea la starea de normalitate. Aceasta se manifestă prin: întreruperea sau afectarea activităţii politice, sociale, economice sau de altă natură; punerea în pericol a cetăţenilor sau a factorilor materiali; expunerea la riscuri majore de securitate a populaţiei sau a unei colectivităţi; propagarea de la nivel regional </w:t>
      </w:r>
      <w:r w:rsidR="00252741" w:rsidRPr="002072EB">
        <w:rPr>
          <w:lang w:val="ro-RO"/>
        </w:rPr>
        <w:t>la</w:t>
      </w:r>
      <w:r w:rsidR="00E85F91" w:rsidRPr="002072EB">
        <w:rPr>
          <w:lang w:val="ro-RO"/>
        </w:rPr>
        <w:t xml:space="preserve"> cel naţional a efectelor crizei, cu afectarea concretă a securităţii, obiectivelor şi intereselor strategice ale statului</w:t>
      </w:r>
      <w:r w:rsidRPr="002072EB">
        <w:rPr>
          <w:lang w:val="ro-RO"/>
        </w:rPr>
        <w:t>;</w:t>
      </w:r>
    </w:p>
    <w:p w14:paraId="7107657E" w14:textId="66A55200" w:rsidR="00856C5D" w:rsidRPr="002072EB" w:rsidRDefault="007F6CEC" w:rsidP="00E76EC6">
      <w:pPr>
        <w:pStyle w:val="BodyText"/>
        <w:ind w:firstLine="709"/>
        <w:jc w:val="both"/>
        <w:rPr>
          <w:lang w:val="ro-RO"/>
        </w:rPr>
      </w:pPr>
      <w:r w:rsidRPr="002072EB">
        <w:rPr>
          <w:b/>
          <w:i/>
          <w:lang w:val="ro-RO"/>
        </w:rPr>
        <w:t xml:space="preserve">spaţiu </w:t>
      </w:r>
      <w:r w:rsidR="00E85F91" w:rsidRPr="002072EB">
        <w:rPr>
          <w:b/>
          <w:i/>
          <w:lang w:val="ro-RO"/>
        </w:rPr>
        <w:t xml:space="preserve">informaţional </w:t>
      </w:r>
      <w:r w:rsidR="00E85F91" w:rsidRPr="002072EB">
        <w:rPr>
          <w:lang w:val="ro-RO"/>
        </w:rPr>
        <w:t xml:space="preserve">– mediu de activitate asociat cu formarea, crearea, transformarea, transmiterea, </w:t>
      </w:r>
      <w:r w:rsidR="00A62283" w:rsidRPr="002072EB">
        <w:rPr>
          <w:lang w:val="ro-RO"/>
        </w:rPr>
        <w:t xml:space="preserve">difuzarea, </w:t>
      </w:r>
      <w:r w:rsidR="00E85F91" w:rsidRPr="002072EB">
        <w:rPr>
          <w:lang w:val="ro-RO"/>
        </w:rPr>
        <w:t>utilizarea</w:t>
      </w:r>
      <w:r w:rsidR="00AD57D6" w:rsidRPr="002072EB">
        <w:rPr>
          <w:lang w:val="ro-RO"/>
        </w:rPr>
        <w:t xml:space="preserve"> și</w:t>
      </w:r>
      <w:r w:rsidR="00E85F91" w:rsidRPr="002072EB">
        <w:rPr>
          <w:lang w:val="ro-RO"/>
        </w:rPr>
        <w:t xml:space="preserve"> stocarea informaţiilor, care  produce efecte la nivel de conştiinţă individuală şi</w:t>
      </w:r>
      <w:r w:rsidR="00AD57D6" w:rsidRPr="002072EB">
        <w:rPr>
          <w:lang w:val="ro-RO"/>
        </w:rPr>
        <w:t>/sau</w:t>
      </w:r>
      <w:r w:rsidR="00E85F91" w:rsidRPr="002072EB">
        <w:rPr>
          <w:lang w:val="ro-RO"/>
        </w:rPr>
        <w:t xml:space="preserve"> socială, </w:t>
      </w:r>
      <w:r w:rsidR="00AD57D6" w:rsidRPr="002072EB">
        <w:rPr>
          <w:lang w:val="ro-RO"/>
        </w:rPr>
        <w:t xml:space="preserve">de </w:t>
      </w:r>
      <w:r w:rsidR="00E85F91" w:rsidRPr="002072EB">
        <w:rPr>
          <w:lang w:val="ro-RO"/>
        </w:rPr>
        <w:t xml:space="preserve">infrastructură informaţională şi </w:t>
      </w:r>
      <w:r w:rsidR="00AD57D6" w:rsidRPr="002072EB">
        <w:rPr>
          <w:lang w:val="ro-RO"/>
        </w:rPr>
        <w:t xml:space="preserve">de </w:t>
      </w:r>
      <w:r w:rsidR="00E85F91" w:rsidRPr="002072EB">
        <w:rPr>
          <w:lang w:val="ro-RO"/>
        </w:rPr>
        <w:t>informaţie.</w:t>
      </w:r>
    </w:p>
    <w:p w14:paraId="292E5A02" w14:textId="77777777" w:rsidR="00791D67" w:rsidRPr="0034708F" w:rsidRDefault="00791D67" w:rsidP="0034708F">
      <w:pPr>
        <w:pStyle w:val="BodyText"/>
        <w:ind w:firstLine="709"/>
        <w:jc w:val="both"/>
        <w:rPr>
          <w:bCs/>
          <w:szCs w:val="24"/>
          <w:lang w:eastAsia="ru-RU"/>
        </w:rPr>
      </w:pPr>
      <w:r w:rsidRPr="0034708F">
        <w:rPr>
          <w:b/>
          <w:bCs/>
          <w:i/>
          <w:szCs w:val="24"/>
          <w:lang w:eastAsia="ru-RU"/>
        </w:rPr>
        <w:t>suficiență defensivă</w:t>
      </w:r>
      <w:r w:rsidRPr="0034708F">
        <w:rPr>
          <w:bCs/>
          <w:i/>
          <w:szCs w:val="24"/>
          <w:lang w:eastAsia="ru-RU"/>
        </w:rPr>
        <w:t xml:space="preserve"> – </w:t>
      </w:r>
      <w:r w:rsidRPr="0034708F">
        <w:rPr>
          <w:bCs/>
          <w:szCs w:val="24"/>
          <w:lang w:eastAsia="ru-RU"/>
        </w:rPr>
        <w:t>este o stare a puterii militare a statului de a dispune de forțe militare cu o structură și  o capacitate ce ar oferi mijloacele efective și eficiente, inițiale necesare (personal activ și de rezervă, tehnică și armament cantitativ și calitativ, asigurat multilateral) pentru a asigura descurajarea și respingerea unei agresiuni armate, excluzând capacitatea inamicului de a lansa un atac strategic prin surprindere și de a efectua operații ofensive”.</w:t>
      </w:r>
    </w:p>
    <w:p w14:paraId="2A0E1EF9" w14:textId="77777777" w:rsidR="00791D67" w:rsidRPr="0034708F" w:rsidRDefault="00791D67" w:rsidP="00E76EC6">
      <w:pPr>
        <w:pStyle w:val="BodyText"/>
        <w:ind w:firstLine="709"/>
        <w:jc w:val="both"/>
        <w:rPr>
          <w:bCs/>
          <w:sz w:val="24"/>
          <w:szCs w:val="24"/>
          <w:lang w:eastAsia="ru-RU"/>
        </w:rPr>
      </w:pPr>
    </w:p>
    <w:p w14:paraId="43CD8D95" w14:textId="77777777" w:rsidR="00856C5D" w:rsidRPr="002072EB" w:rsidRDefault="00856C5D" w:rsidP="00D721F9">
      <w:pPr>
        <w:pStyle w:val="BodyText"/>
        <w:ind w:firstLine="709"/>
        <w:jc w:val="right"/>
        <w:rPr>
          <w:bCs/>
          <w:sz w:val="24"/>
          <w:szCs w:val="24"/>
          <w:lang w:val="ro-RO" w:eastAsia="ru-RU"/>
        </w:rPr>
      </w:pPr>
    </w:p>
    <w:p w14:paraId="3FBD5BE1" w14:textId="77777777" w:rsidR="00856C5D" w:rsidRPr="002072EB" w:rsidRDefault="00856C5D" w:rsidP="00D721F9">
      <w:pPr>
        <w:pStyle w:val="BodyText"/>
        <w:ind w:firstLine="709"/>
        <w:jc w:val="right"/>
        <w:rPr>
          <w:bCs/>
          <w:sz w:val="24"/>
          <w:szCs w:val="24"/>
          <w:lang w:val="ro-RO" w:eastAsia="ru-RU"/>
        </w:rPr>
      </w:pPr>
    </w:p>
    <w:p w14:paraId="5E7A9CE7" w14:textId="77777777" w:rsidR="00856C5D" w:rsidRPr="002072EB" w:rsidRDefault="00856C5D" w:rsidP="00D721F9">
      <w:pPr>
        <w:pStyle w:val="BodyText"/>
        <w:ind w:firstLine="709"/>
        <w:jc w:val="right"/>
        <w:rPr>
          <w:bCs/>
          <w:sz w:val="24"/>
          <w:szCs w:val="24"/>
          <w:lang w:val="ro-RO" w:eastAsia="ru-RU"/>
        </w:rPr>
      </w:pPr>
    </w:p>
    <w:p w14:paraId="20E245C7" w14:textId="77777777" w:rsidR="00856C5D" w:rsidRPr="002072EB" w:rsidRDefault="00856C5D" w:rsidP="00D721F9">
      <w:pPr>
        <w:pStyle w:val="BodyText"/>
        <w:ind w:firstLine="709"/>
        <w:jc w:val="right"/>
        <w:rPr>
          <w:bCs/>
          <w:sz w:val="24"/>
          <w:szCs w:val="24"/>
          <w:lang w:val="ro-RO" w:eastAsia="ru-RU"/>
        </w:rPr>
      </w:pPr>
    </w:p>
    <w:p w14:paraId="239BA070" w14:textId="77777777" w:rsidR="00856C5D" w:rsidRPr="002072EB" w:rsidRDefault="00856C5D" w:rsidP="00D721F9">
      <w:pPr>
        <w:pStyle w:val="BodyText"/>
        <w:ind w:firstLine="709"/>
        <w:jc w:val="right"/>
        <w:rPr>
          <w:bCs/>
          <w:sz w:val="24"/>
          <w:szCs w:val="24"/>
          <w:lang w:val="ro-RO" w:eastAsia="ru-RU"/>
        </w:rPr>
      </w:pPr>
    </w:p>
    <w:p w14:paraId="2466A48F" w14:textId="77777777" w:rsidR="00856C5D" w:rsidRPr="002072EB" w:rsidRDefault="00856C5D" w:rsidP="00D721F9">
      <w:pPr>
        <w:pStyle w:val="BodyText"/>
        <w:ind w:firstLine="709"/>
        <w:jc w:val="right"/>
        <w:rPr>
          <w:bCs/>
          <w:sz w:val="24"/>
          <w:szCs w:val="24"/>
          <w:lang w:val="ro-RO" w:eastAsia="ru-RU"/>
        </w:rPr>
      </w:pPr>
    </w:p>
    <w:p w14:paraId="10C3BA73" w14:textId="77777777" w:rsidR="00856C5D" w:rsidRPr="002072EB" w:rsidRDefault="00856C5D" w:rsidP="00D721F9">
      <w:pPr>
        <w:pStyle w:val="BodyText"/>
        <w:ind w:firstLine="709"/>
        <w:jc w:val="right"/>
        <w:rPr>
          <w:bCs/>
          <w:sz w:val="24"/>
          <w:szCs w:val="24"/>
          <w:lang w:val="ro-RO" w:eastAsia="ru-RU"/>
        </w:rPr>
      </w:pPr>
    </w:p>
    <w:p w14:paraId="3FD47F9B" w14:textId="77777777" w:rsidR="00856C5D" w:rsidRPr="002072EB" w:rsidRDefault="00856C5D" w:rsidP="00D721F9">
      <w:pPr>
        <w:pStyle w:val="BodyText"/>
        <w:ind w:firstLine="709"/>
        <w:jc w:val="right"/>
        <w:rPr>
          <w:bCs/>
          <w:sz w:val="24"/>
          <w:szCs w:val="24"/>
          <w:lang w:val="ro-RO" w:eastAsia="ru-RU"/>
        </w:rPr>
      </w:pPr>
    </w:p>
    <w:p w14:paraId="5A39D702" w14:textId="77777777" w:rsidR="00342A0F" w:rsidRPr="002072EB" w:rsidRDefault="00342A0F" w:rsidP="00D721F9">
      <w:pPr>
        <w:pStyle w:val="BodyText"/>
        <w:ind w:firstLine="709"/>
        <w:jc w:val="right"/>
        <w:rPr>
          <w:bCs/>
          <w:sz w:val="24"/>
          <w:szCs w:val="24"/>
          <w:lang w:val="ro-RO" w:eastAsia="ru-RU"/>
        </w:rPr>
      </w:pPr>
    </w:p>
    <w:p w14:paraId="77FA4276" w14:textId="77777777" w:rsidR="00342A0F" w:rsidRPr="002072EB" w:rsidRDefault="00342A0F" w:rsidP="00D721F9">
      <w:pPr>
        <w:pStyle w:val="BodyText"/>
        <w:ind w:firstLine="709"/>
        <w:jc w:val="right"/>
        <w:rPr>
          <w:bCs/>
          <w:sz w:val="24"/>
          <w:szCs w:val="24"/>
          <w:lang w:val="ro-RO" w:eastAsia="ru-RU"/>
        </w:rPr>
      </w:pPr>
    </w:p>
    <w:p w14:paraId="56D4A7CB" w14:textId="77777777" w:rsidR="00342A0F" w:rsidRPr="002072EB" w:rsidRDefault="00342A0F" w:rsidP="00D721F9">
      <w:pPr>
        <w:pStyle w:val="BodyText"/>
        <w:ind w:firstLine="709"/>
        <w:jc w:val="right"/>
        <w:rPr>
          <w:bCs/>
          <w:sz w:val="24"/>
          <w:szCs w:val="24"/>
          <w:lang w:val="ro-RO" w:eastAsia="ru-RU"/>
        </w:rPr>
      </w:pPr>
    </w:p>
    <w:sectPr w:rsidR="00342A0F" w:rsidRPr="002072EB" w:rsidSect="00574CC0">
      <w:headerReference w:type="default" r:id="rId10"/>
      <w:footerReference w:type="default" r:id="rId11"/>
      <w:headerReference w:type="first" r:id="rId12"/>
      <w:pgSz w:w="11907" w:h="16840" w:code="9"/>
      <w:pgMar w:top="1418" w:right="425" w:bottom="1418" w:left="851" w:header="720" w:footer="70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55DD7" w14:textId="77777777" w:rsidR="007A4CF8" w:rsidRDefault="007A4CF8">
      <w:r>
        <w:separator/>
      </w:r>
    </w:p>
  </w:endnote>
  <w:endnote w:type="continuationSeparator" w:id="0">
    <w:p w14:paraId="1E84E85D" w14:textId="77777777" w:rsidR="007A4CF8" w:rsidRDefault="007A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GaramondPro-Regular">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85170"/>
      <w:docPartObj>
        <w:docPartGallery w:val="Page Numbers (Bottom of Page)"/>
        <w:docPartUnique/>
      </w:docPartObj>
    </w:sdtPr>
    <w:sdtEndPr>
      <w:rPr>
        <w:noProof/>
      </w:rPr>
    </w:sdtEndPr>
    <w:sdtContent>
      <w:p w14:paraId="34EBD595" w14:textId="6A3031BB" w:rsidR="00F90129" w:rsidRDefault="00F90129">
        <w:pPr>
          <w:pStyle w:val="Footer"/>
          <w:jc w:val="right"/>
        </w:pPr>
        <w:r>
          <w:fldChar w:fldCharType="begin"/>
        </w:r>
        <w:r>
          <w:instrText xml:space="preserve"> PAGE   \* MERGEFORMAT </w:instrText>
        </w:r>
        <w:r>
          <w:fldChar w:fldCharType="separate"/>
        </w:r>
        <w:r w:rsidR="00BA35AB">
          <w:rPr>
            <w:noProof/>
          </w:rPr>
          <w:t>8</w:t>
        </w:r>
        <w:r>
          <w:rPr>
            <w:noProof/>
          </w:rPr>
          <w:fldChar w:fldCharType="end"/>
        </w:r>
      </w:p>
    </w:sdtContent>
  </w:sdt>
  <w:p w14:paraId="566D8899" w14:textId="77777777" w:rsidR="00F90129" w:rsidRDefault="00F90129">
    <w:pPr>
      <w:pStyle w:val="BodyText"/>
      <w:spacing w:line="14" w:lineRule="auto"/>
      <w:rPr>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46502" w14:textId="77777777" w:rsidR="007A4CF8" w:rsidRDefault="007A4CF8">
      <w:r>
        <w:separator/>
      </w:r>
    </w:p>
  </w:footnote>
  <w:footnote w:type="continuationSeparator" w:id="0">
    <w:p w14:paraId="5DA7A327" w14:textId="77777777" w:rsidR="007A4CF8" w:rsidRDefault="007A4CF8">
      <w:r>
        <w:continuationSeparator/>
      </w:r>
    </w:p>
  </w:footnote>
  <w:footnote w:id="1">
    <w:p w14:paraId="0EF118A3" w14:textId="091080B2" w:rsidR="00F90129" w:rsidRPr="00F02ACF" w:rsidRDefault="00F90129" w:rsidP="008662CF">
      <w:pPr>
        <w:pStyle w:val="FootnoteText"/>
        <w:jc w:val="both"/>
      </w:pPr>
      <w:r w:rsidRPr="00844068">
        <w:rPr>
          <w:rStyle w:val="FootnoteReference"/>
        </w:rPr>
        <w:footnoteRef/>
      </w:r>
      <w:r w:rsidRPr="00844068">
        <w:t xml:space="preserve"> </w:t>
      </w:r>
      <w:r>
        <w:t>Tratatul FACE, s</w:t>
      </w:r>
      <w:r w:rsidRPr="00844068">
        <w:t>emnat la 19 noiembrie 1990, la Paris</w:t>
      </w:r>
      <w:r>
        <w:t>, ultima versiune adaptată  la Summit-ul OSCE de la Istanbul, 1999</w:t>
      </w:r>
      <w:r w:rsidRPr="00F02ACF">
        <w:t>.</w:t>
      </w:r>
    </w:p>
  </w:footnote>
  <w:footnote w:id="2">
    <w:p w14:paraId="388BA8B3" w14:textId="77777777" w:rsidR="00F90129" w:rsidRPr="000727EF" w:rsidRDefault="00F90129" w:rsidP="00807E13">
      <w:pPr>
        <w:pStyle w:val="FootnoteText"/>
        <w:rPr>
          <w:i/>
          <w:lang w:val="ro-RO"/>
        </w:rPr>
      </w:pPr>
      <w:r w:rsidRPr="000727EF">
        <w:rPr>
          <w:rStyle w:val="FootnoteReference"/>
          <w:i/>
          <w:lang w:val="ro-RO"/>
        </w:rPr>
        <w:footnoteRef/>
      </w:r>
      <w:r w:rsidRPr="000727EF">
        <w:rPr>
          <w:i/>
          <w:lang w:val="ro-RO"/>
        </w:rPr>
        <w:t xml:space="preserve"> Hotărârea Parlamentului nr. 455 din 18 iunie 1999 cu privire la structura generală şi efectivul Armatei Naţionale şi instituţiilor Ministerului Apărării , </w:t>
      </w:r>
      <w:hyperlink r:id="rId1" w:history="1">
        <w:r w:rsidRPr="000727EF">
          <w:rPr>
            <w:rStyle w:val="Hyperlink"/>
            <w:i/>
            <w:lang w:val="ro-RO"/>
          </w:rPr>
          <w:t>https://www.legis.md/cautare/getResults?doc_id=105998&amp;lang=ro</w:t>
        </w:r>
      </w:hyperlink>
      <w:r w:rsidRPr="000727EF">
        <w:rPr>
          <w:i/>
          <w:lang w:val="ro-RO"/>
        </w:rPr>
        <w:t xml:space="preserve"> (accesat 30.05.2022).</w:t>
      </w:r>
    </w:p>
  </w:footnote>
  <w:footnote w:id="3">
    <w:p w14:paraId="60D3A820" w14:textId="77777777" w:rsidR="00F90129" w:rsidRPr="000727EF" w:rsidRDefault="00F90129" w:rsidP="00807E13">
      <w:pPr>
        <w:pStyle w:val="FootnoteText"/>
        <w:rPr>
          <w:i/>
          <w:lang w:val="ro-RO"/>
        </w:rPr>
      </w:pPr>
      <w:r w:rsidRPr="000727EF">
        <w:rPr>
          <w:rStyle w:val="FootnoteReference"/>
          <w:i/>
          <w:lang w:val="ro-RO"/>
        </w:rPr>
        <w:footnoteRef/>
      </w:r>
      <w:r w:rsidRPr="000727EF">
        <w:rPr>
          <w:i/>
          <w:lang w:val="ro-RO"/>
        </w:rPr>
        <w:t xml:space="preserve"> Hotărârea Parlamentului nr. 679 din 23 noiembrie 2001 cu privire la structura generală şi efectivul Armatei Naţionale şi instituţiilor Ministerului Apărării,  </w:t>
      </w:r>
      <w:hyperlink r:id="rId2" w:history="1">
        <w:r w:rsidRPr="000727EF">
          <w:rPr>
            <w:rStyle w:val="Hyperlink"/>
            <w:i/>
            <w:lang w:val="ro-RO"/>
          </w:rPr>
          <w:t>https://www.legis.md/cautare/getResults?doc_id=60833&amp;lang=ro</w:t>
        </w:r>
      </w:hyperlink>
      <w:r w:rsidRPr="000727EF">
        <w:rPr>
          <w:i/>
          <w:lang w:val="ro-RO"/>
        </w:rPr>
        <w:t xml:space="preserve"> (accesat 30.05.2022).</w:t>
      </w:r>
    </w:p>
  </w:footnote>
  <w:footnote w:id="4">
    <w:p w14:paraId="32E5D04F" w14:textId="77777777" w:rsidR="00F90129" w:rsidRPr="000727EF" w:rsidRDefault="00F90129" w:rsidP="00807E13">
      <w:pPr>
        <w:pStyle w:val="FootnoteText"/>
        <w:rPr>
          <w:i/>
          <w:lang w:val="ro-RO"/>
        </w:rPr>
      </w:pPr>
      <w:r w:rsidRPr="000727EF">
        <w:rPr>
          <w:rStyle w:val="FootnoteReference"/>
          <w:i/>
          <w:lang w:val="ro-RO"/>
        </w:rPr>
        <w:footnoteRef/>
      </w:r>
      <w:r w:rsidRPr="000727EF">
        <w:rPr>
          <w:i/>
          <w:lang w:val="ro-RO"/>
        </w:rPr>
        <w:t xml:space="preserve"> Hotărârea Parlamentului nr. 347 din 25 iulie 2003 cu privire la structura generală şi efectivul Armatei Naţionale şi instituţiilor Ministerului Apărării, </w:t>
      </w:r>
      <w:hyperlink r:id="rId3" w:history="1">
        <w:r w:rsidRPr="000727EF">
          <w:rPr>
            <w:rStyle w:val="Hyperlink"/>
            <w:i/>
            <w:lang w:val="ro-RO"/>
          </w:rPr>
          <w:t>https://www.legis.md/cautare/getResults?doc_id=10503&amp;lang=ro</w:t>
        </w:r>
      </w:hyperlink>
      <w:r w:rsidRPr="000727EF">
        <w:rPr>
          <w:i/>
          <w:lang w:val="ro-RO"/>
        </w:rPr>
        <w:t xml:space="preserve"> (accesat 30.05.2022).</w:t>
      </w:r>
    </w:p>
  </w:footnote>
  <w:footnote w:id="5">
    <w:p w14:paraId="357523C4" w14:textId="77777777" w:rsidR="00F90129" w:rsidRPr="004A5C91" w:rsidRDefault="00F90129" w:rsidP="00807E13">
      <w:pPr>
        <w:pStyle w:val="FootnoteText"/>
        <w:rPr>
          <w:i/>
        </w:rPr>
      </w:pPr>
      <w:r w:rsidRPr="000727EF">
        <w:rPr>
          <w:rStyle w:val="FootnoteReference"/>
          <w:i/>
          <w:lang w:val="ro-RO"/>
        </w:rPr>
        <w:footnoteRef/>
      </w:r>
      <w:r w:rsidRPr="000727EF">
        <w:rPr>
          <w:i/>
          <w:lang w:val="ro-RO"/>
        </w:rPr>
        <w:t xml:space="preserve"> Hotărârea Parlamentului nr.100 din 13 aprilie 2007 cu privire la structura generală şi efectivul Armatei Naţionale şi instituţiilor Ministerului Apărării, </w:t>
      </w:r>
      <w:hyperlink r:id="rId4" w:history="1">
        <w:r w:rsidRPr="000727EF">
          <w:rPr>
            <w:rStyle w:val="Hyperlink"/>
            <w:i/>
            <w:lang w:val="ro-RO"/>
          </w:rPr>
          <w:t>https://www.legis.md/cautare/getResults?doc_id=13674&amp;lang=ro</w:t>
        </w:r>
      </w:hyperlink>
      <w:r w:rsidRPr="000727EF">
        <w:rPr>
          <w:i/>
          <w:lang w:val="ro-RO"/>
        </w:rPr>
        <w:t xml:space="preserve">  (accesat 30.05.2022).</w:t>
      </w:r>
    </w:p>
  </w:footnote>
  <w:footnote w:id="6">
    <w:p w14:paraId="3C46991A" w14:textId="77777777" w:rsidR="00F90129" w:rsidRDefault="00F90129">
      <w:pPr>
        <w:pStyle w:val="FootnoteText"/>
      </w:pPr>
      <w:r>
        <w:rPr>
          <w:rStyle w:val="FootnoteReference"/>
        </w:rPr>
        <w:footnoteRef/>
      </w:r>
      <w:r>
        <w:t xml:space="preserve"> *Bugetul aprobat  cf legii bugetului de stat pentru anul 2024, nr.418/2023.</w:t>
      </w:r>
    </w:p>
    <w:p w14:paraId="7EDB5BD9" w14:textId="7DF9E6F5" w:rsidR="00F90129" w:rsidRDefault="00F90129">
      <w:pPr>
        <w:pStyle w:val="FootnoteText"/>
      </w:pPr>
      <w:r>
        <w:t>**Cf limitelor preliminare de cheltuieli pe sectoare pentru anii 2025-2027 și indicatorilor macroeconomici, a</w:t>
      </w:r>
      <w:r w:rsidR="005C1C32">
        <w:t>c</w:t>
      </w:r>
      <w:r>
        <w:t>tualizat la data de 22.01.2024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02AF1" w14:textId="77777777" w:rsidR="00F90129" w:rsidRDefault="00F90129">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7C142535" wp14:editId="2BE44CE1">
              <wp:simplePos x="0" y="0"/>
              <wp:positionH relativeFrom="margin">
                <wp:posOffset>3235325</wp:posOffset>
              </wp:positionH>
              <wp:positionV relativeFrom="page">
                <wp:posOffset>436880</wp:posOffset>
              </wp:positionV>
              <wp:extent cx="45720" cy="230505"/>
              <wp:effectExtent l="0" t="0" r="11430"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9BF87" w14:textId="77777777" w:rsidR="00F90129" w:rsidRDefault="00F9012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4.75pt;margin-top:34.4pt;width:3.6pt;height:18.15pt;flip:x;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R0sAIAALMFAAAOAAAAZHJzL2Uyb0RvYy54bWysVNtu2zAMfR+wfxD07vpSO4mNOkUbx9uA&#10;7gK0+wDFlmNhsuRJSpx22L+PknNriwHDNj8ItEQd8pBHvLredRxtqdJMihyHFwFGVFSyZmKd468P&#10;pTfDSBsiasKloDl+pBpfz9++uRr6jEaylbymCgGI0NnQ57g1ps98X1ct7Yi+kD0VcNhI1REDv2rt&#10;14oMgN5xPwqCiT9IVfdKVlRr2C3GQzx3+E1DK/O5aTQ1iOcYcjNuVW5d2dWfX5FsrUjfsmqfBvmL&#10;LDrCBAQ9QhXEELRR7BVUxyoltWzMRSU7XzYNq6jjAGzC4AWb+5b01HGB4uj+WCb9/2CrT9svCrEa&#10;egflEaSDHj3QnUG3codgC+oz9DoDt/seHM0O9sHXcdX9nay+aSTkoiViTW+UkkNLSQ35hfamf3Z1&#10;xNEWZDV8lDXEIRsjHdCuUR1qOOvfH6ChMAjiQEqPxy7ZrCrYjJNpBAcVnESXQRIkLhTJLIptQa+0&#10;eUdlh6yRYwUacFHI9k4bm9XJxboLWTLOnQ64eLYBjuMORIar9szm4Nr6Iw3S5Ww5i704miy9OCgK&#10;76ZcxN6kDKdJcVksFkX408YN46xldU2FDXOQWBj/WQv3Yh/FcRSZlpzVFs6mpNV6teAKbQlIvHTf&#10;viBnbv7zNFwRgMsLSmEUB7dR6pWT2dSLyzjx0mkw84IwvU0nQZzGRfmc0h0T9N8poSHHaRIlo6h+&#10;yy1w32tuJOuYgSHCWZfj2dGJZFaKS1G71hrC+GiflcKmfyoFtPvQaCdcq9VRtWa32gGKVfNK1o8g&#10;YSVBWSBCmHxgtFI9YTTAFMmx/r4himLEPwh4BuBiDoY6GKuDQUQFV3NsMBrNhRlH06ZXbN0C8vjQ&#10;hLyBp9Iwp95TFvsHBpPBkdhPMTt6zv+d12nWzn8BAAD//wMAUEsDBBQABgAIAAAAIQDK1y/K3wAA&#10;AAoBAAAPAAAAZHJzL2Rvd25yZXYueG1sTI9BTsMwEEX3SNzBGiR21E6lpG2IU1UgJFiwoPQAbjzE&#10;aeNxFLtt6OkZVrAczdP/71fryffijGPsAmnIZgoEUhNsR62G3efLwxJETIas6QOhhm+MsK5vbypT&#10;2nChDzxvUys4hGJpNLiUhlLK2Dj0Js7CgMS/rzB6k/gcW2lHc+Fw38u5UoX0piNucGbAJ4fNcXvy&#10;GtSUvbl3N3/dbRbPJjus/PXaeq3v76bNI4iEU/qD4Vef1aFmp304kY2i15CrVc6ohmLJExjIs2IB&#10;Ys+kyjOQdSX/T6h/AAAA//8DAFBLAQItABQABgAIAAAAIQC2gziS/gAAAOEBAAATAAAAAAAAAAAA&#10;AAAAAAAAAABbQ29udGVudF9UeXBlc10ueG1sUEsBAi0AFAAGAAgAAAAhADj9If/WAAAAlAEAAAsA&#10;AAAAAAAAAAAAAAAALwEAAF9yZWxzLy5yZWxzUEsBAi0AFAAGAAgAAAAhAB+CBHSwAgAAswUAAA4A&#10;AAAAAAAAAAAAAAAALgIAAGRycy9lMm9Eb2MueG1sUEsBAi0AFAAGAAgAAAAhAMrXL8rfAAAACgEA&#10;AA8AAAAAAAAAAAAAAAAACgUAAGRycy9kb3ducmV2LnhtbFBLBQYAAAAABAAEAPMAAAAWBgAAAAA=&#10;" filled="f" stroked="f">
              <v:textbox inset="0,0,0,0">
                <w:txbxContent>
                  <w:p w14:paraId="7969BF87" w14:textId="77777777" w:rsidR="00F90129" w:rsidRDefault="00F90129"/>
                </w:txbxContent>
              </v:textbox>
              <w10:wrap anchorx="margin" anchory="page"/>
            </v:shape>
          </w:pict>
        </mc:Fallback>
      </mc:AlternateContent>
    </w:r>
  </w:p>
  <w:p w14:paraId="4C3C2C94" w14:textId="25798EC7" w:rsidR="00F90129" w:rsidRDefault="00F90129" w:rsidP="007F7099">
    <w:pPr>
      <w:spacing w:before="10"/>
      <w:ind w:left="40"/>
      <w:jc w:val="center"/>
      <w:rPr>
        <w:sz w:val="28"/>
        <w:szCs w:val="28"/>
      </w:rPr>
    </w:pPr>
    <w:r w:rsidRPr="003654D8">
      <w:rPr>
        <w:sz w:val="28"/>
        <w:szCs w:val="28"/>
      </w:rPr>
      <w:fldChar w:fldCharType="begin"/>
    </w:r>
    <w:r w:rsidRPr="003654D8">
      <w:rPr>
        <w:sz w:val="28"/>
        <w:szCs w:val="28"/>
      </w:rPr>
      <w:instrText xml:space="preserve"> PAGE </w:instrText>
    </w:r>
    <w:r w:rsidRPr="003654D8">
      <w:rPr>
        <w:sz w:val="28"/>
        <w:szCs w:val="28"/>
      </w:rPr>
      <w:fldChar w:fldCharType="separate"/>
    </w:r>
    <w:r w:rsidR="00BA35AB">
      <w:rPr>
        <w:noProof/>
        <w:sz w:val="28"/>
        <w:szCs w:val="28"/>
      </w:rPr>
      <w:t>8</w:t>
    </w:r>
    <w:r w:rsidRPr="003654D8">
      <w:rPr>
        <w:sz w:val="28"/>
        <w:szCs w:val="28"/>
      </w:rPr>
      <w:fldChar w:fldCharType="end"/>
    </w:r>
  </w:p>
  <w:p w14:paraId="3B86F91E" w14:textId="77777777" w:rsidR="00F90129" w:rsidRDefault="00F90129" w:rsidP="007F7099">
    <w:pPr>
      <w:spacing w:before="10"/>
      <w:ind w:left="40"/>
      <w:jc w:val="center"/>
      <w:rPr>
        <w:sz w:val="28"/>
        <w:szCs w:val="28"/>
      </w:rPr>
    </w:pPr>
  </w:p>
  <w:p w14:paraId="440FB516" w14:textId="77777777" w:rsidR="00F90129" w:rsidRPr="003654D8" w:rsidRDefault="00F90129" w:rsidP="007F7099">
    <w:pPr>
      <w:spacing w:before="10"/>
      <w:ind w:left="40"/>
      <w:jc w:val="right"/>
      <w:rPr>
        <w:sz w:val="28"/>
        <w:szCs w:val="28"/>
      </w:rPr>
    </w:pPr>
  </w:p>
  <w:p w14:paraId="29A2E7E2" w14:textId="77777777" w:rsidR="00F90129" w:rsidRDefault="00F90129">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79BA" w14:textId="0B243305" w:rsidR="00F90129" w:rsidRDefault="00B92DD6">
    <w:pPr>
      <w:pStyle w:val="Header"/>
    </w:pPr>
    <w:r>
      <w:t>03</w:t>
    </w:r>
    <w:r w:rsidR="00F90129">
      <w:t>.05.2024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905"/>
    <w:multiLevelType w:val="hybridMultilevel"/>
    <w:tmpl w:val="AF4C8178"/>
    <w:lvl w:ilvl="0" w:tplc="DF1C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43C6"/>
    <w:multiLevelType w:val="hybridMultilevel"/>
    <w:tmpl w:val="9A683382"/>
    <w:lvl w:ilvl="0" w:tplc="7B665F86">
      <w:start w:val="1"/>
      <w:numFmt w:val="decimal"/>
      <w:lvlText w:val="%1."/>
      <w:lvlJc w:val="left"/>
      <w:pPr>
        <w:ind w:left="1020" w:hanging="360"/>
      </w:pPr>
    </w:lvl>
    <w:lvl w:ilvl="1" w:tplc="20D29F5A">
      <w:start w:val="1"/>
      <w:numFmt w:val="decimal"/>
      <w:lvlText w:val="%2."/>
      <w:lvlJc w:val="left"/>
      <w:pPr>
        <w:ind w:left="1020" w:hanging="360"/>
      </w:pPr>
    </w:lvl>
    <w:lvl w:ilvl="2" w:tplc="D0E0D9D8">
      <w:start w:val="1"/>
      <w:numFmt w:val="decimal"/>
      <w:lvlText w:val="%3."/>
      <w:lvlJc w:val="left"/>
      <w:pPr>
        <w:ind w:left="1020" w:hanging="360"/>
      </w:pPr>
    </w:lvl>
    <w:lvl w:ilvl="3" w:tplc="F1DE66B6">
      <w:start w:val="1"/>
      <w:numFmt w:val="decimal"/>
      <w:lvlText w:val="%4."/>
      <w:lvlJc w:val="left"/>
      <w:pPr>
        <w:ind w:left="1020" w:hanging="360"/>
      </w:pPr>
    </w:lvl>
    <w:lvl w:ilvl="4" w:tplc="EB14DE18">
      <w:start w:val="1"/>
      <w:numFmt w:val="decimal"/>
      <w:lvlText w:val="%5."/>
      <w:lvlJc w:val="left"/>
      <w:pPr>
        <w:ind w:left="1020" w:hanging="360"/>
      </w:pPr>
    </w:lvl>
    <w:lvl w:ilvl="5" w:tplc="ECD2F618">
      <w:start w:val="1"/>
      <w:numFmt w:val="decimal"/>
      <w:lvlText w:val="%6."/>
      <w:lvlJc w:val="left"/>
      <w:pPr>
        <w:ind w:left="1020" w:hanging="360"/>
      </w:pPr>
    </w:lvl>
    <w:lvl w:ilvl="6" w:tplc="87869506">
      <w:start w:val="1"/>
      <w:numFmt w:val="decimal"/>
      <w:lvlText w:val="%7."/>
      <w:lvlJc w:val="left"/>
      <w:pPr>
        <w:ind w:left="1020" w:hanging="360"/>
      </w:pPr>
    </w:lvl>
    <w:lvl w:ilvl="7" w:tplc="A784E5BA">
      <w:start w:val="1"/>
      <w:numFmt w:val="decimal"/>
      <w:lvlText w:val="%8."/>
      <w:lvlJc w:val="left"/>
      <w:pPr>
        <w:ind w:left="1020" w:hanging="360"/>
      </w:pPr>
    </w:lvl>
    <w:lvl w:ilvl="8" w:tplc="A986276A">
      <w:start w:val="1"/>
      <w:numFmt w:val="decimal"/>
      <w:lvlText w:val="%9."/>
      <w:lvlJc w:val="left"/>
      <w:pPr>
        <w:ind w:left="1020" w:hanging="360"/>
      </w:pPr>
    </w:lvl>
  </w:abstractNum>
  <w:abstractNum w:abstractNumId="2">
    <w:nsid w:val="053F6F6D"/>
    <w:multiLevelType w:val="hybridMultilevel"/>
    <w:tmpl w:val="D5BC206A"/>
    <w:lvl w:ilvl="0" w:tplc="EAB26DCA">
      <w:start w:val="2"/>
      <w:numFmt w:val="upperRoman"/>
      <w:lvlText w:val="%1."/>
      <w:lvlJc w:val="left"/>
      <w:pPr>
        <w:ind w:left="3553" w:hanging="430"/>
        <w:jc w:val="right"/>
      </w:pPr>
      <w:rPr>
        <w:rFonts w:ascii="Times New Roman" w:eastAsia="Times New Roman" w:hAnsi="Times New Roman" w:cs="Times New Roman" w:hint="default"/>
        <w:b/>
        <w:bCs/>
        <w:w w:val="100"/>
        <w:sz w:val="28"/>
        <w:szCs w:val="28"/>
      </w:rPr>
    </w:lvl>
    <w:lvl w:ilvl="1" w:tplc="483A2974">
      <w:start w:val="2"/>
      <w:numFmt w:val="upperRoman"/>
      <w:lvlText w:val="%2."/>
      <w:lvlJc w:val="left"/>
      <w:pPr>
        <w:ind w:left="3142" w:hanging="361"/>
        <w:jc w:val="right"/>
      </w:pPr>
      <w:rPr>
        <w:rFonts w:ascii="Times New Roman" w:eastAsia="Times New Roman" w:hAnsi="Times New Roman" w:cs="Times New Roman" w:hint="default"/>
        <w:b/>
        <w:bCs/>
        <w:w w:val="100"/>
        <w:sz w:val="28"/>
        <w:szCs w:val="28"/>
      </w:rPr>
    </w:lvl>
    <w:lvl w:ilvl="2" w:tplc="B720FE2C">
      <w:numFmt w:val="bullet"/>
      <w:lvlText w:val="•"/>
      <w:lvlJc w:val="left"/>
      <w:pPr>
        <w:ind w:left="4207" w:hanging="361"/>
      </w:pPr>
      <w:rPr>
        <w:rFonts w:hint="default"/>
      </w:rPr>
    </w:lvl>
    <w:lvl w:ilvl="3" w:tplc="8B1C4A8A">
      <w:numFmt w:val="bullet"/>
      <w:lvlText w:val="•"/>
      <w:lvlJc w:val="left"/>
      <w:pPr>
        <w:ind w:left="4854" w:hanging="361"/>
      </w:pPr>
      <w:rPr>
        <w:rFonts w:hint="default"/>
      </w:rPr>
    </w:lvl>
    <w:lvl w:ilvl="4" w:tplc="E06C3A7E">
      <w:numFmt w:val="bullet"/>
      <w:lvlText w:val="•"/>
      <w:lvlJc w:val="left"/>
      <w:pPr>
        <w:ind w:left="5502" w:hanging="361"/>
      </w:pPr>
      <w:rPr>
        <w:rFonts w:hint="default"/>
      </w:rPr>
    </w:lvl>
    <w:lvl w:ilvl="5" w:tplc="7BA83850">
      <w:numFmt w:val="bullet"/>
      <w:lvlText w:val="•"/>
      <w:lvlJc w:val="left"/>
      <w:pPr>
        <w:ind w:left="6149" w:hanging="361"/>
      </w:pPr>
      <w:rPr>
        <w:rFonts w:hint="default"/>
      </w:rPr>
    </w:lvl>
    <w:lvl w:ilvl="6" w:tplc="A106EA5C">
      <w:numFmt w:val="bullet"/>
      <w:lvlText w:val="•"/>
      <w:lvlJc w:val="left"/>
      <w:pPr>
        <w:ind w:left="6796" w:hanging="361"/>
      </w:pPr>
      <w:rPr>
        <w:rFonts w:hint="default"/>
      </w:rPr>
    </w:lvl>
    <w:lvl w:ilvl="7" w:tplc="7110106C">
      <w:numFmt w:val="bullet"/>
      <w:lvlText w:val="•"/>
      <w:lvlJc w:val="left"/>
      <w:pPr>
        <w:ind w:left="7444" w:hanging="361"/>
      </w:pPr>
      <w:rPr>
        <w:rFonts w:hint="default"/>
      </w:rPr>
    </w:lvl>
    <w:lvl w:ilvl="8" w:tplc="82022A3A">
      <w:numFmt w:val="bullet"/>
      <w:lvlText w:val="•"/>
      <w:lvlJc w:val="left"/>
      <w:pPr>
        <w:ind w:left="8091" w:hanging="361"/>
      </w:pPr>
      <w:rPr>
        <w:rFonts w:hint="default"/>
      </w:rPr>
    </w:lvl>
  </w:abstractNum>
  <w:abstractNum w:abstractNumId="3">
    <w:nsid w:val="06825CE2"/>
    <w:multiLevelType w:val="hybridMultilevel"/>
    <w:tmpl w:val="3F7CC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57968"/>
    <w:multiLevelType w:val="multilevel"/>
    <w:tmpl w:val="9D86A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D356C50"/>
    <w:multiLevelType w:val="hybridMultilevel"/>
    <w:tmpl w:val="32984AAE"/>
    <w:lvl w:ilvl="0" w:tplc="DF1C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45F1A"/>
    <w:multiLevelType w:val="hybridMultilevel"/>
    <w:tmpl w:val="D430D978"/>
    <w:lvl w:ilvl="0" w:tplc="828A858C">
      <w:start w:val="1"/>
      <w:numFmt w:val="decimal"/>
      <w:lvlText w:val="%1."/>
      <w:lvlJc w:val="left"/>
      <w:pPr>
        <w:ind w:left="1260"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61678CA"/>
    <w:multiLevelType w:val="hybridMultilevel"/>
    <w:tmpl w:val="49F81B0E"/>
    <w:lvl w:ilvl="0" w:tplc="04090011">
      <w:start w:val="1"/>
      <w:numFmt w:val="decimal"/>
      <w:lvlText w:val="%1)"/>
      <w:lvlJc w:val="left"/>
      <w:pPr>
        <w:ind w:left="1562" w:hanging="360"/>
      </w:p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8">
    <w:nsid w:val="17A26945"/>
    <w:multiLevelType w:val="hybridMultilevel"/>
    <w:tmpl w:val="1264C782"/>
    <w:lvl w:ilvl="0" w:tplc="8E7A55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6B70FA"/>
    <w:multiLevelType w:val="hybridMultilevel"/>
    <w:tmpl w:val="D058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8C0226"/>
    <w:multiLevelType w:val="hybridMultilevel"/>
    <w:tmpl w:val="B74A49D4"/>
    <w:lvl w:ilvl="0" w:tplc="D19A95FC">
      <w:start w:val="1"/>
      <w:numFmt w:val="decimal"/>
      <w:lvlText w:val="%1."/>
      <w:lvlJc w:val="left"/>
      <w:pPr>
        <w:ind w:left="1350" w:hanging="360"/>
      </w:pPr>
      <w:rPr>
        <w:rFonts w:hint="default"/>
        <w:b/>
        <w:color w:val="auto"/>
        <w:sz w:val="28"/>
        <w:szCs w:val="28"/>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11">
    <w:nsid w:val="1B9F54D0"/>
    <w:multiLevelType w:val="hybridMultilevel"/>
    <w:tmpl w:val="F748247A"/>
    <w:lvl w:ilvl="0" w:tplc="DF1C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931D9"/>
    <w:multiLevelType w:val="multilevel"/>
    <w:tmpl w:val="FDA89B0E"/>
    <w:lvl w:ilvl="0">
      <w:start w:val="1"/>
      <w:numFmt w:val="decimal"/>
      <w:lvlText w:val="%1."/>
      <w:lvlJc w:val="left"/>
      <w:pPr>
        <w:ind w:left="1515" w:hanging="1515"/>
      </w:pPr>
      <w:rPr>
        <w:rFonts w:hint="default"/>
      </w:rPr>
    </w:lvl>
    <w:lvl w:ilvl="1">
      <w:start w:val="1"/>
      <w:numFmt w:val="decimal"/>
      <w:lvlText w:val="%1.%2."/>
      <w:lvlJc w:val="left"/>
      <w:pPr>
        <w:ind w:left="2224" w:hanging="1515"/>
      </w:pPr>
      <w:rPr>
        <w:rFonts w:hint="default"/>
      </w:rPr>
    </w:lvl>
    <w:lvl w:ilvl="2">
      <w:start w:val="1"/>
      <w:numFmt w:val="decimal"/>
      <w:lvlText w:val="%1.%2.%3."/>
      <w:lvlJc w:val="left"/>
      <w:pPr>
        <w:ind w:left="2933" w:hanging="1515"/>
      </w:pPr>
      <w:rPr>
        <w:rFonts w:hint="default"/>
      </w:rPr>
    </w:lvl>
    <w:lvl w:ilvl="3">
      <w:start w:val="1"/>
      <w:numFmt w:val="decimal"/>
      <w:lvlText w:val="%1.%2.%3.%4."/>
      <w:lvlJc w:val="left"/>
      <w:pPr>
        <w:ind w:left="3642" w:hanging="1515"/>
      </w:pPr>
      <w:rPr>
        <w:rFonts w:hint="default"/>
      </w:rPr>
    </w:lvl>
    <w:lvl w:ilvl="4">
      <w:start w:val="1"/>
      <w:numFmt w:val="decimal"/>
      <w:lvlText w:val="%1.%2.%3.%4.%5."/>
      <w:lvlJc w:val="left"/>
      <w:pPr>
        <w:ind w:left="4351" w:hanging="1515"/>
      </w:pPr>
      <w:rPr>
        <w:rFonts w:hint="default"/>
      </w:rPr>
    </w:lvl>
    <w:lvl w:ilvl="5">
      <w:start w:val="1"/>
      <w:numFmt w:val="decimal"/>
      <w:lvlText w:val="%1.%2.%3.%4.%5.%6."/>
      <w:lvlJc w:val="left"/>
      <w:pPr>
        <w:ind w:left="5060" w:hanging="151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FC03646"/>
    <w:multiLevelType w:val="hybridMultilevel"/>
    <w:tmpl w:val="C054D0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885F3C"/>
    <w:multiLevelType w:val="multilevel"/>
    <w:tmpl w:val="833E859E"/>
    <w:lvl w:ilvl="0">
      <w:start w:val="1"/>
      <w:numFmt w:val="decimal"/>
      <w:lvlText w:val="%1."/>
      <w:lvlJc w:val="left"/>
      <w:pPr>
        <w:ind w:left="1515" w:hanging="1515"/>
      </w:pPr>
      <w:rPr>
        <w:rFonts w:hint="default"/>
      </w:rPr>
    </w:lvl>
    <w:lvl w:ilvl="1">
      <w:start w:val="1"/>
      <w:numFmt w:val="decimal"/>
      <w:lvlText w:val="%1.%2."/>
      <w:lvlJc w:val="left"/>
      <w:pPr>
        <w:ind w:left="2224" w:hanging="1515"/>
      </w:pPr>
      <w:rPr>
        <w:rFonts w:hint="default"/>
      </w:rPr>
    </w:lvl>
    <w:lvl w:ilvl="2">
      <w:start w:val="1"/>
      <w:numFmt w:val="decimal"/>
      <w:lvlText w:val="%1.%2.%3."/>
      <w:lvlJc w:val="left"/>
      <w:pPr>
        <w:ind w:left="2933" w:hanging="1515"/>
      </w:pPr>
      <w:rPr>
        <w:rFonts w:hint="default"/>
      </w:rPr>
    </w:lvl>
    <w:lvl w:ilvl="3">
      <w:start w:val="1"/>
      <w:numFmt w:val="decimal"/>
      <w:lvlText w:val="%1.%2.%3.%4."/>
      <w:lvlJc w:val="left"/>
      <w:pPr>
        <w:ind w:left="3642" w:hanging="1515"/>
      </w:pPr>
      <w:rPr>
        <w:rFonts w:hint="default"/>
      </w:rPr>
    </w:lvl>
    <w:lvl w:ilvl="4">
      <w:start w:val="1"/>
      <w:numFmt w:val="decimal"/>
      <w:lvlText w:val="%1.%2.%3.%4.%5."/>
      <w:lvlJc w:val="left"/>
      <w:pPr>
        <w:ind w:left="4351" w:hanging="1515"/>
      </w:pPr>
      <w:rPr>
        <w:rFonts w:hint="default"/>
      </w:rPr>
    </w:lvl>
    <w:lvl w:ilvl="5">
      <w:start w:val="1"/>
      <w:numFmt w:val="decimal"/>
      <w:lvlText w:val="%1.%2.%3.%4.%5.%6."/>
      <w:lvlJc w:val="left"/>
      <w:pPr>
        <w:ind w:left="5060" w:hanging="151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79F3F2E"/>
    <w:multiLevelType w:val="hybridMultilevel"/>
    <w:tmpl w:val="1D9C3542"/>
    <w:lvl w:ilvl="0" w:tplc="75909A6C">
      <w:start w:val="1"/>
      <w:numFmt w:val="decimal"/>
      <w:lvlText w:val="%1."/>
      <w:lvlJc w:val="left"/>
      <w:pPr>
        <w:ind w:left="134" w:hanging="425"/>
      </w:pPr>
      <w:rPr>
        <w:rFonts w:ascii="Times New Roman" w:eastAsia="Times New Roman" w:hAnsi="Times New Roman" w:cs="Times New Roman" w:hint="default"/>
        <w:i w:val="0"/>
        <w:spacing w:val="0"/>
        <w:w w:val="100"/>
        <w:sz w:val="28"/>
        <w:szCs w:val="28"/>
      </w:rPr>
    </w:lvl>
    <w:lvl w:ilvl="1" w:tplc="C39A5BC0">
      <w:start w:val="1"/>
      <w:numFmt w:val="upperRoman"/>
      <w:lvlText w:val="%2."/>
      <w:lvlJc w:val="left"/>
      <w:pPr>
        <w:ind w:left="5920" w:hanging="250"/>
      </w:pPr>
      <w:rPr>
        <w:rFonts w:ascii="Times New Roman" w:eastAsia="Times New Roman" w:hAnsi="Times New Roman" w:cs="Times New Roman" w:hint="default"/>
        <w:b/>
        <w:bCs/>
        <w:w w:val="100"/>
        <w:sz w:val="28"/>
        <w:szCs w:val="28"/>
      </w:rPr>
    </w:lvl>
    <w:lvl w:ilvl="2" w:tplc="378C809E">
      <w:numFmt w:val="bullet"/>
      <w:lvlText w:val="•"/>
      <w:lvlJc w:val="left"/>
      <w:pPr>
        <w:ind w:left="3585" w:hanging="250"/>
      </w:pPr>
      <w:rPr>
        <w:rFonts w:hint="default"/>
      </w:rPr>
    </w:lvl>
    <w:lvl w:ilvl="3" w:tplc="B33805E2">
      <w:numFmt w:val="bullet"/>
      <w:lvlText w:val="•"/>
      <w:lvlJc w:val="left"/>
      <w:pPr>
        <w:ind w:left="4310" w:hanging="250"/>
      </w:pPr>
      <w:rPr>
        <w:rFonts w:hint="default"/>
      </w:rPr>
    </w:lvl>
    <w:lvl w:ilvl="4" w:tplc="225CA3A6">
      <w:numFmt w:val="bullet"/>
      <w:lvlText w:val="•"/>
      <w:lvlJc w:val="left"/>
      <w:pPr>
        <w:ind w:left="5035" w:hanging="250"/>
      </w:pPr>
      <w:rPr>
        <w:rFonts w:hint="default"/>
      </w:rPr>
    </w:lvl>
    <w:lvl w:ilvl="5" w:tplc="A2181672">
      <w:numFmt w:val="bullet"/>
      <w:lvlText w:val="•"/>
      <w:lvlJc w:val="left"/>
      <w:pPr>
        <w:ind w:left="5760" w:hanging="250"/>
      </w:pPr>
      <w:rPr>
        <w:rFonts w:hint="default"/>
      </w:rPr>
    </w:lvl>
    <w:lvl w:ilvl="6" w:tplc="94E24B5C">
      <w:numFmt w:val="bullet"/>
      <w:lvlText w:val="•"/>
      <w:lvlJc w:val="left"/>
      <w:pPr>
        <w:ind w:left="6485" w:hanging="250"/>
      </w:pPr>
      <w:rPr>
        <w:rFonts w:hint="default"/>
      </w:rPr>
    </w:lvl>
    <w:lvl w:ilvl="7" w:tplc="75CC7ECA">
      <w:numFmt w:val="bullet"/>
      <w:lvlText w:val="•"/>
      <w:lvlJc w:val="left"/>
      <w:pPr>
        <w:ind w:left="7210" w:hanging="250"/>
      </w:pPr>
      <w:rPr>
        <w:rFonts w:hint="default"/>
      </w:rPr>
    </w:lvl>
    <w:lvl w:ilvl="8" w:tplc="97121516">
      <w:numFmt w:val="bullet"/>
      <w:lvlText w:val="•"/>
      <w:lvlJc w:val="left"/>
      <w:pPr>
        <w:ind w:left="7936" w:hanging="250"/>
      </w:pPr>
      <w:rPr>
        <w:rFonts w:hint="default"/>
      </w:rPr>
    </w:lvl>
  </w:abstractNum>
  <w:abstractNum w:abstractNumId="16">
    <w:nsid w:val="292112F3"/>
    <w:multiLevelType w:val="hybridMultilevel"/>
    <w:tmpl w:val="6ECA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30B6B"/>
    <w:multiLevelType w:val="hybridMultilevel"/>
    <w:tmpl w:val="B966EE1E"/>
    <w:lvl w:ilvl="0" w:tplc="828A858C">
      <w:start w:val="1"/>
      <w:numFmt w:val="decimal"/>
      <w:lvlText w:val="%1."/>
      <w:lvlJc w:val="left"/>
      <w:pPr>
        <w:ind w:left="360" w:hanging="360"/>
      </w:pPr>
      <w:rPr>
        <w:rFonts w:hint="default"/>
        <w:b/>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18">
    <w:nsid w:val="2B227685"/>
    <w:multiLevelType w:val="hybridMultilevel"/>
    <w:tmpl w:val="56DCA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EC44DAE"/>
    <w:multiLevelType w:val="hybridMultilevel"/>
    <w:tmpl w:val="1E8EB402"/>
    <w:lvl w:ilvl="0" w:tplc="9DA2BAA6">
      <w:start w:val="1"/>
      <w:numFmt w:val="decimal"/>
      <w:lvlText w:val="%1)"/>
      <w:lvlJc w:val="left"/>
      <w:pPr>
        <w:ind w:left="4471"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B65D9E"/>
    <w:multiLevelType w:val="hybridMultilevel"/>
    <w:tmpl w:val="621EB266"/>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6669D"/>
    <w:multiLevelType w:val="hybridMultilevel"/>
    <w:tmpl w:val="49DE2218"/>
    <w:lvl w:ilvl="0" w:tplc="675E0276">
      <w:start w:val="1"/>
      <w:numFmt w:val="decimal"/>
      <w:lvlText w:val="%1."/>
      <w:lvlJc w:val="left"/>
      <w:pPr>
        <w:ind w:left="928" w:hanging="360"/>
      </w:pPr>
      <w:rPr>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6555DC6"/>
    <w:multiLevelType w:val="hybridMultilevel"/>
    <w:tmpl w:val="6D083428"/>
    <w:lvl w:ilvl="0" w:tplc="04090011">
      <w:start w:val="1"/>
      <w:numFmt w:val="decimal"/>
      <w:lvlText w:val="%1)"/>
      <w:lvlJc w:val="left"/>
      <w:pPr>
        <w:ind w:left="1562" w:hanging="360"/>
      </w:p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23">
    <w:nsid w:val="48B348A4"/>
    <w:multiLevelType w:val="hybridMultilevel"/>
    <w:tmpl w:val="1E342428"/>
    <w:lvl w:ilvl="0" w:tplc="EDE4E238">
      <w:start w:val="1"/>
      <w:numFmt w:val="decimal"/>
      <w:lvlText w:val="%1."/>
      <w:lvlJc w:val="left"/>
      <w:pPr>
        <w:ind w:left="1744" w:hanging="10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96C03D3"/>
    <w:multiLevelType w:val="hybridMultilevel"/>
    <w:tmpl w:val="EF1E02F2"/>
    <w:lvl w:ilvl="0" w:tplc="7DF471FE">
      <w:start w:val="78"/>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A294C56"/>
    <w:multiLevelType w:val="hybridMultilevel"/>
    <w:tmpl w:val="677C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88F54"/>
    <w:multiLevelType w:val="hybridMultilevel"/>
    <w:tmpl w:val="DFBCEC90"/>
    <w:lvl w:ilvl="0" w:tplc="B420BF28">
      <w:start w:val="1"/>
      <w:numFmt w:val="decimal"/>
      <w:lvlText w:val="%1"/>
      <w:lvlJc w:val="left"/>
    </w:lvl>
    <w:lvl w:ilvl="1" w:tplc="089A39F6">
      <w:start w:val="1"/>
      <w:numFmt w:val="decimal"/>
      <w:lvlText w:val="%2"/>
      <w:lvlJc w:val="left"/>
    </w:lvl>
    <w:lvl w:ilvl="2" w:tplc="FBAC8D9A">
      <w:start w:val="69"/>
      <w:numFmt w:val="decimal"/>
      <w:lvlText w:val="%3."/>
      <w:lvlJc w:val="left"/>
    </w:lvl>
    <w:lvl w:ilvl="3" w:tplc="D82A61C6">
      <w:start w:val="71"/>
      <w:numFmt w:val="decimal"/>
      <w:lvlText w:val="%4."/>
      <w:lvlJc w:val="left"/>
    </w:lvl>
    <w:lvl w:ilvl="4" w:tplc="BF3C14F8">
      <w:start w:val="73"/>
      <w:numFmt w:val="decimal"/>
      <w:lvlText w:val="%5."/>
      <w:lvlJc w:val="left"/>
      <w:rPr>
        <w:rFonts w:hint="default"/>
      </w:rPr>
    </w:lvl>
    <w:lvl w:ilvl="5" w:tplc="BC94EA50">
      <w:start w:val="1"/>
      <w:numFmt w:val="decimal"/>
      <w:lvlText w:val="%6"/>
      <w:lvlJc w:val="left"/>
    </w:lvl>
    <w:lvl w:ilvl="6" w:tplc="BE54576E">
      <w:numFmt w:val="decimal"/>
      <w:lvlText w:val=""/>
      <w:lvlJc w:val="left"/>
    </w:lvl>
    <w:lvl w:ilvl="7" w:tplc="8C66BC66">
      <w:numFmt w:val="decimal"/>
      <w:lvlText w:val=""/>
      <w:lvlJc w:val="left"/>
    </w:lvl>
    <w:lvl w:ilvl="8" w:tplc="370AD4F6">
      <w:numFmt w:val="decimal"/>
      <w:lvlText w:val=""/>
      <w:lvlJc w:val="left"/>
    </w:lvl>
  </w:abstractNum>
  <w:abstractNum w:abstractNumId="27">
    <w:nsid w:val="4BCB744F"/>
    <w:multiLevelType w:val="hybridMultilevel"/>
    <w:tmpl w:val="74D8081A"/>
    <w:lvl w:ilvl="0" w:tplc="DF1CAF64">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nsid w:val="5351005B"/>
    <w:multiLevelType w:val="hybridMultilevel"/>
    <w:tmpl w:val="5F12B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4C20D6"/>
    <w:multiLevelType w:val="hybridMultilevel"/>
    <w:tmpl w:val="CA162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E04587"/>
    <w:multiLevelType w:val="hybridMultilevel"/>
    <w:tmpl w:val="17509788"/>
    <w:lvl w:ilvl="0" w:tplc="04090011">
      <w:start w:val="1"/>
      <w:numFmt w:val="decimal"/>
      <w:lvlText w:val="%1)"/>
      <w:lvlJc w:val="left"/>
      <w:pPr>
        <w:ind w:left="447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9E2B84"/>
    <w:multiLevelType w:val="hybridMultilevel"/>
    <w:tmpl w:val="EE9C9792"/>
    <w:lvl w:ilvl="0" w:tplc="47BEABD0">
      <w:start w:val="6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580BD78F"/>
    <w:multiLevelType w:val="hybridMultilevel"/>
    <w:tmpl w:val="E23A491C"/>
    <w:lvl w:ilvl="0" w:tplc="443C302A">
      <w:start w:val="52"/>
      <w:numFmt w:val="decimal"/>
      <w:lvlText w:val="%1."/>
      <w:lvlJc w:val="left"/>
    </w:lvl>
    <w:lvl w:ilvl="1" w:tplc="25C8BAC0">
      <w:start w:val="53"/>
      <w:numFmt w:val="decimal"/>
      <w:lvlText w:val="%2."/>
      <w:lvlJc w:val="left"/>
    </w:lvl>
    <w:lvl w:ilvl="2" w:tplc="E07809CA">
      <w:start w:val="54"/>
      <w:numFmt w:val="decimal"/>
      <w:lvlText w:val="%3."/>
      <w:lvlJc w:val="left"/>
    </w:lvl>
    <w:lvl w:ilvl="3" w:tplc="FAD8C0B4">
      <w:numFmt w:val="decimal"/>
      <w:lvlText w:val=""/>
      <w:lvlJc w:val="left"/>
    </w:lvl>
    <w:lvl w:ilvl="4" w:tplc="5AE8FA2C">
      <w:numFmt w:val="decimal"/>
      <w:lvlText w:val=""/>
      <w:lvlJc w:val="left"/>
    </w:lvl>
    <w:lvl w:ilvl="5" w:tplc="1EEC8548">
      <w:numFmt w:val="decimal"/>
      <w:lvlText w:val=""/>
      <w:lvlJc w:val="left"/>
    </w:lvl>
    <w:lvl w:ilvl="6" w:tplc="A378B010">
      <w:numFmt w:val="decimal"/>
      <w:lvlText w:val=""/>
      <w:lvlJc w:val="left"/>
    </w:lvl>
    <w:lvl w:ilvl="7" w:tplc="C4322BBC">
      <w:numFmt w:val="decimal"/>
      <w:lvlText w:val=""/>
      <w:lvlJc w:val="left"/>
    </w:lvl>
    <w:lvl w:ilvl="8" w:tplc="599AF9CC">
      <w:numFmt w:val="decimal"/>
      <w:lvlText w:val=""/>
      <w:lvlJc w:val="left"/>
    </w:lvl>
  </w:abstractNum>
  <w:abstractNum w:abstractNumId="33">
    <w:nsid w:val="60AA3616"/>
    <w:multiLevelType w:val="hybridMultilevel"/>
    <w:tmpl w:val="42008F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272195"/>
    <w:multiLevelType w:val="hybridMultilevel"/>
    <w:tmpl w:val="EFB81F98"/>
    <w:lvl w:ilvl="0" w:tplc="DF1CAF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D34551"/>
    <w:multiLevelType w:val="hybridMultilevel"/>
    <w:tmpl w:val="CDC47A28"/>
    <w:lvl w:ilvl="0" w:tplc="8A86A1EE">
      <w:start w:val="75"/>
      <w:numFmt w:val="decimal"/>
      <w:lvlText w:val="%1."/>
      <w:lvlJc w:val="left"/>
      <w:pPr>
        <w:ind w:left="567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095D16"/>
    <w:multiLevelType w:val="hybridMultilevel"/>
    <w:tmpl w:val="A8A8B1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5"/>
  </w:num>
  <w:num w:numId="3">
    <w:abstractNumId w:val="19"/>
  </w:num>
  <w:num w:numId="4">
    <w:abstractNumId w:val="11"/>
  </w:num>
  <w:num w:numId="5">
    <w:abstractNumId w:val="5"/>
  </w:num>
  <w:num w:numId="6">
    <w:abstractNumId w:val="0"/>
  </w:num>
  <w:num w:numId="7">
    <w:abstractNumId w:val="21"/>
  </w:num>
  <w:num w:numId="8">
    <w:abstractNumId w:val="25"/>
  </w:num>
  <w:num w:numId="9">
    <w:abstractNumId w:val="14"/>
  </w:num>
  <w:num w:numId="10">
    <w:abstractNumId w:val="12"/>
  </w:num>
  <w:num w:numId="11">
    <w:abstractNumId w:val="26"/>
  </w:num>
  <w:num w:numId="12">
    <w:abstractNumId w:val="35"/>
  </w:num>
  <w:num w:numId="13">
    <w:abstractNumId w:val="24"/>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6"/>
  </w:num>
  <w:num w:numId="25">
    <w:abstractNumId w:val="23"/>
  </w:num>
  <w:num w:numId="26">
    <w:abstractNumId w:val="9"/>
  </w:num>
  <w:num w:numId="27">
    <w:abstractNumId w:val="33"/>
  </w:num>
  <w:num w:numId="28">
    <w:abstractNumId w:val="8"/>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6"/>
  </w:num>
  <w:num w:numId="32">
    <w:abstractNumId w:val="16"/>
  </w:num>
  <w:num w:numId="33">
    <w:abstractNumId w:val="28"/>
  </w:num>
  <w:num w:numId="34">
    <w:abstractNumId w:val="22"/>
  </w:num>
  <w:num w:numId="35">
    <w:abstractNumId w:val="7"/>
  </w:num>
  <w:num w:numId="36">
    <w:abstractNumId w:val="13"/>
  </w:num>
  <w:num w:numId="37">
    <w:abstractNumId w:val="30"/>
  </w:num>
  <w:num w:numId="38">
    <w:abstractNumId w:val="20"/>
  </w:num>
  <w:num w:numId="39">
    <w:abstractNumId w:val="29"/>
  </w:num>
  <w:num w:numId="40">
    <w:abstractNumId w:val="3"/>
  </w:num>
  <w:num w:numId="41">
    <w:abstractNumId w:val="18"/>
  </w:num>
  <w:num w:numId="42">
    <w:abstractNumId w:val="31"/>
  </w:num>
  <w:num w:numId="43">
    <w:abstractNumId w:val="17"/>
  </w:num>
  <w:num w:numId="44">
    <w:abstractNumId w:val="27"/>
  </w:num>
  <w:num w:numId="4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76"/>
    <w:rsid w:val="00000B98"/>
    <w:rsid w:val="00001D84"/>
    <w:rsid w:val="00001F0A"/>
    <w:rsid w:val="000020A7"/>
    <w:rsid w:val="00002FA0"/>
    <w:rsid w:val="00003091"/>
    <w:rsid w:val="00003945"/>
    <w:rsid w:val="00003D8B"/>
    <w:rsid w:val="00004B80"/>
    <w:rsid w:val="00005685"/>
    <w:rsid w:val="000058F4"/>
    <w:rsid w:val="00005A67"/>
    <w:rsid w:val="00006430"/>
    <w:rsid w:val="0000721C"/>
    <w:rsid w:val="000077AB"/>
    <w:rsid w:val="00010912"/>
    <w:rsid w:val="00011819"/>
    <w:rsid w:val="00011BBF"/>
    <w:rsid w:val="00011D95"/>
    <w:rsid w:val="00012444"/>
    <w:rsid w:val="000128C4"/>
    <w:rsid w:val="0001399B"/>
    <w:rsid w:val="0001482E"/>
    <w:rsid w:val="000160FA"/>
    <w:rsid w:val="00016257"/>
    <w:rsid w:val="000164AF"/>
    <w:rsid w:val="00016719"/>
    <w:rsid w:val="00016E14"/>
    <w:rsid w:val="0002072B"/>
    <w:rsid w:val="0002116D"/>
    <w:rsid w:val="000216BC"/>
    <w:rsid w:val="00021976"/>
    <w:rsid w:val="00021C0E"/>
    <w:rsid w:val="00022DD0"/>
    <w:rsid w:val="00024408"/>
    <w:rsid w:val="00024BDB"/>
    <w:rsid w:val="00025274"/>
    <w:rsid w:val="00025676"/>
    <w:rsid w:val="00025E7D"/>
    <w:rsid w:val="00026034"/>
    <w:rsid w:val="00026DCF"/>
    <w:rsid w:val="00027C12"/>
    <w:rsid w:val="00027D8A"/>
    <w:rsid w:val="00031FF5"/>
    <w:rsid w:val="0003235C"/>
    <w:rsid w:val="00032ABE"/>
    <w:rsid w:val="000333C6"/>
    <w:rsid w:val="000353D1"/>
    <w:rsid w:val="00035B05"/>
    <w:rsid w:val="00035BBD"/>
    <w:rsid w:val="00036021"/>
    <w:rsid w:val="000366BB"/>
    <w:rsid w:val="000369B4"/>
    <w:rsid w:val="000370ED"/>
    <w:rsid w:val="00037591"/>
    <w:rsid w:val="00037D44"/>
    <w:rsid w:val="000401CD"/>
    <w:rsid w:val="000401F2"/>
    <w:rsid w:val="00043840"/>
    <w:rsid w:val="00043856"/>
    <w:rsid w:val="00044125"/>
    <w:rsid w:val="000442DF"/>
    <w:rsid w:val="00044367"/>
    <w:rsid w:val="000445A8"/>
    <w:rsid w:val="000445B3"/>
    <w:rsid w:val="00044FC0"/>
    <w:rsid w:val="00045E2A"/>
    <w:rsid w:val="000465FD"/>
    <w:rsid w:val="00047505"/>
    <w:rsid w:val="00050716"/>
    <w:rsid w:val="00050C47"/>
    <w:rsid w:val="00051695"/>
    <w:rsid w:val="000518D5"/>
    <w:rsid w:val="00051A97"/>
    <w:rsid w:val="00052FE1"/>
    <w:rsid w:val="00053C48"/>
    <w:rsid w:val="00054069"/>
    <w:rsid w:val="000548A5"/>
    <w:rsid w:val="00055601"/>
    <w:rsid w:val="00055B5B"/>
    <w:rsid w:val="00055EB4"/>
    <w:rsid w:val="00056683"/>
    <w:rsid w:val="00060673"/>
    <w:rsid w:val="00060C55"/>
    <w:rsid w:val="00060C75"/>
    <w:rsid w:val="00060FCC"/>
    <w:rsid w:val="00062342"/>
    <w:rsid w:val="00062424"/>
    <w:rsid w:val="000629F8"/>
    <w:rsid w:val="00062C2E"/>
    <w:rsid w:val="00062F4C"/>
    <w:rsid w:val="00063F78"/>
    <w:rsid w:val="0006461E"/>
    <w:rsid w:val="000667DB"/>
    <w:rsid w:val="00066D1D"/>
    <w:rsid w:val="00067388"/>
    <w:rsid w:val="00067ADE"/>
    <w:rsid w:val="00067D88"/>
    <w:rsid w:val="00071539"/>
    <w:rsid w:val="00071979"/>
    <w:rsid w:val="00071AC9"/>
    <w:rsid w:val="00071F91"/>
    <w:rsid w:val="00072318"/>
    <w:rsid w:val="00072336"/>
    <w:rsid w:val="000728C4"/>
    <w:rsid w:val="00073232"/>
    <w:rsid w:val="0007345E"/>
    <w:rsid w:val="00073A3D"/>
    <w:rsid w:val="00073C53"/>
    <w:rsid w:val="000750CE"/>
    <w:rsid w:val="00075833"/>
    <w:rsid w:val="00076210"/>
    <w:rsid w:val="00077261"/>
    <w:rsid w:val="00077263"/>
    <w:rsid w:val="000804B9"/>
    <w:rsid w:val="000809A5"/>
    <w:rsid w:val="00081CFC"/>
    <w:rsid w:val="000821C6"/>
    <w:rsid w:val="000825EE"/>
    <w:rsid w:val="000837F6"/>
    <w:rsid w:val="00083DE1"/>
    <w:rsid w:val="00083FAE"/>
    <w:rsid w:val="00084201"/>
    <w:rsid w:val="0008474A"/>
    <w:rsid w:val="00085365"/>
    <w:rsid w:val="00086C6C"/>
    <w:rsid w:val="00087056"/>
    <w:rsid w:val="000871BC"/>
    <w:rsid w:val="00087BD2"/>
    <w:rsid w:val="00090280"/>
    <w:rsid w:val="00091D51"/>
    <w:rsid w:val="00092047"/>
    <w:rsid w:val="000925CC"/>
    <w:rsid w:val="00092CA4"/>
    <w:rsid w:val="00093782"/>
    <w:rsid w:val="00093AB8"/>
    <w:rsid w:val="00094155"/>
    <w:rsid w:val="0009547F"/>
    <w:rsid w:val="0009580D"/>
    <w:rsid w:val="00095EC5"/>
    <w:rsid w:val="000960FA"/>
    <w:rsid w:val="000963CD"/>
    <w:rsid w:val="00096420"/>
    <w:rsid w:val="00096444"/>
    <w:rsid w:val="00096480"/>
    <w:rsid w:val="000978D7"/>
    <w:rsid w:val="00097E05"/>
    <w:rsid w:val="00097E7A"/>
    <w:rsid w:val="000A100E"/>
    <w:rsid w:val="000A1E5E"/>
    <w:rsid w:val="000A2445"/>
    <w:rsid w:val="000A2E66"/>
    <w:rsid w:val="000A3F61"/>
    <w:rsid w:val="000A41D8"/>
    <w:rsid w:val="000A4542"/>
    <w:rsid w:val="000A4C36"/>
    <w:rsid w:val="000A5186"/>
    <w:rsid w:val="000A5408"/>
    <w:rsid w:val="000A54BB"/>
    <w:rsid w:val="000A56C0"/>
    <w:rsid w:val="000A575B"/>
    <w:rsid w:val="000A5EAA"/>
    <w:rsid w:val="000A65D9"/>
    <w:rsid w:val="000A679F"/>
    <w:rsid w:val="000A7482"/>
    <w:rsid w:val="000A7BD9"/>
    <w:rsid w:val="000B340D"/>
    <w:rsid w:val="000B3A2B"/>
    <w:rsid w:val="000B3DC7"/>
    <w:rsid w:val="000B4059"/>
    <w:rsid w:val="000B5B56"/>
    <w:rsid w:val="000B7CB3"/>
    <w:rsid w:val="000C1406"/>
    <w:rsid w:val="000C1E3C"/>
    <w:rsid w:val="000C327F"/>
    <w:rsid w:val="000C4288"/>
    <w:rsid w:val="000C4679"/>
    <w:rsid w:val="000C4F6D"/>
    <w:rsid w:val="000C517E"/>
    <w:rsid w:val="000C7062"/>
    <w:rsid w:val="000D07FB"/>
    <w:rsid w:val="000D0CA6"/>
    <w:rsid w:val="000D4183"/>
    <w:rsid w:val="000D4A56"/>
    <w:rsid w:val="000D4BBB"/>
    <w:rsid w:val="000D555B"/>
    <w:rsid w:val="000D5585"/>
    <w:rsid w:val="000D6409"/>
    <w:rsid w:val="000D6807"/>
    <w:rsid w:val="000D6CE4"/>
    <w:rsid w:val="000D6D34"/>
    <w:rsid w:val="000D7563"/>
    <w:rsid w:val="000D7631"/>
    <w:rsid w:val="000D7E4A"/>
    <w:rsid w:val="000E068F"/>
    <w:rsid w:val="000E0B9C"/>
    <w:rsid w:val="000E1007"/>
    <w:rsid w:val="000E14AE"/>
    <w:rsid w:val="000E1F1A"/>
    <w:rsid w:val="000E55BA"/>
    <w:rsid w:val="000E5934"/>
    <w:rsid w:val="000E59F9"/>
    <w:rsid w:val="000E6E74"/>
    <w:rsid w:val="000E77CA"/>
    <w:rsid w:val="000E7EAE"/>
    <w:rsid w:val="000F0D8F"/>
    <w:rsid w:val="000F2AAB"/>
    <w:rsid w:val="000F2BEC"/>
    <w:rsid w:val="000F32DC"/>
    <w:rsid w:val="000F3379"/>
    <w:rsid w:val="000F3EC3"/>
    <w:rsid w:val="000F3F5B"/>
    <w:rsid w:val="000F4272"/>
    <w:rsid w:val="000F516F"/>
    <w:rsid w:val="000F5EE9"/>
    <w:rsid w:val="000F7DB6"/>
    <w:rsid w:val="001000B5"/>
    <w:rsid w:val="001005AA"/>
    <w:rsid w:val="00100B69"/>
    <w:rsid w:val="00101DAD"/>
    <w:rsid w:val="00103175"/>
    <w:rsid w:val="00103898"/>
    <w:rsid w:val="00104059"/>
    <w:rsid w:val="00104EE7"/>
    <w:rsid w:val="00105538"/>
    <w:rsid w:val="00105BB1"/>
    <w:rsid w:val="00105D8E"/>
    <w:rsid w:val="00105FDF"/>
    <w:rsid w:val="0010642F"/>
    <w:rsid w:val="00106757"/>
    <w:rsid w:val="00106B15"/>
    <w:rsid w:val="00106E1E"/>
    <w:rsid w:val="00107361"/>
    <w:rsid w:val="00111EC7"/>
    <w:rsid w:val="00113A6A"/>
    <w:rsid w:val="001143F7"/>
    <w:rsid w:val="00115502"/>
    <w:rsid w:val="00115EEE"/>
    <w:rsid w:val="001162D6"/>
    <w:rsid w:val="001166A7"/>
    <w:rsid w:val="001173F3"/>
    <w:rsid w:val="0011754F"/>
    <w:rsid w:val="00117A58"/>
    <w:rsid w:val="00117BE2"/>
    <w:rsid w:val="00120A26"/>
    <w:rsid w:val="00120AD6"/>
    <w:rsid w:val="00121016"/>
    <w:rsid w:val="00121712"/>
    <w:rsid w:val="00121727"/>
    <w:rsid w:val="00122BB4"/>
    <w:rsid w:val="001244E4"/>
    <w:rsid w:val="00124952"/>
    <w:rsid w:val="00124B31"/>
    <w:rsid w:val="0012521E"/>
    <w:rsid w:val="001263B8"/>
    <w:rsid w:val="00126B4E"/>
    <w:rsid w:val="001276FD"/>
    <w:rsid w:val="00127D00"/>
    <w:rsid w:val="001306FE"/>
    <w:rsid w:val="00130F1F"/>
    <w:rsid w:val="00131243"/>
    <w:rsid w:val="001313D1"/>
    <w:rsid w:val="00131E79"/>
    <w:rsid w:val="0013274E"/>
    <w:rsid w:val="00132D32"/>
    <w:rsid w:val="00133BAF"/>
    <w:rsid w:val="00134349"/>
    <w:rsid w:val="00134428"/>
    <w:rsid w:val="00134A4B"/>
    <w:rsid w:val="00134C36"/>
    <w:rsid w:val="00134F7F"/>
    <w:rsid w:val="00135025"/>
    <w:rsid w:val="001352A2"/>
    <w:rsid w:val="0013594E"/>
    <w:rsid w:val="001364DC"/>
    <w:rsid w:val="00136514"/>
    <w:rsid w:val="0013664D"/>
    <w:rsid w:val="0013709F"/>
    <w:rsid w:val="00137291"/>
    <w:rsid w:val="001373E0"/>
    <w:rsid w:val="001400D8"/>
    <w:rsid w:val="001400E5"/>
    <w:rsid w:val="001407FB"/>
    <w:rsid w:val="00141048"/>
    <w:rsid w:val="001410E8"/>
    <w:rsid w:val="00141861"/>
    <w:rsid w:val="001419E3"/>
    <w:rsid w:val="00142F35"/>
    <w:rsid w:val="00142FB8"/>
    <w:rsid w:val="001436D1"/>
    <w:rsid w:val="001439A6"/>
    <w:rsid w:val="00144016"/>
    <w:rsid w:val="001449B4"/>
    <w:rsid w:val="00145BD8"/>
    <w:rsid w:val="00145EB2"/>
    <w:rsid w:val="0014645D"/>
    <w:rsid w:val="001466A6"/>
    <w:rsid w:val="001472D8"/>
    <w:rsid w:val="001506A6"/>
    <w:rsid w:val="00151322"/>
    <w:rsid w:val="00151E96"/>
    <w:rsid w:val="0015204A"/>
    <w:rsid w:val="0015222D"/>
    <w:rsid w:val="00153F1C"/>
    <w:rsid w:val="00154576"/>
    <w:rsid w:val="00154E9B"/>
    <w:rsid w:val="00155961"/>
    <w:rsid w:val="00157410"/>
    <w:rsid w:val="001605DA"/>
    <w:rsid w:val="00161720"/>
    <w:rsid w:val="0016204D"/>
    <w:rsid w:val="00162201"/>
    <w:rsid w:val="00162360"/>
    <w:rsid w:val="001624EF"/>
    <w:rsid w:val="00162991"/>
    <w:rsid w:val="0016372A"/>
    <w:rsid w:val="0016460F"/>
    <w:rsid w:val="00164641"/>
    <w:rsid w:val="00164967"/>
    <w:rsid w:val="001649EE"/>
    <w:rsid w:val="00167118"/>
    <w:rsid w:val="00167378"/>
    <w:rsid w:val="001674E0"/>
    <w:rsid w:val="0016754F"/>
    <w:rsid w:val="0016760A"/>
    <w:rsid w:val="001709DD"/>
    <w:rsid w:val="001710E2"/>
    <w:rsid w:val="00171B1A"/>
    <w:rsid w:val="00171D5D"/>
    <w:rsid w:val="00171EAE"/>
    <w:rsid w:val="00173073"/>
    <w:rsid w:val="00175A97"/>
    <w:rsid w:val="001760A9"/>
    <w:rsid w:val="001764AA"/>
    <w:rsid w:val="0017746B"/>
    <w:rsid w:val="00177787"/>
    <w:rsid w:val="00177ECA"/>
    <w:rsid w:val="00180B1E"/>
    <w:rsid w:val="00181E98"/>
    <w:rsid w:val="001826F4"/>
    <w:rsid w:val="00183287"/>
    <w:rsid w:val="00183B78"/>
    <w:rsid w:val="00183EEA"/>
    <w:rsid w:val="00183EED"/>
    <w:rsid w:val="00184635"/>
    <w:rsid w:val="00184839"/>
    <w:rsid w:val="00184ADC"/>
    <w:rsid w:val="00184F7D"/>
    <w:rsid w:val="001858E8"/>
    <w:rsid w:val="0018613E"/>
    <w:rsid w:val="00186939"/>
    <w:rsid w:val="001873FE"/>
    <w:rsid w:val="001906B7"/>
    <w:rsid w:val="001907AC"/>
    <w:rsid w:val="00192444"/>
    <w:rsid w:val="00192BD7"/>
    <w:rsid w:val="00194287"/>
    <w:rsid w:val="00194A55"/>
    <w:rsid w:val="0019527D"/>
    <w:rsid w:val="0019572B"/>
    <w:rsid w:val="00195D4D"/>
    <w:rsid w:val="001A0158"/>
    <w:rsid w:val="001A0202"/>
    <w:rsid w:val="001A0C48"/>
    <w:rsid w:val="001A10F9"/>
    <w:rsid w:val="001A124E"/>
    <w:rsid w:val="001A215F"/>
    <w:rsid w:val="001A345B"/>
    <w:rsid w:val="001A3656"/>
    <w:rsid w:val="001A4033"/>
    <w:rsid w:val="001A40AE"/>
    <w:rsid w:val="001A4730"/>
    <w:rsid w:val="001A4784"/>
    <w:rsid w:val="001A4F1C"/>
    <w:rsid w:val="001A5D2B"/>
    <w:rsid w:val="001A5FD3"/>
    <w:rsid w:val="001A7067"/>
    <w:rsid w:val="001A7438"/>
    <w:rsid w:val="001A7606"/>
    <w:rsid w:val="001A79CB"/>
    <w:rsid w:val="001A7B1F"/>
    <w:rsid w:val="001A7D01"/>
    <w:rsid w:val="001B018E"/>
    <w:rsid w:val="001B0194"/>
    <w:rsid w:val="001B03A9"/>
    <w:rsid w:val="001B03D6"/>
    <w:rsid w:val="001B155D"/>
    <w:rsid w:val="001B1E23"/>
    <w:rsid w:val="001B2167"/>
    <w:rsid w:val="001B25B3"/>
    <w:rsid w:val="001B3A44"/>
    <w:rsid w:val="001B3F93"/>
    <w:rsid w:val="001B3FE2"/>
    <w:rsid w:val="001B42C6"/>
    <w:rsid w:val="001B488C"/>
    <w:rsid w:val="001B4CF5"/>
    <w:rsid w:val="001B4ECF"/>
    <w:rsid w:val="001B5099"/>
    <w:rsid w:val="001B6947"/>
    <w:rsid w:val="001B7FD8"/>
    <w:rsid w:val="001C0032"/>
    <w:rsid w:val="001C1AF1"/>
    <w:rsid w:val="001C3E46"/>
    <w:rsid w:val="001C4AEC"/>
    <w:rsid w:val="001C5F2B"/>
    <w:rsid w:val="001C6ABF"/>
    <w:rsid w:val="001C7196"/>
    <w:rsid w:val="001D1ABB"/>
    <w:rsid w:val="001D2CE7"/>
    <w:rsid w:val="001D424B"/>
    <w:rsid w:val="001D4BB8"/>
    <w:rsid w:val="001D54BE"/>
    <w:rsid w:val="001D6082"/>
    <w:rsid w:val="001D6661"/>
    <w:rsid w:val="001D6812"/>
    <w:rsid w:val="001D6F2A"/>
    <w:rsid w:val="001D718D"/>
    <w:rsid w:val="001D7423"/>
    <w:rsid w:val="001E0028"/>
    <w:rsid w:val="001E1B2D"/>
    <w:rsid w:val="001E22BD"/>
    <w:rsid w:val="001E2858"/>
    <w:rsid w:val="001E2D36"/>
    <w:rsid w:val="001E2DE2"/>
    <w:rsid w:val="001E4490"/>
    <w:rsid w:val="001E4CF3"/>
    <w:rsid w:val="001E4D69"/>
    <w:rsid w:val="001E6E86"/>
    <w:rsid w:val="001F0596"/>
    <w:rsid w:val="001F1A7A"/>
    <w:rsid w:val="001F237D"/>
    <w:rsid w:val="001F3042"/>
    <w:rsid w:val="001F319F"/>
    <w:rsid w:val="001F3E53"/>
    <w:rsid w:val="001F41D0"/>
    <w:rsid w:val="001F47D8"/>
    <w:rsid w:val="001F565B"/>
    <w:rsid w:val="001F6D05"/>
    <w:rsid w:val="001F72B1"/>
    <w:rsid w:val="001F74D1"/>
    <w:rsid w:val="001F75A6"/>
    <w:rsid w:val="00200339"/>
    <w:rsid w:val="00201637"/>
    <w:rsid w:val="00201A05"/>
    <w:rsid w:val="00202065"/>
    <w:rsid w:val="002033AC"/>
    <w:rsid w:val="002033DE"/>
    <w:rsid w:val="00204102"/>
    <w:rsid w:val="00204C20"/>
    <w:rsid w:val="00204F41"/>
    <w:rsid w:val="00205E70"/>
    <w:rsid w:val="002068F0"/>
    <w:rsid w:val="00206A0B"/>
    <w:rsid w:val="002072EB"/>
    <w:rsid w:val="00207606"/>
    <w:rsid w:val="002079FC"/>
    <w:rsid w:val="00210354"/>
    <w:rsid w:val="0021047E"/>
    <w:rsid w:val="002107C3"/>
    <w:rsid w:val="00210C34"/>
    <w:rsid w:val="002110F5"/>
    <w:rsid w:val="00211E4B"/>
    <w:rsid w:val="002130F1"/>
    <w:rsid w:val="002137FB"/>
    <w:rsid w:val="00214967"/>
    <w:rsid w:val="00214CB1"/>
    <w:rsid w:val="00214E64"/>
    <w:rsid w:val="002150C5"/>
    <w:rsid w:val="00215F00"/>
    <w:rsid w:val="00216961"/>
    <w:rsid w:val="00217516"/>
    <w:rsid w:val="002202B6"/>
    <w:rsid w:val="002206B6"/>
    <w:rsid w:val="00222085"/>
    <w:rsid w:val="00222595"/>
    <w:rsid w:val="0022301A"/>
    <w:rsid w:val="0022321E"/>
    <w:rsid w:val="00224DB4"/>
    <w:rsid w:val="00225731"/>
    <w:rsid w:val="00225ED8"/>
    <w:rsid w:val="00225F52"/>
    <w:rsid w:val="002263D7"/>
    <w:rsid w:val="002269BB"/>
    <w:rsid w:val="00230A7F"/>
    <w:rsid w:val="00231031"/>
    <w:rsid w:val="0023162C"/>
    <w:rsid w:val="00231685"/>
    <w:rsid w:val="002317C5"/>
    <w:rsid w:val="00232EDA"/>
    <w:rsid w:val="002335F9"/>
    <w:rsid w:val="002347F3"/>
    <w:rsid w:val="00234D90"/>
    <w:rsid w:val="0023536A"/>
    <w:rsid w:val="0023611A"/>
    <w:rsid w:val="00237057"/>
    <w:rsid w:val="00237AE0"/>
    <w:rsid w:val="00237B89"/>
    <w:rsid w:val="00237FCF"/>
    <w:rsid w:val="0024021B"/>
    <w:rsid w:val="00240969"/>
    <w:rsid w:val="00240E6A"/>
    <w:rsid w:val="00241278"/>
    <w:rsid w:val="0024137D"/>
    <w:rsid w:val="0024270D"/>
    <w:rsid w:val="00242987"/>
    <w:rsid w:val="002432D3"/>
    <w:rsid w:val="0024421B"/>
    <w:rsid w:val="00244255"/>
    <w:rsid w:val="002457A2"/>
    <w:rsid w:val="00245B13"/>
    <w:rsid w:val="00246331"/>
    <w:rsid w:val="00246708"/>
    <w:rsid w:val="0024794D"/>
    <w:rsid w:val="00250674"/>
    <w:rsid w:val="00250D00"/>
    <w:rsid w:val="002512C4"/>
    <w:rsid w:val="00252741"/>
    <w:rsid w:val="00252A00"/>
    <w:rsid w:val="00253D2F"/>
    <w:rsid w:val="002545A3"/>
    <w:rsid w:val="0025513C"/>
    <w:rsid w:val="002567C5"/>
    <w:rsid w:val="00256A95"/>
    <w:rsid w:val="00256DC6"/>
    <w:rsid w:val="00257323"/>
    <w:rsid w:val="002574F8"/>
    <w:rsid w:val="00257783"/>
    <w:rsid w:val="002608F8"/>
    <w:rsid w:val="0026128C"/>
    <w:rsid w:val="0026162A"/>
    <w:rsid w:val="00261FAF"/>
    <w:rsid w:val="00262BA1"/>
    <w:rsid w:val="00262E5A"/>
    <w:rsid w:val="00263D49"/>
    <w:rsid w:val="00265325"/>
    <w:rsid w:val="00265B42"/>
    <w:rsid w:val="00266F15"/>
    <w:rsid w:val="002671EA"/>
    <w:rsid w:val="00271307"/>
    <w:rsid w:val="0027140C"/>
    <w:rsid w:val="00271635"/>
    <w:rsid w:val="00271D3E"/>
    <w:rsid w:val="00271E3E"/>
    <w:rsid w:val="00272D40"/>
    <w:rsid w:val="002739DB"/>
    <w:rsid w:val="00274957"/>
    <w:rsid w:val="002749D1"/>
    <w:rsid w:val="00274A32"/>
    <w:rsid w:val="002769F1"/>
    <w:rsid w:val="00276F2D"/>
    <w:rsid w:val="00277A99"/>
    <w:rsid w:val="00277F3C"/>
    <w:rsid w:val="00281E13"/>
    <w:rsid w:val="00281E9C"/>
    <w:rsid w:val="00282380"/>
    <w:rsid w:val="00282B4F"/>
    <w:rsid w:val="00282F1D"/>
    <w:rsid w:val="00282F59"/>
    <w:rsid w:val="0028432F"/>
    <w:rsid w:val="002847BF"/>
    <w:rsid w:val="0028495A"/>
    <w:rsid w:val="00284DCE"/>
    <w:rsid w:val="0028506C"/>
    <w:rsid w:val="00285637"/>
    <w:rsid w:val="002857C8"/>
    <w:rsid w:val="00285848"/>
    <w:rsid w:val="002872D3"/>
    <w:rsid w:val="00287317"/>
    <w:rsid w:val="002878D4"/>
    <w:rsid w:val="00290444"/>
    <w:rsid w:val="0029095E"/>
    <w:rsid w:val="00290BF5"/>
    <w:rsid w:val="00290DDB"/>
    <w:rsid w:val="0029251B"/>
    <w:rsid w:val="00292553"/>
    <w:rsid w:val="00292CF3"/>
    <w:rsid w:val="0029306E"/>
    <w:rsid w:val="00293140"/>
    <w:rsid w:val="00293723"/>
    <w:rsid w:val="00294BAC"/>
    <w:rsid w:val="002952E0"/>
    <w:rsid w:val="002963E5"/>
    <w:rsid w:val="002972B3"/>
    <w:rsid w:val="00297EC6"/>
    <w:rsid w:val="002A116D"/>
    <w:rsid w:val="002A12AD"/>
    <w:rsid w:val="002A1A67"/>
    <w:rsid w:val="002A1C4D"/>
    <w:rsid w:val="002A26D3"/>
    <w:rsid w:val="002A2881"/>
    <w:rsid w:val="002A2A18"/>
    <w:rsid w:val="002A2CD3"/>
    <w:rsid w:val="002A52E9"/>
    <w:rsid w:val="002A52ED"/>
    <w:rsid w:val="002A533F"/>
    <w:rsid w:val="002A5898"/>
    <w:rsid w:val="002A5E94"/>
    <w:rsid w:val="002A6823"/>
    <w:rsid w:val="002A6F6E"/>
    <w:rsid w:val="002A747F"/>
    <w:rsid w:val="002A7772"/>
    <w:rsid w:val="002A7DCB"/>
    <w:rsid w:val="002B32F9"/>
    <w:rsid w:val="002B3626"/>
    <w:rsid w:val="002B49CD"/>
    <w:rsid w:val="002B4C5B"/>
    <w:rsid w:val="002B5C25"/>
    <w:rsid w:val="002B776D"/>
    <w:rsid w:val="002B7B56"/>
    <w:rsid w:val="002B7F05"/>
    <w:rsid w:val="002C2026"/>
    <w:rsid w:val="002C2AC9"/>
    <w:rsid w:val="002C373C"/>
    <w:rsid w:val="002C4D9C"/>
    <w:rsid w:val="002C575B"/>
    <w:rsid w:val="002C5A76"/>
    <w:rsid w:val="002C60EE"/>
    <w:rsid w:val="002C6B4F"/>
    <w:rsid w:val="002C6C3A"/>
    <w:rsid w:val="002C71CD"/>
    <w:rsid w:val="002C7E19"/>
    <w:rsid w:val="002D032D"/>
    <w:rsid w:val="002D3447"/>
    <w:rsid w:val="002D5004"/>
    <w:rsid w:val="002D6778"/>
    <w:rsid w:val="002D6FEE"/>
    <w:rsid w:val="002D754B"/>
    <w:rsid w:val="002D760D"/>
    <w:rsid w:val="002D7ECE"/>
    <w:rsid w:val="002E0ACF"/>
    <w:rsid w:val="002E15D4"/>
    <w:rsid w:val="002E1F28"/>
    <w:rsid w:val="002E24C2"/>
    <w:rsid w:val="002E2585"/>
    <w:rsid w:val="002E2906"/>
    <w:rsid w:val="002E5916"/>
    <w:rsid w:val="002E6D94"/>
    <w:rsid w:val="002E70DE"/>
    <w:rsid w:val="002F05EA"/>
    <w:rsid w:val="002F07FA"/>
    <w:rsid w:val="002F2558"/>
    <w:rsid w:val="002F2C19"/>
    <w:rsid w:val="002F3BA0"/>
    <w:rsid w:val="002F45AB"/>
    <w:rsid w:val="002F460A"/>
    <w:rsid w:val="002F6E6D"/>
    <w:rsid w:val="002F7AA6"/>
    <w:rsid w:val="003011D8"/>
    <w:rsid w:val="0030125E"/>
    <w:rsid w:val="00301E15"/>
    <w:rsid w:val="00302286"/>
    <w:rsid w:val="0030282B"/>
    <w:rsid w:val="003032BF"/>
    <w:rsid w:val="00303EDB"/>
    <w:rsid w:val="00303FBC"/>
    <w:rsid w:val="00307003"/>
    <w:rsid w:val="003105BB"/>
    <w:rsid w:val="0031134C"/>
    <w:rsid w:val="00311392"/>
    <w:rsid w:val="00311F01"/>
    <w:rsid w:val="003125B5"/>
    <w:rsid w:val="00312C3A"/>
    <w:rsid w:val="00312EFE"/>
    <w:rsid w:val="00313037"/>
    <w:rsid w:val="0031344F"/>
    <w:rsid w:val="0031416A"/>
    <w:rsid w:val="003144F0"/>
    <w:rsid w:val="00314D3E"/>
    <w:rsid w:val="00316947"/>
    <w:rsid w:val="003169A1"/>
    <w:rsid w:val="00316B1A"/>
    <w:rsid w:val="00316F4B"/>
    <w:rsid w:val="0031775A"/>
    <w:rsid w:val="003178F7"/>
    <w:rsid w:val="00317E9E"/>
    <w:rsid w:val="00320547"/>
    <w:rsid w:val="003209CA"/>
    <w:rsid w:val="00321A74"/>
    <w:rsid w:val="003230F4"/>
    <w:rsid w:val="003246C9"/>
    <w:rsid w:val="00324A11"/>
    <w:rsid w:val="00324AD9"/>
    <w:rsid w:val="00324ED1"/>
    <w:rsid w:val="00324FDE"/>
    <w:rsid w:val="00326136"/>
    <w:rsid w:val="003264F1"/>
    <w:rsid w:val="0032688B"/>
    <w:rsid w:val="00327442"/>
    <w:rsid w:val="003278F3"/>
    <w:rsid w:val="003310A2"/>
    <w:rsid w:val="003310E7"/>
    <w:rsid w:val="00331573"/>
    <w:rsid w:val="00331827"/>
    <w:rsid w:val="003319A5"/>
    <w:rsid w:val="00331A5C"/>
    <w:rsid w:val="0033243E"/>
    <w:rsid w:val="00332E15"/>
    <w:rsid w:val="00332E9B"/>
    <w:rsid w:val="00334101"/>
    <w:rsid w:val="0033445C"/>
    <w:rsid w:val="00334B56"/>
    <w:rsid w:val="00334D4F"/>
    <w:rsid w:val="003350FF"/>
    <w:rsid w:val="00335720"/>
    <w:rsid w:val="00335909"/>
    <w:rsid w:val="00335C6E"/>
    <w:rsid w:val="00336C4A"/>
    <w:rsid w:val="00336F49"/>
    <w:rsid w:val="00337E59"/>
    <w:rsid w:val="003404B9"/>
    <w:rsid w:val="003418BD"/>
    <w:rsid w:val="00342857"/>
    <w:rsid w:val="00342A0F"/>
    <w:rsid w:val="00342B79"/>
    <w:rsid w:val="0034403A"/>
    <w:rsid w:val="00344CA2"/>
    <w:rsid w:val="00345DBA"/>
    <w:rsid w:val="00345F22"/>
    <w:rsid w:val="00346E2A"/>
    <w:rsid w:val="0034708F"/>
    <w:rsid w:val="00347CB4"/>
    <w:rsid w:val="00350295"/>
    <w:rsid w:val="00350A59"/>
    <w:rsid w:val="003511E4"/>
    <w:rsid w:val="00351E66"/>
    <w:rsid w:val="003525D9"/>
    <w:rsid w:val="00352D80"/>
    <w:rsid w:val="00352F46"/>
    <w:rsid w:val="00352F5E"/>
    <w:rsid w:val="003530C6"/>
    <w:rsid w:val="00353504"/>
    <w:rsid w:val="00353636"/>
    <w:rsid w:val="00353C4D"/>
    <w:rsid w:val="00354985"/>
    <w:rsid w:val="00355E82"/>
    <w:rsid w:val="0035690E"/>
    <w:rsid w:val="00356D4C"/>
    <w:rsid w:val="003579EE"/>
    <w:rsid w:val="00360B4F"/>
    <w:rsid w:val="00361131"/>
    <w:rsid w:val="00361275"/>
    <w:rsid w:val="00362FDD"/>
    <w:rsid w:val="00363A72"/>
    <w:rsid w:val="00363C9D"/>
    <w:rsid w:val="00363F45"/>
    <w:rsid w:val="00363FBE"/>
    <w:rsid w:val="00364C7E"/>
    <w:rsid w:val="003654D8"/>
    <w:rsid w:val="0036574D"/>
    <w:rsid w:val="00365C10"/>
    <w:rsid w:val="00365EA0"/>
    <w:rsid w:val="00366E57"/>
    <w:rsid w:val="003672F4"/>
    <w:rsid w:val="00367540"/>
    <w:rsid w:val="00367FB8"/>
    <w:rsid w:val="00370657"/>
    <w:rsid w:val="00371188"/>
    <w:rsid w:val="00371EEC"/>
    <w:rsid w:val="00372494"/>
    <w:rsid w:val="003730A4"/>
    <w:rsid w:val="003747F7"/>
    <w:rsid w:val="00374E46"/>
    <w:rsid w:val="00375C79"/>
    <w:rsid w:val="00376138"/>
    <w:rsid w:val="003766FC"/>
    <w:rsid w:val="00376CA2"/>
    <w:rsid w:val="00377266"/>
    <w:rsid w:val="00381874"/>
    <w:rsid w:val="00381CAA"/>
    <w:rsid w:val="00381D76"/>
    <w:rsid w:val="0038297B"/>
    <w:rsid w:val="003832FA"/>
    <w:rsid w:val="00384352"/>
    <w:rsid w:val="00384A0D"/>
    <w:rsid w:val="0038509C"/>
    <w:rsid w:val="003870BA"/>
    <w:rsid w:val="00387142"/>
    <w:rsid w:val="0038723C"/>
    <w:rsid w:val="00387421"/>
    <w:rsid w:val="003904B6"/>
    <w:rsid w:val="00390563"/>
    <w:rsid w:val="00391188"/>
    <w:rsid w:val="00391F5D"/>
    <w:rsid w:val="00392DB4"/>
    <w:rsid w:val="00393061"/>
    <w:rsid w:val="00393252"/>
    <w:rsid w:val="00393336"/>
    <w:rsid w:val="003937D6"/>
    <w:rsid w:val="00393C32"/>
    <w:rsid w:val="00393CF2"/>
    <w:rsid w:val="00393DF7"/>
    <w:rsid w:val="00394F9B"/>
    <w:rsid w:val="00395283"/>
    <w:rsid w:val="00395F55"/>
    <w:rsid w:val="003973F3"/>
    <w:rsid w:val="003A0240"/>
    <w:rsid w:val="003A0541"/>
    <w:rsid w:val="003A081D"/>
    <w:rsid w:val="003A0B7D"/>
    <w:rsid w:val="003A2DAC"/>
    <w:rsid w:val="003A3377"/>
    <w:rsid w:val="003A399A"/>
    <w:rsid w:val="003A486A"/>
    <w:rsid w:val="003A4991"/>
    <w:rsid w:val="003A4CFC"/>
    <w:rsid w:val="003A4DB5"/>
    <w:rsid w:val="003A4DB9"/>
    <w:rsid w:val="003A4E28"/>
    <w:rsid w:val="003A5E5B"/>
    <w:rsid w:val="003A60BD"/>
    <w:rsid w:val="003A64DF"/>
    <w:rsid w:val="003A68CD"/>
    <w:rsid w:val="003A6EEB"/>
    <w:rsid w:val="003A794D"/>
    <w:rsid w:val="003A7C04"/>
    <w:rsid w:val="003A7ECF"/>
    <w:rsid w:val="003A7F63"/>
    <w:rsid w:val="003B0D8E"/>
    <w:rsid w:val="003B154B"/>
    <w:rsid w:val="003B208D"/>
    <w:rsid w:val="003B23CC"/>
    <w:rsid w:val="003B296B"/>
    <w:rsid w:val="003B328C"/>
    <w:rsid w:val="003B32F7"/>
    <w:rsid w:val="003B3ABE"/>
    <w:rsid w:val="003B3F12"/>
    <w:rsid w:val="003B4600"/>
    <w:rsid w:val="003B5D0A"/>
    <w:rsid w:val="003B6FFD"/>
    <w:rsid w:val="003B71EF"/>
    <w:rsid w:val="003C04BE"/>
    <w:rsid w:val="003C0DCF"/>
    <w:rsid w:val="003C1527"/>
    <w:rsid w:val="003C1583"/>
    <w:rsid w:val="003C1ADD"/>
    <w:rsid w:val="003C1C6B"/>
    <w:rsid w:val="003C3963"/>
    <w:rsid w:val="003C3DC6"/>
    <w:rsid w:val="003C4306"/>
    <w:rsid w:val="003C4530"/>
    <w:rsid w:val="003C5CEE"/>
    <w:rsid w:val="003C6B6E"/>
    <w:rsid w:val="003C734E"/>
    <w:rsid w:val="003C77EE"/>
    <w:rsid w:val="003C7FEA"/>
    <w:rsid w:val="003D065B"/>
    <w:rsid w:val="003D119F"/>
    <w:rsid w:val="003D143E"/>
    <w:rsid w:val="003D19A1"/>
    <w:rsid w:val="003D2072"/>
    <w:rsid w:val="003D2987"/>
    <w:rsid w:val="003D33F3"/>
    <w:rsid w:val="003D3675"/>
    <w:rsid w:val="003D3EF6"/>
    <w:rsid w:val="003D4B23"/>
    <w:rsid w:val="003D5828"/>
    <w:rsid w:val="003D65BF"/>
    <w:rsid w:val="003D6A46"/>
    <w:rsid w:val="003D6B77"/>
    <w:rsid w:val="003E06E6"/>
    <w:rsid w:val="003E0AE6"/>
    <w:rsid w:val="003E0BAF"/>
    <w:rsid w:val="003E343B"/>
    <w:rsid w:val="003E39C0"/>
    <w:rsid w:val="003E3DF4"/>
    <w:rsid w:val="003E41D4"/>
    <w:rsid w:val="003E423E"/>
    <w:rsid w:val="003E59F2"/>
    <w:rsid w:val="003E61FB"/>
    <w:rsid w:val="003E79D7"/>
    <w:rsid w:val="003E7B27"/>
    <w:rsid w:val="003F0D92"/>
    <w:rsid w:val="003F14A9"/>
    <w:rsid w:val="003F1F9D"/>
    <w:rsid w:val="003F4AD8"/>
    <w:rsid w:val="003F4D02"/>
    <w:rsid w:val="003F5751"/>
    <w:rsid w:val="003F696B"/>
    <w:rsid w:val="003F6C35"/>
    <w:rsid w:val="003F7157"/>
    <w:rsid w:val="003F716D"/>
    <w:rsid w:val="003F72CB"/>
    <w:rsid w:val="003F7669"/>
    <w:rsid w:val="003F7B2E"/>
    <w:rsid w:val="00401A87"/>
    <w:rsid w:val="004029DB"/>
    <w:rsid w:val="00402E97"/>
    <w:rsid w:val="004042BE"/>
    <w:rsid w:val="004055AE"/>
    <w:rsid w:val="00405D87"/>
    <w:rsid w:val="0040621E"/>
    <w:rsid w:val="0040625B"/>
    <w:rsid w:val="00406C6C"/>
    <w:rsid w:val="00406DE8"/>
    <w:rsid w:val="00412ECB"/>
    <w:rsid w:val="00412F3F"/>
    <w:rsid w:val="00413155"/>
    <w:rsid w:val="0041404B"/>
    <w:rsid w:val="004155B3"/>
    <w:rsid w:val="004157AA"/>
    <w:rsid w:val="00415D46"/>
    <w:rsid w:val="00415D9D"/>
    <w:rsid w:val="00417709"/>
    <w:rsid w:val="00417A76"/>
    <w:rsid w:val="00421076"/>
    <w:rsid w:val="004215D4"/>
    <w:rsid w:val="00421FAE"/>
    <w:rsid w:val="00422094"/>
    <w:rsid w:val="00422ED2"/>
    <w:rsid w:val="00423184"/>
    <w:rsid w:val="00423B19"/>
    <w:rsid w:val="00423E86"/>
    <w:rsid w:val="004247D2"/>
    <w:rsid w:val="00425666"/>
    <w:rsid w:val="0042662A"/>
    <w:rsid w:val="00430B39"/>
    <w:rsid w:val="00430F7F"/>
    <w:rsid w:val="004310ED"/>
    <w:rsid w:val="0043228D"/>
    <w:rsid w:val="004326AF"/>
    <w:rsid w:val="00432737"/>
    <w:rsid w:val="0043286F"/>
    <w:rsid w:val="00433616"/>
    <w:rsid w:val="0043388C"/>
    <w:rsid w:val="00433B8D"/>
    <w:rsid w:val="004347E4"/>
    <w:rsid w:val="00434DAC"/>
    <w:rsid w:val="00435510"/>
    <w:rsid w:val="00436F5F"/>
    <w:rsid w:val="00437533"/>
    <w:rsid w:val="00437777"/>
    <w:rsid w:val="00437A1D"/>
    <w:rsid w:val="00437CF9"/>
    <w:rsid w:val="004406C6"/>
    <w:rsid w:val="00441193"/>
    <w:rsid w:val="004411FD"/>
    <w:rsid w:val="0044161C"/>
    <w:rsid w:val="0044180F"/>
    <w:rsid w:val="0044258A"/>
    <w:rsid w:val="0044285A"/>
    <w:rsid w:val="004430F5"/>
    <w:rsid w:val="0044346D"/>
    <w:rsid w:val="00443DD6"/>
    <w:rsid w:val="004441EA"/>
    <w:rsid w:val="0044482E"/>
    <w:rsid w:val="004453D8"/>
    <w:rsid w:val="00445727"/>
    <w:rsid w:val="00445A26"/>
    <w:rsid w:val="00445DDD"/>
    <w:rsid w:val="004465DA"/>
    <w:rsid w:val="00446700"/>
    <w:rsid w:val="00447297"/>
    <w:rsid w:val="004476F8"/>
    <w:rsid w:val="004477D4"/>
    <w:rsid w:val="00447A99"/>
    <w:rsid w:val="00450E84"/>
    <w:rsid w:val="0045193F"/>
    <w:rsid w:val="00452745"/>
    <w:rsid w:val="004528EB"/>
    <w:rsid w:val="0045355F"/>
    <w:rsid w:val="004536DE"/>
    <w:rsid w:val="00454010"/>
    <w:rsid w:val="0045450A"/>
    <w:rsid w:val="004546DF"/>
    <w:rsid w:val="00454FCF"/>
    <w:rsid w:val="00455A51"/>
    <w:rsid w:val="00455E3A"/>
    <w:rsid w:val="00456067"/>
    <w:rsid w:val="00456746"/>
    <w:rsid w:val="00456F6E"/>
    <w:rsid w:val="00457468"/>
    <w:rsid w:val="00457B59"/>
    <w:rsid w:val="00460320"/>
    <w:rsid w:val="00460897"/>
    <w:rsid w:val="00461736"/>
    <w:rsid w:val="004618C2"/>
    <w:rsid w:val="00462C5E"/>
    <w:rsid w:val="00463987"/>
    <w:rsid w:val="004652E6"/>
    <w:rsid w:val="0046561A"/>
    <w:rsid w:val="00466C74"/>
    <w:rsid w:val="00466DB6"/>
    <w:rsid w:val="0047065F"/>
    <w:rsid w:val="0047079A"/>
    <w:rsid w:val="00470879"/>
    <w:rsid w:val="004709F6"/>
    <w:rsid w:val="0047136C"/>
    <w:rsid w:val="00472E6F"/>
    <w:rsid w:val="004732C0"/>
    <w:rsid w:val="0047449B"/>
    <w:rsid w:val="004753F5"/>
    <w:rsid w:val="004757AE"/>
    <w:rsid w:val="004762BD"/>
    <w:rsid w:val="0047661A"/>
    <w:rsid w:val="00476BBD"/>
    <w:rsid w:val="004773C1"/>
    <w:rsid w:val="004779A1"/>
    <w:rsid w:val="00477F80"/>
    <w:rsid w:val="0048065E"/>
    <w:rsid w:val="00480B2F"/>
    <w:rsid w:val="004816C0"/>
    <w:rsid w:val="004817F2"/>
    <w:rsid w:val="00481C2D"/>
    <w:rsid w:val="004840BE"/>
    <w:rsid w:val="00485025"/>
    <w:rsid w:val="004862D3"/>
    <w:rsid w:val="00486F72"/>
    <w:rsid w:val="004873A0"/>
    <w:rsid w:val="004879B3"/>
    <w:rsid w:val="00487C5D"/>
    <w:rsid w:val="00487DB8"/>
    <w:rsid w:val="00487EAA"/>
    <w:rsid w:val="0049254A"/>
    <w:rsid w:val="00493761"/>
    <w:rsid w:val="00493CD0"/>
    <w:rsid w:val="004967F2"/>
    <w:rsid w:val="004967F8"/>
    <w:rsid w:val="00497157"/>
    <w:rsid w:val="004A00B1"/>
    <w:rsid w:val="004A087C"/>
    <w:rsid w:val="004A08EC"/>
    <w:rsid w:val="004A11C7"/>
    <w:rsid w:val="004A16B8"/>
    <w:rsid w:val="004A1852"/>
    <w:rsid w:val="004A3E21"/>
    <w:rsid w:val="004A42B8"/>
    <w:rsid w:val="004A4E1C"/>
    <w:rsid w:val="004A6797"/>
    <w:rsid w:val="004B18D2"/>
    <w:rsid w:val="004B29DC"/>
    <w:rsid w:val="004B2CE0"/>
    <w:rsid w:val="004B348B"/>
    <w:rsid w:val="004B36DB"/>
    <w:rsid w:val="004B4155"/>
    <w:rsid w:val="004B4B9F"/>
    <w:rsid w:val="004B4F67"/>
    <w:rsid w:val="004B52A7"/>
    <w:rsid w:val="004B5348"/>
    <w:rsid w:val="004B617C"/>
    <w:rsid w:val="004B630C"/>
    <w:rsid w:val="004B695B"/>
    <w:rsid w:val="004B77EC"/>
    <w:rsid w:val="004C0512"/>
    <w:rsid w:val="004C1495"/>
    <w:rsid w:val="004C1710"/>
    <w:rsid w:val="004C1A65"/>
    <w:rsid w:val="004C26E0"/>
    <w:rsid w:val="004C27CA"/>
    <w:rsid w:val="004C2EC5"/>
    <w:rsid w:val="004C2EE9"/>
    <w:rsid w:val="004C3282"/>
    <w:rsid w:val="004C35FF"/>
    <w:rsid w:val="004C3BCB"/>
    <w:rsid w:val="004C3CD0"/>
    <w:rsid w:val="004C3D51"/>
    <w:rsid w:val="004C504A"/>
    <w:rsid w:val="004C5F92"/>
    <w:rsid w:val="004C60E0"/>
    <w:rsid w:val="004C6630"/>
    <w:rsid w:val="004C6AC6"/>
    <w:rsid w:val="004C7009"/>
    <w:rsid w:val="004C79E9"/>
    <w:rsid w:val="004D02DE"/>
    <w:rsid w:val="004D097A"/>
    <w:rsid w:val="004D0B56"/>
    <w:rsid w:val="004D0CBC"/>
    <w:rsid w:val="004D16BE"/>
    <w:rsid w:val="004D18C1"/>
    <w:rsid w:val="004D1D92"/>
    <w:rsid w:val="004D24BC"/>
    <w:rsid w:val="004D2795"/>
    <w:rsid w:val="004D2EA1"/>
    <w:rsid w:val="004D322F"/>
    <w:rsid w:val="004D3403"/>
    <w:rsid w:val="004D3F3B"/>
    <w:rsid w:val="004D4260"/>
    <w:rsid w:val="004D4881"/>
    <w:rsid w:val="004D4FF1"/>
    <w:rsid w:val="004D545F"/>
    <w:rsid w:val="004D61A3"/>
    <w:rsid w:val="004D649E"/>
    <w:rsid w:val="004D7A2E"/>
    <w:rsid w:val="004E20F7"/>
    <w:rsid w:val="004E266A"/>
    <w:rsid w:val="004E2D24"/>
    <w:rsid w:val="004E2E60"/>
    <w:rsid w:val="004E3673"/>
    <w:rsid w:val="004E4B1D"/>
    <w:rsid w:val="004E4C0B"/>
    <w:rsid w:val="004E6EA4"/>
    <w:rsid w:val="004E73A1"/>
    <w:rsid w:val="004E7427"/>
    <w:rsid w:val="004F1142"/>
    <w:rsid w:val="004F1F7F"/>
    <w:rsid w:val="004F2623"/>
    <w:rsid w:val="004F3075"/>
    <w:rsid w:val="004F366B"/>
    <w:rsid w:val="004F3878"/>
    <w:rsid w:val="004F38DB"/>
    <w:rsid w:val="004F426C"/>
    <w:rsid w:val="004F6E48"/>
    <w:rsid w:val="005018DC"/>
    <w:rsid w:val="00501D84"/>
    <w:rsid w:val="00502491"/>
    <w:rsid w:val="005028A6"/>
    <w:rsid w:val="00503449"/>
    <w:rsid w:val="00503C29"/>
    <w:rsid w:val="0050491D"/>
    <w:rsid w:val="00504B7B"/>
    <w:rsid w:val="0050535B"/>
    <w:rsid w:val="0050682A"/>
    <w:rsid w:val="00506967"/>
    <w:rsid w:val="00506ACA"/>
    <w:rsid w:val="0050749E"/>
    <w:rsid w:val="00507667"/>
    <w:rsid w:val="00507B90"/>
    <w:rsid w:val="00507B95"/>
    <w:rsid w:val="0051232D"/>
    <w:rsid w:val="00512BF9"/>
    <w:rsid w:val="005140B2"/>
    <w:rsid w:val="0051461A"/>
    <w:rsid w:val="00515F86"/>
    <w:rsid w:val="005165CD"/>
    <w:rsid w:val="0052149D"/>
    <w:rsid w:val="00521912"/>
    <w:rsid w:val="00522058"/>
    <w:rsid w:val="005220ED"/>
    <w:rsid w:val="00523A16"/>
    <w:rsid w:val="00523D94"/>
    <w:rsid w:val="005240CB"/>
    <w:rsid w:val="0052483E"/>
    <w:rsid w:val="00524C36"/>
    <w:rsid w:val="0052534E"/>
    <w:rsid w:val="00526A64"/>
    <w:rsid w:val="00527061"/>
    <w:rsid w:val="0052796C"/>
    <w:rsid w:val="005308A3"/>
    <w:rsid w:val="00530C61"/>
    <w:rsid w:val="005316B2"/>
    <w:rsid w:val="00531D48"/>
    <w:rsid w:val="005329CA"/>
    <w:rsid w:val="005331EE"/>
    <w:rsid w:val="00535272"/>
    <w:rsid w:val="005358BB"/>
    <w:rsid w:val="00536920"/>
    <w:rsid w:val="00536F8A"/>
    <w:rsid w:val="005370FE"/>
    <w:rsid w:val="00537467"/>
    <w:rsid w:val="00540890"/>
    <w:rsid w:val="00541CE3"/>
    <w:rsid w:val="0054235C"/>
    <w:rsid w:val="00542FCC"/>
    <w:rsid w:val="00543185"/>
    <w:rsid w:val="00543D82"/>
    <w:rsid w:val="00544992"/>
    <w:rsid w:val="00544EA9"/>
    <w:rsid w:val="00545356"/>
    <w:rsid w:val="00545374"/>
    <w:rsid w:val="005456C9"/>
    <w:rsid w:val="00545F71"/>
    <w:rsid w:val="005465E4"/>
    <w:rsid w:val="00546F5C"/>
    <w:rsid w:val="005513BE"/>
    <w:rsid w:val="005519C9"/>
    <w:rsid w:val="00551B49"/>
    <w:rsid w:val="005527B0"/>
    <w:rsid w:val="00552E7E"/>
    <w:rsid w:val="00552F4B"/>
    <w:rsid w:val="00553CCE"/>
    <w:rsid w:val="0055418D"/>
    <w:rsid w:val="00555C04"/>
    <w:rsid w:val="00555D51"/>
    <w:rsid w:val="00555E43"/>
    <w:rsid w:val="005567B3"/>
    <w:rsid w:val="00556A35"/>
    <w:rsid w:val="005571B4"/>
    <w:rsid w:val="005603B5"/>
    <w:rsid w:val="00560B86"/>
    <w:rsid w:val="0056156F"/>
    <w:rsid w:val="00561D34"/>
    <w:rsid w:val="00561F4E"/>
    <w:rsid w:val="00562EB6"/>
    <w:rsid w:val="00564A6A"/>
    <w:rsid w:val="00565431"/>
    <w:rsid w:val="005668A6"/>
    <w:rsid w:val="005668E7"/>
    <w:rsid w:val="00567930"/>
    <w:rsid w:val="0057069B"/>
    <w:rsid w:val="00570768"/>
    <w:rsid w:val="0057099C"/>
    <w:rsid w:val="00570A0D"/>
    <w:rsid w:val="00571853"/>
    <w:rsid w:val="0057347A"/>
    <w:rsid w:val="005738FC"/>
    <w:rsid w:val="00573A71"/>
    <w:rsid w:val="00574CC0"/>
    <w:rsid w:val="005772FF"/>
    <w:rsid w:val="00577469"/>
    <w:rsid w:val="00577F3A"/>
    <w:rsid w:val="00580304"/>
    <w:rsid w:val="005809C2"/>
    <w:rsid w:val="00582E3F"/>
    <w:rsid w:val="00585768"/>
    <w:rsid w:val="00587002"/>
    <w:rsid w:val="00587F30"/>
    <w:rsid w:val="00587F6C"/>
    <w:rsid w:val="005912BC"/>
    <w:rsid w:val="0059212B"/>
    <w:rsid w:val="00593F47"/>
    <w:rsid w:val="005945A3"/>
    <w:rsid w:val="00594786"/>
    <w:rsid w:val="00594CCC"/>
    <w:rsid w:val="00594FC2"/>
    <w:rsid w:val="00595054"/>
    <w:rsid w:val="005955E8"/>
    <w:rsid w:val="00595958"/>
    <w:rsid w:val="00596234"/>
    <w:rsid w:val="00596D1C"/>
    <w:rsid w:val="00596D32"/>
    <w:rsid w:val="005A01A1"/>
    <w:rsid w:val="005A0AF3"/>
    <w:rsid w:val="005A15C8"/>
    <w:rsid w:val="005A1E84"/>
    <w:rsid w:val="005A2299"/>
    <w:rsid w:val="005A2993"/>
    <w:rsid w:val="005A3762"/>
    <w:rsid w:val="005A46B0"/>
    <w:rsid w:val="005A4711"/>
    <w:rsid w:val="005A47D5"/>
    <w:rsid w:val="005A4927"/>
    <w:rsid w:val="005A4B0F"/>
    <w:rsid w:val="005A53AE"/>
    <w:rsid w:val="005A5413"/>
    <w:rsid w:val="005A6166"/>
    <w:rsid w:val="005A6210"/>
    <w:rsid w:val="005A6A7E"/>
    <w:rsid w:val="005B01F4"/>
    <w:rsid w:val="005B02D7"/>
    <w:rsid w:val="005B1166"/>
    <w:rsid w:val="005B1C9F"/>
    <w:rsid w:val="005B23CF"/>
    <w:rsid w:val="005B3624"/>
    <w:rsid w:val="005B370A"/>
    <w:rsid w:val="005B405F"/>
    <w:rsid w:val="005B40C2"/>
    <w:rsid w:val="005B474D"/>
    <w:rsid w:val="005B49F8"/>
    <w:rsid w:val="005B5440"/>
    <w:rsid w:val="005B545C"/>
    <w:rsid w:val="005B5A20"/>
    <w:rsid w:val="005B6F9A"/>
    <w:rsid w:val="005B794F"/>
    <w:rsid w:val="005C0418"/>
    <w:rsid w:val="005C1C32"/>
    <w:rsid w:val="005C242B"/>
    <w:rsid w:val="005C24CF"/>
    <w:rsid w:val="005C31F1"/>
    <w:rsid w:val="005C3D22"/>
    <w:rsid w:val="005C5578"/>
    <w:rsid w:val="005C5915"/>
    <w:rsid w:val="005C5E18"/>
    <w:rsid w:val="005C70A2"/>
    <w:rsid w:val="005C7877"/>
    <w:rsid w:val="005D0313"/>
    <w:rsid w:val="005D08A6"/>
    <w:rsid w:val="005D118D"/>
    <w:rsid w:val="005D1290"/>
    <w:rsid w:val="005D16EB"/>
    <w:rsid w:val="005D1B3A"/>
    <w:rsid w:val="005D372F"/>
    <w:rsid w:val="005D449C"/>
    <w:rsid w:val="005D4901"/>
    <w:rsid w:val="005D6130"/>
    <w:rsid w:val="005D6488"/>
    <w:rsid w:val="005D6531"/>
    <w:rsid w:val="005D69B3"/>
    <w:rsid w:val="005D7D00"/>
    <w:rsid w:val="005E1426"/>
    <w:rsid w:val="005E160D"/>
    <w:rsid w:val="005E24E9"/>
    <w:rsid w:val="005E2E96"/>
    <w:rsid w:val="005E4AA3"/>
    <w:rsid w:val="005E4FC5"/>
    <w:rsid w:val="005E500B"/>
    <w:rsid w:val="005E6F38"/>
    <w:rsid w:val="005F28AD"/>
    <w:rsid w:val="005F3D3C"/>
    <w:rsid w:val="005F3EFA"/>
    <w:rsid w:val="005F3FB0"/>
    <w:rsid w:val="005F407F"/>
    <w:rsid w:val="005F4095"/>
    <w:rsid w:val="005F482B"/>
    <w:rsid w:val="005F4F4D"/>
    <w:rsid w:val="005F568C"/>
    <w:rsid w:val="005F5C0B"/>
    <w:rsid w:val="005F66A2"/>
    <w:rsid w:val="005F782B"/>
    <w:rsid w:val="006000AD"/>
    <w:rsid w:val="00600C56"/>
    <w:rsid w:val="006019A2"/>
    <w:rsid w:val="006021E9"/>
    <w:rsid w:val="00603940"/>
    <w:rsid w:val="00603CA7"/>
    <w:rsid w:val="00603E45"/>
    <w:rsid w:val="006048DB"/>
    <w:rsid w:val="00605A4D"/>
    <w:rsid w:val="0060703C"/>
    <w:rsid w:val="0060737E"/>
    <w:rsid w:val="00607C06"/>
    <w:rsid w:val="006105BC"/>
    <w:rsid w:val="00610A36"/>
    <w:rsid w:val="00610A62"/>
    <w:rsid w:val="00611ABB"/>
    <w:rsid w:val="00611D4A"/>
    <w:rsid w:val="00611D53"/>
    <w:rsid w:val="006121D9"/>
    <w:rsid w:val="0061244E"/>
    <w:rsid w:val="0061366B"/>
    <w:rsid w:val="006136E3"/>
    <w:rsid w:val="00613BA5"/>
    <w:rsid w:val="00613F44"/>
    <w:rsid w:val="006144E5"/>
    <w:rsid w:val="006147FF"/>
    <w:rsid w:val="00614D2F"/>
    <w:rsid w:val="006159DF"/>
    <w:rsid w:val="00615D0E"/>
    <w:rsid w:val="00616A5F"/>
    <w:rsid w:val="00617D72"/>
    <w:rsid w:val="006201C7"/>
    <w:rsid w:val="00621CDE"/>
    <w:rsid w:val="00621F84"/>
    <w:rsid w:val="00622017"/>
    <w:rsid w:val="00622A98"/>
    <w:rsid w:val="00622B38"/>
    <w:rsid w:val="00622DC3"/>
    <w:rsid w:val="00624326"/>
    <w:rsid w:val="00624989"/>
    <w:rsid w:val="0062566C"/>
    <w:rsid w:val="00625BD7"/>
    <w:rsid w:val="00625D79"/>
    <w:rsid w:val="0062614B"/>
    <w:rsid w:val="00626CD9"/>
    <w:rsid w:val="00626DDC"/>
    <w:rsid w:val="006300DE"/>
    <w:rsid w:val="00630FE2"/>
    <w:rsid w:val="00631FBE"/>
    <w:rsid w:val="00632101"/>
    <w:rsid w:val="006323EE"/>
    <w:rsid w:val="00632AF2"/>
    <w:rsid w:val="00632E9B"/>
    <w:rsid w:val="00633130"/>
    <w:rsid w:val="006332EF"/>
    <w:rsid w:val="00633543"/>
    <w:rsid w:val="006348A2"/>
    <w:rsid w:val="006349D6"/>
    <w:rsid w:val="00634B62"/>
    <w:rsid w:val="006359F3"/>
    <w:rsid w:val="00635C3A"/>
    <w:rsid w:val="00636724"/>
    <w:rsid w:val="006372F9"/>
    <w:rsid w:val="00637572"/>
    <w:rsid w:val="00637B43"/>
    <w:rsid w:val="0064130F"/>
    <w:rsid w:val="00643C3D"/>
    <w:rsid w:val="00643CB2"/>
    <w:rsid w:val="00643E89"/>
    <w:rsid w:val="006444DB"/>
    <w:rsid w:val="006470B4"/>
    <w:rsid w:val="00650983"/>
    <w:rsid w:val="00651309"/>
    <w:rsid w:val="00651E6B"/>
    <w:rsid w:val="0065219D"/>
    <w:rsid w:val="00653C77"/>
    <w:rsid w:val="006541B3"/>
    <w:rsid w:val="0065475C"/>
    <w:rsid w:val="0065530A"/>
    <w:rsid w:val="0066087E"/>
    <w:rsid w:val="00660914"/>
    <w:rsid w:val="0066106E"/>
    <w:rsid w:val="00662082"/>
    <w:rsid w:val="006621FB"/>
    <w:rsid w:val="00662CED"/>
    <w:rsid w:val="00663AE1"/>
    <w:rsid w:val="00664B47"/>
    <w:rsid w:val="006660DD"/>
    <w:rsid w:val="006667E8"/>
    <w:rsid w:val="00667997"/>
    <w:rsid w:val="00670151"/>
    <w:rsid w:val="00670265"/>
    <w:rsid w:val="0067210A"/>
    <w:rsid w:val="006722F1"/>
    <w:rsid w:val="00674009"/>
    <w:rsid w:val="00674E50"/>
    <w:rsid w:val="006752E4"/>
    <w:rsid w:val="00675351"/>
    <w:rsid w:val="00675B54"/>
    <w:rsid w:val="00676860"/>
    <w:rsid w:val="00676E87"/>
    <w:rsid w:val="006774DE"/>
    <w:rsid w:val="00677D09"/>
    <w:rsid w:val="006835A5"/>
    <w:rsid w:val="00683738"/>
    <w:rsid w:val="00683C42"/>
    <w:rsid w:val="00684A0B"/>
    <w:rsid w:val="00685505"/>
    <w:rsid w:val="00686AFC"/>
    <w:rsid w:val="0069008F"/>
    <w:rsid w:val="00691375"/>
    <w:rsid w:val="00692DF5"/>
    <w:rsid w:val="006936F5"/>
    <w:rsid w:val="00693CB6"/>
    <w:rsid w:val="00694270"/>
    <w:rsid w:val="006942B0"/>
    <w:rsid w:val="00694F4D"/>
    <w:rsid w:val="00695238"/>
    <w:rsid w:val="006963DE"/>
    <w:rsid w:val="00696F36"/>
    <w:rsid w:val="00697896"/>
    <w:rsid w:val="006A137B"/>
    <w:rsid w:val="006A1D43"/>
    <w:rsid w:val="006A216D"/>
    <w:rsid w:val="006A289F"/>
    <w:rsid w:val="006A388D"/>
    <w:rsid w:val="006A38B1"/>
    <w:rsid w:val="006A5405"/>
    <w:rsid w:val="006A5A91"/>
    <w:rsid w:val="006A5F8B"/>
    <w:rsid w:val="006A7037"/>
    <w:rsid w:val="006A7A93"/>
    <w:rsid w:val="006B0658"/>
    <w:rsid w:val="006B12B0"/>
    <w:rsid w:val="006B1734"/>
    <w:rsid w:val="006B19F9"/>
    <w:rsid w:val="006B1CB8"/>
    <w:rsid w:val="006B2E84"/>
    <w:rsid w:val="006B495B"/>
    <w:rsid w:val="006B4FEB"/>
    <w:rsid w:val="006B54AD"/>
    <w:rsid w:val="006B567C"/>
    <w:rsid w:val="006B5874"/>
    <w:rsid w:val="006B7832"/>
    <w:rsid w:val="006C037F"/>
    <w:rsid w:val="006C304F"/>
    <w:rsid w:val="006C3737"/>
    <w:rsid w:val="006C3B4F"/>
    <w:rsid w:val="006C4173"/>
    <w:rsid w:val="006C4453"/>
    <w:rsid w:val="006C5144"/>
    <w:rsid w:val="006C6228"/>
    <w:rsid w:val="006C649E"/>
    <w:rsid w:val="006C7039"/>
    <w:rsid w:val="006C763C"/>
    <w:rsid w:val="006D1F48"/>
    <w:rsid w:val="006D1F7D"/>
    <w:rsid w:val="006D4952"/>
    <w:rsid w:val="006D5EAD"/>
    <w:rsid w:val="006D6750"/>
    <w:rsid w:val="006D67FB"/>
    <w:rsid w:val="006D6F7C"/>
    <w:rsid w:val="006D752D"/>
    <w:rsid w:val="006D7A8A"/>
    <w:rsid w:val="006E1BF8"/>
    <w:rsid w:val="006E2020"/>
    <w:rsid w:val="006E2DFD"/>
    <w:rsid w:val="006E2EA3"/>
    <w:rsid w:val="006E4EF8"/>
    <w:rsid w:val="006E5DE0"/>
    <w:rsid w:val="006E63C9"/>
    <w:rsid w:val="006E65E4"/>
    <w:rsid w:val="006E74AC"/>
    <w:rsid w:val="006E74D5"/>
    <w:rsid w:val="006E7A5F"/>
    <w:rsid w:val="006E7BB4"/>
    <w:rsid w:val="006F0C5A"/>
    <w:rsid w:val="006F11E4"/>
    <w:rsid w:val="006F28A3"/>
    <w:rsid w:val="006F2FF1"/>
    <w:rsid w:val="006F439B"/>
    <w:rsid w:val="006F458F"/>
    <w:rsid w:val="006F4EE4"/>
    <w:rsid w:val="006F5103"/>
    <w:rsid w:val="006F54A5"/>
    <w:rsid w:val="006F5BC2"/>
    <w:rsid w:val="006F5EEC"/>
    <w:rsid w:val="006F70AB"/>
    <w:rsid w:val="006F70CA"/>
    <w:rsid w:val="007008DE"/>
    <w:rsid w:val="007019C6"/>
    <w:rsid w:val="00702110"/>
    <w:rsid w:val="00702306"/>
    <w:rsid w:val="00704297"/>
    <w:rsid w:val="0070475F"/>
    <w:rsid w:val="00705531"/>
    <w:rsid w:val="00705AC2"/>
    <w:rsid w:val="00706063"/>
    <w:rsid w:val="007065AE"/>
    <w:rsid w:val="00707658"/>
    <w:rsid w:val="0071180F"/>
    <w:rsid w:val="00711B5D"/>
    <w:rsid w:val="00711EB7"/>
    <w:rsid w:val="007123A2"/>
    <w:rsid w:val="007128E8"/>
    <w:rsid w:val="00712974"/>
    <w:rsid w:val="00712A11"/>
    <w:rsid w:val="00712A97"/>
    <w:rsid w:val="00714096"/>
    <w:rsid w:val="0071586A"/>
    <w:rsid w:val="00715D9C"/>
    <w:rsid w:val="00715FD1"/>
    <w:rsid w:val="00716672"/>
    <w:rsid w:val="007168E8"/>
    <w:rsid w:val="0072140E"/>
    <w:rsid w:val="00723313"/>
    <w:rsid w:val="00723ADB"/>
    <w:rsid w:val="00724350"/>
    <w:rsid w:val="00724DF7"/>
    <w:rsid w:val="00725A2F"/>
    <w:rsid w:val="00725EC9"/>
    <w:rsid w:val="0072628C"/>
    <w:rsid w:val="007262A2"/>
    <w:rsid w:val="00730641"/>
    <w:rsid w:val="00730E39"/>
    <w:rsid w:val="007379BE"/>
    <w:rsid w:val="007402CC"/>
    <w:rsid w:val="0074034D"/>
    <w:rsid w:val="00740A37"/>
    <w:rsid w:val="00740F01"/>
    <w:rsid w:val="0074163D"/>
    <w:rsid w:val="00741712"/>
    <w:rsid w:val="007418B4"/>
    <w:rsid w:val="00741FA8"/>
    <w:rsid w:val="0074301A"/>
    <w:rsid w:val="007431C2"/>
    <w:rsid w:val="007434F6"/>
    <w:rsid w:val="00743A83"/>
    <w:rsid w:val="00743D64"/>
    <w:rsid w:val="007454E9"/>
    <w:rsid w:val="00745DD7"/>
    <w:rsid w:val="00746682"/>
    <w:rsid w:val="00746BAC"/>
    <w:rsid w:val="00747B49"/>
    <w:rsid w:val="00751818"/>
    <w:rsid w:val="007526C5"/>
    <w:rsid w:val="00752BF1"/>
    <w:rsid w:val="0075385A"/>
    <w:rsid w:val="007566CB"/>
    <w:rsid w:val="00757ADF"/>
    <w:rsid w:val="00760038"/>
    <w:rsid w:val="00760141"/>
    <w:rsid w:val="00760628"/>
    <w:rsid w:val="00760AAC"/>
    <w:rsid w:val="00760B30"/>
    <w:rsid w:val="007617B6"/>
    <w:rsid w:val="00761E38"/>
    <w:rsid w:val="00762774"/>
    <w:rsid w:val="00763343"/>
    <w:rsid w:val="007635E1"/>
    <w:rsid w:val="0076373C"/>
    <w:rsid w:val="00764305"/>
    <w:rsid w:val="0076431C"/>
    <w:rsid w:val="007646E2"/>
    <w:rsid w:val="00764F55"/>
    <w:rsid w:val="00765F15"/>
    <w:rsid w:val="007665DA"/>
    <w:rsid w:val="0076735D"/>
    <w:rsid w:val="007676E3"/>
    <w:rsid w:val="00770485"/>
    <w:rsid w:val="00770BAF"/>
    <w:rsid w:val="00770F98"/>
    <w:rsid w:val="00771187"/>
    <w:rsid w:val="0077211B"/>
    <w:rsid w:val="00772A3B"/>
    <w:rsid w:val="00773173"/>
    <w:rsid w:val="00773D48"/>
    <w:rsid w:val="007743CD"/>
    <w:rsid w:val="00774715"/>
    <w:rsid w:val="00774799"/>
    <w:rsid w:val="00774F5E"/>
    <w:rsid w:val="00775B8D"/>
    <w:rsid w:val="007766D4"/>
    <w:rsid w:val="00776A6E"/>
    <w:rsid w:val="00777507"/>
    <w:rsid w:val="007800CF"/>
    <w:rsid w:val="0078014B"/>
    <w:rsid w:val="00783244"/>
    <w:rsid w:val="007834ED"/>
    <w:rsid w:val="007835D4"/>
    <w:rsid w:val="00784068"/>
    <w:rsid w:val="00784B1C"/>
    <w:rsid w:val="007853A8"/>
    <w:rsid w:val="00785809"/>
    <w:rsid w:val="007859CB"/>
    <w:rsid w:val="0078669B"/>
    <w:rsid w:val="00786A44"/>
    <w:rsid w:val="00786F05"/>
    <w:rsid w:val="00787261"/>
    <w:rsid w:val="0078735D"/>
    <w:rsid w:val="007877C2"/>
    <w:rsid w:val="00787B92"/>
    <w:rsid w:val="007902A7"/>
    <w:rsid w:val="00790402"/>
    <w:rsid w:val="00791D67"/>
    <w:rsid w:val="00791E0A"/>
    <w:rsid w:val="0079216E"/>
    <w:rsid w:val="00792819"/>
    <w:rsid w:val="00792970"/>
    <w:rsid w:val="0079344C"/>
    <w:rsid w:val="00793570"/>
    <w:rsid w:val="00794FE3"/>
    <w:rsid w:val="0079581B"/>
    <w:rsid w:val="00795EDE"/>
    <w:rsid w:val="0079698C"/>
    <w:rsid w:val="00797298"/>
    <w:rsid w:val="0079752A"/>
    <w:rsid w:val="00797FAE"/>
    <w:rsid w:val="007A0037"/>
    <w:rsid w:val="007A0321"/>
    <w:rsid w:val="007A032C"/>
    <w:rsid w:val="007A126B"/>
    <w:rsid w:val="007A2170"/>
    <w:rsid w:val="007A2A07"/>
    <w:rsid w:val="007A3ECF"/>
    <w:rsid w:val="007A3F85"/>
    <w:rsid w:val="007A44D0"/>
    <w:rsid w:val="007A4610"/>
    <w:rsid w:val="007A4AFF"/>
    <w:rsid w:val="007A4CF8"/>
    <w:rsid w:val="007A4D9D"/>
    <w:rsid w:val="007A50FC"/>
    <w:rsid w:val="007A5647"/>
    <w:rsid w:val="007A5BEE"/>
    <w:rsid w:val="007A60E9"/>
    <w:rsid w:val="007A666B"/>
    <w:rsid w:val="007A6A2E"/>
    <w:rsid w:val="007A6A3C"/>
    <w:rsid w:val="007A6E79"/>
    <w:rsid w:val="007A7A2A"/>
    <w:rsid w:val="007B1250"/>
    <w:rsid w:val="007B277C"/>
    <w:rsid w:val="007B347F"/>
    <w:rsid w:val="007B3D8B"/>
    <w:rsid w:val="007B4BA3"/>
    <w:rsid w:val="007B513B"/>
    <w:rsid w:val="007B59AF"/>
    <w:rsid w:val="007B5B7D"/>
    <w:rsid w:val="007B653B"/>
    <w:rsid w:val="007B6EAE"/>
    <w:rsid w:val="007B7385"/>
    <w:rsid w:val="007B7C7C"/>
    <w:rsid w:val="007C36FE"/>
    <w:rsid w:val="007C52E8"/>
    <w:rsid w:val="007C6BC6"/>
    <w:rsid w:val="007C6CEB"/>
    <w:rsid w:val="007C7DEB"/>
    <w:rsid w:val="007D29F5"/>
    <w:rsid w:val="007D3F7C"/>
    <w:rsid w:val="007D40E5"/>
    <w:rsid w:val="007D47BE"/>
    <w:rsid w:val="007D499A"/>
    <w:rsid w:val="007D554C"/>
    <w:rsid w:val="007D5B74"/>
    <w:rsid w:val="007D67AB"/>
    <w:rsid w:val="007D6C97"/>
    <w:rsid w:val="007D78E2"/>
    <w:rsid w:val="007D791F"/>
    <w:rsid w:val="007D798E"/>
    <w:rsid w:val="007D79BC"/>
    <w:rsid w:val="007E0692"/>
    <w:rsid w:val="007E0D93"/>
    <w:rsid w:val="007E14CB"/>
    <w:rsid w:val="007E1926"/>
    <w:rsid w:val="007E1A0B"/>
    <w:rsid w:val="007E2261"/>
    <w:rsid w:val="007E2CBB"/>
    <w:rsid w:val="007E4513"/>
    <w:rsid w:val="007E5039"/>
    <w:rsid w:val="007E511C"/>
    <w:rsid w:val="007E5A67"/>
    <w:rsid w:val="007E5BCB"/>
    <w:rsid w:val="007E5D0B"/>
    <w:rsid w:val="007E671E"/>
    <w:rsid w:val="007E6786"/>
    <w:rsid w:val="007E6B7E"/>
    <w:rsid w:val="007E7C34"/>
    <w:rsid w:val="007F0C3D"/>
    <w:rsid w:val="007F0E57"/>
    <w:rsid w:val="007F16D2"/>
    <w:rsid w:val="007F1DA6"/>
    <w:rsid w:val="007F1DFA"/>
    <w:rsid w:val="007F2006"/>
    <w:rsid w:val="007F206A"/>
    <w:rsid w:val="007F2FF7"/>
    <w:rsid w:val="007F46AB"/>
    <w:rsid w:val="007F6824"/>
    <w:rsid w:val="007F6CEC"/>
    <w:rsid w:val="007F7099"/>
    <w:rsid w:val="00801970"/>
    <w:rsid w:val="00801F36"/>
    <w:rsid w:val="00802807"/>
    <w:rsid w:val="00802DE7"/>
    <w:rsid w:val="00803E53"/>
    <w:rsid w:val="00806017"/>
    <w:rsid w:val="00806DFB"/>
    <w:rsid w:val="00806E51"/>
    <w:rsid w:val="00807470"/>
    <w:rsid w:val="008074E7"/>
    <w:rsid w:val="00807BFD"/>
    <w:rsid w:val="00807E13"/>
    <w:rsid w:val="00810610"/>
    <w:rsid w:val="00810997"/>
    <w:rsid w:val="00810B42"/>
    <w:rsid w:val="00810E5E"/>
    <w:rsid w:val="00811434"/>
    <w:rsid w:val="008123B3"/>
    <w:rsid w:val="0081243C"/>
    <w:rsid w:val="008129B1"/>
    <w:rsid w:val="00813561"/>
    <w:rsid w:val="00814BDE"/>
    <w:rsid w:val="00815160"/>
    <w:rsid w:val="00816876"/>
    <w:rsid w:val="00816A02"/>
    <w:rsid w:val="00816F11"/>
    <w:rsid w:val="008171C4"/>
    <w:rsid w:val="00817C65"/>
    <w:rsid w:val="00821314"/>
    <w:rsid w:val="00821D72"/>
    <w:rsid w:val="008223C9"/>
    <w:rsid w:val="008259FA"/>
    <w:rsid w:val="0082731E"/>
    <w:rsid w:val="00827D47"/>
    <w:rsid w:val="00830410"/>
    <w:rsid w:val="00830F60"/>
    <w:rsid w:val="008318BB"/>
    <w:rsid w:val="00831910"/>
    <w:rsid w:val="00832E71"/>
    <w:rsid w:val="008343D0"/>
    <w:rsid w:val="008343DE"/>
    <w:rsid w:val="008346D5"/>
    <w:rsid w:val="00835C8C"/>
    <w:rsid w:val="00835D02"/>
    <w:rsid w:val="00836670"/>
    <w:rsid w:val="00836A27"/>
    <w:rsid w:val="00837629"/>
    <w:rsid w:val="0084055E"/>
    <w:rsid w:val="00840A43"/>
    <w:rsid w:val="00841245"/>
    <w:rsid w:val="008412DB"/>
    <w:rsid w:val="00841751"/>
    <w:rsid w:val="00843AE5"/>
    <w:rsid w:val="00843D47"/>
    <w:rsid w:val="00843D9B"/>
    <w:rsid w:val="00844057"/>
    <w:rsid w:val="00844068"/>
    <w:rsid w:val="00844773"/>
    <w:rsid w:val="00844E90"/>
    <w:rsid w:val="0084543A"/>
    <w:rsid w:val="0084543B"/>
    <w:rsid w:val="00845B4D"/>
    <w:rsid w:val="00845F3D"/>
    <w:rsid w:val="00846BA3"/>
    <w:rsid w:val="00846CC1"/>
    <w:rsid w:val="008500FA"/>
    <w:rsid w:val="00850140"/>
    <w:rsid w:val="00850480"/>
    <w:rsid w:val="00850DE9"/>
    <w:rsid w:val="00851AF7"/>
    <w:rsid w:val="00851F89"/>
    <w:rsid w:val="008525E6"/>
    <w:rsid w:val="00853B11"/>
    <w:rsid w:val="00856948"/>
    <w:rsid w:val="00856C5D"/>
    <w:rsid w:val="008578D1"/>
    <w:rsid w:val="008601B9"/>
    <w:rsid w:val="008606BB"/>
    <w:rsid w:val="00860A81"/>
    <w:rsid w:val="00860D16"/>
    <w:rsid w:val="00860DFF"/>
    <w:rsid w:val="00864504"/>
    <w:rsid w:val="00864BB2"/>
    <w:rsid w:val="0086514E"/>
    <w:rsid w:val="0086593B"/>
    <w:rsid w:val="00865D16"/>
    <w:rsid w:val="008662CF"/>
    <w:rsid w:val="00866550"/>
    <w:rsid w:val="008665E9"/>
    <w:rsid w:val="00866B36"/>
    <w:rsid w:val="00866F3C"/>
    <w:rsid w:val="008670AE"/>
    <w:rsid w:val="008675B1"/>
    <w:rsid w:val="008702ED"/>
    <w:rsid w:val="008704FB"/>
    <w:rsid w:val="00873A44"/>
    <w:rsid w:val="00874010"/>
    <w:rsid w:val="00874402"/>
    <w:rsid w:val="0087507B"/>
    <w:rsid w:val="00875924"/>
    <w:rsid w:val="00875D63"/>
    <w:rsid w:val="00877823"/>
    <w:rsid w:val="00880A37"/>
    <w:rsid w:val="0088101E"/>
    <w:rsid w:val="00881930"/>
    <w:rsid w:val="00881A55"/>
    <w:rsid w:val="00881C53"/>
    <w:rsid w:val="00882F8E"/>
    <w:rsid w:val="00884E38"/>
    <w:rsid w:val="0088531D"/>
    <w:rsid w:val="00885396"/>
    <w:rsid w:val="00886519"/>
    <w:rsid w:val="00886527"/>
    <w:rsid w:val="00887043"/>
    <w:rsid w:val="008878F6"/>
    <w:rsid w:val="00887C45"/>
    <w:rsid w:val="00890214"/>
    <w:rsid w:val="008911AF"/>
    <w:rsid w:val="008919E2"/>
    <w:rsid w:val="00892520"/>
    <w:rsid w:val="008931B2"/>
    <w:rsid w:val="0089361F"/>
    <w:rsid w:val="00893626"/>
    <w:rsid w:val="00893B01"/>
    <w:rsid w:val="00894A2B"/>
    <w:rsid w:val="00894EF3"/>
    <w:rsid w:val="00894FE9"/>
    <w:rsid w:val="00895D37"/>
    <w:rsid w:val="00896063"/>
    <w:rsid w:val="0089670A"/>
    <w:rsid w:val="0089700B"/>
    <w:rsid w:val="0089748A"/>
    <w:rsid w:val="00897D30"/>
    <w:rsid w:val="008A06DD"/>
    <w:rsid w:val="008A10B9"/>
    <w:rsid w:val="008A1C2C"/>
    <w:rsid w:val="008A3A0C"/>
    <w:rsid w:val="008A5554"/>
    <w:rsid w:val="008A6DFA"/>
    <w:rsid w:val="008A7973"/>
    <w:rsid w:val="008B0E74"/>
    <w:rsid w:val="008B1ACA"/>
    <w:rsid w:val="008B1CDA"/>
    <w:rsid w:val="008B33E1"/>
    <w:rsid w:val="008B4508"/>
    <w:rsid w:val="008B4968"/>
    <w:rsid w:val="008B4AAC"/>
    <w:rsid w:val="008B5007"/>
    <w:rsid w:val="008B5B24"/>
    <w:rsid w:val="008B6D81"/>
    <w:rsid w:val="008B72C5"/>
    <w:rsid w:val="008C0699"/>
    <w:rsid w:val="008C158D"/>
    <w:rsid w:val="008C18CD"/>
    <w:rsid w:val="008C200A"/>
    <w:rsid w:val="008C29C7"/>
    <w:rsid w:val="008C39D8"/>
    <w:rsid w:val="008C542E"/>
    <w:rsid w:val="008C65E4"/>
    <w:rsid w:val="008C6945"/>
    <w:rsid w:val="008C6D79"/>
    <w:rsid w:val="008D03CD"/>
    <w:rsid w:val="008D03FD"/>
    <w:rsid w:val="008D0EA9"/>
    <w:rsid w:val="008D126E"/>
    <w:rsid w:val="008D207D"/>
    <w:rsid w:val="008D2C2C"/>
    <w:rsid w:val="008D4613"/>
    <w:rsid w:val="008D5B3C"/>
    <w:rsid w:val="008D5ED6"/>
    <w:rsid w:val="008E09A0"/>
    <w:rsid w:val="008E0C59"/>
    <w:rsid w:val="008E142C"/>
    <w:rsid w:val="008E1BE3"/>
    <w:rsid w:val="008E1F0F"/>
    <w:rsid w:val="008E2156"/>
    <w:rsid w:val="008E2451"/>
    <w:rsid w:val="008E2536"/>
    <w:rsid w:val="008E37BF"/>
    <w:rsid w:val="008E5160"/>
    <w:rsid w:val="008E53DA"/>
    <w:rsid w:val="008E5F1E"/>
    <w:rsid w:val="008F0FDB"/>
    <w:rsid w:val="008F1A2A"/>
    <w:rsid w:val="008F2794"/>
    <w:rsid w:val="008F2A65"/>
    <w:rsid w:val="008F3D82"/>
    <w:rsid w:val="008F406E"/>
    <w:rsid w:val="008F4225"/>
    <w:rsid w:val="008F4363"/>
    <w:rsid w:val="008F4713"/>
    <w:rsid w:val="008F49D9"/>
    <w:rsid w:val="008F5D86"/>
    <w:rsid w:val="008F5DE9"/>
    <w:rsid w:val="008F7661"/>
    <w:rsid w:val="008F7DAA"/>
    <w:rsid w:val="0090146A"/>
    <w:rsid w:val="00901704"/>
    <w:rsid w:val="00902359"/>
    <w:rsid w:val="009032C6"/>
    <w:rsid w:val="009036E2"/>
    <w:rsid w:val="00903892"/>
    <w:rsid w:val="00903D89"/>
    <w:rsid w:val="00904E7D"/>
    <w:rsid w:val="0090563A"/>
    <w:rsid w:val="009056DA"/>
    <w:rsid w:val="009057C8"/>
    <w:rsid w:val="00906095"/>
    <w:rsid w:val="009068BC"/>
    <w:rsid w:val="00906C6D"/>
    <w:rsid w:val="0090700E"/>
    <w:rsid w:val="0090734A"/>
    <w:rsid w:val="00910360"/>
    <w:rsid w:val="00910482"/>
    <w:rsid w:val="0091073E"/>
    <w:rsid w:val="0091082E"/>
    <w:rsid w:val="00910D7C"/>
    <w:rsid w:val="00912372"/>
    <w:rsid w:val="009123B1"/>
    <w:rsid w:val="0091390A"/>
    <w:rsid w:val="00913DB4"/>
    <w:rsid w:val="00913FCE"/>
    <w:rsid w:val="009141EB"/>
    <w:rsid w:val="009143A1"/>
    <w:rsid w:val="009143F3"/>
    <w:rsid w:val="00914723"/>
    <w:rsid w:val="0091488B"/>
    <w:rsid w:val="00914FD9"/>
    <w:rsid w:val="009159F3"/>
    <w:rsid w:val="00917F59"/>
    <w:rsid w:val="0092001F"/>
    <w:rsid w:val="009200CB"/>
    <w:rsid w:val="009201A0"/>
    <w:rsid w:val="0092042C"/>
    <w:rsid w:val="0092061A"/>
    <w:rsid w:val="0092078F"/>
    <w:rsid w:val="00920939"/>
    <w:rsid w:val="00920AE3"/>
    <w:rsid w:val="00921965"/>
    <w:rsid w:val="00921F4E"/>
    <w:rsid w:val="00922BB9"/>
    <w:rsid w:val="0092395D"/>
    <w:rsid w:val="00924A32"/>
    <w:rsid w:val="00924F43"/>
    <w:rsid w:val="0092504A"/>
    <w:rsid w:val="009259F8"/>
    <w:rsid w:val="00926AA0"/>
    <w:rsid w:val="00926D72"/>
    <w:rsid w:val="00927BEE"/>
    <w:rsid w:val="009305AE"/>
    <w:rsid w:val="00930B70"/>
    <w:rsid w:val="009318BB"/>
    <w:rsid w:val="00931B28"/>
    <w:rsid w:val="00931B68"/>
    <w:rsid w:val="009325BE"/>
    <w:rsid w:val="00932EBA"/>
    <w:rsid w:val="00933C84"/>
    <w:rsid w:val="009350D2"/>
    <w:rsid w:val="00935A67"/>
    <w:rsid w:val="00935CAF"/>
    <w:rsid w:val="00935FBE"/>
    <w:rsid w:val="00936BCB"/>
    <w:rsid w:val="0094039F"/>
    <w:rsid w:val="00941078"/>
    <w:rsid w:val="0094128F"/>
    <w:rsid w:val="0094145F"/>
    <w:rsid w:val="00941AF1"/>
    <w:rsid w:val="00941BC9"/>
    <w:rsid w:val="00941DAE"/>
    <w:rsid w:val="00942143"/>
    <w:rsid w:val="009427A9"/>
    <w:rsid w:val="00942F52"/>
    <w:rsid w:val="00945202"/>
    <w:rsid w:val="00945408"/>
    <w:rsid w:val="0094633C"/>
    <w:rsid w:val="009477F0"/>
    <w:rsid w:val="00950324"/>
    <w:rsid w:val="00950498"/>
    <w:rsid w:val="00950CE7"/>
    <w:rsid w:val="009517CA"/>
    <w:rsid w:val="00951BE4"/>
    <w:rsid w:val="00952108"/>
    <w:rsid w:val="00952E16"/>
    <w:rsid w:val="00952E39"/>
    <w:rsid w:val="0095457F"/>
    <w:rsid w:val="00957D95"/>
    <w:rsid w:val="00957EE3"/>
    <w:rsid w:val="0096052C"/>
    <w:rsid w:val="009618D9"/>
    <w:rsid w:val="00962A53"/>
    <w:rsid w:val="00962A5F"/>
    <w:rsid w:val="00962D68"/>
    <w:rsid w:val="00962DA5"/>
    <w:rsid w:val="00963127"/>
    <w:rsid w:val="009634E8"/>
    <w:rsid w:val="00963EDE"/>
    <w:rsid w:val="009650FB"/>
    <w:rsid w:val="009656F5"/>
    <w:rsid w:val="00966353"/>
    <w:rsid w:val="009667B0"/>
    <w:rsid w:val="00966B56"/>
    <w:rsid w:val="00967856"/>
    <w:rsid w:val="00970BD1"/>
    <w:rsid w:val="00971485"/>
    <w:rsid w:val="009717C0"/>
    <w:rsid w:val="00971D69"/>
    <w:rsid w:val="00971F00"/>
    <w:rsid w:val="00971FA7"/>
    <w:rsid w:val="00972070"/>
    <w:rsid w:val="009731DC"/>
    <w:rsid w:val="00973325"/>
    <w:rsid w:val="00975FE1"/>
    <w:rsid w:val="00977B3D"/>
    <w:rsid w:val="00980242"/>
    <w:rsid w:val="009802CE"/>
    <w:rsid w:val="00981F43"/>
    <w:rsid w:val="00982288"/>
    <w:rsid w:val="0098287A"/>
    <w:rsid w:val="00982A5B"/>
    <w:rsid w:val="00982E8D"/>
    <w:rsid w:val="00983C8D"/>
    <w:rsid w:val="00984577"/>
    <w:rsid w:val="0098511E"/>
    <w:rsid w:val="009851B5"/>
    <w:rsid w:val="00987CFE"/>
    <w:rsid w:val="00990145"/>
    <w:rsid w:val="009901B9"/>
    <w:rsid w:val="0099152C"/>
    <w:rsid w:val="00992526"/>
    <w:rsid w:val="00993AB5"/>
    <w:rsid w:val="00994B62"/>
    <w:rsid w:val="0099706D"/>
    <w:rsid w:val="00997AAA"/>
    <w:rsid w:val="00997C6E"/>
    <w:rsid w:val="00997DA3"/>
    <w:rsid w:val="009A0192"/>
    <w:rsid w:val="009A0E0E"/>
    <w:rsid w:val="009A1466"/>
    <w:rsid w:val="009A180E"/>
    <w:rsid w:val="009A18F6"/>
    <w:rsid w:val="009A2079"/>
    <w:rsid w:val="009A2897"/>
    <w:rsid w:val="009A3F08"/>
    <w:rsid w:val="009A4263"/>
    <w:rsid w:val="009A5551"/>
    <w:rsid w:val="009A5ABB"/>
    <w:rsid w:val="009A697E"/>
    <w:rsid w:val="009A7A79"/>
    <w:rsid w:val="009A7C54"/>
    <w:rsid w:val="009A7CA1"/>
    <w:rsid w:val="009B12A6"/>
    <w:rsid w:val="009B1378"/>
    <w:rsid w:val="009B213C"/>
    <w:rsid w:val="009B2200"/>
    <w:rsid w:val="009B22CA"/>
    <w:rsid w:val="009B2AD4"/>
    <w:rsid w:val="009B37A0"/>
    <w:rsid w:val="009B3D9D"/>
    <w:rsid w:val="009B3D9F"/>
    <w:rsid w:val="009B4547"/>
    <w:rsid w:val="009B48DC"/>
    <w:rsid w:val="009B517A"/>
    <w:rsid w:val="009B633E"/>
    <w:rsid w:val="009B6F30"/>
    <w:rsid w:val="009B75DA"/>
    <w:rsid w:val="009C0C9D"/>
    <w:rsid w:val="009C0E39"/>
    <w:rsid w:val="009C1432"/>
    <w:rsid w:val="009C2DAB"/>
    <w:rsid w:val="009C30FA"/>
    <w:rsid w:val="009C3455"/>
    <w:rsid w:val="009C39A2"/>
    <w:rsid w:val="009C3A7E"/>
    <w:rsid w:val="009C3EFE"/>
    <w:rsid w:val="009C723C"/>
    <w:rsid w:val="009D0C44"/>
    <w:rsid w:val="009D10B4"/>
    <w:rsid w:val="009D221F"/>
    <w:rsid w:val="009D22C6"/>
    <w:rsid w:val="009D45C9"/>
    <w:rsid w:val="009D49DC"/>
    <w:rsid w:val="009D4CCC"/>
    <w:rsid w:val="009D6C42"/>
    <w:rsid w:val="009E0461"/>
    <w:rsid w:val="009E04AE"/>
    <w:rsid w:val="009E0F9D"/>
    <w:rsid w:val="009E2B3A"/>
    <w:rsid w:val="009E2FF8"/>
    <w:rsid w:val="009E3DDD"/>
    <w:rsid w:val="009E4D5F"/>
    <w:rsid w:val="009E4F2F"/>
    <w:rsid w:val="009E7A40"/>
    <w:rsid w:val="009F0B4B"/>
    <w:rsid w:val="009F105C"/>
    <w:rsid w:val="009F2450"/>
    <w:rsid w:val="009F35FD"/>
    <w:rsid w:val="009F3E7D"/>
    <w:rsid w:val="009F41B3"/>
    <w:rsid w:val="009F4C62"/>
    <w:rsid w:val="009F503B"/>
    <w:rsid w:val="009F57BD"/>
    <w:rsid w:val="009F593F"/>
    <w:rsid w:val="009F6BBC"/>
    <w:rsid w:val="00A00010"/>
    <w:rsid w:val="00A00268"/>
    <w:rsid w:val="00A002DE"/>
    <w:rsid w:val="00A011DF"/>
    <w:rsid w:val="00A017E5"/>
    <w:rsid w:val="00A01948"/>
    <w:rsid w:val="00A01E85"/>
    <w:rsid w:val="00A025A2"/>
    <w:rsid w:val="00A02FED"/>
    <w:rsid w:val="00A041B6"/>
    <w:rsid w:val="00A04461"/>
    <w:rsid w:val="00A044A1"/>
    <w:rsid w:val="00A0591F"/>
    <w:rsid w:val="00A06924"/>
    <w:rsid w:val="00A06DE9"/>
    <w:rsid w:val="00A074A4"/>
    <w:rsid w:val="00A07F43"/>
    <w:rsid w:val="00A10404"/>
    <w:rsid w:val="00A1144E"/>
    <w:rsid w:val="00A11E40"/>
    <w:rsid w:val="00A128D0"/>
    <w:rsid w:val="00A13036"/>
    <w:rsid w:val="00A13DF2"/>
    <w:rsid w:val="00A158F6"/>
    <w:rsid w:val="00A1642D"/>
    <w:rsid w:val="00A165F8"/>
    <w:rsid w:val="00A1729E"/>
    <w:rsid w:val="00A172D6"/>
    <w:rsid w:val="00A2106E"/>
    <w:rsid w:val="00A2134B"/>
    <w:rsid w:val="00A21EFD"/>
    <w:rsid w:val="00A22185"/>
    <w:rsid w:val="00A2309D"/>
    <w:rsid w:val="00A232BF"/>
    <w:rsid w:val="00A24330"/>
    <w:rsid w:val="00A245A9"/>
    <w:rsid w:val="00A2487B"/>
    <w:rsid w:val="00A24DAB"/>
    <w:rsid w:val="00A3023D"/>
    <w:rsid w:val="00A31359"/>
    <w:rsid w:val="00A314CC"/>
    <w:rsid w:val="00A322C7"/>
    <w:rsid w:val="00A3238D"/>
    <w:rsid w:val="00A3273A"/>
    <w:rsid w:val="00A328FB"/>
    <w:rsid w:val="00A32C20"/>
    <w:rsid w:val="00A330AC"/>
    <w:rsid w:val="00A337A6"/>
    <w:rsid w:val="00A34158"/>
    <w:rsid w:val="00A34C92"/>
    <w:rsid w:val="00A371A0"/>
    <w:rsid w:val="00A37EAC"/>
    <w:rsid w:val="00A4013E"/>
    <w:rsid w:val="00A42ED0"/>
    <w:rsid w:val="00A43FCF"/>
    <w:rsid w:val="00A4418E"/>
    <w:rsid w:val="00A451AE"/>
    <w:rsid w:val="00A463D9"/>
    <w:rsid w:val="00A46662"/>
    <w:rsid w:val="00A4671C"/>
    <w:rsid w:val="00A46939"/>
    <w:rsid w:val="00A4695E"/>
    <w:rsid w:val="00A46FCF"/>
    <w:rsid w:val="00A5035C"/>
    <w:rsid w:val="00A5079D"/>
    <w:rsid w:val="00A51BB2"/>
    <w:rsid w:val="00A53D83"/>
    <w:rsid w:val="00A544F1"/>
    <w:rsid w:val="00A55BD9"/>
    <w:rsid w:val="00A55DD5"/>
    <w:rsid w:val="00A55F68"/>
    <w:rsid w:val="00A566A1"/>
    <w:rsid w:val="00A57767"/>
    <w:rsid w:val="00A60DE5"/>
    <w:rsid w:val="00A613A9"/>
    <w:rsid w:val="00A61D8F"/>
    <w:rsid w:val="00A62283"/>
    <w:rsid w:val="00A62824"/>
    <w:rsid w:val="00A62A36"/>
    <w:rsid w:val="00A6392F"/>
    <w:rsid w:val="00A64D40"/>
    <w:rsid w:val="00A64F35"/>
    <w:rsid w:val="00A651E9"/>
    <w:rsid w:val="00A656A9"/>
    <w:rsid w:val="00A65EA5"/>
    <w:rsid w:val="00A66A61"/>
    <w:rsid w:val="00A66AA2"/>
    <w:rsid w:val="00A67E14"/>
    <w:rsid w:val="00A703BD"/>
    <w:rsid w:val="00A707F3"/>
    <w:rsid w:val="00A70D7A"/>
    <w:rsid w:val="00A71674"/>
    <w:rsid w:val="00A71A87"/>
    <w:rsid w:val="00A71BE6"/>
    <w:rsid w:val="00A72185"/>
    <w:rsid w:val="00A72C92"/>
    <w:rsid w:val="00A7437E"/>
    <w:rsid w:val="00A74978"/>
    <w:rsid w:val="00A74979"/>
    <w:rsid w:val="00A74CF1"/>
    <w:rsid w:val="00A7538E"/>
    <w:rsid w:val="00A7555F"/>
    <w:rsid w:val="00A7618F"/>
    <w:rsid w:val="00A772C7"/>
    <w:rsid w:val="00A77BC6"/>
    <w:rsid w:val="00A80933"/>
    <w:rsid w:val="00A80C21"/>
    <w:rsid w:val="00A843EF"/>
    <w:rsid w:val="00A8468F"/>
    <w:rsid w:val="00A8613A"/>
    <w:rsid w:val="00A86304"/>
    <w:rsid w:val="00A86B6E"/>
    <w:rsid w:val="00A9021E"/>
    <w:rsid w:val="00A9166C"/>
    <w:rsid w:val="00A9204E"/>
    <w:rsid w:val="00A92355"/>
    <w:rsid w:val="00A92873"/>
    <w:rsid w:val="00A93CF5"/>
    <w:rsid w:val="00A94428"/>
    <w:rsid w:val="00A946E0"/>
    <w:rsid w:val="00A94D6C"/>
    <w:rsid w:val="00A9613C"/>
    <w:rsid w:val="00A96A05"/>
    <w:rsid w:val="00A96C1A"/>
    <w:rsid w:val="00A971B4"/>
    <w:rsid w:val="00A9782B"/>
    <w:rsid w:val="00A97B5B"/>
    <w:rsid w:val="00AA0A63"/>
    <w:rsid w:val="00AA0D06"/>
    <w:rsid w:val="00AA18BB"/>
    <w:rsid w:val="00AA1A8D"/>
    <w:rsid w:val="00AA2D25"/>
    <w:rsid w:val="00AA412A"/>
    <w:rsid w:val="00AA4A06"/>
    <w:rsid w:val="00AA4B45"/>
    <w:rsid w:val="00AA6228"/>
    <w:rsid w:val="00AA6749"/>
    <w:rsid w:val="00AB02D8"/>
    <w:rsid w:val="00AB09FD"/>
    <w:rsid w:val="00AB1951"/>
    <w:rsid w:val="00AB2421"/>
    <w:rsid w:val="00AB4569"/>
    <w:rsid w:val="00AB499D"/>
    <w:rsid w:val="00AB49E8"/>
    <w:rsid w:val="00AB5113"/>
    <w:rsid w:val="00AB6F6E"/>
    <w:rsid w:val="00AB7535"/>
    <w:rsid w:val="00AC026C"/>
    <w:rsid w:val="00AC04AA"/>
    <w:rsid w:val="00AC14CF"/>
    <w:rsid w:val="00AC14F6"/>
    <w:rsid w:val="00AC1BCE"/>
    <w:rsid w:val="00AC23FA"/>
    <w:rsid w:val="00AC3A28"/>
    <w:rsid w:val="00AC4CCF"/>
    <w:rsid w:val="00AC4CD7"/>
    <w:rsid w:val="00AC51B4"/>
    <w:rsid w:val="00AC59BF"/>
    <w:rsid w:val="00AC5D5C"/>
    <w:rsid w:val="00AC6313"/>
    <w:rsid w:val="00AC6C2A"/>
    <w:rsid w:val="00AC78D6"/>
    <w:rsid w:val="00AD0617"/>
    <w:rsid w:val="00AD0EEC"/>
    <w:rsid w:val="00AD191E"/>
    <w:rsid w:val="00AD1CCE"/>
    <w:rsid w:val="00AD2D78"/>
    <w:rsid w:val="00AD346E"/>
    <w:rsid w:val="00AD4258"/>
    <w:rsid w:val="00AD4999"/>
    <w:rsid w:val="00AD4AB8"/>
    <w:rsid w:val="00AD57D6"/>
    <w:rsid w:val="00AD5EBC"/>
    <w:rsid w:val="00AD5F19"/>
    <w:rsid w:val="00AD6E12"/>
    <w:rsid w:val="00AD6F4F"/>
    <w:rsid w:val="00AD7BB7"/>
    <w:rsid w:val="00AE0809"/>
    <w:rsid w:val="00AE112E"/>
    <w:rsid w:val="00AE263F"/>
    <w:rsid w:val="00AE26A1"/>
    <w:rsid w:val="00AE315C"/>
    <w:rsid w:val="00AE365C"/>
    <w:rsid w:val="00AE3B51"/>
    <w:rsid w:val="00AE640C"/>
    <w:rsid w:val="00AE76F3"/>
    <w:rsid w:val="00AF0594"/>
    <w:rsid w:val="00AF26D3"/>
    <w:rsid w:val="00AF3A13"/>
    <w:rsid w:val="00AF5EA7"/>
    <w:rsid w:val="00AF61F7"/>
    <w:rsid w:val="00AF63BB"/>
    <w:rsid w:val="00AF705B"/>
    <w:rsid w:val="00B00ED1"/>
    <w:rsid w:val="00B0231A"/>
    <w:rsid w:val="00B0411B"/>
    <w:rsid w:val="00B05177"/>
    <w:rsid w:val="00B05FEC"/>
    <w:rsid w:val="00B0792B"/>
    <w:rsid w:val="00B122E5"/>
    <w:rsid w:val="00B12907"/>
    <w:rsid w:val="00B129B6"/>
    <w:rsid w:val="00B14668"/>
    <w:rsid w:val="00B149CC"/>
    <w:rsid w:val="00B14FAD"/>
    <w:rsid w:val="00B15384"/>
    <w:rsid w:val="00B15559"/>
    <w:rsid w:val="00B164A6"/>
    <w:rsid w:val="00B167E4"/>
    <w:rsid w:val="00B176D1"/>
    <w:rsid w:val="00B17773"/>
    <w:rsid w:val="00B20273"/>
    <w:rsid w:val="00B20E7E"/>
    <w:rsid w:val="00B20F85"/>
    <w:rsid w:val="00B21254"/>
    <w:rsid w:val="00B21B12"/>
    <w:rsid w:val="00B21FDF"/>
    <w:rsid w:val="00B2327D"/>
    <w:rsid w:val="00B24B1A"/>
    <w:rsid w:val="00B2678F"/>
    <w:rsid w:val="00B26B7B"/>
    <w:rsid w:val="00B27F1D"/>
    <w:rsid w:val="00B31E1A"/>
    <w:rsid w:val="00B32248"/>
    <w:rsid w:val="00B3297B"/>
    <w:rsid w:val="00B3306A"/>
    <w:rsid w:val="00B333D9"/>
    <w:rsid w:val="00B33F50"/>
    <w:rsid w:val="00B3670E"/>
    <w:rsid w:val="00B376D2"/>
    <w:rsid w:val="00B4000F"/>
    <w:rsid w:val="00B40671"/>
    <w:rsid w:val="00B409CE"/>
    <w:rsid w:val="00B420E1"/>
    <w:rsid w:val="00B4249B"/>
    <w:rsid w:val="00B427EA"/>
    <w:rsid w:val="00B42F7C"/>
    <w:rsid w:val="00B4301D"/>
    <w:rsid w:val="00B4438C"/>
    <w:rsid w:val="00B44423"/>
    <w:rsid w:val="00B4490D"/>
    <w:rsid w:val="00B452D4"/>
    <w:rsid w:val="00B45841"/>
    <w:rsid w:val="00B468B7"/>
    <w:rsid w:val="00B47CDA"/>
    <w:rsid w:val="00B50099"/>
    <w:rsid w:val="00B51612"/>
    <w:rsid w:val="00B52B73"/>
    <w:rsid w:val="00B52E94"/>
    <w:rsid w:val="00B52F46"/>
    <w:rsid w:val="00B54029"/>
    <w:rsid w:val="00B540CE"/>
    <w:rsid w:val="00B546A9"/>
    <w:rsid w:val="00B55BE4"/>
    <w:rsid w:val="00B55C0A"/>
    <w:rsid w:val="00B55F4E"/>
    <w:rsid w:val="00B56126"/>
    <w:rsid w:val="00B57CE6"/>
    <w:rsid w:val="00B6076C"/>
    <w:rsid w:val="00B61CDE"/>
    <w:rsid w:val="00B61F8C"/>
    <w:rsid w:val="00B62D53"/>
    <w:rsid w:val="00B62F6F"/>
    <w:rsid w:val="00B650B8"/>
    <w:rsid w:val="00B65550"/>
    <w:rsid w:val="00B66793"/>
    <w:rsid w:val="00B66D53"/>
    <w:rsid w:val="00B6795D"/>
    <w:rsid w:val="00B67B0D"/>
    <w:rsid w:val="00B67BA5"/>
    <w:rsid w:val="00B67E47"/>
    <w:rsid w:val="00B700F7"/>
    <w:rsid w:val="00B71DCB"/>
    <w:rsid w:val="00B71ED7"/>
    <w:rsid w:val="00B729C4"/>
    <w:rsid w:val="00B730A3"/>
    <w:rsid w:val="00B734F4"/>
    <w:rsid w:val="00B7366A"/>
    <w:rsid w:val="00B73939"/>
    <w:rsid w:val="00B7413B"/>
    <w:rsid w:val="00B741AA"/>
    <w:rsid w:val="00B743A7"/>
    <w:rsid w:val="00B748F1"/>
    <w:rsid w:val="00B74B00"/>
    <w:rsid w:val="00B75099"/>
    <w:rsid w:val="00B76039"/>
    <w:rsid w:val="00B76231"/>
    <w:rsid w:val="00B8017D"/>
    <w:rsid w:val="00B8031D"/>
    <w:rsid w:val="00B80C4C"/>
    <w:rsid w:val="00B822F6"/>
    <w:rsid w:val="00B825C6"/>
    <w:rsid w:val="00B82AAA"/>
    <w:rsid w:val="00B8359B"/>
    <w:rsid w:val="00B85341"/>
    <w:rsid w:val="00B866C1"/>
    <w:rsid w:val="00B868F2"/>
    <w:rsid w:val="00B868F3"/>
    <w:rsid w:val="00B874C1"/>
    <w:rsid w:val="00B87765"/>
    <w:rsid w:val="00B901E7"/>
    <w:rsid w:val="00B905F0"/>
    <w:rsid w:val="00B91866"/>
    <w:rsid w:val="00B91D82"/>
    <w:rsid w:val="00B92DD6"/>
    <w:rsid w:val="00B9316A"/>
    <w:rsid w:val="00B93D62"/>
    <w:rsid w:val="00B93EDC"/>
    <w:rsid w:val="00B94203"/>
    <w:rsid w:val="00B943AC"/>
    <w:rsid w:val="00B94463"/>
    <w:rsid w:val="00B97D14"/>
    <w:rsid w:val="00BA1227"/>
    <w:rsid w:val="00BA168E"/>
    <w:rsid w:val="00BA1AEB"/>
    <w:rsid w:val="00BA2129"/>
    <w:rsid w:val="00BA2628"/>
    <w:rsid w:val="00BA28A0"/>
    <w:rsid w:val="00BA35AB"/>
    <w:rsid w:val="00BA36F7"/>
    <w:rsid w:val="00BA40D4"/>
    <w:rsid w:val="00BA4481"/>
    <w:rsid w:val="00BA471A"/>
    <w:rsid w:val="00BA5534"/>
    <w:rsid w:val="00BA6415"/>
    <w:rsid w:val="00BA669F"/>
    <w:rsid w:val="00BA6AA6"/>
    <w:rsid w:val="00BA703A"/>
    <w:rsid w:val="00BA718E"/>
    <w:rsid w:val="00BA74A1"/>
    <w:rsid w:val="00BB052B"/>
    <w:rsid w:val="00BB0B9E"/>
    <w:rsid w:val="00BB1C2F"/>
    <w:rsid w:val="00BB2036"/>
    <w:rsid w:val="00BB217C"/>
    <w:rsid w:val="00BB27CC"/>
    <w:rsid w:val="00BB31FC"/>
    <w:rsid w:val="00BB3920"/>
    <w:rsid w:val="00BB47BF"/>
    <w:rsid w:val="00BB4D7C"/>
    <w:rsid w:val="00BB56DE"/>
    <w:rsid w:val="00BC03C9"/>
    <w:rsid w:val="00BC07E4"/>
    <w:rsid w:val="00BC097D"/>
    <w:rsid w:val="00BC21DF"/>
    <w:rsid w:val="00BC2510"/>
    <w:rsid w:val="00BC253D"/>
    <w:rsid w:val="00BC26C4"/>
    <w:rsid w:val="00BC2956"/>
    <w:rsid w:val="00BC2F8F"/>
    <w:rsid w:val="00BC3623"/>
    <w:rsid w:val="00BC4BC1"/>
    <w:rsid w:val="00BC53C0"/>
    <w:rsid w:val="00BC5D73"/>
    <w:rsid w:val="00BC5E68"/>
    <w:rsid w:val="00BC69DA"/>
    <w:rsid w:val="00BC77BD"/>
    <w:rsid w:val="00BD030A"/>
    <w:rsid w:val="00BD0E5E"/>
    <w:rsid w:val="00BD16CF"/>
    <w:rsid w:val="00BD2370"/>
    <w:rsid w:val="00BD3471"/>
    <w:rsid w:val="00BD376A"/>
    <w:rsid w:val="00BD4B82"/>
    <w:rsid w:val="00BD4E11"/>
    <w:rsid w:val="00BD5649"/>
    <w:rsid w:val="00BD61D4"/>
    <w:rsid w:val="00BD659D"/>
    <w:rsid w:val="00BD68C2"/>
    <w:rsid w:val="00BD70B6"/>
    <w:rsid w:val="00BD73C9"/>
    <w:rsid w:val="00BE0DCD"/>
    <w:rsid w:val="00BE1879"/>
    <w:rsid w:val="00BE2594"/>
    <w:rsid w:val="00BE263B"/>
    <w:rsid w:val="00BE33CE"/>
    <w:rsid w:val="00BE3AA2"/>
    <w:rsid w:val="00BE3E21"/>
    <w:rsid w:val="00BE4940"/>
    <w:rsid w:val="00BE50A1"/>
    <w:rsid w:val="00BE573E"/>
    <w:rsid w:val="00BE5986"/>
    <w:rsid w:val="00BE6654"/>
    <w:rsid w:val="00BE6792"/>
    <w:rsid w:val="00BE68BC"/>
    <w:rsid w:val="00BE75B1"/>
    <w:rsid w:val="00BE7650"/>
    <w:rsid w:val="00BF0418"/>
    <w:rsid w:val="00BF0F3A"/>
    <w:rsid w:val="00BF1AC3"/>
    <w:rsid w:val="00BF21B7"/>
    <w:rsid w:val="00BF267F"/>
    <w:rsid w:val="00BF26E1"/>
    <w:rsid w:val="00BF4751"/>
    <w:rsid w:val="00BF6910"/>
    <w:rsid w:val="00BF6A47"/>
    <w:rsid w:val="00BF6B05"/>
    <w:rsid w:val="00BF7CD2"/>
    <w:rsid w:val="00BF7DE8"/>
    <w:rsid w:val="00C0137A"/>
    <w:rsid w:val="00C01D03"/>
    <w:rsid w:val="00C022EE"/>
    <w:rsid w:val="00C02AC8"/>
    <w:rsid w:val="00C03476"/>
    <w:rsid w:val="00C045CD"/>
    <w:rsid w:val="00C05F69"/>
    <w:rsid w:val="00C0730C"/>
    <w:rsid w:val="00C07318"/>
    <w:rsid w:val="00C074E1"/>
    <w:rsid w:val="00C07565"/>
    <w:rsid w:val="00C07788"/>
    <w:rsid w:val="00C10638"/>
    <w:rsid w:val="00C10651"/>
    <w:rsid w:val="00C11BD6"/>
    <w:rsid w:val="00C11BF5"/>
    <w:rsid w:val="00C1230A"/>
    <w:rsid w:val="00C13225"/>
    <w:rsid w:val="00C13A8F"/>
    <w:rsid w:val="00C144F2"/>
    <w:rsid w:val="00C146FE"/>
    <w:rsid w:val="00C1580F"/>
    <w:rsid w:val="00C16E4F"/>
    <w:rsid w:val="00C17C20"/>
    <w:rsid w:val="00C17CCB"/>
    <w:rsid w:val="00C200A9"/>
    <w:rsid w:val="00C21A8D"/>
    <w:rsid w:val="00C22AF2"/>
    <w:rsid w:val="00C24640"/>
    <w:rsid w:val="00C248CE"/>
    <w:rsid w:val="00C25F57"/>
    <w:rsid w:val="00C2612B"/>
    <w:rsid w:val="00C2618E"/>
    <w:rsid w:val="00C2661E"/>
    <w:rsid w:val="00C26ED7"/>
    <w:rsid w:val="00C27273"/>
    <w:rsid w:val="00C278DE"/>
    <w:rsid w:val="00C27C82"/>
    <w:rsid w:val="00C27EB1"/>
    <w:rsid w:val="00C30799"/>
    <w:rsid w:val="00C32801"/>
    <w:rsid w:val="00C33097"/>
    <w:rsid w:val="00C33412"/>
    <w:rsid w:val="00C33F1E"/>
    <w:rsid w:val="00C3430C"/>
    <w:rsid w:val="00C34723"/>
    <w:rsid w:val="00C372D4"/>
    <w:rsid w:val="00C37C5B"/>
    <w:rsid w:val="00C42628"/>
    <w:rsid w:val="00C42AB8"/>
    <w:rsid w:val="00C43363"/>
    <w:rsid w:val="00C43441"/>
    <w:rsid w:val="00C43689"/>
    <w:rsid w:val="00C437DA"/>
    <w:rsid w:val="00C44D72"/>
    <w:rsid w:val="00C45425"/>
    <w:rsid w:val="00C457E6"/>
    <w:rsid w:val="00C45CBF"/>
    <w:rsid w:val="00C4682C"/>
    <w:rsid w:val="00C528D3"/>
    <w:rsid w:val="00C52C72"/>
    <w:rsid w:val="00C52DED"/>
    <w:rsid w:val="00C534EA"/>
    <w:rsid w:val="00C53E65"/>
    <w:rsid w:val="00C545B5"/>
    <w:rsid w:val="00C54BD3"/>
    <w:rsid w:val="00C54D32"/>
    <w:rsid w:val="00C556F4"/>
    <w:rsid w:val="00C558EA"/>
    <w:rsid w:val="00C55ECA"/>
    <w:rsid w:val="00C56BAF"/>
    <w:rsid w:val="00C575D6"/>
    <w:rsid w:val="00C5767B"/>
    <w:rsid w:val="00C5775D"/>
    <w:rsid w:val="00C60B9C"/>
    <w:rsid w:val="00C60E48"/>
    <w:rsid w:val="00C60ED7"/>
    <w:rsid w:val="00C65289"/>
    <w:rsid w:val="00C67462"/>
    <w:rsid w:val="00C70EF3"/>
    <w:rsid w:val="00C714E7"/>
    <w:rsid w:val="00C714FD"/>
    <w:rsid w:val="00C722A3"/>
    <w:rsid w:val="00C724C7"/>
    <w:rsid w:val="00C73513"/>
    <w:rsid w:val="00C73B27"/>
    <w:rsid w:val="00C7468A"/>
    <w:rsid w:val="00C753C1"/>
    <w:rsid w:val="00C759E3"/>
    <w:rsid w:val="00C75BBF"/>
    <w:rsid w:val="00C76754"/>
    <w:rsid w:val="00C77702"/>
    <w:rsid w:val="00C77D03"/>
    <w:rsid w:val="00C806B5"/>
    <w:rsid w:val="00C81B50"/>
    <w:rsid w:val="00C81E58"/>
    <w:rsid w:val="00C82D56"/>
    <w:rsid w:val="00C82FEB"/>
    <w:rsid w:val="00C833AD"/>
    <w:rsid w:val="00C83ECF"/>
    <w:rsid w:val="00C850B3"/>
    <w:rsid w:val="00C85357"/>
    <w:rsid w:val="00C85AF8"/>
    <w:rsid w:val="00C85B3C"/>
    <w:rsid w:val="00C87839"/>
    <w:rsid w:val="00C87E08"/>
    <w:rsid w:val="00C906D1"/>
    <w:rsid w:val="00C917F8"/>
    <w:rsid w:val="00C919DB"/>
    <w:rsid w:val="00C91A92"/>
    <w:rsid w:val="00C91D4F"/>
    <w:rsid w:val="00C92751"/>
    <w:rsid w:val="00C9382A"/>
    <w:rsid w:val="00C94202"/>
    <w:rsid w:val="00C948D5"/>
    <w:rsid w:val="00C94F51"/>
    <w:rsid w:val="00C950D9"/>
    <w:rsid w:val="00C957E5"/>
    <w:rsid w:val="00C95F38"/>
    <w:rsid w:val="00C95F73"/>
    <w:rsid w:val="00CA0352"/>
    <w:rsid w:val="00CA1312"/>
    <w:rsid w:val="00CA15BC"/>
    <w:rsid w:val="00CA229C"/>
    <w:rsid w:val="00CA4079"/>
    <w:rsid w:val="00CA486E"/>
    <w:rsid w:val="00CA54F1"/>
    <w:rsid w:val="00CA6F2D"/>
    <w:rsid w:val="00CA7AE8"/>
    <w:rsid w:val="00CB00CE"/>
    <w:rsid w:val="00CB1001"/>
    <w:rsid w:val="00CB213B"/>
    <w:rsid w:val="00CB217C"/>
    <w:rsid w:val="00CB2F93"/>
    <w:rsid w:val="00CB42B1"/>
    <w:rsid w:val="00CB4A4E"/>
    <w:rsid w:val="00CB56AB"/>
    <w:rsid w:val="00CB6490"/>
    <w:rsid w:val="00CB673E"/>
    <w:rsid w:val="00CB6CBE"/>
    <w:rsid w:val="00CC07AE"/>
    <w:rsid w:val="00CC0BCC"/>
    <w:rsid w:val="00CC0BE9"/>
    <w:rsid w:val="00CC2CAC"/>
    <w:rsid w:val="00CC2D1B"/>
    <w:rsid w:val="00CC321A"/>
    <w:rsid w:val="00CC3C32"/>
    <w:rsid w:val="00CC3C35"/>
    <w:rsid w:val="00CC4574"/>
    <w:rsid w:val="00CC4BCC"/>
    <w:rsid w:val="00CC5624"/>
    <w:rsid w:val="00CC57E5"/>
    <w:rsid w:val="00CD0223"/>
    <w:rsid w:val="00CD056F"/>
    <w:rsid w:val="00CD0965"/>
    <w:rsid w:val="00CD13E7"/>
    <w:rsid w:val="00CD237A"/>
    <w:rsid w:val="00CD391B"/>
    <w:rsid w:val="00CD423B"/>
    <w:rsid w:val="00CD44E5"/>
    <w:rsid w:val="00CD4C6B"/>
    <w:rsid w:val="00CD5B95"/>
    <w:rsid w:val="00CD5D38"/>
    <w:rsid w:val="00CD6106"/>
    <w:rsid w:val="00CD671E"/>
    <w:rsid w:val="00CE0385"/>
    <w:rsid w:val="00CE123F"/>
    <w:rsid w:val="00CE1386"/>
    <w:rsid w:val="00CE3DE3"/>
    <w:rsid w:val="00CE4C05"/>
    <w:rsid w:val="00CE79A2"/>
    <w:rsid w:val="00CF0352"/>
    <w:rsid w:val="00CF0B6C"/>
    <w:rsid w:val="00CF0C23"/>
    <w:rsid w:val="00CF0CB8"/>
    <w:rsid w:val="00CF165A"/>
    <w:rsid w:val="00CF2653"/>
    <w:rsid w:val="00CF2CD1"/>
    <w:rsid w:val="00CF2DCC"/>
    <w:rsid w:val="00CF5505"/>
    <w:rsid w:val="00CF6815"/>
    <w:rsid w:val="00CF6FE6"/>
    <w:rsid w:val="00D00518"/>
    <w:rsid w:val="00D0119E"/>
    <w:rsid w:val="00D01243"/>
    <w:rsid w:val="00D01B74"/>
    <w:rsid w:val="00D01C43"/>
    <w:rsid w:val="00D01D02"/>
    <w:rsid w:val="00D0354A"/>
    <w:rsid w:val="00D05C7C"/>
    <w:rsid w:val="00D062BA"/>
    <w:rsid w:val="00D071B7"/>
    <w:rsid w:val="00D07DC0"/>
    <w:rsid w:val="00D103AC"/>
    <w:rsid w:val="00D114B1"/>
    <w:rsid w:val="00D11A80"/>
    <w:rsid w:val="00D12B13"/>
    <w:rsid w:val="00D13389"/>
    <w:rsid w:val="00D14743"/>
    <w:rsid w:val="00D1674F"/>
    <w:rsid w:val="00D16BD5"/>
    <w:rsid w:val="00D16F84"/>
    <w:rsid w:val="00D17C01"/>
    <w:rsid w:val="00D17E74"/>
    <w:rsid w:val="00D17E7C"/>
    <w:rsid w:val="00D21596"/>
    <w:rsid w:val="00D21A7B"/>
    <w:rsid w:val="00D21D3E"/>
    <w:rsid w:val="00D2207B"/>
    <w:rsid w:val="00D224C7"/>
    <w:rsid w:val="00D225E0"/>
    <w:rsid w:val="00D229CD"/>
    <w:rsid w:val="00D24041"/>
    <w:rsid w:val="00D248CB"/>
    <w:rsid w:val="00D2523B"/>
    <w:rsid w:val="00D254A7"/>
    <w:rsid w:val="00D25740"/>
    <w:rsid w:val="00D260C5"/>
    <w:rsid w:val="00D262C9"/>
    <w:rsid w:val="00D26A4A"/>
    <w:rsid w:val="00D270A7"/>
    <w:rsid w:val="00D303C1"/>
    <w:rsid w:val="00D3117C"/>
    <w:rsid w:val="00D31324"/>
    <w:rsid w:val="00D32CF8"/>
    <w:rsid w:val="00D32D22"/>
    <w:rsid w:val="00D32D75"/>
    <w:rsid w:val="00D331B1"/>
    <w:rsid w:val="00D3570D"/>
    <w:rsid w:val="00D36E01"/>
    <w:rsid w:val="00D36E97"/>
    <w:rsid w:val="00D37D66"/>
    <w:rsid w:val="00D401DE"/>
    <w:rsid w:val="00D40418"/>
    <w:rsid w:val="00D40E24"/>
    <w:rsid w:val="00D4109F"/>
    <w:rsid w:val="00D4164F"/>
    <w:rsid w:val="00D429F1"/>
    <w:rsid w:val="00D43745"/>
    <w:rsid w:val="00D44B23"/>
    <w:rsid w:val="00D457B2"/>
    <w:rsid w:val="00D4680E"/>
    <w:rsid w:val="00D468D7"/>
    <w:rsid w:val="00D508E8"/>
    <w:rsid w:val="00D50E25"/>
    <w:rsid w:val="00D510DB"/>
    <w:rsid w:val="00D51939"/>
    <w:rsid w:val="00D51B67"/>
    <w:rsid w:val="00D51D66"/>
    <w:rsid w:val="00D52086"/>
    <w:rsid w:val="00D52DBC"/>
    <w:rsid w:val="00D53655"/>
    <w:rsid w:val="00D53E24"/>
    <w:rsid w:val="00D53E69"/>
    <w:rsid w:val="00D54045"/>
    <w:rsid w:val="00D54B6A"/>
    <w:rsid w:val="00D550F4"/>
    <w:rsid w:val="00D55495"/>
    <w:rsid w:val="00D571E1"/>
    <w:rsid w:val="00D579F2"/>
    <w:rsid w:val="00D60B7F"/>
    <w:rsid w:val="00D60D0A"/>
    <w:rsid w:val="00D60E73"/>
    <w:rsid w:val="00D61FA3"/>
    <w:rsid w:val="00D620E4"/>
    <w:rsid w:val="00D62F6B"/>
    <w:rsid w:val="00D63381"/>
    <w:rsid w:val="00D63542"/>
    <w:rsid w:val="00D63ECE"/>
    <w:rsid w:val="00D64B2D"/>
    <w:rsid w:val="00D64BA7"/>
    <w:rsid w:val="00D65428"/>
    <w:rsid w:val="00D660C6"/>
    <w:rsid w:val="00D703FB"/>
    <w:rsid w:val="00D712B4"/>
    <w:rsid w:val="00D714E0"/>
    <w:rsid w:val="00D719A7"/>
    <w:rsid w:val="00D71C32"/>
    <w:rsid w:val="00D721F9"/>
    <w:rsid w:val="00D7385D"/>
    <w:rsid w:val="00D743AC"/>
    <w:rsid w:val="00D744FF"/>
    <w:rsid w:val="00D74604"/>
    <w:rsid w:val="00D748B2"/>
    <w:rsid w:val="00D75493"/>
    <w:rsid w:val="00D754E2"/>
    <w:rsid w:val="00D76DD1"/>
    <w:rsid w:val="00D76EA6"/>
    <w:rsid w:val="00D77C29"/>
    <w:rsid w:val="00D809CF"/>
    <w:rsid w:val="00D81AEE"/>
    <w:rsid w:val="00D82018"/>
    <w:rsid w:val="00D82EF3"/>
    <w:rsid w:val="00D84178"/>
    <w:rsid w:val="00D84450"/>
    <w:rsid w:val="00D852D5"/>
    <w:rsid w:val="00D854F8"/>
    <w:rsid w:val="00D8583A"/>
    <w:rsid w:val="00D877B8"/>
    <w:rsid w:val="00D879ED"/>
    <w:rsid w:val="00D9010F"/>
    <w:rsid w:val="00D915EA"/>
    <w:rsid w:val="00D916A5"/>
    <w:rsid w:val="00D9286B"/>
    <w:rsid w:val="00D939DA"/>
    <w:rsid w:val="00D93B8F"/>
    <w:rsid w:val="00D93D33"/>
    <w:rsid w:val="00D95B43"/>
    <w:rsid w:val="00D96161"/>
    <w:rsid w:val="00D9700E"/>
    <w:rsid w:val="00D97322"/>
    <w:rsid w:val="00D97E2D"/>
    <w:rsid w:val="00DA14B8"/>
    <w:rsid w:val="00DA1914"/>
    <w:rsid w:val="00DA1EE4"/>
    <w:rsid w:val="00DA1F52"/>
    <w:rsid w:val="00DA2051"/>
    <w:rsid w:val="00DA2CCB"/>
    <w:rsid w:val="00DA2E2E"/>
    <w:rsid w:val="00DA3E84"/>
    <w:rsid w:val="00DA44EF"/>
    <w:rsid w:val="00DA47AE"/>
    <w:rsid w:val="00DA496B"/>
    <w:rsid w:val="00DA4B9B"/>
    <w:rsid w:val="00DA5332"/>
    <w:rsid w:val="00DA5815"/>
    <w:rsid w:val="00DA5A39"/>
    <w:rsid w:val="00DA5C73"/>
    <w:rsid w:val="00DA7F04"/>
    <w:rsid w:val="00DB01B0"/>
    <w:rsid w:val="00DB04BB"/>
    <w:rsid w:val="00DB0939"/>
    <w:rsid w:val="00DB1FBB"/>
    <w:rsid w:val="00DB23C5"/>
    <w:rsid w:val="00DB2DC3"/>
    <w:rsid w:val="00DB335F"/>
    <w:rsid w:val="00DB4646"/>
    <w:rsid w:val="00DB46D8"/>
    <w:rsid w:val="00DB59AB"/>
    <w:rsid w:val="00DB5CD0"/>
    <w:rsid w:val="00DB5DAE"/>
    <w:rsid w:val="00DB6A91"/>
    <w:rsid w:val="00DB6B39"/>
    <w:rsid w:val="00DB6EE9"/>
    <w:rsid w:val="00DB73D7"/>
    <w:rsid w:val="00DB747E"/>
    <w:rsid w:val="00DB7AA3"/>
    <w:rsid w:val="00DB7F86"/>
    <w:rsid w:val="00DC22BA"/>
    <w:rsid w:val="00DC23F9"/>
    <w:rsid w:val="00DC25C1"/>
    <w:rsid w:val="00DC29BF"/>
    <w:rsid w:val="00DC4CF4"/>
    <w:rsid w:val="00DC574E"/>
    <w:rsid w:val="00DC721A"/>
    <w:rsid w:val="00DC726F"/>
    <w:rsid w:val="00DC7378"/>
    <w:rsid w:val="00DC7831"/>
    <w:rsid w:val="00DC78E1"/>
    <w:rsid w:val="00DC7A4C"/>
    <w:rsid w:val="00DD03B6"/>
    <w:rsid w:val="00DD186F"/>
    <w:rsid w:val="00DD222A"/>
    <w:rsid w:val="00DD299F"/>
    <w:rsid w:val="00DD4F64"/>
    <w:rsid w:val="00DD5329"/>
    <w:rsid w:val="00DD5724"/>
    <w:rsid w:val="00DD584B"/>
    <w:rsid w:val="00DD586D"/>
    <w:rsid w:val="00DD78D6"/>
    <w:rsid w:val="00DE0651"/>
    <w:rsid w:val="00DE0CE5"/>
    <w:rsid w:val="00DE1449"/>
    <w:rsid w:val="00DE18B9"/>
    <w:rsid w:val="00DE1C50"/>
    <w:rsid w:val="00DE229A"/>
    <w:rsid w:val="00DE30BF"/>
    <w:rsid w:val="00DE33C0"/>
    <w:rsid w:val="00DE3462"/>
    <w:rsid w:val="00DE3A49"/>
    <w:rsid w:val="00DE47E7"/>
    <w:rsid w:val="00DE4F4C"/>
    <w:rsid w:val="00DE5222"/>
    <w:rsid w:val="00DE5258"/>
    <w:rsid w:val="00DE5F30"/>
    <w:rsid w:val="00DE6944"/>
    <w:rsid w:val="00DF0034"/>
    <w:rsid w:val="00DF0619"/>
    <w:rsid w:val="00DF0AB5"/>
    <w:rsid w:val="00DF1480"/>
    <w:rsid w:val="00DF25ED"/>
    <w:rsid w:val="00DF3355"/>
    <w:rsid w:val="00DF338B"/>
    <w:rsid w:val="00DF527A"/>
    <w:rsid w:val="00DF56D9"/>
    <w:rsid w:val="00DF5D72"/>
    <w:rsid w:val="00DF6140"/>
    <w:rsid w:val="00DF682B"/>
    <w:rsid w:val="00DF6DC3"/>
    <w:rsid w:val="00DF73F7"/>
    <w:rsid w:val="00DF7A47"/>
    <w:rsid w:val="00DF7BF6"/>
    <w:rsid w:val="00E01B16"/>
    <w:rsid w:val="00E031A6"/>
    <w:rsid w:val="00E032E8"/>
    <w:rsid w:val="00E033E3"/>
    <w:rsid w:val="00E04B3C"/>
    <w:rsid w:val="00E04EFB"/>
    <w:rsid w:val="00E05848"/>
    <w:rsid w:val="00E06180"/>
    <w:rsid w:val="00E07003"/>
    <w:rsid w:val="00E0772E"/>
    <w:rsid w:val="00E07EC7"/>
    <w:rsid w:val="00E101D7"/>
    <w:rsid w:val="00E105F6"/>
    <w:rsid w:val="00E10751"/>
    <w:rsid w:val="00E1109E"/>
    <w:rsid w:val="00E112E3"/>
    <w:rsid w:val="00E125C7"/>
    <w:rsid w:val="00E125D4"/>
    <w:rsid w:val="00E1264B"/>
    <w:rsid w:val="00E128DD"/>
    <w:rsid w:val="00E128F4"/>
    <w:rsid w:val="00E12967"/>
    <w:rsid w:val="00E12CC9"/>
    <w:rsid w:val="00E12E3B"/>
    <w:rsid w:val="00E13986"/>
    <w:rsid w:val="00E140F5"/>
    <w:rsid w:val="00E14262"/>
    <w:rsid w:val="00E14412"/>
    <w:rsid w:val="00E163A6"/>
    <w:rsid w:val="00E16AA1"/>
    <w:rsid w:val="00E208F6"/>
    <w:rsid w:val="00E20DAD"/>
    <w:rsid w:val="00E21400"/>
    <w:rsid w:val="00E21490"/>
    <w:rsid w:val="00E2155C"/>
    <w:rsid w:val="00E22469"/>
    <w:rsid w:val="00E2267A"/>
    <w:rsid w:val="00E249D2"/>
    <w:rsid w:val="00E24CDE"/>
    <w:rsid w:val="00E24D1B"/>
    <w:rsid w:val="00E25954"/>
    <w:rsid w:val="00E25FDE"/>
    <w:rsid w:val="00E268E5"/>
    <w:rsid w:val="00E272E0"/>
    <w:rsid w:val="00E272F8"/>
    <w:rsid w:val="00E276BB"/>
    <w:rsid w:val="00E279E9"/>
    <w:rsid w:val="00E309E1"/>
    <w:rsid w:val="00E31821"/>
    <w:rsid w:val="00E31B85"/>
    <w:rsid w:val="00E31F8E"/>
    <w:rsid w:val="00E326BF"/>
    <w:rsid w:val="00E32B7A"/>
    <w:rsid w:val="00E33D0A"/>
    <w:rsid w:val="00E3401D"/>
    <w:rsid w:val="00E35148"/>
    <w:rsid w:val="00E35AFE"/>
    <w:rsid w:val="00E362DD"/>
    <w:rsid w:val="00E3726A"/>
    <w:rsid w:val="00E3776F"/>
    <w:rsid w:val="00E40571"/>
    <w:rsid w:val="00E406B1"/>
    <w:rsid w:val="00E40701"/>
    <w:rsid w:val="00E41D03"/>
    <w:rsid w:val="00E42F1E"/>
    <w:rsid w:val="00E432C7"/>
    <w:rsid w:val="00E43D4F"/>
    <w:rsid w:val="00E4497F"/>
    <w:rsid w:val="00E45BAB"/>
    <w:rsid w:val="00E462D5"/>
    <w:rsid w:val="00E46861"/>
    <w:rsid w:val="00E4699E"/>
    <w:rsid w:val="00E46CDB"/>
    <w:rsid w:val="00E473E0"/>
    <w:rsid w:val="00E47FB1"/>
    <w:rsid w:val="00E516FF"/>
    <w:rsid w:val="00E51BAD"/>
    <w:rsid w:val="00E524BC"/>
    <w:rsid w:val="00E534D6"/>
    <w:rsid w:val="00E53A02"/>
    <w:rsid w:val="00E53AC3"/>
    <w:rsid w:val="00E53B96"/>
    <w:rsid w:val="00E56307"/>
    <w:rsid w:val="00E577CC"/>
    <w:rsid w:val="00E57F46"/>
    <w:rsid w:val="00E60218"/>
    <w:rsid w:val="00E6047A"/>
    <w:rsid w:val="00E6049F"/>
    <w:rsid w:val="00E60A1E"/>
    <w:rsid w:val="00E61CF3"/>
    <w:rsid w:val="00E62070"/>
    <w:rsid w:val="00E62181"/>
    <w:rsid w:val="00E62692"/>
    <w:rsid w:val="00E62976"/>
    <w:rsid w:val="00E62A67"/>
    <w:rsid w:val="00E63130"/>
    <w:rsid w:val="00E63D62"/>
    <w:rsid w:val="00E64172"/>
    <w:rsid w:val="00E644D4"/>
    <w:rsid w:val="00E645E6"/>
    <w:rsid w:val="00E64A27"/>
    <w:rsid w:val="00E65613"/>
    <w:rsid w:val="00E65712"/>
    <w:rsid w:val="00E6742F"/>
    <w:rsid w:val="00E6772D"/>
    <w:rsid w:val="00E700AD"/>
    <w:rsid w:val="00E709C4"/>
    <w:rsid w:val="00E70B03"/>
    <w:rsid w:val="00E715C8"/>
    <w:rsid w:val="00E71F1D"/>
    <w:rsid w:val="00E7278D"/>
    <w:rsid w:val="00E73BDF"/>
    <w:rsid w:val="00E73ED3"/>
    <w:rsid w:val="00E74118"/>
    <w:rsid w:val="00E74F72"/>
    <w:rsid w:val="00E75413"/>
    <w:rsid w:val="00E756FD"/>
    <w:rsid w:val="00E76EC6"/>
    <w:rsid w:val="00E76FA6"/>
    <w:rsid w:val="00E774C4"/>
    <w:rsid w:val="00E775F4"/>
    <w:rsid w:val="00E80535"/>
    <w:rsid w:val="00E806FF"/>
    <w:rsid w:val="00E8086D"/>
    <w:rsid w:val="00E81EE1"/>
    <w:rsid w:val="00E8215E"/>
    <w:rsid w:val="00E8256D"/>
    <w:rsid w:val="00E82712"/>
    <w:rsid w:val="00E842E2"/>
    <w:rsid w:val="00E8565F"/>
    <w:rsid w:val="00E85745"/>
    <w:rsid w:val="00E85AC7"/>
    <w:rsid w:val="00E85E46"/>
    <w:rsid w:val="00E85F91"/>
    <w:rsid w:val="00E8680F"/>
    <w:rsid w:val="00E86C32"/>
    <w:rsid w:val="00E86CCD"/>
    <w:rsid w:val="00E86D32"/>
    <w:rsid w:val="00E87F74"/>
    <w:rsid w:val="00E9086A"/>
    <w:rsid w:val="00E90F65"/>
    <w:rsid w:val="00E91F90"/>
    <w:rsid w:val="00E920A8"/>
    <w:rsid w:val="00E928CB"/>
    <w:rsid w:val="00E92949"/>
    <w:rsid w:val="00E92F44"/>
    <w:rsid w:val="00E93031"/>
    <w:rsid w:val="00E93D8B"/>
    <w:rsid w:val="00E9465C"/>
    <w:rsid w:val="00E94A50"/>
    <w:rsid w:val="00E94C0B"/>
    <w:rsid w:val="00E95830"/>
    <w:rsid w:val="00E9787B"/>
    <w:rsid w:val="00E97A90"/>
    <w:rsid w:val="00EA1044"/>
    <w:rsid w:val="00EA13F6"/>
    <w:rsid w:val="00EA16D1"/>
    <w:rsid w:val="00EA1AEC"/>
    <w:rsid w:val="00EA1D08"/>
    <w:rsid w:val="00EA25EC"/>
    <w:rsid w:val="00EA2F4D"/>
    <w:rsid w:val="00EA3779"/>
    <w:rsid w:val="00EA3B8A"/>
    <w:rsid w:val="00EA5388"/>
    <w:rsid w:val="00EA58E8"/>
    <w:rsid w:val="00EA5B0A"/>
    <w:rsid w:val="00EA5B38"/>
    <w:rsid w:val="00EA6342"/>
    <w:rsid w:val="00EA66BC"/>
    <w:rsid w:val="00EA79A4"/>
    <w:rsid w:val="00EB0316"/>
    <w:rsid w:val="00EB15A7"/>
    <w:rsid w:val="00EB232A"/>
    <w:rsid w:val="00EB503B"/>
    <w:rsid w:val="00EB68EE"/>
    <w:rsid w:val="00EB6B7E"/>
    <w:rsid w:val="00EC0595"/>
    <w:rsid w:val="00EC188D"/>
    <w:rsid w:val="00EC19B9"/>
    <w:rsid w:val="00EC209E"/>
    <w:rsid w:val="00EC2A74"/>
    <w:rsid w:val="00EC4FC7"/>
    <w:rsid w:val="00EC5D00"/>
    <w:rsid w:val="00EC656E"/>
    <w:rsid w:val="00EC66FB"/>
    <w:rsid w:val="00EC6A58"/>
    <w:rsid w:val="00EC72C1"/>
    <w:rsid w:val="00EC7A91"/>
    <w:rsid w:val="00ED0B0E"/>
    <w:rsid w:val="00ED0EDC"/>
    <w:rsid w:val="00ED14B3"/>
    <w:rsid w:val="00ED290C"/>
    <w:rsid w:val="00ED312B"/>
    <w:rsid w:val="00ED4C14"/>
    <w:rsid w:val="00ED56AB"/>
    <w:rsid w:val="00ED679A"/>
    <w:rsid w:val="00ED6911"/>
    <w:rsid w:val="00ED70DC"/>
    <w:rsid w:val="00EE1C52"/>
    <w:rsid w:val="00EE2513"/>
    <w:rsid w:val="00EE3197"/>
    <w:rsid w:val="00EE41FA"/>
    <w:rsid w:val="00EE5031"/>
    <w:rsid w:val="00EE5BEC"/>
    <w:rsid w:val="00EE7409"/>
    <w:rsid w:val="00EE7E8C"/>
    <w:rsid w:val="00EF08AC"/>
    <w:rsid w:val="00EF0CA3"/>
    <w:rsid w:val="00EF1561"/>
    <w:rsid w:val="00EF2210"/>
    <w:rsid w:val="00EF224F"/>
    <w:rsid w:val="00EF3E6B"/>
    <w:rsid w:val="00EF4581"/>
    <w:rsid w:val="00EF581D"/>
    <w:rsid w:val="00EF5F30"/>
    <w:rsid w:val="00EF74BA"/>
    <w:rsid w:val="00EF75ED"/>
    <w:rsid w:val="00F000B4"/>
    <w:rsid w:val="00F00ED5"/>
    <w:rsid w:val="00F026FC"/>
    <w:rsid w:val="00F0284D"/>
    <w:rsid w:val="00F02D0E"/>
    <w:rsid w:val="00F03122"/>
    <w:rsid w:val="00F05522"/>
    <w:rsid w:val="00F059DA"/>
    <w:rsid w:val="00F05BDB"/>
    <w:rsid w:val="00F103C9"/>
    <w:rsid w:val="00F10A10"/>
    <w:rsid w:val="00F10E1B"/>
    <w:rsid w:val="00F12379"/>
    <w:rsid w:val="00F12B85"/>
    <w:rsid w:val="00F13704"/>
    <w:rsid w:val="00F14659"/>
    <w:rsid w:val="00F16937"/>
    <w:rsid w:val="00F1695F"/>
    <w:rsid w:val="00F16B41"/>
    <w:rsid w:val="00F17B47"/>
    <w:rsid w:val="00F17F65"/>
    <w:rsid w:val="00F200E7"/>
    <w:rsid w:val="00F2011E"/>
    <w:rsid w:val="00F21271"/>
    <w:rsid w:val="00F219F0"/>
    <w:rsid w:val="00F22152"/>
    <w:rsid w:val="00F2251A"/>
    <w:rsid w:val="00F23758"/>
    <w:rsid w:val="00F23E6C"/>
    <w:rsid w:val="00F247B3"/>
    <w:rsid w:val="00F25318"/>
    <w:rsid w:val="00F25995"/>
    <w:rsid w:val="00F25ECF"/>
    <w:rsid w:val="00F25EE1"/>
    <w:rsid w:val="00F2613D"/>
    <w:rsid w:val="00F26F2F"/>
    <w:rsid w:val="00F2777B"/>
    <w:rsid w:val="00F27B07"/>
    <w:rsid w:val="00F305C2"/>
    <w:rsid w:val="00F30AC1"/>
    <w:rsid w:val="00F30E81"/>
    <w:rsid w:val="00F312D2"/>
    <w:rsid w:val="00F31AFD"/>
    <w:rsid w:val="00F32C2F"/>
    <w:rsid w:val="00F3327B"/>
    <w:rsid w:val="00F342CB"/>
    <w:rsid w:val="00F351C6"/>
    <w:rsid w:val="00F3718C"/>
    <w:rsid w:val="00F37D6E"/>
    <w:rsid w:val="00F4049E"/>
    <w:rsid w:val="00F406C9"/>
    <w:rsid w:val="00F40826"/>
    <w:rsid w:val="00F40B98"/>
    <w:rsid w:val="00F40BA7"/>
    <w:rsid w:val="00F4112C"/>
    <w:rsid w:val="00F41A45"/>
    <w:rsid w:val="00F41E8B"/>
    <w:rsid w:val="00F4270B"/>
    <w:rsid w:val="00F429DB"/>
    <w:rsid w:val="00F42B3A"/>
    <w:rsid w:val="00F43331"/>
    <w:rsid w:val="00F43EDA"/>
    <w:rsid w:val="00F43F79"/>
    <w:rsid w:val="00F4422B"/>
    <w:rsid w:val="00F45B46"/>
    <w:rsid w:val="00F46209"/>
    <w:rsid w:val="00F47D65"/>
    <w:rsid w:val="00F5087C"/>
    <w:rsid w:val="00F50E64"/>
    <w:rsid w:val="00F50EBA"/>
    <w:rsid w:val="00F5179A"/>
    <w:rsid w:val="00F520AD"/>
    <w:rsid w:val="00F520F8"/>
    <w:rsid w:val="00F5280D"/>
    <w:rsid w:val="00F52EEC"/>
    <w:rsid w:val="00F52FC8"/>
    <w:rsid w:val="00F53E0B"/>
    <w:rsid w:val="00F55634"/>
    <w:rsid w:val="00F55BEB"/>
    <w:rsid w:val="00F561F2"/>
    <w:rsid w:val="00F562E2"/>
    <w:rsid w:val="00F57189"/>
    <w:rsid w:val="00F579B8"/>
    <w:rsid w:val="00F60615"/>
    <w:rsid w:val="00F62FD1"/>
    <w:rsid w:val="00F64496"/>
    <w:rsid w:val="00F65232"/>
    <w:rsid w:val="00F65373"/>
    <w:rsid w:val="00F65A2F"/>
    <w:rsid w:val="00F666B7"/>
    <w:rsid w:val="00F668CE"/>
    <w:rsid w:val="00F6700F"/>
    <w:rsid w:val="00F670ED"/>
    <w:rsid w:val="00F6717C"/>
    <w:rsid w:val="00F676C6"/>
    <w:rsid w:val="00F71D56"/>
    <w:rsid w:val="00F73073"/>
    <w:rsid w:val="00F73459"/>
    <w:rsid w:val="00F752F2"/>
    <w:rsid w:val="00F754B1"/>
    <w:rsid w:val="00F75A83"/>
    <w:rsid w:val="00F7687A"/>
    <w:rsid w:val="00F76A3E"/>
    <w:rsid w:val="00F76F6A"/>
    <w:rsid w:val="00F7719D"/>
    <w:rsid w:val="00F80402"/>
    <w:rsid w:val="00F80716"/>
    <w:rsid w:val="00F80AA4"/>
    <w:rsid w:val="00F819AE"/>
    <w:rsid w:val="00F81BE1"/>
    <w:rsid w:val="00F82483"/>
    <w:rsid w:val="00F82664"/>
    <w:rsid w:val="00F83651"/>
    <w:rsid w:val="00F84748"/>
    <w:rsid w:val="00F84872"/>
    <w:rsid w:val="00F84DCE"/>
    <w:rsid w:val="00F85DEC"/>
    <w:rsid w:val="00F86E1A"/>
    <w:rsid w:val="00F90129"/>
    <w:rsid w:val="00F90395"/>
    <w:rsid w:val="00F91527"/>
    <w:rsid w:val="00F92137"/>
    <w:rsid w:val="00F94055"/>
    <w:rsid w:val="00F941CC"/>
    <w:rsid w:val="00F946BA"/>
    <w:rsid w:val="00F95AA2"/>
    <w:rsid w:val="00F963A7"/>
    <w:rsid w:val="00F972C5"/>
    <w:rsid w:val="00F97E73"/>
    <w:rsid w:val="00FA0240"/>
    <w:rsid w:val="00FA1A98"/>
    <w:rsid w:val="00FA269B"/>
    <w:rsid w:val="00FA36CA"/>
    <w:rsid w:val="00FA3A10"/>
    <w:rsid w:val="00FA458D"/>
    <w:rsid w:val="00FA4855"/>
    <w:rsid w:val="00FA5034"/>
    <w:rsid w:val="00FA56C0"/>
    <w:rsid w:val="00FA6026"/>
    <w:rsid w:val="00FA698F"/>
    <w:rsid w:val="00FA6E29"/>
    <w:rsid w:val="00FA728A"/>
    <w:rsid w:val="00FA74EB"/>
    <w:rsid w:val="00FB0018"/>
    <w:rsid w:val="00FB025A"/>
    <w:rsid w:val="00FB0D02"/>
    <w:rsid w:val="00FB0E06"/>
    <w:rsid w:val="00FB154A"/>
    <w:rsid w:val="00FB1B07"/>
    <w:rsid w:val="00FB2525"/>
    <w:rsid w:val="00FB2915"/>
    <w:rsid w:val="00FB3394"/>
    <w:rsid w:val="00FB38B6"/>
    <w:rsid w:val="00FB4124"/>
    <w:rsid w:val="00FB4DB8"/>
    <w:rsid w:val="00FB582E"/>
    <w:rsid w:val="00FB5BC9"/>
    <w:rsid w:val="00FB5EED"/>
    <w:rsid w:val="00FB5F58"/>
    <w:rsid w:val="00FC025C"/>
    <w:rsid w:val="00FC1061"/>
    <w:rsid w:val="00FC235C"/>
    <w:rsid w:val="00FC2503"/>
    <w:rsid w:val="00FC2CA0"/>
    <w:rsid w:val="00FC334B"/>
    <w:rsid w:val="00FC3ADD"/>
    <w:rsid w:val="00FC4E28"/>
    <w:rsid w:val="00FC53A7"/>
    <w:rsid w:val="00FC577E"/>
    <w:rsid w:val="00FC6901"/>
    <w:rsid w:val="00FC6DCC"/>
    <w:rsid w:val="00FC7596"/>
    <w:rsid w:val="00FC7C05"/>
    <w:rsid w:val="00FD01D3"/>
    <w:rsid w:val="00FD064B"/>
    <w:rsid w:val="00FD08C3"/>
    <w:rsid w:val="00FD207C"/>
    <w:rsid w:val="00FD408F"/>
    <w:rsid w:val="00FD4449"/>
    <w:rsid w:val="00FD44ED"/>
    <w:rsid w:val="00FD4EFA"/>
    <w:rsid w:val="00FD5267"/>
    <w:rsid w:val="00FD5706"/>
    <w:rsid w:val="00FD5708"/>
    <w:rsid w:val="00FD5C2C"/>
    <w:rsid w:val="00FD6BA9"/>
    <w:rsid w:val="00FD7604"/>
    <w:rsid w:val="00FD77F6"/>
    <w:rsid w:val="00FD7DB1"/>
    <w:rsid w:val="00FD7E85"/>
    <w:rsid w:val="00FE0050"/>
    <w:rsid w:val="00FE080F"/>
    <w:rsid w:val="00FE0D40"/>
    <w:rsid w:val="00FE22A5"/>
    <w:rsid w:val="00FE2767"/>
    <w:rsid w:val="00FE2981"/>
    <w:rsid w:val="00FE44A0"/>
    <w:rsid w:val="00FE4AE6"/>
    <w:rsid w:val="00FE6CAD"/>
    <w:rsid w:val="00FE7448"/>
    <w:rsid w:val="00FF0829"/>
    <w:rsid w:val="00FF0998"/>
    <w:rsid w:val="00FF0D38"/>
    <w:rsid w:val="00FF0F2E"/>
    <w:rsid w:val="00FF0FC5"/>
    <w:rsid w:val="00FF1EF5"/>
    <w:rsid w:val="00FF1F52"/>
    <w:rsid w:val="00FF3516"/>
    <w:rsid w:val="00FF468C"/>
    <w:rsid w:val="00FF79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9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297"/>
    <w:rPr>
      <w:rFonts w:ascii="Times New Roman" w:eastAsia="Times New Roman" w:hAnsi="Times New Roman" w:cs="Times New Roman"/>
      <w:lang w:val="ro-MO"/>
    </w:rPr>
  </w:style>
  <w:style w:type="paragraph" w:styleId="Heading1">
    <w:name w:val="heading 1"/>
    <w:basedOn w:val="Normal"/>
    <w:link w:val="Heading1Char"/>
    <w:uiPriority w:val="1"/>
    <w:qFormat/>
    <w:rsid w:val="00704297"/>
    <w:pPr>
      <w:ind w:left="4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4297"/>
    <w:rPr>
      <w:sz w:val="28"/>
      <w:szCs w:val="28"/>
    </w:rPr>
  </w:style>
  <w:style w:type="paragraph" w:styleId="ListParagraph">
    <w:name w:val="List Paragraph"/>
    <w:basedOn w:val="Normal"/>
    <w:uiPriority w:val="34"/>
    <w:qFormat/>
    <w:rsid w:val="00704297"/>
    <w:pPr>
      <w:ind w:left="134" w:right="118" w:firstLine="708"/>
      <w:jc w:val="both"/>
    </w:pPr>
  </w:style>
  <w:style w:type="paragraph" w:customStyle="1" w:styleId="TableParagraph">
    <w:name w:val="Table Paragraph"/>
    <w:basedOn w:val="Normal"/>
    <w:uiPriority w:val="1"/>
    <w:qFormat/>
    <w:rsid w:val="00704297"/>
    <w:pPr>
      <w:ind w:left="110"/>
    </w:pPr>
  </w:style>
  <w:style w:type="paragraph" w:styleId="BalloonText">
    <w:name w:val="Balloon Text"/>
    <w:basedOn w:val="Normal"/>
    <w:link w:val="BalloonTextChar"/>
    <w:uiPriority w:val="99"/>
    <w:semiHidden/>
    <w:unhideWhenUsed/>
    <w:rsid w:val="00116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6A7"/>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175A97"/>
    <w:pPr>
      <w:spacing w:after="120"/>
      <w:ind w:left="360"/>
    </w:pPr>
  </w:style>
  <w:style w:type="character" w:customStyle="1" w:styleId="BodyTextIndentChar">
    <w:name w:val="Body Text Indent Char"/>
    <w:basedOn w:val="DefaultParagraphFont"/>
    <w:link w:val="BodyTextIndent"/>
    <w:uiPriority w:val="99"/>
    <w:semiHidden/>
    <w:rsid w:val="00175A97"/>
    <w:rPr>
      <w:rFonts w:ascii="Times New Roman" w:eastAsia="Times New Roman" w:hAnsi="Times New Roman" w:cs="Times New Roman"/>
    </w:rPr>
  </w:style>
  <w:style w:type="paragraph" w:styleId="Header">
    <w:name w:val="header"/>
    <w:basedOn w:val="Normal"/>
    <w:link w:val="HeaderChar"/>
    <w:uiPriority w:val="99"/>
    <w:unhideWhenUsed/>
    <w:rsid w:val="000D07FB"/>
    <w:pPr>
      <w:tabs>
        <w:tab w:val="center" w:pos="4844"/>
        <w:tab w:val="right" w:pos="9689"/>
      </w:tabs>
    </w:pPr>
  </w:style>
  <w:style w:type="character" w:customStyle="1" w:styleId="HeaderChar">
    <w:name w:val="Header Char"/>
    <w:basedOn w:val="DefaultParagraphFont"/>
    <w:link w:val="Header"/>
    <w:uiPriority w:val="99"/>
    <w:rsid w:val="000D07FB"/>
    <w:rPr>
      <w:rFonts w:ascii="Times New Roman" w:eastAsia="Times New Roman" w:hAnsi="Times New Roman" w:cs="Times New Roman"/>
    </w:rPr>
  </w:style>
  <w:style w:type="paragraph" w:styleId="Footer">
    <w:name w:val="footer"/>
    <w:basedOn w:val="Normal"/>
    <w:link w:val="FooterChar"/>
    <w:uiPriority w:val="99"/>
    <w:unhideWhenUsed/>
    <w:rsid w:val="000D07FB"/>
    <w:pPr>
      <w:tabs>
        <w:tab w:val="center" w:pos="4844"/>
        <w:tab w:val="right" w:pos="9689"/>
      </w:tabs>
    </w:pPr>
  </w:style>
  <w:style w:type="character" w:customStyle="1" w:styleId="FooterChar">
    <w:name w:val="Footer Char"/>
    <w:basedOn w:val="DefaultParagraphFont"/>
    <w:link w:val="Footer"/>
    <w:uiPriority w:val="99"/>
    <w:rsid w:val="000D07FB"/>
    <w:rPr>
      <w:rFonts w:ascii="Times New Roman" w:eastAsia="Times New Roman" w:hAnsi="Times New Roman" w:cs="Times New Roman"/>
    </w:rPr>
  </w:style>
  <w:style w:type="paragraph" w:styleId="NormalWeb">
    <w:name w:val="Normal (Web)"/>
    <w:basedOn w:val="Normal"/>
    <w:uiPriority w:val="99"/>
    <w:rsid w:val="009F35FD"/>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10610"/>
    <w:rPr>
      <w:sz w:val="16"/>
      <w:szCs w:val="16"/>
    </w:rPr>
  </w:style>
  <w:style w:type="paragraph" w:styleId="CommentText">
    <w:name w:val="annotation text"/>
    <w:basedOn w:val="Normal"/>
    <w:link w:val="CommentTextChar"/>
    <w:uiPriority w:val="99"/>
    <w:unhideWhenUsed/>
    <w:rsid w:val="00810610"/>
    <w:rPr>
      <w:sz w:val="20"/>
      <w:szCs w:val="20"/>
    </w:rPr>
  </w:style>
  <w:style w:type="character" w:customStyle="1" w:styleId="CommentTextChar">
    <w:name w:val="Comment Text Char"/>
    <w:basedOn w:val="DefaultParagraphFont"/>
    <w:link w:val="CommentText"/>
    <w:uiPriority w:val="99"/>
    <w:rsid w:val="00810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610"/>
    <w:rPr>
      <w:b/>
      <w:bCs/>
    </w:rPr>
  </w:style>
  <w:style w:type="character" w:customStyle="1" w:styleId="CommentSubjectChar">
    <w:name w:val="Comment Subject Char"/>
    <w:basedOn w:val="CommentTextChar"/>
    <w:link w:val="CommentSubject"/>
    <w:uiPriority w:val="99"/>
    <w:semiHidden/>
    <w:rsid w:val="00810610"/>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03892"/>
    <w:rPr>
      <w:rFonts w:ascii="Times New Roman" w:eastAsia="Times New Roman" w:hAnsi="Times New Roman" w:cs="Times New Roman"/>
      <w:sz w:val="28"/>
      <w:szCs w:val="28"/>
    </w:rPr>
  </w:style>
  <w:style w:type="paragraph" w:styleId="Revision">
    <w:name w:val="Revision"/>
    <w:hidden/>
    <w:uiPriority w:val="99"/>
    <w:semiHidden/>
    <w:rsid w:val="00851AF7"/>
    <w:pPr>
      <w:widowControl/>
      <w:autoSpaceDE/>
      <w:autoSpaceDN/>
    </w:pPr>
    <w:rPr>
      <w:rFonts w:ascii="Times New Roman" w:eastAsia="Times New Roman" w:hAnsi="Times New Roman" w:cs="Times New Roman"/>
      <w:lang w:val="ro-RO"/>
    </w:rPr>
  </w:style>
  <w:style w:type="paragraph" w:styleId="FootnoteText">
    <w:name w:val="footnote text"/>
    <w:basedOn w:val="Normal"/>
    <w:link w:val="FootnoteTextChar"/>
    <w:semiHidden/>
    <w:unhideWhenUsed/>
    <w:rsid w:val="005A46B0"/>
    <w:rPr>
      <w:sz w:val="20"/>
      <w:szCs w:val="20"/>
    </w:rPr>
  </w:style>
  <w:style w:type="character" w:customStyle="1" w:styleId="FootnoteTextChar">
    <w:name w:val="Footnote Text Char"/>
    <w:basedOn w:val="DefaultParagraphFont"/>
    <w:link w:val="FootnoteText"/>
    <w:semiHidden/>
    <w:rsid w:val="005A46B0"/>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5A46B0"/>
    <w:rPr>
      <w:vertAlign w:val="superscript"/>
    </w:rPr>
  </w:style>
  <w:style w:type="character" w:styleId="Emphasis">
    <w:name w:val="Emphasis"/>
    <w:basedOn w:val="DefaultParagraphFont"/>
    <w:uiPriority w:val="20"/>
    <w:qFormat/>
    <w:rsid w:val="004618C2"/>
    <w:rPr>
      <w:i/>
      <w:iCs/>
    </w:rPr>
  </w:style>
  <w:style w:type="character" w:styleId="Strong">
    <w:name w:val="Strong"/>
    <w:basedOn w:val="DefaultParagraphFont"/>
    <w:uiPriority w:val="22"/>
    <w:qFormat/>
    <w:rsid w:val="00650983"/>
    <w:rPr>
      <w:b/>
      <w:bCs/>
    </w:rPr>
  </w:style>
  <w:style w:type="paragraph" w:styleId="NoSpacing">
    <w:name w:val="No Spacing"/>
    <w:uiPriority w:val="1"/>
    <w:qFormat/>
    <w:rsid w:val="00807BFD"/>
    <w:rPr>
      <w:rFonts w:ascii="Times New Roman" w:eastAsia="Times New Roman" w:hAnsi="Times New Roman" w:cs="Times New Roman"/>
      <w:lang w:val="ro-RO"/>
    </w:rPr>
  </w:style>
  <w:style w:type="character" w:customStyle="1" w:styleId="Heading1Char">
    <w:name w:val="Heading 1 Char"/>
    <w:basedOn w:val="DefaultParagraphFont"/>
    <w:link w:val="Heading1"/>
    <w:uiPriority w:val="1"/>
    <w:rsid w:val="00D54045"/>
    <w:rPr>
      <w:rFonts w:ascii="Times New Roman" w:eastAsia="Times New Roman" w:hAnsi="Times New Roman" w:cs="Times New Roman"/>
      <w:b/>
      <w:bCs/>
      <w:sz w:val="28"/>
      <w:szCs w:val="28"/>
      <w:lang w:val="ro-RO"/>
    </w:rPr>
  </w:style>
  <w:style w:type="paragraph" w:styleId="HTMLPreformatted">
    <w:name w:val="HTML Preformatted"/>
    <w:basedOn w:val="Normal"/>
    <w:link w:val="HTMLPreformattedChar"/>
    <w:uiPriority w:val="99"/>
    <w:semiHidden/>
    <w:unhideWhenUsed/>
    <w:rsid w:val="00BB2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B27CC"/>
    <w:rPr>
      <w:rFonts w:ascii="Courier New" w:eastAsia="Times New Roman" w:hAnsi="Courier New" w:cs="Courier New"/>
      <w:sz w:val="20"/>
      <w:szCs w:val="20"/>
    </w:rPr>
  </w:style>
  <w:style w:type="paragraph" w:customStyle="1" w:styleId="Normal1">
    <w:name w:val="Normal1"/>
    <w:basedOn w:val="Normal"/>
    <w:rsid w:val="007F2006"/>
    <w:pPr>
      <w:widowControl/>
      <w:autoSpaceDE/>
      <w:autoSpaceDN/>
      <w:spacing w:before="100" w:beforeAutospacing="1" w:after="100" w:afterAutospacing="1"/>
    </w:pPr>
    <w:rPr>
      <w:sz w:val="24"/>
      <w:szCs w:val="24"/>
      <w:lang w:val="en-US"/>
    </w:rPr>
  </w:style>
  <w:style w:type="character" w:customStyle="1" w:styleId="fontstyle01">
    <w:name w:val="fontstyle01"/>
    <w:basedOn w:val="DefaultParagraphFont"/>
    <w:rsid w:val="00BD4E11"/>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F92137"/>
    <w:rPr>
      <w:rFonts w:ascii="AGaramondPro-Regular" w:hAnsi="AGaramondPro-Regular" w:hint="default"/>
      <w:b w:val="0"/>
      <w:bCs w:val="0"/>
      <w:i w:val="0"/>
      <w:iCs w:val="0"/>
      <w:color w:val="000000"/>
      <w:sz w:val="22"/>
      <w:szCs w:val="22"/>
    </w:rPr>
  </w:style>
  <w:style w:type="table" w:styleId="TableGrid">
    <w:name w:val="Table Grid"/>
    <w:basedOn w:val="TableNormal"/>
    <w:uiPriority w:val="59"/>
    <w:rsid w:val="00920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2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7E13"/>
    <w:rPr>
      <w:color w:val="0000FF"/>
      <w:u w:val="single"/>
    </w:rPr>
  </w:style>
  <w:style w:type="paragraph" w:customStyle="1" w:styleId="Heading11">
    <w:name w:val="Heading 11"/>
    <w:basedOn w:val="Normal"/>
    <w:qFormat/>
    <w:rsid w:val="00AB02D8"/>
    <w:pPr>
      <w:autoSpaceDE/>
      <w:autoSpaceDN/>
      <w:ind w:left="439"/>
      <w:outlineLvl w:val="0"/>
    </w:pPr>
    <w:rPr>
      <w:b/>
      <w:bCs/>
      <w:sz w:val="28"/>
      <w:szCs w:val="28"/>
    </w:rPr>
  </w:style>
  <w:style w:type="character" w:customStyle="1" w:styleId="fontstyle31">
    <w:name w:val="fontstyle31"/>
    <w:basedOn w:val="DefaultParagraphFont"/>
    <w:rsid w:val="00866F3C"/>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866F3C"/>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04297"/>
    <w:rPr>
      <w:rFonts w:ascii="Times New Roman" w:eastAsia="Times New Roman" w:hAnsi="Times New Roman" w:cs="Times New Roman"/>
      <w:lang w:val="ro-MO"/>
    </w:rPr>
  </w:style>
  <w:style w:type="paragraph" w:styleId="Heading1">
    <w:name w:val="heading 1"/>
    <w:basedOn w:val="Normal"/>
    <w:link w:val="Heading1Char"/>
    <w:uiPriority w:val="1"/>
    <w:qFormat/>
    <w:rsid w:val="00704297"/>
    <w:pPr>
      <w:ind w:left="4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04297"/>
    <w:rPr>
      <w:sz w:val="28"/>
      <w:szCs w:val="28"/>
    </w:rPr>
  </w:style>
  <w:style w:type="paragraph" w:styleId="ListParagraph">
    <w:name w:val="List Paragraph"/>
    <w:basedOn w:val="Normal"/>
    <w:uiPriority w:val="34"/>
    <w:qFormat/>
    <w:rsid w:val="00704297"/>
    <w:pPr>
      <w:ind w:left="134" w:right="118" w:firstLine="708"/>
      <w:jc w:val="both"/>
    </w:pPr>
  </w:style>
  <w:style w:type="paragraph" w:customStyle="1" w:styleId="TableParagraph">
    <w:name w:val="Table Paragraph"/>
    <w:basedOn w:val="Normal"/>
    <w:uiPriority w:val="1"/>
    <w:qFormat/>
    <w:rsid w:val="00704297"/>
    <w:pPr>
      <w:ind w:left="110"/>
    </w:pPr>
  </w:style>
  <w:style w:type="paragraph" w:styleId="BalloonText">
    <w:name w:val="Balloon Text"/>
    <w:basedOn w:val="Normal"/>
    <w:link w:val="BalloonTextChar"/>
    <w:uiPriority w:val="99"/>
    <w:semiHidden/>
    <w:unhideWhenUsed/>
    <w:rsid w:val="00116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6A7"/>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175A97"/>
    <w:pPr>
      <w:spacing w:after="120"/>
      <w:ind w:left="360"/>
    </w:pPr>
  </w:style>
  <w:style w:type="character" w:customStyle="1" w:styleId="BodyTextIndentChar">
    <w:name w:val="Body Text Indent Char"/>
    <w:basedOn w:val="DefaultParagraphFont"/>
    <w:link w:val="BodyTextIndent"/>
    <w:uiPriority w:val="99"/>
    <w:semiHidden/>
    <w:rsid w:val="00175A97"/>
    <w:rPr>
      <w:rFonts w:ascii="Times New Roman" w:eastAsia="Times New Roman" w:hAnsi="Times New Roman" w:cs="Times New Roman"/>
    </w:rPr>
  </w:style>
  <w:style w:type="paragraph" w:styleId="Header">
    <w:name w:val="header"/>
    <w:basedOn w:val="Normal"/>
    <w:link w:val="HeaderChar"/>
    <w:uiPriority w:val="99"/>
    <w:unhideWhenUsed/>
    <w:rsid w:val="000D07FB"/>
    <w:pPr>
      <w:tabs>
        <w:tab w:val="center" w:pos="4844"/>
        <w:tab w:val="right" w:pos="9689"/>
      </w:tabs>
    </w:pPr>
  </w:style>
  <w:style w:type="character" w:customStyle="1" w:styleId="HeaderChar">
    <w:name w:val="Header Char"/>
    <w:basedOn w:val="DefaultParagraphFont"/>
    <w:link w:val="Header"/>
    <w:uiPriority w:val="99"/>
    <w:rsid w:val="000D07FB"/>
    <w:rPr>
      <w:rFonts w:ascii="Times New Roman" w:eastAsia="Times New Roman" w:hAnsi="Times New Roman" w:cs="Times New Roman"/>
    </w:rPr>
  </w:style>
  <w:style w:type="paragraph" w:styleId="Footer">
    <w:name w:val="footer"/>
    <w:basedOn w:val="Normal"/>
    <w:link w:val="FooterChar"/>
    <w:uiPriority w:val="99"/>
    <w:unhideWhenUsed/>
    <w:rsid w:val="000D07FB"/>
    <w:pPr>
      <w:tabs>
        <w:tab w:val="center" w:pos="4844"/>
        <w:tab w:val="right" w:pos="9689"/>
      </w:tabs>
    </w:pPr>
  </w:style>
  <w:style w:type="character" w:customStyle="1" w:styleId="FooterChar">
    <w:name w:val="Footer Char"/>
    <w:basedOn w:val="DefaultParagraphFont"/>
    <w:link w:val="Footer"/>
    <w:uiPriority w:val="99"/>
    <w:rsid w:val="000D07FB"/>
    <w:rPr>
      <w:rFonts w:ascii="Times New Roman" w:eastAsia="Times New Roman" w:hAnsi="Times New Roman" w:cs="Times New Roman"/>
    </w:rPr>
  </w:style>
  <w:style w:type="paragraph" w:styleId="NormalWeb">
    <w:name w:val="Normal (Web)"/>
    <w:basedOn w:val="Normal"/>
    <w:uiPriority w:val="99"/>
    <w:rsid w:val="009F35FD"/>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10610"/>
    <w:rPr>
      <w:sz w:val="16"/>
      <w:szCs w:val="16"/>
    </w:rPr>
  </w:style>
  <w:style w:type="paragraph" w:styleId="CommentText">
    <w:name w:val="annotation text"/>
    <w:basedOn w:val="Normal"/>
    <w:link w:val="CommentTextChar"/>
    <w:uiPriority w:val="99"/>
    <w:unhideWhenUsed/>
    <w:rsid w:val="00810610"/>
    <w:rPr>
      <w:sz w:val="20"/>
      <w:szCs w:val="20"/>
    </w:rPr>
  </w:style>
  <w:style w:type="character" w:customStyle="1" w:styleId="CommentTextChar">
    <w:name w:val="Comment Text Char"/>
    <w:basedOn w:val="DefaultParagraphFont"/>
    <w:link w:val="CommentText"/>
    <w:uiPriority w:val="99"/>
    <w:rsid w:val="008106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610"/>
    <w:rPr>
      <w:b/>
      <w:bCs/>
    </w:rPr>
  </w:style>
  <w:style w:type="character" w:customStyle="1" w:styleId="CommentSubjectChar">
    <w:name w:val="Comment Subject Char"/>
    <w:basedOn w:val="CommentTextChar"/>
    <w:link w:val="CommentSubject"/>
    <w:uiPriority w:val="99"/>
    <w:semiHidden/>
    <w:rsid w:val="00810610"/>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03892"/>
    <w:rPr>
      <w:rFonts w:ascii="Times New Roman" w:eastAsia="Times New Roman" w:hAnsi="Times New Roman" w:cs="Times New Roman"/>
      <w:sz w:val="28"/>
      <w:szCs w:val="28"/>
    </w:rPr>
  </w:style>
  <w:style w:type="paragraph" w:styleId="Revision">
    <w:name w:val="Revision"/>
    <w:hidden/>
    <w:uiPriority w:val="99"/>
    <w:semiHidden/>
    <w:rsid w:val="00851AF7"/>
    <w:pPr>
      <w:widowControl/>
      <w:autoSpaceDE/>
      <w:autoSpaceDN/>
    </w:pPr>
    <w:rPr>
      <w:rFonts w:ascii="Times New Roman" w:eastAsia="Times New Roman" w:hAnsi="Times New Roman" w:cs="Times New Roman"/>
      <w:lang w:val="ro-RO"/>
    </w:rPr>
  </w:style>
  <w:style w:type="paragraph" w:styleId="FootnoteText">
    <w:name w:val="footnote text"/>
    <w:basedOn w:val="Normal"/>
    <w:link w:val="FootnoteTextChar"/>
    <w:semiHidden/>
    <w:unhideWhenUsed/>
    <w:rsid w:val="005A46B0"/>
    <w:rPr>
      <w:sz w:val="20"/>
      <w:szCs w:val="20"/>
    </w:rPr>
  </w:style>
  <w:style w:type="character" w:customStyle="1" w:styleId="FootnoteTextChar">
    <w:name w:val="Footnote Text Char"/>
    <w:basedOn w:val="DefaultParagraphFont"/>
    <w:link w:val="FootnoteText"/>
    <w:semiHidden/>
    <w:rsid w:val="005A46B0"/>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5A46B0"/>
    <w:rPr>
      <w:vertAlign w:val="superscript"/>
    </w:rPr>
  </w:style>
  <w:style w:type="character" w:styleId="Emphasis">
    <w:name w:val="Emphasis"/>
    <w:basedOn w:val="DefaultParagraphFont"/>
    <w:uiPriority w:val="20"/>
    <w:qFormat/>
    <w:rsid w:val="004618C2"/>
    <w:rPr>
      <w:i/>
      <w:iCs/>
    </w:rPr>
  </w:style>
  <w:style w:type="character" w:styleId="Strong">
    <w:name w:val="Strong"/>
    <w:basedOn w:val="DefaultParagraphFont"/>
    <w:uiPriority w:val="22"/>
    <w:qFormat/>
    <w:rsid w:val="00650983"/>
    <w:rPr>
      <w:b/>
      <w:bCs/>
    </w:rPr>
  </w:style>
  <w:style w:type="paragraph" w:styleId="NoSpacing">
    <w:name w:val="No Spacing"/>
    <w:uiPriority w:val="1"/>
    <w:qFormat/>
    <w:rsid w:val="00807BFD"/>
    <w:rPr>
      <w:rFonts w:ascii="Times New Roman" w:eastAsia="Times New Roman" w:hAnsi="Times New Roman" w:cs="Times New Roman"/>
      <w:lang w:val="ro-RO"/>
    </w:rPr>
  </w:style>
  <w:style w:type="character" w:customStyle="1" w:styleId="Heading1Char">
    <w:name w:val="Heading 1 Char"/>
    <w:basedOn w:val="DefaultParagraphFont"/>
    <w:link w:val="Heading1"/>
    <w:uiPriority w:val="1"/>
    <w:rsid w:val="00D54045"/>
    <w:rPr>
      <w:rFonts w:ascii="Times New Roman" w:eastAsia="Times New Roman" w:hAnsi="Times New Roman" w:cs="Times New Roman"/>
      <w:b/>
      <w:bCs/>
      <w:sz w:val="28"/>
      <w:szCs w:val="28"/>
      <w:lang w:val="ro-RO"/>
    </w:rPr>
  </w:style>
  <w:style w:type="paragraph" w:styleId="HTMLPreformatted">
    <w:name w:val="HTML Preformatted"/>
    <w:basedOn w:val="Normal"/>
    <w:link w:val="HTMLPreformattedChar"/>
    <w:uiPriority w:val="99"/>
    <w:semiHidden/>
    <w:unhideWhenUsed/>
    <w:rsid w:val="00BB2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B27CC"/>
    <w:rPr>
      <w:rFonts w:ascii="Courier New" w:eastAsia="Times New Roman" w:hAnsi="Courier New" w:cs="Courier New"/>
      <w:sz w:val="20"/>
      <w:szCs w:val="20"/>
    </w:rPr>
  </w:style>
  <w:style w:type="paragraph" w:customStyle="1" w:styleId="Normal1">
    <w:name w:val="Normal1"/>
    <w:basedOn w:val="Normal"/>
    <w:rsid w:val="007F2006"/>
    <w:pPr>
      <w:widowControl/>
      <w:autoSpaceDE/>
      <w:autoSpaceDN/>
      <w:spacing w:before="100" w:beforeAutospacing="1" w:after="100" w:afterAutospacing="1"/>
    </w:pPr>
    <w:rPr>
      <w:sz w:val="24"/>
      <w:szCs w:val="24"/>
      <w:lang w:val="en-US"/>
    </w:rPr>
  </w:style>
  <w:style w:type="character" w:customStyle="1" w:styleId="fontstyle01">
    <w:name w:val="fontstyle01"/>
    <w:basedOn w:val="DefaultParagraphFont"/>
    <w:rsid w:val="00BD4E11"/>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F92137"/>
    <w:rPr>
      <w:rFonts w:ascii="AGaramondPro-Regular" w:hAnsi="AGaramondPro-Regular" w:hint="default"/>
      <w:b w:val="0"/>
      <w:bCs w:val="0"/>
      <w:i w:val="0"/>
      <w:iCs w:val="0"/>
      <w:color w:val="000000"/>
      <w:sz w:val="22"/>
      <w:szCs w:val="22"/>
    </w:rPr>
  </w:style>
  <w:style w:type="table" w:styleId="TableGrid">
    <w:name w:val="Table Grid"/>
    <w:basedOn w:val="TableNormal"/>
    <w:uiPriority w:val="59"/>
    <w:rsid w:val="00920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42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7E13"/>
    <w:rPr>
      <w:color w:val="0000FF"/>
      <w:u w:val="single"/>
    </w:rPr>
  </w:style>
  <w:style w:type="paragraph" w:customStyle="1" w:styleId="Heading11">
    <w:name w:val="Heading 11"/>
    <w:basedOn w:val="Normal"/>
    <w:qFormat/>
    <w:rsid w:val="00AB02D8"/>
    <w:pPr>
      <w:autoSpaceDE/>
      <w:autoSpaceDN/>
      <w:ind w:left="439"/>
      <w:outlineLvl w:val="0"/>
    </w:pPr>
    <w:rPr>
      <w:b/>
      <w:bCs/>
      <w:sz w:val="28"/>
      <w:szCs w:val="28"/>
    </w:rPr>
  </w:style>
  <w:style w:type="character" w:customStyle="1" w:styleId="fontstyle31">
    <w:name w:val="fontstyle31"/>
    <w:basedOn w:val="DefaultParagraphFont"/>
    <w:rsid w:val="00866F3C"/>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866F3C"/>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8743">
      <w:bodyDiv w:val="1"/>
      <w:marLeft w:val="0"/>
      <w:marRight w:val="0"/>
      <w:marTop w:val="0"/>
      <w:marBottom w:val="0"/>
      <w:divBdr>
        <w:top w:val="none" w:sz="0" w:space="0" w:color="auto"/>
        <w:left w:val="none" w:sz="0" w:space="0" w:color="auto"/>
        <w:bottom w:val="none" w:sz="0" w:space="0" w:color="auto"/>
        <w:right w:val="none" w:sz="0" w:space="0" w:color="auto"/>
      </w:divBdr>
    </w:div>
    <w:div w:id="58291679">
      <w:bodyDiv w:val="1"/>
      <w:marLeft w:val="0"/>
      <w:marRight w:val="0"/>
      <w:marTop w:val="0"/>
      <w:marBottom w:val="0"/>
      <w:divBdr>
        <w:top w:val="none" w:sz="0" w:space="0" w:color="auto"/>
        <w:left w:val="none" w:sz="0" w:space="0" w:color="auto"/>
        <w:bottom w:val="none" w:sz="0" w:space="0" w:color="auto"/>
        <w:right w:val="none" w:sz="0" w:space="0" w:color="auto"/>
      </w:divBdr>
    </w:div>
    <w:div w:id="147481258">
      <w:bodyDiv w:val="1"/>
      <w:marLeft w:val="0"/>
      <w:marRight w:val="0"/>
      <w:marTop w:val="0"/>
      <w:marBottom w:val="0"/>
      <w:divBdr>
        <w:top w:val="none" w:sz="0" w:space="0" w:color="auto"/>
        <w:left w:val="none" w:sz="0" w:space="0" w:color="auto"/>
        <w:bottom w:val="none" w:sz="0" w:space="0" w:color="auto"/>
        <w:right w:val="none" w:sz="0" w:space="0" w:color="auto"/>
      </w:divBdr>
    </w:div>
    <w:div w:id="150022805">
      <w:bodyDiv w:val="1"/>
      <w:marLeft w:val="0"/>
      <w:marRight w:val="0"/>
      <w:marTop w:val="0"/>
      <w:marBottom w:val="0"/>
      <w:divBdr>
        <w:top w:val="none" w:sz="0" w:space="0" w:color="auto"/>
        <w:left w:val="none" w:sz="0" w:space="0" w:color="auto"/>
        <w:bottom w:val="none" w:sz="0" w:space="0" w:color="auto"/>
        <w:right w:val="none" w:sz="0" w:space="0" w:color="auto"/>
      </w:divBdr>
    </w:div>
    <w:div w:id="173417570">
      <w:bodyDiv w:val="1"/>
      <w:marLeft w:val="0"/>
      <w:marRight w:val="0"/>
      <w:marTop w:val="0"/>
      <w:marBottom w:val="0"/>
      <w:divBdr>
        <w:top w:val="none" w:sz="0" w:space="0" w:color="auto"/>
        <w:left w:val="none" w:sz="0" w:space="0" w:color="auto"/>
        <w:bottom w:val="none" w:sz="0" w:space="0" w:color="auto"/>
        <w:right w:val="none" w:sz="0" w:space="0" w:color="auto"/>
      </w:divBdr>
    </w:div>
    <w:div w:id="209732815">
      <w:bodyDiv w:val="1"/>
      <w:marLeft w:val="0"/>
      <w:marRight w:val="0"/>
      <w:marTop w:val="0"/>
      <w:marBottom w:val="0"/>
      <w:divBdr>
        <w:top w:val="none" w:sz="0" w:space="0" w:color="auto"/>
        <w:left w:val="none" w:sz="0" w:space="0" w:color="auto"/>
        <w:bottom w:val="none" w:sz="0" w:space="0" w:color="auto"/>
        <w:right w:val="none" w:sz="0" w:space="0" w:color="auto"/>
      </w:divBdr>
    </w:div>
    <w:div w:id="373433012">
      <w:bodyDiv w:val="1"/>
      <w:marLeft w:val="0"/>
      <w:marRight w:val="0"/>
      <w:marTop w:val="0"/>
      <w:marBottom w:val="0"/>
      <w:divBdr>
        <w:top w:val="none" w:sz="0" w:space="0" w:color="auto"/>
        <w:left w:val="none" w:sz="0" w:space="0" w:color="auto"/>
        <w:bottom w:val="none" w:sz="0" w:space="0" w:color="auto"/>
        <w:right w:val="none" w:sz="0" w:space="0" w:color="auto"/>
      </w:divBdr>
    </w:div>
    <w:div w:id="411004129">
      <w:bodyDiv w:val="1"/>
      <w:marLeft w:val="0"/>
      <w:marRight w:val="0"/>
      <w:marTop w:val="0"/>
      <w:marBottom w:val="0"/>
      <w:divBdr>
        <w:top w:val="none" w:sz="0" w:space="0" w:color="auto"/>
        <w:left w:val="none" w:sz="0" w:space="0" w:color="auto"/>
        <w:bottom w:val="none" w:sz="0" w:space="0" w:color="auto"/>
        <w:right w:val="none" w:sz="0" w:space="0" w:color="auto"/>
      </w:divBdr>
      <w:divsChild>
        <w:div w:id="724841948">
          <w:marLeft w:val="0"/>
          <w:marRight w:val="0"/>
          <w:marTop w:val="240"/>
          <w:marBottom w:val="40"/>
          <w:divBdr>
            <w:top w:val="none" w:sz="0" w:space="0" w:color="auto"/>
            <w:left w:val="none" w:sz="0" w:space="0" w:color="auto"/>
            <w:bottom w:val="none" w:sz="0" w:space="0" w:color="auto"/>
            <w:right w:val="none" w:sz="0" w:space="0" w:color="auto"/>
          </w:divBdr>
        </w:div>
        <w:div w:id="1209536730">
          <w:marLeft w:val="0"/>
          <w:marRight w:val="0"/>
          <w:marTop w:val="240"/>
          <w:marBottom w:val="40"/>
          <w:divBdr>
            <w:top w:val="none" w:sz="0" w:space="0" w:color="auto"/>
            <w:left w:val="none" w:sz="0" w:space="0" w:color="auto"/>
            <w:bottom w:val="none" w:sz="0" w:space="0" w:color="auto"/>
            <w:right w:val="none" w:sz="0" w:space="0" w:color="auto"/>
          </w:divBdr>
        </w:div>
        <w:div w:id="1646741900">
          <w:marLeft w:val="0"/>
          <w:marRight w:val="0"/>
          <w:marTop w:val="240"/>
          <w:marBottom w:val="40"/>
          <w:divBdr>
            <w:top w:val="none" w:sz="0" w:space="0" w:color="auto"/>
            <w:left w:val="none" w:sz="0" w:space="0" w:color="auto"/>
            <w:bottom w:val="none" w:sz="0" w:space="0" w:color="auto"/>
            <w:right w:val="none" w:sz="0" w:space="0" w:color="auto"/>
          </w:divBdr>
        </w:div>
        <w:div w:id="1823891397">
          <w:marLeft w:val="0"/>
          <w:marRight w:val="0"/>
          <w:marTop w:val="240"/>
          <w:marBottom w:val="40"/>
          <w:divBdr>
            <w:top w:val="none" w:sz="0" w:space="0" w:color="auto"/>
            <w:left w:val="none" w:sz="0" w:space="0" w:color="auto"/>
            <w:bottom w:val="none" w:sz="0" w:space="0" w:color="auto"/>
            <w:right w:val="none" w:sz="0" w:space="0" w:color="auto"/>
          </w:divBdr>
        </w:div>
        <w:div w:id="2052069506">
          <w:marLeft w:val="0"/>
          <w:marRight w:val="0"/>
          <w:marTop w:val="240"/>
          <w:marBottom w:val="40"/>
          <w:divBdr>
            <w:top w:val="none" w:sz="0" w:space="0" w:color="auto"/>
            <w:left w:val="none" w:sz="0" w:space="0" w:color="auto"/>
            <w:bottom w:val="none" w:sz="0" w:space="0" w:color="auto"/>
            <w:right w:val="none" w:sz="0" w:space="0" w:color="auto"/>
          </w:divBdr>
        </w:div>
      </w:divsChild>
    </w:div>
    <w:div w:id="492113718">
      <w:bodyDiv w:val="1"/>
      <w:marLeft w:val="0"/>
      <w:marRight w:val="0"/>
      <w:marTop w:val="0"/>
      <w:marBottom w:val="0"/>
      <w:divBdr>
        <w:top w:val="none" w:sz="0" w:space="0" w:color="auto"/>
        <w:left w:val="none" w:sz="0" w:space="0" w:color="auto"/>
        <w:bottom w:val="none" w:sz="0" w:space="0" w:color="auto"/>
        <w:right w:val="none" w:sz="0" w:space="0" w:color="auto"/>
      </w:divBdr>
    </w:div>
    <w:div w:id="508638192">
      <w:bodyDiv w:val="1"/>
      <w:marLeft w:val="0"/>
      <w:marRight w:val="0"/>
      <w:marTop w:val="0"/>
      <w:marBottom w:val="0"/>
      <w:divBdr>
        <w:top w:val="none" w:sz="0" w:space="0" w:color="auto"/>
        <w:left w:val="none" w:sz="0" w:space="0" w:color="auto"/>
        <w:bottom w:val="none" w:sz="0" w:space="0" w:color="auto"/>
        <w:right w:val="none" w:sz="0" w:space="0" w:color="auto"/>
      </w:divBdr>
    </w:div>
    <w:div w:id="515071852">
      <w:bodyDiv w:val="1"/>
      <w:marLeft w:val="0"/>
      <w:marRight w:val="0"/>
      <w:marTop w:val="0"/>
      <w:marBottom w:val="0"/>
      <w:divBdr>
        <w:top w:val="none" w:sz="0" w:space="0" w:color="auto"/>
        <w:left w:val="none" w:sz="0" w:space="0" w:color="auto"/>
        <w:bottom w:val="none" w:sz="0" w:space="0" w:color="auto"/>
        <w:right w:val="none" w:sz="0" w:space="0" w:color="auto"/>
      </w:divBdr>
    </w:div>
    <w:div w:id="519242067">
      <w:bodyDiv w:val="1"/>
      <w:marLeft w:val="0"/>
      <w:marRight w:val="0"/>
      <w:marTop w:val="0"/>
      <w:marBottom w:val="0"/>
      <w:divBdr>
        <w:top w:val="none" w:sz="0" w:space="0" w:color="auto"/>
        <w:left w:val="none" w:sz="0" w:space="0" w:color="auto"/>
        <w:bottom w:val="none" w:sz="0" w:space="0" w:color="auto"/>
        <w:right w:val="none" w:sz="0" w:space="0" w:color="auto"/>
      </w:divBdr>
    </w:div>
    <w:div w:id="546989495">
      <w:bodyDiv w:val="1"/>
      <w:marLeft w:val="0"/>
      <w:marRight w:val="0"/>
      <w:marTop w:val="0"/>
      <w:marBottom w:val="0"/>
      <w:divBdr>
        <w:top w:val="none" w:sz="0" w:space="0" w:color="auto"/>
        <w:left w:val="none" w:sz="0" w:space="0" w:color="auto"/>
        <w:bottom w:val="none" w:sz="0" w:space="0" w:color="auto"/>
        <w:right w:val="none" w:sz="0" w:space="0" w:color="auto"/>
      </w:divBdr>
    </w:div>
    <w:div w:id="560751850">
      <w:bodyDiv w:val="1"/>
      <w:marLeft w:val="0"/>
      <w:marRight w:val="0"/>
      <w:marTop w:val="0"/>
      <w:marBottom w:val="0"/>
      <w:divBdr>
        <w:top w:val="none" w:sz="0" w:space="0" w:color="auto"/>
        <w:left w:val="none" w:sz="0" w:space="0" w:color="auto"/>
        <w:bottom w:val="none" w:sz="0" w:space="0" w:color="auto"/>
        <w:right w:val="none" w:sz="0" w:space="0" w:color="auto"/>
      </w:divBdr>
    </w:div>
    <w:div w:id="630016508">
      <w:bodyDiv w:val="1"/>
      <w:marLeft w:val="0"/>
      <w:marRight w:val="0"/>
      <w:marTop w:val="0"/>
      <w:marBottom w:val="0"/>
      <w:divBdr>
        <w:top w:val="none" w:sz="0" w:space="0" w:color="auto"/>
        <w:left w:val="none" w:sz="0" w:space="0" w:color="auto"/>
        <w:bottom w:val="none" w:sz="0" w:space="0" w:color="auto"/>
        <w:right w:val="none" w:sz="0" w:space="0" w:color="auto"/>
      </w:divBdr>
    </w:div>
    <w:div w:id="650914835">
      <w:bodyDiv w:val="1"/>
      <w:marLeft w:val="0"/>
      <w:marRight w:val="0"/>
      <w:marTop w:val="0"/>
      <w:marBottom w:val="0"/>
      <w:divBdr>
        <w:top w:val="none" w:sz="0" w:space="0" w:color="auto"/>
        <w:left w:val="none" w:sz="0" w:space="0" w:color="auto"/>
        <w:bottom w:val="none" w:sz="0" w:space="0" w:color="auto"/>
        <w:right w:val="none" w:sz="0" w:space="0" w:color="auto"/>
      </w:divBdr>
    </w:div>
    <w:div w:id="719134867">
      <w:bodyDiv w:val="1"/>
      <w:marLeft w:val="0"/>
      <w:marRight w:val="0"/>
      <w:marTop w:val="0"/>
      <w:marBottom w:val="0"/>
      <w:divBdr>
        <w:top w:val="none" w:sz="0" w:space="0" w:color="auto"/>
        <w:left w:val="none" w:sz="0" w:space="0" w:color="auto"/>
        <w:bottom w:val="none" w:sz="0" w:space="0" w:color="auto"/>
        <w:right w:val="none" w:sz="0" w:space="0" w:color="auto"/>
      </w:divBdr>
    </w:div>
    <w:div w:id="733162443">
      <w:bodyDiv w:val="1"/>
      <w:marLeft w:val="0"/>
      <w:marRight w:val="0"/>
      <w:marTop w:val="0"/>
      <w:marBottom w:val="0"/>
      <w:divBdr>
        <w:top w:val="none" w:sz="0" w:space="0" w:color="auto"/>
        <w:left w:val="none" w:sz="0" w:space="0" w:color="auto"/>
        <w:bottom w:val="none" w:sz="0" w:space="0" w:color="auto"/>
        <w:right w:val="none" w:sz="0" w:space="0" w:color="auto"/>
      </w:divBdr>
    </w:div>
    <w:div w:id="744300375">
      <w:bodyDiv w:val="1"/>
      <w:marLeft w:val="0"/>
      <w:marRight w:val="0"/>
      <w:marTop w:val="0"/>
      <w:marBottom w:val="0"/>
      <w:divBdr>
        <w:top w:val="none" w:sz="0" w:space="0" w:color="auto"/>
        <w:left w:val="none" w:sz="0" w:space="0" w:color="auto"/>
        <w:bottom w:val="none" w:sz="0" w:space="0" w:color="auto"/>
        <w:right w:val="none" w:sz="0" w:space="0" w:color="auto"/>
      </w:divBdr>
    </w:div>
    <w:div w:id="752432741">
      <w:bodyDiv w:val="1"/>
      <w:marLeft w:val="0"/>
      <w:marRight w:val="0"/>
      <w:marTop w:val="0"/>
      <w:marBottom w:val="0"/>
      <w:divBdr>
        <w:top w:val="none" w:sz="0" w:space="0" w:color="auto"/>
        <w:left w:val="none" w:sz="0" w:space="0" w:color="auto"/>
        <w:bottom w:val="none" w:sz="0" w:space="0" w:color="auto"/>
        <w:right w:val="none" w:sz="0" w:space="0" w:color="auto"/>
      </w:divBdr>
    </w:div>
    <w:div w:id="813566874">
      <w:bodyDiv w:val="1"/>
      <w:marLeft w:val="0"/>
      <w:marRight w:val="0"/>
      <w:marTop w:val="0"/>
      <w:marBottom w:val="0"/>
      <w:divBdr>
        <w:top w:val="none" w:sz="0" w:space="0" w:color="auto"/>
        <w:left w:val="none" w:sz="0" w:space="0" w:color="auto"/>
        <w:bottom w:val="none" w:sz="0" w:space="0" w:color="auto"/>
        <w:right w:val="none" w:sz="0" w:space="0" w:color="auto"/>
      </w:divBdr>
    </w:div>
    <w:div w:id="882062030">
      <w:bodyDiv w:val="1"/>
      <w:marLeft w:val="0"/>
      <w:marRight w:val="0"/>
      <w:marTop w:val="0"/>
      <w:marBottom w:val="0"/>
      <w:divBdr>
        <w:top w:val="none" w:sz="0" w:space="0" w:color="auto"/>
        <w:left w:val="none" w:sz="0" w:space="0" w:color="auto"/>
        <w:bottom w:val="none" w:sz="0" w:space="0" w:color="auto"/>
        <w:right w:val="none" w:sz="0" w:space="0" w:color="auto"/>
      </w:divBdr>
    </w:div>
    <w:div w:id="910390010">
      <w:bodyDiv w:val="1"/>
      <w:marLeft w:val="0"/>
      <w:marRight w:val="0"/>
      <w:marTop w:val="0"/>
      <w:marBottom w:val="0"/>
      <w:divBdr>
        <w:top w:val="none" w:sz="0" w:space="0" w:color="auto"/>
        <w:left w:val="none" w:sz="0" w:space="0" w:color="auto"/>
        <w:bottom w:val="none" w:sz="0" w:space="0" w:color="auto"/>
        <w:right w:val="none" w:sz="0" w:space="0" w:color="auto"/>
      </w:divBdr>
    </w:div>
    <w:div w:id="1014379867">
      <w:bodyDiv w:val="1"/>
      <w:marLeft w:val="0"/>
      <w:marRight w:val="0"/>
      <w:marTop w:val="0"/>
      <w:marBottom w:val="0"/>
      <w:divBdr>
        <w:top w:val="none" w:sz="0" w:space="0" w:color="auto"/>
        <w:left w:val="none" w:sz="0" w:space="0" w:color="auto"/>
        <w:bottom w:val="none" w:sz="0" w:space="0" w:color="auto"/>
        <w:right w:val="none" w:sz="0" w:space="0" w:color="auto"/>
      </w:divBdr>
    </w:div>
    <w:div w:id="1107385963">
      <w:bodyDiv w:val="1"/>
      <w:marLeft w:val="0"/>
      <w:marRight w:val="0"/>
      <w:marTop w:val="0"/>
      <w:marBottom w:val="0"/>
      <w:divBdr>
        <w:top w:val="none" w:sz="0" w:space="0" w:color="auto"/>
        <w:left w:val="none" w:sz="0" w:space="0" w:color="auto"/>
        <w:bottom w:val="none" w:sz="0" w:space="0" w:color="auto"/>
        <w:right w:val="none" w:sz="0" w:space="0" w:color="auto"/>
      </w:divBdr>
    </w:div>
    <w:div w:id="1108239671">
      <w:bodyDiv w:val="1"/>
      <w:marLeft w:val="0"/>
      <w:marRight w:val="0"/>
      <w:marTop w:val="0"/>
      <w:marBottom w:val="0"/>
      <w:divBdr>
        <w:top w:val="none" w:sz="0" w:space="0" w:color="auto"/>
        <w:left w:val="none" w:sz="0" w:space="0" w:color="auto"/>
        <w:bottom w:val="none" w:sz="0" w:space="0" w:color="auto"/>
        <w:right w:val="none" w:sz="0" w:space="0" w:color="auto"/>
      </w:divBdr>
    </w:div>
    <w:div w:id="1348287826">
      <w:bodyDiv w:val="1"/>
      <w:marLeft w:val="0"/>
      <w:marRight w:val="0"/>
      <w:marTop w:val="0"/>
      <w:marBottom w:val="0"/>
      <w:divBdr>
        <w:top w:val="none" w:sz="0" w:space="0" w:color="auto"/>
        <w:left w:val="none" w:sz="0" w:space="0" w:color="auto"/>
        <w:bottom w:val="none" w:sz="0" w:space="0" w:color="auto"/>
        <w:right w:val="none" w:sz="0" w:space="0" w:color="auto"/>
      </w:divBdr>
    </w:div>
    <w:div w:id="1351564340">
      <w:bodyDiv w:val="1"/>
      <w:marLeft w:val="0"/>
      <w:marRight w:val="0"/>
      <w:marTop w:val="0"/>
      <w:marBottom w:val="0"/>
      <w:divBdr>
        <w:top w:val="none" w:sz="0" w:space="0" w:color="auto"/>
        <w:left w:val="none" w:sz="0" w:space="0" w:color="auto"/>
        <w:bottom w:val="none" w:sz="0" w:space="0" w:color="auto"/>
        <w:right w:val="none" w:sz="0" w:space="0" w:color="auto"/>
      </w:divBdr>
    </w:div>
    <w:div w:id="1378816968">
      <w:bodyDiv w:val="1"/>
      <w:marLeft w:val="0"/>
      <w:marRight w:val="0"/>
      <w:marTop w:val="0"/>
      <w:marBottom w:val="0"/>
      <w:divBdr>
        <w:top w:val="none" w:sz="0" w:space="0" w:color="auto"/>
        <w:left w:val="none" w:sz="0" w:space="0" w:color="auto"/>
        <w:bottom w:val="none" w:sz="0" w:space="0" w:color="auto"/>
        <w:right w:val="none" w:sz="0" w:space="0" w:color="auto"/>
      </w:divBdr>
    </w:div>
    <w:div w:id="1404722277">
      <w:bodyDiv w:val="1"/>
      <w:marLeft w:val="0"/>
      <w:marRight w:val="0"/>
      <w:marTop w:val="0"/>
      <w:marBottom w:val="0"/>
      <w:divBdr>
        <w:top w:val="none" w:sz="0" w:space="0" w:color="auto"/>
        <w:left w:val="none" w:sz="0" w:space="0" w:color="auto"/>
        <w:bottom w:val="none" w:sz="0" w:space="0" w:color="auto"/>
        <w:right w:val="none" w:sz="0" w:space="0" w:color="auto"/>
      </w:divBdr>
    </w:div>
    <w:div w:id="1449935074">
      <w:bodyDiv w:val="1"/>
      <w:marLeft w:val="0"/>
      <w:marRight w:val="0"/>
      <w:marTop w:val="0"/>
      <w:marBottom w:val="0"/>
      <w:divBdr>
        <w:top w:val="none" w:sz="0" w:space="0" w:color="auto"/>
        <w:left w:val="none" w:sz="0" w:space="0" w:color="auto"/>
        <w:bottom w:val="none" w:sz="0" w:space="0" w:color="auto"/>
        <w:right w:val="none" w:sz="0" w:space="0" w:color="auto"/>
      </w:divBdr>
    </w:div>
    <w:div w:id="1498496649">
      <w:bodyDiv w:val="1"/>
      <w:marLeft w:val="0"/>
      <w:marRight w:val="0"/>
      <w:marTop w:val="0"/>
      <w:marBottom w:val="0"/>
      <w:divBdr>
        <w:top w:val="none" w:sz="0" w:space="0" w:color="auto"/>
        <w:left w:val="none" w:sz="0" w:space="0" w:color="auto"/>
        <w:bottom w:val="none" w:sz="0" w:space="0" w:color="auto"/>
        <w:right w:val="none" w:sz="0" w:space="0" w:color="auto"/>
      </w:divBdr>
    </w:div>
    <w:div w:id="1518082613">
      <w:bodyDiv w:val="1"/>
      <w:marLeft w:val="0"/>
      <w:marRight w:val="0"/>
      <w:marTop w:val="0"/>
      <w:marBottom w:val="0"/>
      <w:divBdr>
        <w:top w:val="none" w:sz="0" w:space="0" w:color="auto"/>
        <w:left w:val="none" w:sz="0" w:space="0" w:color="auto"/>
        <w:bottom w:val="none" w:sz="0" w:space="0" w:color="auto"/>
        <w:right w:val="none" w:sz="0" w:space="0" w:color="auto"/>
      </w:divBdr>
    </w:div>
    <w:div w:id="1523393116">
      <w:bodyDiv w:val="1"/>
      <w:marLeft w:val="0"/>
      <w:marRight w:val="0"/>
      <w:marTop w:val="0"/>
      <w:marBottom w:val="0"/>
      <w:divBdr>
        <w:top w:val="none" w:sz="0" w:space="0" w:color="auto"/>
        <w:left w:val="none" w:sz="0" w:space="0" w:color="auto"/>
        <w:bottom w:val="none" w:sz="0" w:space="0" w:color="auto"/>
        <w:right w:val="none" w:sz="0" w:space="0" w:color="auto"/>
      </w:divBdr>
    </w:div>
    <w:div w:id="1596132277">
      <w:bodyDiv w:val="1"/>
      <w:marLeft w:val="0"/>
      <w:marRight w:val="0"/>
      <w:marTop w:val="0"/>
      <w:marBottom w:val="0"/>
      <w:divBdr>
        <w:top w:val="none" w:sz="0" w:space="0" w:color="auto"/>
        <w:left w:val="none" w:sz="0" w:space="0" w:color="auto"/>
        <w:bottom w:val="none" w:sz="0" w:space="0" w:color="auto"/>
        <w:right w:val="none" w:sz="0" w:space="0" w:color="auto"/>
      </w:divBdr>
    </w:div>
    <w:div w:id="1653872379">
      <w:bodyDiv w:val="1"/>
      <w:marLeft w:val="0"/>
      <w:marRight w:val="0"/>
      <w:marTop w:val="0"/>
      <w:marBottom w:val="0"/>
      <w:divBdr>
        <w:top w:val="none" w:sz="0" w:space="0" w:color="auto"/>
        <w:left w:val="none" w:sz="0" w:space="0" w:color="auto"/>
        <w:bottom w:val="none" w:sz="0" w:space="0" w:color="auto"/>
        <w:right w:val="none" w:sz="0" w:space="0" w:color="auto"/>
      </w:divBdr>
    </w:div>
    <w:div w:id="1695229326">
      <w:bodyDiv w:val="1"/>
      <w:marLeft w:val="0"/>
      <w:marRight w:val="0"/>
      <w:marTop w:val="0"/>
      <w:marBottom w:val="0"/>
      <w:divBdr>
        <w:top w:val="none" w:sz="0" w:space="0" w:color="auto"/>
        <w:left w:val="none" w:sz="0" w:space="0" w:color="auto"/>
        <w:bottom w:val="none" w:sz="0" w:space="0" w:color="auto"/>
        <w:right w:val="none" w:sz="0" w:space="0" w:color="auto"/>
      </w:divBdr>
    </w:div>
    <w:div w:id="1718583204">
      <w:bodyDiv w:val="1"/>
      <w:marLeft w:val="0"/>
      <w:marRight w:val="0"/>
      <w:marTop w:val="0"/>
      <w:marBottom w:val="0"/>
      <w:divBdr>
        <w:top w:val="none" w:sz="0" w:space="0" w:color="auto"/>
        <w:left w:val="none" w:sz="0" w:space="0" w:color="auto"/>
        <w:bottom w:val="none" w:sz="0" w:space="0" w:color="auto"/>
        <w:right w:val="none" w:sz="0" w:space="0" w:color="auto"/>
      </w:divBdr>
    </w:div>
    <w:div w:id="1749765318">
      <w:bodyDiv w:val="1"/>
      <w:marLeft w:val="0"/>
      <w:marRight w:val="0"/>
      <w:marTop w:val="0"/>
      <w:marBottom w:val="0"/>
      <w:divBdr>
        <w:top w:val="none" w:sz="0" w:space="0" w:color="auto"/>
        <w:left w:val="none" w:sz="0" w:space="0" w:color="auto"/>
        <w:bottom w:val="none" w:sz="0" w:space="0" w:color="auto"/>
        <w:right w:val="none" w:sz="0" w:space="0" w:color="auto"/>
      </w:divBdr>
    </w:div>
    <w:div w:id="1865435208">
      <w:bodyDiv w:val="1"/>
      <w:marLeft w:val="0"/>
      <w:marRight w:val="0"/>
      <w:marTop w:val="0"/>
      <w:marBottom w:val="0"/>
      <w:divBdr>
        <w:top w:val="none" w:sz="0" w:space="0" w:color="auto"/>
        <w:left w:val="none" w:sz="0" w:space="0" w:color="auto"/>
        <w:bottom w:val="none" w:sz="0" w:space="0" w:color="auto"/>
        <w:right w:val="none" w:sz="0" w:space="0" w:color="auto"/>
      </w:divBdr>
    </w:div>
    <w:div w:id="1886596816">
      <w:bodyDiv w:val="1"/>
      <w:marLeft w:val="0"/>
      <w:marRight w:val="0"/>
      <w:marTop w:val="0"/>
      <w:marBottom w:val="0"/>
      <w:divBdr>
        <w:top w:val="none" w:sz="0" w:space="0" w:color="auto"/>
        <w:left w:val="none" w:sz="0" w:space="0" w:color="auto"/>
        <w:bottom w:val="none" w:sz="0" w:space="0" w:color="auto"/>
        <w:right w:val="none" w:sz="0" w:space="0" w:color="auto"/>
      </w:divBdr>
    </w:div>
    <w:div w:id="1914851652">
      <w:bodyDiv w:val="1"/>
      <w:marLeft w:val="0"/>
      <w:marRight w:val="0"/>
      <w:marTop w:val="0"/>
      <w:marBottom w:val="0"/>
      <w:divBdr>
        <w:top w:val="none" w:sz="0" w:space="0" w:color="auto"/>
        <w:left w:val="none" w:sz="0" w:space="0" w:color="auto"/>
        <w:bottom w:val="none" w:sz="0" w:space="0" w:color="auto"/>
        <w:right w:val="none" w:sz="0" w:space="0" w:color="auto"/>
      </w:divBdr>
    </w:div>
    <w:div w:id="2025663227">
      <w:bodyDiv w:val="1"/>
      <w:marLeft w:val="0"/>
      <w:marRight w:val="0"/>
      <w:marTop w:val="0"/>
      <w:marBottom w:val="0"/>
      <w:divBdr>
        <w:top w:val="none" w:sz="0" w:space="0" w:color="auto"/>
        <w:left w:val="none" w:sz="0" w:space="0" w:color="auto"/>
        <w:bottom w:val="none" w:sz="0" w:space="0" w:color="auto"/>
        <w:right w:val="none" w:sz="0" w:space="0" w:color="auto"/>
      </w:divBdr>
    </w:div>
    <w:div w:id="209613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md/cautare/getResults?doc_id=10503&amp;lang=ro" TargetMode="External"/><Relationship Id="rId2" Type="http://schemas.openxmlformats.org/officeDocument/2006/relationships/hyperlink" Target="https://www.legis.md/cautare/getResults?doc_id=60833&amp;lang=ro" TargetMode="External"/><Relationship Id="rId1" Type="http://schemas.openxmlformats.org/officeDocument/2006/relationships/hyperlink" Target="https://www.legis.md/cautare/getResults?doc_id=105998&amp;lang=ro" TargetMode="External"/><Relationship Id="rId4" Type="http://schemas.openxmlformats.org/officeDocument/2006/relationships/hyperlink" Target="https://www.legis.md/cautare/getResults?doc_id=13674&amp;lang=r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400" b="0"/>
            </a:pPr>
            <a:r>
              <a:rPr lang="ro-RO" sz="1400" b="0"/>
              <a:t>Alocațiile</a:t>
            </a:r>
            <a:endParaRPr lang="en-US" sz="1400" b="0"/>
          </a:p>
          <a:p>
            <a:pPr>
              <a:defRPr sz="1400" b="0"/>
            </a:pPr>
            <a:r>
              <a:rPr lang="ro-RO" sz="1400" b="0"/>
              <a:t> bugetare pentru</a:t>
            </a:r>
            <a:r>
              <a:rPr lang="ro-RO" sz="1400" b="0" baseline="0"/>
              <a:t> apărare națională</a:t>
            </a:r>
            <a:endParaRPr lang="en-US" sz="1400" b="0"/>
          </a:p>
          <a:p>
            <a:pPr>
              <a:defRPr sz="1400" b="0"/>
            </a:pPr>
            <a:r>
              <a:rPr lang="ro-RO" sz="1400" b="0"/>
              <a:t>pentru anii 1995-2024 </a:t>
            </a:r>
            <a:endParaRPr lang="en-US" sz="1400" b="0"/>
          </a:p>
        </c:rich>
      </c:tx>
      <c:overlay val="0"/>
      <c:spPr>
        <a:noFill/>
        <a:ln>
          <a:noFill/>
        </a:ln>
        <a:effectLst/>
      </c:spPr>
    </c:title>
    <c:autoTitleDeleted val="0"/>
    <c:plotArea>
      <c:layout/>
      <c:scatterChart>
        <c:scatterStyle val="smoothMarker"/>
        <c:varyColors val="0"/>
        <c:ser>
          <c:idx val="0"/>
          <c:order val="0"/>
          <c:spPr>
            <a:ln w="19050" cap="rnd">
              <a:solidFill>
                <a:schemeClr val="accent1"/>
              </a:solidFill>
              <a:round/>
            </a:ln>
            <a:effectLst/>
          </c:spPr>
          <c:marker>
            <c:symbol val="none"/>
          </c:marker>
          <c:xVal>
            <c:numRef>
              <c:f>Sheet4!$A$2:$A$31</c:f>
              <c:numCache>
                <c:formatCode>General</c:formatCode>
                <c:ptCount val="30"/>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pt idx="28">
                  <c:v>2023</c:v>
                </c:pt>
                <c:pt idx="29">
                  <c:v>2024</c:v>
                </c:pt>
              </c:numCache>
            </c:numRef>
          </c:xVal>
          <c:yVal>
            <c:numRef>
              <c:f>Sheet4!$B$2:$B$31</c:f>
              <c:numCache>
                <c:formatCode>0.00%</c:formatCode>
                <c:ptCount val="30"/>
                <c:pt idx="0">
                  <c:v>0.01</c:v>
                </c:pt>
                <c:pt idx="1">
                  <c:v>9.1000000000000004E-3</c:v>
                </c:pt>
                <c:pt idx="2">
                  <c:v>9.1000000000000004E-3</c:v>
                </c:pt>
                <c:pt idx="3">
                  <c:v>6.3E-3</c:v>
                </c:pt>
                <c:pt idx="4">
                  <c:v>5.3E-3</c:v>
                </c:pt>
                <c:pt idx="5">
                  <c:v>4.0000000000000001E-3</c:v>
                </c:pt>
                <c:pt idx="6">
                  <c:v>4.0000000000000001E-3</c:v>
                </c:pt>
                <c:pt idx="7">
                  <c:v>4.1999999999999997E-3</c:v>
                </c:pt>
                <c:pt idx="8">
                  <c:v>4.0000000000000001E-3</c:v>
                </c:pt>
                <c:pt idx="9">
                  <c:v>3.5999999999999999E-3</c:v>
                </c:pt>
                <c:pt idx="10">
                  <c:v>3.3999999999999998E-3</c:v>
                </c:pt>
                <c:pt idx="11">
                  <c:v>3.7000000000000002E-3</c:v>
                </c:pt>
                <c:pt idx="12">
                  <c:v>4.1000000000000003E-3</c:v>
                </c:pt>
                <c:pt idx="13">
                  <c:v>3.5999999999999999E-3</c:v>
                </c:pt>
                <c:pt idx="14">
                  <c:v>3.7000000000000002E-3</c:v>
                </c:pt>
                <c:pt idx="15">
                  <c:v>2.8999999999999998E-3</c:v>
                </c:pt>
                <c:pt idx="16">
                  <c:v>2.8E-3</c:v>
                </c:pt>
                <c:pt idx="17">
                  <c:v>2.8999999999999998E-3</c:v>
                </c:pt>
                <c:pt idx="18">
                  <c:v>3.0999999999999999E-3</c:v>
                </c:pt>
                <c:pt idx="19">
                  <c:v>3.3E-3</c:v>
                </c:pt>
                <c:pt idx="20">
                  <c:v>2.8999999999999998E-3</c:v>
                </c:pt>
                <c:pt idx="21">
                  <c:v>3.3999999999999998E-3</c:v>
                </c:pt>
                <c:pt idx="22">
                  <c:v>3.0999999999999999E-3</c:v>
                </c:pt>
                <c:pt idx="23">
                  <c:v>3.2000000000000002E-3</c:v>
                </c:pt>
                <c:pt idx="24">
                  <c:v>3.5000000000000001E-3</c:v>
                </c:pt>
                <c:pt idx="25">
                  <c:v>3.8E-3</c:v>
                </c:pt>
                <c:pt idx="26">
                  <c:v>3.8E-3</c:v>
                </c:pt>
                <c:pt idx="27">
                  <c:v>3.8999999999999998E-3</c:v>
                </c:pt>
                <c:pt idx="28">
                  <c:v>5.5999999999999999E-3</c:v>
                </c:pt>
                <c:pt idx="29">
                  <c:v>5.7999999999999996E-3</c:v>
                </c:pt>
              </c:numCache>
            </c:numRef>
          </c:yVal>
          <c:smooth val="1"/>
          <c:extLst xmlns:c16r2="http://schemas.microsoft.com/office/drawing/2015/06/chart">
            <c:ext xmlns:c16="http://schemas.microsoft.com/office/drawing/2014/chart" uri="{C3380CC4-5D6E-409C-BE32-E72D297353CC}">
              <c16:uniqueId val="{00000000-14CB-49BA-822A-9A32BFA692F2}"/>
            </c:ext>
          </c:extLst>
        </c:ser>
        <c:dLbls>
          <c:showLegendKey val="0"/>
          <c:showVal val="0"/>
          <c:showCatName val="0"/>
          <c:showSerName val="0"/>
          <c:showPercent val="0"/>
          <c:showBubbleSize val="0"/>
        </c:dLbls>
        <c:axId val="245397760"/>
        <c:axId val="248293248"/>
      </c:scatterChart>
      <c:valAx>
        <c:axId val="24539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48293248"/>
        <c:crosses val="autoZero"/>
        <c:crossBetween val="midCat"/>
      </c:valAx>
      <c:valAx>
        <c:axId val="248293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2453977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4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1F5A-D142-4793-A99A-D006B55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12695</Words>
  <Characters>72365</Characters>
  <Application>Microsoft Office Word</Application>
  <DocSecurity>0</DocSecurity>
  <Lines>603</Lines>
  <Paragraphs>169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Secretariatul Parlamentului RM</Company>
  <LinksUpToDate>false</LinksUpToDate>
  <CharactersWithSpaces>84891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Harea Alexandru</cp:lastModifiedBy>
  <cp:revision>7</cp:revision>
  <cp:lastPrinted>2024-04-12T05:04:00Z</cp:lastPrinted>
  <dcterms:created xsi:type="dcterms:W3CDTF">2024-05-03T08:52:00Z</dcterms:created>
  <dcterms:modified xsi:type="dcterms:W3CDTF">2024-05-03T11:04:00Z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Microsoft® Word 2010</vt:lpwstr>
  </property>
  <property fmtid="{D5CDD505-2E9C-101B-9397-08002B2CF9AE}" pid="4" name="LastSaved">
    <vt:filetime>2018-02-05T00:00:00Z</vt:filetime>
  </property>
</Properties>
</file>