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21" w:rsidRPr="003A67AB" w:rsidRDefault="008545C2" w:rsidP="00B92A21">
      <w:pPr>
        <w:tabs>
          <w:tab w:val="left" w:pos="884"/>
          <w:tab w:val="left" w:pos="1196"/>
        </w:tabs>
        <w:spacing w:after="0" w:line="240" w:lineRule="auto"/>
        <w:jc w:val="center"/>
        <w:rPr>
          <w:rFonts w:ascii="Times New Roman" w:hAnsi="Times New Roman"/>
          <w:b/>
          <w:sz w:val="28"/>
          <w:szCs w:val="28"/>
          <w:lang w:val="ro-MD"/>
        </w:rPr>
      </w:pPr>
      <w:r>
        <w:rPr>
          <w:rFonts w:ascii="Times New Roman" w:hAnsi="Times New Roman"/>
          <w:b/>
          <w:sz w:val="28"/>
          <w:szCs w:val="28"/>
          <w:lang w:val="ro-MD"/>
        </w:rPr>
        <w:t>SINTEZA</w:t>
      </w:r>
    </w:p>
    <w:p w:rsidR="00B92A21" w:rsidRDefault="00B44938" w:rsidP="008545C2">
      <w:pPr>
        <w:tabs>
          <w:tab w:val="left" w:pos="884"/>
          <w:tab w:val="left" w:pos="1196"/>
        </w:tabs>
        <w:spacing w:after="0" w:line="240" w:lineRule="auto"/>
        <w:ind w:left="-142"/>
        <w:jc w:val="center"/>
        <w:rPr>
          <w:rFonts w:ascii="Times New Roman" w:hAnsi="Times New Roman"/>
          <w:sz w:val="28"/>
          <w:szCs w:val="28"/>
          <w:lang w:val="ro-MD"/>
        </w:rPr>
      </w:pPr>
      <w:r w:rsidRPr="008545C2">
        <w:rPr>
          <w:rFonts w:ascii="Times New Roman" w:hAnsi="Times New Roman"/>
          <w:sz w:val="28"/>
          <w:szCs w:val="28"/>
          <w:lang w:val="ro-MD"/>
        </w:rPr>
        <w:t>obiecțiilor</w:t>
      </w:r>
      <w:r w:rsidR="00B92A21" w:rsidRPr="008545C2">
        <w:rPr>
          <w:rFonts w:ascii="Times New Roman" w:hAnsi="Times New Roman"/>
          <w:sz w:val="28"/>
          <w:szCs w:val="28"/>
          <w:lang w:val="ro-MD"/>
        </w:rPr>
        <w:t xml:space="preserve"> şi propunerilor (recomandărilor)</w:t>
      </w:r>
      <w:r w:rsidR="008545C2">
        <w:rPr>
          <w:rFonts w:ascii="Times New Roman" w:hAnsi="Times New Roman"/>
          <w:sz w:val="28"/>
          <w:szCs w:val="28"/>
          <w:lang w:val="ro-MD"/>
        </w:rPr>
        <w:t xml:space="preserve"> </w:t>
      </w:r>
      <w:r w:rsidR="0061524C" w:rsidRPr="008545C2">
        <w:rPr>
          <w:rFonts w:ascii="Times New Roman" w:hAnsi="Times New Roman"/>
          <w:sz w:val="28"/>
          <w:szCs w:val="28"/>
          <w:lang w:val="ro-MD"/>
        </w:rPr>
        <w:t>la proiectul hotărârii Guvernului privind modific</w:t>
      </w:r>
      <w:r w:rsidR="00427015">
        <w:rPr>
          <w:rFonts w:ascii="Times New Roman" w:hAnsi="Times New Roman"/>
          <w:sz w:val="28"/>
          <w:szCs w:val="28"/>
          <w:lang w:val="ro-MD"/>
        </w:rPr>
        <w:t>area Hotărârii Guvernului nr.610/2023</w:t>
      </w:r>
      <w:r w:rsidR="0061524C" w:rsidRPr="008545C2">
        <w:rPr>
          <w:rFonts w:ascii="Times New Roman" w:hAnsi="Times New Roman"/>
          <w:sz w:val="28"/>
          <w:szCs w:val="28"/>
          <w:lang w:val="ro-MD"/>
        </w:rPr>
        <w:t xml:space="preserve"> cu privire la aprobarea </w:t>
      </w:r>
      <w:r w:rsidR="00DB6374">
        <w:rPr>
          <w:rFonts w:ascii="Times New Roman" w:hAnsi="Times New Roman"/>
          <w:sz w:val="28"/>
          <w:szCs w:val="28"/>
          <w:lang w:val="ro-MD"/>
        </w:rPr>
        <w:t>Cerințelor de calitate pentru pește și produsele din pește</w:t>
      </w:r>
    </w:p>
    <w:p w:rsidR="003D2FE5" w:rsidRPr="008545C2" w:rsidRDefault="003D2FE5" w:rsidP="008545C2">
      <w:pPr>
        <w:tabs>
          <w:tab w:val="left" w:pos="884"/>
          <w:tab w:val="left" w:pos="1196"/>
        </w:tabs>
        <w:spacing w:after="0" w:line="240" w:lineRule="auto"/>
        <w:ind w:left="-142"/>
        <w:jc w:val="center"/>
        <w:rPr>
          <w:rFonts w:ascii="Times New Roman" w:hAnsi="Times New Roman"/>
          <w:sz w:val="28"/>
          <w:szCs w:val="28"/>
          <w:lang w:val="ro-MD"/>
        </w:rPr>
      </w:pP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09"/>
        <w:gridCol w:w="9214"/>
        <w:gridCol w:w="2128"/>
      </w:tblGrid>
      <w:tr w:rsidR="00701229" w:rsidRPr="003A67AB" w:rsidTr="00E36F46">
        <w:trPr>
          <w:trHeight w:val="983"/>
        </w:trPr>
        <w:tc>
          <w:tcPr>
            <w:tcW w:w="290" w:type="pct"/>
            <w:shd w:val="clear" w:color="auto" w:fill="FFFFFF"/>
          </w:tcPr>
          <w:p w:rsidR="007851C8" w:rsidRPr="003A67AB" w:rsidRDefault="007851C8" w:rsidP="00482FB8">
            <w:pPr>
              <w:shd w:val="clear" w:color="auto" w:fill="FFFFFF" w:themeFill="background1"/>
              <w:tabs>
                <w:tab w:val="left" w:pos="884"/>
                <w:tab w:val="left" w:pos="1196"/>
              </w:tabs>
              <w:spacing w:after="0" w:line="240" w:lineRule="auto"/>
              <w:jc w:val="center"/>
              <w:rPr>
                <w:rFonts w:ascii="Times New Roman" w:hAnsi="Times New Roman"/>
                <w:b/>
                <w:sz w:val="28"/>
                <w:szCs w:val="28"/>
                <w:lang w:val="ro-MD"/>
              </w:rPr>
            </w:pPr>
            <w:r>
              <w:rPr>
                <w:rFonts w:ascii="Times New Roman" w:hAnsi="Times New Roman"/>
                <w:b/>
                <w:sz w:val="28"/>
                <w:szCs w:val="28"/>
                <w:lang w:val="ro-MD"/>
              </w:rPr>
              <w:t>Nr. ord.</w:t>
            </w:r>
          </w:p>
        </w:tc>
        <w:tc>
          <w:tcPr>
            <w:tcW w:w="825" w:type="pct"/>
            <w:shd w:val="clear" w:color="auto" w:fill="FFFFFF"/>
            <w:vAlign w:val="center"/>
          </w:tcPr>
          <w:p w:rsidR="007851C8" w:rsidRPr="003A67AB" w:rsidRDefault="007851C8" w:rsidP="00482FB8">
            <w:pPr>
              <w:shd w:val="clear" w:color="auto" w:fill="FFFFFF" w:themeFill="background1"/>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Participantul la avizare (expertizare)/</w:t>
            </w:r>
            <w:r>
              <w:rPr>
                <w:rFonts w:ascii="Times New Roman" w:hAnsi="Times New Roman"/>
                <w:b/>
                <w:sz w:val="28"/>
                <w:szCs w:val="28"/>
                <w:lang w:val="ro-MD"/>
              </w:rPr>
              <w:t xml:space="preserve"> </w:t>
            </w:r>
            <w:r w:rsidRPr="003A67AB">
              <w:rPr>
                <w:rFonts w:ascii="Times New Roman" w:hAnsi="Times New Roman"/>
                <w:b/>
                <w:sz w:val="28"/>
                <w:szCs w:val="28"/>
                <w:lang w:val="ro-MD"/>
              </w:rPr>
              <w:t>consultare publică</w:t>
            </w:r>
          </w:p>
        </w:tc>
        <w:tc>
          <w:tcPr>
            <w:tcW w:w="3156" w:type="pct"/>
            <w:shd w:val="clear" w:color="auto" w:fill="FFFFFF"/>
            <w:vAlign w:val="center"/>
          </w:tcPr>
          <w:p w:rsidR="007851C8" w:rsidRPr="003A67AB" w:rsidRDefault="007851C8" w:rsidP="00482FB8">
            <w:pPr>
              <w:shd w:val="clear" w:color="auto" w:fill="FFFFFF" w:themeFill="background1"/>
              <w:tabs>
                <w:tab w:val="left" w:pos="884"/>
                <w:tab w:val="left" w:pos="1196"/>
              </w:tabs>
              <w:spacing w:after="0" w:line="240" w:lineRule="auto"/>
              <w:jc w:val="center"/>
              <w:rPr>
                <w:rFonts w:ascii="Times New Roman" w:hAnsi="Times New Roman"/>
                <w:b/>
                <w:sz w:val="28"/>
                <w:szCs w:val="28"/>
                <w:lang w:val="ro-MD"/>
              </w:rPr>
            </w:pPr>
            <w:proofErr w:type="spellStart"/>
            <w:r w:rsidRPr="003A67AB">
              <w:rPr>
                <w:rFonts w:ascii="Times New Roman" w:hAnsi="Times New Roman"/>
                <w:b/>
                <w:sz w:val="28"/>
                <w:szCs w:val="28"/>
                <w:lang w:val="ro-MD"/>
              </w:rPr>
              <w:t>Conţinutul</w:t>
            </w:r>
            <w:proofErr w:type="spellEnd"/>
            <w:r w:rsidRPr="003A67AB">
              <w:rPr>
                <w:rFonts w:ascii="Times New Roman" w:hAnsi="Times New Roman"/>
                <w:b/>
                <w:sz w:val="28"/>
                <w:szCs w:val="28"/>
                <w:lang w:val="ro-MD"/>
              </w:rPr>
              <w:t xml:space="preserve"> </w:t>
            </w:r>
            <w:r w:rsidR="00B44938" w:rsidRPr="003A67AB">
              <w:rPr>
                <w:rFonts w:ascii="Times New Roman" w:hAnsi="Times New Roman"/>
                <w:b/>
                <w:sz w:val="28"/>
                <w:szCs w:val="28"/>
                <w:lang w:val="ro-MD"/>
              </w:rPr>
              <w:t>obiecției</w:t>
            </w:r>
            <w:r w:rsidRPr="003A67AB">
              <w:rPr>
                <w:rFonts w:ascii="Times New Roman" w:hAnsi="Times New Roman"/>
                <w:b/>
                <w:sz w:val="28"/>
                <w:szCs w:val="28"/>
                <w:lang w:val="ro-MD"/>
              </w:rPr>
              <w:t>/</w:t>
            </w:r>
          </w:p>
          <w:p w:rsidR="007851C8" w:rsidRPr="003A67AB" w:rsidRDefault="007851C8" w:rsidP="00482FB8">
            <w:pPr>
              <w:shd w:val="clear" w:color="auto" w:fill="FFFFFF" w:themeFill="background1"/>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propunerii (recomandării)</w:t>
            </w:r>
          </w:p>
        </w:tc>
        <w:tc>
          <w:tcPr>
            <w:tcW w:w="729" w:type="pct"/>
            <w:shd w:val="clear" w:color="auto" w:fill="FFFFFF"/>
            <w:vAlign w:val="center"/>
          </w:tcPr>
          <w:p w:rsidR="007851C8" w:rsidRPr="003A67AB" w:rsidRDefault="007851C8" w:rsidP="00482FB8">
            <w:pPr>
              <w:shd w:val="clear" w:color="auto" w:fill="FFFFFF" w:themeFill="background1"/>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Argumentarea</w:t>
            </w:r>
          </w:p>
          <w:p w:rsidR="007851C8" w:rsidRPr="003A67AB" w:rsidRDefault="007851C8" w:rsidP="00482FB8">
            <w:pPr>
              <w:shd w:val="clear" w:color="auto" w:fill="FFFFFF" w:themeFill="background1"/>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autorului proiectului</w:t>
            </w:r>
          </w:p>
        </w:tc>
      </w:tr>
      <w:tr w:rsidR="00701229" w:rsidRPr="004C2C7D" w:rsidTr="00E36F46">
        <w:trPr>
          <w:trHeight w:val="70"/>
        </w:trPr>
        <w:tc>
          <w:tcPr>
            <w:tcW w:w="290" w:type="pct"/>
            <w:vAlign w:val="center"/>
          </w:tcPr>
          <w:p w:rsidR="007851C8" w:rsidRPr="004A57AF" w:rsidRDefault="00B15EE1"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w:t>
            </w:r>
            <w:r w:rsidR="007851C8" w:rsidRPr="004A57AF">
              <w:rPr>
                <w:rFonts w:ascii="Times New Roman" w:hAnsi="Times New Roman"/>
                <w:sz w:val="28"/>
                <w:szCs w:val="28"/>
                <w:lang w:val="ro-MD"/>
              </w:rPr>
              <w:t>.</w:t>
            </w:r>
          </w:p>
        </w:tc>
        <w:tc>
          <w:tcPr>
            <w:tcW w:w="825" w:type="pct"/>
            <w:vAlign w:val="center"/>
          </w:tcPr>
          <w:p w:rsidR="007851C8" w:rsidRPr="004A57AF" w:rsidRDefault="007851C8"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4A57AF">
              <w:rPr>
                <w:rFonts w:ascii="Times New Roman" w:hAnsi="Times New Roman"/>
                <w:sz w:val="28"/>
                <w:szCs w:val="28"/>
                <w:lang w:val="ro-MD"/>
              </w:rPr>
              <w:t>Ministerul Afacerilor Externe</w:t>
            </w:r>
          </w:p>
          <w:p w:rsidR="007851C8" w:rsidRPr="004A57AF" w:rsidRDefault="00B15EE1"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Pr>
                <w:rFonts w:ascii="Times New Roman" w:hAnsi="Times New Roman"/>
                <w:i/>
                <w:sz w:val="28"/>
                <w:szCs w:val="28"/>
                <w:lang w:val="ro-MD"/>
              </w:rPr>
              <w:t>(nr. DI/3/041.1-4926 din 08</w:t>
            </w:r>
            <w:r w:rsidR="005D4286">
              <w:rPr>
                <w:rFonts w:ascii="Times New Roman" w:hAnsi="Times New Roman"/>
                <w:i/>
                <w:sz w:val="28"/>
                <w:szCs w:val="28"/>
                <w:lang w:val="ro-MD"/>
              </w:rPr>
              <w:t>.05</w:t>
            </w:r>
            <w:r w:rsidR="007851C8" w:rsidRPr="004A57AF">
              <w:rPr>
                <w:rFonts w:ascii="Times New Roman" w:hAnsi="Times New Roman"/>
                <w:i/>
                <w:sz w:val="28"/>
                <w:szCs w:val="28"/>
                <w:lang w:val="ro-MD"/>
              </w:rPr>
              <w:t>.2024)</w:t>
            </w:r>
          </w:p>
        </w:tc>
        <w:tc>
          <w:tcPr>
            <w:tcW w:w="3156" w:type="pct"/>
            <w:vAlign w:val="center"/>
          </w:tcPr>
          <w:p w:rsidR="007851C8" w:rsidRPr="004A57AF" w:rsidRDefault="008B769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Lipsa de propuneri și obiecții.</w:t>
            </w:r>
          </w:p>
        </w:tc>
        <w:tc>
          <w:tcPr>
            <w:tcW w:w="729" w:type="pct"/>
            <w:vAlign w:val="center"/>
          </w:tcPr>
          <w:p w:rsidR="007851C8" w:rsidRPr="004A57AF" w:rsidRDefault="007851C8"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sidRPr="004A57AF">
              <w:rPr>
                <w:sz w:val="28"/>
                <w:szCs w:val="28"/>
                <w:lang w:val="ro-MD"/>
              </w:rPr>
              <w:t>-</w:t>
            </w:r>
          </w:p>
        </w:tc>
      </w:tr>
      <w:tr w:rsidR="00DB2513" w:rsidRPr="002A15F1" w:rsidTr="00E36F46">
        <w:trPr>
          <w:trHeight w:val="70"/>
        </w:trPr>
        <w:tc>
          <w:tcPr>
            <w:tcW w:w="290" w:type="pct"/>
            <w:vAlign w:val="center"/>
          </w:tcPr>
          <w:p w:rsidR="00DB2513" w:rsidRDefault="000059F8"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2.</w:t>
            </w:r>
          </w:p>
          <w:p w:rsidR="00DB2513" w:rsidRDefault="00DB2513"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Align w:val="center"/>
          </w:tcPr>
          <w:p w:rsidR="00D7130B" w:rsidRDefault="000059F8"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Centrul Național </w:t>
            </w:r>
            <w:r w:rsidR="00A174AF">
              <w:rPr>
                <w:rFonts w:ascii="Times New Roman" w:hAnsi="Times New Roman"/>
                <w:sz w:val="28"/>
                <w:szCs w:val="28"/>
                <w:lang w:val="ro-MD"/>
              </w:rPr>
              <w:t>Anticorupție</w:t>
            </w:r>
          </w:p>
          <w:p w:rsidR="00DB2513" w:rsidRPr="004A57AF" w:rsidRDefault="002A15F1"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2A15F1">
              <w:rPr>
                <w:rFonts w:ascii="Times New Roman" w:hAnsi="Times New Roman"/>
                <w:i/>
                <w:sz w:val="28"/>
                <w:szCs w:val="28"/>
                <w:lang w:val="ro-MD"/>
              </w:rPr>
              <w:t>(nr. 06/2/7865 din 15.05.2024)</w:t>
            </w:r>
          </w:p>
        </w:tc>
        <w:tc>
          <w:tcPr>
            <w:tcW w:w="3156" w:type="pct"/>
            <w:vAlign w:val="center"/>
          </w:tcPr>
          <w:p w:rsidR="00DB2513" w:rsidRDefault="00BA2EE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În acest sens, în conformitate cu prevederile art. 25 alin. (3) lit. a), art. 28 alin. (4) ale Legii </w:t>
            </w:r>
            <w:r w:rsidR="00B927BC">
              <w:rPr>
                <w:rFonts w:ascii="Times New Roman" w:hAnsi="Times New Roman"/>
                <w:sz w:val="28"/>
                <w:szCs w:val="28"/>
                <w:lang w:val="ro-MD"/>
              </w:rPr>
              <w:t xml:space="preserve">prenotate, expertiza anticorupție, în calitate de măsură de control </w:t>
            </w:r>
            <w:r w:rsidR="008C1D59">
              <w:rPr>
                <w:rFonts w:ascii="Times New Roman" w:hAnsi="Times New Roman"/>
                <w:sz w:val="28"/>
                <w:szCs w:val="28"/>
                <w:lang w:val="ro-MD"/>
              </w:rPr>
              <w:t xml:space="preserve">al integrității în sectorul public, se va efectua doar asupra proiectului definitivat în baza propunerilor și obiecțiilor expuse în procesul de avizare și/sau de consultare a părților interesate. </w:t>
            </w:r>
          </w:p>
          <w:p w:rsidR="008C1D59" w:rsidRDefault="008C1D5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Proiectul propus pentru expertiza anticorupție, nu este însoțit de avizele instituțiilor implicate</w:t>
            </w:r>
            <w:r w:rsidR="00365E35">
              <w:rPr>
                <w:rFonts w:ascii="Times New Roman" w:hAnsi="Times New Roman"/>
                <w:sz w:val="28"/>
                <w:szCs w:val="28"/>
                <w:lang w:val="ro-MD"/>
              </w:rPr>
              <w:t xml:space="preserve"> în procesul de avizare/sinteza recomandărilor recepționate în cadrul consultării publice, fapt ce presupune că ulterior redacția proiectului poate suferi modificări și completări.</w:t>
            </w:r>
          </w:p>
          <w:p w:rsidR="00365E35" w:rsidRDefault="0010297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Urmare celor expuse, solicităm respectuos expedierea în adresa Centrului Național Anticorupție a proiectului definitivat, pentru efectuarea expertizei anticorupție.</w:t>
            </w:r>
          </w:p>
          <w:p w:rsidR="003D2FE5" w:rsidRPr="004A57AF" w:rsidRDefault="003D2FE5"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729" w:type="pct"/>
            <w:vAlign w:val="center"/>
          </w:tcPr>
          <w:p w:rsidR="00DB2513" w:rsidRPr="004A57AF" w:rsidRDefault="0061098C"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Pr>
                <w:sz w:val="28"/>
                <w:szCs w:val="28"/>
                <w:lang w:val="ro-MD"/>
              </w:rPr>
              <w:t>-</w:t>
            </w:r>
          </w:p>
        </w:tc>
      </w:tr>
      <w:tr w:rsidR="00C11ACE" w:rsidRPr="002A15F1" w:rsidTr="00482FB8">
        <w:trPr>
          <w:trHeight w:val="70"/>
        </w:trPr>
        <w:tc>
          <w:tcPr>
            <w:tcW w:w="290" w:type="pct"/>
            <w:shd w:val="clear" w:color="auto" w:fill="FFFFFF" w:themeFill="background1"/>
            <w:vAlign w:val="center"/>
          </w:tcPr>
          <w:p w:rsidR="00C11ACE" w:rsidRDefault="00C11ACE"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lastRenderedPageBreak/>
              <w:t>3.</w:t>
            </w:r>
          </w:p>
        </w:tc>
        <w:tc>
          <w:tcPr>
            <w:tcW w:w="825" w:type="pct"/>
            <w:shd w:val="clear" w:color="auto" w:fill="FFFFFF" w:themeFill="background1"/>
            <w:vAlign w:val="center"/>
          </w:tcPr>
          <w:p w:rsidR="00C11ACE" w:rsidRDefault="00521A6F"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Ministerul </w:t>
            </w:r>
            <w:r w:rsidR="00A174AF">
              <w:rPr>
                <w:rFonts w:ascii="Times New Roman" w:hAnsi="Times New Roman"/>
                <w:sz w:val="28"/>
                <w:szCs w:val="28"/>
                <w:lang w:val="ro-MD"/>
              </w:rPr>
              <w:t>Dezvoltării Economice și Digitalizării</w:t>
            </w:r>
          </w:p>
          <w:p w:rsidR="003D2FE5" w:rsidRPr="0059289B" w:rsidRDefault="003D2FE5"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59289B">
              <w:rPr>
                <w:rFonts w:ascii="Times New Roman" w:hAnsi="Times New Roman"/>
                <w:i/>
                <w:sz w:val="28"/>
                <w:szCs w:val="28"/>
                <w:lang w:val="ro-MD"/>
              </w:rPr>
              <w:t xml:space="preserve">(nr. </w:t>
            </w:r>
            <w:r w:rsidR="0059289B" w:rsidRPr="0059289B">
              <w:rPr>
                <w:rFonts w:ascii="Times New Roman" w:hAnsi="Times New Roman"/>
                <w:i/>
                <w:sz w:val="28"/>
                <w:szCs w:val="28"/>
                <w:lang w:val="ro-MD"/>
              </w:rPr>
              <w:t>16-1507 din 16.05.2024</w:t>
            </w:r>
            <w:r w:rsidRPr="0059289B">
              <w:rPr>
                <w:rFonts w:ascii="Times New Roman" w:hAnsi="Times New Roman"/>
                <w:i/>
                <w:sz w:val="28"/>
                <w:szCs w:val="28"/>
                <w:lang w:val="ro-MD"/>
              </w:rPr>
              <w:t>)</w:t>
            </w:r>
          </w:p>
        </w:tc>
        <w:tc>
          <w:tcPr>
            <w:tcW w:w="3156" w:type="pct"/>
            <w:shd w:val="clear" w:color="auto" w:fill="FFFFFF" w:themeFill="background1"/>
            <w:vAlign w:val="center"/>
          </w:tcPr>
          <w:p w:rsidR="00C11ACE" w:rsidRPr="00946834" w:rsidRDefault="0094301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Totodată, art.54 alin. (1) litera a) din Legea 100/2017 cu privire la actele normative, statuează „conținutul </w:t>
            </w:r>
            <w:r w:rsidR="002C202E">
              <w:rPr>
                <w:rFonts w:ascii="Times New Roman" w:hAnsi="Times New Roman"/>
                <w:sz w:val="28"/>
                <w:szCs w:val="28"/>
                <w:lang w:val="ro-MD"/>
              </w:rPr>
              <w:t>proiectului se expune într-un limbaj simplu, clar și concis pentr</w:t>
            </w:r>
            <w:r w:rsidR="009139B6">
              <w:rPr>
                <w:rFonts w:ascii="Times New Roman" w:hAnsi="Times New Roman"/>
                <w:sz w:val="28"/>
                <w:szCs w:val="28"/>
                <w:lang w:val="ro-MD"/>
              </w:rPr>
              <w:t>u a se exclude orice echivoc, cu respectarea strictă a regulilor gramaticale, de ortografie și de punctuație”. În acest context, propunem revizuirea textului în vederea eliminării erorilor gramaticale la art. 18</w:t>
            </w:r>
            <w:r w:rsidR="009139B6">
              <w:rPr>
                <w:rFonts w:ascii="Times New Roman" w:hAnsi="Times New Roman"/>
                <w:sz w:val="28"/>
                <w:szCs w:val="28"/>
                <w:vertAlign w:val="superscript"/>
                <w:lang w:val="ro-MD"/>
              </w:rPr>
              <w:t>1</w:t>
            </w:r>
            <w:r w:rsidR="009139B6">
              <w:rPr>
                <w:rFonts w:ascii="Times New Roman" w:hAnsi="Times New Roman"/>
                <w:sz w:val="28"/>
                <w:szCs w:val="28"/>
                <w:lang w:val="ro-MD"/>
              </w:rPr>
              <w:t xml:space="preserve"> (</w:t>
            </w:r>
            <w:proofErr w:type="spellStart"/>
            <w:r w:rsidR="009139B6">
              <w:rPr>
                <w:rFonts w:ascii="Times New Roman" w:hAnsi="Times New Roman"/>
                <w:sz w:val="28"/>
                <w:szCs w:val="28"/>
                <w:lang w:val="ro-MD"/>
              </w:rPr>
              <w:t>avcacultură</w:t>
            </w:r>
            <w:proofErr w:type="spellEnd"/>
            <w:r w:rsidR="009139B6">
              <w:rPr>
                <w:rFonts w:ascii="Times New Roman" w:hAnsi="Times New Roman"/>
                <w:sz w:val="28"/>
                <w:szCs w:val="28"/>
                <w:lang w:val="ro-MD"/>
              </w:rPr>
              <w:t xml:space="preserve">), art. </w:t>
            </w:r>
            <w:r w:rsidR="00946834">
              <w:rPr>
                <w:rFonts w:ascii="Times New Roman" w:hAnsi="Times New Roman"/>
                <w:sz w:val="28"/>
                <w:szCs w:val="28"/>
                <w:lang w:val="ro-MD"/>
              </w:rPr>
              <w:t>34</w:t>
            </w:r>
            <w:r w:rsidR="00946834">
              <w:rPr>
                <w:rFonts w:ascii="Times New Roman" w:hAnsi="Times New Roman"/>
                <w:sz w:val="28"/>
                <w:szCs w:val="28"/>
                <w:vertAlign w:val="superscript"/>
                <w:lang w:val="ro-MD"/>
              </w:rPr>
              <w:t>6</w:t>
            </w:r>
            <w:r w:rsidR="00946834">
              <w:rPr>
                <w:rFonts w:ascii="Times New Roman" w:hAnsi="Times New Roman"/>
                <w:sz w:val="28"/>
                <w:szCs w:val="28"/>
                <w:lang w:val="ro-MD"/>
              </w:rPr>
              <w:t xml:space="preserve"> (</w:t>
            </w:r>
            <w:proofErr w:type="spellStart"/>
            <w:r w:rsidR="00946834">
              <w:rPr>
                <w:rFonts w:ascii="Times New Roman" w:hAnsi="Times New Roman"/>
                <w:sz w:val="28"/>
                <w:szCs w:val="28"/>
                <w:lang w:val="ro-MD"/>
              </w:rPr>
              <w:t>vaziază</w:t>
            </w:r>
            <w:proofErr w:type="spellEnd"/>
            <w:r w:rsidR="00946834">
              <w:rPr>
                <w:rFonts w:ascii="Times New Roman" w:hAnsi="Times New Roman"/>
                <w:sz w:val="28"/>
                <w:szCs w:val="28"/>
                <w:lang w:val="ro-MD"/>
              </w:rPr>
              <w:t xml:space="preserve">). </w:t>
            </w:r>
          </w:p>
        </w:tc>
        <w:tc>
          <w:tcPr>
            <w:tcW w:w="729" w:type="pct"/>
            <w:shd w:val="clear" w:color="auto" w:fill="FFFFFF" w:themeFill="background1"/>
            <w:vAlign w:val="center"/>
          </w:tcPr>
          <w:p w:rsidR="00C11ACE" w:rsidRPr="00AC14B3" w:rsidRDefault="00AC14B3"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AC14B3">
              <w:rPr>
                <w:b/>
                <w:sz w:val="28"/>
                <w:szCs w:val="28"/>
                <w:lang w:val="ro-MD"/>
              </w:rPr>
              <w:t>Se acceptă</w:t>
            </w:r>
          </w:p>
        </w:tc>
      </w:tr>
      <w:tr w:rsidR="00946834" w:rsidRPr="002A15F1" w:rsidTr="00E36F46">
        <w:trPr>
          <w:trHeight w:val="70"/>
        </w:trPr>
        <w:tc>
          <w:tcPr>
            <w:tcW w:w="290" w:type="pct"/>
            <w:vAlign w:val="center"/>
          </w:tcPr>
          <w:p w:rsidR="00946834" w:rsidRDefault="00D7130B"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4.</w:t>
            </w:r>
          </w:p>
        </w:tc>
        <w:tc>
          <w:tcPr>
            <w:tcW w:w="825" w:type="pct"/>
            <w:vAlign w:val="center"/>
          </w:tcPr>
          <w:p w:rsidR="00824FCE" w:rsidRDefault="00824FCE"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Plenul Consiliului Concurenței </w:t>
            </w:r>
          </w:p>
          <w:p w:rsidR="00946834" w:rsidRPr="000E3387" w:rsidRDefault="00824FCE"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0E3387">
              <w:rPr>
                <w:rFonts w:ascii="Times New Roman" w:hAnsi="Times New Roman"/>
                <w:i/>
                <w:sz w:val="28"/>
                <w:szCs w:val="28"/>
                <w:lang w:val="ro-MD"/>
              </w:rPr>
              <w:t>(nr. DJ-06/327-652 din 17.05.2024)</w:t>
            </w:r>
          </w:p>
        </w:tc>
        <w:tc>
          <w:tcPr>
            <w:tcW w:w="3156" w:type="pct"/>
            <w:vAlign w:val="center"/>
          </w:tcPr>
          <w:p w:rsidR="00946834" w:rsidRDefault="008B769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Lipsa de propuneri și obiecții.</w:t>
            </w:r>
          </w:p>
        </w:tc>
        <w:tc>
          <w:tcPr>
            <w:tcW w:w="729" w:type="pct"/>
            <w:vAlign w:val="center"/>
          </w:tcPr>
          <w:p w:rsidR="00946834" w:rsidRDefault="000E3387"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Pr>
                <w:sz w:val="28"/>
                <w:szCs w:val="28"/>
                <w:lang w:val="ro-MD"/>
              </w:rPr>
              <w:t>-</w:t>
            </w:r>
          </w:p>
        </w:tc>
      </w:tr>
      <w:tr w:rsidR="00285F42" w:rsidRPr="002A15F1" w:rsidTr="00482FB8">
        <w:trPr>
          <w:trHeight w:val="70"/>
        </w:trPr>
        <w:tc>
          <w:tcPr>
            <w:tcW w:w="290" w:type="pct"/>
            <w:vMerge w:val="restart"/>
            <w:shd w:val="clear" w:color="auto" w:fill="FFFFFF" w:themeFill="background1"/>
            <w:vAlign w:val="center"/>
          </w:tcPr>
          <w:p w:rsidR="00285F42" w:rsidRDefault="00285F42"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 xml:space="preserve">5. </w:t>
            </w:r>
          </w:p>
        </w:tc>
        <w:tc>
          <w:tcPr>
            <w:tcW w:w="825" w:type="pct"/>
            <w:vMerge w:val="restart"/>
            <w:shd w:val="clear" w:color="auto" w:fill="FFFFFF" w:themeFill="background1"/>
            <w:vAlign w:val="center"/>
          </w:tcPr>
          <w:p w:rsidR="00285F42" w:rsidRDefault="00285F4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Centrul de Armonizare a Legislației </w:t>
            </w:r>
          </w:p>
          <w:p w:rsidR="00285F42" w:rsidRPr="00AB2CFA" w:rsidRDefault="00285F42"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AB2CFA">
              <w:rPr>
                <w:rFonts w:ascii="Times New Roman" w:hAnsi="Times New Roman"/>
                <w:i/>
                <w:sz w:val="28"/>
                <w:szCs w:val="28"/>
                <w:lang w:val="ro-MD"/>
              </w:rPr>
              <w:t>(nr. 31/02-126-5296)</w:t>
            </w:r>
          </w:p>
        </w:tc>
        <w:tc>
          <w:tcPr>
            <w:tcW w:w="3156" w:type="pct"/>
            <w:shd w:val="clear" w:color="auto" w:fill="FFFFFF" w:themeFill="background1"/>
            <w:vAlign w:val="center"/>
          </w:tcPr>
          <w:p w:rsidR="00285F42" w:rsidRPr="00AF6153" w:rsidRDefault="00285F42"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AF6153">
              <w:rPr>
                <w:rFonts w:ascii="Times New Roman" w:hAnsi="Times New Roman"/>
                <w:b/>
                <w:sz w:val="28"/>
                <w:szCs w:val="28"/>
                <w:lang w:val="ro-MD"/>
              </w:rPr>
              <w:t>III. Respectarea mecanismului de armonizare</w:t>
            </w:r>
          </w:p>
          <w:p w:rsidR="00285F42" w:rsidRPr="00AF6153" w:rsidRDefault="00285F42"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AF6153">
              <w:rPr>
                <w:rFonts w:ascii="Times New Roman" w:hAnsi="Times New Roman"/>
                <w:i/>
                <w:sz w:val="28"/>
                <w:szCs w:val="28"/>
                <w:lang w:val="ro-MD"/>
              </w:rPr>
              <w:t>a) Obiecții privind clauza de armonizare</w:t>
            </w:r>
          </w:p>
          <w:p w:rsidR="00285F42" w:rsidRDefault="00285F4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În conformitate cu art. 31 și 44 din Legea nr. 100/2017 cu privire la actele normative, precum și pct. 30 și 31 din Regulamentul privind armonizarea legislației RM cu legislația UE, aprobat prin HG nr. 1171/2018, în proiectul național, se va insera clauza de armonizare în următoarea redacție:</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„Prezenta Hotărâre:</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 transpune Regulamentul (CEE) nr. 2136/89 al Consiliului din 21 iunie 1989</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privind stabilirea unor standarde comune de comercializare pentru conservele de sardine</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și a unor descrieri comerciale pentru conservele de sardine și conservele de produse de</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tipul sardine, CELEX: 31989R2136, publicat în Jurnalul Oficial al Uniunii Europene L 212</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din 22 iulie 1989, așa cum a fost modificat ultima oară prin Regulamentul (CE) nr.</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lastRenderedPageBreak/>
              <w:t>1345/2008 al Comisiei din 23 decembrie 2008;</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 transpune Regulamentul (CEE) nr. 1536/92 al Consiliului din 9 iunie 1992 privind</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stabilirea normelor comune de comercializare pentru conservele de ton și de pălămidă,</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CELEX: 31992R1536, publicat în Jurnalul Oficial al Uniunii Europene L 163 din 17 iunie</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1992;</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 transpune CODEX STAN 95-1981 Standard pentru homarii congelați rapid</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(adoptat în 1981, revizuit în 1995, 2004, 2017 și modificat în: 2011, 2013,</w:t>
            </w:r>
            <w:r w:rsidR="00F27703">
              <w:rPr>
                <w:rFonts w:ascii="Times New Roman" w:hAnsi="Times New Roman"/>
                <w:b/>
                <w:sz w:val="28"/>
                <w:szCs w:val="28"/>
                <w:lang w:val="ro-MD"/>
              </w:rPr>
              <w:t xml:space="preserve"> </w:t>
            </w:r>
            <w:r w:rsidRPr="00D0505E">
              <w:rPr>
                <w:rFonts w:ascii="Times New Roman" w:hAnsi="Times New Roman"/>
                <w:b/>
                <w:sz w:val="28"/>
                <w:szCs w:val="28"/>
                <w:lang w:val="ro-MD"/>
              </w:rPr>
              <w:t>2014);</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 transpune CODEX STAN 90-1981 Standard pentru carnea de crab conservată</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(adoptat în 1981, revizuit în 1995 și modificat în 2011, 2013, 2016, 2018);</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 transpune CODEX STAN 92-1981 Standard pentru creveți congelați rapid</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(adoptat în 1981, revizuit în 1995, 2017 și modificat în 2011, 2013, 2014);</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 transpune CODEX STAN 37-1991 Standard pentru creveții conservați (adoptat în</w:t>
            </w:r>
          </w:p>
          <w:p w:rsidR="00725A6A" w:rsidRPr="00D0505E" w:rsidRDefault="00725A6A" w:rsidP="00482FB8">
            <w:pPr>
              <w:shd w:val="clear" w:color="auto" w:fill="FFFFFF" w:themeFill="background1"/>
              <w:tabs>
                <w:tab w:val="left" w:pos="884"/>
                <w:tab w:val="left" w:pos="1196"/>
              </w:tabs>
              <w:spacing w:after="0" w:line="240" w:lineRule="auto"/>
              <w:rPr>
                <w:rFonts w:ascii="Times New Roman" w:hAnsi="Times New Roman"/>
                <w:b/>
                <w:sz w:val="28"/>
                <w:szCs w:val="28"/>
                <w:lang w:val="ro-MD"/>
              </w:rPr>
            </w:pPr>
            <w:r w:rsidRPr="00D0505E">
              <w:rPr>
                <w:rFonts w:ascii="Times New Roman" w:hAnsi="Times New Roman"/>
                <w:b/>
                <w:sz w:val="28"/>
                <w:szCs w:val="28"/>
                <w:lang w:val="ro-MD"/>
              </w:rPr>
              <w:t>1991, revizuit în 1995 și modificat în 2011, 2013, 2016, 2018);</w:t>
            </w:r>
          </w:p>
          <w:p w:rsidR="00285F42" w:rsidRDefault="00725A6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D0505E">
              <w:rPr>
                <w:rFonts w:ascii="Times New Roman" w:hAnsi="Times New Roman"/>
                <w:b/>
                <w:sz w:val="28"/>
                <w:szCs w:val="28"/>
                <w:lang w:val="ro-MD"/>
              </w:rPr>
              <w:t>- transpune CODEX STAN 191-1995 Standard pentru calmarii congelați rapid.”</w:t>
            </w:r>
          </w:p>
        </w:tc>
        <w:tc>
          <w:tcPr>
            <w:tcW w:w="729" w:type="pct"/>
            <w:shd w:val="clear" w:color="auto" w:fill="FFFFFF" w:themeFill="background1"/>
            <w:vAlign w:val="center"/>
          </w:tcPr>
          <w:p w:rsidR="00285F42" w:rsidRDefault="003060E3"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sidRPr="00AC14B3">
              <w:rPr>
                <w:b/>
                <w:sz w:val="28"/>
                <w:szCs w:val="28"/>
                <w:lang w:val="ro-MD"/>
              </w:rPr>
              <w:lastRenderedPageBreak/>
              <w:t>Se acceptă</w:t>
            </w:r>
          </w:p>
        </w:tc>
      </w:tr>
      <w:tr w:rsidR="00CB028A" w:rsidRPr="002A15F1" w:rsidTr="00482FB8">
        <w:trPr>
          <w:trHeight w:val="654"/>
        </w:trPr>
        <w:tc>
          <w:tcPr>
            <w:tcW w:w="290" w:type="pct"/>
            <w:vMerge/>
            <w:shd w:val="clear" w:color="auto" w:fill="FFFFFF" w:themeFill="background1"/>
            <w:vAlign w:val="center"/>
          </w:tcPr>
          <w:p w:rsidR="00CB028A" w:rsidRDefault="00CB028A"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FF" w:themeFill="background1"/>
            <w:vAlign w:val="center"/>
          </w:tcPr>
          <w:p w:rsidR="00CB028A" w:rsidRDefault="00CB028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CB028A" w:rsidRPr="00F375F9" w:rsidRDefault="00CB028A"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F375F9">
              <w:rPr>
                <w:rFonts w:ascii="Times New Roman" w:hAnsi="Times New Roman"/>
                <w:i/>
                <w:sz w:val="28"/>
                <w:szCs w:val="28"/>
                <w:lang w:val="ro-MD"/>
              </w:rPr>
              <w:t>b) Obiecții privind tabelele de concordanță</w:t>
            </w:r>
          </w:p>
          <w:p w:rsidR="00CB028A" w:rsidRDefault="00CB028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F375F9">
              <w:rPr>
                <w:rFonts w:ascii="Times New Roman" w:hAnsi="Times New Roman"/>
                <w:sz w:val="28"/>
                <w:szCs w:val="28"/>
                <w:lang w:val="ro-MD"/>
              </w:rPr>
              <w:t xml:space="preserve">Tabelele de concordanță la proiectul național se vor revizui, prin indicarea la compartimentul 1 a titlului actului UE, inclusiv, și a celei mai recente </w:t>
            </w:r>
            <w:r w:rsidRPr="00F375F9">
              <w:rPr>
                <w:rFonts w:ascii="Times New Roman" w:hAnsi="Times New Roman"/>
                <w:sz w:val="28"/>
                <w:szCs w:val="28"/>
                <w:lang w:val="ro-MD"/>
              </w:rPr>
              <w:lastRenderedPageBreak/>
              <w:t xml:space="preserve">modificări a actului UE, care constituie obiect al transpunerii, prin precizarea tipului, numărului și a datei </w:t>
            </w:r>
            <w:r w:rsidR="000D0AAF">
              <w:rPr>
                <w:rFonts w:ascii="Times New Roman" w:hAnsi="Times New Roman"/>
                <w:sz w:val="28"/>
                <w:szCs w:val="28"/>
                <w:lang w:val="ro-MD"/>
              </w:rPr>
              <w:t>de adoptare a actului UE de modificare.</w:t>
            </w:r>
          </w:p>
          <w:p w:rsidR="000D0AAF" w:rsidRPr="00F375F9" w:rsidRDefault="000D0AAF"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Totodată, se va corecta numărul CELEX pentru Regulamentul (UE) 2136</w:t>
            </w:r>
            <w:r w:rsidR="002D2F0D">
              <w:rPr>
                <w:rFonts w:ascii="Times New Roman" w:hAnsi="Times New Roman"/>
                <w:sz w:val="28"/>
                <w:szCs w:val="28"/>
                <w:lang w:val="ro-MD"/>
              </w:rPr>
              <w:t>/89 – CELEX: 31989R2136, publicat în Jurnalul Oficial al Uniunii Europene L</w:t>
            </w:r>
            <w:r w:rsidR="00DA3683">
              <w:rPr>
                <w:rFonts w:ascii="Times New Roman" w:hAnsi="Times New Roman"/>
                <w:sz w:val="28"/>
                <w:szCs w:val="28"/>
                <w:lang w:val="ro-MD"/>
              </w:rPr>
              <w:t xml:space="preserve"> 212 din 22 iulie 1989, așa cum a fost modificat ultima oară prin Regulamentul (CE) nr. 1345/2008 al Comisiei din 23 decembrie 2008.</w:t>
            </w:r>
          </w:p>
        </w:tc>
        <w:tc>
          <w:tcPr>
            <w:tcW w:w="729" w:type="pct"/>
            <w:shd w:val="clear" w:color="auto" w:fill="FFFFFF" w:themeFill="background1"/>
            <w:vAlign w:val="center"/>
          </w:tcPr>
          <w:p w:rsidR="00CB028A" w:rsidRDefault="003060E3"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sidRPr="00AC14B3">
              <w:rPr>
                <w:b/>
                <w:sz w:val="28"/>
                <w:szCs w:val="28"/>
                <w:lang w:val="ro-MD"/>
              </w:rPr>
              <w:lastRenderedPageBreak/>
              <w:t>Se acceptă</w:t>
            </w:r>
          </w:p>
        </w:tc>
      </w:tr>
      <w:tr w:rsidR="002D622E" w:rsidRPr="002A15F1" w:rsidTr="00E36F46">
        <w:trPr>
          <w:trHeight w:val="70"/>
        </w:trPr>
        <w:tc>
          <w:tcPr>
            <w:tcW w:w="290" w:type="pct"/>
            <w:shd w:val="clear" w:color="auto" w:fill="FFFFFF" w:themeFill="background1"/>
            <w:vAlign w:val="center"/>
          </w:tcPr>
          <w:p w:rsidR="002D622E" w:rsidRDefault="002D622E"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6.</w:t>
            </w:r>
          </w:p>
        </w:tc>
        <w:tc>
          <w:tcPr>
            <w:tcW w:w="825" w:type="pct"/>
            <w:shd w:val="clear" w:color="auto" w:fill="FFFFFF" w:themeFill="background1"/>
            <w:vAlign w:val="center"/>
          </w:tcPr>
          <w:p w:rsidR="002D622E" w:rsidRDefault="002D622E"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Ministerul Finanțelor</w:t>
            </w:r>
            <w:r w:rsidR="008B769A">
              <w:rPr>
                <w:rFonts w:ascii="Times New Roman" w:hAnsi="Times New Roman"/>
                <w:sz w:val="28"/>
                <w:szCs w:val="28"/>
                <w:lang w:val="ro-MD"/>
              </w:rPr>
              <w:t xml:space="preserve"> </w:t>
            </w:r>
          </w:p>
          <w:p w:rsidR="008B769A" w:rsidRPr="008B769A" w:rsidRDefault="008B769A"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8B769A">
              <w:rPr>
                <w:rFonts w:ascii="Times New Roman" w:hAnsi="Times New Roman"/>
                <w:i/>
                <w:sz w:val="28"/>
                <w:szCs w:val="28"/>
                <w:lang w:val="ro-MD"/>
              </w:rPr>
              <w:t>(nr. 07/5-03/151/803)</w:t>
            </w:r>
          </w:p>
        </w:tc>
        <w:tc>
          <w:tcPr>
            <w:tcW w:w="3156" w:type="pct"/>
            <w:shd w:val="clear" w:color="auto" w:fill="FFFFFF" w:themeFill="background1"/>
            <w:vAlign w:val="center"/>
          </w:tcPr>
          <w:p w:rsidR="002D622E" w:rsidRDefault="008B769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Lipsa de propuneri și obiecții.</w:t>
            </w:r>
          </w:p>
        </w:tc>
        <w:tc>
          <w:tcPr>
            <w:tcW w:w="729" w:type="pct"/>
            <w:shd w:val="clear" w:color="auto" w:fill="FFFFFF" w:themeFill="background1"/>
            <w:vAlign w:val="center"/>
          </w:tcPr>
          <w:p w:rsidR="002D622E" w:rsidRDefault="008B769A"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Pr>
                <w:sz w:val="28"/>
                <w:szCs w:val="28"/>
                <w:lang w:val="ro-MD"/>
              </w:rPr>
              <w:t>-</w:t>
            </w:r>
          </w:p>
        </w:tc>
      </w:tr>
      <w:tr w:rsidR="00DD21F4" w:rsidRPr="002A15F1" w:rsidTr="00482FB8">
        <w:trPr>
          <w:trHeight w:val="70"/>
        </w:trPr>
        <w:tc>
          <w:tcPr>
            <w:tcW w:w="290" w:type="pct"/>
            <w:vMerge w:val="restar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7.</w:t>
            </w:r>
          </w:p>
        </w:tc>
        <w:tc>
          <w:tcPr>
            <w:tcW w:w="825" w:type="pct"/>
            <w:vMerge w:val="restar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Ministerul Justiției</w:t>
            </w:r>
          </w:p>
          <w:p w:rsidR="00DD21F4" w:rsidRPr="004F328D" w:rsidRDefault="00DD21F4"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4F328D">
              <w:rPr>
                <w:rFonts w:ascii="Times New Roman" w:hAnsi="Times New Roman"/>
                <w:i/>
                <w:sz w:val="28"/>
                <w:szCs w:val="28"/>
                <w:lang w:val="ro-MD"/>
              </w:rPr>
              <w:t>(nr. 04/2-4732)</w:t>
            </w: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 Potrivit art. 44 alin. (1) din </w:t>
            </w:r>
            <w:r w:rsidRPr="008248B9">
              <w:rPr>
                <w:rFonts w:ascii="Times New Roman" w:hAnsi="Times New Roman"/>
                <w:i/>
                <w:sz w:val="28"/>
                <w:szCs w:val="28"/>
                <w:lang w:val="ro-MD"/>
              </w:rPr>
              <w:t>Legea nr. 100/2017</w:t>
            </w:r>
            <w:r>
              <w:rPr>
                <w:rFonts w:ascii="Times New Roman" w:hAnsi="Times New Roman"/>
                <w:sz w:val="28"/>
                <w:szCs w:val="28"/>
                <w:lang w:val="ro-MD"/>
              </w:rPr>
              <w:t xml:space="preserve"> cu privire la actele normative, clauza de adoptare a actului normativ poate conține, după caz, și temeiul legal, de adoptare a actului normativ respectiv. În calitate de temei legal se indică doar prevederile legale ce stabilesc competența autorității să emite actul normativ respectiv, pornind de la limitele de reglementare prevăzute de obiectul juridic al actului normativ. Astfel, subliniem că art. 7 alin. (10) din </w:t>
            </w:r>
            <w:r w:rsidRPr="008248B9">
              <w:rPr>
                <w:rFonts w:ascii="Times New Roman" w:hAnsi="Times New Roman"/>
                <w:i/>
                <w:sz w:val="28"/>
                <w:szCs w:val="28"/>
                <w:lang w:val="ro-MD"/>
              </w:rPr>
              <w:t>Legea nr. 306/2018 privind siguranța alimentelor</w:t>
            </w:r>
            <w:r>
              <w:rPr>
                <w:rFonts w:ascii="Times New Roman" w:hAnsi="Times New Roman"/>
                <w:sz w:val="28"/>
                <w:szCs w:val="28"/>
                <w:lang w:val="ro-MD"/>
              </w:rPr>
              <w:t xml:space="preserve"> nu stabilește competența Guvernului de a aproba o astfel de hotărâre, dar se referă la cerințele pe care trebuie să le îndeplinească produsele alimentare. Prin urmare, se va exclude din clauza de adoptare.</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2F1FAD">
              <w:rPr>
                <w:b/>
                <w:sz w:val="28"/>
                <w:szCs w:val="28"/>
                <w:lang w:val="ro-MD"/>
              </w:rPr>
              <w:t>Se acceptă</w:t>
            </w:r>
          </w:p>
        </w:tc>
      </w:tr>
      <w:tr w:rsidR="00DD21F4" w:rsidRPr="00122877" w:rsidTr="00482FB8">
        <w:trPr>
          <w:trHeight w:val="70"/>
        </w:trPr>
        <w:tc>
          <w:tcPr>
            <w:tcW w:w="290" w:type="pct"/>
            <w:vMerge/>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2. La pct. 1, la propunerea de substituire a referinței la „pește și produsele din pește” și „produselor din pește” cu „produsele pescărești și de acvacultură” termenul „textul” se va substitui cu termenul „cuvintele”. Se va reține că cuvântul „textul” se folosește pentru individualizarea unor cuvinte și cifre, cuvinte și semne de punctuație, cifre și semne de punctuație, iar în celelalte cazuri, pentru formularea dispozițiilor de modificare și completare, se utilizează </w:t>
            </w:r>
            <w:r>
              <w:rPr>
                <w:rFonts w:ascii="Times New Roman" w:hAnsi="Times New Roman"/>
                <w:sz w:val="28"/>
                <w:szCs w:val="28"/>
                <w:lang w:val="ro-MD"/>
              </w:rPr>
              <w:lastRenderedPageBreak/>
              <w:t>termenii „cuvântul”/„cuvintele”, după caz, termenii „cifra”/„cifrele” (observație valabilă pentru toate cazurile similare din proiect).</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lastRenderedPageBreak/>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3. La pct. 2:</w:t>
            </w:r>
          </w:p>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 lit. a), la referința la Regulamentul (CEE) nr. 2136/89 al Consiliului din 21 iunie 1989 cu care se propune a fi completată clauza de armonizare, în denumire, cuvintele „de sardine și” va fi succedat de cuvintele „a unor descrieri comerciale pentru conservele de sardine”. Adițional, cuvântul „Comisiei se va scrie cu majusculă.</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2)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 lit. b), la denumirea Codex Stan 191-1995, cuvântul „calmarii” va fi succedat de cuvântul „cruzi”.</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3) Potrivit normelor de tehnică legislativă, în cazul operațiunii de completare cu un element structural nou se va utiliza formula „… se completează cu „…” cu următorul cuprins:”. Prin urmare,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2), cuvintele „următoarele grupe de produse de la pozițiile tarifare” se vor revizui.</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4) În aceeași ordine de idei,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3), cuvintele „următoarele noțiuni” se vor substitui cu enumerarea expresă a subpunctelor noi, propuse spre completare, fiind urmate în final de cuvintele „cu următorul cuprins”.</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5)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31) și 32) cu care se propune a fi completat pct. 4 din Cerințe, cuvântul „înseamnă” se va exclude ca fiind inutil.</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7D0141"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6) La pct. 14</w:t>
            </w:r>
            <w:r>
              <w:rPr>
                <w:rFonts w:ascii="Times New Roman" w:hAnsi="Times New Roman"/>
                <w:sz w:val="28"/>
                <w:szCs w:val="28"/>
                <w:vertAlign w:val="superscript"/>
                <w:lang w:val="ro-MD"/>
              </w:rPr>
              <w:t>1</w:t>
            </w:r>
            <w:r>
              <w:rPr>
                <w:rFonts w:ascii="Times New Roman" w:hAnsi="Times New Roman"/>
                <w:sz w:val="28"/>
                <w:szCs w:val="28"/>
                <w:lang w:val="ro-MD"/>
              </w:rPr>
              <w:t>, se va reține că, în conformitate cu art. 13</w:t>
            </w:r>
            <w:r>
              <w:rPr>
                <w:rFonts w:ascii="Times New Roman" w:hAnsi="Times New Roman"/>
                <w:sz w:val="28"/>
                <w:szCs w:val="28"/>
                <w:vertAlign w:val="superscript"/>
                <w:lang w:val="ro-MD"/>
              </w:rPr>
              <w:t>1</w:t>
            </w:r>
            <w:r>
              <w:rPr>
                <w:rFonts w:ascii="Times New Roman" w:hAnsi="Times New Roman"/>
                <w:sz w:val="28"/>
                <w:szCs w:val="28"/>
                <w:lang w:val="ro-MD"/>
              </w:rPr>
              <w:t xml:space="preserve"> alin. (5) din </w:t>
            </w:r>
            <w:r w:rsidRPr="007D0141">
              <w:rPr>
                <w:rFonts w:ascii="Times New Roman" w:hAnsi="Times New Roman"/>
                <w:i/>
                <w:sz w:val="28"/>
                <w:szCs w:val="28"/>
                <w:lang w:val="ro-MD"/>
              </w:rPr>
              <w:t>Legea nr. 306/2018</w:t>
            </w:r>
            <w:r>
              <w:rPr>
                <w:rFonts w:ascii="Times New Roman" w:hAnsi="Times New Roman"/>
                <w:sz w:val="28"/>
                <w:szCs w:val="28"/>
                <w:lang w:val="ro-MD"/>
              </w:rPr>
              <w:t>, fiecare lot de produse alimentare introdus pe piață este însoțit de un certificat de calitate eliberat de operatorul din domeniul alimentar. Certificatul de calitate poate fi eliberat pe suport de hârtie sau, la solicitare, expediat în format electronic. Ținând cont de prevederea legală enunțată, cuvintele „sau copia acestora” se vor exclude, or, potrivit legii urmează a fi prezentat originalul și nu copia certificatului.</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122877"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7D0141"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7) La cuprinsul care se propune la pct. 18</w:t>
            </w:r>
            <w:r>
              <w:rPr>
                <w:rFonts w:ascii="Times New Roman" w:hAnsi="Times New Roman"/>
                <w:sz w:val="28"/>
                <w:szCs w:val="28"/>
                <w:vertAlign w:val="superscript"/>
                <w:lang w:val="ro-MD"/>
              </w:rPr>
              <w:t>1</w:t>
            </w:r>
            <w:r>
              <w:rPr>
                <w:rFonts w:ascii="Times New Roman" w:hAnsi="Times New Roman"/>
                <w:sz w:val="28"/>
                <w:szCs w:val="28"/>
                <w:lang w:val="ro-MD"/>
              </w:rPr>
              <w:t xml:space="preserve"> din Cerințe, se va preciza tipul întreprinderii, în contextul prevederilor Cerințelor.</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875195"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A906D3"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8) Potrivit notei informative, proiectul transpune prevederile regulamentelor Uniunii Europene și practicile standardului internațional Codex </w:t>
            </w:r>
            <w:proofErr w:type="spellStart"/>
            <w:r>
              <w:rPr>
                <w:rFonts w:ascii="Times New Roman" w:hAnsi="Times New Roman"/>
                <w:sz w:val="28"/>
                <w:szCs w:val="28"/>
                <w:lang w:val="ro-MD"/>
              </w:rPr>
              <w:t>Alimentarius</w:t>
            </w:r>
            <w:proofErr w:type="spellEnd"/>
            <w:r>
              <w:rPr>
                <w:rFonts w:ascii="Times New Roman" w:hAnsi="Times New Roman"/>
                <w:sz w:val="28"/>
                <w:szCs w:val="28"/>
                <w:lang w:val="ro-MD"/>
              </w:rPr>
              <w:t>. La acest aspect, menționăm că pct. 24</w:t>
            </w:r>
            <w:r>
              <w:rPr>
                <w:rFonts w:ascii="Times New Roman" w:hAnsi="Times New Roman"/>
                <w:sz w:val="28"/>
                <w:szCs w:val="28"/>
                <w:vertAlign w:val="superscript"/>
                <w:lang w:val="ro-MD"/>
              </w:rPr>
              <w:t>1</w:t>
            </w:r>
            <w:r>
              <w:rPr>
                <w:rFonts w:ascii="Times New Roman" w:hAnsi="Times New Roman"/>
                <w:sz w:val="28"/>
                <w:szCs w:val="28"/>
                <w:lang w:val="ro-MD"/>
              </w:rPr>
              <w:t>-24</w:t>
            </w:r>
            <w:r>
              <w:rPr>
                <w:rFonts w:ascii="Times New Roman" w:hAnsi="Times New Roman"/>
                <w:sz w:val="28"/>
                <w:szCs w:val="28"/>
                <w:vertAlign w:val="superscript"/>
                <w:lang w:val="ro-MD"/>
              </w:rPr>
              <w:t>3</w:t>
            </w:r>
            <w:r>
              <w:rPr>
                <w:rFonts w:ascii="Times New Roman" w:hAnsi="Times New Roman"/>
                <w:sz w:val="28"/>
                <w:szCs w:val="28"/>
                <w:lang w:val="ro-MD"/>
              </w:rPr>
              <w:t xml:space="preserve"> nu transpun prevederile Regulamentelor Uniunii Europene sau Codexurile Stan indicate în clauza de armonizare, prin urmare, se va elucida acest aspect (obiecție valabilă și la pct. 29</w:t>
            </w:r>
            <w:r>
              <w:rPr>
                <w:rFonts w:ascii="Times New Roman" w:hAnsi="Times New Roman"/>
                <w:sz w:val="28"/>
                <w:szCs w:val="28"/>
                <w:vertAlign w:val="superscript"/>
                <w:lang w:val="ro-MD"/>
              </w:rPr>
              <w:t>1</w:t>
            </w:r>
            <w:r>
              <w:rPr>
                <w:rFonts w:ascii="Times New Roman" w:hAnsi="Times New Roman"/>
                <w:sz w:val="28"/>
                <w:szCs w:val="28"/>
                <w:lang w:val="ro-MD"/>
              </w:rPr>
              <w:t>, 33</w:t>
            </w:r>
            <w:r>
              <w:rPr>
                <w:rFonts w:ascii="Times New Roman" w:hAnsi="Times New Roman"/>
                <w:sz w:val="28"/>
                <w:szCs w:val="28"/>
                <w:vertAlign w:val="superscript"/>
                <w:lang w:val="ro-MD"/>
              </w:rPr>
              <w:t>1</w:t>
            </w:r>
            <w:r>
              <w:rPr>
                <w:rFonts w:ascii="Times New Roman" w:hAnsi="Times New Roman"/>
                <w:sz w:val="28"/>
                <w:szCs w:val="28"/>
                <w:lang w:val="ro-MD"/>
              </w:rPr>
              <w:t>, 37</w:t>
            </w:r>
            <w:r>
              <w:rPr>
                <w:rFonts w:ascii="Times New Roman" w:hAnsi="Times New Roman"/>
                <w:sz w:val="28"/>
                <w:szCs w:val="28"/>
                <w:vertAlign w:val="superscript"/>
                <w:lang w:val="ro-MD"/>
              </w:rPr>
              <w:t>1</w:t>
            </w:r>
            <w:r>
              <w:rPr>
                <w:rFonts w:ascii="Times New Roman" w:hAnsi="Times New Roman"/>
                <w:sz w:val="28"/>
                <w:szCs w:val="28"/>
                <w:lang w:val="ro-MD"/>
              </w:rPr>
              <w:t>, 37</w:t>
            </w:r>
            <w:r>
              <w:rPr>
                <w:rFonts w:ascii="Times New Roman" w:hAnsi="Times New Roman"/>
                <w:sz w:val="28"/>
                <w:szCs w:val="28"/>
                <w:vertAlign w:val="superscript"/>
                <w:lang w:val="ro-MD"/>
              </w:rPr>
              <w:t>2</w:t>
            </w:r>
            <w:r>
              <w:rPr>
                <w:rFonts w:ascii="Times New Roman" w:hAnsi="Times New Roman"/>
                <w:sz w:val="28"/>
                <w:szCs w:val="28"/>
                <w:lang w:val="ro-MD"/>
              </w:rPr>
              <w:t>, 73</w:t>
            </w:r>
            <w:r>
              <w:rPr>
                <w:rFonts w:ascii="Times New Roman" w:hAnsi="Times New Roman"/>
                <w:sz w:val="28"/>
                <w:szCs w:val="28"/>
                <w:vertAlign w:val="superscript"/>
                <w:lang w:val="ro-MD"/>
              </w:rPr>
              <w:t>1</w:t>
            </w:r>
            <w:r>
              <w:rPr>
                <w:rFonts w:ascii="Times New Roman" w:hAnsi="Times New Roman"/>
                <w:sz w:val="28"/>
                <w:szCs w:val="28"/>
                <w:lang w:val="ro-MD"/>
              </w:rPr>
              <w:t xml:space="preserve">, 81, 82, 84, 86, 87, pct. 101-104). </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 pct.4 din nota informativă a fost completată cu explicații r</w:t>
            </w:r>
            <w:r w:rsidR="00165159">
              <w:rPr>
                <w:b/>
                <w:sz w:val="28"/>
                <w:szCs w:val="28"/>
                <w:lang w:val="ro-MD"/>
              </w:rPr>
              <w:t>eferitor la punctele menționate.</w:t>
            </w:r>
            <w:r>
              <w:rPr>
                <w:b/>
                <w:sz w:val="28"/>
                <w:szCs w:val="28"/>
                <w:lang w:val="ro-MD"/>
              </w:rPr>
              <w:t xml:space="preserve"> </w:t>
            </w:r>
          </w:p>
        </w:tc>
      </w:tr>
      <w:tr w:rsidR="00DD21F4" w:rsidRPr="00A906D3"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9)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8), cuvintele „pește viu și refrigerat” sunt indicate doar în denumirea Capitolului IV, prin urmare,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8), textul „în capitolul IV” se va substitui cu textul „în denumirea capitolului IV”, iar termenul „textul” se va substitui cu termenul „cuvintele”.</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A906D3"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A100A7"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10) Potrivit normelor de tehnică legislativă, dacă se face trimitere la mai mult de două elemente  structurale consecutive, enumerarea se redă prin cratimă. Ținând cont că, prin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11), din proiect, Cerințele se completează cu două elemente structurale, textul „punctele 30</w:t>
            </w:r>
            <w:r>
              <w:rPr>
                <w:rFonts w:ascii="Times New Roman" w:hAnsi="Times New Roman"/>
                <w:sz w:val="28"/>
                <w:szCs w:val="28"/>
                <w:vertAlign w:val="superscript"/>
                <w:lang w:val="ro-MD"/>
              </w:rPr>
              <w:t>1</w:t>
            </w:r>
            <w:r>
              <w:rPr>
                <w:rFonts w:ascii="Times New Roman" w:hAnsi="Times New Roman"/>
                <w:sz w:val="28"/>
                <w:szCs w:val="28"/>
                <w:lang w:val="ro-MD"/>
              </w:rPr>
              <w:t>-30</w:t>
            </w:r>
            <w:r>
              <w:rPr>
                <w:rFonts w:ascii="Times New Roman" w:hAnsi="Times New Roman"/>
                <w:sz w:val="28"/>
                <w:szCs w:val="28"/>
                <w:vertAlign w:val="superscript"/>
                <w:lang w:val="ro-MD"/>
              </w:rPr>
              <w:t>2</w:t>
            </w:r>
            <w:r>
              <w:rPr>
                <w:rFonts w:ascii="Times New Roman" w:hAnsi="Times New Roman"/>
                <w:sz w:val="28"/>
                <w:szCs w:val="28"/>
                <w:lang w:val="ro-MD"/>
              </w:rPr>
              <w:t>” se va substitui cu textul „punctele 30</w:t>
            </w:r>
            <w:r>
              <w:rPr>
                <w:rFonts w:ascii="Times New Roman" w:hAnsi="Times New Roman"/>
                <w:sz w:val="28"/>
                <w:szCs w:val="28"/>
                <w:vertAlign w:val="superscript"/>
                <w:lang w:val="ro-MD"/>
              </w:rPr>
              <w:t>1</w:t>
            </w:r>
            <w:r>
              <w:rPr>
                <w:rFonts w:ascii="Times New Roman" w:hAnsi="Times New Roman"/>
                <w:sz w:val="28"/>
                <w:szCs w:val="28"/>
                <w:lang w:val="ro-MD"/>
              </w:rPr>
              <w:t xml:space="preserve"> și 30</w:t>
            </w:r>
            <w:r>
              <w:rPr>
                <w:rFonts w:ascii="Times New Roman" w:hAnsi="Times New Roman"/>
                <w:sz w:val="28"/>
                <w:szCs w:val="28"/>
                <w:vertAlign w:val="superscript"/>
                <w:lang w:val="ro-MD"/>
              </w:rPr>
              <w:t>2</w:t>
            </w:r>
            <w:r>
              <w:rPr>
                <w:rFonts w:ascii="Times New Roman" w:hAnsi="Times New Roman"/>
                <w:sz w:val="28"/>
                <w:szCs w:val="28"/>
                <w:lang w:val="ro-MD"/>
              </w:rPr>
              <w:t xml:space="preserve">” (obiecție similară și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18)).</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11) Potrivit normelor de tehnică legislativă, în cazul expunerii în redacție nouă a conținutului unui element structural se va utiliza formula „va avea următorul cuprins:”, urmată de redarea textului nou. Prin urmare,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12), cuvintele „se expune în redacție nouă” se vor substitui cu cuvintele „va avea următorul cuprins:” (obiecție valabilă și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14)).</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BA66B5"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12) Prin proiect se propune completarea Cerințelor cu pct. 33</w:t>
            </w:r>
            <w:r>
              <w:rPr>
                <w:rFonts w:ascii="Times New Roman" w:hAnsi="Times New Roman"/>
                <w:sz w:val="28"/>
                <w:szCs w:val="28"/>
                <w:vertAlign w:val="superscript"/>
                <w:lang w:val="ro-MD"/>
              </w:rPr>
              <w:t>1</w:t>
            </w:r>
            <w:r>
              <w:rPr>
                <w:rFonts w:ascii="Times New Roman" w:hAnsi="Times New Roman"/>
                <w:sz w:val="28"/>
                <w:szCs w:val="28"/>
                <w:lang w:val="ro-MD"/>
              </w:rPr>
              <w:t>, însă în proiectul de modificare lipsește dispoziția care să indice operațiunea de completare cu elementul structural nou „se completează cu punctul 33</w:t>
            </w:r>
            <w:r>
              <w:rPr>
                <w:rFonts w:ascii="Times New Roman" w:hAnsi="Times New Roman"/>
                <w:sz w:val="28"/>
                <w:szCs w:val="28"/>
                <w:vertAlign w:val="superscript"/>
                <w:lang w:val="ro-MD"/>
              </w:rPr>
              <w:t>1</w:t>
            </w:r>
            <w:r>
              <w:rPr>
                <w:rFonts w:ascii="Times New Roman" w:hAnsi="Times New Roman"/>
                <w:sz w:val="28"/>
                <w:szCs w:val="28"/>
                <w:lang w:val="ro-MD"/>
              </w:rPr>
              <w:t xml:space="preserve"> cu următorul cuprins:”. </w:t>
            </w:r>
            <w:r>
              <w:rPr>
                <w:rFonts w:ascii="Times New Roman" w:hAnsi="Times New Roman"/>
                <w:sz w:val="28"/>
                <w:szCs w:val="28"/>
                <w:lang w:val="ro-MD"/>
              </w:rPr>
              <w:lastRenderedPageBreak/>
              <w:t>Prin urmare, propunem înlăturarea acestei omisiuni. Totodată, prevederea enunțată se va indica la un subpunct distinct.</w:t>
            </w:r>
          </w:p>
        </w:tc>
        <w:tc>
          <w:tcPr>
            <w:tcW w:w="729" w:type="pct"/>
            <w:shd w:val="clear" w:color="auto" w:fill="FFFFFF" w:themeFill="background1"/>
            <w:vAlign w:val="center"/>
          </w:tcPr>
          <w:p w:rsidR="00DD21F4" w:rsidRPr="002F1FAD" w:rsidRDefault="00DD21F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lastRenderedPageBreak/>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155BE5" w:rsidRDefault="00155BE5"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13)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16):</w:t>
            </w:r>
          </w:p>
          <w:p w:rsidR="00155BE5" w:rsidRDefault="00155BE5"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a) Textul „34</w:t>
            </w:r>
            <w:r>
              <w:rPr>
                <w:rFonts w:ascii="Times New Roman" w:hAnsi="Times New Roman"/>
                <w:sz w:val="28"/>
                <w:szCs w:val="28"/>
                <w:vertAlign w:val="superscript"/>
                <w:lang w:val="ro-MD"/>
              </w:rPr>
              <w:t>1</w:t>
            </w:r>
            <w:r>
              <w:rPr>
                <w:rFonts w:ascii="Times New Roman" w:hAnsi="Times New Roman"/>
                <w:sz w:val="28"/>
                <w:szCs w:val="28"/>
                <w:lang w:val="ro-MD"/>
              </w:rPr>
              <w:t>-34</w:t>
            </w:r>
            <w:r>
              <w:rPr>
                <w:rFonts w:ascii="Times New Roman" w:hAnsi="Times New Roman"/>
                <w:sz w:val="28"/>
                <w:szCs w:val="28"/>
                <w:vertAlign w:val="superscript"/>
                <w:lang w:val="ro-MD"/>
              </w:rPr>
              <w:t>4</w:t>
            </w:r>
            <w:r>
              <w:rPr>
                <w:rFonts w:ascii="Times New Roman" w:hAnsi="Times New Roman"/>
                <w:sz w:val="28"/>
                <w:szCs w:val="28"/>
                <w:lang w:val="ro-MD"/>
              </w:rPr>
              <w:t>” se va substitui cu textul „34</w:t>
            </w:r>
            <w:r>
              <w:rPr>
                <w:rFonts w:ascii="Times New Roman" w:hAnsi="Times New Roman"/>
                <w:sz w:val="28"/>
                <w:szCs w:val="28"/>
                <w:vertAlign w:val="superscript"/>
                <w:lang w:val="ro-MD"/>
              </w:rPr>
              <w:t>1</w:t>
            </w:r>
            <w:r>
              <w:rPr>
                <w:rFonts w:ascii="Times New Roman" w:hAnsi="Times New Roman"/>
                <w:sz w:val="28"/>
                <w:szCs w:val="28"/>
                <w:lang w:val="ro-MD"/>
              </w:rPr>
              <w:t>-34</w:t>
            </w:r>
            <w:r>
              <w:rPr>
                <w:rFonts w:ascii="Times New Roman" w:hAnsi="Times New Roman"/>
                <w:sz w:val="28"/>
                <w:szCs w:val="28"/>
                <w:vertAlign w:val="superscript"/>
                <w:lang w:val="ro-MD"/>
              </w:rPr>
              <w:t>6</w:t>
            </w:r>
            <w:r>
              <w:rPr>
                <w:rFonts w:ascii="Times New Roman" w:hAnsi="Times New Roman"/>
                <w:sz w:val="28"/>
                <w:szCs w:val="28"/>
                <w:lang w:val="ro-MD"/>
              </w:rPr>
              <w:t>”, or, prin proiect, Cerințele se completează cu punctele „34</w:t>
            </w:r>
            <w:r>
              <w:rPr>
                <w:rFonts w:ascii="Times New Roman" w:hAnsi="Times New Roman"/>
                <w:sz w:val="28"/>
                <w:szCs w:val="28"/>
                <w:vertAlign w:val="superscript"/>
                <w:lang w:val="ro-MD"/>
              </w:rPr>
              <w:t>1</w:t>
            </w:r>
            <w:r>
              <w:rPr>
                <w:rFonts w:ascii="Times New Roman" w:hAnsi="Times New Roman"/>
                <w:sz w:val="28"/>
                <w:szCs w:val="28"/>
                <w:lang w:val="ro-MD"/>
              </w:rPr>
              <w:t>-34</w:t>
            </w:r>
            <w:r>
              <w:rPr>
                <w:rFonts w:ascii="Times New Roman" w:hAnsi="Times New Roman"/>
                <w:sz w:val="28"/>
                <w:szCs w:val="28"/>
                <w:vertAlign w:val="superscript"/>
                <w:lang w:val="ro-MD"/>
              </w:rPr>
              <w:t>6</w:t>
            </w:r>
            <w:r>
              <w:rPr>
                <w:rFonts w:ascii="Times New Roman" w:hAnsi="Times New Roman"/>
                <w:sz w:val="28"/>
                <w:szCs w:val="28"/>
                <w:lang w:val="ro-MD"/>
              </w:rPr>
              <w:t>”.</w:t>
            </w:r>
          </w:p>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729" w:type="pct"/>
            <w:shd w:val="clear" w:color="auto" w:fill="FFFFFF" w:themeFill="background1"/>
            <w:vAlign w:val="center"/>
          </w:tcPr>
          <w:p w:rsidR="00DD21F4" w:rsidRPr="002F1FAD" w:rsidRDefault="00155BE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155BE5" w:rsidRDefault="00155BE5"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b) În aceeași ordine de idei, odată ce unele puncte au fost preluate ad litteram, acestea urmează a fi revizuite atât din punct de vedere al raportării la legislația națională, precum și din punct de vedere al expunerii, urmând a i se atribui un caracter concis și concret. Prin urmare, la pct. 34</w:t>
            </w:r>
            <w:r>
              <w:rPr>
                <w:rFonts w:ascii="Times New Roman" w:hAnsi="Times New Roman"/>
                <w:sz w:val="28"/>
                <w:szCs w:val="28"/>
                <w:vertAlign w:val="superscript"/>
                <w:lang w:val="ro-MD"/>
              </w:rPr>
              <w:t>2</w:t>
            </w:r>
            <w:r>
              <w:rPr>
                <w:rFonts w:ascii="Times New Roman" w:hAnsi="Times New Roman"/>
                <w:sz w:val="28"/>
                <w:szCs w:val="28"/>
                <w:lang w:val="ro-MD"/>
              </w:rPr>
              <w:t xml:space="preserve"> </w:t>
            </w:r>
            <w:proofErr w:type="spellStart"/>
            <w:r>
              <w:rPr>
                <w:rFonts w:ascii="Times New Roman" w:hAnsi="Times New Roman"/>
                <w:sz w:val="28"/>
                <w:szCs w:val="28"/>
                <w:lang w:val="ro-MD"/>
              </w:rPr>
              <w:t>sbp</w:t>
            </w:r>
            <w:proofErr w:type="spellEnd"/>
            <w:r>
              <w:rPr>
                <w:rFonts w:ascii="Times New Roman" w:hAnsi="Times New Roman"/>
                <w:sz w:val="28"/>
                <w:szCs w:val="28"/>
                <w:lang w:val="ro-MD"/>
              </w:rPr>
              <w:t>. 3) se va revizui numerotarea, or, fiecare prevedere urmează a fi numerotată cu un singur element structural. Totodată, la numerotarea elementelor structurale se va ține cont și de succesiunea logică a dispozițiilor de conținut.</w:t>
            </w:r>
          </w:p>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729" w:type="pct"/>
            <w:shd w:val="clear" w:color="auto" w:fill="FFFFFF" w:themeFill="background1"/>
            <w:vAlign w:val="center"/>
          </w:tcPr>
          <w:p w:rsidR="00DD21F4" w:rsidRPr="002F1FAD" w:rsidRDefault="00155BE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C1791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c) În conformitate cu art. 52 alin. (3) </w:t>
            </w:r>
            <w:r w:rsidRPr="0099658B">
              <w:rPr>
                <w:rFonts w:ascii="Times New Roman" w:hAnsi="Times New Roman"/>
                <w:sz w:val="28"/>
                <w:szCs w:val="28"/>
                <w:lang w:val="ro-MD"/>
              </w:rPr>
              <w:t>din</w:t>
            </w:r>
            <w:r w:rsidRPr="0099658B">
              <w:rPr>
                <w:rFonts w:ascii="Times New Roman" w:hAnsi="Times New Roman"/>
                <w:i/>
                <w:sz w:val="28"/>
                <w:szCs w:val="28"/>
                <w:lang w:val="ro-MD"/>
              </w:rPr>
              <w:t xml:space="preserve"> Legea nr. 100/2017</w:t>
            </w:r>
            <w:r>
              <w:rPr>
                <w:rFonts w:ascii="Times New Roman" w:hAnsi="Times New Roman"/>
                <w:sz w:val="28"/>
                <w:szCs w:val="28"/>
                <w:lang w:val="ro-MD"/>
              </w:rPr>
              <w:t>, subpunctele sunt însemnate cu numere ordinare, exprimate prin cifre arabe, urmate de o paranteză, și se evidențiază printr-o ușoară retragere spre dreapta de la alinierea textului pe verticală. Ținând cont de prevederea legală enunțată, la pct. 34</w:t>
            </w:r>
            <w:r>
              <w:rPr>
                <w:rFonts w:ascii="Times New Roman" w:hAnsi="Times New Roman"/>
                <w:sz w:val="28"/>
                <w:szCs w:val="28"/>
                <w:vertAlign w:val="superscript"/>
                <w:lang w:val="ro-MD"/>
              </w:rPr>
              <w:t>6</w:t>
            </w:r>
            <w:r>
              <w:rPr>
                <w:rFonts w:ascii="Times New Roman" w:hAnsi="Times New Roman"/>
                <w:sz w:val="28"/>
                <w:szCs w:val="28"/>
                <w:lang w:val="ro-MD"/>
              </w:rPr>
              <w:t>, subpunctele se vor însemna cu cifre arabe urmate de o paranteză.</w:t>
            </w:r>
          </w:p>
        </w:tc>
        <w:tc>
          <w:tcPr>
            <w:tcW w:w="729" w:type="pct"/>
            <w:shd w:val="clear" w:color="auto" w:fill="FFFFFF" w:themeFill="background1"/>
            <w:vAlign w:val="center"/>
          </w:tcPr>
          <w:p w:rsidR="00DD21F4" w:rsidRPr="002F1FAD" w:rsidRDefault="00155BE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C17917" w:rsidRDefault="00C1791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14)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18):</w:t>
            </w:r>
          </w:p>
          <w:p w:rsidR="00C17917" w:rsidRDefault="00C1791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a) </w:t>
            </w:r>
            <w:proofErr w:type="spellStart"/>
            <w:r>
              <w:rPr>
                <w:rFonts w:ascii="Times New Roman" w:hAnsi="Times New Roman"/>
                <w:sz w:val="28"/>
                <w:szCs w:val="28"/>
                <w:lang w:val="ro-MD"/>
              </w:rPr>
              <w:t>Prevderea</w:t>
            </w:r>
            <w:proofErr w:type="spellEnd"/>
            <w:r>
              <w:rPr>
                <w:rFonts w:ascii="Times New Roman" w:hAnsi="Times New Roman"/>
                <w:sz w:val="28"/>
                <w:szCs w:val="28"/>
                <w:lang w:val="ro-MD"/>
              </w:rPr>
              <w:t xml:space="preserve"> care se propune la pct. 37</w:t>
            </w:r>
            <w:r>
              <w:rPr>
                <w:rFonts w:ascii="Times New Roman" w:hAnsi="Times New Roman"/>
                <w:sz w:val="28"/>
                <w:szCs w:val="28"/>
                <w:vertAlign w:val="superscript"/>
                <w:lang w:val="ro-MD"/>
              </w:rPr>
              <w:t>1</w:t>
            </w:r>
            <w:r>
              <w:rPr>
                <w:rFonts w:ascii="Times New Roman" w:hAnsi="Times New Roman"/>
                <w:sz w:val="28"/>
                <w:szCs w:val="28"/>
                <w:lang w:val="ro-MD"/>
              </w:rPr>
              <w:t xml:space="preserve"> nu se integrează armonios în text, prin urmare, se va revizui.</w:t>
            </w:r>
          </w:p>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729" w:type="pct"/>
            <w:shd w:val="clear" w:color="auto" w:fill="FFFFFF" w:themeFill="background1"/>
            <w:vAlign w:val="center"/>
          </w:tcPr>
          <w:p w:rsidR="00DD21F4" w:rsidRPr="002F1FAD" w:rsidRDefault="00C17917"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C1791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b) În conformitate cu art. 11 alin. (3) din </w:t>
            </w:r>
            <w:r w:rsidRPr="00F36138">
              <w:rPr>
                <w:rFonts w:ascii="Times New Roman" w:hAnsi="Times New Roman"/>
                <w:i/>
                <w:sz w:val="28"/>
                <w:szCs w:val="28"/>
                <w:lang w:val="ro-MD"/>
              </w:rPr>
              <w:t>Legea nr. 20/2016 cu privire la standardizarea națională</w:t>
            </w:r>
            <w:r>
              <w:rPr>
                <w:rFonts w:ascii="Times New Roman" w:hAnsi="Times New Roman"/>
                <w:sz w:val="28"/>
                <w:szCs w:val="28"/>
                <w:lang w:val="ro-MD"/>
              </w:rPr>
              <w:t xml:space="preserve">, standardele moldovenești se identifică cu indicativul alcătuit din sigla SM, numărul standardului și anul publicării acestuia. Potrivit art. 15 alin. (3) din </w:t>
            </w:r>
            <w:r w:rsidRPr="00CC4290">
              <w:rPr>
                <w:rFonts w:ascii="Times New Roman" w:hAnsi="Times New Roman"/>
                <w:i/>
                <w:sz w:val="28"/>
                <w:szCs w:val="28"/>
                <w:lang w:val="ro-MD"/>
              </w:rPr>
              <w:t>Legea nr. 20/2016</w:t>
            </w:r>
            <w:r>
              <w:rPr>
                <w:rFonts w:ascii="Times New Roman" w:hAnsi="Times New Roman"/>
                <w:sz w:val="28"/>
                <w:szCs w:val="28"/>
                <w:lang w:val="ro-MD"/>
              </w:rPr>
              <w:t xml:space="preserve">, în actele normative pot fi făcute referințe </w:t>
            </w:r>
            <w:r>
              <w:rPr>
                <w:rFonts w:ascii="Times New Roman" w:hAnsi="Times New Roman"/>
                <w:sz w:val="28"/>
                <w:szCs w:val="28"/>
                <w:lang w:val="ro-MD"/>
              </w:rPr>
              <w:lastRenderedPageBreak/>
              <w:t>directe numai la standardele moldovenești publicate în limba română. Ținând cont de prevederile legale enunțate, la cuprinsul care se propune la pct. 37</w:t>
            </w:r>
            <w:r>
              <w:rPr>
                <w:rFonts w:ascii="Times New Roman" w:hAnsi="Times New Roman"/>
                <w:sz w:val="28"/>
                <w:szCs w:val="28"/>
                <w:vertAlign w:val="superscript"/>
                <w:lang w:val="ro-MD"/>
              </w:rPr>
              <w:t>2</w:t>
            </w:r>
            <w:r>
              <w:rPr>
                <w:rFonts w:ascii="Times New Roman" w:hAnsi="Times New Roman"/>
                <w:sz w:val="28"/>
                <w:szCs w:val="28"/>
                <w:lang w:val="ro-MD"/>
              </w:rPr>
              <w:t>, referința la standarde se va menține doar în cazul în care acestea au fost adoptate ca standarde moldovenești. În acest caz, se va completa cu sigla „SM”.</w:t>
            </w:r>
          </w:p>
        </w:tc>
        <w:tc>
          <w:tcPr>
            <w:tcW w:w="729" w:type="pct"/>
            <w:shd w:val="clear" w:color="auto" w:fill="FFFFFF" w:themeFill="background1"/>
            <w:vAlign w:val="center"/>
          </w:tcPr>
          <w:p w:rsidR="00DD21F4" w:rsidRPr="002F1FAD" w:rsidRDefault="00C17917"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lastRenderedPageBreak/>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C1791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15) În conformitate cu art. 41 alin. (1) lit. a) din Legea nr. 100/2017, denumirea este element constitutiv al actului normativ, prin urmare, în scopul uniformizării terminologiei,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19), termenul „titlul” se va substitui cu „denumirea”. Totodată, reiterăm că, potrivit normelor de tehnică legislativă, în cazul expunerii în redacție nouă a conținutului unui element structural se va utiliza sintagma „va avea următorul cuprins”, urmată de redarea textului nou. Prin urmare,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19), cuvintele „se expune în următoarea redacție” se vor substitui cu cuvintele „va avea următorul cuprins”. Suplimentar, între semnele citării se va indica și  denumirea elementului structural și numărul acestuia. Ținând cont de obiecțiile expuse, </w:t>
            </w:r>
            <w:proofErr w:type="spellStart"/>
            <w:r>
              <w:rPr>
                <w:rFonts w:ascii="Times New Roman" w:hAnsi="Times New Roman"/>
                <w:sz w:val="28"/>
                <w:szCs w:val="28"/>
                <w:lang w:val="ro-MD"/>
              </w:rPr>
              <w:t>sbp</w:t>
            </w:r>
            <w:proofErr w:type="spellEnd"/>
            <w:r>
              <w:rPr>
                <w:rFonts w:ascii="Times New Roman" w:hAnsi="Times New Roman"/>
                <w:sz w:val="28"/>
                <w:szCs w:val="28"/>
                <w:lang w:val="ro-MD"/>
              </w:rPr>
              <w:t>. 19) va avea următorul cuprins: „19) denumirea capitolului VII va avea următorul cuprins: „Capitolul VII Cerințe aplicabile pentru conservele din produsele pescărești și de acvacultură”.</w:t>
            </w:r>
          </w:p>
        </w:tc>
        <w:tc>
          <w:tcPr>
            <w:tcW w:w="729" w:type="pct"/>
            <w:shd w:val="clear" w:color="auto" w:fill="FFFFFF" w:themeFill="background1"/>
            <w:vAlign w:val="center"/>
          </w:tcPr>
          <w:p w:rsidR="00DD21F4" w:rsidRPr="002F1FAD" w:rsidRDefault="00C17917"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5851B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16)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21)-23) din proiect se propune modificarea unui singur punct (</w:t>
            </w:r>
            <w:r w:rsidR="00852B64">
              <w:rPr>
                <w:rFonts w:ascii="Times New Roman" w:hAnsi="Times New Roman"/>
                <w:sz w:val="28"/>
                <w:szCs w:val="28"/>
                <w:lang w:val="ro-MD"/>
              </w:rPr>
              <w:t>pct. 49 din Cerințe</w:t>
            </w:r>
            <w:r>
              <w:rPr>
                <w:rFonts w:ascii="Times New Roman" w:hAnsi="Times New Roman"/>
                <w:sz w:val="28"/>
                <w:szCs w:val="28"/>
                <w:lang w:val="ro-MD"/>
              </w:rPr>
              <w:t>)</w:t>
            </w:r>
            <w:r w:rsidR="00852B64">
              <w:rPr>
                <w:rFonts w:ascii="Times New Roman" w:hAnsi="Times New Roman"/>
                <w:sz w:val="28"/>
                <w:szCs w:val="28"/>
                <w:lang w:val="ro-MD"/>
              </w:rPr>
              <w:t>. Prin urmare, propunem ca modificările pct. 49 să fie comasate într-un subpunct, la diviziuni distincte</w:t>
            </w:r>
          </w:p>
        </w:tc>
        <w:tc>
          <w:tcPr>
            <w:tcW w:w="729" w:type="pct"/>
            <w:shd w:val="clear" w:color="auto" w:fill="FFFFFF" w:themeFill="background1"/>
            <w:vAlign w:val="center"/>
          </w:tcPr>
          <w:p w:rsidR="00DD21F4" w:rsidRPr="002F1FAD" w:rsidRDefault="00D32883"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234A9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17)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23):</w:t>
            </w:r>
          </w:p>
          <w:p w:rsidR="00234A9A" w:rsidRDefault="00234A9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a) Dispoziția de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23) </w:t>
            </w:r>
            <w:r w:rsidR="006C04CD">
              <w:rPr>
                <w:rFonts w:ascii="Times New Roman" w:hAnsi="Times New Roman"/>
                <w:sz w:val="28"/>
                <w:szCs w:val="28"/>
                <w:lang w:val="ro-MD"/>
              </w:rPr>
              <w:t>alineatul în</w:t>
            </w:r>
            <w:r w:rsidR="003B79CC">
              <w:rPr>
                <w:rFonts w:ascii="Times New Roman" w:hAnsi="Times New Roman"/>
                <w:sz w:val="28"/>
                <w:szCs w:val="28"/>
                <w:lang w:val="ro-MD"/>
              </w:rPr>
              <w:t xml:space="preserve">tâi în conformitate cu care se propune completarea pct. 49 cu </w:t>
            </w:r>
            <w:proofErr w:type="spellStart"/>
            <w:r w:rsidR="003B79CC">
              <w:rPr>
                <w:rFonts w:ascii="Times New Roman" w:hAnsi="Times New Roman"/>
                <w:sz w:val="28"/>
                <w:szCs w:val="28"/>
                <w:lang w:val="ro-MD"/>
              </w:rPr>
              <w:t>sbp</w:t>
            </w:r>
            <w:proofErr w:type="spellEnd"/>
            <w:r w:rsidR="003B79CC">
              <w:rPr>
                <w:rFonts w:ascii="Times New Roman" w:hAnsi="Times New Roman"/>
                <w:sz w:val="28"/>
                <w:szCs w:val="28"/>
                <w:lang w:val="ro-MD"/>
              </w:rPr>
              <w:t xml:space="preserve">. 5) – 9) </w:t>
            </w:r>
            <w:r w:rsidR="008F2522">
              <w:rPr>
                <w:rFonts w:ascii="Times New Roman" w:hAnsi="Times New Roman"/>
                <w:sz w:val="28"/>
                <w:szCs w:val="28"/>
                <w:lang w:val="ro-MD"/>
              </w:rPr>
              <w:t xml:space="preserve">nu corelează </w:t>
            </w:r>
            <w:r w:rsidR="00855B66">
              <w:rPr>
                <w:rFonts w:ascii="Times New Roman" w:hAnsi="Times New Roman"/>
                <w:sz w:val="28"/>
                <w:szCs w:val="28"/>
                <w:lang w:val="ro-MD"/>
              </w:rPr>
              <w:t>cu dispozițiile de conținut care se propun între</w:t>
            </w:r>
            <w:r w:rsidR="003931A0">
              <w:rPr>
                <w:rFonts w:ascii="Times New Roman" w:hAnsi="Times New Roman"/>
                <w:sz w:val="28"/>
                <w:szCs w:val="28"/>
                <w:lang w:val="ro-MD"/>
              </w:rPr>
              <w:t xml:space="preserve"> semnele citării, or, la aliniatul</w:t>
            </w:r>
            <w:r w:rsidR="00A90E48">
              <w:rPr>
                <w:rFonts w:ascii="Times New Roman" w:hAnsi="Times New Roman"/>
                <w:sz w:val="28"/>
                <w:szCs w:val="28"/>
                <w:lang w:val="ro-MD"/>
              </w:rPr>
              <w:t xml:space="preserve"> întâi este indicată în mod repetat dispoziția de la pct. 49 aliniatul întâi din Cerințe în redacția în vigoare</w:t>
            </w:r>
            <w:r w:rsidR="00BB0749">
              <w:rPr>
                <w:rFonts w:ascii="Times New Roman" w:hAnsi="Times New Roman"/>
                <w:sz w:val="28"/>
                <w:szCs w:val="28"/>
                <w:lang w:val="ro-MD"/>
              </w:rPr>
              <w:t xml:space="preserve">. Prin urmare, textul „Pentru prepararea conservelor din pește de tip sardina, se va </w:t>
            </w:r>
            <w:r w:rsidR="00244324">
              <w:rPr>
                <w:rFonts w:ascii="Times New Roman" w:hAnsi="Times New Roman"/>
                <w:sz w:val="28"/>
                <w:szCs w:val="28"/>
                <w:lang w:val="ro-MD"/>
              </w:rPr>
              <w:t>ține cont de următoarele aspecte:” se va exclude ca fiind greșit inserat în proiect.</w:t>
            </w:r>
          </w:p>
        </w:tc>
        <w:tc>
          <w:tcPr>
            <w:tcW w:w="729" w:type="pct"/>
            <w:shd w:val="clear" w:color="auto" w:fill="FFFFFF" w:themeFill="background1"/>
            <w:vAlign w:val="center"/>
          </w:tcPr>
          <w:p w:rsidR="00DD21F4" w:rsidRPr="002F1FAD" w:rsidRDefault="003676E3"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24432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b) La cuprinsul care se propune la pct. 49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5) lit. a), </w:t>
            </w:r>
            <w:r w:rsidR="004B2D55">
              <w:rPr>
                <w:rFonts w:ascii="Times New Roman" w:hAnsi="Times New Roman"/>
                <w:sz w:val="28"/>
                <w:szCs w:val="28"/>
                <w:lang w:val="ro-MD"/>
              </w:rPr>
              <w:t>cuvântul „</w:t>
            </w:r>
            <w:proofErr w:type="spellStart"/>
            <w:r w:rsidR="004B2D55">
              <w:rPr>
                <w:rFonts w:ascii="Times New Roman" w:hAnsi="Times New Roman"/>
                <w:sz w:val="28"/>
                <w:szCs w:val="28"/>
                <w:lang w:val="ro-MD"/>
              </w:rPr>
              <w:t>viscelor</w:t>
            </w:r>
            <w:proofErr w:type="spellEnd"/>
            <w:r w:rsidR="004B2D55">
              <w:rPr>
                <w:rFonts w:ascii="Times New Roman" w:hAnsi="Times New Roman"/>
                <w:sz w:val="28"/>
                <w:szCs w:val="28"/>
                <w:lang w:val="ro-MD"/>
              </w:rPr>
              <w:t xml:space="preserve">” se </w:t>
            </w:r>
            <w:r w:rsidR="00D65C8F">
              <w:rPr>
                <w:rFonts w:ascii="Times New Roman" w:hAnsi="Times New Roman"/>
                <w:sz w:val="28"/>
                <w:szCs w:val="28"/>
                <w:lang w:val="ro-MD"/>
              </w:rPr>
              <w:t>va</w:t>
            </w:r>
            <w:r w:rsidR="00824645">
              <w:rPr>
                <w:rFonts w:ascii="Times New Roman" w:hAnsi="Times New Roman"/>
                <w:sz w:val="28"/>
                <w:szCs w:val="28"/>
                <w:lang w:val="ro-MD"/>
              </w:rPr>
              <w:t xml:space="preserve"> substitui cu cuvântul „viscerelor” astfel cum este indicat la art. 4 diviziunea întâi din Regulamentul (CEE) nr. 2136/89 al Consiliului din 21 </w:t>
            </w:r>
            <w:r w:rsidR="007C0880">
              <w:rPr>
                <w:rFonts w:ascii="Times New Roman" w:hAnsi="Times New Roman"/>
                <w:sz w:val="28"/>
                <w:szCs w:val="28"/>
                <w:lang w:val="ro-MD"/>
              </w:rPr>
              <w:t xml:space="preserve">iunie 1989 pe care îl transpune. </w:t>
            </w:r>
          </w:p>
        </w:tc>
        <w:tc>
          <w:tcPr>
            <w:tcW w:w="729" w:type="pct"/>
            <w:shd w:val="clear" w:color="auto" w:fill="FFFFFF" w:themeFill="background1"/>
            <w:vAlign w:val="center"/>
          </w:tcPr>
          <w:p w:rsidR="00DD21F4" w:rsidRPr="002F1FAD" w:rsidRDefault="007C0880"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5715CE"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c)</w:t>
            </w:r>
            <w:r w:rsidR="00133825">
              <w:rPr>
                <w:rFonts w:ascii="Times New Roman" w:hAnsi="Times New Roman"/>
                <w:sz w:val="28"/>
                <w:szCs w:val="28"/>
                <w:lang w:val="ro-MD"/>
              </w:rPr>
              <w:t xml:space="preserve"> La cuprinsul care se propune la pct. 49 </w:t>
            </w:r>
            <w:proofErr w:type="spellStart"/>
            <w:r w:rsidR="00133825">
              <w:rPr>
                <w:rFonts w:ascii="Times New Roman" w:hAnsi="Times New Roman"/>
                <w:sz w:val="28"/>
                <w:szCs w:val="28"/>
                <w:lang w:val="ro-MD"/>
              </w:rPr>
              <w:t>sbp</w:t>
            </w:r>
            <w:proofErr w:type="spellEnd"/>
            <w:r w:rsidR="00133825">
              <w:rPr>
                <w:rFonts w:ascii="Times New Roman" w:hAnsi="Times New Roman"/>
                <w:sz w:val="28"/>
                <w:szCs w:val="28"/>
                <w:lang w:val="ro-MD"/>
              </w:rPr>
              <w:t xml:space="preserve">. 5) lit. b), c), e) referință la litera </w:t>
            </w:r>
            <w:r w:rsidR="00DC65B1">
              <w:rPr>
                <w:rFonts w:ascii="Times New Roman" w:hAnsi="Times New Roman"/>
                <w:sz w:val="28"/>
                <w:szCs w:val="28"/>
                <w:lang w:val="ro-MD"/>
              </w:rPr>
              <w:t xml:space="preserve">a) se va indica cu abreviere conform </w:t>
            </w:r>
            <w:r w:rsidR="007A4852">
              <w:rPr>
                <w:rFonts w:ascii="Times New Roman" w:hAnsi="Times New Roman"/>
                <w:sz w:val="28"/>
                <w:szCs w:val="28"/>
                <w:lang w:val="ro-MD"/>
              </w:rPr>
              <w:t xml:space="preserve">uzanțelor </w:t>
            </w:r>
            <w:r w:rsidR="00D75FCC">
              <w:rPr>
                <w:rFonts w:ascii="Times New Roman" w:hAnsi="Times New Roman"/>
                <w:sz w:val="28"/>
                <w:szCs w:val="28"/>
                <w:lang w:val="ro-MD"/>
              </w:rPr>
              <w:t xml:space="preserve">(obiecție similară și la lit. f), </w:t>
            </w:r>
            <w:proofErr w:type="spellStart"/>
            <w:r w:rsidR="00D75FCC">
              <w:rPr>
                <w:rFonts w:ascii="Times New Roman" w:hAnsi="Times New Roman"/>
                <w:sz w:val="28"/>
                <w:szCs w:val="28"/>
                <w:lang w:val="ro-MD"/>
              </w:rPr>
              <w:t>sbp</w:t>
            </w:r>
            <w:proofErr w:type="spellEnd"/>
            <w:r w:rsidR="00D75FCC">
              <w:rPr>
                <w:rFonts w:ascii="Times New Roman" w:hAnsi="Times New Roman"/>
                <w:sz w:val="28"/>
                <w:szCs w:val="28"/>
                <w:lang w:val="ro-MD"/>
              </w:rPr>
              <w:t xml:space="preserve">. 6) lit. f), </w:t>
            </w:r>
            <w:proofErr w:type="spellStart"/>
            <w:r w:rsidR="00D75FCC">
              <w:rPr>
                <w:rFonts w:ascii="Times New Roman" w:hAnsi="Times New Roman"/>
                <w:sz w:val="28"/>
                <w:szCs w:val="28"/>
                <w:lang w:val="ro-MD"/>
              </w:rPr>
              <w:t>sbp</w:t>
            </w:r>
            <w:proofErr w:type="spellEnd"/>
            <w:r w:rsidR="00D75FCC">
              <w:rPr>
                <w:rFonts w:ascii="Times New Roman" w:hAnsi="Times New Roman"/>
                <w:sz w:val="28"/>
                <w:szCs w:val="28"/>
                <w:lang w:val="ro-MD"/>
              </w:rPr>
              <w:t>. 8)</w:t>
            </w:r>
            <w:r w:rsidR="00EB6FF3">
              <w:rPr>
                <w:rFonts w:ascii="Times New Roman" w:hAnsi="Times New Roman"/>
                <w:sz w:val="28"/>
                <w:szCs w:val="28"/>
                <w:lang w:val="ro-MD"/>
              </w:rPr>
              <w:t xml:space="preserve"> lit. a), etc.; anexa nr.4</w:t>
            </w:r>
            <w:r w:rsidR="00D75FCC">
              <w:rPr>
                <w:rFonts w:ascii="Times New Roman" w:hAnsi="Times New Roman"/>
                <w:sz w:val="28"/>
                <w:szCs w:val="28"/>
                <w:lang w:val="ro-MD"/>
              </w:rPr>
              <w:t>)</w:t>
            </w:r>
            <w:r w:rsidR="00EB6FF3">
              <w:rPr>
                <w:rFonts w:ascii="Times New Roman" w:hAnsi="Times New Roman"/>
                <w:sz w:val="28"/>
                <w:szCs w:val="28"/>
                <w:lang w:val="ro-MD"/>
              </w:rPr>
              <w:t>.</w:t>
            </w:r>
          </w:p>
        </w:tc>
        <w:tc>
          <w:tcPr>
            <w:tcW w:w="729" w:type="pct"/>
            <w:shd w:val="clear" w:color="auto" w:fill="FFFFFF" w:themeFill="background1"/>
            <w:vAlign w:val="center"/>
          </w:tcPr>
          <w:p w:rsidR="00DD21F4" w:rsidRPr="002F1FAD" w:rsidRDefault="005715CE"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75FCC"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d) </w:t>
            </w:r>
            <w:r w:rsidR="00EB6FF3">
              <w:rPr>
                <w:rFonts w:ascii="Times New Roman" w:hAnsi="Times New Roman"/>
                <w:sz w:val="28"/>
                <w:szCs w:val="28"/>
                <w:lang w:val="ro-MD"/>
              </w:rPr>
              <w:t xml:space="preserve">La </w:t>
            </w:r>
            <w:proofErr w:type="spellStart"/>
            <w:r w:rsidR="00EB6FF3">
              <w:rPr>
                <w:rFonts w:ascii="Times New Roman" w:hAnsi="Times New Roman"/>
                <w:sz w:val="28"/>
                <w:szCs w:val="28"/>
                <w:lang w:val="ro-MD"/>
              </w:rPr>
              <w:t>sbp</w:t>
            </w:r>
            <w:proofErr w:type="spellEnd"/>
            <w:r w:rsidR="00EB6FF3">
              <w:rPr>
                <w:rFonts w:ascii="Times New Roman" w:hAnsi="Times New Roman"/>
                <w:sz w:val="28"/>
                <w:szCs w:val="28"/>
                <w:lang w:val="ro-MD"/>
              </w:rPr>
              <w:t>. 8) lit. a) și b), liniile se vor exclude, deoarece nu sunt caracteristice actelor normative ale Guvernului.</w:t>
            </w:r>
          </w:p>
        </w:tc>
        <w:tc>
          <w:tcPr>
            <w:tcW w:w="729" w:type="pct"/>
            <w:shd w:val="clear" w:color="auto" w:fill="FFFFFF" w:themeFill="background1"/>
            <w:vAlign w:val="center"/>
          </w:tcPr>
          <w:p w:rsidR="00DD21F4" w:rsidRPr="002F1FAD" w:rsidRDefault="00D75FCC"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0B0126" w:rsidRDefault="000117A0"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3A4BD9">
              <w:rPr>
                <w:rFonts w:ascii="Times New Roman" w:hAnsi="Times New Roman"/>
                <w:color w:val="000000" w:themeColor="text1"/>
                <w:sz w:val="28"/>
                <w:szCs w:val="28"/>
                <w:lang w:val="ro-MD"/>
              </w:rPr>
              <w:t>e)</w:t>
            </w:r>
            <w:r w:rsidR="007D4076" w:rsidRPr="003A4BD9">
              <w:rPr>
                <w:rFonts w:ascii="Times New Roman" w:hAnsi="Times New Roman"/>
                <w:color w:val="000000" w:themeColor="text1"/>
                <w:sz w:val="28"/>
                <w:szCs w:val="28"/>
                <w:lang w:val="ro-MD"/>
              </w:rPr>
              <w:t xml:space="preserve"> Dispoziția care se propune la pct. 49 </w:t>
            </w:r>
            <w:proofErr w:type="spellStart"/>
            <w:r w:rsidR="007D4076" w:rsidRPr="003A4BD9">
              <w:rPr>
                <w:rFonts w:ascii="Times New Roman" w:hAnsi="Times New Roman"/>
                <w:color w:val="000000" w:themeColor="text1"/>
                <w:sz w:val="28"/>
                <w:szCs w:val="28"/>
                <w:lang w:val="ro-MD"/>
              </w:rPr>
              <w:t>sbp</w:t>
            </w:r>
            <w:proofErr w:type="spellEnd"/>
            <w:r w:rsidR="007D4076" w:rsidRPr="003A4BD9">
              <w:rPr>
                <w:rFonts w:ascii="Times New Roman" w:hAnsi="Times New Roman"/>
                <w:color w:val="000000" w:themeColor="text1"/>
                <w:sz w:val="28"/>
                <w:szCs w:val="28"/>
                <w:lang w:val="ro-MD"/>
              </w:rPr>
              <w:t xml:space="preserve">. 8) lit. d) al doilea enunț, transpune art. 7 lit. (c) </w:t>
            </w:r>
            <w:r w:rsidR="0081487C" w:rsidRPr="003A4BD9">
              <w:rPr>
                <w:rFonts w:ascii="Times New Roman" w:hAnsi="Times New Roman"/>
                <w:color w:val="000000" w:themeColor="text1"/>
                <w:sz w:val="28"/>
                <w:szCs w:val="28"/>
                <w:lang w:val="ro-MD"/>
              </w:rPr>
              <w:t xml:space="preserve">al </w:t>
            </w:r>
            <w:r w:rsidR="00D1334B" w:rsidRPr="003A4BD9">
              <w:rPr>
                <w:rFonts w:ascii="Times New Roman" w:hAnsi="Times New Roman"/>
                <w:color w:val="000000" w:themeColor="text1"/>
                <w:sz w:val="28"/>
                <w:szCs w:val="28"/>
                <w:lang w:val="ro-MD"/>
              </w:rPr>
              <w:t xml:space="preserve">doilea alineat din </w:t>
            </w:r>
            <w:r w:rsidR="00D1334B" w:rsidRPr="003A4BD9">
              <w:rPr>
                <w:rFonts w:ascii="Times New Roman" w:hAnsi="Times New Roman"/>
                <w:i/>
                <w:color w:val="000000" w:themeColor="text1"/>
                <w:sz w:val="28"/>
                <w:szCs w:val="28"/>
                <w:lang w:val="ro-MD"/>
              </w:rPr>
              <w:t>Regulamentul (CEE) nr. 2136/89 al Consiliului din 21 iunie 1989</w:t>
            </w:r>
            <w:r w:rsidR="008E2554" w:rsidRPr="003A4BD9">
              <w:rPr>
                <w:rFonts w:ascii="Times New Roman" w:hAnsi="Times New Roman"/>
                <w:color w:val="000000" w:themeColor="text1"/>
                <w:sz w:val="28"/>
                <w:szCs w:val="28"/>
                <w:lang w:val="ro-MD"/>
              </w:rPr>
              <w:t>. Prin urmare, la cuprinsul care se propune la lit. d), cuvântul „Pre</w:t>
            </w:r>
            <w:r w:rsidR="000B0126" w:rsidRPr="003A4BD9">
              <w:rPr>
                <w:rFonts w:ascii="Times New Roman" w:hAnsi="Times New Roman"/>
                <w:color w:val="000000" w:themeColor="text1"/>
                <w:sz w:val="28"/>
                <w:szCs w:val="28"/>
                <w:lang w:val="ro-MD"/>
              </w:rPr>
              <w:t>paratele” va fi precedat de textul „Prin derogare de la pct. 74</w:t>
            </w:r>
            <w:r w:rsidR="000B0126" w:rsidRPr="003A4BD9">
              <w:rPr>
                <w:rFonts w:ascii="Times New Roman" w:hAnsi="Times New Roman"/>
                <w:color w:val="000000" w:themeColor="text1"/>
                <w:sz w:val="28"/>
                <w:szCs w:val="28"/>
                <w:vertAlign w:val="superscript"/>
                <w:lang w:val="ro-MD"/>
              </w:rPr>
              <w:t>1</w:t>
            </w:r>
            <w:r w:rsidR="000B0126" w:rsidRPr="003A4BD9">
              <w:rPr>
                <w:rFonts w:ascii="Times New Roman" w:hAnsi="Times New Roman"/>
                <w:color w:val="000000" w:themeColor="text1"/>
                <w:sz w:val="28"/>
                <w:szCs w:val="28"/>
                <w:lang w:val="ro-MD"/>
              </w:rPr>
              <w:t xml:space="preserve"> </w:t>
            </w:r>
            <w:proofErr w:type="spellStart"/>
            <w:r w:rsidR="000B0126" w:rsidRPr="003A4BD9">
              <w:rPr>
                <w:rFonts w:ascii="Times New Roman" w:hAnsi="Times New Roman"/>
                <w:color w:val="000000" w:themeColor="text1"/>
                <w:sz w:val="28"/>
                <w:szCs w:val="28"/>
                <w:lang w:val="ro-MD"/>
              </w:rPr>
              <w:t>sbp</w:t>
            </w:r>
            <w:proofErr w:type="spellEnd"/>
            <w:r w:rsidR="007D5632" w:rsidRPr="003A4BD9">
              <w:rPr>
                <w:rFonts w:ascii="Times New Roman" w:hAnsi="Times New Roman"/>
                <w:color w:val="000000" w:themeColor="text1"/>
                <w:sz w:val="28"/>
                <w:szCs w:val="28"/>
                <w:lang w:val="ro-MD"/>
              </w:rPr>
              <w:t xml:space="preserve">. 2) și </w:t>
            </w:r>
            <w:proofErr w:type="spellStart"/>
            <w:r w:rsidR="007D5632" w:rsidRPr="003A4BD9">
              <w:rPr>
                <w:rFonts w:ascii="Times New Roman" w:hAnsi="Times New Roman"/>
                <w:color w:val="000000" w:themeColor="text1"/>
                <w:sz w:val="28"/>
                <w:szCs w:val="28"/>
                <w:lang w:val="ro-MD"/>
              </w:rPr>
              <w:t>sbp</w:t>
            </w:r>
            <w:proofErr w:type="spellEnd"/>
            <w:r w:rsidR="007D5632" w:rsidRPr="003A4BD9">
              <w:rPr>
                <w:rFonts w:ascii="Times New Roman" w:hAnsi="Times New Roman"/>
                <w:color w:val="000000" w:themeColor="text1"/>
                <w:sz w:val="28"/>
                <w:szCs w:val="28"/>
                <w:lang w:val="ro-MD"/>
              </w:rPr>
              <w:t>. 8) lit. c)”.</w:t>
            </w:r>
          </w:p>
        </w:tc>
        <w:tc>
          <w:tcPr>
            <w:tcW w:w="729" w:type="pct"/>
            <w:shd w:val="clear" w:color="auto" w:fill="FFFFFF" w:themeFill="background1"/>
            <w:vAlign w:val="center"/>
          </w:tcPr>
          <w:p w:rsidR="00DD21F4" w:rsidRPr="002F1FAD" w:rsidRDefault="003A4BD9"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0117A0"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f)</w:t>
            </w:r>
            <w:r w:rsidR="007D4076">
              <w:rPr>
                <w:rFonts w:ascii="Times New Roman" w:hAnsi="Times New Roman"/>
                <w:sz w:val="28"/>
                <w:szCs w:val="28"/>
                <w:lang w:val="ro-MD"/>
              </w:rPr>
              <w:t xml:space="preserve"> La cuprinsul care se propune la </w:t>
            </w:r>
            <w:proofErr w:type="spellStart"/>
            <w:r w:rsidR="007D4076">
              <w:rPr>
                <w:rFonts w:ascii="Times New Roman" w:hAnsi="Times New Roman"/>
                <w:sz w:val="28"/>
                <w:szCs w:val="28"/>
                <w:lang w:val="ro-MD"/>
              </w:rPr>
              <w:t>sbp</w:t>
            </w:r>
            <w:proofErr w:type="spellEnd"/>
            <w:r w:rsidR="007D4076">
              <w:rPr>
                <w:rFonts w:ascii="Times New Roman" w:hAnsi="Times New Roman"/>
                <w:sz w:val="28"/>
                <w:szCs w:val="28"/>
                <w:lang w:val="ro-MD"/>
              </w:rPr>
              <w:t>. 9) lit. d), textul „anexa 4” se va substitui cu textul „anexa nr. 4”.</w:t>
            </w:r>
          </w:p>
        </w:tc>
        <w:tc>
          <w:tcPr>
            <w:tcW w:w="729" w:type="pct"/>
            <w:shd w:val="clear" w:color="auto" w:fill="FFFFFF" w:themeFill="background1"/>
            <w:vAlign w:val="center"/>
          </w:tcPr>
          <w:p w:rsidR="00DD21F4" w:rsidRPr="002F1FAD" w:rsidRDefault="000117A0"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2E5346"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18) La pct. 49</w:t>
            </w:r>
            <w:r>
              <w:rPr>
                <w:rFonts w:ascii="Times New Roman" w:hAnsi="Times New Roman"/>
                <w:sz w:val="28"/>
                <w:szCs w:val="28"/>
                <w:vertAlign w:val="superscript"/>
                <w:lang w:val="ro-MD"/>
              </w:rPr>
              <w:t>1</w:t>
            </w:r>
            <w:r>
              <w:rPr>
                <w:rFonts w:ascii="Times New Roman" w:hAnsi="Times New Roman"/>
                <w:sz w:val="28"/>
                <w:szCs w:val="28"/>
                <w:lang w:val="ro-MD"/>
              </w:rPr>
              <w:t>:</w:t>
            </w:r>
          </w:p>
          <w:p w:rsidR="002E5346" w:rsidRPr="002E5346" w:rsidRDefault="002E5346"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a) Prevederea care se propune la pct. 49</w:t>
            </w:r>
            <w:r>
              <w:rPr>
                <w:rFonts w:ascii="Times New Roman" w:hAnsi="Times New Roman"/>
                <w:sz w:val="28"/>
                <w:szCs w:val="28"/>
                <w:vertAlign w:val="superscript"/>
                <w:lang w:val="ro-MD"/>
              </w:rPr>
              <w:t>1</w:t>
            </w:r>
            <w:r w:rsidR="00727AAE">
              <w:rPr>
                <w:rFonts w:ascii="Times New Roman" w:hAnsi="Times New Roman"/>
                <w:sz w:val="28"/>
                <w:szCs w:val="28"/>
                <w:lang w:val="ro-MD"/>
              </w:rPr>
              <w:t xml:space="preserve"> </w:t>
            </w:r>
            <w:proofErr w:type="spellStart"/>
            <w:r w:rsidR="00727AAE">
              <w:rPr>
                <w:rFonts w:ascii="Times New Roman" w:hAnsi="Times New Roman"/>
                <w:sz w:val="28"/>
                <w:szCs w:val="28"/>
                <w:lang w:val="ro-MD"/>
              </w:rPr>
              <w:t>sbp</w:t>
            </w:r>
            <w:proofErr w:type="spellEnd"/>
            <w:r w:rsidR="00727AAE">
              <w:rPr>
                <w:rFonts w:ascii="Times New Roman" w:hAnsi="Times New Roman"/>
                <w:sz w:val="28"/>
                <w:szCs w:val="28"/>
                <w:lang w:val="ro-MD"/>
              </w:rPr>
              <w:t xml:space="preserve">. 1) </w:t>
            </w:r>
            <w:r w:rsidR="00DA51FD">
              <w:rPr>
                <w:rFonts w:ascii="Times New Roman" w:hAnsi="Times New Roman"/>
                <w:sz w:val="28"/>
                <w:szCs w:val="28"/>
                <w:lang w:val="ro-MD"/>
              </w:rPr>
              <w:t xml:space="preserve">lit. b) se va revizui prin prisma </w:t>
            </w:r>
            <w:r w:rsidR="00DA51FD" w:rsidRPr="001C014E">
              <w:rPr>
                <w:rFonts w:ascii="Times New Roman" w:hAnsi="Times New Roman"/>
                <w:i/>
                <w:sz w:val="28"/>
                <w:szCs w:val="28"/>
                <w:lang w:val="ro-MD"/>
              </w:rPr>
              <w:t xml:space="preserve">Anexei la </w:t>
            </w:r>
            <w:r w:rsidR="001C014E" w:rsidRPr="001C014E">
              <w:rPr>
                <w:rFonts w:ascii="Times New Roman" w:hAnsi="Times New Roman"/>
                <w:i/>
                <w:sz w:val="28"/>
                <w:szCs w:val="28"/>
                <w:lang w:val="ro-MD"/>
              </w:rPr>
              <w:t>Regulamentul (CEE) nr. 1536/92 al Consiliului din 9 iunie 1992</w:t>
            </w:r>
            <w:r w:rsidR="00E35901">
              <w:rPr>
                <w:rFonts w:ascii="Times New Roman" w:hAnsi="Times New Roman"/>
                <w:sz w:val="28"/>
                <w:szCs w:val="28"/>
                <w:lang w:val="ro-MD"/>
              </w:rPr>
              <w:t xml:space="preserve">, atât din punct de vedere al excepției, or, în Anexa la </w:t>
            </w:r>
            <w:r w:rsidR="00E35901" w:rsidRPr="0095575C">
              <w:rPr>
                <w:rFonts w:ascii="Times New Roman" w:hAnsi="Times New Roman"/>
                <w:i/>
                <w:sz w:val="28"/>
                <w:szCs w:val="28"/>
                <w:lang w:val="ro-MD"/>
              </w:rPr>
              <w:t>Regulamentul (CEE) „</w:t>
            </w:r>
            <w:proofErr w:type="spellStart"/>
            <w:r w:rsidR="00E35901" w:rsidRPr="0095575C">
              <w:rPr>
                <w:rFonts w:ascii="Times New Roman" w:hAnsi="Times New Roman"/>
                <w:i/>
                <w:sz w:val="28"/>
                <w:szCs w:val="28"/>
                <w:lang w:val="ro-MD"/>
              </w:rPr>
              <w:t>Euthynnus</w:t>
            </w:r>
            <w:proofErr w:type="spellEnd"/>
            <w:r w:rsidR="00E35901" w:rsidRPr="0095575C">
              <w:rPr>
                <w:rFonts w:ascii="Times New Roman" w:hAnsi="Times New Roman"/>
                <w:i/>
                <w:sz w:val="28"/>
                <w:szCs w:val="28"/>
                <w:lang w:val="ro-MD"/>
              </w:rPr>
              <w:t xml:space="preserve"> (</w:t>
            </w:r>
            <w:proofErr w:type="spellStart"/>
            <w:r w:rsidR="00E35901" w:rsidRPr="0095575C">
              <w:rPr>
                <w:rFonts w:ascii="Times New Roman" w:hAnsi="Times New Roman"/>
                <w:i/>
                <w:sz w:val="28"/>
                <w:szCs w:val="28"/>
                <w:lang w:val="ro-MD"/>
              </w:rPr>
              <w:t>katsuwonus</w:t>
            </w:r>
            <w:proofErr w:type="spellEnd"/>
            <w:r w:rsidR="00E35901" w:rsidRPr="0095575C">
              <w:rPr>
                <w:rFonts w:ascii="Times New Roman" w:hAnsi="Times New Roman"/>
                <w:i/>
                <w:sz w:val="28"/>
                <w:szCs w:val="28"/>
                <w:lang w:val="ro-MD"/>
              </w:rPr>
              <w:t xml:space="preserve">) </w:t>
            </w:r>
            <w:proofErr w:type="spellStart"/>
            <w:r w:rsidR="00E35901" w:rsidRPr="0095575C">
              <w:rPr>
                <w:rFonts w:ascii="Times New Roman" w:hAnsi="Times New Roman"/>
                <w:i/>
                <w:sz w:val="28"/>
                <w:szCs w:val="28"/>
                <w:lang w:val="ro-MD"/>
              </w:rPr>
              <w:t>pelamis</w:t>
            </w:r>
            <w:proofErr w:type="spellEnd"/>
            <w:r w:rsidR="00E35901" w:rsidRPr="0095575C">
              <w:rPr>
                <w:rFonts w:ascii="Times New Roman" w:hAnsi="Times New Roman"/>
                <w:i/>
                <w:sz w:val="28"/>
                <w:szCs w:val="28"/>
                <w:lang w:val="ro-MD"/>
              </w:rPr>
              <w:t>”</w:t>
            </w:r>
            <w:r w:rsidR="0095575C">
              <w:rPr>
                <w:rFonts w:ascii="Times New Roman" w:hAnsi="Times New Roman"/>
                <w:sz w:val="28"/>
                <w:szCs w:val="28"/>
                <w:lang w:val="ro-MD"/>
              </w:rPr>
              <w:t xml:space="preserve"> este indicat la speciile de ton dungat</w:t>
            </w:r>
            <w:r w:rsidR="00852C6B">
              <w:rPr>
                <w:rFonts w:ascii="Times New Roman" w:hAnsi="Times New Roman"/>
                <w:sz w:val="28"/>
                <w:szCs w:val="28"/>
                <w:lang w:val="ro-MD"/>
              </w:rPr>
              <w:t xml:space="preserve">, iar speciile din genul </w:t>
            </w:r>
            <w:proofErr w:type="spellStart"/>
            <w:r w:rsidR="00852C6B" w:rsidRPr="00E731ED">
              <w:rPr>
                <w:rFonts w:ascii="Times New Roman" w:hAnsi="Times New Roman"/>
                <w:i/>
                <w:sz w:val="28"/>
                <w:szCs w:val="28"/>
                <w:lang w:val="ro-MD"/>
              </w:rPr>
              <w:t>Euthynnus</w:t>
            </w:r>
            <w:proofErr w:type="spellEnd"/>
            <w:r w:rsidR="00852C6B">
              <w:rPr>
                <w:rFonts w:ascii="Times New Roman" w:hAnsi="Times New Roman"/>
                <w:sz w:val="28"/>
                <w:szCs w:val="28"/>
                <w:lang w:val="ro-MD"/>
              </w:rPr>
              <w:t xml:space="preserve">, cu excepția speciei </w:t>
            </w:r>
            <w:proofErr w:type="spellStart"/>
            <w:r w:rsidR="00852C6B" w:rsidRPr="00E731ED">
              <w:rPr>
                <w:rFonts w:ascii="Times New Roman" w:hAnsi="Times New Roman"/>
                <w:i/>
                <w:sz w:val="28"/>
                <w:szCs w:val="28"/>
                <w:lang w:val="ro-MD"/>
              </w:rPr>
              <w:t>Euthynnus</w:t>
            </w:r>
            <w:proofErr w:type="spellEnd"/>
            <w:r w:rsidR="00852C6B" w:rsidRPr="00E731ED">
              <w:rPr>
                <w:rFonts w:ascii="Times New Roman" w:hAnsi="Times New Roman"/>
                <w:i/>
                <w:sz w:val="28"/>
                <w:szCs w:val="28"/>
                <w:lang w:val="ro-MD"/>
              </w:rPr>
              <w:t xml:space="preserve"> (</w:t>
            </w:r>
            <w:proofErr w:type="spellStart"/>
            <w:r w:rsidR="00852C6B" w:rsidRPr="00E731ED">
              <w:rPr>
                <w:rFonts w:ascii="Times New Roman" w:hAnsi="Times New Roman"/>
                <w:i/>
                <w:sz w:val="28"/>
                <w:szCs w:val="28"/>
                <w:lang w:val="ro-MD"/>
              </w:rPr>
              <w:t>Katsu</w:t>
            </w:r>
            <w:r w:rsidR="00E731ED" w:rsidRPr="00E731ED">
              <w:rPr>
                <w:rFonts w:ascii="Times New Roman" w:hAnsi="Times New Roman"/>
                <w:i/>
                <w:sz w:val="28"/>
                <w:szCs w:val="28"/>
                <w:lang w:val="ro-MD"/>
              </w:rPr>
              <w:t>wonus</w:t>
            </w:r>
            <w:proofErr w:type="spellEnd"/>
            <w:r w:rsidR="00E731ED" w:rsidRPr="00E731ED">
              <w:rPr>
                <w:rFonts w:ascii="Times New Roman" w:hAnsi="Times New Roman"/>
                <w:i/>
                <w:sz w:val="28"/>
                <w:szCs w:val="28"/>
                <w:lang w:val="ro-MD"/>
              </w:rPr>
              <w:t xml:space="preserve">) </w:t>
            </w:r>
            <w:proofErr w:type="spellStart"/>
            <w:r w:rsidR="00E731ED" w:rsidRPr="00E731ED">
              <w:rPr>
                <w:rFonts w:ascii="Times New Roman" w:hAnsi="Times New Roman"/>
                <w:i/>
                <w:sz w:val="28"/>
                <w:szCs w:val="28"/>
                <w:lang w:val="ro-MD"/>
              </w:rPr>
              <w:t>pelamis</w:t>
            </w:r>
            <w:proofErr w:type="spellEnd"/>
            <w:r w:rsidR="00E731ED">
              <w:rPr>
                <w:rFonts w:ascii="Times New Roman" w:hAnsi="Times New Roman"/>
                <w:sz w:val="28"/>
                <w:szCs w:val="28"/>
                <w:lang w:val="ro-MD"/>
              </w:rPr>
              <w:t xml:space="preserve"> sunt indicate la speciile de Pălămidă. Este de menționat că, în proiect nu se mai asigură distincția dată, prin urmare, se va revizui sub acest aspect</w:t>
            </w:r>
            <w:r w:rsidR="00086715">
              <w:rPr>
                <w:rFonts w:ascii="Times New Roman" w:hAnsi="Times New Roman"/>
                <w:sz w:val="28"/>
                <w:szCs w:val="28"/>
                <w:lang w:val="ro-MD"/>
              </w:rPr>
              <w:t>. Totodată, în text urma a fi utilizată noțiunea „(</w:t>
            </w:r>
            <w:proofErr w:type="spellStart"/>
            <w:r w:rsidR="00086715">
              <w:rPr>
                <w:rFonts w:ascii="Times New Roman" w:hAnsi="Times New Roman"/>
                <w:sz w:val="28"/>
                <w:szCs w:val="28"/>
                <w:lang w:val="ro-MD"/>
              </w:rPr>
              <w:t>Euthynus</w:t>
            </w:r>
            <w:proofErr w:type="spellEnd"/>
            <w:r w:rsidR="00086715">
              <w:rPr>
                <w:rFonts w:ascii="Times New Roman" w:hAnsi="Times New Roman"/>
                <w:sz w:val="28"/>
                <w:szCs w:val="28"/>
                <w:lang w:val="ro-MD"/>
              </w:rPr>
              <w:t xml:space="preserve"> (</w:t>
            </w:r>
            <w:proofErr w:type="spellStart"/>
            <w:r w:rsidR="00086715">
              <w:rPr>
                <w:rFonts w:ascii="Times New Roman" w:hAnsi="Times New Roman"/>
                <w:sz w:val="28"/>
                <w:szCs w:val="28"/>
                <w:lang w:val="ro-MD"/>
              </w:rPr>
              <w:t>Katsuwonus</w:t>
            </w:r>
            <w:proofErr w:type="spellEnd"/>
            <w:r w:rsidR="00086715">
              <w:rPr>
                <w:rFonts w:ascii="Times New Roman" w:hAnsi="Times New Roman"/>
                <w:sz w:val="28"/>
                <w:szCs w:val="28"/>
                <w:lang w:val="ro-MD"/>
              </w:rPr>
              <w:t xml:space="preserve">) </w:t>
            </w:r>
            <w:proofErr w:type="spellStart"/>
            <w:r w:rsidR="00086715">
              <w:rPr>
                <w:rFonts w:ascii="Times New Roman" w:hAnsi="Times New Roman"/>
                <w:sz w:val="28"/>
                <w:szCs w:val="28"/>
                <w:lang w:val="ro-MD"/>
              </w:rPr>
              <w:t>pelamis</w:t>
            </w:r>
            <w:proofErr w:type="spellEnd"/>
            <w:r w:rsidR="00086715">
              <w:rPr>
                <w:rFonts w:ascii="Times New Roman" w:hAnsi="Times New Roman"/>
                <w:sz w:val="28"/>
                <w:szCs w:val="28"/>
                <w:lang w:val="ro-MD"/>
              </w:rPr>
              <w:t>)” și noțiunea „(</w:t>
            </w:r>
            <w:proofErr w:type="spellStart"/>
            <w:r w:rsidR="00086715">
              <w:rPr>
                <w:rFonts w:ascii="Times New Roman" w:hAnsi="Times New Roman"/>
                <w:sz w:val="28"/>
                <w:szCs w:val="28"/>
                <w:lang w:val="ro-MD"/>
              </w:rPr>
              <w:t>Euthynnus</w:t>
            </w:r>
            <w:proofErr w:type="spellEnd"/>
            <w:r w:rsidR="00086715">
              <w:rPr>
                <w:rFonts w:ascii="Times New Roman" w:hAnsi="Times New Roman"/>
                <w:sz w:val="28"/>
                <w:szCs w:val="28"/>
                <w:lang w:val="ro-MD"/>
              </w:rPr>
              <w:t xml:space="preserve"> </w:t>
            </w:r>
            <w:proofErr w:type="spellStart"/>
            <w:r w:rsidR="00086715">
              <w:rPr>
                <w:rFonts w:ascii="Times New Roman" w:hAnsi="Times New Roman"/>
                <w:sz w:val="28"/>
                <w:szCs w:val="28"/>
                <w:lang w:val="ro-MD"/>
              </w:rPr>
              <w:t>pelamis</w:t>
            </w:r>
            <w:proofErr w:type="spellEnd"/>
            <w:r w:rsidR="00086715">
              <w:rPr>
                <w:rFonts w:ascii="Times New Roman" w:hAnsi="Times New Roman"/>
                <w:sz w:val="28"/>
                <w:szCs w:val="28"/>
                <w:lang w:val="ro-MD"/>
              </w:rPr>
              <w:t>)”.</w:t>
            </w:r>
          </w:p>
        </w:tc>
        <w:tc>
          <w:tcPr>
            <w:tcW w:w="729" w:type="pct"/>
            <w:shd w:val="clear" w:color="auto" w:fill="FFFFFF" w:themeFill="background1"/>
            <w:vAlign w:val="center"/>
          </w:tcPr>
          <w:p w:rsidR="00DD21F4" w:rsidRPr="002F1FAD" w:rsidRDefault="00D41C76"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994466" w:rsidRDefault="00F70A53"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b) La cu</w:t>
            </w:r>
            <w:r w:rsidR="00994466">
              <w:rPr>
                <w:rFonts w:ascii="Times New Roman" w:hAnsi="Times New Roman"/>
                <w:sz w:val="28"/>
                <w:szCs w:val="28"/>
                <w:lang w:val="ro-MD"/>
              </w:rPr>
              <w:t>prinsul care se propune la pct. 49</w:t>
            </w:r>
            <w:r w:rsidR="00994466">
              <w:rPr>
                <w:rFonts w:ascii="Times New Roman" w:hAnsi="Times New Roman"/>
                <w:sz w:val="28"/>
                <w:szCs w:val="28"/>
                <w:vertAlign w:val="superscript"/>
                <w:lang w:val="ro-MD"/>
              </w:rPr>
              <w:t>1</w:t>
            </w:r>
            <w:r w:rsidR="00B30FEE">
              <w:rPr>
                <w:rFonts w:ascii="Times New Roman" w:hAnsi="Times New Roman"/>
                <w:sz w:val="28"/>
                <w:szCs w:val="28"/>
                <w:lang w:val="ro-MD"/>
              </w:rPr>
              <w:t xml:space="preserve"> </w:t>
            </w:r>
            <w:proofErr w:type="spellStart"/>
            <w:r w:rsidR="00B30FEE">
              <w:rPr>
                <w:rFonts w:ascii="Times New Roman" w:hAnsi="Times New Roman"/>
                <w:sz w:val="28"/>
                <w:szCs w:val="28"/>
                <w:lang w:val="ro-MD"/>
              </w:rPr>
              <w:t>sbp</w:t>
            </w:r>
            <w:proofErr w:type="spellEnd"/>
            <w:r w:rsidR="00B30FEE">
              <w:rPr>
                <w:rFonts w:ascii="Times New Roman" w:hAnsi="Times New Roman"/>
                <w:sz w:val="28"/>
                <w:szCs w:val="28"/>
                <w:lang w:val="ro-MD"/>
              </w:rPr>
              <w:t xml:space="preserve">. 2) lit. b), menționăm că pct. 4 </w:t>
            </w:r>
            <w:proofErr w:type="spellStart"/>
            <w:r w:rsidR="00B30FEE">
              <w:rPr>
                <w:rFonts w:ascii="Times New Roman" w:hAnsi="Times New Roman"/>
                <w:sz w:val="28"/>
                <w:szCs w:val="28"/>
                <w:lang w:val="ro-MD"/>
              </w:rPr>
              <w:t>sbp</w:t>
            </w:r>
            <w:proofErr w:type="spellEnd"/>
            <w:r w:rsidR="00B30FEE">
              <w:rPr>
                <w:rFonts w:ascii="Times New Roman" w:hAnsi="Times New Roman"/>
                <w:sz w:val="28"/>
                <w:szCs w:val="28"/>
                <w:lang w:val="ro-MD"/>
              </w:rPr>
              <w:t>. 32) nu are litere, prin urmare, textul „punctul 4 subpunctul 32) literele a)-c)” se v</w:t>
            </w:r>
            <w:r w:rsidR="0048038C">
              <w:rPr>
                <w:rFonts w:ascii="Times New Roman" w:hAnsi="Times New Roman"/>
                <w:sz w:val="28"/>
                <w:szCs w:val="28"/>
                <w:lang w:val="ro-MD"/>
              </w:rPr>
              <w:t>a</w:t>
            </w:r>
            <w:r w:rsidR="00B30FEE">
              <w:rPr>
                <w:rFonts w:ascii="Times New Roman" w:hAnsi="Times New Roman"/>
                <w:sz w:val="28"/>
                <w:szCs w:val="28"/>
                <w:lang w:val="ro-MD"/>
              </w:rPr>
              <w:t xml:space="preserve"> revizui.</w:t>
            </w:r>
          </w:p>
        </w:tc>
        <w:tc>
          <w:tcPr>
            <w:tcW w:w="729" w:type="pct"/>
            <w:shd w:val="clear" w:color="auto" w:fill="FFFFFF" w:themeFill="background1"/>
            <w:vAlign w:val="center"/>
          </w:tcPr>
          <w:p w:rsidR="00DD21F4" w:rsidRPr="002F1FAD" w:rsidRDefault="00B3112E"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 xml:space="preserve">Se </w:t>
            </w:r>
            <w:r w:rsidR="0048038C">
              <w:rPr>
                <w:b/>
                <w:sz w:val="28"/>
                <w:szCs w:val="28"/>
                <w:lang w:val="ro-MD"/>
              </w:rPr>
              <w:t>a</w:t>
            </w:r>
            <w:r>
              <w:rPr>
                <w:b/>
                <w:sz w:val="28"/>
                <w:szCs w:val="28"/>
                <w:lang w:val="ro-MD"/>
              </w:rPr>
              <w:t>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886A4D"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c)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5) </w:t>
            </w:r>
            <w:r w:rsidR="00205529">
              <w:rPr>
                <w:rFonts w:ascii="Times New Roman" w:hAnsi="Times New Roman"/>
                <w:sz w:val="28"/>
                <w:szCs w:val="28"/>
                <w:lang w:val="ro-MD"/>
              </w:rPr>
              <w:t>lit. c) transpune art. 6 din Regulamentul (CEE) 1536/92 al Consiliului din 9 iunie 1992 care</w:t>
            </w:r>
            <w:r w:rsidR="001A3982">
              <w:rPr>
                <w:rFonts w:ascii="Times New Roman" w:hAnsi="Times New Roman"/>
                <w:sz w:val="28"/>
                <w:szCs w:val="28"/>
                <w:lang w:val="ro-MD"/>
              </w:rPr>
              <w:t xml:space="preserve"> </w:t>
            </w:r>
            <w:r w:rsidR="00AA0C11">
              <w:rPr>
                <w:rFonts w:ascii="Times New Roman" w:hAnsi="Times New Roman"/>
                <w:sz w:val="28"/>
                <w:szCs w:val="28"/>
                <w:lang w:val="ro-MD"/>
              </w:rPr>
              <w:t>la lit. (b)</w:t>
            </w:r>
            <w:r w:rsidR="00713839">
              <w:rPr>
                <w:rFonts w:ascii="Times New Roman" w:hAnsi="Times New Roman"/>
                <w:sz w:val="28"/>
                <w:szCs w:val="28"/>
                <w:lang w:val="ro-MD"/>
              </w:rPr>
              <w:t xml:space="preserve"> face referință la art. 3, care este transpus prin pct. 4 </w:t>
            </w:r>
            <w:proofErr w:type="spellStart"/>
            <w:r w:rsidR="00713839">
              <w:rPr>
                <w:rFonts w:ascii="Times New Roman" w:hAnsi="Times New Roman"/>
                <w:sz w:val="28"/>
                <w:szCs w:val="28"/>
                <w:lang w:val="ro-MD"/>
              </w:rPr>
              <w:t>sbp</w:t>
            </w:r>
            <w:proofErr w:type="spellEnd"/>
            <w:r w:rsidR="00713839">
              <w:rPr>
                <w:rFonts w:ascii="Times New Roman" w:hAnsi="Times New Roman"/>
                <w:sz w:val="28"/>
                <w:szCs w:val="28"/>
                <w:lang w:val="ro-MD"/>
              </w:rPr>
              <w:t>. 33). Prin urmare, textul „</w:t>
            </w:r>
            <w:r w:rsidR="005F6F8D">
              <w:rPr>
                <w:rFonts w:ascii="Times New Roman" w:hAnsi="Times New Roman"/>
                <w:sz w:val="28"/>
                <w:szCs w:val="28"/>
                <w:lang w:val="ro-MD"/>
              </w:rPr>
              <w:t xml:space="preserve">punctul 4 subpunctul 32” se va substitui cu textul „pct. 4 </w:t>
            </w:r>
            <w:proofErr w:type="spellStart"/>
            <w:r w:rsidR="005F6F8D">
              <w:rPr>
                <w:rFonts w:ascii="Times New Roman" w:hAnsi="Times New Roman"/>
                <w:sz w:val="28"/>
                <w:szCs w:val="28"/>
                <w:lang w:val="ro-MD"/>
              </w:rPr>
              <w:t>sbp</w:t>
            </w:r>
            <w:proofErr w:type="spellEnd"/>
            <w:r w:rsidR="005F6F8D">
              <w:rPr>
                <w:rFonts w:ascii="Times New Roman" w:hAnsi="Times New Roman"/>
                <w:sz w:val="28"/>
                <w:szCs w:val="28"/>
                <w:lang w:val="ro-MD"/>
              </w:rPr>
              <w:t>. 33)”.</w:t>
            </w:r>
          </w:p>
        </w:tc>
        <w:tc>
          <w:tcPr>
            <w:tcW w:w="729" w:type="pct"/>
            <w:shd w:val="clear" w:color="auto" w:fill="FFFFFF" w:themeFill="background1"/>
            <w:vAlign w:val="center"/>
          </w:tcPr>
          <w:p w:rsidR="00DD21F4" w:rsidRPr="002F1FAD" w:rsidRDefault="000265B9"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0C547A"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d)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7) transpune </w:t>
            </w:r>
            <w:r w:rsidR="00356B88">
              <w:rPr>
                <w:rFonts w:ascii="Times New Roman" w:hAnsi="Times New Roman"/>
                <w:sz w:val="28"/>
                <w:szCs w:val="28"/>
                <w:lang w:val="ro-MD"/>
              </w:rPr>
              <w:t>art. 3 alin. (2) din</w:t>
            </w:r>
            <w:r w:rsidR="00747D9A">
              <w:rPr>
                <w:rFonts w:ascii="Times New Roman" w:hAnsi="Times New Roman"/>
                <w:sz w:val="28"/>
                <w:szCs w:val="28"/>
                <w:lang w:val="ro-MD"/>
              </w:rPr>
              <w:t xml:space="preserve"> Regulamentul (CEE) 1536/92 care face referință</w:t>
            </w:r>
            <w:r w:rsidR="00356B88">
              <w:rPr>
                <w:rFonts w:ascii="Times New Roman" w:hAnsi="Times New Roman"/>
                <w:sz w:val="28"/>
                <w:szCs w:val="28"/>
                <w:lang w:val="ro-MD"/>
              </w:rPr>
              <w:t xml:space="preserve"> la alineatul (1) care este transpus</w:t>
            </w:r>
            <w:r w:rsidR="0022265D">
              <w:rPr>
                <w:rFonts w:ascii="Times New Roman" w:hAnsi="Times New Roman"/>
                <w:sz w:val="28"/>
                <w:szCs w:val="28"/>
                <w:lang w:val="ro-MD"/>
              </w:rPr>
              <w:t xml:space="preserve"> prin pct. 4 </w:t>
            </w:r>
            <w:proofErr w:type="spellStart"/>
            <w:r w:rsidR="0022265D">
              <w:rPr>
                <w:rFonts w:ascii="Times New Roman" w:hAnsi="Times New Roman"/>
                <w:sz w:val="28"/>
                <w:szCs w:val="28"/>
                <w:lang w:val="ro-MD"/>
              </w:rPr>
              <w:t>sbp</w:t>
            </w:r>
            <w:proofErr w:type="spellEnd"/>
            <w:r w:rsidR="0022265D">
              <w:rPr>
                <w:rFonts w:ascii="Times New Roman" w:hAnsi="Times New Roman"/>
                <w:sz w:val="28"/>
                <w:szCs w:val="28"/>
                <w:lang w:val="ro-MD"/>
              </w:rPr>
              <w:t xml:space="preserve">. 33). Prin urmare, textul „punctul 4 subpunctul 32)” se va substitui cu textul „pct. 4 </w:t>
            </w:r>
            <w:proofErr w:type="spellStart"/>
            <w:r w:rsidR="0022265D">
              <w:rPr>
                <w:rFonts w:ascii="Times New Roman" w:hAnsi="Times New Roman"/>
                <w:sz w:val="28"/>
                <w:szCs w:val="28"/>
                <w:lang w:val="ro-MD"/>
              </w:rPr>
              <w:t>sbp</w:t>
            </w:r>
            <w:proofErr w:type="spellEnd"/>
            <w:r w:rsidR="0022265D">
              <w:rPr>
                <w:rFonts w:ascii="Times New Roman" w:hAnsi="Times New Roman"/>
                <w:sz w:val="28"/>
                <w:szCs w:val="28"/>
                <w:lang w:val="ro-MD"/>
              </w:rPr>
              <w:t>. 33)”.</w:t>
            </w:r>
          </w:p>
        </w:tc>
        <w:tc>
          <w:tcPr>
            <w:tcW w:w="729" w:type="pct"/>
            <w:shd w:val="clear" w:color="auto" w:fill="FFFFFF" w:themeFill="background1"/>
            <w:vAlign w:val="center"/>
          </w:tcPr>
          <w:p w:rsidR="00DD21F4" w:rsidRPr="002F1FAD" w:rsidRDefault="0022265D"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EA3D50"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19) La pct. 74</w:t>
            </w:r>
            <w:r>
              <w:rPr>
                <w:rFonts w:ascii="Times New Roman" w:hAnsi="Times New Roman"/>
                <w:sz w:val="28"/>
                <w:szCs w:val="28"/>
                <w:vertAlign w:val="superscript"/>
                <w:lang w:val="ro-MD"/>
              </w:rPr>
              <w:t>1</w:t>
            </w:r>
            <w:r>
              <w:rPr>
                <w:rFonts w:ascii="Times New Roman" w:hAnsi="Times New Roman"/>
                <w:sz w:val="28"/>
                <w:szCs w:val="28"/>
                <w:lang w:val="ro-MD"/>
              </w:rPr>
              <w:t>:</w:t>
            </w:r>
          </w:p>
          <w:p w:rsidR="00EA3D50" w:rsidRPr="00EA3D50" w:rsidRDefault="00EA3D50"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a) Pct. 74</w:t>
            </w:r>
            <w:r>
              <w:rPr>
                <w:rFonts w:ascii="Times New Roman" w:hAnsi="Times New Roman"/>
                <w:sz w:val="28"/>
                <w:szCs w:val="28"/>
                <w:vertAlign w:val="superscript"/>
                <w:lang w:val="ro-MD"/>
              </w:rPr>
              <w:t>1</w:t>
            </w:r>
            <w:r>
              <w:rPr>
                <w:rFonts w:ascii="Times New Roman" w:hAnsi="Times New Roman"/>
                <w:sz w:val="28"/>
                <w:szCs w:val="28"/>
                <w:lang w:val="ro-MD"/>
              </w:rPr>
              <w:t xml:space="preserve"> transpune art. 2 din </w:t>
            </w:r>
            <w:r w:rsidRPr="00E311C2">
              <w:rPr>
                <w:rFonts w:ascii="Times New Roman" w:hAnsi="Times New Roman"/>
                <w:i/>
                <w:sz w:val="28"/>
                <w:szCs w:val="28"/>
                <w:lang w:val="ro-MD"/>
              </w:rPr>
              <w:t>Regulamentul (CEE) nr. 2136/89</w:t>
            </w:r>
            <w:r>
              <w:rPr>
                <w:rFonts w:ascii="Times New Roman" w:hAnsi="Times New Roman"/>
                <w:sz w:val="28"/>
                <w:szCs w:val="28"/>
                <w:lang w:val="ro-MD"/>
              </w:rPr>
              <w:t xml:space="preserve">, </w:t>
            </w:r>
            <w:r w:rsidR="00E311C2">
              <w:rPr>
                <w:rFonts w:ascii="Times New Roman" w:hAnsi="Times New Roman"/>
                <w:sz w:val="28"/>
                <w:szCs w:val="28"/>
                <w:lang w:val="ro-MD"/>
              </w:rPr>
              <w:t>care face referință la articolul</w:t>
            </w:r>
            <w:r w:rsidR="009D0B00">
              <w:rPr>
                <w:rFonts w:ascii="Times New Roman" w:hAnsi="Times New Roman"/>
                <w:sz w:val="28"/>
                <w:szCs w:val="28"/>
                <w:lang w:val="ro-MD"/>
              </w:rPr>
              <w:t xml:space="preserve"> 7 transpus prin pct. 49 </w:t>
            </w:r>
            <w:proofErr w:type="spellStart"/>
            <w:r w:rsidR="009D0B00">
              <w:rPr>
                <w:rFonts w:ascii="Times New Roman" w:hAnsi="Times New Roman"/>
                <w:sz w:val="28"/>
                <w:szCs w:val="28"/>
                <w:lang w:val="ro-MD"/>
              </w:rPr>
              <w:t>sbp</w:t>
            </w:r>
            <w:proofErr w:type="spellEnd"/>
            <w:r w:rsidR="009D0B00">
              <w:rPr>
                <w:rFonts w:ascii="Times New Roman" w:hAnsi="Times New Roman"/>
                <w:sz w:val="28"/>
                <w:szCs w:val="28"/>
                <w:lang w:val="ro-MD"/>
              </w:rPr>
              <w:t xml:space="preserve">. 8) lit. a) din proiect, prin urmare, textul </w:t>
            </w:r>
            <w:r w:rsidR="002801D6">
              <w:rPr>
                <w:rFonts w:ascii="Times New Roman" w:hAnsi="Times New Roman"/>
                <w:sz w:val="28"/>
                <w:szCs w:val="28"/>
                <w:lang w:val="ro-MD"/>
              </w:rPr>
              <w:t xml:space="preserve">„punctul 49 subpunctul 9)” se va substitui cu textul „pct.49 </w:t>
            </w:r>
            <w:proofErr w:type="spellStart"/>
            <w:r w:rsidR="002801D6">
              <w:rPr>
                <w:rFonts w:ascii="Times New Roman" w:hAnsi="Times New Roman"/>
                <w:sz w:val="28"/>
                <w:szCs w:val="28"/>
                <w:lang w:val="ro-MD"/>
              </w:rPr>
              <w:t>sbp</w:t>
            </w:r>
            <w:proofErr w:type="spellEnd"/>
            <w:r w:rsidR="002801D6">
              <w:rPr>
                <w:rFonts w:ascii="Times New Roman" w:hAnsi="Times New Roman"/>
                <w:sz w:val="28"/>
                <w:szCs w:val="28"/>
                <w:lang w:val="ro-MD"/>
              </w:rPr>
              <w:t>. 8) lit. a)”.</w:t>
            </w:r>
          </w:p>
        </w:tc>
        <w:tc>
          <w:tcPr>
            <w:tcW w:w="729" w:type="pct"/>
            <w:shd w:val="clear" w:color="auto" w:fill="FFFFFF" w:themeFill="background1"/>
            <w:vAlign w:val="center"/>
          </w:tcPr>
          <w:p w:rsidR="00DD21F4" w:rsidRPr="002F1FAD" w:rsidRDefault="009012FC"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326571"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b) În confo</w:t>
            </w:r>
            <w:r w:rsidR="00450433">
              <w:rPr>
                <w:rFonts w:ascii="Times New Roman" w:hAnsi="Times New Roman"/>
                <w:sz w:val="28"/>
                <w:szCs w:val="28"/>
                <w:lang w:val="ro-MD"/>
              </w:rPr>
              <w:t>rmitate cu art. 54 alin. (</w:t>
            </w:r>
            <w:r w:rsidR="00DF62AA">
              <w:rPr>
                <w:rFonts w:ascii="Times New Roman" w:hAnsi="Times New Roman"/>
                <w:sz w:val="28"/>
                <w:szCs w:val="28"/>
                <w:lang w:val="ro-MD"/>
              </w:rPr>
              <w:t>1)</w:t>
            </w:r>
            <w:r w:rsidR="00F50F9C">
              <w:rPr>
                <w:rFonts w:ascii="Times New Roman" w:hAnsi="Times New Roman"/>
                <w:sz w:val="28"/>
                <w:szCs w:val="28"/>
                <w:lang w:val="ro-MD"/>
              </w:rPr>
              <w:t xml:space="preserve"> lit. i) din Legea nr. 100/2017, exprimarea prin abrevieri a unor denumiri sau </w:t>
            </w:r>
            <w:r w:rsidR="00033763">
              <w:rPr>
                <w:rFonts w:ascii="Times New Roman" w:hAnsi="Times New Roman"/>
                <w:sz w:val="28"/>
                <w:szCs w:val="28"/>
                <w:lang w:val="ro-MD"/>
              </w:rPr>
              <w:t xml:space="preserve">termeni se poate face numai după explicarea acestora în text, la prima folosire. Prin urmare, la </w:t>
            </w:r>
            <w:proofErr w:type="spellStart"/>
            <w:r w:rsidR="00033763">
              <w:rPr>
                <w:rFonts w:ascii="Times New Roman" w:hAnsi="Times New Roman"/>
                <w:sz w:val="28"/>
                <w:szCs w:val="28"/>
                <w:lang w:val="ro-MD"/>
              </w:rPr>
              <w:t>sbp</w:t>
            </w:r>
            <w:proofErr w:type="spellEnd"/>
            <w:r w:rsidR="00033763">
              <w:rPr>
                <w:rFonts w:ascii="Times New Roman" w:hAnsi="Times New Roman"/>
                <w:sz w:val="28"/>
                <w:szCs w:val="28"/>
                <w:lang w:val="ro-MD"/>
              </w:rPr>
              <w:t xml:space="preserve">. 1), abrevierea </w:t>
            </w:r>
            <w:r w:rsidR="00221045">
              <w:rPr>
                <w:rFonts w:ascii="Times New Roman" w:hAnsi="Times New Roman"/>
                <w:sz w:val="28"/>
                <w:szCs w:val="28"/>
                <w:lang w:val="ro-MD"/>
              </w:rPr>
              <w:t>„NC” se va substitui cu denumirea completă.</w:t>
            </w:r>
          </w:p>
        </w:tc>
        <w:tc>
          <w:tcPr>
            <w:tcW w:w="729" w:type="pct"/>
            <w:shd w:val="clear" w:color="auto" w:fill="FFFFFF" w:themeFill="background1"/>
            <w:vAlign w:val="center"/>
          </w:tcPr>
          <w:p w:rsidR="00DD21F4" w:rsidRPr="002F1FAD" w:rsidRDefault="004C6F32"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EA1B3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c)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xml:space="preserve">. 2), noțiunea „sardine </w:t>
            </w:r>
            <w:proofErr w:type="spellStart"/>
            <w:r>
              <w:rPr>
                <w:rFonts w:ascii="Times New Roman" w:hAnsi="Times New Roman"/>
                <w:sz w:val="28"/>
                <w:szCs w:val="28"/>
                <w:lang w:val="ro-MD"/>
              </w:rPr>
              <w:t>pilchardus</w:t>
            </w:r>
            <w:proofErr w:type="spellEnd"/>
            <w:r>
              <w:rPr>
                <w:rFonts w:ascii="Times New Roman" w:hAnsi="Times New Roman"/>
                <w:sz w:val="28"/>
                <w:szCs w:val="28"/>
                <w:lang w:val="ro-MD"/>
              </w:rPr>
              <w:t xml:space="preserve"> WALBAUM” se va substitui cu noțiunea „sardina </w:t>
            </w:r>
            <w:proofErr w:type="spellStart"/>
            <w:r>
              <w:rPr>
                <w:rFonts w:ascii="Times New Roman" w:hAnsi="Times New Roman"/>
                <w:sz w:val="28"/>
                <w:szCs w:val="28"/>
                <w:lang w:val="ro-MD"/>
              </w:rPr>
              <w:t>pilchardus</w:t>
            </w:r>
            <w:proofErr w:type="spellEnd"/>
            <w:r>
              <w:rPr>
                <w:rFonts w:ascii="Times New Roman" w:hAnsi="Times New Roman"/>
                <w:sz w:val="28"/>
                <w:szCs w:val="28"/>
                <w:lang w:val="ro-MD"/>
              </w:rPr>
              <w:t xml:space="preserve"> WALBAUM”.</w:t>
            </w:r>
          </w:p>
        </w:tc>
        <w:tc>
          <w:tcPr>
            <w:tcW w:w="729" w:type="pct"/>
            <w:shd w:val="clear" w:color="auto" w:fill="FFFFFF" w:themeFill="background1"/>
            <w:vAlign w:val="center"/>
          </w:tcPr>
          <w:p w:rsidR="00DD21F4" w:rsidRPr="002F1FAD" w:rsidRDefault="004C6F32"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875195"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333A0E"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3131BC">
              <w:rPr>
                <w:rFonts w:ascii="Times New Roman" w:hAnsi="Times New Roman"/>
                <w:color w:val="000000" w:themeColor="text1"/>
                <w:sz w:val="28"/>
                <w:szCs w:val="28"/>
                <w:lang w:val="ro-MD"/>
              </w:rPr>
              <w:t>20) Cu titlu de obiecție generală, menționăm că nota informativă</w:t>
            </w:r>
            <w:r w:rsidR="009B709C" w:rsidRPr="003131BC">
              <w:rPr>
                <w:rFonts w:ascii="Times New Roman" w:hAnsi="Times New Roman"/>
                <w:color w:val="000000" w:themeColor="text1"/>
                <w:sz w:val="28"/>
                <w:szCs w:val="28"/>
                <w:lang w:val="ro-MD"/>
              </w:rPr>
              <w:t xml:space="preserve"> </w:t>
            </w:r>
            <w:r w:rsidRPr="003131BC">
              <w:rPr>
                <w:rFonts w:ascii="Times New Roman" w:hAnsi="Times New Roman"/>
                <w:color w:val="000000" w:themeColor="text1"/>
                <w:sz w:val="28"/>
                <w:szCs w:val="28"/>
                <w:lang w:val="ro-MD"/>
              </w:rPr>
              <w:t xml:space="preserve">urmează a fi completată cu mențiuni privind </w:t>
            </w:r>
            <w:r w:rsidR="009B709C" w:rsidRPr="003131BC">
              <w:rPr>
                <w:rFonts w:ascii="Times New Roman" w:hAnsi="Times New Roman"/>
                <w:color w:val="000000" w:themeColor="text1"/>
                <w:sz w:val="28"/>
                <w:szCs w:val="28"/>
                <w:lang w:val="ro-MD"/>
              </w:rPr>
              <w:t>fun</w:t>
            </w:r>
            <w:r w:rsidR="00041AEE" w:rsidRPr="003131BC">
              <w:rPr>
                <w:rFonts w:ascii="Times New Roman" w:hAnsi="Times New Roman"/>
                <w:color w:val="000000" w:themeColor="text1"/>
                <w:sz w:val="28"/>
                <w:szCs w:val="28"/>
                <w:lang w:val="ro-MD"/>
              </w:rPr>
              <w:t xml:space="preserve">damentarea legală care au stat la baza completării Cerințelor cu anexa nr. 4. Este de menționat că, prevederile din anexa nr. 4 nu sunt indicate în </w:t>
            </w:r>
            <w:r w:rsidR="00873BE3" w:rsidRPr="003131BC">
              <w:rPr>
                <w:rFonts w:ascii="Times New Roman" w:hAnsi="Times New Roman"/>
                <w:color w:val="000000" w:themeColor="text1"/>
                <w:sz w:val="28"/>
                <w:szCs w:val="28"/>
                <w:lang w:val="ro-MD"/>
              </w:rPr>
              <w:t>Regulamentele Uniunii Europene sau Codexurile Stan.</w:t>
            </w:r>
          </w:p>
        </w:tc>
        <w:tc>
          <w:tcPr>
            <w:tcW w:w="729" w:type="pct"/>
            <w:shd w:val="clear" w:color="auto" w:fill="FFFFFF" w:themeFill="background1"/>
            <w:vAlign w:val="center"/>
          </w:tcPr>
          <w:p w:rsidR="00DD21F4" w:rsidRPr="002F1FAD" w:rsidRDefault="000C3078"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 xml:space="preserve">Se acceptă, pct.3 din nota informativă a fost completată cu explicații referitor la </w:t>
            </w:r>
            <w:r>
              <w:rPr>
                <w:b/>
                <w:sz w:val="28"/>
                <w:szCs w:val="28"/>
                <w:lang w:val="ro-MD"/>
              </w:rPr>
              <w:lastRenderedPageBreak/>
              <w:t>punctele menționate.</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873BE3"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21) Prevederile prin care Cerințele se completează cu </w:t>
            </w:r>
            <w:r w:rsidR="009B016E">
              <w:rPr>
                <w:rFonts w:ascii="Times New Roman" w:hAnsi="Times New Roman"/>
                <w:sz w:val="28"/>
                <w:szCs w:val="28"/>
                <w:lang w:val="ro-MD"/>
              </w:rPr>
              <w:t>anexa nr. 4 urmează să succeadă completarea anexei nr. 2 cu tabelul nr. 6, or, modificările urmează a fi indicate</w:t>
            </w:r>
            <w:r w:rsidR="009216E0">
              <w:rPr>
                <w:rFonts w:ascii="Times New Roman" w:hAnsi="Times New Roman"/>
                <w:sz w:val="28"/>
                <w:szCs w:val="28"/>
                <w:lang w:val="ro-MD"/>
              </w:rPr>
              <w:t xml:space="preserve"> în ordinea succesivă a elementelor structurale.</w:t>
            </w:r>
          </w:p>
        </w:tc>
        <w:tc>
          <w:tcPr>
            <w:tcW w:w="729" w:type="pct"/>
            <w:shd w:val="clear" w:color="auto" w:fill="FFFFFF" w:themeFill="background1"/>
            <w:vAlign w:val="center"/>
          </w:tcPr>
          <w:p w:rsidR="00DD21F4" w:rsidRPr="002F1FAD" w:rsidRDefault="00023EC3"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Pr="00D260E9" w:rsidRDefault="006B4513" w:rsidP="00482FB8">
            <w:pPr>
              <w:shd w:val="clear" w:color="auto" w:fill="FFFFFF" w:themeFill="background1"/>
              <w:tabs>
                <w:tab w:val="left" w:pos="884"/>
                <w:tab w:val="left" w:pos="1196"/>
              </w:tabs>
              <w:spacing w:after="0" w:line="240" w:lineRule="auto"/>
              <w:rPr>
                <w:rFonts w:ascii="Times New Roman" w:hAnsi="Times New Roman"/>
                <w:color w:val="000000" w:themeColor="text1"/>
                <w:sz w:val="28"/>
                <w:szCs w:val="28"/>
                <w:lang w:val="ro-MD"/>
              </w:rPr>
            </w:pPr>
            <w:r w:rsidRPr="00D260E9">
              <w:rPr>
                <w:rFonts w:ascii="Times New Roman" w:hAnsi="Times New Roman"/>
                <w:color w:val="000000" w:themeColor="text1"/>
                <w:sz w:val="28"/>
                <w:szCs w:val="28"/>
                <w:lang w:val="ro-MD"/>
              </w:rPr>
              <w:t xml:space="preserve">22) La </w:t>
            </w:r>
            <w:proofErr w:type="spellStart"/>
            <w:r w:rsidRPr="00D260E9">
              <w:rPr>
                <w:rFonts w:ascii="Times New Roman" w:hAnsi="Times New Roman"/>
                <w:color w:val="000000" w:themeColor="text1"/>
                <w:sz w:val="28"/>
                <w:szCs w:val="28"/>
                <w:lang w:val="ro-MD"/>
              </w:rPr>
              <w:t>sbp</w:t>
            </w:r>
            <w:proofErr w:type="spellEnd"/>
            <w:r w:rsidRPr="00D260E9">
              <w:rPr>
                <w:rFonts w:ascii="Times New Roman" w:hAnsi="Times New Roman"/>
                <w:color w:val="000000" w:themeColor="text1"/>
                <w:sz w:val="28"/>
                <w:szCs w:val="28"/>
                <w:lang w:val="ro-MD"/>
              </w:rPr>
              <w:t>. 32):</w:t>
            </w:r>
          </w:p>
          <w:p w:rsidR="006B4513" w:rsidRPr="00D260E9" w:rsidRDefault="00513DEA" w:rsidP="00482FB8">
            <w:pPr>
              <w:shd w:val="clear" w:color="auto" w:fill="FFFFFF" w:themeFill="background1"/>
              <w:tabs>
                <w:tab w:val="left" w:pos="884"/>
                <w:tab w:val="left" w:pos="1196"/>
              </w:tabs>
              <w:spacing w:after="0" w:line="240" w:lineRule="auto"/>
              <w:rPr>
                <w:rFonts w:ascii="Times New Roman" w:hAnsi="Times New Roman"/>
                <w:color w:val="000000" w:themeColor="text1"/>
                <w:sz w:val="28"/>
                <w:szCs w:val="28"/>
                <w:lang w:val="ro-MD"/>
              </w:rPr>
            </w:pPr>
            <w:r w:rsidRPr="00D260E9">
              <w:rPr>
                <w:rFonts w:ascii="Times New Roman" w:hAnsi="Times New Roman"/>
                <w:color w:val="000000" w:themeColor="text1"/>
                <w:sz w:val="28"/>
                <w:szCs w:val="28"/>
                <w:lang w:val="ro-MD"/>
              </w:rPr>
              <w:t>a) Ținând cont că tabelele care se expun în redacție nouă sunt indicate în Anexa nr. 1 la Cerințe, modificările respective se vor indica într-un singur subpunct la diviziuni distinctive.</w:t>
            </w:r>
          </w:p>
        </w:tc>
        <w:tc>
          <w:tcPr>
            <w:tcW w:w="729" w:type="pct"/>
            <w:shd w:val="clear" w:color="auto" w:fill="FFFFFF" w:themeFill="background1"/>
            <w:vAlign w:val="center"/>
          </w:tcPr>
          <w:p w:rsidR="00DD21F4" w:rsidRPr="002F1FAD" w:rsidRDefault="00D260E9"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E65935"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b) Referința la parafa de aprobare „Anexa nr. 1 la Cerințele…” se va exclude ca fiind </w:t>
            </w:r>
            <w:proofErr w:type="spellStart"/>
            <w:r>
              <w:rPr>
                <w:rFonts w:ascii="Times New Roman" w:hAnsi="Times New Roman"/>
                <w:sz w:val="28"/>
                <w:szCs w:val="28"/>
                <w:lang w:val="ro-MD"/>
              </w:rPr>
              <w:t>excedentă</w:t>
            </w:r>
            <w:proofErr w:type="spellEnd"/>
            <w:r w:rsidR="00BF40E1">
              <w:rPr>
                <w:rFonts w:ascii="Times New Roman" w:hAnsi="Times New Roman"/>
                <w:sz w:val="28"/>
                <w:szCs w:val="28"/>
                <w:lang w:val="ro-MD"/>
              </w:rPr>
              <w:t xml:space="preserve">. </w:t>
            </w:r>
          </w:p>
        </w:tc>
        <w:tc>
          <w:tcPr>
            <w:tcW w:w="729" w:type="pct"/>
            <w:shd w:val="clear" w:color="auto" w:fill="FFFFFF" w:themeFill="background1"/>
            <w:vAlign w:val="center"/>
          </w:tcPr>
          <w:p w:rsidR="00DD21F4" w:rsidRPr="002F1FAD" w:rsidRDefault="00E6593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2F63E0"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c) Prevederea de la </w:t>
            </w:r>
            <w:proofErr w:type="spellStart"/>
            <w:r w:rsidR="007653EB">
              <w:rPr>
                <w:rFonts w:ascii="Times New Roman" w:hAnsi="Times New Roman"/>
                <w:sz w:val="28"/>
                <w:szCs w:val="28"/>
                <w:lang w:val="ro-MD"/>
              </w:rPr>
              <w:t>sbp</w:t>
            </w:r>
            <w:proofErr w:type="spellEnd"/>
            <w:r w:rsidR="007653EB">
              <w:rPr>
                <w:rFonts w:ascii="Times New Roman" w:hAnsi="Times New Roman"/>
                <w:sz w:val="28"/>
                <w:szCs w:val="28"/>
                <w:lang w:val="ro-MD"/>
              </w:rPr>
              <w:t xml:space="preserve">. 32) va avea următorul cuprins: ”a) Tabelul nr. 4 va avea următorul cuprins:” (obiecție similară și la tabelul nr. 10). </w:t>
            </w:r>
            <w:r w:rsidR="005A3A7F">
              <w:rPr>
                <w:rFonts w:ascii="Times New Roman" w:hAnsi="Times New Roman"/>
                <w:sz w:val="28"/>
                <w:szCs w:val="28"/>
                <w:lang w:val="ro-MD"/>
              </w:rPr>
              <w:t xml:space="preserve">Adițional, textul „din Anexa </w:t>
            </w:r>
            <w:r w:rsidR="00920E4F">
              <w:rPr>
                <w:rFonts w:ascii="Times New Roman" w:hAnsi="Times New Roman"/>
                <w:sz w:val="28"/>
                <w:szCs w:val="28"/>
                <w:lang w:val="ro-MD"/>
              </w:rPr>
              <w:t>nr.1 la prezentele cerințe” se va exclude ca fiind inutil (obiecție similară și la tabelul nr. 10).</w:t>
            </w:r>
          </w:p>
        </w:tc>
        <w:tc>
          <w:tcPr>
            <w:tcW w:w="729" w:type="pct"/>
            <w:shd w:val="clear" w:color="auto" w:fill="FFFFFF" w:themeFill="background1"/>
            <w:vAlign w:val="center"/>
          </w:tcPr>
          <w:p w:rsidR="00DD21F4" w:rsidRPr="002F1FAD" w:rsidRDefault="00830DA0"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875195"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F62EFF"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sidRPr="004657CF">
              <w:rPr>
                <w:rFonts w:ascii="Times New Roman" w:hAnsi="Times New Roman"/>
                <w:color w:val="000000" w:themeColor="text1"/>
                <w:sz w:val="28"/>
                <w:szCs w:val="28"/>
                <w:lang w:val="ro-MD"/>
              </w:rPr>
              <w:t xml:space="preserve">23) În nota informativă se va argumenta modificarea tabelelor nr. 4, 7, 9, 10, completarea cu tabelul nr. 11 din Anexa nr. 1, modificarea tabelelor nr. 3 și nr. 4 </w:t>
            </w:r>
            <w:r w:rsidR="004B40E6" w:rsidRPr="004657CF">
              <w:rPr>
                <w:rFonts w:ascii="Times New Roman" w:hAnsi="Times New Roman"/>
                <w:color w:val="000000" w:themeColor="text1"/>
                <w:sz w:val="28"/>
                <w:szCs w:val="28"/>
                <w:lang w:val="ro-MD"/>
              </w:rPr>
              <w:t>la Anexa nr. 2 și completarea cu tabelul nr. 6.</w:t>
            </w:r>
          </w:p>
        </w:tc>
        <w:tc>
          <w:tcPr>
            <w:tcW w:w="729" w:type="pct"/>
            <w:shd w:val="clear" w:color="auto" w:fill="FFFFFF" w:themeFill="background1"/>
            <w:vAlign w:val="center"/>
          </w:tcPr>
          <w:p w:rsidR="00DD21F4" w:rsidRPr="002F1FAD" w:rsidRDefault="004657CF"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 pct.4 din nota informativă a fost completată cu explicații referitor la punctele menționate.</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F933ED"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24. La </w:t>
            </w:r>
            <w:proofErr w:type="spellStart"/>
            <w:r>
              <w:rPr>
                <w:rFonts w:ascii="Times New Roman" w:hAnsi="Times New Roman"/>
                <w:sz w:val="28"/>
                <w:szCs w:val="28"/>
                <w:lang w:val="ro-MD"/>
              </w:rPr>
              <w:t>sbp</w:t>
            </w:r>
            <w:proofErr w:type="spellEnd"/>
            <w:r>
              <w:rPr>
                <w:rFonts w:ascii="Times New Roman" w:hAnsi="Times New Roman"/>
                <w:sz w:val="28"/>
                <w:szCs w:val="28"/>
                <w:lang w:val="ro-MD"/>
              </w:rPr>
              <w:t>. 33) și 34) se va exclude textul „Anexa nr. 1 la prezentele cerințe”.</w:t>
            </w:r>
          </w:p>
        </w:tc>
        <w:tc>
          <w:tcPr>
            <w:tcW w:w="729" w:type="pct"/>
            <w:shd w:val="clear" w:color="auto" w:fill="FFFFFF" w:themeFill="background1"/>
            <w:vAlign w:val="center"/>
          </w:tcPr>
          <w:p w:rsidR="00DD21F4" w:rsidRPr="002F1FAD" w:rsidRDefault="00F933ED"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25)</w:t>
            </w:r>
            <w:r w:rsidR="008755E6">
              <w:rPr>
                <w:rFonts w:ascii="Times New Roman" w:hAnsi="Times New Roman"/>
                <w:sz w:val="28"/>
                <w:szCs w:val="28"/>
                <w:lang w:val="ro-MD"/>
              </w:rPr>
              <w:t xml:space="preserve"> </w:t>
            </w:r>
            <w:r w:rsidR="00D73ACD">
              <w:rPr>
                <w:rFonts w:ascii="Times New Roman" w:hAnsi="Times New Roman"/>
                <w:sz w:val="28"/>
                <w:szCs w:val="28"/>
                <w:lang w:val="ro-MD"/>
              </w:rPr>
              <w:t xml:space="preserve">La </w:t>
            </w:r>
            <w:proofErr w:type="spellStart"/>
            <w:r w:rsidR="00D73ACD">
              <w:rPr>
                <w:rFonts w:ascii="Times New Roman" w:hAnsi="Times New Roman"/>
                <w:sz w:val="28"/>
                <w:szCs w:val="28"/>
                <w:lang w:val="ro-MD"/>
              </w:rPr>
              <w:t>sbp</w:t>
            </w:r>
            <w:proofErr w:type="spellEnd"/>
            <w:r w:rsidR="00D73ACD">
              <w:rPr>
                <w:rFonts w:ascii="Times New Roman" w:hAnsi="Times New Roman"/>
                <w:sz w:val="28"/>
                <w:szCs w:val="28"/>
                <w:lang w:val="ro-MD"/>
              </w:rPr>
              <w:t>. 36):</w:t>
            </w:r>
          </w:p>
          <w:p w:rsidR="00D73ACD" w:rsidRDefault="00D73ACD"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a)</w:t>
            </w:r>
            <w:r w:rsidR="00620EE4">
              <w:rPr>
                <w:rFonts w:ascii="Times New Roman" w:hAnsi="Times New Roman"/>
                <w:sz w:val="28"/>
                <w:szCs w:val="28"/>
                <w:lang w:val="ro-MD"/>
              </w:rPr>
              <w:t xml:space="preserve"> Prevederea prin </w:t>
            </w:r>
            <w:r w:rsidR="00AE7B22">
              <w:rPr>
                <w:rFonts w:ascii="Times New Roman" w:hAnsi="Times New Roman"/>
                <w:sz w:val="28"/>
                <w:szCs w:val="28"/>
                <w:lang w:val="ro-MD"/>
              </w:rPr>
              <w:t>care se propune abrogarea rândului 3 din tabelul 9 din Anexa nr. 1 trebuie să preceadă modificarea care se propune</w:t>
            </w:r>
            <w:r w:rsidR="00321485">
              <w:rPr>
                <w:rFonts w:ascii="Times New Roman" w:hAnsi="Times New Roman"/>
                <w:sz w:val="28"/>
                <w:szCs w:val="28"/>
                <w:lang w:val="ro-MD"/>
              </w:rPr>
              <w:t xml:space="preserve"> abrogarea rândului 3 din </w:t>
            </w:r>
            <w:r w:rsidR="00321485">
              <w:rPr>
                <w:rFonts w:ascii="Times New Roman" w:hAnsi="Times New Roman"/>
                <w:sz w:val="28"/>
                <w:szCs w:val="28"/>
                <w:lang w:val="ro-MD"/>
              </w:rPr>
              <w:lastRenderedPageBreak/>
              <w:t>tabelul nr. 10, or, modificările urmează a fi indicate în ordinea</w:t>
            </w:r>
            <w:r w:rsidR="009334A2">
              <w:rPr>
                <w:rFonts w:ascii="Times New Roman" w:hAnsi="Times New Roman"/>
                <w:sz w:val="28"/>
                <w:szCs w:val="28"/>
                <w:lang w:val="ro-MD"/>
              </w:rPr>
              <w:t xml:space="preserve"> succesivă a elementelor structurale. Totodată, atenționăm că la </w:t>
            </w:r>
            <w:proofErr w:type="spellStart"/>
            <w:r w:rsidR="009334A2">
              <w:rPr>
                <w:rFonts w:ascii="Times New Roman" w:hAnsi="Times New Roman"/>
                <w:sz w:val="28"/>
                <w:szCs w:val="28"/>
                <w:lang w:val="ro-MD"/>
              </w:rPr>
              <w:t>sbp</w:t>
            </w:r>
            <w:proofErr w:type="spellEnd"/>
            <w:r w:rsidR="009334A2">
              <w:rPr>
                <w:rFonts w:ascii="Times New Roman" w:hAnsi="Times New Roman"/>
                <w:sz w:val="28"/>
                <w:szCs w:val="28"/>
                <w:lang w:val="ro-MD"/>
              </w:rPr>
              <w:t>. 34) sunt propuse unele modificări la tabelul nr. 9.</w:t>
            </w:r>
          </w:p>
        </w:tc>
        <w:tc>
          <w:tcPr>
            <w:tcW w:w="729" w:type="pct"/>
            <w:shd w:val="clear" w:color="auto" w:fill="FFFFFF" w:themeFill="background1"/>
            <w:vAlign w:val="center"/>
          </w:tcPr>
          <w:p w:rsidR="00DD21F4" w:rsidRPr="002F1FAD" w:rsidRDefault="008755E6"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lastRenderedPageBreak/>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b)</w:t>
            </w:r>
            <w:r w:rsidR="008755E6">
              <w:rPr>
                <w:rFonts w:ascii="Times New Roman" w:hAnsi="Times New Roman"/>
                <w:sz w:val="28"/>
                <w:szCs w:val="28"/>
                <w:lang w:val="ro-MD"/>
              </w:rPr>
              <w:t xml:space="preserve"> </w:t>
            </w:r>
            <w:r w:rsidR="000E54CF">
              <w:rPr>
                <w:rFonts w:ascii="Times New Roman" w:hAnsi="Times New Roman"/>
                <w:sz w:val="28"/>
                <w:szCs w:val="28"/>
                <w:lang w:val="ro-MD"/>
              </w:rPr>
              <w:t>Potrivit normelor de tehnică legislativă, pentru exprimarea normativă a intenției de scoatere din vigoare</w:t>
            </w:r>
            <w:r w:rsidR="00081AD9">
              <w:rPr>
                <w:rFonts w:ascii="Times New Roman" w:hAnsi="Times New Roman"/>
                <w:sz w:val="28"/>
                <w:szCs w:val="28"/>
                <w:lang w:val="ro-MD"/>
              </w:rPr>
              <w:t xml:space="preserve"> a unor prevederi, în cazul</w:t>
            </w:r>
            <w:r w:rsidR="008C4103">
              <w:rPr>
                <w:rFonts w:ascii="Times New Roman" w:hAnsi="Times New Roman"/>
                <w:sz w:val="28"/>
                <w:szCs w:val="28"/>
                <w:lang w:val="ro-MD"/>
              </w:rPr>
              <w:t xml:space="preserve"> </w:t>
            </w:r>
            <w:r w:rsidR="004E0623">
              <w:rPr>
                <w:rFonts w:ascii="Times New Roman" w:hAnsi="Times New Roman"/>
                <w:sz w:val="28"/>
                <w:szCs w:val="28"/>
                <w:lang w:val="ro-MD"/>
              </w:rPr>
              <w:t xml:space="preserve">elementelor structurale ale actului </w:t>
            </w:r>
            <w:r w:rsidR="00444885">
              <w:rPr>
                <w:rFonts w:ascii="Times New Roman" w:hAnsi="Times New Roman"/>
                <w:sz w:val="28"/>
                <w:szCs w:val="28"/>
                <w:lang w:val="ro-MD"/>
              </w:rPr>
              <w:t>normativ se utilizează verbul „se abrogă”, iar în cazul eliminării unor cuvinte, sintagme, enunțuri se uti</w:t>
            </w:r>
            <w:r w:rsidR="008B5B10">
              <w:rPr>
                <w:rFonts w:ascii="Times New Roman" w:hAnsi="Times New Roman"/>
                <w:sz w:val="28"/>
                <w:szCs w:val="28"/>
                <w:lang w:val="ro-MD"/>
              </w:rPr>
              <w:t xml:space="preserve">lizează verbul „se exclude”. Ținând cont de regula enunțată, la </w:t>
            </w:r>
            <w:proofErr w:type="spellStart"/>
            <w:r w:rsidR="008B5B10">
              <w:rPr>
                <w:rFonts w:ascii="Times New Roman" w:hAnsi="Times New Roman"/>
                <w:sz w:val="28"/>
                <w:szCs w:val="28"/>
                <w:lang w:val="ro-MD"/>
              </w:rPr>
              <w:t>sbp</w:t>
            </w:r>
            <w:proofErr w:type="spellEnd"/>
            <w:r w:rsidR="008B5B10">
              <w:rPr>
                <w:rFonts w:ascii="Times New Roman" w:hAnsi="Times New Roman"/>
                <w:sz w:val="28"/>
                <w:szCs w:val="28"/>
                <w:lang w:val="ro-MD"/>
              </w:rPr>
              <w:t>.</w:t>
            </w:r>
            <w:r w:rsidR="00DE5B51">
              <w:rPr>
                <w:rFonts w:ascii="Times New Roman" w:hAnsi="Times New Roman"/>
                <w:sz w:val="28"/>
                <w:szCs w:val="28"/>
                <w:lang w:val="ro-MD"/>
              </w:rPr>
              <w:t xml:space="preserve"> 36) textul „rândul 3 din tabelul 9, Anexa 1, se abrogă” se va substitui cu textul „rândul 3 din tabelul 9 se exclude”</w:t>
            </w:r>
            <w:r w:rsidR="00BE0B4C">
              <w:rPr>
                <w:rFonts w:ascii="Times New Roman" w:hAnsi="Times New Roman"/>
                <w:sz w:val="28"/>
                <w:szCs w:val="28"/>
                <w:lang w:val="ro-MD"/>
              </w:rPr>
              <w:t>.</w:t>
            </w:r>
          </w:p>
        </w:tc>
        <w:tc>
          <w:tcPr>
            <w:tcW w:w="729" w:type="pct"/>
            <w:shd w:val="clear" w:color="auto" w:fill="FFFFFF" w:themeFill="background1"/>
            <w:vAlign w:val="center"/>
          </w:tcPr>
          <w:p w:rsidR="00DD21F4" w:rsidRPr="002F1FAD" w:rsidRDefault="008755E6"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26)</w:t>
            </w:r>
            <w:r w:rsidR="00D73ACD">
              <w:rPr>
                <w:rFonts w:ascii="Times New Roman" w:hAnsi="Times New Roman"/>
                <w:sz w:val="28"/>
                <w:szCs w:val="28"/>
                <w:lang w:val="ro-MD"/>
              </w:rPr>
              <w:t xml:space="preserve"> La </w:t>
            </w:r>
            <w:proofErr w:type="spellStart"/>
            <w:r w:rsidR="00D73ACD">
              <w:rPr>
                <w:rFonts w:ascii="Times New Roman" w:hAnsi="Times New Roman"/>
                <w:sz w:val="28"/>
                <w:szCs w:val="28"/>
                <w:lang w:val="ro-MD"/>
              </w:rPr>
              <w:t>sbp</w:t>
            </w:r>
            <w:proofErr w:type="spellEnd"/>
            <w:r w:rsidR="00D73ACD">
              <w:rPr>
                <w:rFonts w:ascii="Times New Roman" w:hAnsi="Times New Roman"/>
                <w:sz w:val="28"/>
                <w:szCs w:val="28"/>
                <w:lang w:val="ro-MD"/>
              </w:rPr>
              <w:t>. 37):</w:t>
            </w:r>
          </w:p>
          <w:p w:rsidR="00D73ACD" w:rsidRDefault="00D73ACD"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a) </w:t>
            </w:r>
            <w:r w:rsidR="00660A83">
              <w:rPr>
                <w:rFonts w:ascii="Times New Roman" w:hAnsi="Times New Roman"/>
                <w:sz w:val="28"/>
                <w:szCs w:val="28"/>
                <w:lang w:val="ro-MD"/>
              </w:rPr>
              <w:t xml:space="preserve">Urmează a fi exclusă nota, deoarece nu corespunde părților constitutive ale actului </w:t>
            </w:r>
            <w:r w:rsidR="00B15117">
              <w:rPr>
                <w:rFonts w:ascii="Times New Roman" w:hAnsi="Times New Roman"/>
                <w:sz w:val="28"/>
                <w:szCs w:val="28"/>
                <w:lang w:val="ro-MD"/>
              </w:rPr>
              <w:t xml:space="preserve">normativ prevăzute de art. 41 din </w:t>
            </w:r>
            <w:r w:rsidR="00B15117" w:rsidRPr="008B435A">
              <w:rPr>
                <w:rFonts w:ascii="Times New Roman" w:hAnsi="Times New Roman"/>
                <w:i/>
                <w:sz w:val="28"/>
                <w:szCs w:val="28"/>
                <w:lang w:val="ro-MD"/>
              </w:rPr>
              <w:t>Legea nr. 100/2017</w:t>
            </w:r>
            <w:r w:rsidR="00B15117">
              <w:rPr>
                <w:rFonts w:ascii="Times New Roman" w:hAnsi="Times New Roman"/>
                <w:sz w:val="28"/>
                <w:szCs w:val="28"/>
                <w:lang w:val="ro-MD"/>
              </w:rPr>
              <w:t>. Conținutul acesteia se va indica la un punct separat în partea dispozitivă a proiectului.</w:t>
            </w:r>
          </w:p>
        </w:tc>
        <w:tc>
          <w:tcPr>
            <w:tcW w:w="729" w:type="pct"/>
            <w:shd w:val="clear" w:color="auto" w:fill="FFFFFF" w:themeFill="background1"/>
            <w:vAlign w:val="center"/>
          </w:tcPr>
          <w:p w:rsidR="00DD21F4" w:rsidRPr="002F1FAD" w:rsidRDefault="00660A83"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b)</w:t>
            </w:r>
            <w:r w:rsidR="00D73ACD">
              <w:rPr>
                <w:rFonts w:ascii="Times New Roman" w:hAnsi="Times New Roman"/>
                <w:sz w:val="28"/>
                <w:szCs w:val="28"/>
                <w:lang w:val="ro-MD"/>
              </w:rPr>
              <w:t xml:space="preserve"> Liniile </w:t>
            </w:r>
            <w:r w:rsidR="00FC5A4E">
              <w:rPr>
                <w:rFonts w:ascii="Times New Roman" w:hAnsi="Times New Roman"/>
                <w:sz w:val="28"/>
                <w:szCs w:val="28"/>
                <w:lang w:val="ro-MD"/>
              </w:rPr>
              <w:t xml:space="preserve">se vor exclude, deoarece nu sunt caracteristice actelor normative ale Guvernului </w:t>
            </w:r>
            <w:r w:rsidR="006E51AB">
              <w:rPr>
                <w:rFonts w:ascii="Times New Roman" w:hAnsi="Times New Roman"/>
                <w:sz w:val="28"/>
                <w:szCs w:val="28"/>
                <w:lang w:val="ro-MD"/>
              </w:rPr>
              <w:t>(obiecție valabilă și la tabelul nr. 3 din Anexa nr. 2)</w:t>
            </w:r>
            <w:r w:rsidR="00091342">
              <w:rPr>
                <w:rFonts w:ascii="Times New Roman" w:hAnsi="Times New Roman"/>
                <w:sz w:val="28"/>
                <w:szCs w:val="28"/>
                <w:lang w:val="ro-MD"/>
              </w:rPr>
              <w:t>.</w:t>
            </w:r>
          </w:p>
        </w:tc>
        <w:tc>
          <w:tcPr>
            <w:tcW w:w="729" w:type="pct"/>
            <w:shd w:val="clear" w:color="auto" w:fill="FFFFFF" w:themeFill="background1"/>
            <w:vAlign w:val="center"/>
          </w:tcPr>
          <w:p w:rsidR="00DD21F4" w:rsidRPr="002F1FAD" w:rsidRDefault="00610A2C"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27)</w:t>
            </w:r>
            <w:r w:rsidR="00081AD9">
              <w:rPr>
                <w:rFonts w:ascii="Times New Roman" w:hAnsi="Times New Roman"/>
                <w:sz w:val="28"/>
                <w:szCs w:val="28"/>
                <w:lang w:val="ro-MD"/>
              </w:rPr>
              <w:t xml:space="preserve"> </w:t>
            </w:r>
            <w:r w:rsidR="00B55E55">
              <w:rPr>
                <w:rFonts w:ascii="Times New Roman" w:hAnsi="Times New Roman"/>
                <w:sz w:val="28"/>
                <w:szCs w:val="28"/>
                <w:lang w:val="ro-MD"/>
              </w:rPr>
              <w:t>Modificările care se propun la Anexa nr. 2 se vor indica într-un singur subpunct la diviziuni distincte.</w:t>
            </w:r>
          </w:p>
        </w:tc>
        <w:tc>
          <w:tcPr>
            <w:tcW w:w="729" w:type="pct"/>
            <w:shd w:val="clear" w:color="auto" w:fill="FFFFFF" w:themeFill="background1"/>
            <w:vAlign w:val="center"/>
          </w:tcPr>
          <w:p w:rsidR="00DD21F4" w:rsidRPr="002F1FAD" w:rsidRDefault="00CE283B"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28)</w:t>
            </w:r>
            <w:r w:rsidR="00651934">
              <w:rPr>
                <w:rFonts w:ascii="Times New Roman" w:hAnsi="Times New Roman"/>
                <w:sz w:val="28"/>
                <w:szCs w:val="28"/>
                <w:lang w:val="ro-MD"/>
              </w:rPr>
              <w:t xml:space="preserve">Prevederea de la </w:t>
            </w:r>
            <w:proofErr w:type="spellStart"/>
            <w:r w:rsidR="00651934">
              <w:rPr>
                <w:rFonts w:ascii="Times New Roman" w:hAnsi="Times New Roman"/>
                <w:sz w:val="28"/>
                <w:szCs w:val="28"/>
                <w:lang w:val="ro-MD"/>
              </w:rPr>
              <w:t>sbp</w:t>
            </w:r>
            <w:proofErr w:type="spellEnd"/>
            <w:r w:rsidR="00651934">
              <w:rPr>
                <w:rFonts w:ascii="Times New Roman" w:hAnsi="Times New Roman"/>
                <w:sz w:val="28"/>
                <w:szCs w:val="28"/>
                <w:lang w:val="ro-MD"/>
              </w:rPr>
              <w:t>. 38) va avea următorul cuprins: „a) Tabelul nr. 3 va avea următorul cuprins:” (obiecție similară și la tabelul nr. 4)</w:t>
            </w:r>
            <w:r w:rsidR="00081AD9">
              <w:rPr>
                <w:rFonts w:ascii="Times New Roman" w:hAnsi="Times New Roman"/>
                <w:sz w:val="28"/>
                <w:szCs w:val="28"/>
                <w:lang w:val="ro-MD"/>
              </w:rPr>
              <w:t>.</w:t>
            </w:r>
          </w:p>
        </w:tc>
        <w:tc>
          <w:tcPr>
            <w:tcW w:w="729" w:type="pct"/>
            <w:shd w:val="clear" w:color="auto" w:fill="FFFFFF" w:themeFill="background1"/>
            <w:vAlign w:val="center"/>
          </w:tcPr>
          <w:p w:rsidR="00DD21F4" w:rsidRPr="002F1FAD" w:rsidRDefault="00CE283B"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DD21F4" w:rsidRPr="00554D39" w:rsidTr="00482FB8">
        <w:trPr>
          <w:trHeight w:val="70"/>
        </w:trPr>
        <w:tc>
          <w:tcPr>
            <w:tcW w:w="290"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FFFF00"/>
            <w:vAlign w:val="center"/>
          </w:tcPr>
          <w:p w:rsidR="00DD21F4" w:rsidRDefault="00DD21F4"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DD21F4" w:rsidRDefault="00DC0C8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29)</w:t>
            </w:r>
            <w:r w:rsidR="00081AD9">
              <w:rPr>
                <w:rFonts w:ascii="Times New Roman" w:hAnsi="Times New Roman"/>
                <w:sz w:val="28"/>
                <w:szCs w:val="28"/>
                <w:lang w:val="ro-MD"/>
              </w:rPr>
              <w:t xml:space="preserve"> </w:t>
            </w:r>
            <w:r w:rsidR="006413A6">
              <w:rPr>
                <w:rFonts w:ascii="Times New Roman" w:hAnsi="Times New Roman"/>
                <w:sz w:val="28"/>
                <w:szCs w:val="28"/>
                <w:lang w:val="ro-MD"/>
              </w:rPr>
              <w:t xml:space="preserve">Dispoziția de la </w:t>
            </w:r>
            <w:proofErr w:type="spellStart"/>
            <w:r w:rsidR="006413A6">
              <w:rPr>
                <w:rFonts w:ascii="Times New Roman" w:hAnsi="Times New Roman"/>
                <w:sz w:val="28"/>
                <w:szCs w:val="28"/>
                <w:lang w:val="ro-MD"/>
              </w:rPr>
              <w:t>sbp</w:t>
            </w:r>
            <w:proofErr w:type="spellEnd"/>
            <w:r w:rsidR="006413A6">
              <w:rPr>
                <w:rFonts w:ascii="Times New Roman" w:hAnsi="Times New Roman"/>
                <w:sz w:val="28"/>
                <w:szCs w:val="28"/>
                <w:lang w:val="ro-MD"/>
              </w:rPr>
              <w:t xml:space="preserve">. 40) se va indica la </w:t>
            </w:r>
            <w:proofErr w:type="spellStart"/>
            <w:r w:rsidR="006413A6">
              <w:rPr>
                <w:rFonts w:ascii="Times New Roman" w:hAnsi="Times New Roman"/>
                <w:sz w:val="28"/>
                <w:szCs w:val="28"/>
                <w:lang w:val="ro-MD"/>
              </w:rPr>
              <w:t>sbp</w:t>
            </w:r>
            <w:proofErr w:type="spellEnd"/>
            <w:r w:rsidR="006413A6">
              <w:rPr>
                <w:rFonts w:ascii="Times New Roman" w:hAnsi="Times New Roman"/>
                <w:sz w:val="28"/>
                <w:szCs w:val="28"/>
                <w:lang w:val="ro-MD"/>
              </w:rPr>
              <w:t>. 33) la o diviziune distinctă și va avea următorul cuprins: „c) se completează cu Tabelul nr. 6 cu următorul cuprins:”</w:t>
            </w:r>
          </w:p>
        </w:tc>
        <w:tc>
          <w:tcPr>
            <w:tcW w:w="729" w:type="pct"/>
            <w:shd w:val="clear" w:color="auto" w:fill="FFFFFF" w:themeFill="background1"/>
            <w:vAlign w:val="center"/>
          </w:tcPr>
          <w:p w:rsidR="00DD21F4" w:rsidRPr="002F1FAD" w:rsidRDefault="00894D7E"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Pr>
                <w:b/>
                <w:sz w:val="28"/>
                <w:szCs w:val="28"/>
                <w:lang w:val="ro-MD"/>
              </w:rPr>
              <w:t>Se acceptă</w:t>
            </w:r>
          </w:p>
        </w:tc>
      </w:tr>
      <w:tr w:rsidR="00E01787" w:rsidRPr="006413A6" w:rsidTr="00E36F46">
        <w:trPr>
          <w:trHeight w:val="70"/>
        </w:trPr>
        <w:tc>
          <w:tcPr>
            <w:tcW w:w="290" w:type="pct"/>
            <w:shd w:val="clear" w:color="auto" w:fill="FFFFFF" w:themeFill="background1"/>
            <w:vAlign w:val="center"/>
          </w:tcPr>
          <w:p w:rsidR="00E01787" w:rsidRDefault="00E01787"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 xml:space="preserve">8. </w:t>
            </w:r>
          </w:p>
        </w:tc>
        <w:tc>
          <w:tcPr>
            <w:tcW w:w="825" w:type="pct"/>
            <w:shd w:val="clear" w:color="auto" w:fill="FFFFFF" w:themeFill="background1"/>
            <w:vAlign w:val="center"/>
          </w:tcPr>
          <w:p w:rsidR="00E01787" w:rsidRDefault="00E0178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Ministerul Sănătății</w:t>
            </w:r>
          </w:p>
          <w:p w:rsidR="00E01787" w:rsidRPr="00A840EF" w:rsidRDefault="00E01787"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A840EF">
              <w:rPr>
                <w:rFonts w:ascii="Times New Roman" w:hAnsi="Times New Roman"/>
                <w:i/>
                <w:sz w:val="28"/>
                <w:szCs w:val="28"/>
                <w:lang w:val="ro-MD"/>
              </w:rPr>
              <w:t>(nr. 09/2027 din 21.05.2024)</w:t>
            </w:r>
          </w:p>
        </w:tc>
        <w:tc>
          <w:tcPr>
            <w:tcW w:w="3156" w:type="pct"/>
            <w:shd w:val="clear" w:color="auto" w:fill="FFFFFF" w:themeFill="background1"/>
            <w:vAlign w:val="center"/>
          </w:tcPr>
          <w:p w:rsidR="00E01787" w:rsidRDefault="00E0178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Lipsa de propuneri și obiecții.</w:t>
            </w:r>
          </w:p>
        </w:tc>
        <w:tc>
          <w:tcPr>
            <w:tcW w:w="729" w:type="pct"/>
            <w:shd w:val="clear" w:color="auto" w:fill="FFFFFF" w:themeFill="background1"/>
            <w:vAlign w:val="center"/>
          </w:tcPr>
          <w:p w:rsidR="00E01787" w:rsidRDefault="00E01787"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Pr>
                <w:sz w:val="28"/>
                <w:szCs w:val="28"/>
                <w:lang w:val="ro-MD"/>
              </w:rPr>
              <w:t>-</w:t>
            </w:r>
          </w:p>
        </w:tc>
      </w:tr>
      <w:tr w:rsidR="00B93D4F" w:rsidRPr="002A15F1" w:rsidTr="00E36F46">
        <w:trPr>
          <w:trHeight w:val="70"/>
        </w:trPr>
        <w:tc>
          <w:tcPr>
            <w:tcW w:w="290" w:type="pct"/>
            <w:shd w:val="clear" w:color="auto" w:fill="FFFFFF" w:themeFill="background1"/>
            <w:vAlign w:val="center"/>
          </w:tcPr>
          <w:p w:rsidR="00B93D4F" w:rsidRDefault="00B93D4F"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lastRenderedPageBreak/>
              <w:t>9.</w:t>
            </w:r>
          </w:p>
        </w:tc>
        <w:tc>
          <w:tcPr>
            <w:tcW w:w="825" w:type="pct"/>
            <w:shd w:val="clear" w:color="auto" w:fill="FFFFFF" w:themeFill="background1"/>
            <w:vAlign w:val="center"/>
          </w:tcPr>
          <w:p w:rsidR="00B93D4F" w:rsidRDefault="00B93D4F"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Agenția Națională pentru Sănătate Publică</w:t>
            </w:r>
          </w:p>
          <w:p w:rsidR="00B93D4F" w:rsidRPr="00B93D4F" w:rsidRDefault="00B93D4F" w:rsidP="00482FB8">
            <w:pPr>
              <w:shd w:val="clear" w:color="auto" w:fill="FFFFFF" w:themeFill="background1"/>
              <w:tabs>
                <w:tab w:val="left" w:pos="884"/>
                <w:tab w:val="left" w:pos="1196"/>
              </w:tabs>
              <w:spacing w:after="0" w:line="240" w:lineRule="auto"/>
              <w:rPr>
                <w:rFonts w:ascii="Times New Roman" w:hAnsi="Times New Roman"/>
                <w:i/>
                <w:sz w:val="28"/>
                <w:szCs w:val="28"/>
                <w:lang w:val="ro-MD"/>
              </w:rPr>
            </w:pPr>
            <w:r w:rsidRPr="00B93D4F">
              <w:rPr>
                <w:rFonts w:ascii="Times New Roman" w:hAnsi="Times New Roman"/>
                <w:i/>
                <w:sz w:val="28"/>
                <w:szCs w:val="28"/>
                <w:lang w:val="ro-MD"/>
              </w:rPr>
              <w:t>(nr. 01-13/1-2061 din 10.05.2024)</w:t>
            </w:r>
          </w:p>
        </w:tc>
        <w:tc>
          <w:tcPr>
            <w:tcW w:w="3156" w:type="pct"/>
            <w:shd w:val="clear" w:color="auto" w:fill="FFFFFF" w:themeFill="background1"/>
            <w:vAlign w:val="center"/>
          </w:tcPr>
          <w:p w:rsidR="00B93D4F" w:rsidRDefault="00B93D4F"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Lipsa de propuneri și obiecții.</w:t>
            </w:r>
          </w:p>
        </w:tc>
        <w:tc>
          <w:tcPr>
            <w:tcW w:w="729" w:type="pct"/>
            <w:shd w:val="clear" w:color="auto" w:fill="FFFFFF" w:themeFill="background1"/>
            <w:vAlign w:val="center"/>
          </w:tcPr>
          <w:p w:rsidR="00B93D4F" w:rsidRDefault="00B93D4F"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Pr>
                <w:sz w:val="28"/>
                <w:szCs w:val="28"/>
                <w:lang w:val="ro-MD"/>
              </w:rPr>
              <w:t>-</w:t>
            </w:r>
          </w:p>
        </w:tc>
      </w:tr>
      <w:tr w:rsidR="00F034D9" w:rsidRPr="00344F41" w:rsidTr="00482FB8">
        <w:trPr>
          <w:trHeight w:val="70"/>
        </w:trPr>
        <w:tc>
          <w:tcPr>
            <w:tcW w:w="290" w:type="pct"/>
            <w:vMerge w:val="restart"/>
            <w:shd w:val="clear" w:color="auto" w:fill="FFFFFF" w:themeFill="background1"/>
            <w:vAlign w:val="center"/>
          </w:tcPr>
          <w:p w:rsidR="00F034D9"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p w:rsidR="00F034D9"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p w:rsidR="00F034D9"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p w:rsidR="00F034D9"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10.</w:t>
            </w:r>
          </w:p>
        </w:tc>
        <w:tc>
          <w:tcPr>
            <w:tcW w:w="825" w:type="pct"/>
            <w:vMerge w:val="restart"/>
            <w:shd w:val="clear" w:color="auto" w:fill="FFFFFF" w:themeFill="background1"/>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Agenția Națională pentru Siguranța Alimentelor</w:t>
            </w:r>
          </w:p>
        </w:tc>
        <w:tc>
          <w:tcPr>
            <w:tcW w:w="3156" w:type="pct"/>
            <w:shd w:val="clear" w:color="auto" w:fill="FFFFFF" w:themeFill="background1"/>
            <w:vAlign w:val="center"/>
          </w:tcPr>
          <w:p w:rsidR="00F034D9" w:rsidRDefault="00D24AB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1)</w:t>
            </w:r>
            <w:r w:rsidR="00774180">
              <w:rPr>
                <w:rFonts w:ascii="Times New Roman" w:hAnsi="Times New Roman"/>
                <w:sz w:val="28"/>
                <w:szCs w:val="28"/>
                <w:lang w:val="ro-MD"/>
              </w:rPr>
              <w:t xml:space="preserve"> Pct. 2 se completează cu următoarele grupe de produse de la </w:t>
            </w:r>
            <w:r w:rsidR="003847BC">
              <w:rPr>
                <w:rFonts w:ascii="Times New Roman" w:hAnsi="Times New Roman"/>
                <w:sz w:val="28"/>
                <w:szCs w:val="28"/>
                <w:lang w:val="ro-MD"/>
              </w:rPr>
              <w:t>pozițiile tarifare: „0306, 0307, 0308, 1605.” (Legea nr. 172/2014 privind aprobarea Nomenclaturii combinate a mărfurilor)</w:t>
            </w:r>
          </w:p>
        </w:tc>
        <w:tc>
          <w:tcPr>
            <w:tcW w:w="729" w:type="pct"/>
            <w:shd w:val="clear" w:color="auto" w:fill="FFFFFF" w:themeFill="background1"/>
            <w:vAlign w:val="center"/>
          </w:tcPr>
          <w:p w:rsidR="00F034D9" w:rsidRPr="002214C1" w:rsidRDefault="002214C1"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2214C1">
              <w:rPr>
                <w:b/>
                <w:sz w:val="28"/>
                <w:szCs w:val="28"/>
                <w:lang w:val="ro-MD"/>
              </w:rPr>
              <w:t>Se acceptă</w:t>
            </w:r>
          </w:p>
        </w:tc>
      </w:tr>
      <w:tr w:rsidR="00F034D9" w:rsidRPr="00875195" w:rsidTr="00482FB8">
        <w:trPr>
          <w:trHeight w:val="70"/>
        </w:trPr>
        <w:tc>
          <w:tcPr>
            <w:tcW w:w="290" w:type="pct"/>
            <w:vMerge/>
            <w:shd w:val="clear" w:color="auto" w:fill="FFFFFF" w:themeFill="background1"/>
            <w:vAlign w:val="center"/>
          </w:tcPr>
          <w:p w:rsidR="00F034D9" w:rsidRPr="00344F41"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en-US"/>
              </w:rPr>
            </w:pPr>
          </w:p>
        </w:tc>
        <w:tc>
          <w:tcPr>
            <w:tcW w:w="825" w:type="pct"/>
            <w:vMerge/>
            <w:shd w:val="clear" w:color="auto" w:fill="FFFFFF" w:themeFill="background1"/>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Pr="00D24ABB" w:rsidRDefault="00D24ABB"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 xml:space="preserve">2) Pct. 4 alin. 30) noțiunea de </w:t>
            </w:r>
            <w:r w:rsidRPr="00D24ABB">
              <w:rPr>
                <w:rFonts w:ascii="Times New Roman" w:hAnsi="Times New Roman"/>
                <w:i/>
                <w:sz w:val="28"/>
                <w:szCs w:val="28"/>
                <w:u w:val="single"/>
                <w:lang w:val="ro-MD"/>
              </w:rPr>
              <w:t>Introducerea pe piață</w:t>
            </w:r>
            <w:r>
              <w:rPr>
                <w:rFonts w:ascii="Times New Roman" w:hAnsi="Times New Roman"/>
                <w:i/>
                <w:sz w:val="28"/>
                <w:szCs w:val="28"/>
                <w:u w:val="single"/>
                <w:lang w:val="ro-MD"/>
              </w:rPr>
              <w:t xml:space="preserve"> </w:t>
            </w:r>
            <w:r w:rsidR="00CE7B6E">
              <w:rPr>
                <w:rFonts w:ascii="Times New Roman" w:hAnsi="Times New Roman"/>
                <w:sz w:val="28"/>
                <w:szCs w:val="28"/>
                <w:lang w:val="ro-MD"/>
              </w:rPr>
              <w:t xml:space="preserve">se modifică cu următorul cuprins: „Deținerea produselor alimentare sau a hranei pentru animale în scopul </w:t>
            </w:r>
            <w:r w:rsidR="006015A7">
              <w:rPr>
                <w:rFonts w:ascii="Times New Roman" w:hAnsi="Times New Roman"/>
                <w:sz w:val="28"/>
                <w:szCs w:val="28"/>
                <w:lang w:val="ro-MD"/>
              </w:rPr>
              <w:t>comercializării, inclusiv oferirea spre vânzare sau orice</w:t>
            </w:r>
            <w:r w:rsidR="00B64D9E">
              <w:rPr>
                <w:rFonts w:ascii="Times New Roman" w:hAnsi="Times New Roman"/>
                <w:sz w:val="28"/>
                <w:szCs w:val="28"/>
                <w:lang w:val="ro-MD"/>
              </w:rPr>
              <w:t xml:space="preserve"> altă formă de transfer</w:t>
            </w:r>
            <w:r w:rsidR="00921A9F">
              <w:rPr>
                <w:rFonts w:ascii="Times New Roman" w:hAnsi="Times New Roman"/>
                <w:sz w:val="28"/>
                <w:szCs w:val="28"/>
                <w:lang w:val="ro-MD"/>
              </w:rPr>
              <w:t xml:space="preserve">, indiferent dacă este gratuit sau nu, comercializarea, distribuirea și alte </w:t>
            </w:r>
            <w:r w:rsidR="00F01A22">
              <w:rPr>
                <w:rFonts w:ascii="Times New Roman" w:hAnsi="Times New Roman"/>
                <w:sz w:val="28"/>
                <w:szCs w:val="28"/>
                <w:lang w:val="ro-MD"/>
              </w:rPr>
              <w:t>forme de transfer.” (</w:t>
            </w:r>
            <w:r w:rsidR="00F01A22" w:rsidRPr="00060211">
              <w:rPr>
                <w:rFonts w:ascii="Times New Roman" w:hAnsi="Times New Roman"/>
                <w:i/>
                <w:sz w:val="28"/>
                <w:szCs w:val="28"/>
                <w:lang w:val="ro-MD"/>
              </w:rPr>
              <w:t xml:space="preserve">Legea </w:t>
            </w:r>
            <w:r w:rsidR="00060211" w:rsidRPr="00060211">
              <w:rPr>
                <w:rFonts w:ascii="Times New Roman" w:hAnsi="Times New Roman"/>
                <w:i/>
                <w:sz w:val="28"/>
                <w:szCs w:val="28"/>
                <w:lang w:val="ro-MD"/>
              </w:rPr>
              <w:t>nr. 306/2018 privind siguranța alimentelor</w:t>
            </w:r>
            <w:r w:rsidR="00F01A22">
              <w:rPr>
                <w:rFonts w:ascii="Times New Roman" w:hAnsi="Times New Roman"/>
                <w:sz w:val="28"/>
                <w:szCs w:val="28"/>
                <w:lang w:val="ro-MD"/>
              </w:rPr>
              <w:t>)</w:t>
            </w:r>
          </w:p>
        </w:tc>
        <w:tc>
          <w:tcPr>
            <w:tcW w:w="729" w:type="pct"/>
            <w:shd w:val="clear" w:color="auto" w:fill="FFFFFF" w:themeFill="background1"/>
            <w:vAlign w:val="center"/>
          </w:tcPr>
          <w:p w:rsidR="00F034D9" w:rsidRDefault="00412D9D" w:rsidP="00482FB8">
            <w:pPr>
              <w:pStyle w:val="ListParagraph"/>
              <w:shd w:val="clear" w:color="auto" w:fill="FFFFFF" w:themeFill="background1"/>
              <w:tabs>
                <w:tab w:val="left" w:pos="884"/>
                <w:tab w:val="left" w:pos="1196"/>
              </w:tabs>
              <w:spacing w:after="0" w:line="240" w:lineRule="auto"/>
              <w:ind w:left="0"/>
              <w:rPr>
                <w:b/>
                <w:sz w:val="28"/>
                <w:szCs w:val="28"/>
                <w:lang w:val="ro-MD"/>
              </w:rPr>
            </w:pPr>
            <w:r>
              <w:rPr>
                <w:b/>
                <w:sz w:val="28"/>
                <w:szCs w:val="28"/>
                <w:lang w:val="ro-MD"/>
              </w:rPr>
              <w:t xml:space="preserve">Nu se </w:t>
            </w:r>
            <w:r w:rsidR="00AE4BB5">
              <w:rPr>
                <w:b/>
                <w:sz w:val="28"/>
                <w:szCs w:val="28"/>
                <w:lang w:val="ro-MD"/>
              </w:rPr>
              <w:t xml:space="preserve"> </w:t>
            </w:r>
            <w:r>
              <w:rPr>
                <w:b/>
                <w:sz w:val="28"/>
                <w:szCs w:val="28"/>
                <w:lang w:val="ro-MD"/>
              </w:rPr>
              <w:t>acceptă</w:t>
            </w:r>
          </w:p>
          <w:p w:rsidR="00412D9D" w:rsidRPr="00F142C5" w:rsidRDefault="007F35CE" w:rsidP="00482FB8">
            <w:pPr>
              <w:pStyle w:val="ListParagraph"/>
              <w:shd w:val="clear" w:color="auto" w:fill="FFFFFF" w:themeFill="background1"/>
              <w:tabs>
                <w:tab w:val="left" w:pos="884"/>
                <w:tab w:val="left" w:pos="1196"/>
              </w:tabs>
              <w:spacing w:after="0" w:line="240" w:lineRule="auto"/>
              <w:ind w:left="0"/>
              <w:rPr>
                <w:bCs/>
                <w:sz w:val="28"/>
                <w:szCs w:val="28"/>
                <w:lang w:val="en-US"/>
              </w:rPr>
            </w:pPr>
            <w:r>
              <w:rPr>
                <w:sz w:val="28"/>
                <w:szCs w:val="28"/>
                <w:lang w:val="ro-MD"/>
              </w:rPr>
              <w:t xml:space="preserve">Noțiunea </w:t>
            </w:r>
            <w:r w:rsidR="00412D9D" w:rsidRPr="007459F7">
              <w:rPr>
                <w:sz w:val="28"/>
                <w:szCs w:val="28"/>
                <w:lang w:val="ro-MD"/>
              </w:rPr>
              <w:t xml:space="preserve"> </w:t>
            </w:r>
            <w:r w:rsidR="00E36F46">
              <w:rPr>
                <w:sz w:val="28"/>
                <w:szCs w:val="28"/>
                <w:lang w:val="ro-MD"/>
              </w:rPr>
              <w:t xml:space="preserve">este </w:t>
            </w:r>
            <w:r w:rsidR="00E36F46" w:rsidRPr="00CB69C2">
              <w:rPr>
                <w:sz w:val="28"/>
                <w:szCs w:val="28"/>
                <w:lang w:val="ro-RO"/>
              </w:rPr>
              <w:t xml:space="preserve">preluată </w:t>
            </w:r>
            <w:r w:rsidR="00412D9D" w:rsidRPr="00CB69C2">
              <w:rPr>
                <w:sz w:val="28"/>
                <w:szCs w:val="28"/>
                <w:lang w:val="ro-RO"/>
              </w:rPr>
              <w:t>din</w:t>
            </w:r>
            <w:r w:rsidR="00E36F46" w:rsidRPr="00CB69C2">
              <w:rPr>
                <w:sz w:val="28"/>
                <w:szCs w:val="28"/>
                <w:lang w:val="ro-RO"/>
              </w:rPr>
              <w:t xml:space="preserve"> </w:t>
            </w:r>
            <w:r w:rsidR="00412D9D" w:rsidRPr="00CB69C2">
              <w:rPr>
                <w:bCs/>
                <w:sz w:val="28"/>
                <w:szCs w:val="28"/>
                <w:lang w:val="ro-RO"/>
              </w:rPr>
              <w:t>Reg</w:t>
            </w:r>
            <w:r w:rsidR="00E36F46" w:rsidRPr="00CB69C2">
              <w:rPr>
                <w:bCs/>
                <w:sz w:val="28"/>
                <w:szCs w:val="28"/>
                <w:lang w:val="ro-RO"/>
              </w:rPr>
              <w:t xml:space="preserve">ulamentul (UE) nr. 1379/2013 al </w:t>
            </w:r>
            <w:r w:rsidR="00412D9D" w:rsidRPr="00CB69C2">
              <w:rPr>
                <w:bCs/>
                <w:sz w:val="28"/>
                <w:szCs w:val="28"/>
                <w:lang w:val="ro-RO"/>
              </w:rPr>
              <w:t>Parlamentului European și al Consiliului din 11 decembrie 2013 privind organizare</w:t>
            </w:r>
            <w:r w:rsidR="00CB69C2" w:rsidRPr="00CB69C2">
              <w:rPr>
                <w:bCs/>
                <w:sz w:val="28"/>
                <w:szCs w:val="28"/>
                <w:lang w:val="ro-RO"/>
              </w:rPr>
              <w:t xml:space="preserve">a comună a piețelor în sectorul </w:t>
            </w:r>
            <w:r w:rsidR="00412D9D" w:rsidRPr="00CB69C2">
              <w:rPr>
                <w:bCs/>
                <w:sz w:val="28"/>
                <w:szCs w:val="28"/>
                <w:lang w:val="ro-RO"/>
              </w:rPr>
              <w:t>produselor pescărești și de acvacultură</w:t>
            </w:r>
            <w:r w:rsidR="00F142C5" w:rsidRPr="00CB69C2">
              <w:rPr>
                <w:bCs/>
                <w:sz w:val="28"/>
                <w:szCs w:val="28"/>
                <w:lang w:val="ro-RO"/>
              </w:rPr>
              <w:t>, care este transpus în</w:t>
            </w:r>
            <w:r w:rsidR="00F142C5">
              <w:rPr>
                <w:bCs/>
                <w:sz w:val="28"/>
                <w:szCs w:val="28"/>
                <w:lang w:val="en-US"/>
              </w:rPr>
              <w:t xml:space="preserve"> </w:t>
            </w:r>
            <w:r w:rsidR="003913BF" w:rsidRPr="003913BF">
              <w:rPr>
                <w:bCs/>
                <w:sz w:val="28"/>
                <w:szCs w:val="28"/>
                <w:lang w:val="ro-RO"/>
              </w:rPr>
              <w:lastRenderedPageBreak/>
              <w:t>Hotărârea Guvernului nr. 610/2023 cu privire la aprobarea Cerințelor de calitate pentru pește și produsele din pește</w:t>
            </w:r>
          </w:p>
        </w:tc>
      </w:tr>
      <w:tr w:rsidR="00F034D9" w:rsidRPr="00482FB8" w:rsidTr="00482FB8">
        <w:trPr>
          <w:trHeight w:val="70"/>
        </w:trPr>
        <w:tc>
          <w:tcPr>
            <w:tcW w:w="290" w:type="pct"/>
            <w:vMerge/>
            <w:shd w:val="clear" w:color="auto" w:fill="92D050"/>
            <w:vAlign w:val="center"/>
          </w:tcPr>
          <w:p w:rsidR="00F034D9" w:rsidRPr="00344F41"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en-US"/>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Pr="00E50DCF" w:rsidRDefault="00E50DCF"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3) Pct. 14</w:t>
            </w:r>
            <w:r>
              <w:rPr>
                <w:rFonts w:ascii="Times New Roman" w:hAnsi="Times New Roman"/>
                <w:sz w:val="28"/>
                <w:szCs w:val="28"/>
                <w:vertAlign w:val="superscript"/>
                <w:lang w:val="ro-MD"/>
              </w:rPr>
              <w:t>1</w:t>
            </w:r>
            <w:r>
              <w:rPr>
                <w:rFonts w:ascii="Times New Roman" w:hAnsi="Times New Roman"/>
                <w:sz w:val="28"/>
                <w:szCs w:val="28"/>
                <w:lang w:val="ro-MD"/>
              </w:rPr>
              <w:t xml:space="preserve"> va avea următorul cuprins: „Calitatea și siguranța produselor pescărești și de acvacultură trebuie confirmată prin rapoarte de încercări de laborator cu condițiile menționate în art. 13</w:t>
            </w:r>
            <w:r>
              <w:rPr>
                <w:rFonts w:ascii="Times New Roman" w:hAnsi="Times New Roman"/>
                <w:sz w:val="28"/>
                <w:szCs w:val="28"/>
                <w:vertAlign w:val="superscript"/>
                <w:lang w:val="ro-MD"/>
              </w:rPr>
              <w:t>1</w:t>
            </w:r>
            <w:r w:rsidR="00AF3CB6">
              <w:rPr>
                <w:rFonts w:ascii="Times New Roman" w:hAnsi="Times New Roman"/>
                <w:sz w:val="28"/>
                <w:szCs w:val="28"/>
                <w:lang w:val="ro-MD"/>
              </w:rPr>
              <w:t xml:space="preserve"> din Legea nr. 306/2018 privind siguranța alimentelor. Verificarea indicilor de calitate, indicilor </w:t>
            </w:r>
            <w:proofErr w:type="spellStart"/>
            <w:r w:rsidR="00AF3CB6">
              <w:rPr>
                <w:rFonts w:ascii="Times New Roman" w:hAnsi="Times New Roman"/>
                <w:sz w:val="28"/>
                <w:szCs w:val="28"/>
                <w:lang w:val="ro-MD"/>
              </w:rPr>
              <w:t>fizico</w:t>
            </w:r>
            <w:proofErr w:type="spellEnd"/>
            <w:r w:rsidR="00AF3CB6">
              <w:rPr>
                <w:rFonts w:ascii="Times New Roman" w:hAnsi="Times New Roman"/>
                <w:sz w:val="28"/>
                <w:szCs w:val="28"/>
                <w:lang w:val="ro-MD"/>
              </w:rPr>
              <w:t>-chimici se efectuează la laboratoare în conformitate cu planurile de autocontrol el</w:t>
            </w:r>
            <w:r w:rsidR="00F778E8">
              <w:rPr>
                <w:rFonts w:ascii="Times New Roman" w:hAnsi="Times New Roman"/>
                <w:sz w:val="28"/>
                <w:szCs w:val="28"/>
                <w:lang w:val="ro-MD"/>
              </w:rPr>
              <w:t>aborate de către producător/importator. Pentru etichetarea</w:t>
            </w:r>
            <w:r w:rsidR="000F3428">
              <w:rPr>
                <w:rFonts w:ascii="Times New Roman" w:hAnsi="Times New Roman"/>
                <w:sz w:val="28"/>
                <w:szCs w:val="28"/>
                <w:lang w:val="ro-MD"/>
              </w:rPr>
              <w:t xml:space="preserve"> produselor se va aplica cerințe stabilite în capitolul IV a Legii nr. 279/2017 privind informarea consumatorilor cu privire la produsele alimentare.</w:t>
            </w:r>
            <w:r w:rsidR="00E2449C">
              <w:rPr>
                <w:rFonts w:ascii="Times New Roman" w:hAnsi="Times New Roman"/>
                <w:sz w:val="28"/>
                <w:szCs w:val="28"/>
                <w:lang w:val="ro-MD"/>
              </w:rPr>
              <w:t>”</w:t>
            </w:r>
          </w:p>
        </w:tc>
        <w:tc>
          <w:tcPr>
            <w:tcW w:w="729" w:type="pct"/>
            <w:shd w:val="clear" w:color="auto" w:fill="FFFFFF" w:themeFill="background1"/>
            <w:vAlign w:val="center"/>
          </w:tcPr>
          <w:p w:rsidR="00F034D9" w:rsidRPr="00911D96" w:rsidRDefault="00911D96"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911D96">
              <w:rPr>
                <w:b/>
                <w:sz w:val="28"/>
                <w:szCs w:val="28"/>
                <w:lang w:val="ro-MD"/>
              </w:rPr>
              <w:t>Se acceptă</w:t>
            </w:r>
          </w:p>
        </w:tc>
      </w:tr>
      <w:tr w:rsidR="00F034D9" w:rsidRPr="00DC2F0B" w:rsidTr="00482FB8">
        <w:trPr>
          <w:trHeight w:val="70"/>
        </w:trPr>
        <w:tc>
          <w:tcPr>
            <w:tcW w:w="290" w:type="pct"/>
            <w:vMerge/>
            <w:shd w:val="clear" w:color="auto" w:fill="92D050"/>
            <w:vAlign w:val="center"/>
          </w:tcPr>
          <w:p w:rsidR="00F034D9" w:rsidRPr="00344F41"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en-US"/>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Pr="00DC2F0B" w:rsidRDefault="00853856"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5</w:t>
            </w:r>
            <w:r w:rsidR="00E2449C">
              <w:rPr>
                <w:rFonts w:ascii="Times New Roman" w:hAnsi="Times New Roman"/>
                <w:sz w:val="28"/>
                <w:szCs w:val="28"/>
                <w:lang w:val="ro-MD"/>
              </w:rPr>
              <w:t xml:space="preserve">) </w:t>
            </w:r>
            <w:r w:rsidR="00212F30">
              <w:rPr>
                <w:rFonts w:ascii="Times New Roman" w:hAnsi="Times New Roman"/>
                <w:sz w:val="28"/>
                <w:szCs w:val="28"/>
                <w:lang w:val="ro-MD"/>
              </w:rPr>
              <w:t>Pct. 18</w:t>
            </w:r>
            <w:r w:rsidR="00212F30">
              <w:rPr>
                <w:rFonts w:ascii="Times New Roman" w:hAnsi="Times New Roman"/>
                <w:sz w:val="28"/>
                <w:szCs w:val="28"/>
                <w:vertAlign w:val="superscript"/>
                <w:lang w:val="ro-MD"/>
              </w:rPr>
              <w:t>1</w:t>
            </w:r>
            <w:r w:rsidR="00212F30">
              <w:rPr>
                <w:rFonts w:ascii="Times New Roman" w:hAnsi="Times New Roman"/>
                <w:sz w:val="28"/>
                <w:szCs w:val="28"/>
                <w:lang w:val="ro-MD"/>
              </w:rPr>
              <w:t xml:space="preserve"> va avea următorul cuprins: „Apa </w:t>
            </w:r>
            <w:r w:rsidR="00DC2F0B">
              <w:rPr>
                <w:rFonts w:ascii="Times New Roman" w:hAnsi="Times New Roman"/>
                <w:sz w:val="28"/>
                <w:szCs w:val="28"/>
                <w:lang w:val="ro-MD"/>
              </w:rPr>
              <w:t xml:space="preserve">potabilă furnizată trebuie să fie </w:t>
            </w:r>
            <w:r w:rsidR="00D15563">
              <w:rPr>
                <w:rFonts w:ascii="Times New Roman" w:hAnsi="Times New Roman"/>
                <w:sz w:val="28"/>
                <w:szCs w:val="28"/>
                <w:lang w:val="ro-MD"/>
              </w:rPr>
              <w:t>pură</w:t>
            </w:r>
            <w:r w:rsidR="00DC2F0B">
              <w:rPr>
                <w:rFonts w:ascii="Times New Roman" w:hAnsi="Times New Roman"/>
                <w:sz w:val="28"/>
                <w:szCs w:val="28"/>
                <w:lang w:val="ro-MD"/>
              </w:rPr>
              <w:t xml:space="preserve"> și la o presiune de 1,4 kg/cm</w:t>
            </w:r>
            <w:r w:rsidR="00DC2F0B">
              <w:rPr>
                <w:rFonts w:ascii="Times New Roman" w:hAnsi="Times New Roman"/>
                <w:sz w:val="28"/>
                <w:szCs w:val="28"/>
                <w:vertAlign w:val="superscript"/>
                <w:lang w:val="ro-MD"/>
              </w:rPr>
              <w:t>2</w:t>
            </w:r>
            <w:r w:rsidR="00DC2F0B">
              <w:rPr>
                <w:rFonts w:ascii="Times New Roman" w:hAnsi="Times New Roman"/>
                <w:sz w:val="28"/>
                <w:szCs w:val="28"/>
                <w:lang w:val="ro-MD"/>
              </w:rPr>
              <w:t xml:space="preserve">, să fie disponibilă cu robinete </w:t>
            </w:r>
            <w:r w:rsidR="00D15563">
              <w:rPr>
                <w:rFonts w:ascii="Times New Roman" w:hAnsi="Times New Roman"/>
                <w:sz w:val="28"/>
                <w:szCs w:val="28"/>
                <w:lang w:val="ro-MD"/>
              </w:rPr>
              <w:t>proiectate</w:t>
            </w:r>
            <w:r w:rsidR="00DC2F0B">
              <w:rPr>
                <w:rFonts w:ascii="Times New Roman" w:hAnsi="Times New Roman"/>
                <w:sz w:val="28"/>
                <w:szCs w:val="28"/>
                <w:lang w:val="ro-MD"/>
              </w:rPr>
              <w:t xml:space="preserve"> pentru evitarea propagării contaminării în acele sectoare ale întreprinderii unde sunt recepționate, procesate, ambalate, depozitate produsele pescărești și de acvacultură.” (</w:t>
            </w:r>
            <w:r w:rsidR="007A1E47" w:rsidRPr="003A0474">
              <w:rPr>
                <w:rFonts w:ascii="Times New Roman" w:hAnsi="Times New Roman"/>
                <w:i/>
                <w:sz w:val="28"/>
                <w:szCs w:val="28"/>
                <w:lang w:val="ro-MD"/>
              </w:rPr>
              <w:t>Hotărârea Guvernului nr. 203/2009 cu privire la aprobarea Reglementării tehnice „Crustacee, moluște și alte nevertebrate acvatice</w:t>
            </w:r>
            <w:r w:rsidR="007A1E47">
              <w:rPr>
                <w:rFonts w:ascii="Times New Roman" w:hAnsi="Times New Roman"/>
                <w:sz w:val="28"/>
                <w:szCs w:val="28"/>
                <w:lang w:val="ro-MD"/>
              </w:rPr>
              <w:t>”</w:t>
            </w:r>
            <w:r w:rsidR="00DC2F0B">
              <w:rPr>
                <w:rFonts w:ascii="Times New Roman" w:hAnsi="Times New Roman"/>
                <w:sz w:val="28"/>
                <w:szCs w:val="28"/>
                <w:lang w:val="ro-MD"/>
              </w:rPr>
              <w:t>)</w:t>
            </w:r>
          </w:p>
        </w:tc>
        <w:tc>
          <w:tcPr>
            <w:tcW w:w="729" w:type="pct"/>
            <w:shd w:val="clear" w:color="auto" w:fill="FFFFFF" w:themeFill="background1"/>
            <w:vAlign w:val="center"/>
          </w:tcPr>
          <w:p w:rsidR="00F034D9" w:rsidRPr="003A0474" w:rsidRDefault="003A0474"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3A0474">
              <w:rPr>
                <w:b/>
                <w:sz w:val="28"/>
                <w:szCs w:val="28"/>
                <w:lang w:val="ro-MD"/>
              </w:rPr>
              <w:t>Se acceptă</w:t>
            </w:r>
          </w:p>
        </w:tc>
      </w:tr>
      <w:tr w:rsidR="00F034D9" w:rsidRPr="00482FB8" w:rsidTr="00482FB8">
        <w:trPr>
          <w:trHeight w:val="70"/>
        </w:trPr>
        <w:tc>
          <w:tcPr>
            <w:tcW w:w="290" w:type="pct"/>
            <w:vMerge/>
            <w:shd w:val="clear" w:color="auto" w:fill="92D050"/>
            <w:vAlign w:val="center"/>
          </w:tcPr>
          <w:p w:rsidR="00F034D9" w:rsidRPr="00DC2F0B"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Default="00B976E7"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7) Pct. 29 se modifică și va avea următorul cuprins: „Peștele supus refrigerării</w:t>
            </w:r>
            <w:r w:rsidR="005D6C33">
              <w:rPr>
                <w:rFonts w:ascii="Times New Roman" w:hAnsi="Times New Roman"/>
                <w:sz w:val="28"/>
                <w:szCs w:val="28"/>
                <w:lang w:val="ro-MD"/>
              </w:rPr>
              <w:t xml:space="preserve"> se pune imediat după pescuire în gheață naturală sau artificială, mărunțită, de maximum 4</w:t>
            </w:r>
            <w:r w:rsidR="00D20090">
              <w:rPr>
                <w:rFonts w:ascii="Times New Roman" w:hAnsi="Times New Roman"/>
                <w:sz w:val="28"/>
                <w:szCs w:val="28"/>
                <w:lang w:val="ro-MD"/>
              </w:rPr>
              <w:t xml:space="preserve"> </w:t>
            </w:r>
            <w:r w:rsidR="005D6C33">
              <w:rPr>
                <w:rFonts w:ascii="Times New Roman" w:hAnsi="Times New Roman"/>
                <w:sz w:val="28"/>
                <w:szCs w:val="28"/>
                <w:lang w:val="ro-MD"/>
              </w:rPr>
              <w:t>cm, în proporție de 3 părți de gheață și una de pește (</w:t>
            </w:r>
            <w:r w:rsidR="00E5004C">
              <w:rPr>
                <w:rFonts w:ascii="Times New Roman" w:hAnsi="Times New Roman"/>
                <w:sz w:val="28"/>
                <w:szCs w:val="28"/>
                <w:lang w:val="ro-MD"/>
              </w:rPr>
              <w:t>3:1</w:t>
            </w:r>
            <w:r w:rsidR="005D6C33">
              <w:rPr>
                <w:rFonts w:ascii="Times New Roman" w:hAnsi="Times New Roman"/>
                <w:sz w:val="28"/>
                <w:szCs w:val="28"/>
                <w:lang w:val="ro-MD"/>
              </w:rPr>
              <w:t>)</w:t>
            </w:r>
            <w:r w:rsidR="00E5004C">
              <w:rPr>
                <w:rFonts w:ascii="Times New Roman" w:hAnsi="Times New Roman"/>
                <w:sz w:val="28"/>
                <w:szCs w:val="28"/>
                <w:lang w:val="ro-MD"/>
              </w:rPr>
              <w:t xml:space="preserve"> și apa</w:t>
            </w:r>
            <w:r w:rsidR="00D20090">
              <w:rPr>
                <w:rFonts w:ascii="Times New Roman" w:hAnsi="Times New Roman"/>
                <w:sz w:val="28"/>
                <w:szCs w:val="28"/>
                <w:lang w:val="ro-MD"/>
              </w:rPr>
              <w:t xml:space="preserve"> </w:t>
            </w:r>
            <w:r w:rsidR="00D20090">
              <w:rPr>
                <w:rFonts w:ascii="Times New Roman" w:hAnsi="Times New Roman"/>
                <w:sz w:val="28"/>
                <w:szCs w:val="28"/>
                <w:lang w:val="ro-MD"/>
              </w:rPr>
              <w:lastRenderedPageBreak/>
              <w:t>prove</w:t>
            </w:r>
            <w:r w:rsidR="005D71DC">
              <w:rPr>
                <w:rFonts w:ascii="Times New Roman" w:hAnsi="Times New Roman"/>
                <w:sz w:val="28"/>
                <w:szCs w:val="28"/>
                <w:lang w:val="ro-MD"/>
              </w:rPr>
              <w:t>nită din topirea gheții să nu rămână în contact cu produsul. Atunci când peștele refrigerat</w:t>
            </w:r>
            <w:r w:rsidR="009753DA">
              <w:rPr>
                <w:rFonts w:ascii="Times New Roman" w:hAnsi="Times New Roman"/>
                <w:sz w:val="28"/>
                <w:szCs w:val="28"/>
                <w:lang w:val="ro-MD"/>
              </w:rPr>
              <w:t xml:space="preserve"> necesită operațiuni de decapitare și eviscerare, acestea trebuie </w:t>
            </w:r>
            <w:r w:rsidR="00FF684F">
              <w:rPr>
                <w:rFonts w:ascii="Times New Roman" w:hAnsi="Times New Roman"/>
                <w:sz w:val="28"/>
                <w:szCs w:val="28"/>
                <w:lang w:val="ro-MD"/>
              </w:rPr>
              <w:t>să fie efectuate cât mai repede posibil în condiții de igienă</w:t>
            </w:r>
            <w:r w:rsidR="007A6F3E">
              <w:rPr>
                <w:rFonts w:ascii="Times New Roman" w:hAnsi="Times New Roman"/>
                <w:sz w:val="28"/>
                <w:szCs w:val="28"/>
                <w:lang w:val="ro-MD"/>
              </w:rPr>
              <w:t xml:space="preserve">. Viscerele și părțile care </w:t>
            </w:r>
            <w:r w:rsidR="006737FF">
              <w:rPr>
                <w:rFonts w:ascii="Times New Roman" w:hAnsi="Times New Roman"/>
                <w:sz w:val="28"/>
                <w:szCs w:val="28"/>
                <w:lang w:val="ro-MD"/>
              </w:rPr>
              <w:t xml:space="preserve">pot constitui un pericol pentru sănătate trebuie să fie îndepărtate cât mai repede și păstrate separat de produsele destinate consumului uman. Ficatul, icrele și </w:t>
            </w:r>
            <w:r w:rsidR="0062057C">
              <w:rPr>
                <w:rFonts w:ascii="Times New Roman" w:hAnsi="Times New Roman"/>
                <w:sz w:val="28"/>
                <w:szCs w:val="28"/>
                <w:lang w:val="ro-MD"/>
              </w:rPr>
              <w:t>lapții destinați consumului uman</w:t>
            </w:r>
            <w:r w:rsidR="00D50E3B">
              <w:rPr>
                <w:rFonts w:ascii="Times New Roman" w:hAnsi="Times New Roman"/>
                <w:sz w:val="28"/>
                <w:szCs w:val="28"/>
                <w:lang w:val="ro-MD"/>
              </w:rPr>
              <w:t xml:space="preserve"> trebuie să fie conservați cu </w:t>
            </w:r>
            <w:r w:rsidR="00234202">
              <w:rPr>
                <w:rFonts w:ascii="Times New Roman" w:hAnsi="Times New Roman"/>
                <w:sz w:val="28"/>
                <w:szCs w:val="28"/>
                <w:lang w:val="ro-MD"/>
              </w:rPr>
              <w:t>gheață</w:t>
            </w:r>
            <w:r w:rsidR="00D50E3B">
              <w:rPr>
                <w:rFonts w:ascii="Times New Roman" w:hAnsi="Times New Roman"/>
                <w:sz w:val="28"/>
                <w:szCs w:val="28"/>
                <w:lang w:val="ro-MD"/>
              </w:rPr>
              <w:t>, la o temperatură apropiată de cea a gheții car se topește, sau congelați.”</w:t>
            </w:r>
            <w:r w:rsidR="00CC0D21">
              <w:rPr>
                <w:rFonts w:ascii="Times New Roman" w:hAnsi="Times New Roman"/>
                <w:sz w:val="28"/>
                <w:szCs w:val="28"/>
                <w:lang w:val="ro-MD"/>
              </w:rPr>
              <w:t xml:space="preserve"> (</w:t>
            </w:r>
            <w:r w:rsidR="00CC0D21" w:rsidRPr="00911D96">
              <w:rPr>
                <w:rFonts w:ascii="Times New Roman" w:hAnsi="Times New Roman"/>
                <w:i/>
                <w:sz w:val="28"/>
                <w:szCs w:val="28"/>
                <w:lang w:val="ro-MD"/>
              </w:rPr>
              <w:t>Regulamentul (CE) nr. 853/2004 al Parlamentului European și al Consiliului în ceea ce privește cerințele specifice de igienă pentru anumite tipuri de carne, produse pescărești, produse lactate și ouă</w:t>
            </w:r>
            <w:r w:rsidR="00CC0D21">
              <w:rPr>
                <w:rFonts w:ascii="Times New Roman" w:hAnsi="Times New Roman"/>
                <w:sz w:val="28"/>
                <w:szCs w:val="28"/>
                <w:lang w:val="ro-MD"/>
              </w:rPr>
              <w:t>)</w:t>
            </w:r>
            <w:r w:rsidR="00E5004C">
              <w:rPr>
                <w:rFonts w:ascii="Times New Roman" w:hAnsi="Times New Roman"/>
                <w:sz w:val="28"/>
                <w:szCs w:val="28"/>
                <w:lang w:val="ro-MD"/>
              </w:rPr>
              <w:t xml:space="preserve"> </w:t>
            </w:r>
          </w:p>
        </w:tc>
        <w:tc>
          <w:tcPr>
            <w:tcW w:w="729" w:type="pct"/>
            <w:shd w:val="clear" w:color="auto" w:fill="FFFFFF" w:themeFill="background1"/>
            <w:vAlign w:val="center"/>
          </w:tcPr>
          <w:p w:rsidR="00875195" w:rsidRDefault="0087519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p>
          <w:p w:rsidR="00875195" w:rsidRDefault="0087519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p>
          <w:p w:rsidR="00875195" w:rsidRDefault="00875195"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p>
          <w:p w:rsidR="00F034D9" w:rsidRPr="00911D96" w:rsidRDefault="00911D96"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bookmarkStart w:id="0" w:name="_GoBack"/>
            <w:bookmarkEnd w:id="0"/>
            <w:r w:rsidRPr="00911D96">
              <w:rPr>
                <w:b/>
                <w:sz w:val="28"/>
                <w:szCs w:val="28"/>
                <w:lang w:val="ro-MD"/>
              </w:rPr>
              <w:lastRenderedPageBreak/>
              <w:t>Se acceptă</w:t>
            </w:r>
          </w:p>
        </w:tc>
      </w:tr>
      <w:tr w:rsidR="00F034D9" w:rsidRPr="00DC2F0B" w:rsidTr="00482FB8">
        <w:trPr>
          <w:trHeight w:val="70"/>
        </w:trPr>
        <w:tc>
          <w:tcPr>
            <w:tcW w:w="290" w:type="pct"/>
            <w:vMerge/>
            <w:shd w:val="clear" w:color="auto" w:fill="92D050"/>
            <w:vAlign w:val="center"/>
          </w:tcPr>
          <w:p w:rsidR="00F034D9" w:rsidRPr="00DC2F0B"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Pr="00234202" w:rsidRDefault="0023420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8) Pct. 31 și 31</w:t>
            </w:r>
            <w:r>
              <w:rPr>
                <w:rFonts w:ascii="Times New Roman" w:hAnsi="Times New Roman"/>
                <w:sz w:val="28"/>
                <w:szCs w:val="28"/>
                <w:vertAlign w:val="superscript"/>
                <w:lang w:val="ro-MD"/>
              </w:rPr>
              <w:t>1</w:t>
            </w:r>
            <w:r>
              <w:rPr>
                <w:rFonts w:ascii="Times New Roman" w:hAnsi="Times New Roman"/>
                <w:sz w:val="28"/>
                <w:szCs w:val="28"/>
                <w:lang w:val="ro-MD"/>
              </w:rPr>
              <w:t xml:space="preserve"> se vor comasa și va avea următorul cuprins: </w:t>
            </w:r>
            <w:r w:rsidR="00B54357">
              <w:rPr>
                <w:rFonts w:ascii="Times New Roman" w:hAnsi="Times New Roman"/>
                <w:sz w:val="28"/>
                <w:szCs w:val="28"/>
                <w:lang w:val="ro-MD"/>
              </w:rPr>
              <w:t>„</w:t>
            </w:r>
            <w:r>
              <w:rPr>
                <w:rFonts w:ascii="Times New Roman" w:hAnsi="Times New Roman"/>
                <w:sz w:val="28"/>
                <w:szCs w:val="28"/>
                <w:lang w:val="ro-MD"/>
              </w:rPr>
              <w:t xml:space="preserve">Produsele pescărești și de acvacultură congelate sau congelate rapid se prepară din materii prime sănătoase, crescute în bazine acvatice naturale  sau </w:t>
            </w:r>
            <w:r w:rsidR="002741C9">
              <w:rPr>
                <w:rFonts w:ascii="Times New Roman" w:hAnsi="Times New Roman"/>
                <w:sz w:val="28"/>
                <w:szCs w:val="28"/>
                <w:lang w:val="ro-MD"/>
              </w:rPr>
              <w:t>artificiale</w:t>
            </w:r>
            <w:r>
              <w:rPr>
                <w:rFonts w:ascii="Times New Roman" w:hAnsi="Times New Roman"/>
                <w:sz w:val="28"/>
                <w:szCs w:val="28"/>
                <w:lang w:val="ro-MD"/>
              </w:rPr>
              <w:t>, provin</w:t>
            </w:r>
            <w:r w:rsidR="002741C9">
              <w:rPr>
                <w:rFonts w:ascii="Times New Roman" w:hAnsi="Times New Roman"/>
                <w:sz w:val="28"/>
                <w:szCs w:val="28"/>
                <w:lang w:val="ro-MD"/>
              </w:rPr>
              <w:t xml:space="preserve"> </w:t>
            </w:r>
            <w:r w:rsidR="004148FB">
              <w:rPr>
                <w:rFonts w:ascii="Times New Roman" w:hAnsi="Times New Roman"/>
                <w:sz w:val="28"/>
                <w:szCs w:val="28"/>
                <w:lang w:val="ro-MD"/>
              </w:rPr>
              <w:t>dintr-un stat sau o zonă care sunt declarate indemne</w:t>
            </w:r>
            <w:r w:rsidR="0022649F">
              <w:rPr>
                <w:rFonts w:ascii="Times New Roman" w:hAnsi="Times New Roman"/>
                <w:sz w:val="28"/>
                <w:szCs w:val="28"/>
                <w:lang w:val="ro-MD"/>
              </w:rPr>
              <w:t xml:space="preserve"> de boli specifice produselor pescărești </w:t>
            </w:r>
            <w:r w:rsidR="008E6DC0">
              <w:rPr>
                <w:rFonts w:ascii="Times New Roman" w:hAnsi="Times New Roman"/>
                <w:sz w:val="28"/>
                <w:szCs w:val="28"/>
                <w:lang w:val="ro-MD"/>
              </w:rPr>
              <w:t>și de acvacultură și îndeplinesc cerințe pentru produsele co</w:t>
            </w:r>
            <w:r w:rsidR="00C90E80">
              <w:rPr>
                <w:rFonts w:ascii="Times New Roman" w:hAnsi="Times New Roman"/>
                <w:sz w:val="28"/>
                <w:szCs w:val="28"/>
                <w:lang w:val="ro-MD"/>
              </w:rPr>
              <w:t>mercializate în stare proaspătă pentru consumul uman.”</w:t>
            </w:r>
          </w:p>
        </w:tc>
        <w:tc>
          <w:tcPr>
            <w:tcW w:w="729" w:type="pct"/>
            <w:shd w:val="clear" w:color="auto" w:fill="FFFFFF" w:themeFill="background1"/>
            <w:vAlign w:val="center"/>
          </w:tcPr>
          <w:p w:rsidR="00F034D9" w:rsidRDefault="000E70A4" w:rsidP="00482FB8">
            <w:pPr>
              <w:pStyle w:val="ListParagraph"/>
              <w:shd w:val="clear" w:color="auto" w:fill="FFFFFF" w:themeFill="background1"/>
              <w:tabs>
                <w:tab w:val="left" w:pos="884"/>
                <w:tab w:val="left" w:pos="1196"/>
              </w:tabs>
              <w:spacing w:after="0" w:line="240" w:lineRule="auto"/>
              <w:ind w:left="0"/>
              <w:jc w:val="center"/>
              <w:rPr>
                <w:sz w:val="28"/>
                <w:szCs w:val="28"/>
                <w:lang w:val="ro-MD"/>
              </w:rPr>
            </w:pPr>
            <w:r w:rsidRPr="00D6074A">
              <w:rPr>
                <w:b/>
                <w:sz w:val="28"/>
                <w:szCs w:val="28"/>
                <w:lang w:val="ro-MD"/>
              </w:rPr>
              <w:t>Se acceptă</w:t>
            </w:r>
          </w:p>
        </w:tc>
      </w:tr>
      <w:tr w:rsidR="00F034D9" w:rsidRPr="00DC2F0B" w:rsidTr="00482FB8">
        <w:trPr>
          <w:trHeight w:val="70"/>
        </w:trPr>
        <w:tc>
          <w:tcPr>
            <w:tcW w:w="290" w:type="pct"/>
            <w:vMerge/>
            <w:shd w:val="clear" w:color="auto" w:fill="92D050"/>
            <w:vAlign w:val="center"/>
          </w:tcPr>
          <w:p w:rsidR="00F034D9" w:rsidRPr="00DC2F0B"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Pr="00B54357" w:rsidRDefault="0023420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9)</w:t>
            </w:r>
            <w:r w:rsidR="00B54357">
              <w:rPr>
                <w:rFonts w:ascii="Times New Roman" w:hAnsi="Times New Roman"/>
                <w:sz w:val="28"/>
                <w:szCs w:val="28"/>
                <w:lang w:val="ro-MD"/>
              </w:rPr>
              <w:t xml:space="preserve"> Pct. 31</w:t>
            </w:r>
            <w:r w:rsidR="00B54357">
              <w:rPr>
                <w:rFonts w:ascii="Times New Roman" w:hAnsi="Times New Roman"/>
                <w:sz w:val="28"/>
                <w:szCs w:val="28"/>
                <w:vertAlign w:val="superscript"/>
                <w:lang w:val="ro-MD"/>
              </w:rPr>
              <w:t>1</w:t>
            </w:r>
            <w:r w:rsidR="00B54357">
              <w:rPr>
                <w:rFonts w:ascii="Times New Roman" w:hAnsi="Times New Roman"/>
                <w:sz w:val="28"/>
                <w:szCs w:val="28"/>
                <w:lang w:val="ro-MD"/>
              </w:rPr>
              <w:t xml:space="preserve"> va avea următorul cuprins: „Peștele și produsele </w:t>
            </w:r>
            <w:r w:rsidR="00EB4F7F">
              <w:rPr>
                <w:rFonts w:ascii="Times New Roman" w:hAnsi="Times New Roman"/>
                <w:sz w:val="28"/>
                <w:szCs w:val="28"/>
                <w:lang w:val="ro-MD"/>
              </w:rPr>
              <w:t xml:space="preserve">pescărește care ar </w:t>
            </w:r>
            <w:r w:rsidR="004E5CEF">
              <w:rPr>
                <w:rFonts w:ascii="Times New Roman" w:hAnsi="Times New Roman"/>
                <w:sz w:val="28"/>
                <w:szCs w:val="28"/>
                <w:lang w:val="ro-MD"/>
              </w:rPr>
              <w:t xml:space="preserve">putea crea impresia că sunt făcute dintr-o singură bucată de pește, </w:t>
            </w:r>
            <w:r w:rsidR="00027774">
              <w:rPr>
                <w:rFonts w:ascii="Times New Roman" w:hAnsi="Times New Roman"/>
                <w:sz w:val="28"/>
                <w:szCs w:val="28"/>
                <w:lang w:val="ro-MD"/>
              </w:rPr>
              <w:t xml:space="preserve">dar care  în realitate sunt compuse din mai multe bucăți diferite combinate prin adăugarea </w:t>
            </w:r>
            <w:r w:rsidR="00C7152E">
              <w:rPr>
                <w:rFonts w:ascii="Times New Roman" w:hAnsi="Times New Roman"/>
                <w:sz w:val="28"/>
                <w:szCs w:val="28"/>
                <w:lang w:val="ro-MD"/>
              </w:rPr>
              <w:t>altor ingrediente, inclusiv aditivi a</w:t>
            </w:r>
            <w:r w:rsidR="00E225D3">
              <w:rPr>
                <w:rFonts w:ascii="Times New Roman" w:hAnsi="Times New Roman"/>
                <w:sz w:val="28"/>
                <w:szCs w:val="28"/>
                <w:lang w:val="ro-MD"/>
              </w:rPr>
              <w:t xml:space="preserve">limentari și enzime alimentare sau prin alte mijloace, trebuie </w:t>
            </w:r>
            <w:r w:rsidR="000B2732">
              <w:rPr>
                <w:rFonts w:ascii="Times New Roman" w:hAnsi="Times New Roman"/>
                <w:sz w:val="28"/>
                <w:szCs w:val="28"/>
                <w:lang w:val="ro-MD"/>
              </w:rPr>
              <w:t>s</w:t>
            </w:r>
            <w:r w:rsidR="00E225D3">
              <w:rPr>
                <w:rFonts w:ascii="Times New Roman" w:hAnsi="Times New Roman"/>
                <w:sz w:val="28"/>
                <w:szCs w:val="28"/>
                <w:lang w:val="ro-MD"/>
              </w:rPr>
              <w:t>ă poarte ur</w:t>
            </w:r>
            <w:r w:rsidR="000B2732">
              <w:rPr>
                <w:rFonts w:ascii="Times New Roman" w:hAnsi="Times New Roman"/>
                <w:sz w:val="28"/>
                <w:szCs w:val="28"/>
                <w:lang w:val="ro-MD"/>
              </w:rPr>
              <w:t>mătoarea mențiune: „carne de pește formată.”  (</w:t>
            </w:r>
            <w:r w:rsidR="000B2732" w:rsidRPr="00B42ADF">
              <w:rPr>
                <w:rFonts w:ascii="Times New Roman" w:hAnsi="Times New Roman"/>
                <w:i/>
                <w:sz w:val="28"/>
                <w:szCs w:val="28"/>
                <w:lang w:val="ro-MD"/>
              </w:rPr>
              <w:t>Regulamentul (UE</w:t>
            </w:r>
            <w:r w:rsidR="00B42ADF" w:rsidRPr="00B42ADF">
              <w:rPr>
                <w:rFonts w:ascii="Times New Roman" w:hAnsi="Times New Roman"/>
                <w:i/>
                <w:sz w:val="28"/>
                <w:szCs w:val="28"/>
                <w:lang w:val="ro-MD"/>
              </w:rPr>
              <w:t>)</w:t>
            </w:r>
            <w:r w:rsidR="000B2732" w:rsidRPr="00B42ADF">
              <w:rPr>
                <w:rFonts w:ascii="Times New Roman" w:hAnsi="Times New Roman"/>
                <w:i/>
                <w:sz w:val="28"/>
                <w:szCs w:val="28"/>
                <w:lang w:val="ro-MD"/>
              </w:rPr>
              <w:t xml:space="preserve"> nr. 1169/2011 din 25 octombrie 2011 privind informarea consumatorilor cu privire la produsele alimentare, de modificare a Regulamentelor (CE) nr. 1924/2006</w:t>
            </w:r>
            <w:r w:rsidR="000B2732">
              <w:rPr>
                <w:rFonts w:ascii="Times New Roman" w:hAnsi="Times New Roman"/>
                <w:sz w:val="28"/>
                <w:szCs w:val="28"/>
                <w:lang w:val="ro-MD"/>
              </w:rPr>
              <w:t>)</w:t>
            </w:r>
            <w:r w:rsidR="00B42ADF">
              <w:rPr>
                <w:rFonts w:ascii="Times New Roman" w:hAnsi="Times New Roman"/>
                <w:sz w:val="28"/>
                <w:szCs w:val="28"/>
                <w:lang w:val="ro-MD"/>
              </w:rPr>
              <w:t>.</w:t>
            </w:r>
          </w:p>
        </w:tc>
        <w:tc>
          <w:tcPr>
            <w:tcW w:w="729" w:type="pct"/>
            <w:shd w:val="clear" w:color="auto" w:fill="FFFFFF" w:themeFill="background1"/>
            <w:vAlign w:val="center"/>
          </w:tcPr>
          <w:p w:rsidR="00F034D9" w:rsidRPr="00C655DD" w:rsidRDefault="00C655DD"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C655DD">
              <w:rPr>
                <w:b/>
                <w:sz w:val="28"/>
                <w:szCs w:val="28"/>
                <w:lang w:val="ro-MD"/>
              </w:rPr>
              <w:t>Se acceptă</w:t>
            </w:r>
          </w:p>
        </w:tc>
      </w:tr>
      <w:tr w:rsidR="00F034D9" w:rsidRPr="00DC2F0B" w:rsidTr="00482FB8">
        <w:trPr>
          <w:trHeight w:val="70"/>
        </w:trPr>
        <w:tc>
          <w:tcPr>
            <w:tcW w:w="290" w:type="pct"/>
            <w:vMerge/>
            <w:shd w:val="clear" w:color="auto" w:fill="92D050"/>
            <w:vAlign w:val="center"/>
          </w:tcPr>
          <w:p w:rsidR="00F034D9" w:rsidRPr="00DC2F0B"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Default="0023420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10)</w:t>
            </w:r>
            <w:r w:rsidR="00B42ADF">
              <w:rPr>
                <w:rFonts w:ascii="Times New Roman" w:hAnsi="Times New Roman"/>
                <w:sz w:val="28"/>
                <w:szCs w:val="28"/>
                <w:lang w:val="ro-MD"/>
              </w:rPr>
              <w:t xml:space="preserve"> La pct. 36 după cuvântul </w:t>
            </w:r>
            <w:r w:rsidR="00B42ADF" w:rsidRPr="0016570D">
              <w:rPr>
                <w:rFonts w:ascii="Times New Roman" w:hAnsi="Times New Roman"/>
                <w:i/>
                <w:sz w:val="28"/>
                <w:szCs w:val="28"/>
                <w:lang w:val="ro-MD"/>
              </w:rPr>
              <w:t>„va fi preambalat”</w:t>
            </w:r>
            <w:r w:rsidR="00B42ADF">
              <w:rPr>
                <w:rFonts w:ascii="Times New Roman" w:hAnsi="Times New Roman"/>
                <w:sz w:val="28"/>
                <w:szCs w:val="28"/>
                <w:lang w:val="ro-MD"/>
              </w:rPr>
              <w:t xml:space="preserve"> se completează cu sintagma </w:t>
            </w:r>
            <w:r w:rsidR="00B42ADF" w:rsidRPr="0016570D">
              <w:rPr>
                <w:rFonts w:ascii="Times New Roman" w:hAnsi="Times New Roman"/>
                <w:i/>
                <w:sz w:val="28"/>
                <w:szCs w:val="28"/>
                <w:lang w:val="ro-MD"/>
              </w:rPr>
              <w:t>„În unitate autorizată sanitar veterinară și (…)</w:t>
            </w:r>
            <w:r w:rsidR="0016570D" w:rsidRPr="0016570D">
              <w:rPr>
                <w:rFonts w:ascii="Times New Roman" w:hAnsi="Times New Roman"/>
                <w:i/>
                <w:sz w:val="28"/>
                <w:szCs w:val="28"/>
                <w:lang w:val="ro-MD"/>
              </w:rPr>
              <w:t>.”</w:t>
            </w:r>
          </w:p>
        </w:tc>
        <w:tc>
          <w:tcPr>
            <w:tcW w:w="729" w:type="pct"/>
            <w:shd w:val="clear" w:color="auto" w:fill="FFFFFF" w:themeFill="background1"/>
            <w:vAlign w:val="center"/>
          </w:tcPr>
          <w:p w:rsidR="00F034D9" w:rsidRPr="00D6074A" w:rsidRDefault="00D6074A"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D6074A">
              <w:rPr>
                <w:b/>
                <w:sz w:val="28"/>
                <w:szCs w:val="28"/>
                <w:lang w:val="ro-MD"/>
              </w:rPr>
              <w:t>Se acceptă</w:t>
            </w:r>
          </w:p>
        </w:tc>
      </w:tr>
      <w:tr w:rsidR="00F034D9" w:rsidRPr="00DC2F0B" w:rsidTr="00482FB8">
        <w:trPr>
          <w:trHeight w:val="70"/>
        </w:trPr>
        <w:tc>
          <w:tcPr>
            <w:tcW w:w="290" w:type="pct"/>
            <w:vMerge/>
            <w:shd w:val="clear" w:color="auto" w:fill="92D050"/>
            <w:vAlign w:val="center"/>
          </w:tcPr>
          <w:p w:rsidR="00F034D9" w:rsidRPr="00DC2F0B" w:rsidRDefault="00F034D9" w:rsidP="00482FB8">
            <w:pPr>
              <w:shd w:val="clear" w:color="auto" w:fill="FFFFFF" w:themeFill="background1"/>
              <w:tabs>
                <w:tab w:val="left" w:pos="884"/>
                <w:tab w:val="left" w:pos="1196"/>
              </w:tabs>
              <w:spacing w:after="0" w:line="240" w:lineRule="auto"/>
              <w:jc w:val="center"/>
              <w:rPr>
                <w:rFonts w:ascii="Times New Roman" w:hAnsi="Times New Roman"/>
                <w:sz w:val="28"/>
                <w:szCs w:val="28"/>
                <w:lang w:val="ro-MD"/>
              </w:rPr>
            </w:pPr>
          </w:p>
        </w:tc>
        <w:tc>
          <w:tcPr>
            <w:tcW w:w="825" w:type="pct"/>
            <w:vMerge/>
            <w:shd w:val="clear" w:color="auto" w:fill="92D050"/>
            <w:vAlign w:val="center"/>
          </w:tcPr>
          <w:p w:rsidR="00F034D9" w:rsidRDefault="00F034D9"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p>
        </w:tc>
        <w:tc>
          <w:tcPr>
            <w:tcW w:w="3156" w:type="pct"/>
            <w:shd w:val="clear" w:color="auto" w:fill="FFFFFF" w:themeFill="background1"/>
            <w:vAlign w:val="center"/>
          </w:tcPr>
          <w:p w:rsidR="00F034D9" w:rsidRDefault="00234202" w:rsidP="00482FB8">
            <w:pPr>
              <w:shd w:val="clear" w:color="auto" w:fill="FFFFFF" w:themeFill="background1"/>
              <w:tabs>
                <w:tab w:val="left" w:pos="884"/>
                <w:tab w:val="left" w:pos="1196"/>
              </w:tabs>
              <w:spacing w:after="0" w:line="240" w:lineRule="auto"/>
              <w:rPr>
                <w:rFonts w:ascii="Times New Roman" w:hAnsi="Times New Roman"/>
                <w:sz w:val="28"/>
                <w:szCs w:val="28"/>
                <w:lang w:val="ro-MD"/>
              </w:rPr>
            </w:pPr>
            <w:r>
              <w:rPr>
                <w:rFonts w:ascii="Times New Roman" w:hAnsi="Times New Roman"/>
                <w:sz w:val="28"/>
                <w:szCs w:val="28"/>
                <w:lang w:val="ro-MD"/>
              </w:rPr>
              <w:t>11)</w:t>
            </w:r>
            <w:r w:rsidR="0016570D">
              <w:rPr>
                <w:rFonts w:ascii="Times New Roman" w:hAnsi="Times New Roman"/>
                <w:sz w:val="28"/>
                <w:szCs w:val="28"/>
                <w:lang w:val="ro-MD"/>
              </w:rPr>
              <w:t xml:space="preserve"> Totodată, acronimul „etc.” menționat în următoarele texte: pct. 4 alin. 6), 21)</w:t>
            </w:r>
            <w:r w:rsidR="003F5F36">
              <w:rPr>
                <w:rFonts w:ascii="Times New Roman" w:hAnsi="Times New Roman"/>
                <w:sz w:val="28"/>
                <w:szCs w:val="28"/>
                <w:lang w:val="ro-MD"/>
              </w:rPr>
              <w:t>; pct. 6 alin. 5); pct. 8 alin. 1) lit. f), alin. 2) lit. k) și la pct. se exclud.</w:t>
            </w:r>
          </w:p>
        </w:tc>
        <w:tc>
          <w:tcPr>
            <w:tcW w:w="729" w:type="pct"/>
            <w:shd w:val="clear" w:color="auto" w:fill="FFFFFF" w:themeFill="background1"/>
            <w:vAlign w:val="center"/>
          </w:tcPr>
          <w:p w:rsidR="00F034D9" w:rsidRPr="00A95BCC" w:rsidRDefault="00A95BCC" w:rsidP="00482FB8">
            <w:pPr>
              <w:pStyle w:val="ListParagraph"/>
              <w:shd w:val="clear" w:color="auto" w:fill="FFFFFF" w:themeFill="background1"/>
              <w:tabs>
                <w:tab w:val="left" w:pos="884"/>
                <w:tab w:val="left" w:pos="1196"/>
              </w:tabs>
              <w:spacing w:after="0" w:line="240" w:lineRule="auto"/>
              <w:ind w:left="0"/>
              <w:jc w:val="center"/>
              <w:rPr>
                <w:b/>
                <w:sz w:val="28"/>
                <w:szCs w:val="28"/>
                <w:lang w:val="ro-MD"/>
              </w:rPr>
            </w:pPr>
            <w:r w:rsidRPr="00A95BCC">
              <w:rPr>
                <w:b/>
                <w:sz w:val="28"/>
                <w:szCs w:val="28"/>
                <w:lang w:val="ro-MD"/>
              </w:rPr>
              <w:t>Se acceptă</w:t>
            </w:r>
          </w:p>
        </w:tc>
      </w:tr>
    </w:tbl>
    <w:p w:rsidR="00CE4A23" w:rsidRPr="00DC2F0B" w:rsidRDefault="00CE4A23" w:rsidP="00482FB8">
      <w:pPr>
        <w:shd w:val="clear" w:color="auto" w:fill="FFFFFF" w:themeFill="background1"/>
        <w:rPr>
          <w:lang w:val="ro-MD"/>
        </w:rPr>
      </w:pPr>
    </w:p>
    <w:sectPr w:rsidR="00CE4A23" w:rsidRPr="00DC2F0B" w:rsidSect="008545C2">
      <w:pgSz w:w="16838" w:h="11906" w:orient="landscape"/>
      <w:pgMar w:top="1440" w:right="5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F386C"/>
    <w:multiLevelType w:val="hybridMultilevel"/>
    <w:tmpl w:val="7F009F34"/>
    <w:lvl w:ilvl="0" w:tplc="F6769900">
      <w:start w:val="1"/>
      <w:numFmt w:val="lowerLetter"/>
      <w:lvlText w:val="%1)"/>
      <w:lvlJc w:val="left"/>
      <w:pPr>
        <w:ind w:left="720" w:hanging="360"/>
      </w:pPr>
      <w:rPr>
        <w:rFonts w:hint="default"/>
        <w:lang w:val="ro-M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21"/>
    <w:rsid w:val="000017F5"/>
    <w:rsid w:val="00004B04"/>
    <w:rsid w:val="00005106"/>
    <w:rsid w:val="000059F8"/>
    <w:rsid w:val="000117A0"/>
    <w:rsid w:val="00023EC3"/>
    <w:rsid w:val="000265B9"/>
    <w:rsid w:val="00027494"/>
    <w:rsid w:val="00027774"/>
    <w:rsid w:val="00031132"/>
    <w:rsid w:val="00033763"/>
    <w:rsid w:val="00041AEE"/>
    <w:rsid w:val="00047374"/>
    <w:rsid w:val="00047FD8"/>
    <w:rsid w:val="0005255B"/>
    <w:rsid w:val="00053C25"/>
    <w:rsid w:val="00060211"/>
    <w:rsid w:val="00067C97"/>
    <w:rsid w:val="00081AD9"/>
    <w:rsid w:val="00086715"/>
    <w:rsid w:val="0009119F"/>
    <w:rsid w:val="00091342"/>
    <w:rsid w:val="000918EA"/>
    <w:rsid w:val="0009647A"/>
    <w:rsid w:val="000A31A5"/>
    <w:rsid w:val="000B0126"/>
    <w:rsid w:val="000B2732"/>
    <w:rsid w:val="000B35A7"/>
    <w:rsid w:val="000C3078"/>
    <w:rsid w:val="000C547A"/>
    <w:rsid w:val="000C6BAF"/>
    <w:rsid w:val="000D0160"/>
    <w:rsid w:val="000D0AAF"/>
    <w:rsid w:val="000E3387"/>
    <w:rsid w:val="000E388A"/>
    <w:rsid w:val="000E3C9E"/>
    <w:rsid w:val="000E54CF"/>
    <w:rsid w:val="000E70A4"/>
    <w:rsid w:val="000F1B22"/>
    <w:rsid w:val="000F2CDD"/>
    <w:rsid w:val="000F3428"/>
    <w:rsid w:val="00102977"/>
    <w:rsid w:val="00122877"/>
    <w:rsid w:val="00124AAB"/>
    <w:rsid w:val="00133825"/>
    <w:rsid w:val="00137D4B"/>
    <w:rsid w:val="0014297E"/>
    <w:rsid w:val="001548D6"/>
    <w:rsid w:val="00155BE5"/>
    <w:rsid w:val="001629C6"/>
    <w:rsid w:val="00162D18"/>
    <w:rsid w:val="0016316D"/>
    <w:rsid w:val="00165159"/>
    <w:rsid w:val="0016570D"/>
    <w:rsid w:val="0017470C"/>
    <w:rsid w:val="001A3982"/>
    <w:rsid w:val="001A707D"/>
    <w:rsid w:val="001C014E"/>
    <w:rsid w:val="001C3AB6"/>
    <w:rsid w:val="001D1405"/>
    <w:rsid w:val="001D254F"/>
    <w:rsid w:val="001E3E5B"/>
    <w:rsid w:val="001E796A"/>
    <w:rsid w:val="00205529"/>
    <w:rsid w:val="00205AE5"/>
    <w:rsid w:val="00212F30"/>
    <w:rsid w:val="00220C03"/>
    <w:rsid w:val="00221045"/>
    <w:rsid w:val="002214C1"/>
    <w:rsid w:val="0022265D"/>
    <w:rsid w:val="002241C5"/>
    <w:rsid w:val="00224BBB"/>
    <w:rsid w:val="0022649F"/>
    <w:rsid w:val="00230874"/>
    <w:rsid w:val="00234202"/>
    <w:rsid w:val="00234A9A"/>
    <w:rsid w:val="00244324"/>
    <w:rsid w:val="002741C9"/>
    <w:rsid w:val="00274471"/>
    <w:rsid w:val="002750C3"/>
    <w:rsid w:val="002801D6"/>
    <w:rsid w:val="00285F42"/>
    <w:rsid w:val="002A15F1"/>
    <w:rsid w:val="002A25AC"/>
    <w:rsid w:val="002A569E"/>
    <w:rsid w:val="002B1468"/>
    <w:rsid w:val="002B5D1B"/>
    <w:rsid w:val="002C202E"/>
    <w:rsid w:val="002D1F9F"/>
    <w:rsid w:val="002D2F0D"/>
    <w:rsid w:val="002D622E"/>
    <w:rsid w:val="002D747A"/>
    <w:rsid w:val="002E1643"/>
    <w:rsid w:val="002E5346"/>
    <w:rsid w:val="002E6075"/>
    <w:rsid w:val="002E77BC"/>
    <w:rsid w:val="002F1FAD"/>
    <w:rsid w:val="002F308A"/>
    <w:rsid w:val="002F63E0"/>
    <w:rsid w:val="00300851"/>
    <w:rsid w:val="003060E3"/>
    <w:rsid w:val="0031025E"/>
    <w:rsid w:val="003131BC"/>
    <w:rsid w:val="00321485"/>
    <w:rsid w:val="00326571"/>
    <w:rsid w:val="00333A0E"/>
    <w:rsid w:val="00340E43"/>
    <w:rsid w:val="00343992"/>
    <w:rsid w:val="003441DE"/>
    <w:rsid w:val="00344F41"/>
    <w:rsid w:val="00351B4C"/>
    <w:rsid w:val="00356B88"/>
    <w:rsid w:val="00356C23"/>
    <w:rsid w:val="00360405"/>
    <w:rsid w:val="00361342"/>
    <w:rsid w:val="00362918"/>
    <w:rsid w:val="0036390D"/>
    <w:rsid w:val="00365E35"/>
    <w:rsid w:val="003676E3"/>
    <w:rsid w:val="00367A84"/>
    <w:rsid w:val="003809D6"/>
    <w:rsid w:val="003847BC"/>
    <w:rsid w:val="00384A3A"/>
    <w:rsid w:val="003907C9"/>
    <w:rsid w:val="003913BF"/>
    <w:rsid w:val="003931A0"/>
    <w:rsid w:val="003A0474"/>
    <w:rsid w:val="003A4BD9"/>
    <w:rsid w:val="003A7404"/>
    <w:rsid w:val="003B79CC"/>
    <w:rsid w:val="003C6074"/>
    <w:rsid w:val="003C6281"/>
    <w:rsid w:val="003D22BE"/>
    <w:rsid w:val="003D2FE5"/>
    <w:rsid w:val="003D4CFB"/>
    <w:rsid w:val="003E52C5"/>
    <w:rsid w:val="003F5F36"/>
    <w:rsid w:val="00412D9D"/>
    <w:rsid w:val="004133AB"/>
    <w:rsid w:val="004148FB"/>
    <w:rsid w:val="0041669A"/>
    <w:rsid w:val="00427015"/>
    <w:rsid w:val="00427B40"/>
    <w:rsid w:val="00444885"/>
    <w:rsid w:val="00447E76"/>
    <w:rsid w:val="00450433"/>
    <w:rsid w:val="004657CF"/>
    <w:rsid w:val="0048038C"/>
    <w:rsid w:val="004816C7"/>
    <w:rsid w:val="00482FB8"/>
    <w:rsid w:val="004864ED"/>
    <w:rsid w:val="00486513"/>
    <w:rsid w:val="00486B93"/>
    <w:rsid w:val="004969BC"/>
    <w:rsid w:val="004A57AF"/>
    <w:rsid w:val="004A5ECE"/>
    <w:rsid w:val="004B2D55"/>
    <w:rsid w:val="004B40E6"/>
    <w:rsid w:val="004C2C7D"/>
    <w:rsid w:val="004C6F32"/>
    <w:rsid w:val="004E0623"/>
    <w:rsid w:val="004E5A54"/>
    <w:rsid w:val="004E5CEF"/>
    <w:rsid w:val="004E7447"/>
    <w:rsid w:val="004F328D"/>
    <w:rsid w:val="00513DEA"/>
    <w:rsid w:val="00521A6F"/>
    <w:rsid w:val="00523817"/>
    <w:rsid w:val="0052615C"/>
    <w:rsid w:val="0052683A"/>
    <w:rsid w:val="00526ACE"/>
    <w:rsid w:val="005304A4"/>
    <w:rsid w:val="00554D39"/>
    <w:rsid w:val="005715CE"/>
    <w:rsid w:val="00571F83"/>
    <w:rsid w:val="00573089"/>
    <w:rsid w:val="005732B7"/>
    <w:rsid w:val="005851B7"/>
    <w:rsid w:val="0059289B"/>
    <w:rsid w:val="005A2DE2"/>
    <w:rsid w:val="005A3A7F"/>
    <w:rsid w:val="005B5CCA"/>
    <w:rsid w:val="005B5F2F"/>
    <w:rsid w:val="005C7103"/>
    <w:rsid w:val="005D000A"/>
    <w:rsid w:val="005D4286"/>
    <w:rsid w:val="005D6C33"/>
    <w:rsid w:val="005D71DC"/>
    <w:rsid w:val="005E3A6E"/>
    <w:rsid w:val="005F6F8D"/>
    <w:rsid w:val="006015A7"/>
    <w:rsid w:val="00610982"/>
    <w:rsid w:val="0061098C"/>
    <w:rsid w:val="00610A2C"/>
    <w:rsid w:val="00613348"/>
    <w:rsid w:val="0061524C"/>
    <w:rsid w:val="0062057C"/>
    <w:rsid w:val="00620EE4"/>
    <w:rsid w:val="0062662B"/>
    <w:rsid w:val="00630063"/>
    <w:rsid w:val="00632009"/>
    <w:rsid w:val="006413A6"/>
    <w:rsid w:val="006475A9"/>
    <w:rsid w:val="00651934"/>
    <w:rsid w:val="006528B0"/>
    <w:rsid w:val="00652ADD"/>
    <w:rsid w:val="00657037"/>
    <w:rsid w:val="00660A83"/>
    <w:rsid w:val="00661254"/>
    <w:rsid w:val="00671389"/>
    <w:rsid w:val="006737FF"/>
    <w:rsid w:val="006801D5"/>
    <w:rsid w:val="00685F99"/>
    <w:rsid w:val="006954A2"/>
    <w:rsid w:val="006A0EDF"/>
    <w:rsid w:val="006B4513"/>
    <w:rsid w:val="006B6D40"/>
    <w:rsid w:val="006B6E7B"/>
    <w:rsid w:val="006C04CD"/>
    <w:rsid w:val="006E0883"/>
    <w:rsid w:val="006E0E6A"/>
    <w:rsid w:val="006E51AB"/>
    <w:rsid w:val="00701229"/>
    <w:rsid w:val="007077EE"/>
    <w:rsid w:val="00711C3A"/>
    <w:rsid w:val="00713839"/>
    <w:rsid w:val="007157C7"/>
    <w:rsid w:val="00721684"/>
    <w:rsid w:val="00725A6A"/>
    <w:rsid w:val="00727565"/>
    <w:rsid w:val="00727AAE"/>
    <w:rsid w:val="007459F7"/>
    <w:rsid w:val="0074636B"/>
    <w:rsid w:val="00747D9A"/>
    <w:rsid w:val="00754721"/>
    <w:rsid w:val="007653EB"/>
    <w:rsid w:val="00774180"/>
    <w:rsid w:val="007851C8"/>
    <w:rsid w:val="007A1E47"/>
    <w:rsid w:val="007A4319"/>
    <w:rsid w:val="007A4852"/>
    <w:rsid w:val="007A6F3E"/>
    <w:rsid w:val="007B2E15"/>
    <w:rsid w:val="007B6961"/>
    <w:rsid w:val="007C0880"/>
    <w:rsid w:val="007C31EF"/>
    <w:rsid w:val="007C411A"/>
    <w:rsid w:val="007D0141"/>
    <w:rsid w:val="007D4076"/>
    <w:rsid w:val="007D5632"/>
    <w:rsid w:val="007E0CDE"/>
    <w:rsid w:val="007F1414"/>
    <w:rsid w:val="007F35CE"/>
    <w:rsid w:val="007F5AE6"/>
    <w:rsid w:val="007F6C3E"/>
    <w:rsid w:val="008122DD"/>
    <w:rsid w:val="0081487C"/>
    <w:rsid w:val="00820DBC"/>
    <w:rsid w:val="00823C62"/>
    <w:rsid w:val="00824645"/>
    <w:rsid w:val="008248B9"/>
    <w:rsid w:val="00824FCE"/>
    <w:rsid w:val="00827B91"/>
    <w:rsid w:val="00830DA0"/>
    <w:rsid w:val="00843ACF"/>
    <w:rsid w:val="00845426"/>
    <w:rsid w:val="0084568F"/>
    <w:rsid w:val="00852B64"/>
    <w:rsid w:val="00852C6B"/>
    <w:rsid w:val="00853856"/>
    <w:rsid w:val="008545C2"/>
    <w:rsid w:val="00855B66"/>
    <w:rsid w:val="00860649"/>
    <w:rsid w:val="00873BE3"/>
    <w:rsid w:val="00875195"/>
    <w:rsid w:val="008755E6"/>
    <w:rsid w:val="00880F08"/>
    <w:rsid w:val="00886A4D"/>
    <w:rsid w:val="00892681"/>
    <w:rsid w:val="00894D7E"/>
    <w:rsid w:val="008A7E6B"/>
    <w:rsid w:val="008B27AC"/>
    <w:rsid w:val="008B435A"/>
    <w:rsid w:val="008B5B10"/>
    <w:rsid w:val="008B769A"/>
    <w:rsid w:val="008C1D59"/>
    <w:rsid w:val="008C4103"/>
    <w:rsid w:val="008D03C6"/>
    <w:rsid w:val="008E2554"/>
    <w:rsid w:val="008E6DC0"/>
    <w:rsid w:val="008F2522"/>
    <w:rsid w:val="009012FC"/>
    <w:rsid w:val="009068CC"/>
    <w:rsid w:val="00910180"/>
    <w:rsid w:val="00911D96"/>
    <w:rsid w:val="009139B6"/>
    <w:rsid w:val="00913C55"/>
    <w:rsid w:val="00915E57"/>
    <w:rsid w:val="00920E4F"/>
    <w:rsid w:val="009216E0"/>
    <w:rsid w:val="00921A9F"/>
    <w:rsid w:val="00926E44"/>
    <w:rsid w:val="009324B7"/>
    <w:rsid w:val="009334A2"/>
    <w:rsid w:val="00934099"/>
    <w:rsid w:val="0094301A"/>
    <w:rsid w:val="00946834"/>
    <w:rsid w:val="0095575C"/>
    <w:rsid w:val="00957E7B"/>
    <w:rsid w:val="0096694E"/>
    <w:rsid w:val="00967039"/>
    <w:rsid w:val="0097399E"/>
    <w:rsid w:val="009753DA"/>
    <w:rsid w:val="009818A7"/>
    <w:rsid w:val="009876AE"/>
    <w:rsid w:val="00994466"/>
    <w:rsid w:val="0099658B"/>
    <w:rsid w:val="009A751D"/>
    <w:rsid w:val="009B016E"/>
    <w:rsid w:val="009B296B"/>
    <w:rsid w:val="009B3CA5"/>
    <w:rsid w:val="009B709C"/>
    <w:rsid w:val="009C02AF"/>
    <w:rsid w:val="009C5C0B"/>
    <w:rsid w:val="009D0B00"/>
    <w:rsid w:val="009D71E1"/>
    <w:rsid w:val="009E4B1E"/>
    <w:rsid w:val="009F26FE"/>
    <w:rsid w:val="00A034B2"/>
    <w:rsid w:val="00A03C4A"/>
    <w:rsid w:val="00A05D8A"/>
    <w:rsid w:val="00A100A7"/>
    <w:rsid w:val="00A16CA1"/>
    <w:rsid w:val="00A174AF"/>
    <w:rsid w:val="00A20169"/>
    <w:rsid w:val="00A23D53"/>
    <w:rsid w:val="00A2632C"/>
    <w:rsid w:val="00A32E99"/>
    <w:rsid w:val="00A43309"/>
    <w:rsid w:val="00A4744D"/>
    <w:rsid w:val="00A567DD"/>
    <w:rsid w:val="00A56E6A"/>
    <w:rsid w:val="00A6349C"/>
    <w:rsid w:val="00A71857"/>
    <w:rsid w:val="00A76284"/>
    <w:rsid w:val="00A840EF"/>
    <w:rsid w:val="00A879A5"/>
    <w:rsid w:val="00A906D3"/>
    <w:rsid w:val="00A90E48"/>
    <w:rsid w:val="00A9201B"/>
    <w:rsid w:val="00A939B7"/>
    <w:rsid w:val="00A94821"/>
    <w:rsid w:val="00A95BCC"/>
    <w:rsid w:val="00A9600A"/>
    <w:rsid w:val="00A96C5B"/>
    <w:rsid w:val="00AA0C11"/>
    <w:rsid w:val="00AB1043"/>
    <w:rsid w:val="00AB2CFA"/>
    <w:rsid w:val="00AC14B3"/>
    <w:rsid w:val="00AC59F1"/>
    <w:rsid w:val="00AD01C1"/>
    <w:rsid w:val="00AE48F3"/>
    <w:rsid w:val="00AE4BB5"/>
    <w:rsid w:val="00AE5C82"/>
    <w:rsid w:val="00AE7B22"/>
    <w:rsid w:val="00AF3CB6"/>
    <w:rsid w:val="00AF6031"/>
    <w:rsid w:val="00AF6153"/>
    <w:rsid w:val="00B06B64"/>
    <w:rsid w:val="00B112DB"/>
    <w:rsid w:val="00B1371A"/>
    <w:rsid w:val="00B15117"/>
    <w:rsid w:val="00B15EE1"/>
    <w:rsid w:val="00B251D9"/>
    <w:rsid w:val="00B30FEE"/>
    <w:rsid w:val="00B3112E"/>
    <w:rsid w:val="00B42ADF"/>
    <w:rsid w:val="00B44938"/>
    <w:rsid w:val="00B54357"/>
    <w:rsid w:val="00B55E55"/>
    <w:rsid w:val="00B60433"/>
    <w:rsid w:val="00B64D9E"/>
    <w:rsid w:val="00B716E8"/>
    <w:rsid w:val="00B927BC"/>
    <w:rsid w:val="00B92A21"/>
    <w:rsid w:val="00B93D4F"/>
    <w:rsid w:val="00B976E7"/>
    <w:rsid w:val="00BA0ABB"/>
    <w:rsid w:val="00BA2EEA"/>
    <w:rsid w:val="00BA66B5"/>
    <w:rsid w:val="00BB0749"/>
    <w:rsid w:val="00BB565D"/>
    <w:rsid w:val="00BC2625"/>
    <w:rsid w:val="00BC4451"/>
    <w:rsid w:val="00BE07BF"/>
    <w:rsid w:val="00BE0B4C"/>
    <w:rsid w:val="00BE284D"/>
    <w:rsid w:val="00BF40E1"/>
    <w:rsid w:val="00C11ACE"/>
    <w:rsid w:val="00C17917"/>
    <w:rsid w:val="00C21878"/>
    <w:rsid w:val="00C22B45"/>
    <w:rsid w:val="00C47FA0"/>
    <w:rsid w:val="00C53C1D"/>
    <w:rsid w:val="00C655DD"/>
    <w:rsid w:val="00C706DB"/>
    <w:rsid w:val="00C7152E"/>
    <w:rsid w:val="00C74D3E"/>
    <w:rsid w:val="00C815F9"/>
    <w:rsid w:val="00C90E80"/>
    <w:rsid w:val="00C94A54"/>
    <w:rsid w:val="00CA102D"/>
    <w:rsid w:val="00CB028A"/>
    <w:rsid w:val="00CB4770"/>
    <w:rsid w:val="00CB69C2"/>
    <w:rsid w:val="00CC0D21"/>
    <w:rsid w:val="00CC39BD"/>
    <w:rsid w:val="00CC4290"/>
    <w:rsid w:val="00CC5602"/>
    <w:rsid w:val="00CD23A2"/>
    <w:rsid w:val="00CE0290"/>
    <w:rsid w:val="00CE283B"/>
    <w:rsid w:val="00CE4A23"/>
    <w:rsid w:val="00CE7B6E"/>
    <w:rsid w:val="00CF6BA0"/>
    <w:rsid w:val="00D0505E"/>
    <w:rsid w:val="00D12A2C"/>
    <w:rsid w:val="00D1334B"/>
    <w:rsid w:val="00D15563"/>
    <w:rsid w:val="00D20090"/>
    <w:rsid w:val="00D24ABB"/>
    <w:rsid w:val="00D260E9"/>
    <w:rsid w:val="00D32883"/>
    <w:rsid w:val="00D33CF4"/>
    <w:rsid w:val="00D41C76"/>
    <w:rsid w:val="00D4236D"/>
    <w:rsid w:val="00D50E3B"/>
    <w:rsid w:val="00D6074A"/>
    <w:rsid w:val="00D6307C"/>
    <w:rsid w:val="00D63125"/>
    <w:rsid w:val="00D65C8F"/>
    <w:rsid w:val="00D7130B"/>
    <w:rsid w:val="00D73ACD"/>
    <w:rsid w:val="00D75FCC"/>
    <w:rsid w:val="00D90035"/>
    <w:rsid w:val="00D96313"/>
    <w:rsid w:val="00D97250"/>
    <w:rsid w:val="00DA328B"/>
    <w:rsid w:val="00DA3683"/>
    <w:rsid w:val="00DA51FD"/>
    <w:rsid w:val="00DB2513"/>
    <w:rsid w:val="00DB6374"/>
    <w:rsid w:val="00DC0C8B"/>
    <w:rsid w:val="00DC2F0B"/>
    <w:rsid w:val="00DC65B1"/>
    <w:rsid w:val="00DD21F4"/>
    <w:rsid w:val="00DE5B51"/>
    <w:rsid w:val="00DF2FE7"/>
    <w:rsid w:val="00DF62AA"/>
    <w:rsid w:val="00E01787"/>
    <w:rsid w:val="00E0267E"/>
    <w:rsid w:val="00E072BC"/>
    <w:rsid w:val="00E225D3"/>
    <w:rsid w:val="00E2449C"/>
    <w:rsid w:val="00E27719"/>
    <w:rsid w:val="00E311C2"/>
    <w:rsid w:val="00E32E21"/>
    <w:rsid w:val="00E35901"/>
    <w:rsid w:val="00E36F46"/>
    <w:rsid w:val="00E370BC"/>
    <w:rsid w:val="00E370C9"/>
    <w:rsid w:val="00E5004C"/>
    <w:rsid w:val="00E50407"/>
    <w:rsid w:val="00E50DCF"/>
    <w:rsid w:val="00E65935"/>
    <w:rsid w:val="00E665C8"/>
    <w:rsid w:val="00E731ED"/>
    <w:rsid w:val="00E85A1D"/>
    <w:rsid w:val="00E95789"/>
    <w:rsid w:val="00E9770C"/>
    <w:rsid w:val="00E97E77"/>
    <w:rsid w:val="00EA1B32"/>
    <w:rsid w:val="00EA3D50"/>
    <w:rsid w:val="00EB4F7F"/>
    <w:rsid w:val="00EB6FF3"/>
    <w:rsid w:val="00ED31CA"/>
    <w:rsid w:val="00ED7847"/>
    <w:rsid w:val="00EE045E"/>
    <w:rsid w:val="00EF772F"/>
    <w:rsid w:val="00F00C14"/>
    <w:rsid w:val="00F01A22"/>
    <w:rsid w:val="00F034D9"/>
    <w:rsid w:val="00F142C5"/>
    <w:rsid w:val="00F20BE4"/>
    <w:rsid w:val="00F23F49"/>
    <w:rsid w:val="00F26D1F"/>
    <w:rsid w:val="00F27703"/>
    <w:rsid w:val="00F36138"/>
    <w:rsid w:val="00F375F9"/>
    <w:rsid w:val="00F504BF"/>
    <w:rsid w:val="00F50F9C"/>
    <w:rsid w:val="00F57E77"/>
    <w:rsid w:val="00F62EFF"/>
    <w:rsid w:val="00F63B2D"/>
    <w:rsid w:val="00F6481D"/>
    <w:rsid w:val="00F70A53"/>
    <w:rsid w:val="00F778E8"/>
    <w:rsid w:val="00F801F5"/>
    <w:rsid w:val="00F933ED"/>
    <w:rsid w:val="00FA42DF"/>
    <w:rsid w:val="00FA74EC"/>
    <w:rsid w:val="00FB221E"/>
    <w:rsid w:val="00FB3776"/>
    <w:rsid w:val="00FC2134"/>
    <w:rsid w:val="00FC5A4E"/>
    <w:rsid w:val="00FD23AB"/>
    <w:rsid w:val="00FF5F5B"/>
    <w:rsid w:val="00FF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A6E9E-7768-4509-AA08-ED1FC219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A2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A21"/>
    <w:pPr>
      <w:ind w:left="720"/>
      <w:contextualSpacing/>
    </w:pPr>
    <w:rPr>
      <w:rFonts w:ascii="Times New Roman" w:hAnsi="Times New Roman"/>
      <w:szCs w:val="20"/>
    </w:rPr>
  </w:style>
  <w:style w:type="table" w:styleId="TableGrid">
    <w:name w:val="Table Grid"/>
    <w:basedOn w:val="TableNormal"/>
    <w:uiPriority w:val="39"/>
    <w:rsid w:val="00845426"/>
    <w:pPr>
      <w:spacing w:after="0" w:line="240" w:lineRule="auto"/>
    </w:pPr>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E4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8D6E8-9620-4780-BE0D-9B012BC4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7061</TotalTime>
  <Pages>16</Pages>
  <Words>3635</Words>
  <Characters>21085</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1</cp:lastModifiedBy>
  <cp:revision>46</cp:revision>
  <cp:lastPrinted>2024-05-03T10:22:00Z</cp:lastPrinted>
  <dcterms:created xsi:type="dcterms:W3CDTF">2024-05-14T06:07:00Z</dcterms:created>
  <dcterms:modified xsi:type="dcterms:W3CDTF">2024-06-14T08:27:00Z</dcterms:modified>
</cp:coreProperties>
</file>