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A05A" w14:textId="54C76AED" w:rsidR="00F34030" w:rsidRPr="00F34030" w:rsidRDefault="00F34030" w:rsidP="00F340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</w:t>
      </w:r>
    </w:p>
    <w:p w14:paraId="3AF0FF67" w14:textId="77777777" w:rsidR="00F34030" w:rsidRDefault="00F34030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CA57F" w14:textId="77777777" w:rsidR="00F34030" w:rsidRDefault="00F34030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8E887" w14:textId="4A82F34D" w:rsidR="009F203E" w:rsidRPr="0041537F" w:rsidRDefault="009F203E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37F">
        <w:rPr>
          <w:rFonts w:ascii="Times New Roman" w:hAnsi="Times New Roman" w:cs="Times New Roman"/>
          <w:b/>
          <w:bCs/>
          <w:sz w:val="28"/>
          <w:szCs w:val="28"/>
        </w:rPr>
        <w:t>GUVERNUL  REPUBLICII  MOLDOVA</w:t>
      </w:r>
    </w:p>
    <w:p w14:paraId="7D953E4A" w14:textId="2E75D3C2" w:rsidR="009F203E" w:rsidRPr="0041537F" w:rsidRDefault="009F203E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0320DC" w14:textId="77777777" w:rsidR="009F203E" w:rsidRPr="0041537F" w:rsidRDefault="009F203E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37F">
        <w:rPr>
          <w:rFonts w:ascii="Times New Roman" w:hAnsi="Times New Roman" w:cs="Times New Roman"/>
          <w:b/>
          <w:bCs/>
          <w:sz w:val="28"/>
          <w:szCs w:val="28"/>
        </w:rPr>
        <w:t>HOTĂRÂRE  nr. ____</w:t>
      </w:r>
    </w:p>
    <w:p w14:paraId="79F3CDE1" w14:textId="5FDEA6CA" w:rsidR="009F203E" w:rsidRPr="0041537F" w:rsidRDefault="00F34030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F203E" w:rsidRPr="0041537F"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</w:t>
      </w:r>
      <w:r w:rsidR="009F203E" w:rsidRPr="0041537F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1C299E86" w14:textId="794985C0" w:rsidR="009F203E" w:rsidRPr="0041537F" w:rsidRDefault="009F203E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37F">
        <w:rPr>
          <w:rFonts w:ascii="Times New Roman" w:hAnsi="Times New Roman" w:cs="Times New Roman"/>
          <w:b/>
          <w:bCs/>
          <w:sz w:val="28"/>
          <w:szCs w:val="28"/>
        </w:rPr>
        <w:t>Chișinău</w:t>
      </w:r>
    </w:p>
    <w:p w14:paraId="1452D437" w14:textId="77777777" w:rsidR="009F203E" w:rsidRPr="0041537F" w:rsidRDefault="009F203E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105F8D" w14:textId="77777777" w:rsidR="00147F68" w:rsidRPr="0041537F" w:rsidRDefault="00147F68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E4A8ED" w14:textId="149D1382" w:rsidR="009F203E" w:rsidRPr="0041537F" w:rsidRDefault="009F203E" w:rsidP="004C70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1327229"/>
      <w:r w:rsidRPr="0041537F">
        <w:rPr>
          <w:rFonts w:ascii="Times New Roman" w:hAnsi="Times New Roman" w:cs="Times New Roman"/>
          <w:b/>
          <w:bCs/>
          <w:sz w:val="28"/>
          <w:szCs w:val="28"/>
        </w:rPr>
        <w:t>Cu privire la alocarea mijloacelor financiare</w:t>
      </w:r>
    </w:p>
    <w:p w14:paraId="50182FB3" w14:textId="77777777" w:rsidR="00776096" w:rsidRPr="0041537F" w:rsidRDefault="009F203E" w:rsidP="004078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71344439"/>
      <w:r w:rsidRPr="0041537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3731D" w:rsidRPr="0041537F">
        <w:rPr>
          <w:rFonts w:ascii="Times New Roman" w:hAnsi="Times New Roman" w:cs="Times New Roman"/>
          <w:b/>
          <w:bCs/>
          <w:sz w:val="28"/>
          <w:szCs w:val="28"/>
        </w:rPr>
        <w:t xml:space="preserve">pentru asigurarea </w:t>
      </w:r>
      <w:r w:rsidR="00776096" w:rsidRPr="0041537F">
        <w:rPr>
          <w:rFonts w:ascii="Times New Roman" w:hAnsi="Times New Roman" w:cs="Times New Roman"/>
          <w:b/>
          <w:bCs/>
          <w:sz w:val="28"/>
          <w:szCs w:val="28"/>
        </w:rPr>
        <w:t>punctelor de reabilitare</w:t>
      </w:r>
      <w:r w:rsidR="00F3731D" w:rsidRPr="00415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6096" w:rsidRPr="0041537F">
        <w:rPr>
          <w:rFonts w:ascii="Times New Roman" w:hAnsi="Times New Roman" w:cs="Times New Roman"/>
          <w:b/>
          <w:bCs/>
          <w:sz w:val="28"/>
          <w:szCs w:val="28"/>
        </w:rPr>
        <w:t>pe timp de caniculă</w:t>
      </w:r>
    </w:p>
    <w:p w14:paraId="4D68F3B3" w14:textId="03E3AAB2" w:rsidR="009F203E" w:rsidRPr="0041537F" w:rsidRDefault="00776096" w:rsidP="004078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31D" w:rsidRPr="0041537F">
        <w:rPr>
          <w:rFonts w:ascii="Times New Roman" w:hAnsi="Times New Roman" w:cs="Times New Roman"/>
          <w:b/>
          <w:bCs/>
          <w:sz w:val="28"/>
          <w:szCs w:val="28"/>
        </w:rPr>
        <w:t>cu apă potabilă</w:t>
      </w:r>
      <w:r w:rsidR="009F203E" w:rsidRPr="0041537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bookmarkEnd w:id="1"/>
    <w:p w14:paraId="4C2E96F0" w14:textId="5C8455DF" w:rsidR="00147F68" w:rsidRPr="0041537F" w:rsidRDefault="003341FD" w:rsidP="00334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--------------------------------------------------------------------------------------------</w:t>
      </w:r>
    </w:p>
    <w:p w14:paraId="6024BCE1" w14:textId="63419826" w:rsidR="00147F68" w:rsidRPr="0041537F" w:rsidRDefault="00147F68" w:rsidP="004C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37F">
        <w:rPr>
          <w:rFonts w:ascii="Times New Roman" w:hAnsi="Times New Roman" w:cs="Times New Roman"/>
          <w:sz w:val="28"/>
          <w:szCs w:val="28"/>
        </w:rPr>
        <w:t xml:space="preserve">În temeiul art. 19 lit. g) </w:t>
      </w:r>
      <w:r w:rsidR="00F34030" w:rsidRPr="0041537F">
        <w:rPr>
          <w:rFonts w:ascii="Times New Roman" w:hAnsi="Times New Roman" w:cs="Times New Roman"/>
          <w:sz w:val="28"/>
          <w:szCs w:val="28"/>
        </w:rPr>
        <w:t>și</w:t>
      </w:r>
      <w:r w:rsidRPr="0041537F">
        <w:rPr>
          <w:rFonts w:ascii="Times New Roman" w:hAnsi="Times New Roman" w:cs="Times New Roman"/>
          <w:sz w:val="28"/>
          <w:szCs w:val="28"/>
        </w:rPr>
        <w:t xml:space="preserve"> art. 36 alin. (1) lit. a) din Legea finanțelor publice și responsabilității bugetar-fiscale nr. 181/2014 (Monitorul Oficial al Republicii Moldova, 2014, nr. 223-230, art. 519), cu modificările ulterioare, Guvernul  </w:t>
      </w:r>
    </w:p>
    <w:p w14:paraId="2EA0CD5A" w14:textId="77777777" w:rsidR="00776096" w:rsidRPr="0041537F" w:rsidRDefault="00776096" w:rsidP="004C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C091E" w14:textId="4AEAD957" w:rsidR="00147F68" w:rsidRPr="0041537F" w:rsidRDefault="00147F68" w:rsidP="004C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37F">
        <w:rPr>
          <w:rFonts w:ascii="Times New Roman" w:hAnsi="Times New Roman" w:cs="Times New Roman"/>
          <w:sz w:val="28"/>
          <w:szCs w:val="28"/>
        </w:rPr>
        <w:t xml:space="preserve">HOTĂRĂȘTE:  </w:t>
      </w:r>
    </w:p>
    <w:p w14:paraId="5674823C" w14:textId="77777777" w:rsidR="00CC0873" w:rsidRPr="0041537F" w:rsidRDefault="00CC0873" w:rsidP="004C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E9BE0" w14:textId="7BB1389D" w:rsidR="00C86B13" w:rsidRDefault="00BD4CD8" w:rsidP="00BD4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C0873" w:rsidRPr="00BD4CD8">
        <w:rPr>
          <w:rFonts w:ascii="Times New Roman" w:hAnsi="Times New Roman" w:cs="Times New Roman"/>
          <w:sz w:val="28"/>
          <w:szCs w:val="28"/>
        </w:rPr>
        <w:t>Se pune în sarcin</w:t>
      </w:r>
      <w:r w:rsidR="00C86B13">
        <w:rPr>
          <w:rFonts w:ascii="Times New Roman" w:hAnsi="Times New Roman" w:cs="Times New Roman"/>
          <w:sz w:val="28"/>
          <w:szCs w:val="28"/>
        </w:rPr>
        <w:t>a</w:t>
      </w:r>
      <w:r w:rsidR="00CC0873" w:rsidRPr="00BD4CD8">
        <w:rPr>
          <w:rFonts w:ascii="Times New Roman" w:hAnsi="Times New Roman" w:cs="Times New Roman"/>
          <w:sz w:val="28"/>
          <w:szCs w:val="28"/>
        </w:rPr>
        <w:t xml:space="preserve"> Inspectoratului General pentru Situații de Urgență al Ministerului Afacerilor Interne</w:t>
      </w:r>
      <w:r w:rsidR="00F31893">
        <w:rPr>
          <w:rFonts w:ascii="Times New Roman" w:hAnsi="Times New Roman" w:cs="Times New Roman"/>
          <w:sz w:val="28"/>
          <w:szCs w:val="28"/>
        </w:rPr>
        <w:t>, începând cu 08.07.2024,</w:t>
      </w:r>
      <w:r w:rsidR="00C86B13">
        <w:rPr>
          <w:rFonts w:ascii="Times New Roman" w:hAnsi="Times New Roman" w:cs="Times New Roman"/>
          <w:sz w:val="28"/>
          <w:szCs w:val="28"/>
        </w:rPr>
        <w:t xml:space="preserve"> organizarea și </w:t>
      </w:r>
      <w:r w:rsidR="0059348F">
        <w:rPr>
          <w:rFonts w:ascii="Times New Roman" w:hAnsi="Times New Roman" w:cs="Times New Roman"/>
          <w:sz w:val="28"/>
          <w:szCs w:val="28"/>
        </w:rPr>
        <w:t>asigurarea activității pe teritoriul Republicii Moldova a punctelor de reabilitare a populației pe perioada acțiunii codului</w:t>
      </w:r>
      <w:r w:rsidR="00272CBF">
        <w:rPr>
          <w:rFonts w:ascii="Times New Roman" w:hAnsi="Times New Roman" w:cs="Times New Roman"/>
          <w:sz w:val="28"/>
          <w:szCs w:val="28"/>
        </w:rPr>
        <w:t xml:space="preserve"> „Galben” de avertizare meteorologică a fenomenului „Caniculă”, emis pe perioada de 08.07.2024 – 18.07.2024.  </w:t>
      </w:r>
    </w:p>
    <w:p w14:paraId="54DD0533" w14:textId="77777777" w:rsidR="00F31893" w:rsidRDefault="00F31893" w:rsidP="00BD4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23987B" w14:textId="297A1310" w:rsidR="00C86B13" w:rsidRDefault="00F31893" w:rsidP="00BD4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Se alocă</w:t>
      </w:r>
      <w:r w:rsidR="00F64A48">
        <w:rPr>
          <w:rFonts w:ascii="Times New Roman" w:hAnsi="Times New Roman" w:cs="Times New Roman"/>
          <w:sz w:val="28"/>
          <w:szCs w:val="28"/>
        </w:rPr>
        <w:t xml:space="preserve"> </w:t>
      </w:r>
      <w:r w:rsidR="00792830">
        <w:rPr>
          <w:rFonts w:ascii="Times New Roman" w:hAnsi="Times New Roman" w:cs="Times New Roman"/>
          <w:sz w:val="28"/>
          <w:szCs w:val="28"/>
        </w:rPr>
        <w:t>Ministerului Afacerilor Interne</w:t>
      </w:r>
      <w:r w:rsidR="004067A6">
        <w:rPr>
          <w:rFonts w:ascii="Times New Roman" w:hAnsi="Times New Roman" w:cs="Times New Roman"/>
          <w:sz w:val="28"/>
          <w:szCs w:val="28"/>
        </w:rPr>
        <w:t>,</w:t>
      </w:r>
      <w:r w:rsidR="00792830">
        <w:rPr>
          <w:rFonts w:ascii="Times New Roman" w:hAnsi="Times New Roman" w:cs="Times New Roman"/>
          <w:sz w:val="28"/>
          <w:szCs w:val="28"/>
        </w:rPr>
        <w:t xml:space="preserve"> </w:t>
      </w:r>
      <w:r w:rsidR="004067A6">
        <w:rPr>
          <w:rFonts w:ascii="Times New Roman" w:hAnsi="Times New Roman" w:cs="Times New Roman"/>
          <w:sz w:val="28"/>
          <w:szCs w:val="28"/>
        </w:rPr>
        <w:t xml:space="preserve">din fondul de rezervă al Guvernului </w:t>
      </w:r>
      <w:r w:rsidR="00792830">
        <w:rPr>
          <w:rFonts w:ascii="Times New Roman" w:hAnsi="Times New Roman" w:cs="Times New Roman"/>
          <w:sz w:val="28"/>
          <w:szCs w:val="28"/>
        </w:rPr>
        <w:t>mijloace financiare în sumă de 2</w:t>
      </w:r>
      <w:r w:rsidR="0016580A">
        <w:rPr>
          <w:rFonts w:ascii="Times New Roman" w:hAnsi="Times New Roman" w:cs="Times New Roman"/>
          <w:sz w:val="28"/>
          <w:szCs w:val="28"/>
        </w:rPr>
        <w:t>51</w:t>
      </w:r>
      <w:r w:rsidR="00792830">
        <w:rPr>
          <w:rFonts w:ascii="Times New Roman" w:hAnsi="Times New Roman" w:cs="Times New Roman"/>
          <w:sz w:val="28"/>
          <w:szCs w:val="28"/>
        </w:rPr>
        <w:t>,</w:t>
      </w:r>
      <w:r w:rsidR="0016580A">
        <w:rPr>
          <w:rFonts w:ascii="Times New Roman" w:hAnsi="Times New Roman" w:cs="Times New Roman"/>
          <w:sz w:val="28"/>
          <w:szCs w:val="28"/>
        </w:rPr>
        <w:t>6</w:t>
      </w:r>
      <w:r w:rsidR="00792830">
        <w:rPr>
          <w:rFonts w:ascii="Times New Roman" w:hAnsi="Times New Roman" w:cs="Times New Roman"/>
          <w:sz w:val="28"/>
          <w:szCs w:val="28"/>
        </w:rPr>
        <w:t xml:space="preserve"> mii lei</w:t>
      </w:r>
      <w:r w:rsidR="004067A6">
        <w:rPr>
          <w:rFonts w:ascii="Times New Roman" w:hAnsi="Times New Roman" w:cs="Times New Roman"/>
          <w:sz w:val="28"/>
          <w:szCs w:val="28"/>
        </w:rPr>
        <w:t xml:space="preserve">, pentru acoperirea cheltuielilor Inspectoratului  General pentru Situații de Urgență legate </w:t>
      </w:r>
      <w:r w:rsidR="000247AD">
        <w:rPr>
          <w:rFonts w:ascii="Times New Roman" w:hAnsi="Times New Roman" w:cs="Times New Roman"/>
          <w:sz w:val="28"/>
          <w:szCs w:val="28"/>
        </w:rPr>
        <w:t>de executarea punctului 1 din prezenta hotărâre, conform anexei.</w:t>
      </w:r>
    </w:p>
    <w:p w14:paraId="49635DB2" w14:textId="1B2F4950" w:rsidR="00CC0873" w:rsidRPr="00BD4CD8" w:rsidRDefault="00CC0873" w:rsidP="00BD4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607F3E" w14:textId="7273CF31" w:rsidR="00B919DA" w:rsidRDefault="003341FD" w:rsidP="003341F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4CD8">
        <w:rPr>
          <w:rFonts w:ascii="Times New Roman" w:hAnsi="Times New Roman" w:cs="Times New Roman"/>
          <w:sz w:val="28"/>
          <w:szCs w:val="28"/>
        </w:rPr>
        <w:t xml:space="preserve">3. </w:t>
      </w:r>
      <w:r w:rsidR="00B919DA" w:rsidRPr="00BD4CD8">
        <w:rPr>
          <w:rFonts w:ascii="Times New Roman" w:hAnsi="Times New Roman" w:cs="Times New Roman"/>
          <w:sz w:val="28"/>
          <w:szCs w:val="28"/>
        </w:rPr>
        <w:t xml:space="preserve">Ministerul Finanțelor va finanța cheltuielile menționate la punctul 1 pe măsura prezentării documentelor confirmative, iar Ministerul Afacerilor Interne va asigura reflectarea conformă a acestora. </w:t>
      </w:r>
    </w:p>
    <w:p w14:paraId="299D800F" w14:textId="77777777" w:rsidR="003341FD" w:rsidRPr="00BD4CD8" w:rsidRDefault="003341FD" w:rsidP="00BD4CD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7245F" w14:textId="65734F94" w:rsidR="00AC1823" w:rsidRPr="00BD4CD8" w:rsidRDefault="00BD4CD8" w:rsidP="004C2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19DA" w:rsidRPr="00BD4CD8">
        <w:rPr>
          <w:rFonts w:ascii="Times New Roman" w:hAnsi="Times New Roman" w:cs="Times New Roman"/>
          <w:sz w:val="28"/>
          <w:szCs w:val="28"/>
        </w:rPr>
        <w:t>Prezenta hotărâre intră în vigoare la data publicării în Monitorul Oficial al Republicii Moldova.</w:t>
      </w:r>
    </w:p>
    <w:p w14:paraId="0329998C" w14:textId="77777777" w:rsidR="004C70ED" w:rsidRPr="0041537F" w:rsidRDefault="004C70ED" w:rsidP="004C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CA764" w14:textId="77777777" w:rsidR="004C70ED" w:rsidRPr="0041537F" w:rsidRDefault="004C70ED" w:rsidP="004C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B4B52" w14:textId="338D510E" w:rsidR="00AC1823" w:rsidRPr="0041537F" w:rsidRDefault="00AC1823" w:rsidP="00AB7ED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1537F">
        <w:rPr>
          <w:rFonts w:ascii="Times New Roman" w:hAnsi="Times New Roman" w:cs="Times New Roman"/>
          <w:b/>
          <w:bCs/>
          <w:sz w:val="28"/>
          <w:szCs w:val="28"/>
        </w:rPr>
        <w:t>Prim-ministru                                                                   DORIN RECEAN</w:t>
      </w:r>
    </w:p>
    <w:p w14:paraId="40AE4288" w14:textId="6AD4140F" w:rsidR="00AC1823" w:rsidRPr="0041537F" w:rsidRDefault="00AC1823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512BAC" w14:textId="77777777" w:rsidR="004C70ED" w:rsidRPr="0041537F" w:rsidRDefault="004C70ED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1528D" w14:textId="77777777" w:rsidR="00AC1823" w:rsidRPr="0041537F" w:rsidRDefault="00AC1823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37F">
        <w:rPr>
          <w:rFonts w:ascii="Times New Roman" w:hAnsi="Times New Roman" w:cs="Times New Roman"/>
          <w:sz w:val="28"/>
          <w:szCs w:val="28"/>
        </w:rPr>
        <w:t xml:space="preserve">Contrasemnează:  </w:t>
      </w:r>
    </w:p>
    <w:p w14:paraId="54442DF1" w14:textId="0B845B42" w:rsidR="00AC1823" w:rsidRPr="0041537F" w:rsidRDefault="00AC1823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A8AB23" w14:textId="77777777" w:rsidR="00AC1823" w:rsidRPr="0041537F" w:rsidRDefault="00AC1823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37F">
        <w:rPr>
          <w:rFonts w:ascii="Times New Roman" w:hAnsi="Times New Roman" w:cs="Times New Roman"/>
          <w:sz w:val="28"/>
          <w:szCs w:val="28"/>
        </w:rPr>
        <w:t>Ministrul afacerilor interne                                                 A</w:t>
      </w:r>
      <w:r w:rsidR="00C31C15" w:rsidRPr="0041537F">
        <w:rPr>
          <w:rFonts w:ascii="Times New Roman" w:hAnsi="Times New Roman" w:cs="Times New Roman"/>
          <w:sz w:val="28"/>
          <w:szCs w:val="28"/>
        </w:rPr>
        <w:t>drian</w:t>
      </w:r>
      <w:r w:rsidRPr="004153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C15" w:rsidRPr="0041537F">
        <w:rPr>
          <w:rFonts w:ascii="Times New Roman" w:hAnsi="Times New Roman" w:cs="Times New Roman"/>
          <w:sz w:val="28"/>
          <w:szCs w:val="28"/>
        </w:rPr>
        <w:t>Efros</w:t>
      </w:r>
      <w:proofErr w:type="spellEnd"/>
      <w:r w:rsidRPr="004153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E6A92" w14:textId="7F6A06E1" w:rsidR="00AC1823" w:rsidRPr="0041537F" w:rsidRDefault="00AC1823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EA8756" w14:textId="77777777" w:rsidR="004C70ED" w:rsidRPr="0041537F" w:rsidRDefault="004C70ED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BA353C" w14:textId="77777777" w:rsidR="00AC1823" w:rsidRPr="0041537F" w:rsidRDefault="00AC1823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37F">
        <w:rPr>
          <w:rFonts w:ascii="Times New Roman" w:hAnsi="Times New Roman" w:cs="Times New Roman"/>
          <w:sz w:val="28"/>
          <w:szCs w:val="28"/>
        </w:rPr>
        <w:t xml:space="preserve">Ministrul finanțelor                                                             </w:t>
      </w:r>
      <w:r w:rsidR="001614E6" w:rsidRPr="0041537F">
        <w:rPr>
          <w:rFonts w:ascii="Times New Roman" w:hAnsi="Times New Roman" w:cs="Times New Roman"/>
          <w:sz w:val="28"/>
          <w:szCs w:val="28"/>
        </w:rPr>
        <w:t>Petru Rotaru</w:t>
      </w:r>
      <w:r w:rsidRPr="004153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F6AEE" w14:textId="77777777" w:rsidR="001614E6" w:rsidRPr="0041537F" w:rsidRDefault="001614E6" w:rsidP="00AB7E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2DA486" w14:textId="77777777" w:rsidR="002C36F1" w:rsidRDefault="002C36F1" w:rsidP="002C36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13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41879A0" w14:textId="77777777" w:rsidR="002C36F1" w:rsidRPr="002C36F1" w:rsidRDefault="002C36F1" w:rsidP="002C36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C36F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2C36F1" w:rsidRPr="002C36F1" w14:paraId="5141FCF1" w14:textId="77777777" w:rsidTr="002C36F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EDBC5" w14:textId="7C1D59AF" w:rsidR="002C36F1" w:rsidRPr="002C36F1" w:rsidRDefault="002C36F1" w:rsidP="002C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</w:tbl>
    <w:p w14:paraId="381855C5" w14:textId="1D34C31B" w:rsidR="002C36F1" w:rsidRDefault="002C36F1" w:rsidP="002C36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  <w:tab w:val="left" w:pos="1376"/>
        </w:tabs>
        <w:rPr>
          <w:rFonts w:ascii="Times New Roman" w:hAnsi="Times New Roman" w:cs="Times New Roman"/>
          <w:sz w:val="28"/>
          <w:szCs w:val="28"/>
        </w:rPr>
      </w:pPr>
    </w:p>
    <w:p w14:paraId="4619C3A4" w14:textId="4B3A0BC0" w:rsidR="004C260A" w:rsidRPr="0016580A" w:rsidRDefault="001614E6" w:rsidP="00165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rFonts w:ascii="Times New Roman" w:hAnsi="Times New Roman" w:cs="Times New Roman"/>
          <w:sz w:val="28"/>
          <w:szCs w:val="28"/>
        </w:rPr>
      </w:pPr>
      <w:r w:rsidRPr="002C36F1">
        <w:rPr>
          <w:rFonts w:ascii="Times New Roman" w:hAnsi="Times New Roman" w:cs="Times New Roman"/>
          <w:sz w:val="28"/>
          <w:szCs w:val="28"/>
        </w:rPr>
        <w:br w:type="page"/>
      </w:r>
    </w:p>
    <w:p w14:paraId="58E9AA8D" w14:textId="77777777" w:rsidR="003341FD" w:rsidRPr="003E66FA" w:rsidRDefault="003341FD" w:rsidP="00334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66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3033F032" w14:textId="34281C70" w:rsidR="003341FD" w:rsidRPr="002C36F1" w:rsidRDefault="003341FD" w:rsidP="003341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5357A489" w14:textId="77777777" w:rsidR="003341FD" w:rsidRDefault="003341FD" w:rsidP="003341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9624EA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3376071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730B9D8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E45F699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AF08063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B6AFFD2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E2DAEC3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88E28EF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32DAF5E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E336DD3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503EB6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91DB39E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436FED8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A449CFC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B92043B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8E05FB6" w14:textId="77777777" w:rsidR="003341FD" w:rsidRDefault="003341FD" w:rsidP="004153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373C8ED" w14:textId="1BEFFEAC" w:rsidR="001614E6" w:rsidRPr="0041537F" w:rsidRDefault="001614E6">
      <w:pPr>
        <w:rPr>
          <w:rFonts w:ascii="Times New Roman" w:hAnsi="Times New Roman" w:cs="Times New Roman"/>
          <w:sz w:val="28"/>
          <w:szCs w:val="28"/>
        </w:rPr>
      </w:pPr>
    </w:p>
    <w:sectPr w:rsidR="001614E6" w:rsidRPr="00415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F1A"/>
    <w:multiLevelType w:val="hybridMultilevel"/>
    <w:tmpl w:val="74FA31AC"/>
    <w:lvl w:ilvl="0" w:tplc="DA9E8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3E"/>
    <w:rsid w:val="000247AD"/>
    <w:rsid w:val="00031765"/>
    <w:rsid w:val="000D0D81"/>
    <w:rsid w:val="000F4964"/>
    <w:rsid w:val="000F5DCF"/>
    <w:rsid w:val="00117667"/>
    <w:rsid w:val="00147F68"/>
    <w:rsid w:val="00152A16"/>
    <w:rsid w:val="001614E6"/>
    <w:rsid w:val="0016580A"/>
    <w:rsid w:val="001926EA"/>
    <w:rsid w:val="001A2D95"/>
    <w:rsid w:val="001C218D"/>
    <w:rsid w:val="00237570"/>
    <w:rsid w:val="00272CBF"/>
    <w:rsid w:val="002C36F1"/>
    <w:rsid w:val="002C469B"/>
    <w:rsid w:val="002E1A7B"/>
    <w:rsid w:val="002F40BF"/>
    <w:rsid w:val="00302E4D"/>
    <w:rsid w:val="00322ECD"/>
    <w:rsid w:val="003301FF"/>
    <w:rsid w:val="00333DAB"/>
    <w:rsid w:val="003341FD"/>
    <w:rsid w:val="00341A64"/>
    <w:rsid w:val="00344C1C"/>
    <w:rsid w:val="00354DDC"/>
    <w:rsid w:val="003E66FA"/>
    <w:rsid w:val="004067A6"/>
    <w:rsid w:val="00407826"/>
    <w:rsid w:val="00411474"/>
    <w:rsid w:val="00413F37"/>
    <w:rsid w:val="0041537F"/>
    <w:rsid w:val="00433839"/>
    <w:rsid w:val="004568CE"/>
    <w:rsid w:val="0048605D"/>
    <w:rsid w:val="004A0450"/>
    <w:rsid w:val="004C260A"/>
    <w:rsid w:val="004C41C1"/>
    <w:rsid w:val="004C70ED"/>
    <w:rsid w:val="00522338"/>
    <w:rsid w:val="0053785C"/>
    <w:rsid w:val="00576FDB"/>
    <w:rsid w:val="00584551"/>
    <w:rsid w:val="0059348F"/>
    <w:rsid w:val="00597742"/>
    <w:rsid w:val="005A04F3"/>
    <w:rsid w:val="005C4F42"/>
    <w:rsid w:val="005F3E70"/>
    <w:rsid w:val="00617B06"/>
    <w:rsid w:val="006A31B6"/>
    <w:rsid w:val="006B4066"/>
    <w:rsid w:val="006C2FC9"/>
    <w:rsid w:val="006C3671"/>
    <w:rsid w:val="006D1991"/>
    <w:rsid w:val="006D6689"/>
    <w:rsid w:val="006F1BB6"/>
    <w:rsid w:val="0070511C"/>
    <w:rsid w:val="007361F6"/>
    <w:rsid w:val="0074407A"/>
    <w:rsid w:val="00765716"/>
    <w:rsid w:val="00770188"/>
    <w:rsid w:val="00776096"/>
    <w:rsid w:val="00792830"/>
    <w:rsid w:val="0081763E"/>
    <w:rsid w:val="00837D1F"/>
    <w:rsid w:val="0085154C"/>
    <w:rsid w:val="0085439F"/>
    <w:rsid w:val="008C0669"/>
    <w:rsid w:val="008D17A7"/>
    <w:rsid w:val="00904A14"/>
    <w:rsid w:val="0094295E"/>
    <w:rsid w:val="009449CC"/>
    <w:rsid w:val="00952D8C"/>
    <w:rsid w:val="00982C78"/>
    <w:rsid w:val="009B182F"/>
    <w:rsid w:val="009F203E"/>
    <w:rsid w:val="00A81BBA"/>
    <w:rsid w:val="00AB5A36"/>
    <w:rsid w:val="00AB7ED5"/>
    <w:rsid w:val="00AC1823"/>
    <w:rsid w:val="00AC4BC7"/>
    <w:rsid w:val="00AD52FD"/>
    <w:rsid w:val="00AF274A"/>
    <w:rsid w:val="00B406E0"/>
    <w:rsid w:val="00B4499C"/>
    <w:rsid w:val="00B919DA"/>
    <w:rsid w:val="00BD4CD8"/>
    <w:rsid w:val="00BF0F6D"/>
    <w:rsid w:val="00C120ED"/>
    <w:rsid w:val="00C31C15"/>
    <w:rsid w:val="00C432FE"/>
    <w:rsid w:val="00C52900"/>
    <w:rsid w:val="00C7443C"/>
    <w:rsid w:val="00C844E7"/>
    <w:rsid w:val="00C86B13"/>
    <w:rsid w:val="00CA2F24"/>
    <w:rsid w:val="00CA6DEE"/>
    <w:rsid w:val="00CC0873"/>
    <w:rsid w:val="00CE7139"/>
    <w:rsid w:val="00D22DBD"/>
    <w:rsid w:val="00D738CE"/>
    <w:rsid w:val="00D96D46"/>
    <w:rsid w:val="00DA433F"/>
    <w:rsid w:val="00DD54AE"/>
    <w:rsid w:val="00DE05BE"/>
    <w:rsid w:val="00E472BD"/>
    <w:rsid w:val="00E93AA1"/>
    <w:rsid w:val="00EA5BA7"/>
    <w:rsid w:val="00EA6462"/>
    <w:rsid w:val="00EE6A75"/>
    <w:rsid w:val="00EF7D01"/>
    <w:rsid w:val="00F13F33"/>
    <w:rsid w:val="00F30055"/>
    <w:rsid w:val="00F31893"/>
    <w:rsid w:val="00F3272A"/>
    <w:rsid w:val="00F34030"/>
    <w:rsid w:val="00F3731D"/>
    <w:rsid w:val="00F601BB"/>
    <w:rsid w:val="00F64A48"/>
    <w:rsid w:val="00F94C59"/>
    <w:rsid w:val="00FA0366"/>
    <w:rsid w:val="00FB0AB6"/>
    <w:rsid w:val="00FB38DD"/>
    <w:rsid w:val="00FC4D41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8FC"/>
  <w15:chartTrackingRefBased/>
  <w15:docId w15:val="{EAA910B7-6D84-4820-8503-514A59D6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1614E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elgril">
    <w:name w:val="Table Grid"/>
    <w:basedOn w:val="TabelNormal"/>
    <w:uiPriority w:val="39"/>
    <w:rsid w:val="004C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deparagrafimplicit"/>
    <w:rsid w:val="0048605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Listparagraf">
    <w:name w:val="List Paragraph"/>
    <w:basedOn w:val="Normal"/>
    <w:uiPriority w:val="34"/>
    <w:qFormat/>
    <w:rsid w:val="00302E4D"/>
    <w:pPr>
      <w:ind w:left="720"/>
      <w:contextualSpacing/>
    </w:pPr>
  </w:style>
  <w:style w:type="paragraph" w:customStyle="1" w:styleId="a">
    <w:name w:val="Îáû÷íûé"/>
    <w:rsid w:val="00E93AA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60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TabelNormal"/>
    <w:next w:val="Tabelgril"/>
    <w:uiPriority w:val="39"/>
    <w:rsid w:val="0041537F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280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Puiu</dc:creator>
  <cp:keywords/>
  <dc:description/>
  <cp:lastModifiedBy>Victoria Garştea-Mîndru</cp:lastModifiedBy>
  <cp:revision>7</cp:revision>
  <cp:lastPrinted>2024-07-08T12:15:00Z</cp:lastPrinted>
  <dcterms:created xsi:type="dcterms:W3CDTF">2024-07-08T10:44:00Z</dcterms:created>
  <dcterms:modified xsi:type="dcterms:W3CDTF">2024-07-09T06:04:00Z</dcterms:modified>
</cp:coreProperties>
</file>