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4350"/>
        <w:gridCol w:w="361"/>
        <w:gridCol w:w="1472"/>
        <w:gridCol w:w="1464"/>
        <w:gridCol w:w="1161"/>
        <w:gridCol w:w="264"/>
      </w:tblGrid>
      <w:tr w:rsidR="00A34108" w:rsidRPr="00C84805" w:rsidTr="00680C2E">
        <w:trPr>
          <w:trHeight w:val="1"/>
          <w:jc w:val="center"/>
        </w:trPr>
        <w:tc>
          <w:tcPr>
            <w:tcW w:w="9072"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A34108" w:rsidRPr="00C84805" w:rsidRDefault="00A34108" w:rsidP="00883155">
            <w:pPr>
              <w:spacing w:after="0" w:line="240" w:lineRule="auto"/>
              <w:jc w:val="center"/>
              <w:rPr>
                <w:rFonts w:ascii="Times New Roman" w:eastAsia="Times New Roman" w:hAnsi="Times New Roman" w:cs="Times New Roman"/>
                <w:b/>
                <w:sz w:val="24"/>
                <w:szCs w:val="24"/>
              </w:rPr>
            </w:pPr>
            <w:r w:rsidRPr="00C84805">
              <w:rPr>
                <w:rFonts w:ascii="Times New Roman" w:eastAsia="Times New Roman" w:hAnsi="Times New Roman" w:cs="Times New Roman"/>
                <w:b/>
                <w:sz w:val="24"/>
                <w:szCs w:val="24"/>
              </w:rPr>
              <w:t>Analiza</w:t>
            </w:r>
          </w:p>
          <w:p w:rsidR="00A34108" w:rsidRPr="00C84805" w:rsidRDefault="00A34108" w:rsidP="00883155">
            <w:pPr>
              <w:spacing w:after="0" w:line="240" w:lineRule="auto"/>
              <w:jc w:val="center"/>
              <w:rPr>
                <w:rFonts w:ascii="Times New Roman" w:eastAsia="Times New Roman" w:hAnsi="Times New Roman" w:cs="Times New Roman"/>
                <w:b/>
                <w:sz w:val="24"/>
                <w:szCs w:val="24"/>
              </w:rPr>
            </w:pPr>
            <w:r w:rsidRPr="00C84805">
              <w:rPr>
                <w:rFonts w:ascii="Times New Roman" w:eastAsia="Times New Roman" w:hAnsi="Times New Roman" w:cs="Times New Roman"/>
                <w:b/>
                <w:sz w:val="24"/>
                <w:szCs w:val="24"/>
              </w:rPr>
              <w:t>impactului de reglementare</w:t>
            </w:r>
          </w:p>
        </w:tc>
      </w:tr>
      <w:tr w:rsidR="00A34108" w:rsidRPr="00C84805"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Titlul analizei impactului</w:t>
            </w:r>
            <w:r w:rsidRPr="00C84805">
              <w:rPr>
                <w:rFonts w:ascii="Times New Roman" w:eastAsia="Times New Roman" w:hAnsi="Times New Roman" w:cs="Times New Roman"/>
                <w:b/>
                <w:sz w:val="24"/>
                <w:szCs w:val="24"/>
              </w:rPr>
              <w:br/>
            </w:r>
            <w:r w:rsidRPr="00C84805">
              <w:rPr>
                <w:rFonts w:ascii="Times New Roman" w:eastAsia="Times New Roman" w:hAnsi="Times New Roman" w:cs="Times New Roman"/>
                <w:sz w:val="24"/>
                <w:szCs w:val="24"/>
              </w:rPr>
              <w:t>(poate conține titlul propunerii de act normativ):</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C94318">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Analiza impactului de reglementare (AIR) efectuată asupra proiectului </w:t>
            </w:r>
            <w:r w:rsidR="00AA13D6" w:rsidRPr="00C84805">
              <w:rPr>
                <w:rFonts w:ascii="Times New Roman" w:eastAsia="Times New Roman" w:hAnsi="Times New Roman" w:cs="Times New Roman"/>
                <w:sz w:val="24"/>
                <w:szCs w:val="24"/>
              </w:rPr>
              <w:t xml:space="preserve">hotărârii </w:t>
            </w:r>
            <w:r w:rsidR="00AA13D6" w:rsidRPr="00C84805">
              <w:rPr>
                <w:rFonts w:ascii="Times New Roman" w:hAnsi="Times New Roman" w:cs="Times New Roman"/>
                <w:sz w:val="24"/>
                <w:szCs w:val="24"/>
                <w:shd w:val="clear" w:color="auto" w:fill="FFFFFF"/>
              </w:rPr>
              <w:t xml:space="preserve">Guvernului </w:t>
            </w:r>
            <w:r w:rsidR="00075BBA" w:rsidRPr="00C84805">
              <w:rPr>
                <w:rFonts w:ascii="Times New Roman" w:hAnsi="Times New Roman" w:cs="Times New Roman"/>
                <w:sz w:val="24"/>
                <w:szCs w:val="24"/>
                <w:shd w:val="clear" w:color="auto" w:fill="FFFFFF"/>
              </w:rPr>
              <w:t>privind</w:t>
            </w:r>
            <w:r w:rsidR="00C94318">
              <w:rPr>
                <w:rFonts w:ascii="Times New Roman" w:hAnsi="Times New Roman" w:cs="Times New Roman"/>
                <w:sz w:val="24"/>
                <w:szCs w:val="24"/>
                <w:shd w:val="clear" w:color="auto" w:fill="FFFFFF"/>
              </w:rPr>
              <w:t xml:space="preserve"> </w:t>
            </w:r>
            <w:r w:rsidR="00C94318" w:rsidRPr="00C94318">
              <w:rPr>
                <w:rFonts w:ascii="Times New Roman" w:hAnsi="Times New Roman" w:cs="Times New Roman"/>
                <w:sz w:val="24"/>
                <w:szCs w:val="24"/>
                <w:shd w:val="clear" w:color="auto" w:fill="FFFFFF"/>
              </w:rPr>
              <w:t>vinul din fructe și băuturile alcoolice fermentate, nedistilate altele decât berea și vinul</w:t>
            </w:r>
            <w:r w:rsidR="00C94318">
              <w:rPr>
                <w:rFonts w:ascii="Times New Roman" w:hAnsi="Times New Roman" w:cs="Times New Roman"/>
                <w:sz w:val="24"/>
                <w:szCs w:val="24"/>
                <w:shd w:val="clear" w:color="auto" w:fill="FFFFFF"/>
              </w:rPr>
              <w:t>.</w:t>
            </w:r>
          </w:p>
        </w:tc>
      </w:tr>
      <w:tr w:rsidR="00A34108" w:rsidRPr="00C84805"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Data: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tc>
      </w:tr>
      <w:tr w:rsidR="00A34108" w:rsidRPr="00C84805"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Autoritatea administrației publice (autor):</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Ministerul Agriculturii și Industriei Alimentare</w:t>
            </w:r>
          </w:p>
        </w:tc>
      </w:tr>
      <w:tr w:rsidR="00A34108" w:rsidRPr="00C84805"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Subdiviziunea: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Serviciul politici în sectorul vitivinicol și al băuturilor alcoolice</w:t>
            </w:r>
          </w:p>
        </w:tc>
      </w:tr>
      <w:tr w:rsidR="00A34108" w:rsidRPr="00C84805"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Persoana responsabilă și datele de contact:</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C487E" w:rsidRPr="00C84805" w:rsidRDefault="00E932AB"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Doina </w:t>
            </w:r>
            <w:r w:rsidR="001C487E" w:rsidRPr="00C84805">
              <w:rPr>
                <w:rFonts w:ascii="Times New Roman" w:eastAsia="Times New Roman" w:hAnsi="Times New Roman" w:cs="Times New Roman"/>
                <w:sz w:val="24"/>
                <w:szCs w:val="24"/>
              </w:rPr>
              <w:t xml:space="preserve">Danilov </w:t>
            </w:r>
          </w:p>
          <w:p w:rsidR="001C487E" w:rsidRPr="00C84805" w:rsidRDefault="00482947" w:rsidP="00883155">
            <w:pPr>
              <w:spacing w:after="0" w:line="240" w:lineRule="auto"/>
              <w:rPr>
                <w:rFonts w:ascii="Times New Roman" w:eastAsia="Times New Roman" w:hAnsi="Times New Roman" w:cs="Times New Roman"/>
                <w:sz w:val="24"/>
                <w:szCs w:val="24"/>
              </w:rPr>
            </w:pPr>
            <w:hyperlink r:id="rId6" w:history="1">
              <w:r w:rsidR="002B1518" w:rsidRPr="00C84805">
                <w:rPr>
                  <w:rStyle w:val="Hyperlink"/>
                  <w:rFonts w:ascii="Times New Roman" w:eastAsia="Times New Roman" w:hAnsi="Times New Roman" w:cs="Times New Roman"/>
                  <w:sz w:val="24"/>
                  <w:szCs w:val="24"/>
                </w:rPr>
                <w:t>doina.danilov@maia.gov.md</w:t>
              </w:r>
            </w:hyperlink>
          </w:p>
          <w:p w:rsidR="00A34108" w:rsidRPr="00C84805" w:rsidRDefault="00680C2E" w:rsidP="00680C2E">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tel: 022 204 533</w:t>
            </w: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Compartimentele analizei impactului</w:t>
            </w: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1. Definirea problemei</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Determinați clar și concis problema și/sau problemele care urmează să fie soluționate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7E5D5E" w:rsidRPr="00C84805" w:rsidRDefault="007E5D5E" w:rsidP="007E5D5E">
            <w:pPr>
              <w:spacing w:before="120" w:after="120" w:line="240" w:lineRule="auto"/>
              <w:ind w:left="34" w:firstLine="567"/>
              <w:jc w:val="both"/>
              <w:rPr>
                <w:rFonts w:ascii="Times New Roman" w:eastAsia="Times New Roman" w:hAnsi="Times New Roman" w:cs="Times New Roman"/>
                <w:color w:val="FF0000"/>
                <w:sz w:val="16"/>
                <w:szCs w:val="16"/>
              </w:rPr>
            </w:pPr>
          </w:p>
          <w:p w:rsidR="007832B1" w:rsidRPr="00C84805" w:rsidRDefault="00473269" w:rsidP="007E5D5E">
            <w:pPr>
              <w:spacing w:before="120" w:after="120" w:line="240" w:lineRule="auto"/>
              <w:ind w:left="34" w:firstLine="567"/>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Fluctuațiile piețelor de desfacere ce influențează</w:t>
            </w:r>
            <w:r w:rsidR="00A265D5" w:rsidRPr="00C84805">
              <w:rPr>
                <w:rFonts w:ascii="Times New Roman" w:hAnsi="Times New Roman" w:cs="Times New Roman"/>
                <w:color w:val="000000" w:themeColor="text1"/>
                <w:sz w:val="24"/>
                <w:szCs w:val="24"/>
                <w:shd w:val="clear" w:color="auto" w:fill="FFFFFF"/>
              </w:rPr>
              <w:t xml:space="preserve"> negativ</w:t>
            </w:r>
            <w:r w:rsidR="007832B1" w:rsidRPr="00C84805">
              <w:rPr>
                <w:rFonts w:ascii="Times New Roman" w:hAnsi="Times New Roman" w:cs="Times New Roman"/>
                <w:color w:val="000000" w:themeColor="text1"/>
                <w:sz w:val="24"/>
                <w:szCs w:val="24"/>
                <w:shd w:val="clear" w:color="auto" w:fill="FFFFFF"/>
              </w:rPr>
              <w:t xml:space="preserve"> </w:t>
            </w:r>
            <w:r w:rsidRPr="00C84805">
              <w:rPr>
                <w:rFonts w:ascii="Times New Roman" w:hAnsi="Times New Roman" w:cs="Times New Roman"/>
                <w:color w:val="000000" w:themeColor="text1"/>
                <w:sz w:val="24"/>
                <w:szCs w:val="24"/>
                <w:shd w:val="clear" w:color="auto" w:fill="FFFFFF"/>
              </w:rPr>
              <w:t>indicele</w:t>
            </w:r>
            <w:r w:rsidR="001D645C" w:rsidRPr="00C84805">
              <w:rPr>
                <w:rFonts w:ascii="Times New Roman" w:hAnsi="Times New Roman" w:cs="Times New Roman"/>
                <w:color w:val="000000" w:themeColor="text1"/>
                <w:sz w:val="24"/>
                <w:szCs w:val="24"/>
                <w:shd w:val="clear" w:color="auto" w:fill="FFFFFF"/>
              </w:rPr>
              <w:t xml:space="preserve"> de producție și </w:t>
            </w:r>
            <w:r w:rsidRPr="00C84805">
              <w:rPr>
                <w:rFonts w:ascii="Times New Roman" w:hAnsi="Times New Roman" w:cs="Times New Roman"/>
                <w:color w:val="000000" w:themeColor="text1"/>
                <w:sz w:val="24"/>
                <w:szCs w:val="24"/>
                <w:shd w:val="clear" w:color="auto" w:fill="FFFFFF"/>
              </w:rPr>
              <w:t>nivelul</w:t>
            </w:r>
            <w:r w:rsidR="007832B1" w:rsidRPr="00C84805">
              <w:rPr>
                <w:rFonts w:ascii="Times New Roman" w:hAnsi="Times New Roman" w:cs="Times New Roman"/>
                <w:color w:val="000000" w:themeColor="text1"/>
                <w:sz w:val="24"/>
                <w:szCs w:val="24"/>
                <w:shd w:val="clear" w:color="auto" w:fill="FFFFFF"/>
              </w:rPr>
              <w:t xml:space="preserve"> de vânzări a produselor alcoolice.</w:t>
            </w:r>
          </w:p>
          <w:p w:rsidR="007524E4" w:rsidRPr="00C84805" w:rsidRDefault="007524E4" w:rsidP="007E5D5E">
            <w:pPr>
              <w:spacing w:before="120" w:after="120" w:line="240" w:lineRule="auto"/>
              <w:ind w:left="34" w:firstLine="567"/>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Plasarea pe piață</w:t>
            </w:r>
            <w:r w:rsidR="007E420B" w:rsidRPr="00C84805">
              <w:rPr>
                <w:rFonts w:ascii="Times New Roman" w:hAnsi="Times New Roman" w:cs="Times New Roman"/>
                <w:color w:val="000000" w:themeColor="text1"/>
                <w:sz w:val="24"/>
                <w:szCs w:val="24"/>
                <w:shd w:val="clear" w:color="auto" w:fill="FFFFFF"/>
              </w:rPr>
              <w:t>,</w:t>
            </w:r>
            <w:r w:rsidRPr="00C84805">
              <w:rPr>
                <w:rFonts w:ascii="Times New Roman" w:hAnsi="Times New Roman" w:cs="Times New Roman"/>
                <w:color w:val="000000" w:themeColor="text1"/>
                <w:sz w:val="24"/>
                <w:szCs w:val="24"/>
                <w:shd w:val="clear" w:color="auto" w:fill="FFFFFF"/>
              </w:rPr>
              <w:t xml:space="preserve"> </w:t>
            </w:r>
            <w:r w:rsidR="008359CE" w:rsidRPr="00C84805">
              <w:rPr>
                <w:rFonts w:ascii="Times New Roman" w:hAnsi="Times New Roman" w:cs="Times New Roman"/>
                <w:color w:val="000000" w:themeColor="text1"/>
                <w:sz w:val="24"/>
                <w:szCs w:val="24"/>
                <w:shd w:val="clear" w:color="auto" w:fill="FFFFFF"/>
              </w:rPr>
              <w:t xml:space="preserve">a </w:t>
            </w:r>
            <w:r w:rsidR="007F1102" w:rsidRPr="00C84805">
              <w:rPr>
                <w:rFonts w:ascii="Times New Roman" w:hAnsi="Times New Roman" w:cs="Times New Roman"/>
                <w:color w:val="000000" w:themeColor="text1"/>
                <w:sz w:val="24"/>
                <w:szCs w:val="24"/>
                <w:shd w:val="clear" w:color="auto" w:fill="FFFFFF"/>
              </w:rPr>
              <w:t>produse</w:t>
            </w:r>
            <w:r w:rsidR="008359CE" w:rsidRPr="00C84805">
              <w:rPr>
                <w:rFonts w:ascii="Times New Roman" w:hAnsi="Times New Roman" w:cs="Times New Roman"/>
                <w:color w:val="000000" w:themeColor="text1"/>
                <w:sz w:val="24"/>
                <w:szCs w:val="24"/>
                <w:shd w:val="clear" w:color="auto" w:fill="FFFFFF"/>
              </w:rPr>
              <w:t xml:space="preserve">lor </w:t>
            </w:r>
            <w:r w:rsidR="00D13471" w:rsidRPr="00C84805">
              <w:rPr>
                <w:rFonts w:ascii="Times New Roman" w:hAnsi="Times New Roman" w:cs="Times New Roman"/>
                <w:color w:val="000000" w:themeColor="text1"/>
                <w:sz w:val="24"/>
                <w:szCs w:val="24"/>
                <w:shd w:val="clear" w:color="auto" w:fill="FFFFFF"/>
              </w:rPr>
              <w:t>alcoolice</w:t>
            </w:r>
            <w:r w:rsidR="007E420B" w:rsidRPr="00C84805">
              <w:rPr>
                <w:rFonts w:ascii="Times New Roman" w:hAnsi="Times New Roman" w:cs="Times New Roman"/>
                <w:color w:val="000000" w:themeColor="text1"/>
                <w:sz w:val="24"/>
                <w:szCs w:val="24"/>
                <w:shd w:val="clear" w:color="auto" w:fill="FFFFFF"/>
              </w:rPr>
              <w:t xml:space="preserve"> din fructe,</w:t>
            </w:r>
            <w:r w:rsidR="007F1102" w:rsidRPr="00C84805">
              <w:rPr>
                <w:rFonts w:ascii="Times New Roman" w:hAnsi="Times New Roman" w:cs="Times New Roman"/>
                <w:color w:val="000000" w:themeColor="text1"/>
                <w:sz w:val="24"/>
                <w:szCs w:val="24"/>
                <w:shd w:val="clear" w:color="auto" w:fill="FFFFFF"/>
              </w:rPr>
              <w:t xml:space="preserve"> </w:t>
            </w:r>
            <w:r w:rsidR="004A4326" w:rsidRPr="00C84805">
              <w:rPr>
                <w:rFonts w:ascii="Times New Roman" w:hAnsi="Times New Roman" w:cs="Times New Roman"/>
                <w:color w:val="000000" w:themeColor="text1"/>
                <w:sz w:val="24"/>
                <w:szCs w:val="24"/>
                <w:shd w:val="clear" w:color="auto" w:fill="FFFFFF"/>
              </w:rPr>
              <w:t>incerte</w:t>
            </w:r>
            <w:r w:rsidRPr="00C84805">
              <w:rPr>
                <w:rFonts w:ascii="Times New Roman" w:hAnsi="Times New Roman" w:cs="Times New Roman"/>
                <w:color w:val="000000" w:themeColor="text1"/>
                <w:sz w:val="24"/>
                <w:szCs w:val="24"/>
                <w:shd w:val="clear" w:color="auto" w:fill="FFFFFF"/>
              </w:rPr>
              <w:t xml:space="preserve"> pentru consumator.</w:t>
            </w:r>
          </w:p>
          <w:p w:rsidR="007E5D5E" w:rsidRPr="00C84805" w:rsidRDefault="007E5D5E" w:rsidP="009E3C55">
            <w:pPr>
              <w:spacing w:before="120" w:after="120" w:line="240" w:lineRule="auto"/>
              <w:ind w:left="34" w:firstLine="567"/>
              <w:jc w:val="both"/>
              <w:rPr>
                <w:rFonts w:ascii="Times New Roman" w:eastAsia="Times New Roman" w:hAnsi="Times New Roman" w:cs="Times New Roman"/>
                <w:color w:val="FF0000"/>
                <w:sz w:val="16"/>
                <w:szCs w:val="16"/>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 Descrieți problema, persoanele/entitățile afectate și cele care contribuie la apariția problemei, cu justificarea necesității schimbării situației curente și viitoare, în baza dovezilor și datelor colectate și examinate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C31A9" w:rsidRPr="004063CC" w:rsidRDefault="006C31A9" w:rsidP="00B165FE">
            <w:pPr>
              <w:spacing w:after="0" w:line="240" w:lineRule="auto"/>
              <w:ind w:left="34" w:firstLine="567"/>
              <w:jc w:val="both"/>
              <w:rPr>
                <w:rFonts w:ascii="Times New Roman" w:hAnsi="Times New Roman" w:cs="Times New Roman"/>
                <w:color w:val="000000" w:themeColor="text1"/>
                <w:sz w:val="16"/>
                <w:szCs w:val="16"/>
                <w:shd w:val="clear" w:color="auto" w:fill="FFFFFF"/>
              </w:rPr>
            </w:pPr>
          </w:p>
          <w:p w:rsidR="001D645C" w:rsidRPr="00C84805" w:rsidRDefault="00151D46" w:rsidP="00B165FE">
            <w:pPr>
              <w:spacing w:after="0" w:line="240" w:lineRule="auto"/>
              <w:ind w:left="34" w:firstLine="567"/>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 xml:space="preserve">Republica Moldova </w:t>
            </w:r>
            <w:r w:rsidR="009D5090" w:rsidRPr="00C84805">
              <w:rPr>
                <w:rFonts w:ascii="Times New Roman" w:hAnsi="Times New Roman" w:cs="Times New Roman"/>
                <w:color w:val="000000" w:themeColor="text1"/>
                <w:sz w:val="24"/>
                <w:szCs w:val="24"/>
                <w:shd w:val="clear" w:color="auto" w:fill="FFFFFF"/>
              </w:rPr>
              <w:t>are condiții</w:t>
            </w:r>
            <w:r w:rsidRPr="00C84805">
              <w:rPr>
                <w:rFonts w:ascii="Times New Roman" w:hAnsi="Times New Roman" w:cs="Times New Roman"/>
                <w:color w:val="000000" w:themeColor="text1"/>
                <w:sz w:val="24"/>
                <w:szCs w:val="24"/>
                <w:shd w:val="clear" w:color="auto" w:fill="FFFFFF"/>
              </w:rPr>
              <w:t xml:space="preserve"> naturale necesare pentru dezvoltarea intensivă a horticulturii. Din cele mai vechi timpuri, această ramură a fost și continuă să fie unul dintre pilonii de bază ai agriculturii naționale, catalizând eficientizarea întregului sector agricol al țării. Condițiile climatice relativ favorabile, tradițiile și experiența permit cultivarea a peste </w:t>
            </w:r>
            <w:r w:rsidR="00770121" w:rsidRPr="00C84805">
              <w:rPr>
                <w:rFonts w:ascii="Times New Roman" w:hAnsi="Times New Roman" w:cs="Times New Roman"/>
                <w:color w:val="000000" w:themeColor="text1"/>
                <w:sz w:val="24"/>
                <w:szCs w:val="24"/>
                <w:shd w:val="clear" w:color="auto" w:fill="FFFFFF"/>
              </w:rPr>
              <w:t>300</w:t>
            </w:r>
            <w:r w:rsidRPr="00C84805">
              <w:rPr>
                <w:rFonts w:ascii="Times New Roman" w:hAnsi="Times New Roman" w:cs="Times New Roman"/>
                <w:color w:val="000000" w:themeColor="text1"/>
                <w:sz w:val="24"/>
                <w:szCs w:val="24"/>
                <w:shd w:val="clear" w:color="auto" w:fill="FFFFFF"/>
              </w:rPr>
              <w:t xml:space="preserve"> de </w:t>
            </w:r>
            <w:r w:rsidR="00770121" w:rsidRPr="00C84805">
              <w:rPr>
                <w:rFonts w:ascii="Times New Roman" w:hAnsi="Times New Roman" w:cs="Times New Roman"/>
                <w:color w:val="000000" w:themeColor="text1"/>
                <w:sz w:val="24"/>
                <w:szCs w:val="24"/>
                <w:shd w:val="clear" w:color="auto" w:fill="FFFFFF"/>
              </w:rPr>
              <w:t>soiuri</w:t>
            </w:r>
            <w:r w:rsidRPr="00C84805">
              <w:rPr>
                <w:rFonts w:ascii="Times New Roman" w:hAnsi="Times New Roman" w:cs="Times New Roman"/>
                <w:color w:val="000000" w:themeColor="text1"/>
                <w:sz w:val="24"/>
                <w:szCs w:val="24"/>
                <w:shd w:val="clear" w:color="auto" w:fill="FFFFFF"/>
              </w:rPr>
              <w:t xml:space="preserve"> de culturi de </w:t>
            </w:r>
            <w:r w:rsidR="00770121" w:rsidRPr="00C84805">
              <w:rPr>
                <w:rFonts w:ascii="Times New Roman" w:hAnsi="Times New Roman" w:cs="Times New Roman"/>
                <w:color w:val="000000" w:themeColor="text1"/>
                <w:sz w:val="24"/>
                <w:szCs w:val="24"/>
                <w:shd w:val="clear" w:color="auto" w:fill="FFFFFF"/>
              </w:rPr>
              <w:t>pomi și arbuști fructiferi</w:t>
            </w:r>
            <w:r w:rsidRPr="00C84805">
              <w:rPr>
                <w:rFonts w:ascii="Times New Roman" w:hAnsi="Times New Roman" w:cs="Times New Roman"/>
                <w:color w:val="000000" w:themeColor="text1"/>
                <w:sz w:val="24"/>
                <w:szCs w:val="24"/>
                <w:shd w:val="clear" w:color="auto" w:fill="FFFFFF"/>
              </w:rPr>
              <w:t>, obținând randamente ridicate și profituri bune pentru majoritatea culturilor.</w:t>
            </w:r>
            <w:r w:rsidR="00530E64" w:rsidRPr="00C84805">
              <w:rPr>
                <w:rFonts w:ascii="Times New Roman" w:hAnsi="Times New Roman" w:cs="Times New Roman"/>
                <w:color w:val="000000" w:themeColor="text1"/>
                <w:sz w:val="24"/>
                <w:szCs w:val="24"/>
                <w:shd w:val="clear" w:color="auto" w:fill="FFFFFF"/>
              </w:rPr>
              <w:t xml:space="preserve"> Din fructele cultivate se obțin</w:t>
            </w:r>
            <w:r w:rsidR="003B5D1A" w:rsidRPr="00C84805">
              <w:rPr>
                <w:rFonts w:ascii="Times New Roman" w:hAnsi="Times New Roman" w:cs="Times New Roman"/>
                <w:color w:val="000000" w:themeColor="text1"/>
                <w:sz w:val="24"/>
                <w:szCs w:val="24"/>
                <w:shd w:val="clear" w:color="auto" w:fill="FFFFFF"/>
              </w:rPr>
              <w:t xml:space="preserve"> o</w:t>
            </w:r>
            <w:r w:rsidR="00530E64" w:rsidRPr="00C84805">
              <w:rPr>
                <w:rFonts w:ascii="Times New Roman" w:hAnsi="Times New Roman" w:cs="Times New Roman"/>
                <w:color w:val="000000" w:themeColor="text1"/>
                <w:sz w:val="24"/>
                <w:szCs w:val="24"/>
                <w:shd w:val="clear" w:color="auto" w:fill="FFFFFF"/>
              </w:rPr>
              <w:t xml:space="preserve"> </w:t>
            </w:r>
            <w:r w:rsidR="00831496" w:rsidRPr="00C84805">
              <w:rPr>
                <w:rFonts w:ascii="Times New Roman" w:hAnsi="Times New Roman" w:cs="Times New Roman"/>
                <w:color w:val="000000" w:themeColor="text1"/>
                <w:sz w:val="24"/>
                <w:szCs w:val="24"/>
                <w:shd w:val="clear" w:color="auto" w:fill="FFFFFF"/>
              </w:rPr>
              <w:t>varietate de produse procesate: sucuri, gemuri și fructe uscate.</w:t>
            </w:r>
            <w:r w:rsidR="00351732" w:rsidRPr="00C84805">
              <w:rPr>
                <w:rFonts w:ascii="Times New Roman" w:hAnsi="Times New Roman" w:cs="Times New Roman"/>
                <w:color w:val="000000" w:themeColor="text1"/>
                <w:sz w:val="24"/>
                <w:szCs w:val="24"/>
                <w:shd w:val="clear" w:color="auto" w:fill="FFFFFF"/>
              </w:rPr>
              <w:t xml:space="preserve"> </w:t>
            </w:r>
            <w:r w:rsidR="001D645C" w:rsidRPr="00C84805">
              <w:rPr>
                <w:rFonts w:ascii="Times New Roman" w:hAnsi="Times New Roman" w:cs="Times New Roman"/>
                <w:color w:val="000000" w:themeColor="text1"/>
                <w:sz w:val="24"/>
                <w:szCs w:val="24"/>
                <w:shd w:val="clear" w:color="auto" w:fill="FFFFFF"/>
              </w:rPr>
              <w:t>O altă ramură extrem de important</w:t>
            </w:r>
            <w:r w:rsidR="006F639B" w:rsidRPr="00C84805">
              <w:rPr>
                <w:rFonts w:ascii="Times New Roman" w:hAnsi="Times New Roman" w:cs="Times New Roman"/>
                <w:color w:val="000000" w:themeColor="text1"/>
                <w:sz w:val="24"/>
                <w:szCs w:val="24"/>
                <w:shd w:val="clear" w:color="auto" w:fill="FFFFFF"/>
              </w:rPr>
              <w:t xml:space="preserve">ă, cu perspective de dezvoltare este apicultura în acest context, </w:t>
            </w:r>
            <w:r w:rsidR="00423583" w:rsidRPr="00C84805">
              <w:rPr>
                <w:rFonts w:ascii="Times New Roman" w:hAnsi="Times New Roman" w:cs="Times New Roman"/>
                <w:color w:val="000000" w:themeColor="text1"/>
                <w:sz w:val="24"/>
                <w:szCs w:val="24"/>
                <w:shd w:val="clear" w:color="auto" w:fill="FFFFFF"/>
              </w:rPr>
              <w:t xml:space="preserve">metodele noi de </w:t>
            </w:r>
            <w:r w:rsidR="006F639B" w:rsidRPr="00C84805">
              <w:rPr>
                <w:rFonts w:ascii="Times New Roman" w:hAnsi="Times New Roman" w:cs="Times New Roman"/>
                <w:color w:val="000000" w:themeColor="text1"/>
                <w:sz w:val="24"/>
                <w:szCs w:val="24"/>
                <w:shd w:val="clear" w:color="auto" w:fill="FFFFFF"/>
              </w:rPr>
              <w:t>prelucrare</w:t>
            </w:r>
            <w:r w:rsidR="00423583" w:rsidRPr="00C84805">
              <w:rPr>
                <w:rFonts w:ascii="Times New Roman" w:hAnsi="Times New Roman" w:cs="Times New Roman"/>
                <w:color w:val="000000" w:themeColor="text1"/>
                <w:sz w:val="24"/>
                <w:szCs w:val="24"/>
                <w:shd w:val="clear" w:color="auto" w:fill="FFFFFF"/>
              </w:rPr>
              <w:t xml:space="preserve"> </w:t>
            </w:r>
            <w:r w:rsidR="006F639B" w:rsidRPr="00C84805">
              <w:rPr>
                <w:rFonts w:ascii="Times New Roman" w:hAnsi="Times New Roman" w:cs="Times New Roman"/>
                <w:color w:val="000000" w:themeColor="text1"/>
                <w:sz w:val="24"/>
                <w:szCs w:val="24"/>
                <w:shd w:val="clear" w:color="auto" w:fill="FFFFFF"/>
              </w:rPr>
              <w:t xml:space="preserve">a produselor apicole </w:t>
            </w:r>
            <w:r w:rsidR="000579D9" w:rsidRPr="00C84805">
              <w:rPr>
                <w:rFonts w:ascii="Times New Roman" w:hAnsi="Times New Roman" w:cs="Times New Roman"/>
                <w:color w:val="000000" w:themeColor="text1"/>
                <w:sz w:val="24"/>
                <w:szCs w:val="24"/>
                <w:shd w:val="clear" w:color="auto" w:fill="FFFFFF"/>
              </w:rPr>
              <w:t>ar contribui la</w:t>
            </w:r>
            <w:r w:rsidR="00423583" w:rsidRPr="00C84805">
              <w:rPr>
                <w:rFonts w:ascii="Times New Roman" w:hAnsi="Times New Roman" w:cs="Times New Roman"/>
                <w:color w:val="000000" w:themeColor="text1"/>
                <w:sz w:val="24"/>
                <w:szCs w:val="24"/>
                <w:shd w:val="clear" w:color="auto" w:fill="FFFFFF"/>
              </w:rPr>
              <w:t xml:space="preserve"> </w:t>
            </w:r>
            <w:r w:rsidR="00D14E47" w:rsidRPr="00C84805">
              <w:rPr>
                <w:rFonts w:ascii="Times New Roman" w:hAnsi="Times New Roman" w:cs="Times New Roman"/>
                <w:color w:val="000000" w:themeColor="text1"/>
                <w:sz w:val="24"/>
                <w:szCs w:val="24"/>
                <w:shd w:val="clear" w:color="auto" w:fill="FFFFFF"/>
              </w:rPr>
              <w:t>avansarea</w:t>
            </w:r>
            <w:r w:rsidR="00423583" w:rsidRPr="00C84805">
              <w:rPr>
                <w:rFonts w:ascii="Times New Roman" w:hAnsi="Times New Roman" w:cs="Times New Roman"/>
                <w:color w:val="000000" w:themeColor="text1"/>
                <w:sz w:val="24"/>
                <w:szCs w:val="24"/>
                <w:shd w:val="clear" w:color="auto" w:fill="FFFFFF"/>
              </w:rPr>
              <w:t xml:space="preserve"> </w:t>
            </w:r>
            <w:r w:rsidR="00D62297" w:rsidRPr="00C84805">
              <w:rPr>
                <w:rFonts w:ascii="Times New Roman" w:hAnsi="Times New Roman" w:cs="Times New Roman"/>
                <w:color w:val="000000" w:themeColor="text1"/>
                <w:sz w:val="24"/>
                <w:szCs w:val="24"/>
                <w:shd w:val="clear" w:color="auto" w:fill="FFFFFF"/>
              </w:rPr>
              <w:t>sectorului</w:t>
            </w:r>
            <w:r w:rsidR="00423583" w:rsidRPr="00C84805">
              <w:rPr>
                <w:rFonts w:ascii="Times New Roman" w:hAnsi="Times New Roman" w:cs="Times New Roman"/>
                <w:color w:val="000000" w:themeColor="text1"/>
                <w:sz w:val="24"/>
                <w:szCs w:val="24"/>
                <w:shd w:val="clear" w:color="auto" w:fill="FFFFFF"/>
              </w:rPr>
              <w:t>.</w:t>
            </w:r>
          </w:p>
          <w:p w:rsidR="00DC4AE5" w:rsidRPr="00C84805" w:rsidRDefault="000579D9" w:rsidP="000579D9">
            <w:pPr>
              <w:spacing w:after="0" w:line="240" w:lineRule="auto"/>
              <w:ind w:left="34" w:firstLine="567"/>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 xml:space="preserve">Ținând cont că fructele și mierea de albine au un conținut relativ ridicat de zahăr și includ un număr semnificativ de substanțe bioactive, precum vitamine, antioxidanți și polifenoli, sunt un substrat ideal pentru procesele de fermentație. </w:t>
            </w:r>
            <w:r w:rsidR="00351732" w:rsidRPr="00C84805">
              <w:rPr>
                <w:rFonts w:ascii="Times New Roman" w:hAnsi="Times New Roman" w:cs="Times New Roman"/>
                <w:color w:val="000000" w:themeColor="text1"/>
                <w:sz w:val="24"/>
                <w:szCs w:val="24"/>
                <w:shd w:val="clear" w:color="auto" w:fill="FFFFFF"/>
              </w:rPr>
              <w:t>Valorificarea eficientă a produselor autohtone vor aduce beneficii considerabile pentru dezvoltarea agriculturii și apiculturii în regiunile rurale</w:t>
            </w:r>
            <w:r w:rsidR="0082377B" w:rsidRPr="00C84805">
              <w:rPr>
                <w:rFonts w:ascii="Times New Roman" w:hAnsi="Times New Roman" w:cs="Times New Roman"/>
                <w:color w:val="000000" w:themeColor="text1"/>
                <w:sz w:val="24"/>
                <w:szCs w:val="24"/>
                <w:shd w:val="clear" w:color="auto" w:fill="FFFFFF"/>
              </w:rPr>
              <w:t xml:space="preserve"> și va rezolva problema valorificării eficiente a produselor agricole ușor perisabile</w:t>
            </w:r>
            <w:r w:rsidR="00351732" w:rsidRPr="00C84805">
              <w:rPr>
                <w:rFonts w:ascii="Times New Roman" w:hAnsi="Times New Roman" w:cs="Times New Roman"/>
                <w:color w:val="000000" w:themeColor="text1"/>
                <w:sz w:val="24"/>
                <w:szCs w:val="24"/>
                <w:shd w:val="clear" w:color="auto" w:fill="FFFFFF"/>
              </w:rPr>
              <w:t>.</w:t>
            </w:r>
            <w:r w:rsidR="00DC4AE5" w:rsidRPr="00C84805">
              <w:rPr>
                <w:rFonts w:ascii="Times New Roman" w:hAnsi="Times New Roman" w:cs="Times New Roman"/>
                <w:color w:val="000000" w:themeColor="text1"/>
                <w:sz w:val="24"/>
                <w:szCs w:val="24"/>
                <w:shd w:val="clear" w:color="auto" w:fill="FFFFFF"/>
              </w:rPr>
              <w:t xml:space="preserve"> </w:t>
            </w:r>
          </w:p>
          <w:p w:rsidR="000579D9" w:rsidRPr="00C84805" w:rsidRDefault="00DC4AE5" w:rsidP="000579D9">
            <w:pPr>
              <w:spacing w:after="0" w:line="240" w:lineRule="auto"/>
              <w:ind w:left="34" w:firstLine="567"/>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La momentul actual în Republica Moldova</w:t>
            </w:r>
            <w:r w:rsidR="004063CC">
              <w:rPr>
                <w:rFonts w:ascii="Times New Roman" w:hAnsi="Times New Roman" w:cs="Times New Roman"/>
                <w:color w:val="000000" w:themeColor="text1"/>
                <w:sz w:val="24"/>
                <w:szCs w:val="24"/>
                <w:shd w:val="clear" w:color="auto" w:fill="FFFFFF"/>
              </w:rPr>
              <w:t xml:space="preserve"> nu există un cadru normativ ce ar reglementa</w:t>
            </w:r>
            <w:r w:rsidRPr="00C84805">
              <w:rPr>
                <w:rFonts w:ascii="Times New Roman" w:hAnsi="Times New Roman" w:cs="Times New Roman"/>
                <w:color w:val="000000" w:themeColor="text1"/>
                <w:sz w:val="24"/>
                <w:szCs w:val="24"/>
                <w:shd w:val="clear" w:color="auto" w:fill="FFFFFF"/>
              </w:rPr>
              <w:t xml:space="preserve"> </w:t>
            </w:r>
            <w:r w:rsidR="004063CC">
              <w:rPr>
                <w:rFonts w:ascii="Times New Roman" w:hAnsi="Times New Roman" w:cs="Times New Roman"/>
                <w:color w:val="000000" w:themeColor="text1"/>
                <w:sz w:val="24"/>
                <w:szCs w:val="24"/>
                <w:shd w:val="clear" w:color="auto" w:fill="FFFFFF"/>
              </w:rPr>
              <w:t>producerea și plasarea pe piață a</w:t>
            </w:r>
            <w:r w:rsidR="0050515E" w:rsidRPr="00C84805">
              <w:rPr>
                <w:rFonts w:ascii="Times New Roman" w:hAnsi="Times New Roman" w:cs="Times New Roman"/>
                <w:color w:val="000000" w:themeColor="text1"/>
                <w:sz w:val="24"/>
                <w:szCs w:val="24"/>
                <w:shd w:val="clear" w:color="auto" w:fill="FFFFFF"/>
              </w:rPr>
              <w:t xml:space="preserve"> vinuri</w:t>
            </w:r>
            <w:r w:rsidR="004063CC">
              <w:rPr>
                <w:rFonts w:ascii="Times New Roman" w:hAnsi="Times New Roman" w:cs="Times New Roman"/>
                <w:color w:val="000000" w:themeColor="text1"/>
                <w:sz w:val="24"/>
                <w:szCs w:val="24"/>
                <w:shd w:val="clear" w:color="auto" w:fill="FFFFFF"/>
              </w:rPr>
              <w:t>lor</w:t>
            </w:r>
            <w:r w:rsidR="0050515E" w:rsidRPr="00C84805">
              <w:rPr>
                <w:rFonts w:ascii="Times New Roman" w:hAnsi="Times New Roman" w:cs="Times New Roman"/>
                <w:color w:val="000000" w:themeColor="text1"/>
                <w:sz w:val="24"/>
                <w:szCs w:val="24"/>
                <w:shd w:val="clear" w:color="auto" w:fill="FFFFFF"/>
              </w:rPr>
              <w:t xml:space="preserve"> de fructe și</w:t>
            </w:r>
            <w:r w:rsidRPr="00C84805">
              <w:rPr>
                <w:rFonts w:ascii="Times New Roman" w:hAnsi="Times New Roman" w:cs="Times New Roman"/>
                <w:color w:val="000000" w:themeColor="text1"/>
                <w:sz w:val="24"/>
                <w:szCs w:val="24"/>
                <w:shd w:val="clear" w:color="auto" w:fill="FFFFFF"/>
              </w:rPr>
              <w:t xml:space="preserve"> băuturi</w:t>
            </w:r>
            <w:r w:rsidR="004063CC">
              <w:rPr>
                <w:rFonts w:ascii="Times New Roman" w:hAnsi="Times New Roman" w:cs="Times New Roman"/>
                <w:color w:val="000000" w:themeColor="text1"/>
                <w:sz w:val="24"/>
                <w:szCs w:val="24"/>
                <w:shd w:val="clear" w:color="auto" w:fill="FFFFFF"/>
              </w:rPr>
              <w:t>lor</w:t>
            </w:r>
            <w:r w:rsidRPr="00C84805">
              <w:rPr>
                <w:rFonts w:ascii="Times New Roman" w:hAnsi="Times New Roman" w:cs="Times New Roman"/>
                <w:color w:val="000000" w:themeColor="text1"/>
                <w:sz w:val="24"/>
                <w:szCs w:val="24"/>
                <w:shd w:val="clear" w:color="auto" w:fill="FFFFFF"/>
              </w:rPr>
              <w:t xml:space="preserve"> alcoolice fermentate </w:t>
            </w:r>
            <w:r w:rsidR="004063CC">
              <w:rPr>
                <w:rFonts w:ascii="Times New Roman" w:hAnsi="Times New Roman" w:cs="Times New Roman"/>
                <w:color w:val="000000" w:themeColor="text1"/>
                <w:sz w:val="24"/>
                <w:szCs w:val="24"/>
                <w:shd w:val="clear" w:color="auto" w:fill="FFFFFF"/>
              </w:rPr>
              <w:t xml:space="preserve">din </w:t>
            </w:r>
            <w:r w:rsidRPr="00C84805">
              <w:rPr>
                <w:rFonts w:ascii="Times New Roman" w:hAnsi="Times New Roman" w:cs="Times New Roman"/>
                <w:color w:val="000000" w:themeColor="text1"/>
                <w:sz w:val="24"/>
                <w:szCs w:val="24"/>
                <w:shd w:val="clear" w:color="auto" w:fill="FFFFFF"/>
              </w:rPr>
              <w:t>fructe sau miere de albine (în continuare - băuturi). Totuși, în ultima perioadă sa înregistrat o tendință continuă de diversificare a băuturilor alcoolice, interesul pentru produsele noi crescând în mod constant.</w:t>
            </w:r>
            <w:r w:rsidR="00651ECF" w:rsidRPr="00C84805">
              <w:rPr>
                <w:rFonts w:ascii="Times New Roman" w:hAnsi="Times New Roman" w:cs="Times New Roman"/>
                <w:color w:val="000000" w:themeColor="text1"/>
                <w:sz w:val="24"/>
                <w:szCs w:val="24"/>
                <w:shd w:val="clear" w:color="auto" w:fill="FFFFFF"/>
              </w:rPr>
              <w:t xml:space="preserve"> </w:t>
            </w:r>
          </w:p>
          <w:p w:rsidR="0082377B" w:rsidRPr="00C84805" w:rsidRDefault="0082377B" w:rsidP="0082377B">
            <w:pPr>
              <w:spacing w:after="0" w:line="240" w:lineRule="auto"/>
              <w:ind w:left="34" w:firstLine="567"/>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lastRenderedPageBreak/>
              <w:t xml:space="preserve">Instabilitatea economică instituită la nivel mondial, în ultimii ani, a dus la mărirea riscurilor ce ia marcat pe producători să se adapteze rapid la schimbările dinamice înregistrate, totuși nivelul de producție și volumul vânzărilor pe anumite segmente a scăzut. </w:t>
            </w:r>
          </w:p>
          <w:p w:rsidR="004063CC" w:rsidRDefault="004063CC" w:rsidP="007F1102">
            <w:pPr>
              <w:spacing w:after="0" w:line="240" w:lineRule="auto"/>
              <w:ind w:left="34"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Producerea vinurilor de fructe și băuturilor este o adevărată provocare pentru producători care nu au un cadrul normativ ce ar reglementa parametri de inofensivitate sau cerințele de plasare pe piață a produselor. </w:t>
            </w:r>
          </w:p>
          <w:p w:rsidR="00BF2156" w:rsidRDefault="00BF2156" w:rsidP="00B165FE">
            <w:pPr>
              <w:spacing w:after="0" w:line="240" w:lineRule="auto"/>
              <w:ind w:left="34" w:firstLine="567"/>
              <w:jc w:val="both"/>
              <w:rPr>
                <w:rFonts w:ascii="Times New Roman" w:hAnsi="Times New Roman" w:cs="Times New Roman"/>
                <w:color w:val="000000" w:themeColor="text1"/>
                <w:sz w:val="24"/>
                <w:szCs w:val="24"/>
                <w:shd w:val="clear" w:color="auto" w:fill="FFFFFF"/>
              </w:rPr>
            </w:pPr>
            <w:r w:rsidRPr="00BF2156">
              <w:rPr>
                <w:rFonts w:ascii="Times New Roman" w:hAnsi="Times New Roman" w:cs="Times New Roman"/>
                <w:color w:val="000000" w:themeColor="text1"/>
                <w:sz w:val="24"/>
                <w:szCs w:val="24"/>
                <w:shd w:val="clear" w:color="auto" w:fill="FFFFFF"/>
              </w:rPr>
              <w:t>Odată cu stabilirea prevederilor legale și inițierea procesului de producere a vinurilor de fructe, băuturilor și cocktailurilor din fructe agricultorii își vor minimiza riscurile de pierderi în situații economice instabile. Atât producerea cidrului cât și a vinului din fructe este axată pe susținerea economiei locale, procurând fructele din livezile din regiune deținute și de micii producători. În același timp produsele alcoolice autohtone din fructe plasate pe piață vor fi sigure pentru consumator iar producătorii vor fi asigurați cu suport legal pentru desfășurarea activității în domeniu.</w:t>
            </w:r>
          </w:p>
          <w:p w:rsidR="00660AAC" w:rsidRPr="00C84805" w:rsidRDefault="00787F92" w:rsidP="00B165FE">
            <w:pPr>
              <w:spacing w:after="0" w:line="240" w:lineRule="auto"/>
              <w:ind w:left="34" w:firstLine="567"/>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 xml:space="preserve">La solicitarea agenților economici și în urma analizei situației considerăm oportun inițierea stabilirii prevederilor referitoare </w:t>
            </w:r>
            <w:r w:rsidR="00CA33F4" w:rsidRPr="00C84805">
              <w:rPr>
                <w:rFonts w:ascii="Times New Roman" w:hAnsi="Times New Roman" w:cs="Times New Roman"/>
                <w:color w:val="000000" w:themeColor="text1"/>
                <w:sz w:val="24"/>
                <w:szCs w:val="24"/>
                <w:shd w:val="clear" w:color="auto" w:fill="FFFFFF"/>
              </w:rPr>
              <w:t xml:space="preserve">la definirea, descrierea, prezentarea și etichetarea </w:t>
            </w:r>
            <w:r w:rsidR="00CF2AAB" w:rsidRPr="00C84805">
              <w:rPr>
                <w:rFonts w:ascii="Times New Roman" w:hAnsi="Times New Roman" w:cs="Times New Roman"/>
                <w:sz w:val="24"/>
                <w:szCs w:val="24"/>
                <w:shd w:val="clear" w:color="auto" w:fill="FFFFFF"/>
              </w:rPr>
              <w:t>vinurilor de fructe și</w:t>
            </w:r>
            <w:r w:rsidR="00CA33F4" w:rsidRPr="00C84805">
              <w:rPr>
                <w:rFonts w:ascii="Times New Roman" w:hAnsi="Times New Roman" w:cs="Times New Roman"/>
                <w:sz w:val="24"/>
                <w:szCs w:val="24"/>
                <w:shd w:val="clear" w:color="auto" w:fill="FFFFFF"/>
              </w:rPr>
              <w:t xml:space="preserve"> </w:t>
            </w:r>
            <w:r w:rsidR="0050515E" w:rsidRPr="00C84805">
              <w:rPr>
                <w:rFonts w:ascii="Times New Roman" w:hAnsi="Times New Roman" w:cs="Times New Roman"/>
                <w:sz w:val="24"/>
                <w:szCs w:val="24"/>
                <w:shd w:val="clear" w:color="auto" w:fill="FFFFFF"/>
              </w:rPr>
              <w:t xml:space="preserve">băuturilor </w:t>
            </w:r>
            <w:r w:rsidR="00CA33F4" w:rsidRPr="00C84805">
              <w:rPr>
                <w:rFonts w:ascii="Times New Roman" w:hAnsi="Times New Roman" w:cs="Times New Roman"/>
                <w:sz w:val="24"/>
                <w:szCs w:val="24"/>
                <w:shd w:val="clear" w:color="auto" w:fill="FFFFFF"/>
              </w:rPr>
              <w:t>alco</w:t>
            </w:r>
            <w:r w:rsidR="00CA33F4" w:rsidRPr="00C84805">
              <w:rPr>
                <w:rFonts w:ascii="Times New Roman" w:hAnsi="Times New Roman" w:cs="Times New Roman"/>
                <w:color w:val="000000" w:themeColor="text1"/>
                <w:sz w:val="24"/>
                <w:szCs w:val="24"/>
                <w:shd w:val="clear" w:color="auto" w:fill="FFFFFF"/>
              </w:rPr>
              <w:t>olice fermentate, nedistilate altele decât berea și vinul.</w:t>
            </w:r>
          </w:p>
          <w:p w:rsidR="00003FFB" w:rsidRPr="00C84805" w:rsidRDefault="00003FFB" w:rsidP="00CA33F4">
            <w:pPr>
              <w:spacing w:after="0" w:line="240" w:lineRule="auto"/>
              <w:ind w:left="34" w:firstLine="567"/>
              <w:jc w:val="both"/>
              <w:rPr>
                <w:rFonts w:ascii="Times New Roman" w:hAnsi="Times New Roman" w:cs="Times New Roman"/>
                <w:color w:val="000000" w:themeColor="text1"/>
                <w:sz w:val="24"/>
                <w:szCs w:val="24"/>
                <w:shd w:val="clear" w:color="auto" w:fill="FFFFFF"/>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c) Expuneți clar cauzele care au dus la apariția problemei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773A08" w:rsidRPr="00C84805" w:rsidRDefault="00773A08" w:rsidP="0012031D">
            <w:pPr>
              <w:spacing w:after="0" w:line="240" w:lineRule="auto"/>
              <w:ind w:left="34" w:firstLine="567"/>
              <w:jc w:val="both"/>
              <w:rPr>
                <w:rFonts w:ascii="Times New Roman" w:hAnsi="Times New Roman" w:cs="Times New Roman"/>
                <w:color w:val="000000" w:themeColor="text1"/>
                <w:sz w:val="24"/>
                <w:szCs w:val="24"/>
                <w:shd w:val="clear" w:color="auto" w:fill="FFFFFF"/>
              </w:rPr>
            </w:pPr>
          </w:p>
          <w:p w:rsidR="00E901BA" w:rsidRPr="00C84805" w:rsidRDefault="00A265D5" w:rsidP="0012031D">
            <w:pPr>
              <w:spacing w:after="0" w:line="240" w:lineRule="auto"/>
              <w:ind w:left="34" w:firstLine="567"/>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Crizele consecutive</w:t>
            </w:r>
            <w:r w:rsidR="00A97470" w:rsidRPr="00C84805">
              <w:rPr>
                <w:rFonts w:ascii="Times New Roman" w:hAnsi="Times New Roman" w:cs="Times New Roman"/>
                <w:color w:val="000000" w:themeColor="text1"/>
                <w:sz w:val="24"/>
                <w:szCs w:val="24"/>
                <w:shd w:val="clear" w:color="auto" w:fill="FFFFFF"/>
              </w:rPr>
              <w:t xml:space="preserve">, cauzate de pandemia Covid-19 și războiul dintre Ucraina și Rusia, </w:t>
            </w:r>
            <w:r w:rsidRPr="00C84805">
              <w:rPr>
                <w:rFonts w:ascii="Times New Roman" w:hAnsi="Times New Roman" w:cs="Times New Roman"/>
                <w:color w:val="000000" w:themeColor="text1"/>
                <w:sz w:val="24"/>
                <w:szCs w:val="24"/>
                <w:shd w:val="clear" w:color="auto" w:fill="FFFFFF"/>
              </w:rPr>
              <w:t xml:space="preserve"> </w:t>
            </w:r>
            <w:r w:rsidR="00A97470" w:rsidRPr="00C84805">
              <w:rPr>
                <w:rFonts w:ascii="Times New Roman" w:hAnsi="Times New Roman" w:cs="Times New Roman"/>
                <w:color w:val="000000" w:themeColor="text1"/>
                <w:sz w:val="24"/>
                <w:szCs w:val="24"/>
                <w:shd w:val="clear" w:color="auto" w:fill="FFFFFF"/>
              </w:rPr>
              <w:t>au influențat</w:t>
            </w:r>
            <w:r w:rsidR="0063169F" w:rsidRPr="00C84805">
              <w:rPr>
                <w:rFonts w:ascii="Times New Roman" w:hAnsi="Times New Roman" w:cs="Times New Roman"/>
                <w:color w:val="000000" w:themeColor="text1"/>
                <w:sz w:val="24"/>
                <w:szCs w:val="24"/>
                <w:shd w:val="clear" w:color="auto" w:fill="FFFFFF"/>
              </w:rPr>
              <w:t xml:space="preserve"> negativ</w:t>
            </w:r>
            <w:r w:rsidR="00A97470" w:rsidRPr="00C84805">
              <w:rPr>
                <w:rFonts w:ascii="Times New Roman" w:hAnsi="Times New Roman" w:cs="Times New Roman"/>
                <w:color w:val="000000" w:themeColor="text1"/>
                <w:sz w:val="24"/>
                <w:szCs w:val="24"/>
                <w:shd w:val="clear" w:color="auto" w:fill="FFFFFF"/>
              </w:rPr>
              <w:t xml:space="preserve"> toate sectoarele economiei naționale răsfrângându-se și asupra </w:t>
            </w:r>
            <w:r w:rsidR="0063169F" w:rsidRPr="00C84805">
              <w:rPr>
                <w:rFonts w:ascii="Times New Roman" w:hAnsi="Times New Roman" w:cs="Times New Roman"/>
                <w:color w:val="000000" w:themeColor="text1"/>
                <w:sz w:val="24"/>
                <w:szCs w:val="24"/>
                <w:shd w:val="clear" w:color="auto" w:fill="FFFFFF"/>
              </w:rPr>
              <w:t xml:space="preserve">producerii băuturilor alcoolice. Restricțiile </w:t>
            </w:r>
            <w:r w:rsidR="00E42386" w:rsidRPr="00C84805">
              <w:rPr>
                <w:rFonts w:ascii="Times New Roman" w:hAnsi="Times New Roman" w:cs="Times New Roman"/>
                <w:color w:val="000000" w:themeColor="text1"/>
                <w:sz w:val="24"/>
                <w:szCs w:val="24"/>
                <w:shd w:val="clear" w:color="auto" w:fill="FFFFFF"/>
              </w:rPr>
              <w:t>din perioada pandemiei</w:t>
            </w:r>
            <w:r w:rsidR="00E901BA" w:rsidRPr="00C84805">
              <w:rPr>
                <w:rFonts w:ascii="Times New Roman" w:hAnsi="Times New Roman" w:cs="Times New Roman"/>
                <w:color w:val="000000" w:themeColor="text1"/>
                <w:sz w:val="24"/>
                <w:szCs w:val="24"/>
                <w:shd w:val="clear" w:color="auto" w:fill="FFFFFF"/>
              </w:rPr>
              <w:t>, blocajele lanțurilor internațio</w:t>
            </w:r>
            <w:r w:rsidR="000C4C0D" w:rsidRPr="00C84805">
              <w:rPr>
                <w:rFonts w:ascii="Times New Roman" w:hAnsi="Times New Roman" w:cs="Times New Roman"/>
                <w:color w:val="000000" w:themeColor="text1"/>
                <w:sz w:val="24"/>
                <w:szCs w:val="24"/>
                <w:shd w:val="clear" w:color="auto" w:fill="FFFFFF"/>
              </w:rPr>
              <w:t xml:space="preserve">nale de aprovizionare, </w:t>
            </w:r>
            <w:r w:rsidR="000C4C0D" w:rsidRPr="00C84805">
              <w:rPr>
                <w:rFonts w:ascii="Times New Roman" w:hAnsi="Times New Roman" w:cs="Times New Roman"/>
                <w:sz w:val="24"/>
                <w:szCs w:val="24"/>
                <w:shd w:val="clear" w:color="auto" w:fill="FFFFFF"/>
              </w:rPr>
              <w:t>mărirea</w:t>
            </w:r>
            <w:r w:rsidR="00E901BA" w:rsidRPr="00C84805">
              <w:rPr>
                <w:rFonts w:ascii="Times New Roman" w:hAnsi="Times New Roman" w:cs="Times New Roman"/>
                <w:sz w:val="24"/>
                <w:szCs w:val="24"/>
                <w:shd w:val="clear" w:color="auto" w:fill="FFFFFF"/>
              </w:rPr>
              <w:t xml:space="preserve"> semnificativă </w:t>
            </w:r>
            <w:r w:rsidR="00E901BA" w:rsidRPr="00C84805">
              <w:rPr>
                <w:rFonts w:ascii="Times New Roman" w:hAnsi="Times New Roman" w:cs="Times New Roman"/>
                <w:color w:val="000000" w:themeColor="text1"/>
                <w:sz w:val="24"/>
                <w:szCs w:val="24"/>
                <w:shd w:val="clear" w:color="auto" w:fill="FFFFFF"/>
              </w:rPr>
              <w:t>a prețurilor a</w:t>
            </w:r>
            <w:r w:rsidR="00164C3F" w:rsidRPr="00C84805">
              <w:rPr>
                <w:rFonts w:ascii="Times New Roman" w:hAnsi="Times New Roman" w:cs="Times New Roman"/>
                <w:color w:val="000000" w:themeColor="text1"/>
                <w:sz w:val="24"/>
                <w:szCs w:val="24"/>
                <w:shd w:val="clear" w:color="auto" w:fill="FFFFFF"/>
              </w:rPr>
              <w:t>u</w:t>
            </w:r>
            <w:r w:rsidR="00E901BA" w:rsidRPr="00C84805">
              <w:rPr>
                <w:rFonts w:ascii="Times New Roman" w:hAnsi="Times New Roman" w:cs="Times New Roman"/>
                <w:color w:val="000000" w:themeColor="text1"/>
                <w:sz w:val="24"/>
                <w:szCs w:val="24"/>
                <w:shd w:val="clear" w:color="auto" w:fill="FFFFFF"/>
              </w:rPr>
              <w:t xml:space="preserve"> fost acutizate de </w:t>
            </w:r>
            <w:r w:rsidR="00164C3F" w:rsidRPr="00C84805">
              <w:rPr>
                <w:rFonts w:ascii="Times New Roman" w:hAnsi="Times New Roman" w:cs="Times New Roman"/>
                <w:color w:val="000000" w:themeColor="text1"/>
                <w:sz w:val="24"/>
                <w:szCs w:val="24"/>
                <w:shd w:val="clear" w:color="auto" w:fill="FFFFFF"/>
              </w:rPr>
              <w:t xml:space="preserve">războiul dintre Ucraina și Rusia </w:t>
            </w:r>
            <w:r w:rsidR="00BC5A78" w:rsidRPr="00C84805">
              <w:rPr>
                <w:rFonts w:ascii="Times New Roman" w:hAnsi="Times New Roman" w:cs="Times New Roman"/>
                <w:color w:val="000000" w:themeColor="text1"/>
                <w:sz w:val="24"/>
                <w:szCs w:val="24"/>
                <w:shd w:val="clear" w:color="auto" w:fill="FFFFFF"/>
              </w:rPr>
              <w:t xml:space="preserve">ce a </w:t>
            </w:r>
            <w:r w:rsidR="009E3C55" w:rsidRPr="00C84805">
              <w:rPr>
                <w:rFonts w:ascii="Times New Roman" w:hAnsi="Times New Roman" w:cs="Times New Roman"/>
                <w:color w:val="000000" w:themeColor="text1"/>
                <w:sz w:val="24"/>
                <w:szCs w:val="24"/>
                <w:shd w:val="clear" w:color="auto" w:fill="FFFFFF"/>
              </w:rPr>
              <w:t>dus</w:t>
            </w:r>
            <w:r w:rsidR="00B53E53" w:rsidRPr="00C84805">
              <w:rPr>
                <w:rFonts w:ascii="Times New Roman" w:hAnsi="Times New Roman" w:cs="Times New Roman"/>
                <w:color w:val="000000" w:themeColor="text1"/>
                <w:sz w:val="24"/>
                <w:szCs w:val="24"/>
                <w:shd w:val="clear" w:color="auto" w:fill="FFFFFF"/>
              </w:rPr>
              <w:t xml:space="preserve"> la</w:t>
            </w:r>
            <w:r w:rsidR="00BC5A78" w:rsidRPr="00C84805">
              <w:rPr>
                <w:rFonts w:ascii="Times New Roman" w:hAnsi="Times New Roman" w:cs="Times New Roman"/>
                <w:color w:val="000000" w:themeColor="text1"/>
                <w:sz w:val="24"/>
                <w:szCs w:val="24"/>
                <w:shd w:val="clear" w:color="auto" w:fill="FFFFFF"/>
              </w:rPr>
              <w:t xml:space="preserve"> </w:t>
            </w:r>
            <w:r w:rsidR="000C4C0D" w:rsidRPr="00C84805">
              <w:rPr>
                <w:rFonts w:ascii="Times New Roman" w:hAnsi="Times New Roman" w:cs="Times New Roman"/>
                <w:color w:val="000000" w:themeColor="text1"/>
                <w:sz w:val="24"/>
                <w:szCs w:val="24"/>
                <w:shd w:val="clear" w:color="auto" w:fill="FFFFFF"/>
              </w:rPr>
              <w:t>creșterea</w:t>
            </w:r>
            <w:r w:rsidR="009E3C55" w:rsidRPr="00C84805">
              <w:rPr>
                <w:rFonts w:ascii="Times New Roman" w:hAnsi="Times New Roman" w:cs="Times New Roman"/>
                <w:color w:val="000000" w:themeColor="text1"/>
                <w:sz w:val="24"/>
                <w:szCs w:val="24"/>
                <w:shd w:val="clear" w:color="auto" w:fill="FFFFFF"/>
              </w:rPr>
              <w:t xml:space="preserve"> </w:t>
            </w:r>
            <w:r w:rsidR="00164C3F" w:rsidRPr="00C84805">
              <w:rPr>
                <w:rFonts w:ascii="Times New Roman" w:hAnsi="Times New Roman" w:cs="Times New Roman"/>
                <w:color w:val="000000" w:themeColor="text1"/>
                <w:sz w:val="24"/>
                <w:szCs w:val="24"/>
                <w:shd w:val="clear" w:color="auto" w:fill="FFFFFF"/>
              </w:rPr>
              <w:t xml:space="preserve">inflației. Toate acestea </w:t>
            </w:r>
            <w:r w:rsidR="007A5674" w:rsidRPr="00C84805">
              <w:rPr>
                <w:rFonts w:ascii="Times New Roman" w:hAnsi="Times New Roman" w:cs="Times New Roman"/>
                <w:color w:val="000000" w:themeColor="text1"/>
                <w:sz w:val="24"/>
                <w:szCs w:val="24"/>
                <w:shd w:val="clear" w:color="auto" w:fill="FFFFFF"/>
              </w:rPr>
              <w:t xml:space="preserve">au </w:t>
            </w:r>
            <w:r w:rsidR="009E3C55" w:rsidRPr="00C84805">
              <w:rPr>
                <w:rFonts w:ascii="Times New Roman" w:hAnsi="Times New Roman" w:cs="Times New Roman"/>
                <w:sz w:val="24"/>
                <w:szCs w:val="24"/>
                <w:shd w:val="clear" w:color="auto" w:fill="FFFFFF"/>
              </w:rPr>
              <w:t>cauzat</w:t>
            </w:r>
            <w:r w:rsidR="00164C3F" w:rsidRPr="00C84805">
              <w:rPr>
                <w:rFonts w:ascii="Times New Roman" w:hAnsi="Times New Roman" w:cs="Times New Roman"/>
                <w:sz w:val="24"/>
                <w:szCs w:val="24"/>
                <w:shd w:val="clear" w:color="auto" w:fill="FFFFFF"/>
              </w:rPr>
              <w:t xml:space="preserve"> </w:t>
            </w:r>
            <w:r w:rsidR="00B53E53" w:rsidRPr="00C84805">
              <w:rPr>
                <w:rFonts w:ascii="Times New Roman" w:hAnsi="Times New Roman" w:cs="Times New Roman"/>
                <w:color w:val="000000" w:themeColor="text1"/>
                <w:sz w:val="24"/>
                <w:szCs w:val="24"/>
                <w:shd w:val="clear" w:color="auto" w:fill="FFFFFF"/>
              </w:rPr>
              <w:t>încetinirea creșterii economice prin stagnarea dezvoltării a numeroase întreprinderi printre care au avut de suferit și agenții economici implicați în producerea și comercializarea băuturilor alcoolice</w:t>
            </w:r>
            <w:r w:rsidR="00164C3F" w:rsidRPr="00C84805">
              <w:rPr>
                <w:rFonts w:ascii="Times New Roman" w:hAnsi="Times New Roman" w:cs="Times New Roman"/>
                <w:color w:val="000000" w:themeColor="text1"/>
                <w:sz w:val="24"/>
                <w:szCs w:val="24"/>
                <w:shd w:val="clear" w:color="auto" w:fill="FFFFFF"/>
              </w:rPr>
              <w:t xml:space="preserve">. </w:t>
            </w:r>
          </w:p>
          <w:p w:rsidR="0018663A" w:rsidRPr="00C84805" w:rsidRDefault="00992794" w:rsidP="00FE5028">
            <w:pPr>
              <w:spacing w:after="0" w:line="240" w:lineRule="auto"/>
              <w:ind w:left="34" w:firstLine="567"/>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 xml:space="preserve">Din lipsa </w:t>
            </w:r>
            <w:r w:rsidR="007F1102" w:rsidRPr="00C84805">
              <w:rPr>
                <w:rFonts w:ascii="Times New Roman" w:hAnsi="Times New Roman" w:cs="Times New Roman"/>
                <w:color w:val="000000" w:themeColor="text1"/>
                <w:sz w:val="24"/>
                <w:szCs w:val="24"/>
                <w:shd w:val="clear" w:color="auto" w:fill="FFFFFF"/>
              </w:rPr>
              <w:t>unor prevede</w:t>
            </w:r>
            <w:r w:rsidR="0018663A" w:rsidRPr="00C84805">
              <w:rPr>
                <w:rFonts w:ascii="Times New Roman" w:hAnsi="Times New Roman" w:cs="Times New Roman"/>
                <w:color w:val="000000" w:themeColor="text1"/>
                <w:sz w:val="24"/>
                <w:szCs w:val="24"/>
                <w:shd w:val="clear" w:color="auto" w:fill="FFFFFF"/>
              </w:rPr>
              <w:t xml:space="preserve">ri naționale de reglementare a proceselor de producere și </w:t>
            </w:r>
            <w:r w:rsidR="00DB241B">
              <w:rPr>
                <w:rFonts w:ascii="Times New Roman" w:hAnsi="Times New Roman" w:cs="Times New Roman"/>
                <w:color w:val="000000" w:themeColor="text1"/>
                <w:sz w:val="24"/>
                <w:szCs w:val="24"/>
                <w:shd w:val="clear" w:color="auto" w:fill="FFFFFF"/>
              </w:rPr>
              <w:t xml:space="preserve">comercializare </w:t>
            </w:r>
            <w:r w:rsidR="0018663A" w:rsidRPr="00C84805">
              <w:rPr>
                <w:rFonts w:ascii="Times New Roman" w:hAnsi="Times New Roman" w:cs="Times New Roman"/>
                <w:color w:val="000000" w:themeColor="text1"/>
                <w:sz w:val="24"/>
                <w:szCs w:val="24"/>
                <w:shd w:val="clear" w:color="auto" w:fill="FFFFFF"/>
              </w:rPr>
              <w:t xml:space="preserve">a produselor alcoolice din fructe nu a fost posibilă </w:t>
            </w:r>
            <w:r w:rsidR="00DB241B">
              <w:rPr>
                <w:rFonts w:ascii="Times New Roman" w:hAnsi="Times New Roman" w:cs="Times New Roman"/>
                <w:color w:val="000000" w:themeColor="text1"/>
                <w:sz w:val="24"/>
                <w:szCs w:val="24"/>
                <w:shd w:val="clear" w:color="auto" w:fill="FFFFFF"/>
              </w:rPr>
              <w:t>dezvoltarea acestei ramuri</w:t>
            </w:r>
            <w:r w:rsidR="0018663A" w:rsidRPr="00C84805">
              <w:rPr>
                <w:rFonts w:ascii="Times New Roman" w:hAnsi="Times New Roman" w:cs="Times New Roman"/>
                <w:color w:val="000000" w:themeColor="text1"/>
                <w:sz w:val="24"/>
                <w:szCs w:val="24"/>
                <w:shd w:val="clear" w:color="auto" w:fill="FFFFFF"/>
              </w:rPr>
              <w:t>.</w:t>
            </w:r>
          </w:p>
          <w:p w:rsidR="00FE5028" w:rsidRPr="00C84805" w:rsidRDefault="00F13EAE" w:rsidP="00FE5028">
            <w:pPr>
              <w:spacing w:after="0" w:line="240" w:lineRule="auto"/>
              <w:ind w:left="34" w:firstLine="567"/>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 xml:space="preserve">La momentul actual, pentru o dezvoltare pozitivă </w:t>
            </w:r>
            <w:r w:rsidR="00465A86" w:rsidRPr="00C84805">
              <w:rPr>
                <w:rFonts w:ascii="Times New Roman" w:hAnsi="Times New Roman" w:cs="Times New Roman"/>
                <w:color w:val="000000" w:themeColor="text1"/>
                <w:sz w:val="24"/>
                <w:szCs w:val="24"/>
                <w:shd w:val="clear" w:color="auto" w:fill="FFFFFF"/>
              </w:rPr>
              <w:t>a întreprinderilor</w:t>
            </w:r>
            <w:r w:rsidR="008C1703" w:rsidRPr="00C84805">
              <w:rPr>
                <w:rFonts w:ascii="Times New Roman" w:hAnsi="Times New Roman" w:cs="Times New Roman"/>
                <w:color w:val="000000" w:themeColor="text1"/>
                <w:sz w:val="24"/>
                <w:szCs w:val="24"/>
                <w:shd w:val="clear" w:color="auto" w:fill="FFFFFF"/>
              </w:rPr>
              <w:t>,</w:t>
            </w:r>
            <w:r w:rsidR="00C34305" w:rsidRPr="00C84805">
              <w:rPr>
                <w:rFonts w:ascii="Times New Roman" w:hAnsi="Times New Roman" w:cs="Times New Roman"/>
                <w:color w:val="000000" w:themeColor="text1"/>
                <w:sz w:val="24"/>
                <w:szCs w:val="24"/>
                <w:shd w:val="clear" w:color="auto" w:fill="FFFFFF"/>
              </w:rPr>
              <w:t xml:space="preserve"> din Republica Moldova,</w:t>
            </w:r>
            <w:r w:rsidR="008C1703" w:rsidRPr="00C84805">
              <w:rPr>
                <w:rFonts w:ascii="Times New Roman" w:hAnsi="Times New Roman" w:cs="Times New Roman"/>
                <w:color w:val="000000" w:themeColor="text1"/>
                <w:sz w:val="24"/>
                <w:szCs w:val="24"/>
                <w:shd w:val="clear" w:color="auto" w:fill="FFFFFF"/>
              </w:rPr>
              <w:t xml:space="preserve"> producătoare de băuturi</w:t>
            </w:r>
            <w:r w:rsidR="00465A86" w:rsidRPr="00C84805">
              <w:rPr>
                <w:rFonts w:ascii="Times New Roman" w:hAnsi="Times New Roman" w:cs="Times New Roman"/>
                <w:color w:val="000000" w:themeColor="text1"/>
                <w:sz w:val="24"/>
                <w:szCs w:val="24"/>
                <w:shd w:val="clear" w:color="auto" w:fill="FFFFFF"/>
              </w:rPr>
              <w:t xml:space="preserve">, </w:t>
            </w:r>
            <w:r w:rsidR="00C34305" w:rsidRPr="00C84805">
              <w:rPr>
                <w:rFonts w:ascii="Times New Roman" w:hAnsi="Times New Roman" w:cs="Times New Roman"/>
                <w:color w:val="000000" w:themeColor="text1"/>
                <w:sz w:val="24"/>
                <w:szCs w:val="24"/>
                <w:shd w:val="clear" w:color="auto" w:fill="FFFFFF"/>
              </w:rPr>
              <w:t>se</w:t>
            </w:r>
            <w:r w:rsidR="00465A86" w:rsidRPr="00C84805">
              <w:rPr>
                <w:rFonts w:ascii="Times New Roman" w:hAnsi="Times New Roman" w:cs="Times New Roman"/>
                <w:color w:val="000000" w:themeColor="text1"/>
                <w:sz w:val="24"/>
                <w:szCs w:val="24"/>
                <w:shd w:val="clear" w:color="auto" w:fill="FFFFFF"/>
              </w:rPr>
              <w:t xml:space="preserve"> optează pentru </w:t>
            </w:r>
            <w:r w:rsidR="0018663A" w:rsidRPr="00C84805">
              <w:rPr>
                <w:rFonts w:ascii="Times New Roman" w:hAnsi="Times New Roman" w:cs="Times New Roman"/>
                <w:color w:val="000000" w:themeColor="text1"/>
                <w:sz w:val="24"/>
                <w:szCs w:val="24"/>
                <w:shd w:val="clear" w:color="auto" w:fill="FFFFFF"/>
              </w:rPr>
              <w:t>o diversificare</w:t>
            </w:r>
            <w:r w:rsidR="008C1703" w:rsidRPr="00C84805">
              <w:rPr>
                <w:rFonts w:ascii="Times New Roman" w:hAnsi="Times New Roman" w:cs="Times New Roman"/>
                <w:color w:val="000000" w:themeColor="text1"/>
                <w:sz w:val="24"/>
                <w:szCs w:val="24"/>
                <w:shd w:val="clear" w:color="auto" w:fill="FFFFFF"/>
              </w:rPr>
              <w:t xml:space="preserve">a produselor în conformitate cu cererea clienților. </w:t>
            </w:r>
          </w:p>
          <w:p w:rsidR="00A34108" w:rsidRPr="00C84805" w:rsidRDefault="00A34108" w:rsidP="009E3C55">
            <w:pPr>
              <w:spacing w:after="0" w:line="240" w:lineRule="auto"/>
              <w:ind w:left="34"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d) Descrieți cum a evoluat problema și cum va evolua fără o intervenție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C2849" w:rsidRPr="00C84805" w:rsidRDefault="00EC2849" w:rsidP="00955054">
            <w:pPr>
              <w:spacing w:after="0" w:line="240" w:lineRule="auto"/>
              <w:ind w:left="58"/>
              <w:jc w:val="both"/>
              <w:rPr>
                <w:rFonts w:ascii="Times New Roman" w:eastAsia="Times New Roman" w:hAnsi="Times New Roman" w:cs="Times New Roman"/>
                <w:color w:val="000000" w:themeColor="text1"/>
                <w:sz w:val="24"/>
                <w:szCs w:val="24"/>
              </w:rPr>
            </w:pPr>
          </w:p>
          <w:p w:rsidR="00590C94" w:rsidRPr="00C84805" w:rsidRDefault="00590C94" w:rsidP="00590C94">
            <w:pPr>
              <w:spacing w:after="0" w:line="240" w:lineRule="auto"/>
              <w:ind w:left="34" w:firstLine="567"/>
              <w:jc w:val="both"/>
              <w:rPr>
                <w:rFonts w:ascii="Times New Roman" w:eastAsia="Times" w:hAnsi="Times New Roman" w:cs="Times New Roman"/>
                <w:sz w:val="24"/>
                <w:szCs w:val="24"/>
              </w:rPr>
            </w:pPr>
            <w:r w:rsidRPr="00C84805">
              <w:rPr>
                <w:rFonts w:ascii="Times New Roman" w:eastAsia="Times" w:hAnsi="Times New Roman" w:cs="Times New Roman"/>
                <w:sz w:val="24"/>
                <w:szCs w:val="24"/>
              </w:rPr>
              <w:t xml:space="preserve">Pentru </w:t>
            </w:r>
            <w:r w:rsidR="00D74D2C" w:rsidRPr="00C84805">
              <w:rPr>
                <w:rFonts w:ascii="Times New Roman" w:eastAsia="Times" w:hAnsi="Times New Roman" w:cs="Times New Roman"/>
                <w:sz w:val="24"/>
                <w:szCs w:val="24"/>
              </w:rPr>
              <w:t>analiza</w:t>
            </w:r>
            <w:r w:rsidRPr="00C84805">
              <w:rPr>
                <w:rFonts w:ascii="Times New Roman" w:eastAsia="Times" w:hAnsi="Times New Roman" w:cs="Times New Roman"/>
                <w:sz w:val="24"/>
                <w:szCs w:val="24"/>
              </w:rPr>
              <w:t xml:space="preserve"> pieței </w:t>
            </w:r>
            <w:r w:rsidR="00C32CF7" w:rsidRPr="00C84805">
              <w:rPr>
                <w:rFonts w:ascii="Times New Roman" w:eastAsia="Times" w:hAnsi="Times New Roman" w:cs="Times New Roman"/>
                <w:sz w:val="24"/>
                <w:szCs w:val="24"/>
              </w:rPr>
              <w:t>băuturilor</w:t>
            </w:r>
            <w:r w:rsidRPr="00C84805">
              <w:rPr>
                <w:rFonts w:ascii="Times New Roman" w:eastAsia="Times" w:hAnsi="Times New Roman" w:cs="Times New Roman"/>
                <w:sz w:val="24"/>
                <w:szCs w:val="24"/>
              </w:rPr>
              <w:t xml:space="preserve"> alcoolice la nivel mondial și internațional </w:t>
            </w:r>
            <w:r w:rsidR="00C32CF7" w:rsidRPr="00C84805">
              <w:rPr>
                <w:rFonts w:ascii="Times New Roman" w:eastAsia="Times" w:hAnsi="Times New Roman" w:cs="Times New Roman"/>
                <w:sz w:val="24"/>
                <w:szCs w:val="24"/>
              </w:rPr>
              <w:t xml:space="preserve">sa </w:t>
            </w:r>
            <w:r w:rsidR="00D74D2C" w:rsidRPr="00C84805">
              <w:rPr>
                <w:rFonts w:ascii="Times New Roman" w:eastAsia="Times" w:hAnsi="Times New Roman" w:cs="Times New Roman"/>
                <w:sz w:val="24"/>
                <w:szCs w:val="24"/>
              </w:rPr>
              <w:t>făcut un studiu asupra nivelului de export și rata de consum a</w:t>
            </w:r>
            <w:r w:rsidRPr="00C84805">
              <w:rPr>
                <w:rFonts w:ascii="Times New Roman" w:eastAsia="Times" w:hAnsi="Times New Roman" w:cs="Times New Roman"/>
                <w:sz w:val="24"/>
                <w:szCs w:val="24"/>
              </w:rPr>
              <w:t xml:space="preserve"> vinul</w:t>
            </w:r>
            <w:r w:rsidR="00D74D2C" w:rsidRPr="00C84805">
              <w:rPr>
                <w:rFonts w:ascii="Times New Roman" w:eastAsia="Times" w:hAnsi="Times New Roman" w:cs="Times New Roman"/>
                <w:sz w:val="24"/>
                <w:szCs w:val="24"/>
              </w:rPr>
              <w:t>ui</w:t>
            </w:r>
            <w:r w:rsidRPr="00C84805">
              <w:rPr>
                <w:rFonts w:ascii="Times New Roman" w:eastAsia="Times" w:hAnsi="Times New Roman" w:cs="Times New Roman"/>
                <w:sz w:val="24"/>
                <w:szCs w:val="24"/>
              </w:rPr>
              <w:t xml:space="preserve">. </w:t>
            </w:r>
          </w:p>
          <w:p w:rsidR="00590C94" w:rsidRPr="00C84805" w:rsidRDefault="004826EB" w:rsidP="00590C94">
            <w:pPr>
              <w:spacing w:after="0" w:line="240" w:lineRule="auto"/>
              <w:ind w:left="34" w:firstLine="567"/>
              <w:jc w:val="both"/>
              <w:rPr>
                <w:rFonts w:ascii="Times New Roman" w:hAnsi="Times New Roman" w:cs="Times New Roman"/>
                <w:sz w:val="24"/>
                <w:szCs w:val="24"/>
                <w:shd w:val="clear" w:color="auto" w:fill="FFFFFF"/>
              </w:rPr>
            </w:pPr>
            <w:r w:rsidRPr="00C84805">
              <w:rPr>
                <w:rFonts w:ascii="Times New Roman" w:eastAsia="Times" w:hAnsi="Times New Roman" w:cs="Times New Roman"/>
                <w:sz w:val="24"/>
                <w:szCs w:val="24"/>
              </w:rPr>
              <w:t xml:space="preserve">În urma războiului din Ucraina și a crizei energetice asociate, împreună cu perturbările globale din lanțul de aprovizionare, costurile de producție și distribuție au crescut semnificativ. </w:t>
            </w:r>
            <w:r w:rsidR="00590C94" w:rsidRPr="00C84805">
              <w:rPr>
                <w:rFonts w:ascii="Times New Roman" w:eastAsia="Times" w:hAnsi="Times New Roman" w:cs="Times New Roman"/>
                <w:sz w:val="24"/>
                <w:szCs w:val="24"/>
              </w:rPr>
              <w:t xml:space="preserve">Aceasta a dus la diminuarea volumului total de vin exportat </w:t>
            </w:r>
            <w:r w:rsidR="006635C3" w:rsidRPr="00C84805">
              <w:rPr>
                <w:rFonts w:ascii="Times New Roman" w:eastAsia="Times" w:hAnsi="Times New Roman" w:cs="Times New Roman"/>
                <w:sz w:val="24"/>
                <w:szCs w:val="24"/>
              </w:rPr>
              <w:t xml:space="preserve">cu </w:t>
            </w:r>
            <w:r w:rsidR="00590C94" w:rsidRPr="00C84805">
              <w:rPr>
                <w:rFonts w:ascii="Times New Roman" w:eastAsia="Times" w:hAnsi="Times New Roman" w:cs="Times New Roman"/>
                <w:sz w:val="24"/>
                <w:szCs w:val="24"/>
              </w:rPr>
              <w:t>5% față de</w:t>
            </w:r>
            <w:r w:rsidR="006635C3" w:rsidRPr="00C84805">
              <w:rPr>
                <w:rFonts w:ascii="Times New Roman" w:eastAsia="Times" w:hAnsi="Times New Roman" w:cs="Times New Roman"/>
                <w:sz w:val="24"/>
                <w:szCs w:val="24"/>
              </w:rPr>
              <w:t xml:space="preserve"> anul 2021,</w:t>
            </w:r>
            <w:r w:rsidR="0002080E" w:rsidRPr="00C84805">
              <w:rPr>
                <w:rFonts w:ascii="Times New Roman" w:eastAsia="Times" w:hAnsi="Times New Roman" w:cs="Times New Roman"/>
                <w:sz w:val="24"/>
                <w:szCs w:val="24"/>
              </w:rPr>
              <w:t xml:space="preserve"> la un preț mediu </w:t>
            </w:r>
            <w:r w:rsidR="00590C94" w:rsidRPr="00C84805">
              <w:rPr>
                <w:rFonts w:ascii="Times New Roman" w:eastAsia="Times" w:hAnsi="Times New Roman" w:cs="Times New Roman"/>
                <w:sz w:val="24"/>
                <w:szCs w:val="24"/>
              </w:rPr>
              <w:t>mai mare</w:t>
            </w:r>
            <w:r w:rsidR="006635C3" w:rsidRPr="00C84805">
              <w:rPr>
                <w:rFonts w:ascii="Times New Roman" w:eastAsia="Times" w:hAnsi="Times New Roman" w:cs="Times New Roman"/>
                <w:sz w:val="24"/>
                <w:szCs w:val="24"/>
              </w:rPr>
              <w:t xml:space="preserve"> cu</w:t>
            </w:r>
            <w:r w:rsidR="0002080E" w:rsidRPr="00C84805">
              <w:rPr>
                <w:rFonts w:ascii="Times New Roman" w:eastAsia="Times" w:hAnsi="Times New Roman" w:cs="Times New Roman"/>
                <w:sz w:val="24"/>
                <w:szCs w:val="24"/>
              </w:rPr>
              <w:t xml:space="preserve"> 15%</w:t>
            </w:r>
            <w:r w:rsidR="00590C94" w:rsidRPr="00C84805">
              <w:rPr>
                <w:rFonts w:ascii="Times New Roman" w:eastAsia="Times" w:hAnsi="Times New Roman" w:cs="Times New Roman"/>
                <w:sz w:val="24"/>
                <w:szCs w:val="24"/>
              </w:rPr>
              <w:t>. În același timp consumul</w:t>
            </w:r>
            <w:r w:rsidR="00590C94" w:rsidRPr="00C84805">
              <w:rPr>
                <w:rFonts w:ascii="Times New Roman" w:eastAsia="Times" w:hAnsi="Times New Roman" w:cs="Times New Roman"/>
                <w:bCs/>
                <w:sz w:val="24"/>
                <w:szCs w:val="24"/>
              </w:rPr>
              <w:t xml:space="preserve"> mondial de vin</w:t>
            </w:r>
            <w:r w:rsidR="00590C94" w:rsidRPr="00C84805">
              <w:rPr>
                <w:rFonts w:ascii="Times New Roman" w:eastAsia="Times" w:hAnsi="Times New Roman" w:cs="Times New Roman"/>
                <w:sz w:val="24"/>
                <w:szCs w:val="24"/>
              </w:rPr>
              <w:t xml:space="preserve"> înregistrat în 2022 s-a limitat la valoarea de 232 </w:t>
            </w:r>
            <w:proofErr w:type="spellStart"/>
            <w:r w:rsidR="00590C94" w:rsidRPr="00C84805">
              <w:rPr>
                <w:rFonts w:ascii="Times New Roman" w:eastAsia="Times" w:hAnsi="Times New Roman" w:cs="Times New Roman"/>
                <w:sz w:val="24"/>
                <w:szCs w:val="24"/>
              </w:rPr>
              <w:t>mhl</w:t>
            </w:r>
            <w:proofErr w:type="spellEnd"/>
            <w:r w:rsidR="00590C94" w:rsidRPr="00C84805">
              <w:rPr>
                <w:rFonts w:ascii="Times New Roman" w:eastAsia="Times" w:hAnsi="Times New Roman" w:cs="Times New Roman"/>
                <w:sz w:val="24"/>
                <w:szCs w:val="24"/>
              </w:rPr>
              <w:t xml:space="preserve">, marcând o scădere de 2 </w:t>
            </w:r>
            <w:proofErr w:type="spellStart"/>
            <w:r w:rsidR="00590C94" w:rsidRPr="00C84805">
              <w:rPr>
                <w:rFonts w:ascii="Times New Roman" w:eastAsia="Times" w:hAnsi="Times New Roman" w:cs="Times New Roman"/>
                <w:sz w:val="24"/>
                <w:szCs w:val="24"/>
              </w:rPr>
              <w:t>mhl</w:t>
            </w:r>
            <w:proofErr w:type="spellEnd"/>
            <w:r w:rsidR="00590C94" w:rsidRPr="00C84805">
              <w:rPr>
                <w:rFonts w:ascii="Times New Roman" w:eastAsia="Times" w:hAnsi="Times New Roman" w:cs="Times New Roman"/>
                <w:sz w:val="24"/>
                <w:szCs w:val="24"/>
              </w:rPr>
              <w:t xml:space="preserve"> față de</w:t>
            </w:r>
            <w:r w:rsidR="006635C3" w:rsidRPr="00C84805">
              <w:rPr>
                <w:rFonts w:ascii="Times New Roman" w:eastAsia="Times" w:hAnsi="Times New Roman" w:cs="Times New Roman"/>
                <w:sz w:val="24"/>
                <w:szCs w:val="24"/>
              </w:rPr>
              <w:t xml:space="preserve"> anul</w:t>
            </w:r>
            <w:r w:rsidR="00590C94" w:rsidRPr="00C84805">
              <w:rPr>
                <w:rFonts w:ascii="Times New Roman" w:eastAsia="Times" w:hAnsi="Times New Roman" w:cs="Times New Roman"/>
                <w:sz w:val="24"/>
                <w:szCs w:val="24"/>
              </w:rPr>
              <w:t xml:space="preserve"> 2021, cele mai mari scăderi sau înregistrat în China </w:t>
            </w:r>
            <w:r w:rsidR="006635C3" w:rsidRPr="00C84805">
              <w:rPr>
                <w:rFonts w:ascii="Times New Roman" w:eastAsia="Times" w:hAnsi="Times New Roman" w:cs="Times New Roman"/>
                <w:sz w:val="24"/>
                <w:szCs w:val="24"/>
              </w:rPr>
              <w:t xml:space="preserve">cu </w:t>
            </w:r>
            <w:r w:rsidR="00590C94" w:rsidRPr="00C84805">
              <w:rPr>
                <w:rFonts w:ascii="Times New Roman" w:eastAsia="Times" w:hAnsi="Times New Roman" w:cs="Times New Roman"/>
                <w:sz w:val="24"/>
                <w:szCs w:val="24"/>
              </w:rPr>
              <w:t>16,0 %, Italia</w:t>
            </w:r>
            <w:r w:rsidR="006635C3" w:rsidRPr="00C84805">
              <w:rPr>
                <w:rFonts w:ascii="Times New Roman" w:eastAsia="Times" w:hAnsi="Times New Roman" w:cs="Times New Roman"/>
                <w:sz w:val="24"/>
                <w:szCs w:val="24"/>
              </w:rPr>
              <w:t xml:space="preserve"> cu </w:t>
            </w:r>
            <w:r w:rsidR="00590C94" w:rsidRPr="00C84805">
              <w:rPr>
                <w:rFonts w:ascii="Times New Roman" w:eastAsia="Times" w:hAnsi="Times New Roman" w:cs="Times New Roman"/>
                <w:sz w:val="24"/>
                <w:szCs w:val="24"/>
              </w:rPr>
              <w:t xml:space="preserve">5,0%, Germania </w:t>
            </w:r>
            <w:r w:rsidR="006635C3" w:rsidRPr="00C84805">
              <w:rPr>
                <w:rFonts w:ascii="Times New Roman" w:eastAsia="Times" w:hAnsi="Times New Roman" w:cs="Times New Roman"/>
                <w:sz w:val="24"/>
                <w:szCs w:val="24"/>
              </w:rPr>
              <w:t xml:space="preserve">cu </w:t>
            </w:r>
            <w:r w:rsidR="00590C94" w:rsidRPr="00C84805">
              <w:rPr>
                <w:rFonts w:ascii="Times New Roman" w:eastAsia="Times" w:hAnsi="Times New Roman" w:cs="Times New Roman"/>
                <w:sz w:val="24"/>
                <w:szCs w:val="24"/>
              </w:rPr>
              <w:t xml:space="preserve">2,5% și Marea Britanie </w:t>
            </w:r>
            <w:r w:rsidR="006635C3" w:rsidRPr="00C84805">
              <w:rPr>
                <w:rFonts w:ascii="Times New Roman" w:eastAsia="Times" w:hAnsi="Times New Roman" w:cs="Times New Roman"/>
                <w:sz w:val="24"/>
                <w:szCs w:val="24"/>
              </w:rPr>
              <w:t>cu 2,2%</w:t>
            </w:r>
            <w:r w:rsidR="00590C94" w:rsidRPr="00C84805">
              <w:rPr>
                <w:rFonts w:ascii="Times New Roman" w:eastAsia="Times" w:hAnsi="Times New Roman" w:cs="Times New Roman"/>
                <w:sz w:val="24"/>
                <w:szCs w:val="24"/>
              </w:rPr>
              <w:t>.</w:t>
            </w:r>
            <w:r w:rsidR="00BC5A78" w:rsidRPr="00C84805">
              <w:rPr>
                <w:rFonts w:ascii="Times New Roman" w:eastAsia="Times" w:hAnsi="Times New Roman" w:cs="Times New Roman"/>
                <w:sz w:val="24"/>
                <w:szCs w:val="24"/>
              </w:rPr>
              <w:t xml:space="preserve"> În cazul în care nu vor fi determinate direcții </w:t>
            </w:r>
            <w:r w:rsidR="00BF3FCB" w:rsidRPr="00C84805">
              <w:rPr>
                <w:rFonts w:ascii="Times New Roman" w:eastAsia="Times" w:hAnsi="Times New Roman" w:cs="Times New Roman"/>
                <w:sz w:val="24"/>
                <w:szCs w:val="24"/>
              </w:rPr>
              <w:t>strategice corecte de acțiune, în timp, va avea loc stagnarea dezvoltării sectorului băuturilor alcoolice.</w:t>
            </w:r>
          </w:p>
          <w:p w:rsidR="001F19BF" w:rsidRPr="00C84805" w:rsidRDefault="004826EB" w:rsidP="001F19BF">
            <w:pPr>
              <w:spacing w:after="0" w:line="240" w:lineRule="auto"/>
              <w:ind w:left="34" w:firstLine="567"/>
              <w:jc w:val="both"/>
              <w:rPr>
                <w:rFonts w:ascii="Times New Roman" w:hAnsi="Times New Roman" w:cs="Times New Roman"/>
                <w:sz w:val="24"/>
                <w:szCs w:val="24"/>
                <w:shd w:val="clear" w:color="auto" w:fill="FFFFFF"/>
              </w:rPr>
            </w:pPr>
            <w:r w:rsidRPr="00C84805">
              <w:rPr>
                <w:rFonts w:ascii="Times New Roman" w:hAnsi="Times New Roman" w:cs="Times New Roman"/>
                <w:sz w:val="24"/>
                <w:szCs w:val="24"/>
                <w:shd w:val="clear" w:color="auto" w:fill="FFFFFF"/>
              </w:rPr>
              <w:t>Necesitatea</w:t>
            </w:r>
            <w:r w:rsidR="00D74D2C" w:rsidRPr="00C84805">
              <w:rPr>
                <w:rFonts w:ascii="Times New Roman" w:hAnsi="Times New Roman" w:cs="Times New Roman"/>
                <w:sz w:val="24"/>
                <w:szCs w:val="24"/>
                <w:shd w:val="clear" w:color="auto" w:fill="FFFFFF"/>
              </w:rPr>
              <w:t xml:space="preserve"> asigurării unor schimbări </w:t>
            </w:r>
            <w:r w:rsidR="006635C3" w:rsidRPr="00C84805">
              <w:rPr>
                <w:rFonts w:ascii="Times New Roman" w:hAnsi="Times New Roman" w:cs="Times New Roman"/>
                <w:sz w:val="24"/>
                <w:szCs w:val="24"/>
                <w:shd w:val="clear" w:color="auto" w:fill="FFFFFF"/>
              </w:rPr>
              <w:t>strategice</w:t>
            </w:r>
            <w:r w:rsidR="00D74D2C" w:rsidRPr="00C84805">
              <w:rPr>
                <w:rFonts w:ascii="Times New Roman" w:hAnsi="Times New Roman" w:cs="Times New Roman"/>
                <w:sz w:val="24"/>
                <w:szCs w:val="24"/>
                <w:shd w:val="clear" w:color="auto" w:fill="FFFFFF"/>
              </w:rPr>
              <w:t xml:space="preserve"> </w:t>
            </w:r>
            <w:r w:rsidR="00C32CF7" w:rsidRPr="00C84805">
              <w:rPr>
                <w:rFonts w:ascii="Times New Roman" w:hAnsi="Times New Roman" w:cs="Times New Roman"/>
                <w:sz w:val="24"/>
                <w:szCs w:val="24"/>
                <w:shd w:val="clear" w:color="auto" w:fill="FFFFFF"/>
              </w:rPr>
              <w:t>ce ar</w:t>
            </w:r>
            <w:r w:rsidRPr="00C84805">
              <w:rPr>
                <w:rFonts w:ascii="Times New Roman" w:hAnsi="Times New Roman" w:cs="Times New Roman"/>
                <w:sz w:val="24"/>
                <w:szCs w:val="24"/>
                <w:shd w:val="clear" w:color="auto" w:fill="FFFFFF"/>
              </w:rPr>
              <w:t xml:space="preserve"> menține</w:t>
            </w:r>
            <w:r w:rsidR="00C32CF7" w:rsidRPr="00C84805">
              <w:rPr>
                <w:rFonts w:ascii="Times New Roman" w:hAnsi="Times New Roman" w:cs="Times New Roman"/>
                <w:sz w:val="24"/>
                <w:szCs w:val="24"/>
                <w:shd w:val="clear" w:color="auto" w:fill="FFFFFF"/>
              </w:rPr>
              <w:t xml:space="preserve">re nivelul de vânzări </w:t>
            </w:r>
            <w:r w:rsidR="001F19BF" w:rsidRPr="00C84805">
              <w:rPr>
                <w:rFonts w:ascii="Times New Roman" w:hAnsi="Times New Roman" w:cs="Times New Roman"/>
                <w:sz w:val="24"/>
                <w:szCs w:val="24"/>
                <w:shd w:val="clear" w:color="auto" w:fill="FFFFFF"/>
              </w:rPr>
              <w:t xml:space="preserve">se simte tot mai intens. Băuturile noi apărute pe piață prezintă mereu un interes sporit pentru consumatori. Producătorii tind spre înnoirea sortimentală a produselor, având mereu o strategie de diversificare a gamei de produse ce permite obținerea profitului și cucerirea a noi </w:t>
            </w:r>
            <w:r w:rsidR="00197BB3" w:rsidRPr="00C84805">
              <w:rPr>
                <w:rFonts w:ascii="Times New Roman" w:hAnsi="Times New Roman" w:cs="Times New Roman"/>
                <w:sz w:val="24"/>
                <w:szCs w:val="24"/>
                <w:shd w:val="clear" w:color="auto" w:fill="FFFFFF"/>
              </w:rPr>
              <w:t>piețe</w:t>
            </w:r>
            <w:r w:rsidR="001F19BF" w:rsidRPr="00C84805">
              <w:rPr>
                <w:rFonts w:ascii="Times New Roman" w:hAnsi="Times New Roman" w:cs="Times New Roman"/>
                <w:sz w:val="24"/>
                <w:szCs w:val="24"/>
                <w:shd w:val="clear" w:color="auto" w:fill="FFFFFF"/>
              </w:rPr>
              <w:t xml:space="preserve"> de desfacere.</w:t>
            </w:r>
            <w:r w:rsidR="00197BB3" w:rsidRPr="00C84805">
              <w:rPr>
                <w:rFonts w:ascii="Times New Roman" w:hAnsi="Times New Roman" w:cs="Times New Roman"/>
                <w:sz w:val="24"/>
                <w:szCs w:val="24"/>
                <w:shd w:val="clear" w:color="auto" w:fill="FFFFFF"/>
              </w:rPr>
              <w:t xml:space="preserve"> </w:t>
            </w:r>
          </w:p>
          <w:p w:rsidR="00197BB3" w:rsidRPr="00C84805" w:rsidRDefault="00197BB3" w:rsidP="001F19BF">
            <w:pPr>
              <w:spacing w:after="0" w:line="240" w:lineRule="auto"/>
              <w:ind w:left="34" w:firstLine="567"/>
              <w:jc w:val="both"/>
              <w:rPr>
                <w:rFonts w:ascii="Times New Roman" w:hAnsi="Times New Roman" w:cs="Times New Roman"/>
                <w:sz w:val="24"/>
                <w:szCs w:val="24"/>
                <w:shd w:val="clear" w:color="auto" w:fill="FFFFFF"/>
              </w:rPr>
            </w:pPr>
            <w:r w:rsidRPr="00C84805">
              <w:rPr>
                <w:rFonts w:ascii="Times New Roman" w:hAnsi="Times New Roman" w:cs="Times New Roman"/>
                <w:sz w:val="24"/>
                <w:szCs w:val="24"/>
                <w:shd w:val="clear" w:color="auto" w:fill="FFFFFF"/>
              </w:rPr>
              <w:lastRenderedPageBreak/>
              <w:t>Consumatorii, din lipsa</w:t>
            </w:r>
            <w:r w:rsidR="00C87D83" w:rsidRPr="00C84805">
              <w:rPr>
                <w:rFonts w:ascii="Times New Roman" w:hAnsi="Times New Roman" w:cs="Times New Roman"/>
                <w:sz w:val="24"/>
                <w:szCs w:val="24"/>
                <w:shd w:val="clear" w:color="auto" w:fill="FFFFFF"/>
              </w:rPr>
              <w:t xml:space="preserve"> pe piață, a</w:t>
            </w:r>
            <w:r w:rsidRPr="00C84805">
              <w:rPr>
                <w:rFonts w:ascii="Times New Roman" w:hAnsi="Times New Roman" w:cs="Times New Roman"/>
                <w:sz w:val="24"/>
                <w:szCs w:val="24"/>
                <w:shd w:val="clear" w:color="auto" w:fill="FFFFFF"/>
              </w:rPr>
              <w:t xml:space="preserve"> unor produse</w:t>
            </w:r>
            <w:r w:rsidR="00C11424">
              <w:rPr>
                <w:rFonts w:ascii="Times New Roman" w:hAnsi="Times New Roman" w:cs="Times New Roman"/>
                <w:sz w:val="24"/>
                <w:szCs w:val="24"/>
                <w:shd w:val="clear" w:color="auto" w:fill="FFFFFF"/>
              </w:rPr>
              <w:t xml:space="preserve"> alcoolice din fructe</w:t>
            </w:r>
            <w:r w:rsidRPr="00C84805">
              <w:rPr>
                <w:rFonts w:ascii="Times New Roman" w:hAnsi="Times New Roman" w:cs="Times New Roman"/>
                <w:sz w:val="24"/>
                <w:szCs w:val="24"/>
                <w:shd w:val="clear" w:color="auto" w:fill="FFFFFF"/>
              </w:rPr>
              <w:t xml:space="preserve"> autohtone sigure, au procurat</w:t>
            </w:r>
            <w:r w:rsidR="0018663A" w:rsidRPr="00C84805">
              <w:rPr>
                <w:rFonts w:ascii="Times New Roman" w:hAnsi="Times New Roman" w:cs="Times New Roman"/>
                <w:sz w:val="24"/>
                <w:szCs w:val="24"/>
                <w:shd w:val="clear" w:color="auto" w:fill="FFFFFF"/>
              </w:rPr>
              <w:t xml:space="preserve"> și continuă să procure</w:t>
            </w:r>
            <w:r w:rsidRPr="00C84805">
              <w:rPr>
                <w:rFonts w:ascii="Times New Roman" w:hAnsi="Times New Roman" w:cs="Times New Roman"/>
                <w:sz w:val="24"/>
                <w:szCs w:val="24"/>
                <w:shd w:val="clear" w:color="auto" w:fill="FFFFFF"/>
              </w:rPr>
              <w:t xml:space="preserve"> </w:t>
            </w:r>
            <w:r w:rsidR="00C11424">
              <w:rPr>
                <w:rFonts w:ascii="Times New Roman" w:hAnsi="Times New Roman" w:cs="Times New Roman"/>
                <w:sz w:val="24"/>
                <w:szCs w:val="24"/>
                <w:shd w:val="clear" w:color="auto" w:fill="FFFFFF"/>
              </w:rPr>
              <w:t>produsele</w:t>
            </w:r>
            <w:r w:rsidR="00A77B06" w:rsidRPr="00C84805">
              <w:rPr>
                <w:rFonts w:ascii="Times New Roman" w:hAnsi="Times New Roman" w:cs="Times New Roman"/>
                <w:sz w:val="24"/>
                <w:szCs w:val="24"/>
                <w:shd w:val="clear" w:color="auto" w:fill="FFFFFF"/>
              </w:rPr>
              <w:t>,</w:t>
            </w:r>
            <w:r w:rsidRPr="00C84805">
              <w:rPr>
                <w:rFonts w:ascii="Times New Roman" w:hAnsi="Times New Roman" w:cs="Times New Roman"/>
                <w:sz w:val="24"/>
                <w:szCs w:val="24"/>
                <w:shd w:val="clear" w:color="auto" w:fill="FFFFFF"/>
              </w:rPr>
              <w:t xml:space="preserve"> </w:t>
            </w:r>
            <w:r w:rsidR="00A77B06" w:rsidRPr="00C84805">
              <w:rPr>
                <w:rFonts w:ascii="Times New Roman" w:hAnsi="Times New Roman" w:cs="Times New Roman"/>
                <w:sz w:val="24"/>
                <w:szCs w:val="24"/>
                <w:shd w:val="clear" w:color="auto" w:fill="FFFFFF"/>
              </w:rPr>
              <w:t xml:space="preserve">din import, influențând </w:t>
            </w:r>
            <w:r w:rsidR="00C87D83" w:rsidRPr="00C84805">
              <w:rPr>
                <w:rFonts w:ascii="Times New Roman" w:hAnsi="Times New Roman" w:cs="Times New Roman"/>
                <w:sz w:val="24"/>
                <w:szCs w:val="24"/>
                <w:shd w:val="clear" w:color="auto" w:fill="FFFFFF"/>
              </w:rPr>
              <w:t>indicele de producție și nivelul de vânzări a țărilor importatoare</w:t>
            </w:r>
            <w:r w:rsidRPr="00C84805">
              <w:rPr>
                <w:rFonts w:ascii="Times New Roman" w:hAnsi="Times New Roman" w:cs="Times New Roman"/>
                <w:sz w:val="24"/>
                <w:szCs w:val="24"/>
                <w:shd w:val="clear" w:color="auto" w:fill="FFFFFF"/>
              </w:rPr>
              <w:t>.</w:t>
            </w:r>
          </w:p>
          <w:p w:rsidR="00A34108" w:rsidRPr="00C84805" w:rsidRDefault="00A34108" w:rsidP="001F19BF">
            <w:pPr>
              <w:spacing w:after="0" w:line="240" w:lineRule="auto"/>
              <w:ind w:left="34"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e) Descrieți cadrul juridic actual aplicabil raporturilor analizate și identificați carențele prevederilor normative în vigoare, identificați documentele de politici și reglementările existente care condiționează intervenția statului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8A77D3" w:rsidRPr="00C11424" w:rsidRDefault="008A77D3" w:rsidP="008707A7">
            <w:pPr>
              <w:spacing w:after="0" w:line="240" w:lineRule="auto"/>
              <w:ind w:left="34" w:firstLine="567"/>
              <w:jc w:val="both"/>
              <w:rPr>
                <w:rFonts w:ascii="Times New Roman" w:eastAsia="Times New Roman" w:hAnsi="Times New Roman" w:cs="Times New Roman"/>
                <w:bCs/>
                <w:sz w:val="16"/>
                <w:szCs w:val="16"/>
                <w:lang w:eastAsia="ro-RO"/>
              </w:rPr>
            </w:pPr>
          </w:p>
          <w:p w:rsidR="008707A7" w:rsidRPr="00C84805" w:rsidRDefault="008707A7" w:rsidP="008707A7">
            <w:pPr>
              <w:spacing w:after="0" w:line="240" w:lineRule="auto"/>
              <w:ind w:left="34" w:firstLine="567"/>
              <w:jc w:val="both"/>
              <w:rPr>
                <w:rFonts w:ascii="Times New Roman" w:eastAsia="Times New Roman" w:hAnsi="Times New Roman" w:cs="Times New Roman"/>
                <w:bCs/>
                <w:color w:val="0D0D0D" w:themeColor="text1" w:themeTint="F2"/>
                <w:sz w:val="24"/>
                <w:szCs w:val="24"/>
                <w:lang w:eastAsia="ro-RO"/>
              </w:rPr>
            </w:pPr>
            <w:r w:rsidRPr="00C84805">
              <w:rPr>
                <w:rFonts w:ascii="Times New Roman" w:eastAsia="Times New Roman" w:hAnsi="Times New Roman" w:cs="Times New Roman"/>
                <w:bCs/>
                <w:sz w:val="24"/>
                <w:szCs w:val="24"/>
                <w:lang w:eastAsia="ro-RO"/>
              </w:rPr>
              <w:t xml:space="preserve">La momentul actual nu există </w:t>
            </w:r>
            <w:r w:rsidR="00326B49" w:rsidRPr="00C84805">
              <w:rPr>
                <w:rFonts w:ascii="Times New Roman" w:eastAsia="Times New Roman" w:hAnsi="Times New Roman" w:cs="Times New Roman"/>
                <w:bCs/>
                <w:sz w:val="24"/>
                <w:szCs w:val="24"/>
                <w:lang w:eastAsia="ro-RO"/>
              </w:rPr>
              <w:t>acte normative</w:t>
            </w:r>
            <w:r w:rsidR="00CC4465" w:rsidRPr="00C84805">
              <w:rPr>
                <w:rFonts w:ascii="Times New Roman" w:eastAsia="Times New Roman" w:hAnsi="Times New Roman" w:cs="Times New Roman"/>
                <w:bCs/>
                <w:sz w:val="24"/>
                <w:szCs w:val="24"/>
                <w:lang w:eastAsia="ro-RO"/>
              </w:rPr>
              <w:t xml:space="preserve"> naționale</w:t>
            </w:r>
            <w:r w:rsidRPr="00C84805">
              <w:rPr>
                <w:rFonts w:ascii="Times New Roman" w:eastAsia="Times New Roman" w:hAnsi="Times New Roman" w:cs="Times New Roman"/>
                <w:bCs/>
                <w:sz w:val="24"/>
                <w:szCs w:val="24"/>
                <w:lang w:eastAsia="ro-RO"/>
              </w:rPr>
              <w:t xml:space="preserve"> ce ar reglementa </w:t>
            </w:r>
            <w:r w:rsidR="008A77D3" w:rsidRPr="00C84805">
              <w:rPr>
                <w:rFonts w:ascii="Times New Roman" w:eastAsia="Times New Roman" w:hAnsi="Times New Roman" w:cs="Times New Roman"/>
                <w:bCs/>
                <w:sz w:val="24"/>
                <w:szCs w:val="24"/>
                <w:lang w:eastAsia="ro-RO"/>
              </w:rPr>
              <w:t xml:space="preserve">definirea, descrierea, prezentarea și etichetarea </w:t>
            </w:r>
            <w:r w:rsidR="00CF2AAB" w:rsidRPr="00C84805">
              <w:rPr>
                <w:rFonts w:ascii="Times New Roman" w:eastAsia="Times New Roman" w:hAnsi="Times New Roman" w:cs="Times New Roman"/>
                <w:bCs/>
                <w:sz w:val="24"/>
                <w:szCs w:val="24"/>
                <w:lang w:eastAsia="ro-RO"/>
              </w:rPr>
              <w:t>vinurilor de fructe și băuturilor alcoolice fermentate, nedistilate altele decât berea și vinul.</w:t>
            </w:r>
            <w:r w:rsidR="008A77D3" w:rsidRPr="00C84805">
              <w:rPr>
                <w:rFonts w:ascii="Times New Roman" w:eastAsia="Times New Roman" w:hAnsi="Times New Roman" w:cs="Times New Roman"/>
                <w:bCs/>
                <w:sz w:val="24"/>
                <w:szCs w:val="24"/>
                <w:lang w:eastAsia="ro-RO"/>
              </w:rPr>
              <w:t xml:space="preserve"> </w:t>
            </w:r>
            <w:r w:rsidR="008A77D3" w:rsidRPr="00C84805">
              <w:rPr>
                <w:rFonts w:ascii="Times New Roman" w:eastAsia="Times New Roman" w:hAnsi="Times New Roman" w:cs="Times New Roman"/>
                <w:bCs/>
                <w:color w:val="0D0D0D" w:themeColor="text1" w:themeTint="F2"/>
                <w:sz w:val="24"/>
                <w:szCs w:val="24"/>
                <w:lang w:eastAsia="ro-RO"/>
              </w:rPr>
              <w:t>Prevederile din</w:t>
            </w:r>
            <w:r w:rsidR="00326B49" w:rsidRPr="00C84805">
              <w:rPr>
                <w:rFonts w:ascii="Times New Roman" w:eastAsia="Times New Roman" w:hAnsi="Times New Roman" w:cs="Times New Roman"/>
                <w:bCs/>
                <w:color w:val="0D0D0D" w:themeColor="text1" w:themeTint="F2"/>
                <w:sz w:val="24"/>
                <w:szCs w:val="24"/>
                <w:lang w:eastAsia="ro-RO"/>
              </w:rPr>
              <w:t xml:space="preserve"> </w:t>
            </w:r>
            <w:r w:rsidR="008E5015" w:rsidRPr="00C84805">
              <w:rPr>
                <w:rFonts w:ascii="Times New Roman" w:eastAsia="Times New Roman" w:hAnsi="Times New Roman" w:cs="Times New Roman"/>
                <w:bCs/>
                <w:color w:val="0D0D0D" w:themeColor="text1" w:themeTint="F2"/>
                <w:sz w:val="24"/>
                <w:szCs w:val="24"/>
                <w:lang w:eastAsia="ro-RO"/>
              </w:rPr>
              <w:t>h</w:t>
            </w:r>
            <w:r w:rsidR="00CF2AAB" w:rsidRPr="00C84805">
              <w:rPr>
                <w:rFonts w:ascii="Times New Roman" w:eastAsia="Times New Roman" w:hAnsi="Times New Roman" w:cs="Times New Roman"/>
                <w:color w:val="0D0D0D" w:themeColor="text1" w:themeTint="F2"/>
                <w:sz w:val="24"/>
                <w:szCs w:val="24"/>
              </w:rPr>
              <w:t>otărârea</w:t>
            </w:r>
            <w:r w:rsidR="008A77D3" w:rsidRPr="00C84805">
              <w:rPr>
                <w:rFonts w:ascii="Times New Roman" w:eastAsia="Times New Roman" w:hAnsi="Times New Roman" w:cs="Times New Roman"/>
                <w:color w:val="0D0D0D" w:themeColor="text1" w:themeTint="F2"/>
                <w:sz w:val="24"/>
                <w:szCs w:val="24"/>
              </w:rPr>
              <w:t xml:space="preserve"> de Guvern vor servi drept </w:t>
            </w:r>
            <w:r w:rsidR="008A77D3" w:rsidRPr="00C84805">
              <w:rPr>
                <w:rFonts w:ascii="Times New Roman" w:eastAsia="Times New Roman" w:hAnsi="Times New Roman" w:cs="Times New Roman"/>
                <w:bCs/>
                <w:color w:val="0D0D0D" w:themeColor="text1" w:themeTint="F2"/>
                <w:sz w:val="24"/>
                <w:szCs w:val="24"/>
                <w:lang w:eastAsia="ro-RO"/>
              </w:rPr>
              <w:t>suport legal</w:t>
            </w:r>
            <w:r w:rsidR="008E5015" w:rsidRPr="00C84805">
              <w:rPr>
                <w:rFonts w:ascii="Times New Roman" w:eastAsia="Times New Roman" w:hAnsi="Times New Roman" w:cs="Times New Roman"/>
                <w:bCs/>
                <w:color w:val="0D0D0D" w:themeColor="text1" w:themeTint="F2"/>
                <w:sz w:val="24"/>
                <w:szCs w:val="24"/>
                <w:lang w:eastAsia="ro-RO"/>
              </w:rPr>
              <w:t xml:space="preserve"> pentru agenții economici ce desfășoară</w:t>
            </w:r>
            <w:r w:rsidR="0003779E" w:rsidRPr="00C84805">
              <w:rPr>
                <w:rFonts w:ascii="Times New Roman" w:eastAsia="Times New Roman" w:hAnsi="Times New Roman" w:cs="Times New Roman"/>
                <w:bCs/>
                <w:color w:val="0D0D0D" w:themeColor="text1" w:themeTint="F2"/>
                <w:sz w:val="24"/>
                <w:szCs w:val="24"/>
                <w:lang w:eastAsia="ro-RO"/>
              </w:rPr>
              <w:t xml:space="preserve"> activitate</w:t>
            </w:r>
            <w:r w:rsidR="008A77D3" w:rsidRPr="00C84805">
              <w:rPr>
                <w:rFonts w:ascii="Times New Roman" w:eastAsia="Times New Roman" w:hAnsi="Times New Roman" w:cs="Times New Roman"/>
                <w:bCs/>
                <w:color w:val="0D0D0D" w:themeColor="text1" w:themeTint="F2"/>
                <w:sz w:val="24"/>
                <w:szCs w:val="24"/>
                <w:lang w:eastAsia="ro-RO"/>
              </w:rPr>
              <w:t xml:space="preserve"> în domeniu.</w:t>
            </w:r>
          </w:p>
          <w:p w:rsidR="00CC4465" w:rsidRPr="00C84805" w:rsidRDefault="001D4D72" w:rsidP="00F605B2">
            <w:pPr>
              <w:spacing w:after="0" w:line="240" w:lineRule="auto"/>
              <w:ind w:firstLine="709"/>
              <w:jc w:val="both"/>
              <w:rPr>
                <w:rFonts w:ascii="Times New Roman" w:eastAsia="Times New Roman" w:hAnsi="Times New Roman" w:cs="Times New Roman"/>
                <w:bCs/>
                <w:sz w:val="24"/>
                <w:szCs w:val="24"/>
                <w:lang w:eastAsia="ro-RO"/>
              </w:rPr>
            </w:pPr>
            <w:r w:rsidRPr="00C84805">
              <w:rPr>
                <w:rFonts w:ascii="Times New Roman" w:eastAsia="Times New Roman" w:hAnsi="Times New Roman" w:cs="Times New Roman"/>
                <w:bCs/>
                <w:sz w:val="24"/>
                <w:szCs w:val="24"/>
                <w:lang w:eastAsia="ro-RO"/>
              </w:rPr>
              <w:t>Totuși,</w:t>
            </w:r>
            <w:r w:rsidR="00F605B2" w:rsidRPr="00C84805">
              <w:rPr>
                <w:rFonts w:ascii="Times New Roman" w:eastAsia="Times New Roman" w:hAnsi="Times New Roman" w:cs="Times New Roman"/>
                <w:bCs/>
                <w:sz w:val="24"/>
                <w:szCs w:val="24"/>
                <w:lang w:eastAsia="ro-RO"/>
              </w:rPr>
              <w:t xml:space="preserve"> domeniul producerii vinului</w:t>
            </w:r>
            <w:r w:rsidR="00226697" w:rsidRPr="00C84805">
              <w:rPr>
                <w:rFonts w:ascii="Times New Roman" w:eastAsia="Times New Roman" w:hAnsi="Times New Roman" w:cs="Times New Roman"/>
                <w:bCs/>
                <w:sz w:val="24"/>
                <w:szCs w:val="24"/>
                <w:lang w:eastAsia="ro-RO"/>
              </w:rPr>
              <w:t xml:space="preserve"> (din struguri)</w:t>
            </w:r>
            <w:r w:rsidRPr="00C84805">
              <w:rPr>
                <w:rFonts w:ascii="Times New Roman" w:eastAsia="Times New Roman" w:hAnsi="Times New Roman" w:cs="Times New Roman"/>
                <w:bCs/>
                <w:sz w:val="24"/>
                <w:szCs w:val="24"/>
                <w:lang w:eastAsia="ro-RO"/>
              </w:rPr>
              <w:t xml:space="preserve"> este reglementat</w:t>
            </w:r>
            <w:r w:rsidR="00226697" w:rsidRPr="00C84805">
              <w:rPr>
                <w:rFonts w:ascii="Times New Roman" w:eastAsia="Times New Roman" w:hAnsi="Times New Roman" w:cs="Times New Roman"/>
                <w:bCs/>
                <w:sz w:val="24"/>
                <w:szCs w:val="24"/>
                <w:lang w:eastAsia="ro-RO"/>
              </w:rPr>
              <w:t xml:space="preserve"> de Regulamentul privind organizarea pieței vitivinicole</w:t>
            </w:r>
            <w:r w:rsidRPr="00C84805">
              <w:rPr>
                <w:rFonts w:ascii="Times New Roman" w:eastAsia="Times New Roman" w:hAnsi="Times New Roman" w:cs="Times New Roman"/>
                <w:bCs/>
                <w:sz w:val="24"/>
                <w:szCs w:val="24"/>
                <w:lang w:eastAsia="ro-RO"/>
              </w:rPr>
              <w:t>, aprobat prin Hotărârea Guvernului nr. 356/2015</w:t>
            </w:r>
            <w:r w:rsidR="00712D64" w:rsidRPr="00C84805">
              <w:rPr>
                <w:rFonts w:ascii="Times New Roman" w:eastAsia="Times New Roman" w:hAnsi="Times New Roman" w:cs="Times New Roman"/>
                <w:bCs/>
                <w:sz w:val="24"/>
                <w:szCs w:val="24"/>
                <w:lang w:eastAsia="ro-RO"/>
              </w:rPr>
              <w:t xml:space="preserve"> în care </w:t>
            </w:r>
            <w:r w:rsidR="00CC4465" w:rsidRPr="00C84805">
              <w:rPr>
                <w:rFonts w:ascii="Times New Roman" w:eastAsia="Times New Roman" w:hAnsi="Times New Roman" w:cs="Times New Roman"/>
                <w:bCs/>
                <w:sz w:val="24"/>
                <w:szCs w:val="24"/>
                <w:lang w:eastAsia="ro-RO"/>
              </w:rPr>
              <w:t>sunt prevăzute</w:t>
            </w:r>
            <w:r w:rsidR="00712D64" w:rsidRPr="00C84805">
              <w:rPr>
                <w:rFonts w:ascii="Times New Roman" w:eastAsia="Times New Roman" w:hAnsi="Times New Roman" w:cs="Times New Roman"/>
                <w:bCs/>
                <w:sz w:val="24"/>
                <w:szCs w:val="24"/>
                <w:lang w:eastAsia="ro-RO"/>
              </w:rPr>
              <w:t xml:space="preserve"> </w:t>
            </w:r>
            <w:r w:rsidR="00CC4465" w:rsidRPr="00C84805">
              <w:rPr>
                <w:rFonts w:ascii="Times New Roman" w:eastAsia="Times New Roman" w:hAnsi="Times New Roman" w:cs="Times New Roman"/>
                <w:bCs/>
                <w:sz w:val="24"/>
                <w:szCs w:val="24"/>
                <w:lang w:eastAsia="ro-RO"/>
              </w:rPr>
              <w:t xml:space="preserve">regulile </w:t>
            </w:r>
            <w:r w:rsidR="00712D64" w:rsidRPr="00C84805">
              <w:rPr>
                <w:rFonts w:ascii="Times New Roman" w:eastAsia="Times New Roman" w:hAnsi="Times New Roman" w:cs="Times New Roman"/>
                <w:bCs/>
                <w:sz w:val="24"/>
                <w:szCs w:val="24"/>
                <w:lang w:eastAsia="ro-RO"/>
              </w:rPr>
              <w:t xml:space="preserve">generale privind organizarea pieței vitivinicole. Ținând cont de domeniu restrâns de reglementare a HG 356/2015, Ministerul Agriculturii și Industriei Alimentare </w:t>
            </w:r>
            <w:r w:rsidR="00E45407" w:rsidRPr="00C84805">
              <w:rPr>
                <w:rFonts w:ascii="Times New Roman" w:eastAsia="Times New Roman" w:hAnsi="Times New Roman" w:cs="Times New Roman"/>
                <w:bCs/>
                <w:sz w:val="24"/>
                <w:szCs w:val="24"/>
                <w:lang w:eastAsia="ro-RO"/>
              </w:rPr>
              <w:t xml:space="preserve">nu va putea alipi noile prevederi menținând claritatea și nivelul optim de înțelegere a diferențelor dintre vin, vin din fructe și băutură alcoolică fermentată nedistilată alta decât berea și vinul. </w:t>
            </w:r>
          </w:p>
          <w:p w:rsidR="00E719C6" w:rsidRPr="00C84805" w:rsidRDefault="00F11B46" w:rsidP="00E719C6">
            <w:pPr>
              <w:spacing w:after="0" w:line="240" w:lineRule="auto"/>
              <w:ind w:firstLine="709"/>
              <w:jc w:val="both"/>
              <w:rPr>
                <w:rFonts w:ascii="Times New Roman" w:eastAsia="Times New Roman" w:hAnsi="Times New Roman" w:cs="Times New Roman"/>
                <w:bCs/>
                <w:sz w:val="24"/>
                <w:szCs w:val="24"/>
                <w:lang w:eastAsia="ro-RO"/>
              </w:rPr>
            </w:pPr>
            <w:r w:rsidRPr="00C84805">
              <w:rPr>
                <w:rFonts w:ascii="Times New Roman" w:eastAsia="Times New Roman" w:hAnsi="Times New Roman" w:cs="Times New Roman"/>
                <w:bCs/>
                <w:sz w:val="24"/>
                <w:szCs w:val="24"/>
                <w:lang w:eastAsia="ro-RO"/>
              </w:rPr>
              <w:t>La producerea produselor alcoolice fermentate nedistilate altele decât berea și vinul este permis adaosul de apă, de aditivi alimentari sau coloranți, în același timp specific pentru băuturile alcoolice nedistilate altele decât berea și vinul este utilizarea</w:t>
            </w:r>
            <w:r w:rsidR="008B1C0E" w:rsidRPr="00C84805">
              <w:rPr>
                <w:rFonts w:ascii="Times New Roman" w:eastAsia="Times New Roman" w:hAnsi="Times New Roman" w:cs="Times New Roman"/>
                <w:bCs/>
                <w:sz w:val="24"/>
                <w:szCs w:val="24"/>
                <w:lang w:eastAsia="ro-RO"/>
              </w:rPr>
              <w:t>,</w:t>
            </w:r>
            <w:r w:rsidRPr="00C84805">
              <w:rPr>
                <w:rFonts w:ascii="Times New Roman" w:eastAsia="Times New Roman" w:hAnsi="Times New Roman" w:cs="Times New Roman"/>
                <w:bCs/>
                <w:sz w:val="24"/>
                <w:szCs w:val="24"/>
                <w:lang w:eastAsia="ro-RO"/>
              </w:rPr>
              <w:t xml:space="preserve"> în procesul de producere</w:t>
            </w:r>
            <w:r w:rsidR="008B1C0E" w:rsidRPr="00C84805">
              <w:rPr>
                <w:rFonts w:ascii="Times New Roman" w:eastAsia="Times New Roman" w:hAnsi="Times New Roman" w:cs="Times New Roman"/>
                <w:bCs/>
                <w:sz w:val="24"/>
                <w:szCs w:val="24"/>
                <w:lang w:eastAsia="ro-RO"/>
              </w:rPr>
              <w:t>,</w:t>
            </w:r>
            <w:r w:rsidRPr="00C84805">
              <w:rPr>
                <w:rFonts w:ascii="Times New Roman" w:eastAsia="Times New Roman" w:hAnsi="Times New Roman" w:cs="Times New Roman"/>
                <w:bCs/>
                <w:sz w:val="24"/>
                <w:szCs w:val="24"/>
                <w:lang w:eastAsia="ro-RO"/>
              </w:rPr>
              <w:t xml:space="preserve"> a materiei prime reconstituite.</w:t>
            </w:r>
            <w:r w:rsidR="008B1C0E" w:rsidRPr="00C84805">
              <w:rPr>
                <w:rFonts w:ascii="Times New Roman" w:eastAsia="Times New Roman" w:hAnsi="Times New Roman" w:cs="Times New Roman"/>
                <w:bCs/>
                <w:sz w:val="24"/>
                <w:szCs w:val="24"/>
                <w:lang w:eastAsia="ro-RO"/>
              </w:rPr>
              <w:t xml:space="preserve"> Pentru a nu induce în eroare consumatorii </w:t>
            </w:r>
            <w:r w:rsidR="00E719C6" w:rsidRPr="00C84805">
              <w:rPr>
                <w:rFonts w:ascii="Times New Roman" w:eastAsia="Times New Roman" w:hAnsi="Times New Roman" w:cs="Times New Roman"/>
                <w:bCs/>
                <w:sz w:val="24"/>
                <w:szCs w:val="24"/>
                <w:lang w:eastAsia="ro-RO"/>
              </w:rPr>
              <w:t>cred că este necesa</w:t>
            </w:r>
            <w:r w:rsidR="00D9191F" w:rsidRPr="00C84805">
              <w:rPr>
                <w:rFonts w:ascii="Times New Roman" w:eastAsia="Times New Roman" w:hAnsi="Times New Roman" w:cs="Times New Roman"/>
                <w:bCs/>
                <w:sz w:val="24"/>
                <w:szCs w:val="24"/>
                <w:lang w:eastAsia="ro-RO"/>
              </w:rPr>
              <w:t>r de a stabili</w:t>
            </w:r>
            <w:r w:rsidR="00E719C6" w:rsidRPr="00C84805">
              <w:rPr>
                <w:rFonts w:ascii="Times New Roman" w:eastAsia="Times New Roman" w:hAnsi="Times New Roman" w:cs="Times New Roman"/>
                <w:bCs/>
                <w:sz w:val="24"/>
                <w:szCs w:val="24"/>
                <w:lang w:eastAsia="ro-RO"/>
              </w:rPr>
              <w:t xml:space="preserve"> grupele de produse alcoolice din fructe, cu indicarea normelor specifice și comune a acestora, ce se deosebesc de cele a vinurilor din struguri. În același timp în proiectu</w:t>
            </w:r>
            <w:r w:rsidR="008E33D5" w:rsidRPr="00C84805">
              <w:rPr>
                <w:rFonts w:ascii="Times New Roman" w:eastAsia="Times New Roman" w:hAnsi="Times New Roman" w:cs="Times New Roman"/>
                <w:bCs/>
                <w:sz w:val="24"/>
                <w:szCs w:val="24"/>
                <w:lang w:eastAsia="ro-RO"/>
              </w:rPr>
              <w:t>l de regulament a Hotărârii de G</w:t>
            </w:r>
            <w:r w:rsidR="00E719C6" w:rsidRPr="00C84805">
              <w:rPr>
                <w:rFonts w:ascii="Times New Roman" w:eastAsia="Times New Roman" w:hAnsi="Times New Roman" w:cs="Times New Roman"/>
                <w:bCs/>
                <w:sz w:val="24"/>
                <w:szCs w:val="24"/>
                <w:lang w:eastAsia="ro-RO"/>
              </w:rPr>
              <w:t>uvern</w:t>
            </w:r>
            <w:r w:rsidR="008E33D5" w:rsidRPr="00C84805">
              <w:rPr>
                <w:rFonts w:ascii="Times New Roman" w:eastAsia="Times New Roman" w:hAnsi="Times New Roman" w:cs="Times New Roman"/>
                <w:bCs/>
                <w:sz w:val="24"/>
                <w:szCs w:val="24"/>
                <w:lang w:eastAsia="ro-RO"/>
              </w:rPr>
              <w:t xml:space="preserve"> se vor specifica caracteristicile </w:t>
            </w:r>
            <w:proofErr w:type="spellStart"/>
            <w:r w:rsidR="008E33D5" w:rsidRPr="00C84805">
              <w:rPr>
                <w:rFonts w:ascii="Times New Roman" w:eastAsia="Times New Roman" w:hAnsi="Times New Roman" w:cs="Times New Roman"/>
                <w:bCs/>
                <w:sz w:val="24"/>
                <w:szCs w:val="24"/>
                <w:lang w:eastAsia="ro-RO"/>
              </w:rPr>
              <w:t>fizico</w:t>
            </w:r>
            <w:proofErr w:type="spellEnd"/>
            <w:r w:rsidR="008E33D5" w:rsidRPr="00C84805">
              <w:rPr>
                <w:rFonts w:ascii="Times New Roman" w:eastAsia="Times New Roman" w:hAnsi="Times New Roman" w:cs="Times New Roman"/>
                <w:bCs/>
                <w:sz w:val="24"/>
                <w:szCs w:val="24"/>
                <w:lang w:eastAsia="ro-RO"/>
              </w:rPr>
              <w:t>-chimice și organoleptice a produselor alcoolice din fructe tipice doar pentru această categorie de produse.</w:t>
            </w:r>
          </w:p>
          <w:p w:rsidR="008E33D5" w:rsidRPr="00C84805" w:rsidRDefault="008E33D5" w:rsidP="00F605B2">
            <w:pPr>
              <w:spacing w:after="0" w:line="240" w:lineRule="auto"/>
              <w:ind w:firstLine="709"/>
              <w:jc w:val="both"/>
              <w:rPr>
                <w:rFonts w:ascii="Times New Roman" w:eastAsia="Times New Roman" w:hAnsi="Times New Roman" w:cs="Times New Roman"/>
                <w:bCs/>
                <w:sz w:val="24"/>
                <w:szCs w:val="24"/>
                <w:lang w:eastAsia="ro-RO"/>
              </w:rPr>
            </w:pPr>
            <w:r w:rsidRPr="00C84805">
              <w:rPr>
                <w:rFonts w:ascii="Times New Roman" w:eastAsia="Times New Roman" w:hAnsi="Times New Roman" w:cs="Times New Roman"/>
                <w:bCs/>
                <w:sz w:val="24"/>
                <w:szCs w:val="24"/>
                <w:lang w:eastAsia="ro-RO"/>
              </w:rPr>
              <w:t>D</w:t>
            </w:r>
            <w:r w:rsidR="008B1C0E" w:rsidRPr="00C84805">
              <w:rPr>
                <w:rFonts w:ascii="Times New Roman" w:eastAsia="Times New Roman" w:hAnsi="Times New Roman" w:cs="Times New Roman"/>
                <w:bCs/>
                <w:sz w:val="24"/>
                <w:szCs w:val="24"/>
                <w:lang w:eastAsia="ro-RO"/>
              </w:rPr>
              <w:t>iferențe</w:t>
            </w:r>
            <w:r w:rsidRPr="00C84805">
              <w:rPr>
                <w:rFonts w:ascii="Times New Roman" w:eastAsia="Times New Roman" w:hAnsi="Times New Roman" w:cs="Times New Roman"/>
                <w:bCs/>
                <w:sz w:val="24"/>
                <w:szCs w:val="24"/>
                <w:lang w:eastAsia="ro-RO"/>
              </w:rPr>
              <w:t>le</w:t>
            </w:r>
            <w:r w:rsidR="008B1C0E" w:rsidRPr="00C84805">
              <w:rPr>
                <w:rFonts w:ascii="Times New Roman" w:eastAsia="Times New Roman" w:hAnsi="Times New Roman" w:cs="Times New Roman"/>
                <w:bCs/>
                <w:sz w:val="24"/>
                <w:szCs w:val="24"/>
                <w:lang w:eastAsia="ro-RO"/>
              </w:rPr>
              <w:t xml:space="preserve"> substanțiale</w:t>
            </w:r>
            <w:r w:rsidRPr="00C84805">
              <w:rPr>
                <w:rFonts w:ascii="Times New Roman" w:eastAsia="Times New Roman" w:hAnsi="Times New Roman" w:cs="Times New Roman"/>
                <w:bCs/>
                <w:sz w:val="24"/>
                <w:szCs w:val="24"/>
                <w:lang w:eastAsia="ro-RO"/>
              </w:rPr>
              <w:t xml:space="preserve"> </w:t>
            </w:r>
            <w:r w:rsidR="008E2753" w:rsidRPr="00C84805">
              <w:rPr>
                <w:rFonts w:ascii="Times New Roman" w:eastAsia="Times New Roman" w:hAnsi="Times New Roman" w:cs="Times New Roman"/>
                <w:bCs/>
                <w:sz w:val="24"/>
                <w:szCs w:val="24"/>
                <w:lang w:eastAsia="ro-RO"/>
              </w:rPr>
              <w:t xml:space="preserve">a prevederilor ce trebuie stabilite în </w:t>
            </w:r>
            <w:r w:rsidRPr="00C84805">
              <w:rPr>
                <w:rFonts w:ascii="Times New Roman" w:eastAsia="Times New Roman" w:hAnsi="Times New Roman" w:cs="Times New Roman"/>
                <w:bCs/>
                <w:sz w:val="24"/>
                <w:szCs w:val="24"/>
                <w:lang w:eastAsia="ro-RO"/>
              </w:rPr>
              <w:t>procesul de producere, etichetare și plasare pe piață</w:t>
            </w:r>
            <w:r w:rsidR="008E2753" w:rsidRPr="00C84805">
              <w:rPr>
                <w:rFonts w:ascii="Times New Roman" w:eastAsia="Times New Roman" w:hAnsi="Times New Roman" w:cs="Times New Roman"/>
                <w:bCs/>
                <w:sz w:val="24"/>
                <w:szCs w:val="24"/>
                <w:lang w:eastAsia="ro-RO"/>
              </w:rPr>
              <w:t xml:space="preserve"> a produselor alcoolice din fructe față de cele stabilite pentru vinurile din struguri (HG 356/2015) necesită întocmirea unui nou regulament ce ar da claritate atât producă</w:t>
            </w:r>
            <w:r w:rsidR="0095412A" w:rsidRPr="00C84805">
              <w:rPr>
                <w:rFonts w:ascii="Times New Roman" w:eastAsia="Times New Roman" w:hAnsi="Times New Roman" w:cs="Times New Roman"/>
                <w:bCs/>
                <w:sz w:val="24"/>
                <w:szCs w:val="24"/>
                <w:lang w:eastAsia="ro-RO"/>
              </w:rPr>
              <w:t>torilor cât și consumatorilor</w:t>
            </w:r>
            <w:r w:rsidR="008E2753" w:rsidRPr="00C84805">
              <w:rPr>
                <w:rFonts w:ascii="Times New Roman" w:eastAsia="Times New Roman" w:hAnsi="Times New Roman" w:cs="Times New Roman"/>
                <w:bCs/>
                <w:sz w:val="24"/>
                <w:szCs w:val="24"/>
                <w:lang w:eastAsia="ro-RO"/>
              </w:rPr>
              <w:t>.</w:t>
            </w:r>
          </w:p>
          <w:p w:rsidR="00C3331B" w:rsidRPr="00C84805" w:rsidRDefault="00C3331B" w:rsidP="008E2753">
            <w:pPr>
              <w:spacing w:after="0" w:line="240" w:lineRule="auto"/>
              <w:ind w:firstLine="709"/>
              <w:jc w:val="both"/>
              <w:rPr>
                <w:rFonts w:ascii="Times New Roman" w:eastAsia="Times New Roman" w:hAnsi="Times New Roman" w:cs="Times New Roman"/>
                <w:sz w:val="24"/>
                <w:szCs w:val="24"/>
              </w:rPr>
            </w:pP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2. Stabilirea obiectivelor</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Expuneți obiectivele (care trebuie să fie legate direct de problemă și cauzele acesteia, formulate cuantificat, măsurabil, fixat în timp și realist)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F764E3" w:rsidRPr="00C84805" w:rsidRDefault="00F764E3" w:rsidP="00F764E3">
            <w:pPr>
              <w:pStyle w:val="Listparagraf"/>
              <w:spacing w:after="0" w:line="240" w:lineRule="auto"/>
              <w:ind w:left="754"/>
              <w:jc w:val="both"/>
              <w:rPr>
                <w:rFonts w:ascii="Times New Roman" w:hAnsi="Times New Roman" w:cs="Times New Roman"/>
                <w:color w:val="000000" w:themeColor="text1"/>
                <w:sz w:val="24"/>
                <w:szCs w:val="24"/>
                <w:shd w:val="clear" w:color="auto" w:fill="FFFFFF"/>
              </w:rPr>
            </w:pPr>
          </w:p>
          <w:p w:rsidR="00C3331B" w:rsidRPr="00C84805" w:rsidRDefault="00C3331B" w:rsidP="00896596">
            <w:pPr>
              <w:pStyle w:val="Listparagraf"/>
              <w:numPr>
                <w:ilvl w:val="0"/>
                <w:numId w:val="15"/>
              </w:numPr>
              <w:spacing w:after="0" w:line="240" w:lineRule="auto"/>
              <w:ind w:left="98" w:firstLine="425"/>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Crearea unui mediu legislativ favorabil pentru inițierea afacerilor în industria vinului din fructe și/sau miere;</w:t>
            </w:r>
          </w:p>
          <w:p w:rsidR="00513CDD" w:rsidRPr="00C84805" w:rsidRDefault="00513CDD" w:rsidP="00896596">
            <w:pPr>
              <w:pStyle w:val="Listparagraf"/>
              <w:numPr>
                <w:ilvl w:val="0"/>
                <w:numId w:val="15"/>
              </w:numPr>
              <w:spacing w:after="0" w:line="240" w:lineRule="auto"/>
              <w:ind w:left="98" w:firstLine="425"/>
              <w:jc w:val="both"/>
              <w:rPr>
                <w:rFonts w:ascii="Times New Roman" w:hAnsi="Times New Roman" w:cs="Times New Roman"/>
                <w:sz w:val="24"/>
                <w:szCs w:val="24"/>
                <w:shd w:val="clear" w:color="auto" w:fill="FFFFFF"/>
              </w:rPr>
            </w:pPr>
            <w:r w:rsidRPr="00C84805">
              <w:rPr>
                <w:rFonts w:ascii="Times New Roman" w:hAnsi="Times New Roman" w:cs="Times New Roman"/>
                <w:color w:val="000000" w:themeColor="text1"/>
                <w:sz w:val="24"/>
                <w:szCs w:val="24"/>
                <w:shd w:val="clear" w:color="auto" w:fill="FFFFFF"/>
              </w:rPr>
              <w:t xml:space="preserve">Dezvoltarea </w:t>
            </w:r>
            <w:r w:rsidR="00330938" w:rsidRPr="00C84805">
              <w:rPr>
                <w:rFonts w:ascii="Times New Roman" w:hAnsi="Times New Roman" w:cs="Times New Roman"/>
                <w:color w:val="000000" w:themeColor="text1"/>
                <w:sz w:val="24"/>
                <w:szCs w:val="24"/>
                <w:shd w:val="clear" w:color="auto" w:fill="FFFFFF"/>
              </w:rPr>
              <w:t xml:space="preserve">strategică a </w:t>
            </w:r>
            <w:r w:rsidRPr="00C84805">
              <w:rPr>
                <w:rFonts w:ascii="Times New Roman" w:hAnsi="Times New Roman" w:cs="Times New Roman"/>
                <w:color w:val="000000" w:themeColor="text1"/>
                <w:sz w:val="24"/>
                <w:szCs w:val="24"/>
                <w:shd w:val="clear" w:color="auto" w:fill="FFFFFF"/>
              </w:rPr>
              <w:t xml:space="preserve">unei </w:t>
            </w:r>
            <w:r w:rsidR="00330938" w:rsidRPr="00C84805">
              <w:rPr>
                <w:rFonts w:ascii="Times New Roman" w:hAnsi="Times New Roman" w:cs="Times New Roman"/>
                <w:color w:val="000000" w:themeColor="text1"/>
                <w:sz w:val="24"/>
                <w:szCs w:val="24"/>
                <w:shd w:val="clear" w:color="auto" w:fill="FFFFFF"/>
              </w:rPr>
              <w:t xml:space="preserve">noi </w:t>
            </w:r>
            <w:r w:rsidRPr="00C84805">
              <w:rPr>
                <w:rFonts w:ascii="Times New Roman" w:hAnsi="Times New Roman" w:cs="Times New Roman"/>
                <w:color w:val="000000" w:themeColor="text1"/>
                <w:sz w:val="24"/>
                <w:szCs w:val="24"/>
                <w:shd w:val="clear" w:color="auto" w:fill="FFFFFF"/>
              </w:rPr>
              <w:t xml:space="preserve">direcții </w:t>
            </w:r>
            <w:r w:rsidR="00330938" w:rsidRPr="00C84805">
              <w:rPr>
                <w:rFonts w:ascii="Times New Roman" w:hAnsi="Times New Roman" w:cs="Times New Roman"/>
                <w:color w:val="000000" w:themeColor="text1"/>
                <w:sz w:val="24"/>
                <w:szCs w:val="24"/>
                <w:shd w:val="clear" w:color="auto" w:fill="FFFFFF"/>
              </w:rPr>
              <w:t xml:space="preserve">de activitate </w:t>
            </w:r>
            <w:r w:rsidRPr="00C84805">
              <w:rPr>
                <w:rFonts w:ascii="Times New Roman" w:hAnsi="Times New Roman" w:cs="Times New Roman"/>
                <w:color w:val="000000" w:themeColor="text1"/>
                <w:sz w:val="24"/>
                <w:szCs w:val="24"/>
                <w:shd w:val="clear" w:color="auto" w:fill="FFFFFF"/>
              </w:rPr>
              <w:t>referitoare la producerea și comercializarea</w:t>
            </w:r>
            <w:r w:rsidR="00CF2AAB" w:rsidRPr="00C84805">
              <w:rPr>
                <w:rFonts w:ascii="Times New Roman" w:eastAsia="Times New Roman" w:hAnsi="Times New Roman" w:cs="Times New Roman"/>
                <w:bCs/>
                <w:sz w:val="24"/>
                <w:szCs w:val="24"/>
                <w:lang w:eastAsia="ro-RO"/>
              </w:rPr>
              <w:t xml:space="preserve"> vinurilor de fructe și</w:t>
            </w:r>
            <w:r w:rsidRPr="00C84805">
              <w:rPr>
                <w:rFonts w:ascii="Times New Roman" w:hAnsi="Times New Roman" w:cs="Times New Roman"/>
                <w:sz w:val="24"/>
                <w:szCs w:val="24"/>
                <w:shd w:val="clear" w:color="auto" w:fill="FFFFFF"/>
              </w:rPr>
              <w:t xml:space="preserve"> băuturilor</w:t>
            </w:r>
            <w:r w:rsidR="00330938" w:rsidRPr="00C84805">
              <w:rPr>
                <w:rFonts w:ascii="Times New Roman" w:hAnsi="Times New Roman" w:cs="Times New Roman"/>
                <w:sz w:val="24"/>
                <w:szCs w:val="24"/>
                <w:shd w:val="clear" w:color="auto" w:fill="FFFFFF"/>
              </w:rPr>
              <w:t xml:space="preserve"> alcoolice fermentate altele decât berea și vinul;</w:t>
            </w:r>
          </w:p>
          <w:p w:rsidR="00513CDD" w:rsidRPr="00C84805" w:rsidRDefault="00330938" w:rsidP="00896596">
            <w:pPr>
              <w:pStyle w:val="Listparagraf"/>
              <w:numPr>
                <w:ilvl w:val="0"/>
                <w:numId w:val="15"/>
              </w:numPr>
              <w:spacing w:after="0" w:line="240" w:lineRule="auto"/>
              <w:ind w:left="98" w:firstLine="425"/>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Creșterea vânzărilor</w:t>
            </w:r>
            <w:r w:rsidR="00D50340" w:rsidRPr="00C84805">
              <w:rPr>
                <w:rFonts w:ascii="Times New Roman" w:hAnsi="Times New Roman" w:cs="Times New Roman"/>
                <w:color w:val="000000" w:themeColor="text1"/>
                <w:sz w:val="24"/>
                <w:szCs w:val="24"/>
                <w:shd w:val="clear" w:color="auto" w:fill="FFFFFF"/>
              </w:rPr>
              <w:t>,</w:t>
            </w:r>
            <w:r w:rsidRPr="00C84805">
              <w:rPr>
                <w:rFonts w:ascii="Times New Roman" w:hAnsi="Times New Roman" w:cs="Times New Roman"/>
                <w:color w:val="000000" w:themeColor="text1"/>
                <w:sz w:val="24"/>
                <w:szCs w:val="24"/>
                <w:shd w:val="clear" w:color="auto" w:fill="FFFFFF"/>
              </w:rPr>
              <w:t xml:space="preserve"> din contul implementării strategiei de diversificare a </w:t>
            </w:r>
            <w:r w:rsidR="00300882" w:rsidRPr="00C84805">
              <w:rPr>
                <w:rFonts w:ascii="Times New Roman" w:hAnsi="Times New Roman" w:cs="Times New Roman"/>
                <w:color w:val="000000" w:themeColor="text1"/>
                <w:sz w:val="24"/>
                <w:szCs w:val="24"/>
                <w:shd w:val="clear" w:color="auto" w:fill="FFFFFF"/>
              </w:rPr>
              <w:t>vinurilor</w:t>
            </w:r>
            <w:r w:rsidR="00D50340" w:rsidRPr="00C84805">
              <w:rPr>
                <w:rFonts w:ascii="Times New Roman" w:hAnsi="Times New Roman" w:cs="Times New Roman"/>
                <w:color w:val="000000" w:themeColor="text1"/>
                <w:sz w:val="24"/>
                <w:szCs w:val="24"/>
                <w:shd w:val="clear" w:color="auto" w:fill="FFFFFF"/>
              </w:rPr>
              <w:t>,</w:t>
            </w:r>
            <w:r w:rsidRPr="00C84805">
              <w:rPr>
                <w:rFonts w:ascii="Times New Roman" w:hAnsi="Times New Roman" w:cs="Times New Roman"/>
                <w:color w:val="000000" w:themeColor="text1"/>
                <w:sz w:val="24"/>
                <w:szCs w:val="24"/>
                <w:shd w:val="clear" w:color="auto" w:fill="FFFFFF"/>
              </w:rPr>
              <w:t xml:space="preserve"> atât pe piața internă cât și pe cea externă;</w:t>
            </w:r>
          </w:p>
          <w:p w:rsidR="00513CDD" w:rsidRPr="00C84805" w:rsidRDefault="00A051D5" w:rsidP="00896596">
            <w:pPr>
              <w:pStyle w:val="Listparagraf"/>
              <w:numPr>
                <w:ilvl w:val="0"/>
                <w:numId w:val="15"/>
              </w:numPr>
              <w:spacing w:after="0" w:line="240" w:lineRule="auto"/>
              <w:ind w:left="98" w:firstLine="425"/>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 xml:space="preserve">Mărirea eficienței economice </w:t>
            </w:r>
            <w:r w:rsidR="00C3331B" w:rsidRPr="00C84805">
              <w:rPr>
                <w:rFonts w:ascii="Times New Roman" w:hAnsi="Times New Roman" w:cs="Times New Roman"/>
                <w:color w:val="000000" w:themeColor="text1"/>
                <w:sz w:val="24"/>
                <w:szCs w:val="24"/>
                <w:shd w:val="clear" w:color="auto" w:fill="FFFFFF"/>
              </w:rPr>
              <w:t>prin valorificarea fructelor și/sau mierii</w:t>
            </w:r>
            <w:r w:rsidR="00300882" w:rsidRPr="00C84805">
              <w:rPr>
                <w:rFonts w:ascii="Times New Roman" w:hAnsi="Times New Roman" w:cs="Times New Roman"/>
                <w:color w:val="000000" w:themeColor="text1"/>
                <w:sz w:val="24"/>
                <w:szCs w:val="24"/>
                <w:shd w:val="clear" w:color="auto" w:fill="FFFFFF"/>
              </w:rPr>
              <w:t xml:space="preserve"> autohtone</w:t>
            </w:r>
            <w:r w:rsidR="00C3331B" w:rsidRPr="00C84805">
              <w:rPr>
                <w:rFonts w:ascii="Times New Roman" w:hAnsi="Times New Roman" w:cs="Times New Roman"/>
                <w:color w:val="000000" w:themeColor="text1"/>
                <w:sz w:val="24"/>
                <w:szCs w:val="24"/>
                <w:shd w:val="clear" w:color="auto" w:fill="FFFFFF"/>
              </w:rPr>
              <w:t xml:space="preserve"> </w:t>
            </w:r>
            <w:r w:rsidR="00D50340" w:rsidRPr="00C84805">
              <w:rPr>
                <w:rFonts w:ascii="Times New Roman" w:hAnsi="Times New Roman" w:cs="Times New Roman"/>
                <w:color w:val="000000" w:themeColor="text1"/>
                <w:sz w:val="24"/>
                <w:szCs w:val="24"/>
                <w:shd w:val="clear" w:color="auto" w:fill="FFFFFF"/>
              </w:rPr>
              <w:t xml:space="preserve">utilizate </w:t>
            </w:r>
            <w:r w:rsidR="00300882" w:rsidRPr="00C84805">
              <w:rPr>
                <w:rFonts w:ascii="Times New Roman" w:hAnsi="Times New Roman" w:cs="Times New Roman"/>
                <w:color w:val="000000" w:themeColor="text1"/>
                <w:sz w:val="24"/>
                <w:szCs w:val="24"/>
                <w:shd w:val="clear" w:color="auto" w:fill="FFFFFF"/>
              </w:rPr>
              <w:t>la</w:t>
            </w:r>
            <w:r w:rsidR="00C3331B" w:rsidRPr="00C84805">
              <w:rPr>
                <w:rFonts w:ascii="Times New Roman" w:hAnsi="Times New Roman" w:cs="Times New Roman"/>
                <w:color w:val="000000" w:themeColor="text1"/>
                <w:sz w:val="24"/>
                <w:szCs w:val="24"/>
                <w:shd w:val="clear" w:color="auto" w:fill="FFFFFF"/>
              </w:rPr>
              <w:t xml:space="preserve"> fabricarea </w:t>
            </w:r>
            <w:r w:rsidR="00300882" w:rsidRPr="00C84805">
              <w:rPr>
                <w:rFonts w:ascii="Times New Roman" w:hAnsi="Times New Roman" w:cs="Times New Roman"/>
                <w:color w:val="000000" w:themeColor="text1"/>
                <w:sz w:val="24"/>
                <w:szCs w:val="24"/>
                <w:shd w:val="clear" w:color="auto" w:fill="FFFFFF"/>
              </w:rPr>
              <w:t>băuturilor</w:t>
            </w:r>
            <w:r w:rsidR="00C3331B" w:rsidRPr="00C84805">
              <w:rPr>
                <w:rFonts w:ascii="Times New Roman" w:hAnsi="Times New Roman" w:cs="Times New Roman"/>
                <w:color w:val="000000" w:themeColor="text1"/>
                <w:sz w:val="24"/>
                <w:szCs w:val="24"/>
                <w:shd w:val="clear" w:color="auto" w:fill="FFFFFF"/>
              </w:rPr>
              <w:t>;</w:t>
            </w:r>
          </w:p>
          <w:p w:rsidR="0003779E" w:rsidRPr="00C84805" w:rsidRDefault="0003779E" w:rsidP="00896596">
            <w:pPr>
              <w:pStyle w:val="Listparagraf"/>
              <w:numPr>
                <w:ilvl w:val="0"/>
                <w:numId w:val="15"/>
              </w:numPr>
              <w:spacing w:after="0" w:line="240" w:lineRule="auto"/>
              <w:ind w:left="98" w:firstLine="425"/>
              <w:jc w:val="both"/>
              <w:rPr>
                <w:rFonts w:ascii="Times New Roman" w:hAnsi="Times New Roman" w:cs="Times New Roman"/>
                <w:color w:val="000000" w:themeColor="text1"/>
                <w:sz w:val="24"/>
                <w:szCs w:val="24"/>
                <w:shd w:val="clear" w:color="auto" w:fill="FFFFFF"/>
              </w:rPr>
            </w:pPr>
            <w:r w:rsidRPr="00C84805">
              <w:rPr>
                <w:rFonts w:ascii="Times New Roman" w:hAnsi="Times New Roman" w:cs="Times New Roman"/>
                <w:color w:val="000000" w:themeColor="text1"/>
                <w:sz w:val="24"/>
                <w:szCs w:val="24"/>
                <w:shd w:val="clear" w:color="auto" w:fill="FFFFFF"/>
              </w:rPr>
              <w:t xml:space="preserve">Stabilirea prevederilor legale specifice </w:t>
            </w:r>
            <w:r w:rsidR="00593AFA" w:rsidRPr="00C84805">
              <w:rPr>
                <w:rFonts w:ascii="Times New Roman" w:hAnsi="Times New Roman" w:cs="Times New Roman"/>
                <w:color w:val="000000" w:themeColor="text1"/>
                <w:sz w:val="24"/>
                <w:szCs w:val="24"/>
                <w:shd w:val="clear" w:color="auto" w:fill="FFFFFF"/>
              </w:rPr>
              <w:t xml:space="preserve">ce va asigura inofensivitatea produsului la plasarea pe piață și va permite </w:t>
            </w:r>
            <w:r w:rsidRPr="00C84805">
              <w:rPr>
                <w:rFonts w:ascii="Times New Roman" w:hAnsi="Times New Roman" w:cs="Times New Roman"/>
                <w:color w:val="000000" w:themeColor="text1"/>
                <w:sz w:val="24"/>
                <w:szCs w:val="24"/>
                <w:shd w:val="clear" w:color="auto" w:fill="FFFFFF"/>
              </w:rPr>
              <w:t>obținerea</w:t>
            </w:r>
            <w:r w:rsidR="00593AFA" w:rsidRPr="00C84805">
              <w:rPr>
                <w:rFonts w:ascii="Times New Roman" w:hAnsi="Times New Roman" w:cs="Times New Roman"/>
                <w:color w:val="000000" w:themeColor="text1"/>
                <w:sz w:val="24"/>
                <w:szCs w:val="24"/>
                <w:shd w:val="clear" w:color="auto" w:fill="FFFFFF"/>
              </w:rPr>
              <w:t xml:space="preserve"> produselor</w:t>
            </w:r>
            <w:r w:rsidRPr="00C84805">
              <w:rPr>
                <w:rFonts w:ascii="Times New Roman" w:hAnsi="Times New Roman" w:cs="Times New Roman"/>
                <w:color w:val="000000" w:themeColor="text1"/>
                <w:sz w:val="24"/>
                <w:szCs w:val="24"/>
                <w:shd w:val="clear" w:color="auto" w:fill="FFFFFF"/>
              </w:rPr>
              <w:t xml:space="preserve"> sigure pentru consumator</w:t>
            </w:r>
            <w:r w:rsidR="00593AFA" w:rsidRPr="00C84805">
              <w:rPr>
                <w:rFonts w:ascii="Times New Roman" w:hAnsi="Times New Roman" w:cs="Times New Roman"/>
                <w:color w:val="000000" w:themeColor="text1"/>
                <w:sz w:val="24"/>
                <w:szCs w:val="24"/>
                <w:shd w:val="clear" w:color="auto" w:fill="FFFFFF"/>
              </w:rPr>
              <w:t>.</w:t>
            </w:r>
          </w:p>
          <w:p w:rsidR="00F74754" w:rsidRPr="00C84805" w:rsidRDefault="00F74754" w:rsidP="00300882">
            <w:pPr>
              <w:spacing w:after="0" w:line="240" w:lineRule="auto"/>
              <w:jc w:val="both"/>
              <w:rPr>
                <w:rFonts w:ascii="Times New Roman" w:hAnsi="Times New Roman" w:cs="Times New Roman"/>
                <w:color w:val="000000" w:themeColor="text1"/>
                <w:sz w:val="24"/>
                <w:szCs w:val="24"/>
                <w:shd w:val="clear" w:color="auto" w:fill="FFFFFF"/>
              </w:rPr>
            </w:pP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lastRenderedPageBreak/>
              <w:t>3. Identificarea opțiunilor</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Expuneți succint opțiunea „a nu face nimic”, care presupune lipsa de intervenție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F7216A" w:rsidRPr="00C84805" w:rsidRDefault="00F7216A" w:rsidP="006E3D9F">
            <w:pPr>
              <w:spacing w:after="0" w:line="240" w:lineRule="auto"/>
              <w:ind w:left="34" w:firstLine="567"/>
              <w:jc w:val="both"/>
              <w:rPr>
                <w:rFonts w:ascii="Times New Roman" w:eastAsia="Times New Roman" w:hAnsi="Times New Roman" w:cs="Times New Roman"/>
                <w:bCs/>
                <w:color w:val="385623" w:themeColor="accent6" w:themeShade="80"/>
                <w:sz w:val="24"/>
                <w:szCs w:val="24"/>
                <w:lang w:eastAsia="ro-RO"/>
              </w:rPr>
            </w:pPr>
          </w:p>
          <w:p w:rsidR="00D50340" w:rsidRPr="00C84805" w:rsidRDefault="00150AAD" w:rsidP="006E3D9F">
            <w:pPr>
              <w:spacing w:after="0" w:line="240" w:lineRule="auto"/>
              <w:ind w:left="34" w:firstLine="567"/>
              <w:jc w:val="both"/>
              <w:rPr>
                <w:rFonts w:ascii="Times New Roman" w:eastAsia="Times New Roman" w:hAnsi="Times New Roman" w:cs="Times New Roman"/>
                <w:bCs/>
                <w:color w:val="000000" w:themeColor="text1"/>
                <w:sz w:val="24"/>
                <w:szCs w:val="24"/>
                <w:lang w:eastAsia="ro-RO"/>
              </w:rPr>
            </w:pPr>
            <w:r w:rsidRPr="00C84805">
              <w:rPr>
                <w:rFonts w:ascii="Times New Roman" w:eastAsia="Times New Roman" w:hAnsi="Times New Roman" w:cs="Times New Roman"/>
                <w:bCs/>
                <w:color w:val="000000" w:themeColor="text1"/>
                <w:sz w:val="24"/>
                <w:szCs w:val="24"/>
                <w:lang w:eastAsia="ro-RO"/>
              </w:rPr>
              <w:t>Economia Republicii Moldova este influențată în mare parte de fluctuațiile de pe piețele de desfacere. A</w:t>
            </w:r>
            <w:r w:rsidR="00FE6DCE" w:rsidRPr="00C84805">
              <w:rPr>
                <w:rFonts w:ascii="Times New Roman" w:eastAsia="Times New Roman" w:hAnsi="Times New Roman" w:cs="Times New Roman"/>
                <w:bCs/>
                <w:color w:val="000000" w:themeColor="text1"/>
                <w:sz w:val="24"/>
                <w:szCs w:val="24"/>
                <w:lang w:eastAsia="ro-RO"/>
              </w:rPr>
              <w:t>bsența unor regulamente</w:t>
            </w:r>
            <w:r w:rsidRPr="00C84805">
              <w:rPr>
                <w:rFonts w:ascii="Times New Roman" w:eastAsia="Times New Roman" w:hAnsi="Times New Roman" w:cs="Times New Roman"/>
                <w:bCs/>
                <w:color w:val="000000" w:themeColor="text1"/>
                <w:sz w:val="24"/>
                <w:szCs w:val="24"/>
                <w:lang w:eastAsia="ro-RO"/>
              </w:rPr>
              <w:t>,</w:t>
            </w:r>
            <w:r w:rsidR="00FE6DCE" w:rsidRPr="00C84805">
              <w:rPr>
                <w:rFonts w:ascii="Times New Roman" w:eastAsia="Times New Roman" w:hAnsi="Times New Roman" w:cs="Times New Roman"/>
                <w:bCs/>
                <w:color w:val="000000" w:themeColor="text1"/>
                <w:sz w:val="24"/>
                <w:szCs w:val="24"/>
                <w:lang w:eastAsia="ro-RO"/>
              </w:rPr>
              <w:t xml:space="preserve"> ce vor descrie domeniile de activitate cu prioritate de dezvoltare economică</w:t>
            </w:r>
            <w:r w:rsidR="00D657DE" w:rsidRPr="00C84805">
              <w:rPr>
                <w:rFonts w:ascii="Times New Roman" w:eastAsia="Times New Roman" w:hAnsi="Times New Roman" w:cs="Times New Roman"/>
                <w:bCs/>
                <w:color w:val="000000" w:themeColor="text1"/>
                <w:sz w:val="24"/>
                <w:szCs w:val="24"/>
                <w:lang w:eastAsia="ro-RO"/>
              </w:rPr>
              <w:t xml:space="preserve"> ș</w:t>
            </w:r>
            <w:r w:rsidR="00FE6DCE" w:rsidRPr="00C84805">
              <w:rPr>
                <w:rFonts w:ascii="Times New Roman" w:eastAsia="Times New Roman" w:hAnsi="Times New Roman" w:cs="Times New Roman"/>
                <w:bCs/>
                <w:color w:val="000000" w:themeColor="text1"/>
                <w:sz w:val="24"/>
                <w:szCs w:val="24"/>
                <w:lang w:eastAsia="ro-RO"/>
              </w:rPr>
              <w:t xml:space="preserve">i prin care </w:t>
            </w:r>
            <w:r w:rsidR="004414CD" w:rsidRPr="00C84805">
              <w:rPr>
                <w:rFonts w:ascii="Times New Roman" w:eastAsia="Times New Roman" w:hAnsi="Times New Roman" w:cs="Times New Roman"/>
                <w:bCs/>
                <w:color w:val="000000" w:themeColor="text1"/>
                <w:sz w:val="24"/>
                <w:szCs w:val="24"/>
                <w:lang w:eastAsia="ro-RO"/>
              </w:rPr>
              <w:t>întreprinzătorii</w:t>
            </w:r>
            <w:r w:rsidRPr="00C84805">
              <w:rPr>
                <w:rFonts w:ascii="Times New Roman" w:eastAsia="Times New Roman" w:hAnsi="Times New Roman" w:cs="Times New Roman"/>
                <w:bCs/>
                <w:color w:val="000000" w:themeColor="text1"/>
                <w:sz w:val="24"/>
                <w:szCs w:val="24"/>
                <w:lang w:eastAsia="ro-RO"/>
              </w:rPr>
              <w:t xml:space="preserve"> vor avea oportunitatea </w:t>
            </w:r>
            <w:r w:rsidR="00FE6DCE" w:rsidRPr="00C84805">
              <w:rPr>
                <w:rFonts w:ascii="Times New Roman" w:eastAsia="Times New Roman" w:hAnsi="Times New Roman" w:cs="Times New Roman"/>
                <w:bCs/>
                <w:color w:val="000000" w:themeColor="text1"/>
                <w:sz w:val="24"/>
                <w:szCs w:val="24"/>
                <w:lang w:eastAsia="ro-RO"/>
              </w:rPr>
              <w:t>de</w:t>
            </w:r>
            <w:r w:rsidR="004414CD" w:rsidRPr="00C84805">
              <w:rPr>
                <w:rFonts w:ascii="Times New Roman" w:eastAsia="Times New Roman" w:hAnsi="Times New Roman" w:cs="Times New Roman"/>
                <w:bCs/>
                <w:color w:val="000000" w:themeColor="text1"/>
                <w:sz w:val="24"/>
                <w:szCs w:val="24"/>
                <w:lang w:eastAsia="ro-RO"/>
              </w:rPr>
              <w:t xml:space="preserve"> a</w:t>
            </w:r>
            <w:r w:rsidR="00FE6DCE" w:rsidRPr="00C84805">
              <w:rPr>
                <w:rFonts w:ascii="Times New Roman" w:eastAsia="Times New Roman" w:hAnsi="Times New Roman" w:cs="Times New Roman"/>
                <w:bCs/>
                <w:color w:val="000000" w:themeColor="text1"/>
                <w:sz w:val="24"/>
                <w:szCs w:val="24"/>
                <w:lang w:eastAsia="ro-RO"/>
              </w:rPr>
              <w:t xml:space="preserve"> </w:t>
            </w:r>
            <w:r w:rsidR="004414CD" w:rsidRPr="00C84805">
              <w:rPr>
                <w:rFonts w:ascii="Times New Roman" w:eastAsia="Times New Roman" w:hAnsi="Times New Roman" w:cs="Times New Roman"/>
                <w:bCs/>
                <w:color w:val="000000" w:themeColor="text1"/>
                <w:sz w:val="24"/>
                <w:szCs w:val="24"/>
                <w:lang w:eastAsia="ro-RO"/>
              </w:rPr>
              <w:t xml:space="preserve">avansa în </w:t>
            </w:r>
            <w:r w:rsidR="00FE6DCE" w:rsidRPr="00C84805">
              <w:rPr>
                <w:rFonts w:ascii="Times New Roman" w:eastAsia="Times New Roman" w:hAnsi="Times New Roman" w:cs="Times New Roman"/>
                <w:bCs/>
                <w:color w:val="000000" w:themeColor="text1"/>
                <w:sz w:val="24"/>
                <w:szCs w:val="24"/>
                <w:lang w:eastAsia="ro-RO"/>
              </w:rPr>
              <w:t xml:space="preserve"> </w:t>
            </w:r>
            <w:r w:rsidR="004414CD" w:rsidRPr="00C84805">
              <w:rPr>
                <w:rFonts w:ascii="Times New Roman" w:eastAsia="Times New Roman" w:hAnsi="Times New Roman" w:cs="Times New Roman"/>
                <w:bCs/>
                <w:color w:val="000000" w:themeColor="text1"/>
                <w:sz w:val="24"/>
                <w:szCs w:val="24"/>
                <w:lang w:eastAsia="ro-RO"/>
              </w:rPr>
              <w:t>domenii</w:t>
            </w:r>
            <w:r w:rsidRPr="00C84805">
              <w:rPr>
                <w:rFonts w:ascii="Times New Roman" w:eastAsia="Times New Roman" w:hAnsi="Times New Roman" w:cs="Times New Roman"/>
                <w:bCs/>
                <w:color w:val="000000" w:themeColor="text1"/>
                <w:sz w:val="24"/>
                <w:szCs w:val="24"/>
                <w:lang w:eastAsia="ro-RO"/>
              </w:rPr>
              <w:t xml:space="preserve"> economic avantajoase,</w:t>
            </w:r>
            <w:r w:rsidR="00D657DE" w:rsidRPr="00C84805">
              <w:rPr>
                <w:rFonts w:ascii="Times New Roman" w:eastAsia="Times New Roman" w:hAnsi="Times New Roman" w:cs="Times New Roman"/>
                <w:bCs/>
                <w:color w:val="000000" w:themeColor="text1"/>
                <w:sz w:val="24"/>
                <w:szCs w:val="24"/>
                <w:lang w:eastAsia="ro-RO"/>
              </w:rPr>
              <w:t xml:space="preserve"> va duce la stagnarea dezvoltării</w:t>
            </w:r>
            <w:r w:rsidR="00641D64" w:rsidRPr="00C84805">
              <w:rPr>
                <w:rFonts w:ascii="Times New Roman" w:eastAsia="Times New Roman" w:hAnsi="Times New Roman" w:cs="Times New Roman"/>
                <w:bCs/>
                <w:color w:val="000000" w:themeColor="text1"/>
                <w:sz w:val="24"/>
                <w:szCs w:val="24"/>
                <w:lang w:eastAsia="ro-RO"/>
              </w:rPr>
              <w:t xml:space="preserve"> în anumite sectoare</w:t>
            </w:r>
            <w:r w:rsidR="00D657DE" w:rsidRPr="00C84805">
              <w:rPr>
                <w:rFonts w:ascii="Times New Roman" w:eastAsia="Times New Roman" w:hAnsi="Times New Roman" w:cs="Times New Roman"/>
                <w:bCs/>
                <w:color w:val="000000" w:themeColor="text1"/>
                <w:sz w:val="24"/>
                <w:szCs w:val="24"/>
                <w:lang w:eastAsia="ro-RO"/>
              </w:rPr>
              <w:t>.</w:t>
            </w:r>
            <w:r w:rsidR="00641D64" w:rsidRPr="00C84805">
              <w:rPr>
                <w:rFonts w:ascii="Times New Roman" w:eastAsia="Times New Roman" w:hAnsi="Times New Roman" w:cs="Times New Roman"/>
                <w:bCs/>
                <w:color w:val="000000" w:themeColor="text1"/>
                <w:sz w:val="24"/>
                <w:szCs w:val="24"/>
                <w:lang w:eastAsia="ro-RO"/>
              </w:rPr>
              <w:t xml:space="preserve"> </w:t>
            </w:r>
          </w:p>
          <w:p w:rsidR="00C87D83" w:rsidRPr="00C84805" w:rsidRDefault="00C87D83" w:rsidP="00C87D83">
            <w:pPr>
              <w:spacing w:after="0" w:line="240" w:lineRule="auto"/>
              <w:ind w:left="34" w:firstLine="567"/>
              <w:jc w:val="both"/>
              <w:rPr>
                <w:rFonts w:ascii="Times New Roman" w:hAnsi="Times New Roman" w:cs="Times New Roman"/>
                <w:sz w:val="24"/>
                <w:szCs w:val="24"/>
                <w:shd w:val="clear" w:color="auto" w:fill="FFFFFF"/>
              </w:rPr>
            </w:pPr>
            <w:r w:rsidRPr="00C84805">
              <w:rPr>
                <w:rFonts w:ascii="Times New Roman" w:hAnsi="Times New Roman" w:cs="Times New Roman"/>
                <w:sz w:val="24"/>
                <w:szCs w:val="24"/>
                <w:shd w:val="clear" w:color="auto" w:fill="FFFFFF"/>
              </w:rPr>
              <w:t>Consumatorii, din lipsa pe piață, a unor produse alcoolice autohtone sigure, vor continua să procure băuturi, din import, influențând indicele de producție și nivelul de vânzări a țărilor importatoare.</w:t>
            </w:r>
          </w:p>
          <w:p w:rsidR="00A96228" w:rsidRPr="00C84805" w:rsidRDefault="00A96228" w:rsidP="00C87D83">
            <w:pPr>
              <w:spacing w:after="0" w:line="240" w:lineRule="auto"/>
              <w:ind w:left="34" w:firstLine="567"/>
              <w:jc w:val="both"/>
              <w:rPr>
                <w:rFonts w:ascii="Times New Roman" w:eastAsia="Times New Roman" w:hAnsi="Times New Roman" w:cs="Times New Roman"/>
                <w:bCs/>
                <w:sz w:val="24"/>
                <w:szCs w:val="24"/>
                <w:lang w:eastAsia="ro-RO"/>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 Expuneți principalele prevederi ale proiectului, cu impact, explicând cum acestea țintesc cauzele problemei, cu indicarea novațiilor și întregului spectru de soluții/drepturi/obligații ce se doresc să fie aprobate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BA7C63" w:rsidRPr="00C84805" w:rsidRDefault="00BA7C63" w:rsidP="009558AC">
            <w:pPr>
              <w:spacing w:after="0" w:line="240" w:lineRule="auto"/>
              <w:ind w:left="34"/>
              <w:jc w:val="both"/>
              <w:rPr>
                <w:rFonts w:ascii="Times New Roman" w:hAnsi="Times New Roman" w:cs="Times New Roman"/>
                <w:color w:val="000000" w:themeColor="text1"/>
                <w:shd w:val="clear" w:color="auto" w:fill="FFFFFF"/>
              </w:rPr>
            </w:pPr>
          </w:p>
          <w:p w:rsidR="00F27551" w:rsidRPr="00F27551" w:rsidRDefault="00F27551" w:rsidP="00F27551">
            <w:pPr>
              <w:spacing w:after="0" w:line="240" w:lineRule="auto"/>
              <w:ind w:firstLine="709"/>
              <w:jc w:val="both"/>
              <w:rPr>
                <w:rFonts w:ascii="Times New Roman" w:hAnsi="Times New Roman" w:cs="Times New Roman"/>
                <w:sz w:val="24"/>
                <w:szCs w:val="24"/>
                <w:shd w:val="clear" w:color="auto" w:fill="FFFFFF"/>
              </w:rPr>
            </w:pPr>
            <w:r w:rsidRPr="00F27551">
              <w:rPr>
                <w:rFonts w:ascii="Times New Roman" w:hAnsi="Times New Roman" w:cs="Times New Roman"/>
                <w:sz w:val="24"/>
                <w:szCs w:val="24"/>
                <w:shd w:val="clear" w:color="auto" w:fill="FFFFFF"/>
              </w:rPr>
              <w:t xml:space="preserve">Proiectul promovat, la zi, stabilește norme generale și specifice privind definirea, descrierea, prezentarea </w:t>
            </w:r>
            <w:proofErr w:type="spellStart"/>
            <w:r w:rsidRPr="00F27551">
              <w:rPr>
                <w:rFonts w:ascii="Times New Roman" w:hAnsi="Times New Roman" w:cs="Times New Roman"/>
                <w:sz w:val="24"/>
                <w:szCs w:val="24"/>
                <w:shd w:val="clear" w:color="auto" w:fill="FFFFFF"/>
              </w:rPr>
              <w:t>şi</w:t>
            </w:r>
            <w:proofErr w:type="spellEnd"/>
            <w:r w:rsidRPr="00F27551">
              <w:rPr>
                <w:rFonts w:ascii="Times New Roman" w:hAnsi="Times New Roman" w:cs="Times New Roman"/>
                <w:sz w:val="24"/>
                <w:szCs w:val="24"/>
                <w:shd w:val="clear" w:color="auto" w:fill="FFFFFF"/>
              </w:rPr>
              <w:t xml:space="preserve"> etichetarea, precum și asigurarea trasabilității, calității, siguranței și circulației cidrului, vinului din fructe, băuturii din fructe și cocktailului din fructe. Este de specificat că acesta, la necesitate, poate fi completat cu prevederi specifice și altor produse ce se încadrează în categoria de produse fermentate, nedistilate altele decât berea și vinul.</w:t>
            </w:r>
          </w:p>
          <w:p w:rsidR="00F27551" w:rsidRPr="00F27551" w:rsidRDefault="00F27551" w:rsidP="00F27551">
            <w:pPr>
              <w:spacing w:after="0" w:line="240" w:lineRule="auto"/>
              <w:ind w:firstLine="709"/>
              <w:jc w:val="both"/>
              <w:rPr>
                <w:rFonts w:ascii="Times New Roman" w:hAnsi="Times New Roman" w:cs="Times New Roman"/>
                <w:sz w:val="24"/>
                <w:szCs w:val="24"/>
                <w:shd w:val="clear" w:color="auto" w:fill="FFFFFF"/>
              </w:rPr>
            </w:pPr>
            <w:r w:rsidRPr="00F27551">
              <w:rPr>
                <w:rFonts w:ascii="Times New Roman" w:hAnsi="Times New Roman" w:cs="Times New Roman"/>
                <w:sz w:val="24"/>
                <w:szCs w:val="24"/>
                <w:shd w:val="clear" w:color="auto" w:fill="FFFFFF"/>
              </w:rPr>
              <w:t>Toate produsele reglementate de acest act normativ se atribuie poziției tarifare 2206 din Nomenclatura combinată a mărfurilor.</w:t>
            </w:r>
          </w:p>
          <w:p w:rsidR="00F27551" w:rsidRPr="00F27551" w:rsidRDefault="00F27551" w:rsidP="00F27551">
            <w:pPr>
              <w:spacing w:after="0" w:line="240" w:lineRule="auto"/>
              <w:ind w:firstLine="709"/>
              <w:jc w:val="both"/>
              <w:rPr>
                <w:rFonts w:ascii="Times New Roman" w:hAnsi="Times New Roman" w:cs="Times New Roman"/>
                <w:sz w:val="24"/>
                <w:szCs w:val="24"/>
                <w:shd w:val="clear" w:color="auto" w:fill="FFFFFF"/>
              </w:rPr>
            </w:pPr>
            <w:r w:rsidRPr="00F27551">
              <w:rPr>
                <w:rFonts w:ascii="Times New Roman" w:hAnsi="Times New Roman" w:cs="Times New Roman"/>
                <w:sz w:val="24"/>
                <w:szCs w:val="24"/>
                <w:shd w:val="clear" w:color="auto" w:fill="FFFFFF"/>
              </w:rPr>
              <w:t>Normele generale, prevăzute în proiect se atribuie tuturor produselor descrise ca mai apoi să fie descrise normele specifice pentru fiecare categorie separat.</w:t>
            </w:r>
          </w:p>
          <w:p w:rsidR="00F27551" w:rsidRPr="00F27551" w:rsidRDefault="00F27551" w:rsidP="00F27551">
            <w:pPr>
              <w:spacing w:after="0" w:line="240" w:lineRule="auto"/>
              <w:ind w:firstLine="709"/>
              <w:jc w:val="both"/>
              <w:rPr>
                <w:rFonts w:ascii="Times New Roman" w:hAnsi="Times New Roman" w:cs="Times New Roman"/>
                <w:sz w:val="24"/>
                <w:szCs w:val="24"/>
                <w:shd w:val="clear" w:color="auto" w:fill="FFFFFF"/>
              </w:rPr>
            </w:pPr>
            <w:r w:rsidRPr="00F27551">
              <w:rPr>
                <w:rFonts w:ascii="Times New Roman" w:hAnsi="Times New Roman" w:cs="Times New Roman"/>
                <w:sz w:val="24"/>
                <w:szCs w:val="24"/>
                <w:shd w:val="clear" w:color="auto" w:fill="FFFFFF"/>
              </w:rPr>
              <w:t>Plasarea pe piață a cidrului, vinului din fructe și băuturilor și cocktailurilor din fructe se va face în condițiile descrise în Capitolul V din proiect, care prevede condițiile de definire, prezentare și etichetare a acestora cu scop de a informa consumatorul despre specificul produselor plasate pe piață indiferent de originea acestora.</w:t>
            </w:r>
          </w:p>
          <w:p w:rsidR="00F27551" w:rsidRPr="00F27551" w:rsidRDefault="00F27551" w:rsidP="00F27551">
            <w:pPr>
              <w:spacing w:after="0" w:line="240" w:lineRule="auto"/>
              <w:ind w:firstLine="709"/>
              <w:jc w:val="both"/>
              <w:rPr>
                <w:rFonts w:ascii="Times New Roman" w:hAnsi="Times New Roman" w:cs="Times New Roman"/>
                <w:sz w:val="24"/>
                <w:szCs w:val="24"/>
                <w:shd w:val="clear" w:color="auto" w:fill="FFFFFF"/>
              </w:rPr>
            </w:pPr>
            <w:r w:rsidRPr="00F27551">
              <w:rPr>
                <w:rFonts w:ascii="Times New Roman" w:hAnsi="Times New Roman" w:cs="Times New Roman"/>
                <w:sz w:val="24"/>
                <w:szCs w:val="24"/>
                <w:shd w:val="clear" w:color="auto" w:fill="FFFFFF"/>
              </w:rPr>
              <w:t>Pentru agenții economici ce desfășoară activitate de producere a cidrului, vinului din fructe și băuturilor și cocktailurilor din fructe în capitolele VI. VII și VII sunt descrise condițiile de asigurare a trasabilității și cele de asigurare a calității și siguranței produselor, precum și condițiile de plasare pe piață a produselor fabricate.</w:t>
            </w:r>
          </w:p>
          <w:p w:rsidR="00A34108" w:rsidRPr="00C84805" w:rsidRDefault="00F27551" w:rsidP="00F27551">
            <w:pPr>
              <w:spacing w:after="0" w:line="240" w:lineRule="auto"/>
              <w:ind w:left="34" w:firstLine="567"/>
              <w:jc w:val="both"/>
              <w:rPr>
                <w:rFonts w:ascii="Times New Roman" w:eastAsia="Times New Roman" w:hAnsi="Times New Roman" w:cs="Times New Roman"/>
                <w:sz w:val="24"/>
                <w:szCs w:val="24"/>
              </w:rPr>
            </w:pPr>
            <w:r w:rsidRPr="00F27551">
              <w:rPr>
                <w:rFonts w:ascii="Times New Roman" w:hAnsi="Times New Roman" w:cs="Times New Roman"/>
                <w:sz w:val="24"/>
                <w:szCs w:val="24"/>
                <w:shd w:val="clear" w:color="auto" w:fill="FFFFFF"/>
              </w:rPr>
              <w:t xml:space="preserve">Regulamentul conține și două anexe ce impun prezentare, de către agenții economici din domeniul producerii și circulației cidrului, vinului din fructe și băuturilor și cocktailurilor din fructe să completeze două tipuri de declarații. Prima este declarația completată în baza registrelor de evidență, care se întocmește </w:t>
            </w:r>
            <w:proofErr w:type="spellStart"/>
            <w:r w:rsidRPr="00F27551">
              <w:rPr>
                <w:rFonts w:ascii="Times New Roman" w:hAnsi="Times New Roman" w:cs="Times New Roman"/>
                <w:sz w:val="24"/>
                <w:szCs w:val="24"/>
                <w:shd w:val="clear" w:color="auto" w:fill="FFFFFF"/>
              </w:rPr>
              <w:t>şi</w:t>
            </w:r>
            <w:proofErr w:type="spellEnd"/>
            <w:r w:rsidRPr="00F27551">
              <w:rPr>
                <w:rFonts w:ascii="Times New Roman" w:hAnsi="Times New Roman" w:cs="Times New Roman"/>
                <w:sz w:val="24"/>
                <w:szCs w:val="24"/>
                <w:shd w:val="clear" w:color="auto" w:fill="FFFFFF"/>
              </w:rPr>
              <w:t xml:space="preserve"> se depune la organul de supraveghere </w:t>
            </w:r>
            <w:proofErr w:type="spellStart"/>
            <w:r w:rsidRPr="00F27551">
              <w:rPr>
                <w:rFonts w:ascii="Times New Roman" w:hAnsi="Times New Roman" w:cs="Times New Roman"/>
                <w:sz w:val="24"/>
                <w:szCs w:val="24"/>
                <w:shd w:val="clear" w:color="auto" w:fill="FFFFFF"/>
              </w:rPr>
              <w:t>şi</w:t>
            </w:r>
            <w:proofErr w:type="spellEnd"/>
            <w:r w:rsidRPr="00F27551">
              <w:rPr>
                <w:rFonts w:ascii="Times New Roman" w:hAnsi="Times New Roman" w:cs="Times New Roman"/>
                <w:sz w:val="24"/>
                <w:szCs w:val="24"/>
                <w:shd w:val="clear" w:color="auto" w:fill="FFFFFF"/>
              </w:rPr>
              <w:t xml:space="preserve"> control, în format electronic sau pe suport de hârtie, până la data de 15 ianuarie, cu indicarea situației la data de 31 decembrie a anului precedent, cea de a doua este declarația de conformitate completată în baza unui raport de încercări emis de către un laborator acreditat/atestat sau de către un organism competent, în care se înscriu indicii </w:t>
            </w:r>
            <w:proofErr w:type="spellStart"/>
            <w:r w:rsidRPr="00F27551">
              <w:rPr>
                <w:rFonts w:ascii="Times New Roman" w:hAnsi="Times New Roman" w:cs="Times New Roman"/>
                <w:sz w:val="24"/>
                <w:szCs w:val="24"/>
                <w:shd w:val="clear" w:color="auto" w:fill="FFFFFF"/>
              </w:rPr>
              <w:t>fizico</w:t>
            </w:r>
            <w:proofErr w:type="spellEnd"/>
            <w:r w:rsidRPr="00F27551">
              <w:rPr>
                <w:rFonts w:ascii="Times New Roman" w:hAnsi="Times New Roman" w:cs="Times New Roman"/>
                <w:sz w:val="24"/>
                <w:szCs w:val="24"/>
                <w:shd w:val="clear" w:color="auto" w:fill="FFFFFF"/>
              </w:rPr>
              <w:t xml:space="preserve">-chimici </w:t>
            </w:r>
            <w:proofErr w:type="spellStart"/>
            <w:r w:rsidRPr="00F27551">
              <w:rPr>
                <w:rFonts w:ascii="Times New Roman" w:hAnsi="Times New Roman" w:cs="Times New Roman"/>
                <w:sz w:val="24"/>
                <w:szCs w:val="24"/>
                <w:shd w:val="clear" w:color="auto" w:fill="FFFFFF"/>
              </w:rPr>
              <w:t>şi</w:t>
            </w:r>
            <w:proofErr w:type="spellEnd"/>
            <w:r w:rsidRPr="00F27551">
              <w:rPr>
                <w:rFonts w:ascii="Times New Roman" w:hAnsi="Times New Roman" w:cs="Times New Roman"/>
                <w:sz w:val="24"/>
                <w:szCs w:val="24"/>
                <w:shd w:val="clear" w:color="auto" w:fill="FFFFFF"/>
              </w:rPr>
              <w:t xml:space="preserve"> caracteristicile organoleptice ale produsului și care însoțește produsul plasat în comerț.</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 Expuneți opțiunile alternative analizate sau explicați motivul de ce acestea nu au fost luate în considerare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ind w:left="58"/>
              <w:jc w:val="both"/>
              <w:rPr>
                <w:rFonts w:ascii="Times New Roman" w:eastAsia="Times New Roman" w:hAnsi="Times New Roman" w:cs="Times New Roman"/>
                <w:color w:val="000000" w:themeColor="text1"/>
                <w:sz w:val="24"/>
                <w:szCs w:val="24"/>
              </w:rPr>
            </w:pPr>
          </w:p>
          <w:p w:rsidR="00A34108" w:rsidRPr="00C84805" w:rsidRDefault="00A34108" w:rsidP="00883155">
            <w:pPr>
              <w:spacing w:after="0" w:line="240" w:lineRule="auto"/>
              <w:ind w:left="58"/>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 xml:space="preserve">        Opinii alternative nu au fost identificate.</w:t>
            </w:r>
          </w:p>
          <w:p w:rsidR="00A34108" w:rsidRPr="00C84805" w:rsidRDefault="00A34108" w:rsidP="00883155">
            <w:pPr>
              <w:spacing w:after="0" w:line="240" w:lineRule="auto"/>
              <w:ind w:left="58"/>
              <w:jc w:val="both"/>
              <w:rPr>
                <w:rFonts w:ascii="Times New Roman" w:eastAsia="Times New Roman" w:hAnsi="Times New Roman" w:cs="Times New Roman"/>
                <w:sz w:val="24"/>
                <w:szCs w:val="24"/>
              </w:rPr>
            </w:pP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4. Analiza impacturilor opțiunilor</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Expuneți efectele negative și pozitive ale stării actuale și evoluția acestora în viitor, care vor sta la baza calculării impacturilor opțiunii recomandate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p w:rsidR="00A34108" w:rsidRPr="00C84805" w:rsidRDefault="00A34108" w:rsidP="00B71865">
            <w:pPr>
              <w:spacing w:after="0" w:line="240" w:lineRule="auto"/>
              <w:ind w:left="58" w:firstLine="509"/>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Efectele negative ale stării actuale sunt:</w:t>
            </w:r>
          </w:p>
          <w:p w:rsidR="003439E7" w:rsidRPr="00C84805" w:rsidRDefault="00033746" w:rsidP="00CF2AAB">
            <w:pPr>
              <w:numPr>
                <w:ilvl w:val="0"/>
                <w:numId w:val="2"/>
              </w:numPr>
              <w:tabs>
                <w:tab w:val="left" w:pos="851"/>
              </w:tabs>
              <w:spacing w:after="0" w:line="240" w:lineRule="auto"/>
              <w:ind w:left="567"/>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Incapacitatea de plasare pe piața locală a</w:t>
            </w:r>
            <w:r w:rsidR="00CF2AAB" w:rsidRPr="00C84805">
              <w:t xml:space="preserve"> </w:t>
            </w:r>
            <w:r w:rsidR="00CF2AAB" w:rsidRPr="00C84805">
              <w:rPr>
                <w:rFonts w:ascii="Times New Roman" w:eastAsia="Times New Roman" w:hAnsi="Times New Roman" w:cs="Times New Roman"/>
                <w:color w:val="000000" w:themeColor="text1"/>
                <w:sz w:val="24"/>
                <w:szCs w:val="24"/>
              </w:rPr>
              <w:t>vinurilor de fructe și</w:t>
            </w:r>
            <w:r w:rsidRPr="00C84805">
              <w:rPr>
                <w:rFonts w:ascii="Times New Roman" w:eastAsia="Times New Roman" w:hAnsi="Times New Roman" w:cs="Times New Roman"/>
                <w:color w:val="000000" w:themeColor="text1"/>
                <w:sz w:val="24"/>
                <w:szCs w:val="24"/>
              </w:rPr>
              <w:t xml:space="preserve"> băuturilor alcoolice fermentate, nedistilate altele decât berea și vinul</w:t>
            </w:r>
            <w:r w:rsidR="00B36367" w:rsidRPr="00C84805">
              <w:rPr>
                <w:rFonts w:ascii="Times New Roman" w:eastAsia="Times New Roman" w:hAnsi="Times New Roman" w:cs="Times New Roman"/>
                <w:color w:val="000000" w:themeColor="text1"/>
                <w:sz w:val="24"/>
                <w:szCs w:val="24"/>
              </w:rPr>
              <w:t>;</w:t>
            </w:r>
          </w:p>
          <w:p w:rsidR="00D22302" w:rsidRPr="00C84805" w:rsidRDefault="00D22302" w:rsidP="00D22302">
            <w:pPr>
              <w:numPr>
                <w:ilvl w:val="0"/>
                <w:numId w:val="2"/>
              </w:numPr>
              <w:tabs>
                <w:tab w:val="left" w:pos="851"/>
              </w:tabs>
              <w:spacing w:after="0" w:line="240" w:lineRule="auto"/>
              <w:ind w:left="567"/>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Stagnarea pieței de desfacere a băuturilor alcoolice din cauza incapacității de diversificare;</w:t>
            </w:r>
          </w:p>
          <w:p w:rsidR="00033746" w:rsidRPr="00C84805" w:rsidRDefault="00D22302" w:rsidP="00D22302">
            <w:pPr>
              <w:numPr>
                <w:ilvl w:val="0"/>
                <w:numId w:val="2"/>
              </w:numPr>
              <w:tabs>
                <w:tab w:val="left" w:pos="851"/>
              </w:tabs>
              <w:spacing w:after="0" w:line="240" w:lineRule="auto"/>
              <w:ind w:left="567"/>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Incapacitatea întreprinderilor de a prelucra volumul de fructe ușor perisabile în timp optim</w:t>
            </w:r>
            <w:r w:rsidR="00B36367" w:rsidRPr="00C84805">
              <w:rPr>
                <w:rFonts w:ascii="Times New Roman" w:eastAsia="Times New Roman" w:hAnsi="Times New Roman" w:cs="Times New Roman"/>
                <w:color w:val="000000" w:themeColor="text1"/>
                <w:sz w:val="24"/>
                <w:szCs w:val="24"/>
              </w:rPr>
              <w:t>;</w:t>
            </w:r>
          </w:p>
          <w:p w:rsidR="00AD7DC9" w:rsidRPr="00C84805" w:rsidRDefault="00AD7DC9" w:rsidP="00D22302">
            <w:pPr>
              <w:tabs>
                <w:tab w:val="left" w:pos="851"/>
              </w:tabs>
              <w:spacing w:after="0" w:line="240" w:lineRule="auto"/>
              <w:ind w:left="567"/>
              <w:jc w:val="both"/>
              <w:rPr>
                <w:rFonts w:ascii="Times New Roman" w:eastAsia="Times New Roman" w:hAnsi="Times New Roman" w:cs="Times New Roman"/>
                <w:sz w:val="24"/>
                <w:szCs w:val="24"/>
              </w:rPr>
            </w:pPr>
          </w:p>
          <w:p w:rsidR="009807F9" w:rsidRPr="00C84805" w:rsidRDefault="009807F9" w:rsidP="00D22302">
            <w:pPr>
              <w:tabs>
                <w:tab w:val="left" w:pos="851"/>
              </w:tabs>
              <w:spacing w:after="0" w:line="240" w:lineRule="auto"/>
              <w:ind w:left="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Efecte pozitive (beneficii) în situația actuală nu au fost identificate.</w:t>
            </w:r>
          </w:p>
          <w:p w:rsidR="009807F9" w:rsidRPr="00C84805" w:rsidRDefault="009807F9" w:rsidP="00D22302">
            <w:pPr>
              <w:tabs>
                <w:tab w:val="left" w:pos="851"/>
              </w:tabs>
              <w:spacing w:after="0" w:line="240" w:lineRule="auto"/>
              <w:ind w:left="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w:t>
            </w:r>
            <w:r w:rsidRPr="00C84805">
              <w:rPr>
                <w:rFonts w:ascii="Times New Roman" w:eastAsia="Times New Roman" w:hAnsi="Times New Roman" w:cs="Times New Roman"/>
                <w:sz w:val="24"/>
                <w:szCs w:val="24"/>
                <w:vertAlign w:val="superscript"/>
              </w:rPr>
              <w:t>1</w:t>
            </w:r>
            <w:r w:rsidRPr="00C84805">
              <w:rPr>
                <w:rFonts w:ascii="Times New Roman" w:eastAsia="Times New Roman" w:hAnsi="Times New Roman" w:cs="Times New Roman"/>
                <w:sz w:val="24"/>
                <w:szCs w:val="24"/>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C0FD2" w:rsidRPr="00C84805" w:rsidRDefault="006C0FD2" w:rsidP="00883155">
            <w:pPr>
              <w:spacing w:after="0" w:line="240" w:lineRule="auto"/>
              <w:ind w:firstLine="567"/>
              <w:jc w:val="both"/>
              <w:rPr>
                <w:rFonts w:ascii="Times New Roman" w:eastAsia="Times New Roman" w:hAnsi="Times New Roman" w:cs="Times New Roman"/>
                <w:color w:val="000000" w:themeColor="text1"/>
                <w:sz w:val="24"/>
                <w:szCs w:val="24"/>
              </w:rPr>
            </w:pPr>
          </w:p>
          <w:p w:rsidR="00A34108" w:rsidRPr="00C84805" w:rsidRDefault="00A34108" w:rsidP="00883155">
            <w:pPr>
              <w:spacing w:after="0" w:line="240" w:lineRule="auto"/>
              <w:ind w:firstLine="567"/>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Pentru opțiunea propusă/recomandată, au fost identificate următoarele impacturi:</w:t>
            </w:r>
          </w:p>
          <w:p w:rsidR="00A34108" w:rsidRPr="00C84805" w:rsidRDefault="00A34108" w:rsidP="00883155">
            <w:pPr>
              <w:spacing w:after="0" w:line="240" w:lineRule="auto"/>
              <w:ind w:firstLine="567"/>
              <w:jc w:val="both"/>
              <w:rPr>
                <w:rFonts w:ascii="Times New Roman" w:eastAsia="Times New Roman" w:hAnsi="Times New Roman" w:cs="Times New Roman"/>
                <w:b/>
                <w:color w:val="000000" w:themeColor="text1"/>
                <w:sz w:val="24"/>
                <w:szCs w:val="24"/>
              </w:rPr>
            </w:pPr>
            <w:r w:rsidRPr="00C84805">
              <w:rPr>
                <w:rFonts w:ascii="Times New Roman" w:eastAsia="Times New Roman" w:hAnsi="Times New Roman" w:cs="Times New Roman"/>
                <w:b/>
                <w:color w:val="000000" w:themeColor="text1"/>
                <w:sz w:val="24"/>
                <w:szCs w:val="24"/>
              </w:rPr>
              <w:t>Economic</w:t>
            </w:r>
          </w:p>
          <w:p w:rsidR="00611330" w:rsidRPr="00C84805" w:rsidRDefault="005D0B3A" w:rsidP="001D6170">
            <w:pPr>
              <w:pStyle w:val="Listparagraf"/>
              <w:numPr>
                <w:ilvl w:val="0"/>
                <w:numId w:val="16"/>
              </w:numPr>
              <w:spacing w:after="0" w:line="240" w:lineRule="auto"/>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 xml:space="preserve">Mărirea procentului de investiții în dezvoltarea </w:t>
            </w:r>
            <w:r w:rsidR="00865987" w:rsidRPr="00C84805">
              <w:rPr>
                <w:rFonts w:ascii="Times New Roman" w:eastAsia="Times New Roman" w:hAnsi="Times New Roman" w:cs="Times New Roman"/>
                <w:color w:val="000000" w:themeColor="text1"/>
                <w:sz w:val="24"/>
                <w:szCs w:val="24"/>
              </w:rPr>
              <w:t>unei noi subramuri</w:t>
            </w:r>
            <w:r w:rsidRPr="00C84805">
              <w:rPr>
                <w:rFonts w:ascii="Times New Roman" w:eastAsia="Times New Roman" w:hAnsi="Times New Roman" w:cs="Times New Roman"/>
                <w:color w:val="000000" w:themeColor="text1"/>
                <w:sz w:val="24"/>
                <w:szCs w:val="24"/>
              </w:rPr>
              <w:t xml:space="preserve"> de pr</w:t>
            </w:r>
            <w:r w:rsidR="00865987" w:rsidRPr="00C84805">
              <w:rPr>
                <w:rFonts w:ascii="Times New Roman" w:eastAsia="Times New Roman" w:hAnsi="Times New Roman" w:cs="Times New Roman"/>
                <w:color w:val="000000" w:themeColor="text1"/>
                <w:sz w:val="24"/>
                <w:szCs w:val="24"/>
              </w:rPr>
              <w:t>oducere a băuturilor alcoolice;</w:t>
            </w:r>
          </w:p>
          <w:p w:rsidR="005D0B3A" w:rsidRPr="00C84805" w:rsidRDefault="00902A77" w:rsidP="001D6170">
            <w:pPr>
              <w:pStyle w:val="Listparagraf"/>
              <w:numPr>
                <w:ilvl w:val="0"/>
                <w:numId w:val="16"/>
              </w:numPr>
              <w:spacing w:after="0" w:line="240" w:lineRule="auto"/>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Creșterea</w:t>
            </w:r>
            <w:r w:rsidR="00865987" w:rsidRPr="00C84805">
              <w:rPr>
                <w:rFonts w:ascii="Times New Roman" w:eastAsia="Times New Roman" w:hAnsi="Times New Roman" w:cs="Times New Roman"/>
                <w:color w:val="000000" w:themeColor="text1"/>
                <w:sz w:val="24"/>
                <w:szCs w:val="24"/>
              </w:rPr>
              <w:t xml:space="preserve"> competitivității</w:t>
            </w:r>
            <w:r w:rsidR="005D0B3A" w:rsidRPr="00C84805">
              <w:rPr>
                <w:rFonts w:ascii="Times New Roman" w:eastAsia="Times New Roman" w:hAnsi="Times New Roman" w:cs="Times New Roman"/>
                <w:color w:val="000000" w:themeColor="text1"/>
                <w:sz w:val="24"/>
                <w:szCs w:val="24"/>
              </w:rPr>
              <w:t xml:space="preserve"> afacerilor din domeniul producerii băuturilor alcoolice</w:t>
            </w:r>
            <w:r w:rsidR="00865987" w:rsidRPr="00C84805">
              <w:rPr>
                <w:rFonts w:ascii="Times New Roman" w:eastAsia="Times New Roman" w:hAnsi="Times New Roman" w:cs="Times New Roman"/>
                <w:color w:val="000000" w:themeColor="text1"/>
                <w:sz w:val="24"/>
                <w:szCs w:val="24"/>
              </w:rPr>
              <w:t>;</w:t>
            </w:r>
          </w:p>
          <w:p w:rsidR="005D0B3A" w:rsidRPr="00C84805" w:rsidRDefault="005D0B3A" w:rsidP="001D6170">
            <w:pPr>
              <w:pStyle w:val="Listparagraf"/>
              <w:numPr>
                <w:ilvl w:val="0"/>
                <w:numId w:val="16"/>
              </w:numPr>
              <w:spacing w:after="0" w:line="240" w:lineRule="auto"/>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 xml:space="preserve">Dezvoltarea rapidă a întreprinderilor mici și mijlocii </w:t>
            </w:r>
            <w:r w:rsidR="00AD4188" w:rsidRPr="00C84805">
              <w:rPr>
                <w:rFonts w:ascii="Times New Roman" w:eastAsia="Times New Roman" w:hAnsi="Times New Roman" w:cs="Times New Roman"/>
                <w:color w:val="000000" w:themeColor="text1"/>
                <w:sz w:val="24"/>
                <w:szCs w:val="24"/>
              </w:rPr>
              <w:t>cât și rezistența la concurență</w:t>
            </w:r>
            <w:r w:rsidRPr="00C84805">
              <w:rPr>
                <w:rFonts w:ascii="Times New Roman" w:eastAsia="Times New Roman" w:hAnsi="Times New Roman" w:cs="Times New Roman"/>
                <w:color w:val="000000" w:themeColor="text1"/>
                <w:sz w:val="24"/>
                <w:szCs w:val="24"/>
              </w:rPr>
              <w:t xml:space="preserve"> pe piaț</w:t>
            </w:r>
            <w:r w:rsidR="00AD4188" w:rsidRPr="00C84805">
              <w:rPr>
                <w:rFonts w:ascii="Times New Roman" w:eastAsia="Times New Roman" w:hAnsi="Times New Roman" w:cs="Times New Roman"/>
                <w:color w:val="000000" w:themeColor="text1"/>
                <w:sz w:val="24"/>
                <w:szCs w:val="24"/>
              </w:rPr>
              <w:t>a internațională;</w:t>
            </w:r>
          </w:p>
          <w:p w:rsidR="00AD4188" w:rsidRPr="00C84805" w:rsidRDefault="005D0B3A" w:rsidP="00992794">
            <w:pPr>
              <w:pStyle w:val="Listparagraf"/>
              <w:numPr>
                <w:ilvl w:val="0"/>
                <w:numId w:val="16"/>
              </w:numPr>
              <w:spacing w:after="0" w:line="240" w:lineRule="auto"/>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 xml:space="preserve">Influența pozitivă </w:t>
            </w:r>
            <w:r w:rsidR="00832046" w:rsidRPr="00C84805">
              <w:rPr>
                <w:rFonts w:ascii="Times New Roman" w:eastAsia="Times New Roman" w:hAnsi="Times New Roman" w:cs="Times New Roman"/>
                <w:color w:val="000000" w:themeColor="text1"/>
                <w:sz w:val="24"/>
                <w:szCs w:val="24"/>
              </w:rPr>
              <w:t xml:space="preserve">asupra </w:t>
            </w:r>
            <w:r w:rsidR="00863A73" w:rsidRPr="00C84805">
              <w:rPr>
                <w:rFonts w:ascii="Times New Roman" w:eastAsia="Times New Roman" w:hAnsi="Times New Roman" w:cs="Times New Roman"/>
                <w:color w:val="000000" w:themeColor="text1"/>
                <w:sz w:val="24"/>
                <w:szCs w:val="24"/>
              </w:rPr>
              <w:t>situației</w:t>
            </w:r>
            <w:r w:rsidR="00611330" w:rsidRPr="00C84805">
              <w:rPr>
                <w:rFonts w:ascii="Times New Roman" w:eastAsia="Times New Roman" w:hAnsi="Times New Roman" w:cs="Times New Roman"/>
                <w:color w:val="000000" w:themeColor="text1"/>
                <w:sz w:val="24"/>
                <w:szCs w:val="24"/>
              </w:rPr>
              <w:t xml:space="preserve"> social-economică în anumite regiuni</w:t>
            </w:r>
            <w:r w:rsidR="00863A73" w:rsidRPr="00C84805">
              <w:rPr>
                <w:rFonts w:ascii="Times New Roman" w:eastAsia="Times New Roman" w:hAnsi="Times New Roman" w:cs="Times New Roman"/>
                <w:color w:val="000000" w:themeColor="text1"/>
                <w:sz w:val="24"/>
                <w:szCs w:val="24"/>
              </w:rPr>
              <w:t>.</w:t>
            </w:r>
          </w:p>
          <w:p w:rsidR="004B0B3D" w:rsidRPr="00C84805" w:rsidRDefault="004B0B3D" w:rsidP="004B0B3D">
            <w:pPr>
              <w:spacing w:after="0" w:line="240" w:lineRule="auto"/>
              <w:ind w:firstLine="567"/>
              <w:jc w:val="both"/>
              <w:rPr>
                <w:rFonts w:ascii="Times New Roman" w:eastAsia="Times New Roman" w:hAnsi="Times New Roman" w:cs="Times New Roman"/>
                <w:b/>
                <w:color w:val="000000" w:themeColor="text1"/>
                <w:sz w:val="24"/>
                <w:szCs w:val="24"/>
              </w:rPr>
            </w:pPr>
            <w:r w:rsidRPr="00C84805">
              <w:rPr>
                <w:rFonts w:ascii="Times New Roman" w:eastAsia="Times New Roman" w:hAnsi="Times New Roman" w:cs="Times New Roman"/>
                <w:b/>
                <w:color w:val="000000" w:themeColor="text1"/>
                <w:sz w:val="24"/>
                <w:szCs w:val="24"/>
              </w:rPr>
              <w:t>Social</w:t>
            </w:r>
          </w:p>
          <w:p w:rsidR="00863A73" w:rsidRPr="00C84805" w:rsidRDefault="00863A73" w:rsidP="00992794">
            <w:pPr>
              <w:pStyle w:val="Listparagraf"/>
              <w:numPr>
                <w:ilvl w:val="0"/>
                <w:numId w:val="20"/>
              </w:numPr>
              <w:spacing w:after="0" w:line="240" w:lineRule="auto"/>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Mărirea numărului de angajați din mediu rural la întreprinderile producătoare de băuturi alcoolice;</w:t>
            </w:r>
          </w:p>
          <w:p w:rsidR="00C95F30" w:rsidRPr="00C84805" w:rsidRDefault="00C95F30" w:rsidP="00C95F30">
            <w:pPr>
              <w:pStyle w:val="Listparagraf"/>
              <w:numPr>
                <w:ilvl w:val="0"/>
                <w:numId w:val="20"/>
              </w:numPr>
              <w:spacing w:after="0" w:line="240" w:lineRule="auto"/>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 xml:space="preserve">Mărirea nivelul de salarizare a angajaților la întreprinderile ce produc băuturi alcoolice nefermentate altele decât berea și vinul; </w:t>
            </w:r>
          </w:p>
          <w:p w:rsidR="00863A73" w:rsidRPr="00C84805" w:rsidRDefault="00863A73" w:rsidP="00992794">
            <w:pPr>
              <w:pStyle w:val="Listparagraf"/>
              <w:numPr>
                <w:ilvl w:val="0"/>
                <w:numId w:val="20"/>
              </w:numPr>
              <w:spacing w:after="0" w:line="240" w:lineRule="auto"/>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Valorificarea eficientă a producției agricole;</w:t>
            </w:r>
          </w:p>
          <w:p w:rsidR="004B0B3D" w:rsidRPr="00C84805" w:rsidRDefault="00863A73" w:rsidP="00992794">
            <w:pPr>
              <w:pStyle w:val="Listparagraf"/>
              <w:numPr>
                <w:ilvl w:val="0"/>
                <w:numId w:val="20"/>
              </w:numPr>
              <w:spacing w:after="0" w:line="240" w:lineRule="auto"/>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Mărirea</w:t>
            </w:r>
            <w:r w:rsidR="008D3FBB" w:rsidRPr="00C84805">
              <w:rPr>
                <w:rFonts w:ascii="Times New Roman" w:eastAsia="Times New Roman" w:hAnsi="Times New Roman" w:cs="Times New Roman"/>
                <w:color w:val="000000" w:themeColor="text1"/>
                <w:sz w:val="24"/>
                <w:szCs w:val="24"/>
              </w:rPr>
              <w:t xml:space="preserve"> volumului</w:t>
            </w:r>
            <w:r w:rsidRPr="00C84805">
              <w:rPr>
                <w:rFonts w:ascii="Times New Roman" w:eastAsia="Times New Roman" w:hAnsi="Times New Roman" w:cs="Times New Roman"/>
                <w:color w:val="000000" w:themeColor="text1"/>
                <w:sz w:val="24"/>
                <w:szCs w:val="24"/>
              </w:rPr>
              <w:t xml:space="preserve"> </w:t>
            </w:r>
            <w:r w:rsidR="008D3FBB" w:rsidRPr="00C84805">
              <w:rPr>
                <w:rFonts w:ascii="Times New Roman" w:eastAsia="Times New Roman" w:hAnsi="Times New Roman" w:cs="Times New Roman"/>
                <w:color w:val="000000" w:themeColor="text1"/>
                <w:sz w:val="24"/>
                <w:szCs w:val="24"/>
              </w:rPr>
              <w:t>de băuturi alcoolice consu</w:t>
            </w:r>
            <w:r w:rsidR="000210F2" w:rsidRPr="00C84805">
              <w:rPr>
                <w:rFonts w:ascii="Times New Roman" w:eastAsia="Times New Roman" w:hAnsi="Times New Roman" w:cs="Times New Roman"/>
                <w:color w:val="000000" w:themeColor="text1"/>
                <w:sz w:val="24"/>
                <w:szCs w:val="24"/>
              </w:rPr>
              <w:t>mate;</w:t>
            </w:r>
          </w:p>
          <w:p w:rsidR="00061FD2" w:rsidRPr="00C84805" w:rsidRDefault="00061FD2" w:rsidP="00883155">
            <w:pPr>
              <w:spacing w:after="0" w:line="240" w:lineRule="auto"/>
              <w:ind w:firstLine="567"/>
              <w:jc w:val="both"/>
              <w:rPr>
                <w:rFonts w:ascii="Times New Roman" w:eastAsia="Times New Roman" w:hAnsi="Times New Roman" w:cs="Times New Roman"/>
                <w:b/>
                <w:color w:val="000000" w:themeColor="text1"/>
                <w:sz w:val="24"/>
                <w:szCs w:val="24"/>
              </w:rPr>
            </w:pPr>
            <w:r w:rsidRPr="00C84805">
              <w:rPr>
                <w:rFonts w:ascii="Times New Roman" w:eastAsia="Times New Roman" w:hAnsi="Times New Roman" w:cs="Times New Roman"/>
                <w:b/>
                <w:color w:val="000000" w:themeColor="text1"/>
                <w:sz w:val="24"/>
                <w:szCs w:val="24"/>
              </w:rPr>
              <w:t>De mediu</w:t>
            </w:r>
          </w:p>
          <w:p w:rsidR="004B0B3D" w:rsidRPr="00C84805" w:rsidRDefault="008D3FBB" w:rsidP="008D3FBB">
            <w:pPr>
              <w:pStyle w:val="Listparagraf"/>
              <w:numPr>
                <w:ilvl w:val="0"/>
                <w:numId w:val="21"/>
              </w:numPr>
              <w:spacing w:after="0" w:line="240" w:lineRule="auto"/>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Mărirea</w:t>
            </w:r>
            <w:r w:rsidR="000210F2" w:rsidRPr="00C84805">
              <w:rPr>
                <w:rFonts w:ascii="Times New Roman" w:eastAsia="Times New Roman" w:hAnsi="Times New Roman" w:cs="Times New Roman"/>
                <w:color w:val="000000" w:themeColor="text1"/>
                <w:sz w:val="24"/>
                <w:szCs w:val="24"/>
              </w:rPr>
              <w:t xml:space="preserve"> suprafețelor</w:t>
            </w:r>
            <w:r w:rsidRPr="00C84805">
              <w:rPr>
                <w:rFonts w:ascii="Times New Roman" w:eastAsia="Times New Roman" w:hAnsi="Times New Roman" w:cs="Times New Roman"/>
                <w:color w:val="000000" w:themeColor="text1"/>
                <w:sz w:val="24"/>
                <w:szCs w:val="24"/>
              </w:rPr>
              <w:t xml:space="preserve"> agricole plantate cu pomi fructiferi. </w:t>
            </w:r>
          </w:p>
          <w:p w:rsidR="009807F9" w:rsidRPr="00C84805" w:rsidRDefault="009807F9" w:rsidP="009807F9">
            <w:pPr>
              <w:spacing w:after="0" w:line="240" w:lineRule="auto"/>
              <w:jc w:val="both"/>
              <w:rPr>
                <w:rFonts w:ascii="Times New Roman" w:eastAsia="Times New Roman" w:hAnsi="Times New Roman" w:cs="Times New Roman"/>
                <w:color w:val="000000" w:themeColor="text1"/>
                <w:sz w:val="24"/>
                <w:szCs w:val="24"/>
              </w:rPr>
            </w:pPr>
          </w:p>
          <w:p w:rsidR="009807F9" w:rsidRPr="00C84805" w:rsidRDefault="009807F9" w:rsidP="009807F9">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Opțiunea recomandată nu va impune costuri obligatorii, ci va oferi oportunități de dezvoltare a afacerilor. </w:t>
            </w:r>
          </w:p>
          <w:p w:rsidR="004B0B3D" w:rsidRPr="00C84805" w:rsidRDefault="004B0B3D" w:rsidP="009807F9">
            <w:pPr>
              <w:spacing w:after="0" w:line="240" w:lineRule="auto"/>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w:t>
            </w:r>
            <w:r w:rsidRPr="00C84805">
              <w:rPr>
                <w:rFonts w:ascii="Times New Roman" w:eastAsia="Times New Roman" w:hAnsi="Times New Roman" w:cs="Times New Roman"/>
                <w:sz w:val="24"/>
                <w:szCs w:val="24"/>
                <w:vertAlign w:val="superscript"/>
              </w:rPr>
              <w:t>2</w:t>
            </w:r>
            <w:r w:rsidRPr="00C84805">
              <w:rPr>
                <w:rFonts w:ascii="Times New Roman" w:eastAsia="Times New Roman" w:hAnsi="Times New Roman" w:cs="Times New Roman"/>
                <w:sz w:val="24"/>
                <w:szCs w:val="24"/>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w:t>
            </w:r>
          </w:p>
          <w:p w:rsidR="00A34108" w:rsidRPr="00C84805" w:rsidRDefault="00A34108" w:rsidP="00883155">
            <w:pPr>
              <w:spacing w:after="0" w:line="240" w:lineRule="auto"/>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ind w:left="58"/>
              <w:jc w:val="both"/>
              <w:rPr>
                <w:rFonts w:ascii="Times New Roman" w:eastAsia="Times New Roman" w:hAnsi="Times New Roman" w:cs="Times New Roman"/>
                <w:sz w:val="24"/>
                <w:szCs w:val="24"/>
              </w:rPr>
            </w:pPr>
          </w:p>
          <w:p w:rsidR="00A34108" w:rsidRPr="00C84805" w:rsidRDefault="00A34108" w:rsidP="000517B5">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Nu au fost identificate riscuri care pot duce la eșecul intervenției propuse.</w:t>
            </w:r>
          </w:p>
          <w:p w:rsidR="00A34108" w:rsidRPr="00C84805" w:rsidRDefault="00A34108" w:rsidP="00883155">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8C683A" w:rsidRPr="00C84805" w:rsidRDefault="008C683A" w:rsidP="008C683A">
            <w:pPr>
              <w:spacing w:after="0" w:line="240" w:lineRule="auto"/>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b/>
                <w:color w:val="000000" w:themeColor="text1"/>
                <w:sz w:val="24"/>
                <w:szCs w:val="24"/>
                <w:u w:val="single"/>
              </w:rPr>
            </w:pPr>
            <w:r w:rsidRPr="00C84805">
              <w:rPr>
                <w:rFonts w:ascii="Times New Roman" w:eastAsia="Times New Roman" w:hAnsi="Times New Roman" w:cs="Times New Roman"/>
                <w:b/>
                <w:color w:val="000000" w:themeColor="text1"/>
                <w:sz w:val="24"/>
                <w:szCs w:val="24"/>
                <w:u w:val="single"/>
              </w:rPr>
              <w:t>Concluzie</w:t>
            </w:r>
          </w:p>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e) Argumentați selectarea unei opțiunii, în baza atingerii obiectivelor, beneficiilor și costurilor, precum și a asigurării celui mai mic impact negativ asupra celor afectați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16"/>
                <w:szCs w:val="16"/>
              </w:rPr>
            </w:pPr>
          </w:p>
          <w:p w:rsidR="00A34108" w:rsidRPr="00C84805" w:rsidRDefault="00FC466A" w:rsidP="00FC466A">
            <w:pPr>
              <w:spacing w:after="0" w:line="240" w:lineRule="auto"/>
              <w:ind w:firstLine="567"/>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C</w:t>
            </w:r>
            <w:r w:rsidR="009E4D21" w:rsidRPr="00C84805">
              <w:rPr>
                <w:rFonts w:ascii="Times New Roman" w:eastAsia="Times New Roman" w:hAnsi="Times New Roman" w:cs="Times New Roman"/>
                <w:color w:val="000000" w:themeColor="text1"/>
                <w:sz w:val="24"/>
                <w:szCs w:val="24"/>
              </w:rPr>
              <w:t>rearea condițiilor favorabile pentru dezvoltarea întreprinderilor producătoare este o prioritate a statului.</w:t>
            </w:r>
            <w:r w:rsidRPr="00C84805">
              <w:rPr>
                <w:rFonts w:ascii="Times New Roman" w:eastAsia="Times New Roman" w:hAnsi="Times New Roman" w:cs="Times New Roman"/>
                <w:color w:val="000000" w:themeColor="text1"/>
                <w:sz w:val="24"/>
                <w:szCs w:val="24"/>
              </w:rPr>
              <w:t xml:space="preserve"> Prin, </w:t>
            </w:r>
            <w:r w:rsidR="00E64FE7" w:rsidRPr="00C84805">
              <w:rPr>
                <w:rFonts w:ascii="Times New Roman" w:eastAsia="Times New Roman" w:hAnsi="Times New Roman" w:cs="Times New Roman"/>
                <w:color w:val="000000" w:themeColor="text1"/>
                <w:sz w:val="24"/>
                <w:szCs w:val="24"/>
              </w:rPr>
              <w:t>h</w:t>
            </w:r>
            <w:r w:rsidRPr="00C84805">
              <w:rPr>
                <w:rFonts w:ascii="Times New Roman" w:eastAsia="Times New Roman" w:hAnsi="Times New Roman" w:cs="Times New Roman"/>
                <w:color w:val="000000" w:themeColor="text1"/>
                <w:sz w:val="24"/>
                <w:szCs w:val="24"/>
              </w:rPr>
              <w:t xml:space="preserve">otărârea Guvernului privind </w:t>
            </w:r>
            <w:r w:rsidR="008F668E">
              <w:rPr>
                <w:rFonts w:ascii="Times New Roman" w:eastAsia="Times New Roman" w:hAnsi="Times New Roman" w:cs="Times New Roman"/>
                <w:color w:val="000000" w:themeColor="text1"/>
                <w:sz w:val="24"/>
                <w:szCs w:val="24"/>
              </w:rPr>
              <w:t>vinurile</w:t>
            </w:r>
            <w:r w:rsidR="00CF2AAB" w:rsidRPr="00C84805">
              <w:rPr>
                <w:rFonts w:ascii="Times New Roman" w:eastAsia="Times New Roman" w:hAnsi="Times New Roman" w:cs="Times New Roman"/>
                <w:color w:val="000000" w:themeColor="text1"/>
                <w:sz w:val="24"/>
                <w:szCs w:val="24"/>
              </w:rPr>
              <w:t xml:space="preserve"> de fructe și </w:t>
            </w:r>
            <w:r w:rsidR="008F668E">
              <w:rPr>
                <w:rFonts w:ascii="Times New Roman" w:eastAsia="Times New Roman" w:hAnsi="Times New Roman" w:cs="Times New Roman"/>
                <w:color w:val="000000" w:themeColor="text1"/>
                <w:sz w:val="24"/>
                <w:szCs w:val="24"/>
              </w:rPr>
              <w:t>băuturile</w:t>
            </w:r>
            <w:r w:rsidRPr="00C84805">
              <w:rPr>
                <w:rFonts w:ascii="Times New Roman" w:eastAsia="Times New Roman" w:hAnsi="Times New Roman" w:cs="Times New Roman"/>
                <w:color w:val="000000" w:themeColor="text1"/>
                <w:sz w:val="24"/>
                <w:szCs w:val="24"/>
              </w:rPr>
              <w:t xml:space="preserve"> alcoolice fermentate, nedistilate altele decât berea și vinul, </w:t>
            </w:r>
            <w:r w:rsidR="00060FFE" w:rsidRPr="00C84805">
              <w:rPr>
                <w:rFonts w:ascii="Times New Roman" w:eastAsia="Times New Roman" w:hAnsi="Times New Roman" w:cs="Times New Roman"/>
                <w:color w:val="000000" w:themeColor="text1"/>
                <w:sz w:val="24"/>
                <w:szCs w:val="24"/>
              </w:rPr>
              <w:t>tindem să oferim producătorilor oportunitatea de dezvoltare a unei noi subramuri, ce într-o perioadă scurtă va aduce pe piața Republicii Moldova noi tipuri de băuturi alcoolice produse din fructe și miere</w:t>
            </w:r>
            <w:r w:rsidR="00732E5C" w:rsidRPr="00C84805">
              <w:rPr>
                <w:rFonts w:ascii="Times New Roman" w:eastAsia="Times New Roman" w:hAnsi="Times New Roman" w:cs="Times New Roman"/>
                <w:color w:val="000000" w:themeColor="text1"/>
                <w:sz w:val="24"/>
                <w:szCs w:val="24"/>
              </w:rPr>
              <w:t xml:space="preserve"> de albine. </w:t>
            </w:r>
          </w:p>
          <w:p w:rsidR="0073598A" w:rsidRPr="00C84805" w:rsidRDefault="0073598A" w:rsidP="00FC466A">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Având în vedere că opțiunea recomandată nu va</w:t>
            </w:r>
            <w:r w:rsidR="002D5081" w:rsidRPr="00C84805">
              <w:rPr>
                <w:rFonts w:ascii="Times New Roman" w:eastAsia="Times New Roman" w:hAnsi="Times New Roman" w:cs="Times New Roman"/>
                <w:sz w:val="24"/>
                <w:szCs w:val="24"/>
              </w:rPr>
              <w:t xml:space="preserve"> impune costuri obligatorii, ci va oferi o oportunitate de dezvoltare a</w:t>
            </w:r>
            <w:r w:rsidR="00BB6F5B">
              <w:rPr>
                <w:rFonts w:ascii="Times New Roman" w:eastAsia="Times New Roman" w:hAnsi="Times New Roman" w:cs="Times New Roman"/>
                <w:sz w:val="24"/>
                <w:szCs w:val="24"/>
              </w:rPr>
              <w:t xml:space="preserve"> </w:t>
            </w:r>
            <w:r w:rsidR="002D5081" w:rsidRPr="00C84805">
              <w:rPr>
                <w:rFonts w:ascii="Times New Roman" w:eastAsia="Times New Roman" w:hAnsi="Times New Roman" w:cs="Times New Roman"/>
                <w:sz w:val="24"/>
                <w:szCs w:val="24"/>
              </w:rPr>
              <w:t>facerilor, considerăm necesar de a promova intenția propusă.</w:t>
            </w:r>
          </w:p>
          <w:p w:rsidR="00FC466A" w:rsidRPr="00C84805" w:rsidRDefault="00FC466A" w:rsidP="008432B1">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5. Implementarea și monitorizarea</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Descrieți cum va fi organizată implementarea opțiunii recomandate, ce cadru juridic necesită a fi modificat și/sau elaborat și aprobat</w:t>
            </w:r>
            <w:r w:rsidR="00140575" w:rsidRPr="00C84805">
              <w:rPr>
                <w:rFonts w:ascii="Times New Roman" w:eastAsia="Times New Roman" w:hAnsi="Times New Roman" w:cs="Times New Roman"/>
                <w:sz w:val="24"/>
                <w:szCs w:val="24"/>
              </w:rPr>
              <w:t>, ce schimbări instituționale su</w:t>
            </w:r>
            <w:r w:rsidRPr="00C84805">
              <w:rPr>
                <w:rFonts w:ascii="Times New Roman" w:eastAsia="Times New Roman" w:hAnsi="Times New Roman" w:cs="Times New Roman"/>
                <w:sz w:val="24"/>
                <w:szCs w:val="24"/>
              </w:rPr>
              <w:t xml:space="preserve">nt necesare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64FE7" w:rsidRPr="00C84805" w:rsidRDefault="00E64FE7" w:rsidP="000C51D7">
            <w:pPr>
              <w:spacing w:after="0" w:line="240" w:lineRule="auto"/>
              <w:ind w:firstLine="567"/>
              <w:jc w:val="both"/>
              <w:rPr>
                <w:rFonts w:ascii="Times New Roman" w:eastAsia="Times New Roman" w:hAnsi="Times New Roman" w:cs="Times New Roman"/>
                <w:color w:val="385623" w:themeColor="accent6" w:themeShade="80"/>
                <w:sz w:val="24"/>
                <w:szCs w:val="24"/>
              </w:rPr>
            </w:pPr>
          </w:p>
          <w:p w:rsidR="00444BAE" w:rsidRPr="00C84805" w:rsidRDefault="00140575" w:rsidP="00444BAE">
            <w:pPr>
              <w:spacing w:after="0" w:line="240" w:lineRule="auto"/>
              <w:ind w:firstLine="567"/>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 xml:space="preserve">Implementarea </w:t>
            </w:r>
            <w:r w:rsidR="00866565" w:rsidRPr="00C84805">
              <w:rPr>
                <w:rFonts w:ascii="Times New Roman" w:eastAsia="Times New Roman" w:hAnsi="Times New Roman" w:cs="Times New Roman"/>
                <w:color w:val="000000" w:themeColor="text1"/>
                <w:sz w:val="24"/>
                <w:szCs w:val="24"/>
              </w:rPr>
              <w:t>proiectului hotărârii Guvernului privind definirea, descrierea, prezentarea și etichetarea băuturilor alcoolice fermentate, nedistilate altele decât berea și vinul</w:t>
            </w:r>
            <w:r w:rsidR="00444BAE" w:rsidRPr="00C84805">
              <w:rPr>
                <w:rFonts w:ascii="Times New Roman" w:eastAsia="Times New Roman" w:hAnsi="Times New Roman" w:cs="Times New Roman"/>
                <w:color w:val="000000" w:themeColor="text1"/>
                <w:sz w:val="24"/>
                <w:szCs w:val="24"/>
              </w:rPr>
              <w:t xml:space="preserve"> </w:t>
            </w:r>
            <w:r w:rsidR="00C87D83" w:rsidRPr="00C84805">
              <w:rPr>
                <w:rFonts w:ascii="Times New Roman" w:eastAsia="Times New Roman" w:hAnsi="Times New Roman" w:cs="Times New Roman"/>
                <w:color w:val="000000" w:themeColor="text1"/>
                <w:sz w:val="24"/>
                <w:szCs w:val="24"/>
              </w:rPr>
              <w:t>va fi pusă</w:t>
            </w:r>
            <w:r w:rsidR="00444BAE" w:rsidRPr="00C84805">
              <w:rPr>
                <w:rFonts w:ascii="Times New Roman" w:eastAsia="Times New Roman" w:hAnsi="Times New Roman" w:cs="Times New Roman"/>
                <w:color w:val="000000" w:themeColor="text1"/>
                <w:sz w:val="24"/>
                <w:szCs w:val="24"/>
              </w:rPr>
              <w:t xml:space="preserve"> în sarcina Agenției Naționale pentru Siguranța Alimentelor.</w:t>
            </w:r>
          </w:p>
          <w:p w:rsidR="00A34108" w:rsidRPr="00C84805" w:rsidRDefault="00A34108" w:rsidP="00444BAE">
            <w:pPr>
              <w:spacing w:after="0" w:line="240" w:lineRule="auto"/>
              <w:ind w:firstLine="709"/>
              <w:jc w:val="both"/>
              <w:rPr>
                <w:rFonts w:ascii="Times New Roman" w:eastAsia="Times New Roman" w:hAnsi="Times New Roman" w:cs="Times New Roman"/>
                <w:color w:val="000000" w:themeColor="text1"/>
                <w:sz w:val="24"/>
                <w:szCs w:val="24"/>
              </w:rPr>
            </w:pPr>
            <w:r w:rsidRPr="00C84805">
              <w:rPr>
                <w:rFonts w:ascii="Times New Roman" w:eastAsia="Times New Roman" w:hAnsi="Times New Roman" w:cs="Times New Roman"/>
                <w:color w:val="000000" w:themeColor="text1"/>
                <w:sz w:val="24"/>
                <w:szCs w:val="24"/>
              </w:rPr>
              <w:t>Pentru implementarea acestui proiect nu vor fi necesare resurse financiare ș</w:t>
            </w:r>
            <w:r w:rsidR="003F6E0B" w:rsidRPr="00C84805">
              <w:rPr>
                <w:rFonts w:ascii="Times New Roman" w:eastAsia="Times New Roman" w:hAnsi="Times New Roman" w:cs="Times New Roman"/>
                <w:color w:val="000000" w:themeColor="text1"/>
                <w:sz w:val="24"/>
                <w:szCs w:val="24"/>
              </w:rPr>
              <w:t>i nici schimbări instituționale</w:t>
            </w:r>
            <w:r w:rsidRPr="00C84805">
              <w:rPr>
                <w:rFonts w:ascii="Times New Roman" w:eastAsia="Times New Roman" w:hAnsi="Times New Roman" w:cs="Times New Roman"/>
                <w:color w:val="000000" w:themeColor="text1"/>
                <w:sz w:val="24"/>
                <w:szCs w:val="24"/>
              </w:rPr>
              <w:t>.</w:t>
            </w:r>
          </w:p>
          <w:p w:rsidR="00A34108" w:rsidRPr="00C84805" w:rsidRDefault="00A34108" w:rsidP="00866565">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 Indicați clar indicatorii de performanță în baza cărora se va efectua monitorizarea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76CE9" w:rsidRPr="00C84805" w:rsidRDefault="00676CE9" w:rsidP="00676CE9">
            <w:pPr>
              <w:spacing w:after="0" w:line="240" w:lineRule="auto"/>
              <w:ind w:firstLine="567"/>
              <w:rPr>
                <w:rFonts w:ascii="Times New Roman" w:eastAsia="Times New Roman" w:hAnsi="Times New Roman" w:cs="Times New Roman"/>
                <w:sz w:val="24"/>
                <w:szCs w:val="24"/>
              </w:rPr>
            </w:pPr>
          </w:p>
          <w:p w:rsidR="000C51D7" w:rsidRPr="00C84805" w:rsidRDefault="000C51D7" w:rsidP="000C51D7">
            <w:pPr>
              <w:pStyle w:val="Listparagraf"/>
              <w:numPr>
                <w:ilvl w:val="0"/>
                <w:numId w:val="17"/>
              </w:num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Nr de întreprinderi producătoare de băuturi</w:t>
            </w:r>
            <w:r w:rsidR="00E64FE7" w:rsidRPr="00C84805">
              <w:rPr>
                <w:rFonts w:ascii="Times New Roman" w:eastAsia="Times New Roman" w:hAnsi="Times New Roman" w:cs="Times New Roman"/>
                <w:sz w:val="24"/>
                <w:szCs w:val="24"/>
              </w:rPr>
              <w:t>;</w:t>
            </w:r>
          </w:p>
          <w:p w:rsidR="000C51D7" w:rsidRPr="00C84805" w:rsidRDefault="00EB3149" w:rsidP="000C51D7">
            <w:pPr>
              <w:pStyle w:val="Listparagraf"/>
              <w:numPr>
                <w:ilvl w:val="0"/>
                <w:numId w:val="17"/>
              </w:num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Nr de țări în care se va exporta</w:t>
            </w:r>
            <w:r w:rsidR="000C51D7" w:rsidRPr="00C84805">
              <w:rPr>
                <w:rFonts w:ascii="Times New Roman" w:eastAsia="Times New Roman" w:hAnsi="Times New Roman" w:cs="Times New Roman"/>
                <w:sz w:val="24"/>
                <w:szCs w:val="24"/>
              </w:rPr>
              <w:t xml:space="preserve"> producția</w:t>
            </w:r>
            <w:r w:rsidR="00E64FE7" w:rsidRPr="00C84805">
              <w:rPr>
                <w:rFonts w:ascii="Times New Roman" w:eastAsia="Times New Roman" w:hAnsi="Times New Roman" w:cs="Times New Roman"/>
                <w:sz w:val="24"/>
                <w:szCs w:val="24"/>
              </w:rPr>
              <w:t>;</w:t>
            </w:r>
          </w:p>
          <w:p w:rsidR="000C51D7" w:rsidRPr="00C84805" w:rsidRDefault="00E64FE7" w:rsidP="000C51D7">
            <w:pPr>
              <w:pStyle w:val="Listparagraf"/>
              <w:numPr>
                <w:ilvl w:val="0"/>
                <w:numId w:val="17"/>
              </w:num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Volumul de băuturi </w:t>
            </w:r>
            <w:r w:rsidR="00EB3149" w:rsidRPr="00C84805">
              <w:rPr>
                <w:rFonts w:ascii="Times New Roman" w:eastAsia="Times New Roman" w:hAnsi="Times New Roman" w:cs="Times New Roman"/>
                <w:sz w:val="24"/>
                <w:szCs w:val="24"/>
              </w:rPr>
              <w:t>produse</w:t>
            </w:r>
            <w:r w:rsidR="000C51D7" w:rsidRPr="00C84805">
              <w:rPr>
                <w:rFonts w:ascii="Times New Roman" w:eastAsia="Times New Roman" w:hAnsi="Times New Roman" w:cs="Times New Roman"/>
                <w:sz w:val="24"/>
                <w:szCs w:val="24"/>
              </w:rPr>
              <w:t xml:space="preserve"> pe parcursul unui an</w:t>
            </w:r>
            <w:r w:rsidRPr="00C84805">
              <w:rPr>
                <w:rFonts w:ascii="Times New Roman" w:eastAsia="Times New Roman" w:hAnsi="Times New Roman" w:cs="Times New Roman"/>
                <w:sz w:val="24"/>
                <w:szCs w:val="24"/>
              </w:rPr>
              <w:t>.</w:t>
            </w:r>
          </w:p>
          <w:p w:rsidR="00A34108" w:rsidRPr="00C84805" w:rsidRDefault="00A34108" w:rsidP="00FB49CE">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 Identificați peste cât timp vor fi resimțite impacturile estimate și este necesară evaluarea performanței actului normativ propus. Explicați cum va fi monitorizată și evaluată opțiunea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p w:rsidR="00062073" w:rsidRPr="00C84805" w:rsidRDefault="00F0406D" w:rsidP="00062073">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Se e</w:t>
            </w:r>
            <w:r w:rsidR="00546077" w:rsidRPr="00C84805">
              <w:rPr>
                <w:rFonts w:ascii="Times New Roman" w:eastAsia="Times New Roman" w:hAnsi="Times New Roman" w:cs="Times New Roman"/>
                <w:sz w:val="24"/>
                <w:szCs w:val="24"/>
              </w:rPr>
              <w:t>stimează că impactul</w:t>
            </w:r>
            <w:r w:rsidRPr="00C84805">
              <w:rPr>
                <w:rFonts w:ascii="Times New Roman" w:eastAsia="Times New Roman" w:hAnsi="Times New Roman" w:cs="Times New Roman"/>
                <w:sz w:val="24"/>
                <w:szCs w:val="24"/>
              </w:rPr>
              <w:t xml:space="preserve"> </w:t>
            </w:r>
            <w:r w:rsidR="00546077" w:rsidRPr="00C84805">
              <w:rPr>
                <w:rFonts w:ascii="Times New Roman" w:eastAsia="Times New Roman" w:hAnsi="Times New Roman" w:cs="Times New Roman"/>
                <w:sz w:val="24"/>
                <w:szCs w:val="24"/>
              </w:rPr>
              <w:t>n</w:t>
            </w:r>
            <w:r w:rsidR="00BB6F5B">
              <w:rPr>
                <w:rFonts w:ascii="Times New Roman" w:eastAsia="Times New Roman" w:hAnsi="Times New Roman" w:cs="Times New Roman"/>
                <w:sz w:val="24"/>
                <w:szCs w:val="24"/>
              </w:rPr>
              <w:t>oii reglementări va fi resimțit</w:t>
            </w:r>
            <w:r w:rsidRPr="00C84805">
              <w:rPr>
                <w:rFonts w:ascii="Times New Roman" w:eastAsia="Times New Roman" w:hAnsi="Times New Roman" w:cs="Times New Roman"/>
                <w:sz w:val="24"/>
                <w:szCs w:val="24"/>
              </w:rPr>
              <w:t xml:space="preserve"> </w:t>
            </w:r>
            <w:r w:rsidR="00FB49CE" w:rsidRPr="00C84805">
              <w:rPr>
                <w:rFonts w:ascii="Times New Roman" w:eastAsia="Times New Roman" w:hAnsi="Times New Roman" w:cs="Times New Roman"/>
                <w:sz w:val="24"/>
                <w:szCs w:val="24"/>
              </w:rPr>
              <w:t>după o peri</w:t>
            </w:r>
            <w:r w:rsidR="00546077" w:rsidRPr="00C84805">
              <w:rPr>
                <w:rFonts w:ascii="Times New Roman" w:eastAsia="Times New Roman" w:hAnsi="Times New Roman" w:cs="Times New Roman"/>
                <w:sz w:val="24"/>
                <w:szCs w:val="24"/>
              </w:rPr>
              <w:t>oadă de trei ani de la aprobare.</w:t>
            </w:r>
            <w:r w:rsidR="00FB49CE" w:rsidRPr="00C84805">
              <w:rPr>
                <w:rFonts w:ascii="Times New Roman" w:eastAsia="Times New Roman" w:hAnsi="Times New Roman" w:cs="Times New Roman"/>
                <w:sz w:val="24"/>
                <w:szCs w:val="24"/>
              </w:rPr>
              <w:t xml:space="preserve"> </w:t>
            </w:r>
            <w:r w:rsidR="00684FE2" w:rsidRPr="00C84805">
              <w:rPr>
                <w:rFonts w:ascii="Times New Roman" w:eastAsia="Times New Roman" w:hAnsi="Times New Roman" w:cs="Times New Roman"/>
                <w:sz w:val="24"/>
                <w:szCs w:val="24"/>
              </w:rPr>
              <w:t xml:space="preserve">În acest timp </w:t>
            </w:r>
            <w:r w:rsidR="00337DF4" w:rsidRPr="00C84805">
              <w:rPr>
                <w:rFonts w:ascii="Times New Roman" w:eastAsia="Times New Roman" w:hAnsi="Times New Roman" w:cs="Times New Roman"/>
                <w:sz w:val="24"/>
                <w:szCs w:val="24"/>
              </w:rPr>
              <w:t>se vor dezvolta</w:t>
            </w:r>
            <w:r w:rsidR="00FB49CE" w:rsidRPr="00C84805">
              <w:rPr>
                <w:rFonts w:ascii="Times New Roman" w:eastAsia="Times New Roman" w:hAnsi="Times New Roman" w:cs="Times New Roman"/>
                <w:sz w:val="24"/>
                <w:szCs w:val="24"/>
              </w:rPr>
              <w:t xml:space="preserve"> </w:t>
            </w:r>
            <w:r w:rsidR="00DC6DA8" w:rsidRPr="00C84805">
              <w:rPr>
                <w:rFonts w:ascii="Times New Roman" w:eastAsia="Times New Roman" w:hAnsi="Times New Roman" w:cs="Times New Roman"/>
                <w:sz w:val="24"/>
                <w:szCs w:val="24"/>
              </w:rPr>
              <w:t>noi tehnologii de producere</w:t>
            </w:r>
            <w:r w:rsidR="007F4714" w:rsidRPr="00C84805">
              <w:rPr>
                <w:rFonts w:ascii="Times New Roman" w:eastAsia="Times New Roman" w:hAnsi="Times New Roman" w:cs="Times New Roman"/>
                <w:sz w:val="24"/>
                <w:szCs w:val="24"/>
              </w:rPr>
              <w:t xml:space="preserve">, se vor analiza în detaliu cerințele de pe piețele de desfacere, se vor produce și vinde cantități considerabile de vinuri de fructe și </w:t>
            </w:r>
            <w:r w:rsidR="00062073" w:rsidRPr="00C84805">
              <w:rPr>
                <w:rFonts w:ascii="Times New Roman" w:eastAsia="Times New Roman" w:hAnsi="Times New Roman" w:cs="Times New Roman"/>
                <w:sz w:val="24"/>
                <w:szCs w:val="24"/>
              </w:rPr>
              <w:t>băuturi alcoolice fermentate, nedistilate altele decât berea și vinul.</w:t>
            </w:r>
          </w:p>
          <w:p w:rsidR="00062073" w:rsidRPr="00C84805" w:rsidRDefault="00062073" w:rsidP="00062073">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6. Consultarea</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Identificați principalele părți (grupuri) interesate în intervenția propusă</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color w:val="000000" w:themeColor="text1"/>
                <w:sz w:val="16"/>
                <w:szCs w:val="16"/>
              </w:rPr>
            </w:pPr>
          </w:p>
          <w:p w:rsidR="00A6446E" w:rsidRPr="00C84805" w:rsidRDefault="00A6446E" w:rsidP="00A6446E">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Principalele părți interesate în promovarea prezentului proiect pot fi:</w:t>
            </w:r>
          </w:p>
          <w:p w:rsidR="00A6446E" w:rsidRPr="00C84805" w:rsidRDefault="00A6446E" w:rsidP="00A6446E">
            <w:pPr>
              <w:numPr>
                <w:ilvl w:val="0"/>
                <w:numId w:val="7"/>
              </w:numPr>
              <w:spacing w:after="0" w:line="240" w:lineRule="auto"/>
              <w:ind w:left="927" w:hanging="360"/>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agenții economici</w:t>
            </w:r>
          </w:p>
          <w:p w:rsidR="00A6446E" w:rsidRPr="00C84805" w:rsidRDefault="00B710A3" w:rsidP="00A6446E">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Agenții economici ce</w:t>
            </w:r>
            <w:r w:rsidR="00A6446E" w:rsidRPr="00C84805">
              <w:rPr>
                <w:rFonts w:ascii="Times New Roman" w:eastAsia="Times New Roman" w:hAnsi="Times New Roman" w:cs="Times New Roman"/>
                <w:sz w:val="24"/>
                <w:szCs w:val="24"/>
              </w:rPr>
              <w:t xml:space="preserve"> desfășoară activități în domeniul vitivinicol</w:t>
            </w:r>
            <w:r w:rsidR="006D2E27" w:rsidRPr="00C84805">
              <w:rPr>
                <w:rFonts w:ascii="Times New Roman" w:eastAsia="Times New Roman" w:hAnsi="Times New Roman" w:cs="Times New Roman"/>
                <w:sz w:val="24"/>
                <w:szCs w:val="24"/>
              </w:rPr>
              <w:t xml:space="preserve">, de producere a berii </w:t>
            </w:r>
            <w:r w:rsidR="00A6446E" w:rsidRPr="00C84805">
              <w:rPr>
                <w:rFonts w:ascii="Times New Roman" w:eastAsia="Times New Roman" w:hAnsi="Times New Roman" w:cs="Times New Roman"/>
                <w:sz w:val="24"/>
                <w:szCs w:val="24"/>
              </w:rPr>
              <w:t xml:space="preserve"> sau </w:t>
            </w:r>
            <w:r w:rsidR="006D2E27" w:rsidRPr="00C84805">
              <w:rPr>
                <w:rFonts w:ascii="Times New Roman" w:eastAsia="Times New Roman" w:hAnsi="Times New Roman" w:cs="Times New Roman"/>
                <w:sz w:val="24"/>
                <w:szCs w:val="24"/>
              </w:rPr>
              <w:t>a</w:t>
            </w:r>
            <w:r w:rsidRPr="00C84805">
              <w:rPr>
                <w:rFonts w:ascii="Times New Roman" w:eastAsia="Times New Roman" w:hAnsi="Times New Roman" w:cs="Times New Roman"/>
                <w:sz w:val="24"/>
                <w:szCs w:val="24"/>
              </w:rPr>
              <w:t xml:space="preserve"> sucurilor;</w:t>
            </w:r>
          </w:p>
          <w:p w:rsidR="00B710A3" w:rsidRPr="00C84805" w:rsidRDefault="00B710A3" w:rsidP="00B710A3">
            <w:pPr>
              <w:numPr>
                <w:ilvl w:val="0"/>
                <w:numId w:val="7"/>
              </w:numPr>
              <w:spacing w:after="0" w:line="240" w:lineRule="auto"/>
              <w:ind w:left="927" w:hanging="360"/>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consumatori</w:t>
            </w:r>
          </w:p>
          <w:p w:rsidR="00B710A3" w:rsidRPr="00C84805" w:rsidRDefault="007C6CC6" w:rsidP="00A6446E">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Consum</w:t>
            </w:r>
            <w:r w:rsidR="00E62D22" w:rsidRPr="00C84805">
              <w:rPr>
                <w:rFonts w:ascii="Times New Roman" w:eastAsia="Times New Roman" w:hAnsi="Times New Roman" w:cs="Times New Roman"/>
                <w:sz w:val="24"/>
                <w:szCs w:val="24"/>
              </w:rPr>
              <w:t>atorii vor avea acces la băuturi alcoolice autohtone de calitate superioară la preț accesibil.</w:t>
            </w:r>
            <w:r w:rsidRPr="00C84805">
              <w:rPr>
                <w:rFonts w:ascii="Times New Roman" w:eastAsia="Times New Roman" w:hAnsi="Times New Roman" w:cs="Times New Roman"/>
                <w:sz w:val="24"/>
                <w:szCs w:val="24"/>
              </w:rPr>
              <w:t xml:space="preserve"> </w:t>
            </w:r>
          </w:p>
          <w:p w:rsidR="00A34108" w:rsidRPr="00C84805" w:rsidRDefault="00A34108" w:rsidP="00A34108">
            <w:pPr>
              <w:numPr>
                <w:ilvl w:val="0"/>
                <w:numId w:val="9"/>
              </w:numPr>
              <w:spacing w:after="0" w:line="240" w:lineRule="auto"/>
              <w:ind w:left="927" w:hanging="360"/>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autoritățile statului</w:t>
            </w:r>
          </w:p>
          <w:p w:rsidR="0071335B" w:rsidRPr="00C84805" w:rsidRDefault="00E62D22" w:rsidP="0071335B">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Beneficii economice egale cu ponderea impozitelor.  </w:t>
            </w:r>
          </w:p>
          <w:p w:rsidR="00D153B6" w:rsidRPr="00C84805" w:rsidRDefault="00D153B6" w:rsidP="00A757D3">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 xml:space="preserve">b) </w:t>
            </w:r>
            <w:r w:rsidRPr="00982BFA">
              <w:rPr>
                <w:rFonts w:ascii="Times New Roman" w:eastAsia="Times New Roman" w:hAnsi="Times New Roman" w:cs="Times New Roman"/>
                <w:sz w:val="24"/>
                <w:szCs w:val="24"/>
              </w:rPr>
              <w:t>Explicați succint cum (prin ce metode) s-a asigurat consultarea adecvată a părților</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p w:rsidR="002461C7" w:rsidRPr="00C84805" w:rsidRDefault="00444BAE" w:rsidP="002A2903">
            <w:pPr>
              <w:spacing w:after="0" w:line="240" w:lineRule="auto"/>
              <w:ind w:firstLine="567"/>
              <w:jc w:val="both"/>
              <w:rPr>
                <w:rFonts w:ascii="Times New Roman" w:hAnsi="Times New Roman" w:cs="Times New Roman"/>
                <w:sz w:val="24"/>
                <w:szCs w:val="24"/>
                <w:shd w:val="clear" w:color="auto" w:fill="FFFFFF"/>
              </w:rPr>
            </w:pPr>
            <w:r w:rsidRPr="00C84805">
              <w:rPr>
                <w:rFonts w:ascii="Times New Roman" w:eastAsia="Times New Roman" w:hAnsi="Times New Roman" w:cs="Times New Roman"/>
                <w:sz w:val="24"/>
                <w:szCs w:val="24"/>
              </w:rPr>
              <w:t>Proie</w:t>
            </w:r>
            <w:r w:rsidRPr="001D30CF">
              <w:rPr>
                <w:rFonts w:ascii="Times New Roman" w:hAnsi="Times New Roman" w:cs="Times New Roman"/>
                <w:sz w:val="24"/>
                <w:szCs w:val="24"/>
                <w:shd w:val="clear" w:color="auto" w:fill="FFFFFF"/>
              </w:rPr>
              <w:t xml:space="preserve">ctul </w:t>
            </w:r>
            <w:r w:rsidR="001D30CF" w:rsidRPr="001D30CF">
              <w:rPr>
                <w:rFonts w:ascii="Times New Roman" w:hAnsi="Times New Roman" w:cs="Times New Roman"/>
                <w:sz w:val="24"/>
                <w:szCs w:val="24"/>
                <w:shd w:val="clear" w:color="auto" w:fill="FFFFFF"/>
              </w:rPr>
              <w:t>hotărârii Guvernului privind vinul din fructe și băuturile alcoolice fermentate, nedistilate altele decât berea și vinul</w:t>
            </w:r>
            <w:r w:rsidRPr="00C84805">
              <w:rPr>
                <w:rFonts w:ascii="Times New Roman" w:hAnsi="Times New Roman" w:cs="Times New Roman"/>
                <w:sz w:val="24"/>
                <w:szCs w:val="24"/>
                <w:shd w:val="clear" w:color="auto" w:fill="FFFFFF"/>
              </w:rPr>
              <w:t xml:space="preserve"> a fost inițiat la </w:t>
            </w:r>
            <w:r w:rsidR="00393A0C" w:rsidRPr="00C84805">
              <w:rPr>
                <w:rFonts w:ascii="Times New Roman" w:hAnsi="Times New Roman" w:cs="Times New Roman"/>
                <w:sz w:val="24"/>
                <w:szCs w:val="24"/>
                <w:shd w:val="clear" w:color="auto" w:fill="FFFFFF"/>
              </w:rPr>
              <w:t>cererea</w:t>
            </w:r>
            <w:r w:rsidRPr="00C84805">
              <w:rPr>
                <w:rFonts w:ascii="Times New Roman" w:hAnsi="Times New Roman" w:cs="Times New Roman"/>
                <w:sz w:val="24"/>
                <w:szCs w:val="24"/>
                <w:shd w:val="clear" w:color="auto" w:fill="FFFFFF"/>
              </w:rPr>
              <w:t xml:space="preserve"> agenților economici.</w:t>
            </w:r>
            <w:r w:rsidR="002461C7" w:rsidRPr="00C84805">
              <w:rPr>
                <w:rFonts w:ascii="Times New Roman" w:hAnsi="Times New Roman" w:cs="Times New Roman"/>
                <w:sz w:val="24"/>
                <w:szCs w:val="24"/>
                <w:shd w:val="clear" w:color="auto" w:fill="FFFFFF"/>
              </w:rPr>
              <w:t xml:space="preserve"> Am avut o întrevedere cu reprezentanți de la AP Alianța Întreprinderilor Mici și Mijlocii din Moldova ce </w:t>
            </w:r>
            <w:r w:rsidR="00E91550" w:rsidRPr="00C84805">
              <w:rPr>
                <w:rFonts w:ascii="Times New Roman" w:hAnsi="Times New Roman" w:cs="Times New Roman"/>
                <w:sz w:val="24"/>
                <w:szCs w:val="24"/>
                <w:shd w:val="clear" w:color="auto" w:fill="FFFFFF"/>
              </w:rPr>
              <w:t>au solicitat stabilirea prevederilor legale referitoare la producerea și plasarea pe piață a cidrului (băutură alcoolică pe bază de fructe)</w:t>
            </w:r>
            <w:r w:rsidR="00393A0C" w:rsidRPr="00C84805">
              <w:rPr>
                <w:rFonts w:ascii="Times New Roman" w:hAnsi="Times New Roman" w:cs="Times New Roman"/>
                <w:sz w:val="24"/>
                <w:szCs w:val="24"/>
                <w:shd w:val="clear" w:color="auto" w:fill="FFFFFF"/>
              </w:rPr>
              <w:t>,</w:t>
            </w:r>
            <w:r w:rsidR="00E91550" w:rsidRPr="00C84805">
              <w:rPr>
                <w:rFonts w:ascii="Times New Roman" w:hAnsi="Times New Roman" w:cs="Times New Roman"/>
                <w:sz w:val="24"/>
                <w:szCs w:val="24"/>
                <w:shd w:val="clear" w:color="auto" w:fill="FFFFFF"/>
              </w:rPr>
              <w:t xml:space="preserve"> </w:t>
            </w:r>
            <w:r w:rsidR="002A2903" w:rsidRPr="00C84805">
              <w:rPr>
                <w:rFonts w:ascii="Times New Roman" w:hAnsi="Times New Roman" w:cs="Times New Roman"/>
                <w:sz w:val="24"/>
                <w:szCs w:val="24"/>
                <w:shd w:val="clear" w:color="auto" w:fill="FFFFFF"/>
              </w:rPr>
              <w:t>aducând argumente</w:t>
            </w:r>
            <w:r w:rsidR="00E91550" w:rsidRPr="00C84805">
              <w:rPr>
                <w:rFonts w:ascii="Times New Roman" w:hAnsi="Times New Roman" w:cs="Times New Roman"/>
                <w:sz w:val="24"/>
                <w:szCs w:val="24"/>
                <w:shd w:val="clear" w:color="auto" w:fill="FFFFFF"/>
              </w:rPr>
              <w:t xml:space="preserve"> </w:t>
            </w:r>
            <w:r w:rsidR="002A2903" w:rsidRPr="00C84805">
              <w:rPr>
                <w:rFonts w:ascii="Times New Roman" w:hAnsi="Times New Roman" w:cs="Times New Roman"/>
                <w:sz w:val="24"/>
                <w:szCs w:val="24"/>
                <w:shd w:val="clear" w:color="auto" w:fill="FFFFFF"/>
              </w:rPr>
              <w:t>referitoare la</w:t>
            </w:r>
            <w:r w:rsidR="00E91550" w:rsidRPr="00C84805">
              <w:rPr>
                <w:rFonts w:ascii="Times New Roman" w:hAnsi="Times New Roman" w:cs="Times New Roman"/>
                <w:sz w:val="24"/>
                <w:szCs w:val="24"/>
                <w:shd w:val="clear" w:color="auto" w:fill="FFFFFF"/>
              </w:rPr>
              <w:t xml:space="preserve"> importanța</w:t>
            </w:r>
            <w:r w:rsidR="002A2903" w:rsidRPr="00C84805">
              <w:rPr>
                <w:rFonts w:ascii="Times New Roman" w:hAnsi="Times New Roman" w:cs="Times New Roman"/>
                <w:sz w:val="24"/>
                <w:szCs w:val="24"/>
                <w:shd w:val="clear" w:color="auto" w:fill="FFFFFF"/>
              </w:rPr>
              <w:t xml:space="preserve"> stabilirii</w:t>
            </w:r>
            <w:r w:rsidR="00E91550" w:rsidRPr="00C84805">
              <w:rPr>
                <w:rFonts w:ascii="Times New Roman" w:hAnsi="Times New Roman" w:cs="Times New Roman"/>
                <w:sz w:val="24"/>
                <w:szCs w:val="24"/>
                <w:shd w:val="clear" w:color="auto" w:fill="FFFFFF"/>
              </w:rPr>
              <w:t xml:space="preserve"> </w:t>
            </w:r>
            <w:r w:rsidR="00393A0C" w:rsidRPr="00C84805">
              <w:rPr>
                <w:rFonts w:ascii="Times New Roman" w:hAnsi="Times New Roman" w:cs="Times New Roman"/>
                <w:sz w:val="24"/>
                <w:szCs w:val="24"/>
                <w:shd w:val="clear" w:color="auto" w:fill="FFFFFF"/>
              </w:rPr>
              <w:t>unor prevederi legale</w:t>
            </w:r>
            <w:r w:rsidR="00E91550" w:rsidRPr="00C84805">
              <w:rPr>
                <w:rFonts w:ascii="Times New Roman" w:hAnsi="Times New Roman" w:cs="Times New Roman"/>
                <w:sz w:val="24"/>
                <w:szCs w:val="24"/>
                <w:shd w:val="clear" w:color="auto" w:fill="FFFFFF"/>
              </w:rPr>
              <w:t xml:space="preserve"> în domeniu. În același timp</w:t>
            </w:r>
            <w:r w:rsidR="00393A0C" w:rsidRPr="00C84805">
              <w:rPr>
                <w:rFonts w:ascii="Times New Roman" w:hAnsi="Times New Roman" w:cs="Times New Roman"/>
                <w:sz w:val="24"/>
                <w:szCs w:val="24"/>
                <w:shd w:val="clear" w:color="auto" w:fill="FFFFFF"/>
              </w:rPr>
              <w:t>, din partea agenților economici,</w:t>
            </w:r>
            <w:r w:rsidR="00E91550" w:rsidRPr="00C84805">
              <w:rPr>
                <w:rFonts w:ascii="Times New Roman" w:hAnsi="Times New Roman" w:cs="Times New Roman"/>
                <w:sz w:val="24"/>
                <w:szCs w:val="24"/>
                <w:shd w:val="clear" w:color="auto" w:fill="FFFFFF"/>
              </w:rPr>
              <w:t xml:space="preserve"> </w:t>
            </w:r>
            <w:r w:rsidR="0079526B" w:rsidRPr="00C84805">
              <w:rPr>
                <w:rFonts w:ascii="Times New Roman" w:hAnsi="Times New Roman" w:cs="Times New Roman"/>
                <w:sz w:val="24"/>
                <w:szCs w:val="24"/>
                <w:shd w:val="clear" w:color="auto" w:fill="FFFFFF"/>
              </w:rPr>
              <w:t>am obținut suport informativ,</w:t>
            </w:r>
            <w:r w:rsidR="00393A0C" w:rsidRPr="00C84805">
              <w:rPr>
                <w:rFonts w:ascii="Times New Roman" w:hAnsi="Times New Roman" w:cs="Times New Roman"/>
                <w:sz w:val="24"/>
                <w:szCs w:val="24"/>
                <w:shd w:val="clear" w:color="auto" w:fill="FFFFFF"/>
              </w:rPr>
              <w:t xml:space="preserve"> referitor la tehnologia de producere a produselor alcoolice din fructe,</w:t>
            </w:r>
            <w:r w:rsidR="0079526B" w:rsidRPr="00C84805">
              <w:rPr>
                <w:rFonts w:ascii="Times New Roman" w:hAnsi="Times New Roman" w:cs="Times New Roman"/>
                <w:sz w:val="24"/>
                <w:szCs w:val="24"/>
                <w:shd w:val="clear" w:color="auto" w:fill="FFFFFF"/>
              </w:rPr>
              <w:t xml:space="preserve"> ce a permis stabilirea prevederilor în timp record.</w:t>
            </w:r>
          </w:p>
          <w:p w:rsidR="00F71DB2" w:rsidRPr="00C84805" w:rsidRDefault="001A02E7" w:rsidP="002A2903">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Anunțul privind </w:t>
            </w:r>
            <w:r w:rsidR="00504B67" w:rsidRPr="00C84805">
              <w:rPr>
                <w:rFonts w:ascii="Times New Roman" w:eastAsia="Times New Roman" w:hAnsi="Times New Roman" w:cs="Times New Roman"/>
                <w:sz w:val="24"/>
                <w:szCs w:val="24"/>
              </w:rPr>
              <w:t xml:space="preserve">inițierea proiectului </w:t>
            </w:r>
            <w:r w:rsidR="008C3E87" w:rsidRPr="00C84805">
              <w:rPr>
                <w:rFonts w:ascii="Times New Roman" w:eastAsia="Times New Roman" w:hAnsi="Times New Roman" w:cs="Times New Roman"/>
                <w:sz w:val="24"/>
                <w:szCs w:val="24"/>
              </w:rPr>
              <w:t>a fost plasat pe site-ul M</w:t>
            </w:r>
            <w:r w:rsidR="009A6BCB" w:rsidRPr="00C84805">
              <w:rPr>
                <w:rFonts w:ascii="Times New Roman" w:eastAsia="Times New Roman" w:hAnsi="Times New Roman" w:cs="Times New Roman"/>
                <w:sz w:val="24"/>
                <w:szCs w:val="24"/>
              </w:rPr>
              <w:t>inisterului</w:t>
            </w:r>
            <w:r w:rsidR="008C3E87" w:rsidRPr="00C84805">
              <w:rPr>
                <w:rFonts w:ascii="Times New Roman" w:eastAsia="Times New Roman" w:hAnsi="Times New Roman" w:cs="Times New Roman"/>
                <w:sz w:val="24"/>
                <w:szCs w:val="24"/>
              </w:rPr>
              <w:t xml:space="preserve"> Agriculturii</w:t>
            </w:r>
            <w:r w:rsidR="007730D5" w:rsidRPr="00C84805">
              <w:rPr>
                <w:rFonts w:ascii="Times New Roman" w:eastAsia="Times New Roman" w:hAnsi="Times New Roman" w:cs="Times New Roman"/>
                <w:sz w:val="24"/>
                <w:szCs w:val="24"/>
              </w:rPr>
              <w:t xml:space="preserve"> cât și pe site-ul </w:t>
            </w:r>
            <w:hyperlink r:id="rId7" w:history="1">
              <w:r w:rsidR="007730D5" w:rsidRPr="00C84805">
                <w:rPr>
                  <w:rStyle w:val="Hyperlink"/>
                  <w:rFonts w:ascii="Times New Roman" w:eastAsia="Times New Roman" w:hAnsi="Times New Roman" w:cs="Times New Roman"/>
                  <w:sz w:val="24"/>
                  <w:szCs w:val="24"/>
                </w:rPr>
                <w:t>www.particip.gov</w:t>
              </w:r>
            </w:hyperlink>
            <w:r w:rsidR="007730D5" w:rsidRPr="00C84805">
              <w:rPr>
                <w:rFonts w:ascii="Times New Roman" w:eastAsia="Times New Roman" w:hAnsi="Times New Roman" w:cs="Times New Roman"/>
                <w:sz w:val="24"/>
                <w:szCs w:val="24"/>
              </w:rPr>
              <w:t xml:space="preserve"> (</w:t>
            </w:r>
            <w:r w:rsidR="007730D5" w:rsidRPr="00C84805">
              <w:rPr>
                <w:rFonts w:ascii="Times New Roman" w:eastAsia="Times New Roman" w:hAnsi="Times New Roman" w:cs="Times New Roman"/>
                <w:color w:val="2E74B5" w:themeColor="accent1" w:themeShade="BF"/>
                <w:sz w:val="24"/>
                <w:szCs w:val="24"/>
                <w:u w:val="single"/>
              </w:rPr>
              <w:t>https://particip.gov.md/ro/document/stages/ministerul-agriculturii-si-industriei-alimentare-anunta-initierea-procesului-de-elaborare-a-proiectului-de-hotarare-a-guvernului-privind-definirea-descrierea-prezentarea-si-etichetarea-bauturilor-alcoolice-fermentate-nedistilate-altele-decat-berea-si-vinul/10768</w:t>
            </w:r>
            <w:r w:rsidR="007730D5" w:rsidRPr="00C84805">
              <w:rPr>
                <w:rFonts w:ascii="Times New Roman" w:eastAsia="Times New Roman" w:hAnsi="Times New Roman" w:cs="Times New Roman"/>
                <w:sz w:val="24"/>
                <w:szCs w:val="24"/>
              </w:rPr>
              <w:t>)</w:t>
            </w:r>
            <w:r w:rsidR="00F71DB2" w:rsidRPr="00C84805">
              <w:rPr>
                <w:rFonts w:ascii="Times New Roman" w:eastAsia="Times New Roman" w:hAnsi="Times New Roman" w:cs="Times New Roman"/>
                <w:sz w:val="24"/>
                <w:szCs w:val="24"/>
              </w:rPr>
              <w:t>,</w:t>
            </w:r>
            <w:r w:rsidR="008C3E87" w:rsidRPr="00C84805">
              <w:rPr>
                <w:rFonts w:ascii="Times New Roman" w:eastAsia="Times New Roman" w:hAnsi="Times New Roman" w:cs="Times New Roman"/>
                <w:sz w:val="24"/>
                <w:szCs w:val="24"/>
              </w:rPr>
              <w:t xml:space="preserve"> </w:t>
            </w:r>
            <w:r w:rsidR="00F71DB2" w:rsidRPr="00C84805">
              <w:rPr>
                <w:rFonts w:ascii="Times New Roman" w:eastAsia="Times New Roman" w:hAnsi="Times New Roman" w:cs="Times New Roman"/>
                <w:sz w:val="24"/>
                <w:szCs w:val="24"/>
              </w:rPr>
              <w:t xml:space="preserve">propunerile </w:t>
            </w:r>
            <w:proofErr w:type="spellStart"/>
            <w:r w:rsidR="00F71DB2" w:rsidRPr="00C84805">
              <w:rPr>
                <w:rFonts w:ascii="Times New Roman" w:eastAsia="Times New Roman" w:hAnsi="Times New Roman" w:cs="Times New Roman"/>
                <w:sz w:val="24"/>
                <w:szCs w:val="24"/>
              </w:rPr>
              <w:t>şi</w:t>
            </w:r>
            <w:proofErr w:type="spellEnd"/>
            <w:r w:rsidR="00F71DB2" w:rsidRPr="00C84805">
              <w:rPr>
                <w:rFonts w:ascii="Times New Roman" w:eastAsia="Times New Roman" w:hAnsi="Times New Roman" w:cs="Times New Roman"/>
                <w:sz w:val="24"/>
                <w:szCs w:val="24"/>
              </w:rPr>
              <w:t xml:space="preserve"> recomandările </w:t>
            </w:r>
            <w:r w:rsidR="001D30CF">
              <w:rPr>
                <w:rFonts w:ascii="Times New Roman" w:eastAsia="Times New Roman" w:hAnsi="Times New Roman" w:cs="Times New Roman"/>
                <w:sz w:val="24"/>
                <w:szCs w:val="24"/>
              </w:rPr>
              <w:t>nu au parvenit</w:t>
            </w:r>
            <w:r w:rsidR="00F71DB2" w:rsidRPr="00C84805">
              <w:rPr>
                <w:rFonts w:ascii="Times New Roman" w:eastAsia="Times New Roman" w:hAnsi="Times New Roman" w:cs="Times New Roman"/>
                <w:sz w:val="24"/>
                <w:szCs w:val="24"/>
              </w:rPr>
              <w:t>.</w:t>
            </w:r>
          </w:p>
          <w:p w:rsidR="001D30CF" w:rsidRDefault="009A6BCB" w:rsidP="002A2903">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Prezentul act de Analiză a impactul</w:t>
            </w:r>
            <w:r w:rsidR="00ED15D9" w:rsidRPr="00C84805">
              <w:rPr>
                <w:rFonts w:ascii="Times New Roman" w:eastAsia="Times New Roman" w:hAnsi="Times New Roman" w:cs="Times New Roman"/>
                <w:sz w:val="24"/>
                <w:szCs w:val="24"/>
              </w:rPr>
              <w:t xml:space="preserve">ui de reglementare, </w:t>
            </w:r>
            <w:r w:rsidR="0079526B" w:rsidRPr="00C84805">
              <w:rPr>
                <w:rFonts w:ascii="Times New Roman" w:eastAsia="Times New Roman" w:hAnsi="Times New Roman" w:cs="Times New Roman"/>
                <w:sz w:val="24"/>
                <w:szCs w:val="24"/>
              </w:rPr>
              <w:t xml:space="preserve">a fost plasat </w:t>
            </w:r>
            <w:r w:rsidRPr="00C84805">
              <w:rPr>
                <w:rFonts w:ascii="Times New Roman" w:eastAsia="Times New Roman" w:hAnsi="Times New Roman" w:cs="Times New Roman"/>
                <w:sz w:val="24"/>
                <w:szCs w:val="24"/>
              </w:rPr>
              <w:t xml:space="preserve">pentru comentarii și propuneri, pe pagina </w:t>
            </w:r>
            <w:hyperlink r:id="rId8" w:history="1">
              <w:r w:rsidR="0079526B" w:rsidRPr="001D30CF">
                <w:rPr>
                  <w:rFonts w:ascii="Times New Roman" w:eastAsia="Times New Roman" w:hAnsi="Times New Roman" w:cs="Times New Roman"/>
                  <w:sz w:val="24"/>
                  <w:szCs w:val="24"/>
                </w:rPr>
                <w:t>www.particip.gov.md</w:t>
              </w:r>
            </w:hyperlink>
            <w:r w:rsidR="001D30CF">
              <w:rPr>
                <w:rFonts w:ascii="Times New Roman" w:eastAsia="Times New Roman" w:hAnsi="Times New Roman" w:cs="Times New Roman"/>
                <w:sz w:val="24"/>
                <w:szCs w:val="24"/>
              </w:rPr>
              <w:t xml:space="preserve">      </w:t>
            </w:r>
          </w:p>
          <w:p w:rsidR="001D30CF" w:rsidRDefault="009A6BCB" w:rsidP="002A2903">
            <w:pPr>
              <w:spacing w:after="0" w:line="240" w:lineRule="auto"/>
              <w:ind w:firstLine="567"/>
              <w:jc w:val="both"/>
              <w:rPr>
                <w:rFonts w:ascii="Times New Roman" w:eastAsia="Times New Roman" w:hAnsi="Times New Roman" w:cs="Times New Roman"/>
                <w:sz w:val="24"/>
                <w:szCs w:val="24"/>
              </w:rPr>
            </w:pPr>
            <w:r w:rsidRPr="001D30CF">
              <w:rPr>
                <w:rFonts w:ascii="Times New Roman" w:eastAsia="Times New Roman" w:hAnsi="Times New Roman" w:cs="Times New Roman"/>
                <w:sz w:val="24"/>
                <w:szCs w:val="24"/>
              </w:rPr>
              <w:t xml:space="preserve"> </w:t>
            </w:r>
            <w:r w:rsidR="0079526B" w:rsidRPr="00C84805">
              <w:rPr>
                <w:rFonts w:ascii="Times New Roman" w:eastAsia="Times New Roman" w:hAnsi="Times New Roman" w:cs="Times New Roman"/>
                <w:sz w:val="24"/>
                <w:szCs w:val="24"/>
              </w:rPr>
              <w:t>(</w:t>
            </w:r>
            <w:hyperlink r:id="rId9" w:history="1">
              <w:r w:rsidR="0079526B" w:rsidRPr="001D30CF">
                <w:rPr>
                  <w:rFonts w:ascii="Times New Roman" w:eastAsia="Times New Roman" w:hAnsi="Times New Roman" w:cs="Times New Roman"/>
                  <w:color w:val="2E74B5" w:themeColor="accent1" w:themeShade="BF"/>
                  <w:sz w:val="24"/>
                  <w:szCs w:val="24"/>
                  <w:u w:val="single"/>
                </w:rPr>
                <w:t>https://particip.gov.md/ro/document/stages/analiza-impactului-de-reglementare-efectuata-asupra-proiectului-de-hotarare-a-guvernului-privind-definirea-descrierea-prezentarea-si-etichetarea-vinurilor-din-fructe-si-bauturilor-alcoolice-fermentate-nedistilate-altele-decat-berea-si-vinul/10804</w:t>
              </w:r>
            </w:hyperlink>
            <w:r w:rsidR="001D30CF">
              <w:rPr>
                <w:rFonts w:ascii="Times New Roman" w:eastAsia="Times New Roman" w:hAnsi="Times New Roman" w:cs="Times New Roman"/>
                <w:sz w:val="24"/>
                <w:szCs w:val="24"/>
              </w:rPr>
              <w:t>), propuneri și recomandări nu au parvenit.</w:t>
            </w:r>
          </w:p>
          <w:p w:rsidR="001D30CF" w:rsidRDefault="001D30CF" w:rsidP="002A290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Obiecțiile și propunerile înaintate de</w:t>
            </w:r>
            <w:r w:rsidR="009A6BCB" w:rsidRPr="00C84805">
              <w:rPr>
                <w:rFonts w:ascii="Times New Roman" w:eastAsia="Times New Roman" w:hAnsi="Times New Roman" w:cs="Times New Roman"/>
                <w:sz w:val="24"/>
                <w:szCs w:val="24"/>
              </w:rPr>
              <w:t xml:space="preserve"> Grupul de lucru al Comisiei de stat pentru reglementarea activității de întreprinzător</w:t>
            </w:r>
            <w:r>
              <w:rPr>
                <w:rFonts w:ascii="Times New Roman" w:eastAsia="Times New Roman" w:hAnsi="Times New Roman" w:cs="Times New Roman"/>
                <w:sz w:val="24"/>
                <w:szCs w:val="24"/>
              </w:rPr>
              <w:t xml:space="preserve"> (proces verbal nr. 27 din 18.07.2023) au fost luate în considerație</w:t>
            </w:r>
            <w:r w:rsidR="009A6BCB" w:rsidRPr="00C84805">
              <w:rPr>
                <w:rFonts w:ascii="Times New Roman" w:eastAsia="Times New Roman" w:hAnsi="Times New Roman" w:cs="Times New Roman"/>
                <w:sz w:val="24"/>
                <w:szCs w:val="24"/>
              </w:rPr>
              <w:t>.</w:t>
            </w:r>
            <w:r w:rsidR="0079526B" w:rsidRPr="00C84805">
              <w:rPr>
                <w:rFonts w:ascii="Times New Roman" w:eastAsia="Times New Roman" w:hAnsi="Times New Roman" w:cs="Times New Roman"/>
                <w:sz w:val="24"/>
                <w:szCs w:val="24"/>
              </w:rPr>
              <w:t xml:space="preserve"> </w:t>
            </w:r>
          </w:p>
          <w:p w:rsidR="001A02E7" w:rsidRDefault="00D26315" w:rsidP="002A2903">
            <w:pPr>
              <w:spacing w:after="0" w:line="240" w:lineRule="auto"/>
              <w:ind w:firstLine="567"/>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La momentul actual proiectul hotărârii Guvernului privind </w:t>
            </w:r>
            <w:r w:rsidR="001D30CF">
              <w:rPr>
                <w:rFonts w:ascii="Times New Roman" w:eastAsia="Times New Roman" w:hAnsi="Times New Roman" w:cs="Times New Roman"/>
                <w:sz w:val="24"/>
                <w:szCs w:val="24"/>
              </w:rPr>
              <w:t xml:space="preserve">vinul </w:t>
            </w:r>
            <w:r w:rsidR="007730D5" w:rsidRPr="00C84805">
              <w:rPr>
                <w:rFonts w:ascii="Times New Roman" w:eastAsia="Times New Roman" w:hAnsi="Times New Roman" w:cs="Times New Roman"/>
                <w:sz w:val="24"/>
                <w:szCs w:val="24"/>
              </w:rPr>
              <w:t>de fructe și</w:t>
            </w:r>
            <w:r w:rsidR="001D30CF">
              <w:rPr>
                <w:rFonts w:ascii="Times New Roman" w:eastAsia="Times New Roman" w:hAnsi="Times New Roman" w:cs="Times New Roman"/>
                <w:sz w:val="24"/>
                <w:szCs w:val="24"/>
              </w:rPr>
              <w:t xml:space="preserve"> băuturile</w:t>
            </w:r>
            <w:r w:rsidRPr="00C84805">
              <w:rPr>
                <w:rFonts w:ascii="Times New Roman" w:eastAsia="Times New Roman" w:hAnsi="Times New Roman" w:cs="Times New Roman"/>
                <w:sz w:val="24"/>
                <w:szCs w:val="24"/>
              </w:rPr>
              <w:t xml:space="preserve"> alcoolice fermentate, nedistilate altele decât berea și vinul </w:t>
            </w:r>
            <w:r w:rsidR="001D30CF" w:rsidRPr="001D30CF">
              <w:rPr>
                <w:rFonts w:ascii="Times New Roman" w:eastAsia="Times New Roman" w:hAnsi="Times New Roman" w:cs="Times New Roman"/>
                <w:sz w:val="24"/>
                <w:szCs w:val="24"/>
              </w:rPr>
              <w:t xml:space="preserve">a fost remis pentru consultare sectorului (către 12 producători naționali) și către Alianța Întreprinderilor Mici și Mijlocii din Moldova. La fel a fost consultat cu Institutul </w:t>
            </w:r>
            <w:proofErr w:type="spellStart"/>
            <w:r w:rsidR="001D30CF" w:rsidRPr="001D30CF">
              <w:rPr>
                <w:rFonts w:ascii="Times New Roman" w:eastAsia="Times New Roman" w:hAnsi="Times New Roman" w:cs="Times New Roman"/>
                <w:sz w:val="24"/>
                <w:szCs w:val="24"/>
              </w:rPr>
              <w:t>Științifico</w:t>
            </w:r>
            <w:proofErr w:type="spellEnd"/>
            <w:r w:rsidR="001D30CF" w:rsidRPr="001D30CF">
              <w:rPr>
                <w:rFonts w:ascii="Times New Roman" w:eastAsia="Times New Roman" w:hAnsi="Times New Roman" w:cs="Times New Roman"/>
                <w:sz w:val="24"/>
                <w:szCs w:val="24"/>
              </w:rPr>
              <w:t xml:space="preserve">-Practic de Horticultură și Tehnologii Alimentare și cu Laboratorul central de testare a băuturilor alcoolice/nealcoolice și produselor conservate aferent corectitudinii stabilirii indicilor </w:t>
            </w:r>
            <w:proofErr w:type="spellStart"/>
            <w:r w:rsidR="001D30CF" w:rsidRPr="001D30CF">
              <w:rPr>
                <w:rFonts w:ascii="Times New Roman" w:eastAsia="Times New Roman" w:hAnsi="Times New Roman" w:cs="Times New Roman"/>
                <w:sz w:val="24"/>
                <w:szCs w:val="24"/>
              </w:rPr>
              <w:t>fizico</w:t>
            </w:r>
            <w:proofErr w:type="spellEnd"/>
            <w:r w:rsidR="001D30CF" w:rsidRPr="001D30CF">
              <w:rPr>
                <w:rFonts w:ascii="Times New Roman" w:eastAsia="Times New Roman" w:hAnsi="Times New Roman" w:cs="Times New Roman"/>
                <w:sz w:val="24"/>
                <w:szCs w:val="24"/>
              </w:rPr>
              <w:t>-chimici și limitelor acestora</w:t>
            </w:r>
            <w:r w:rsidR="001D30CF">
              <w:rPr>
                <w:rFonts w:ascii="Times New Roman" w:eastAsia="Times New Roman" w:hAnsi="Times New Roman" w:cs="Times New Roman"/>
                <w:sz w:val="24"/>
                <w:szCs w:val="24"/>
              </w:rPr>
              <w:t>.</w:t>
            </w:r>
          </w:p>
          <w:p w:rsidR="001D30CF" w:rsidRDefault="001D30CF" w:rsidP="002A290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 urmare a procedurii de promovare a actelor normative, proiectul va fi plasat pe</w:t>
            </w:r>
            <w:r w:rsidR="00870144">
              <w:rPr>
                <w:rFonts w:ascii="Times New Roman" w:eastAsia="Times New Roman" w:hAnsi="Times New Roman" w:cs="Times New Roman"/>
                <w:sz w:val="24"/>
                <w:szCs w:val="24"/>
              </w:rPr>
              <w:t xml:space="preserve"> </w:t>
            </w:r>
            <w:r w:rsidR="00870144" w:rsidRPr="00870144">
              <w:rPr>
                <w:rFonts w:ascii="Times New Roman" w:eastAsia="Times New Roman" w:hAnsi="Times New Roman" w:cs="Times New Roman"/>
                <w:sz w:val="24"/>
                <w:szCs w:val="24"/>
              </w:rPr>
              <w:t xml:space="preserve"> pagina </w:t>
            </w:r>
            <w:hyperlink r:id="rId10" w:history="1">
              <w:r w:rsidR="00870144" w:rsidRPr="005D38A0">
                <w:rPr>
                  <w:rStyle w:val="Hyperlink"/>
                  <w:rFonts w:ascii="Times New Roman" w:eastAsia="Times New Roman" w:hAnsi="Times New Roman" w:cs="Times New Roman"/>
                  <w:sz w:val="24"/>
                  <w:szCs w:val="24"/>
                </w:rPr>
                <w:t>www.particip.gov.md</w:t>
              </w:r>
            </w:hyperlink>
            <w:r w:rsidR="00870144">
              <w:rPr>
                <w:rFonts w:ascii="Times New Roman" w:eastAsia="Times New Roman" w:hAnsi="Times New Roman" w:cs="Times New Roman"/>
                <w:sz w:val="24"/>
                <w:szCs w:val="24"/>
              </w:rPr>
              <w:t xml:space="preserve"> după </w:t>
            </w:r>
            <w:r w:rsidR="00482947">
              <w:rPr>
                <w:rFonts w:ascii="Times New Roman" w:eastAsia="Times New Roman" w:hAnsi="Times New Roman" w:cs="Times New Roman"/>
                <w:sz w:val="24"/>
                <w:szCs w:val="24"/>
              </w:rPr>
              <w:t>înregistrarea acestuia de către Cancelaria de Stat</w:t>
            </w:r>
            <w:bookmarkStart w:id="0" w:name="_GoBack"/>
            <w:bookmarkEnd w:id="0"/>
            <w:r w:rsidR="00870144">
              <w:rPr>
                <w:rFonts w:ascii="Times New Roman" w:eastAsia="Times New Roman" w:hAnsi="Times New Roman" w:cs="Times New Roman"/>
                <w:sz w:val="24"/>
                <w:szCs w:val="24"/>
              </w:rPr>
              <w:t>.</w:t>
            </w:r>
          </w:p>
          <w:p w:rsidR="00A34108" w:rsidRPr="00C84805" w:rsidRDefault="00A34108" w:rsidP="00870144">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 Expuneți succint poziția fiecărei entități consultate față de documentul de analiză a impactului și/sau intervenția propusă (se expune poziția a cel puțin unui exponent din fiecare grup de interese identificat)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p w:rsidR="00A34108" w:rsidRPr="00C84805" w:rsidRDefault="00A34108" w:rsidP="00883155">
            <w:pPr>
              <w:spacing w:after="0" w:line="240" w:lineRule="auto"/>
              <w:ind w:firstLine="567"/>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Rubrica dată urmează a fi completată după procedura de consultare și avizare.</w:t>
            </w:r>
          </w:p>
          <w:p w:rsidR="00A34108" w:rsidRPr="00C84805" w:rsidRDefault="00A34108" w:rsidP="00883155">
            <w:pPr>
              <w:spacing w:after="0" w:line="240" w:lineRule="auto"/>
              <w:rPr>
                <w:rFonts w:ascii="Times New Roman" w:eastAsia="Times New Roman" w:hAnsi="Times New Roman" w:cs="Times New Roman"/>
                <w:sz w:val="24"/>
                <w:szCs w:val="24"/>
              </w:rPr>
            </w:pPr>
          </w:p>
        </w:tc>
      </w:tr>
      <w:tr w:rsidR="00A34108" w:rsidRPr="00C84805" w:rsidTr="00680C2E">
        <w:trPr>
          <w:jc w:val="center"/>
        </w:trPr>
        <w:tc>
          <w:tcPr>
            <w:tcW w:w="9072"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jc w:val="right"/>
              <w:rPr>
                <w:rFonts w:ascii="Times New Roman" w:eastAsia="Times New Roman" w:hAnsi="Times New Roman" w:cs="Times New Roman"/>
                <w:b/>
                <w:sz w:val="24"/>
                <w:szCs w:val="24"/>
              </w:rPr>
            </w:pPr>
            <w:r w:rsidRPr="00C84805">
              <w:rPr>
                <w:rFonts w:ascii="Times New Roman" w:eastAsia="Times New Roman" w:hAnsi="Times New Roman" w:cs="Times New Roman"/>
                <w:b/>
                <w:sz w:val="24"/>
                <w:szCs w:val="24"/>
              </w:rPr>
              <w:t xml:space="preserve">Anexă </w:t>
            </w:r>
          </w:p>
          <w:p w:rsidR="00A34108" w:rsidRPr="00C84805" w:rsidRDefault="00A34108" w:rsidP="00883155">
            <w:pPr>
              <w:spacing w:after="0" w:line="240" w:lineRule="auto"/>
              <w:jc w:val="center"/>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lastRenderedPageBreak/>
              <w:t>Tabel pentru identificarea impacturilor</w:t>
            </w:r>
          </w:p>
        </w:tc>
      </w:tr>
      <w:tr w:rsidR="00A34108" w:rsidRPr="00C84805"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jc w:val="center"/>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lastRenderedPageBreak/>
              <w:t>Categorii de impact</w:t>
            </w:r>
          </w:p>
        </w:tc>
        <w:tc>
          <w:tcPr>
            <w:tcW w:w="4361"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jc w:val="center"/>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Punctaj atribuit</w:t>
            </w: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i/>
                <w:sz w:val="24"/>
                <w:szCs w:val="24"/>
              </w:rPr>
            </w:pPr>
            <w:r w:rsidRPr="00C84805">
              <w:rPr>
                <w:rFonts w:ascii="Times New Roman" w:eastAsia="Times New Roman" w:hAnsi="Times New Roman" w:cs="Times New Roman"/>
                <w:i/>
                <w:sz w:val="24"/>
                <w:szCs w:val="24"/>
              </w:rPr>
              <w:t xml:space="preserve">Opțiunea </w:t>
            </w:r>
          </w:p>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i/>
                <w:sz w:val="24"/>
                <w:szCs w:val="24"/>
              </w:rPr>
              <w:t>propusă</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i/>
                <w:sz w:val="24"/>
                <w:szCs w:val="24"/>
              </w:rPr>
              <w:t>Opțiunea alterativă 1</w:t>
            </w: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i/>
                <w:sz w:val="24"/>
                <w:szCs w:val="24"/>
              </w:rPr>
              <w:t>Opțiunea alterativă 2</w:t>
            </w:r>
          </w:p>
        </w:tc>
      </w:tr>
      <w:tr w:rsidR="00A34108" w:rsidRPr="00C84805"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Economic</w:t>
            </w: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costurile desfășurării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povara administrativă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fluxurile comerciale și investiționale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competitivitatea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+2</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activitatea diferitor categorii de întreprinderi mici și mijlocii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concurența pe piață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activitatea de inovare și cercetare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veniturile și cheltuielile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cadrul instituțional al autorităților publice</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84805" w:rsidRDefault="00A34108" w:rsidP="00883155">
            <w:pPr>
              <w:spacing w:after="0" w:line="240" w:lineRule="auto"/>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alegerea, calitatea și prețurile pentru consumatori</w:t>
            </w: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84805" w:rsidRDefault="00807DD0" w:rsidP="00883155">
            <w:pPr>
              <w:spacing w:after="0" w:line="240" w:lineRule="auto"/>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84805" w:rsidRDefault="00A34108" w:rsidP="00883155">
            <w:pPr>
              <w:spacing w:after="0" w:line="240" w:lineRule="auto"/>
              <w:jc w:val="both"/>
              <w:rPr>
                <w:rFonts w:ascii="Times New Roman" w:eastAsia="Calibri" w:hAnsi="Times New Roman" w:cs="Times New Roman"/>
                <w:sz w:val="24"/>
                <w:szCs w:val="24"/>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84805" w:rsidRDefault="00A34108" w:rsidP="00883155">
            <w:pPr>
              <w:spacing w:after="0" w:line="240" w:lineRule="auto"/>
              <w:jc w:val="both"/>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bunăstarea gospodăriilor casnice și a cetățenilor</w:t>
            </w:r>
          </w:p>
        </w:tc>
        <w:tc>
          <w:tcPr>
            <w:tcW w:w="147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situația social-economică în anumite regiuni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situația macroeconomică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alte aspecte economice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Social</w:t>
            </w: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gradul de ocupare a forței de muncă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nivelul de salarizare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C95F30"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condițiile și organizarea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807DD0"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sănătatea și securitatea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formarea profesională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inegalitatea și distribuția veniturilor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nivelul veniturilor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nivelul sărăciei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C95F30"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la bunuri și servicii de bază, în special pentru persoanele social-vulnerabile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diversitatea culturală și lingvistică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partidele politice și organizațiile civice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sănătatea publică, inclusiv mortalitatea și morbiditatea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modul sănătos de viață al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nivelul criminalității și securității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807DD0"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și calitatea serviciilor de protecție socială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și calitatea serviciilor educaționale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și calitatea serviciilor medicale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și calitatea serviciilor publice administrative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nivelul și calitatea educației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conservarea patrimoniului cultural</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accesul populației la resurse culturale și participarea în manifestații culturale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și participarea populației în activități sportive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discriminarea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alte aspecte sociale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De mediu</w:t>
            </w: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clima, inclusiv emisiile gazelor cu efect de seră și celor care afectează stratul de ozon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8D3FBB"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calitatea aerului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calitatea și cantitatea apei și resurselor acvatice, inclusiv a apei potabile și de alt gen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biodiversitatea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flora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fauna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peisajele naturale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starea și resursele solului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producerea și reciclarea deșeurilor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utilizarea eficientă a resurselor regenerabile și neregenerabile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061FD2"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consumul și producția durabilă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intensitatea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eficiența și performanța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bunăstarea animalelor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riscuri majore pentru mediu (incendii, explozii, accidente etc.)</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utilizarea terenurilor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611330"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alte aspecte de mediu</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jc w:val="both"/>
              <w:rPr>
                <w:rFonts w:ascii="Times New Roman" w:eastAsia="Times New Roman" w:hAnsi="Times New Roman" w:cs="Times New Roman"/>
                <w:sz w:val="24"/>
                <w:szCs w:val="24"/>
              </w:rPr>
            </w:pPr>
            <w:r w:rsidRPr="00C84805">
              <w:rPr>
                <w:rFonts w:ascii="Times New Roman" w:eastAsia="Times New Roman" w:hAnsi="Times New Roman" w:cs="Times New Roman"/>
                <w:i/>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C84805">
              <w:rPr>
                <w:rFonts w:ascii="Times New Roman" w:eastAsia="Times New Roman" w:hAnsi="Times New Roman" w:cs="Times New Roman"/>
                <w:i/>
                <w:sz w:val="24"/>
                <w:szCs w:val="24"/>
                <w:vertAlign w:val="superscript"/>
              </w:rPr>
              <w:t>1</w:t>
            </w:r>
            <w:r w:rsidRPr="00C84805">
              <w:rPr>
                <w:rFonts w:ascii="Times New Roman" w:eastAsia="Times New Roman" w:hAnsi="Times New Roman" w:cs="Times New Roman"/>
                <w:i/>
                <w:sz w:val="24"/>
                <w:szCs w:val="24"/>
              </w:rPr>
              <w:t>) și, după caz,  b</w:t>
            </w:r>
            <w:r w:rsidRPr="00C84805">
              <w:rPr>
                <w:rFonts w:ascii="Times New Roman" w:eastAsia="Times New Roman" w:hAnsi="Times New Roman" w:cs="Times New Roman"/>
                <w:i/>
                <w:sz w:val="24"/>
                <w:szCs w:val="24"/>
                <w:vertAlign w:val="superscript"/>
              </w:rPr>
              <w:t>2</w:t>
            </w:r>
            <w:r w:rsidRPr="00C84805">
              <w:rPr>
                <w:rFonts w:ascii="Times New Roman" w:eastAsia="Times New Roman" w:hAnsi="Times New Roman" w:cs="Times New Roman"/>
                <w:i/>
                <w:sz w:val="24"/>
                <w:szCs w:val="24"/>
              </w:rPr>
              <w:t>), privind analiza impacturilor opțiunilor.</w:t>
            </w: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jc w:val="right"/>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Anexe</w:t>
            </w:r>
          </w:p>
        </w:tc>
      </w:tr>
      <w:tr w:rsidR="00A34108" w:rsidRPr="009E4D21"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9E4D21" w:rsidRDefault="00A34108" w:rsidP="00883155">
            <w:pPr>
              <w:spacing w:after="0" w:line="240" w:lineRule="auto"/>
              <w:ind w:firstLine="708"/>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w:t>
            </w:r>
          </w:p>
        </w:tc>
      </w:tr>
    </w:tbl>
    <w:p w:rsidR="009535F5" w:rsidRPr="009E4D21" w:rsidRDefault="009535F5">
      <w:pPr>
        <w:rPr>
          <w:rFonts w:ascii="Times New Roman" w:hAnsi="Times New Roman" w:cs="Times New Roman"/>
        </w:rPr>
      </w:pPr>
    </w:p>
    <w:sectPr w:rsidR="009535F5" w:rsidRPr="009E4D21" w:rsidSect="002C1374">
      <w:pgSz w:w="11906" w:h="16838"/>
      <w:pgMar w:top="1417" w:right="1417"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DAE"/>
    <w:multiLevelType w:val="multilevel"/>
    <w:tmpl w:val="847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D42CD"/>
    <w:multiLevelType w:val="hybridMultilevel"/>
    <w:tmpl w:val="80CEEC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D30F9C"/>
    <w:multiLevelType w:val="hybridMultilevel"/>
    <w:tmpl w:val="418E79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AE6259"/>
    <w:multiLevelType w:val="hybridMultilevel"/>
    <w:tmpl w:val="AC1E9B86"/>
    <w:lvl w:ilvl="0" w:tplc="A7FE31E0">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15:restartNumberingAfterBreak="0">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77101D"/>
    <w:multiLevelType w:val="hybridMultilevel"/>
    <w:tmpl w:val="A650DD8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291B2472"/>
    <w:multiLevelType w:val="multilevel"/>
    <w:tmpl w:val="DE2A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4F5A6A"/>
    <w:multiLevelType w:val="hybridMultilevel"/>
    <w:tmpl w:val="D6284A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935EAB"/>
    <w:multiLevelType w:val="hybridMultilevel"/>
    <w:tmpl w:val="4384B37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2" w15:restartNumberingAfterBreak="0">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8F78E7"/>
    <w:multiLevelType w:val="hybridMultilevel"/>
    <w:tmpl w:val="A69ADCB6"/>
    <w:lvl w:ilvl="0" w:tplc="744E68D8">
      <w:start w:val="1"/>
      <w:numFmt w:val="bullet"/>
      <w:lvlText w:val="n"/>
      <w:lvlJc w:val="left"/>
      <w:pPr>
        <w:ind w:left="624" w:hanging="397"/>
      </w:pPr>
      <w:rPr>
        <w:rFonts w:ascii="Wingdings" w:hAnsi="Wingdings" w:hint="default"/>
        <w:color w:val="5B9BD5" w:themeColor="accent1"/>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A869A5"/>
    <w:multiLevelType w:val="hybridMultilevel"/>
    <w:tmpl w:val="85685B6C"/>
    <w:lvl w:ilvl="0" w:tplc="F75C41B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771705"/>
    <w:multiLevelType w:val="hybridMultilevel"/>
    <w:tmpl w:val="9D30AB2C"/>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20" w15:restartNumberingAfterBreak="0">
    <w:nsid w:val="6EA637E6"/>
    <w:multiLevelType w:val="hybridMultilevel"/>
    <w:tmpl w:val="78A84704"/>
    <w:lvl w:ilvl="0" w:tplc="621EAC7A">
      <w:start w:val="35"/>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1" w15:restartNumberingAfterBreak="0">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F80F8D"/>
    <w:multiLevelType w:val="hybridMultilevel"/>
    <w:tmpl w:val="6C3252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6"/>
  </w:num>
  <w:num w:numId="4">
    <w:abstractNumId w:val="3"/>
  </w:num>
  <w:num w:numId="5">
    <w:abstractNumId w:val="13"/>
  </w:num>
  <w:num w:numId="6">
    <w:abstractNumId w:val="15"/>
  </w:num>
  <w:num w:numId="7">
    <w:abstractNumId w:val="9"/>
  </w:num>
  <w:num w:numId="8">
    <w:abstractNumId w:val="8"/>
  </w:num>
  <w:num w:numId="9">
    <w:abstractNumId w:val="18"/>
  </w:num>
  <w:num w:numId="10">
    <w:abstractNumId w:val="5"/>
  </w:num>
  <w:num w:numId="11">
    <w:abstractNumId w:val="11"/>
  </w:num>
  <w:num w:numId="12">
    <w:abstractNumId w:val="6"/>
  </w:num>
  <w:num w:numId="13">
    <w:abstractNumId w:val="2"/>
  </w:num>
  <w:num w:numId="14">
    <w:abstractNumId w:val="7"/>
  </w:num>
  <w:num w:numId="15">
    <w:abstractNumId w:val="19"/>
  </w:num>
  <w:num w:numId="16">
    <w:abstractNumId w:val="22"/>
  </w:num>
  <w:num w:numId="17">
    <w:abstractNumId w:val="17"/>
  </w:num>
  <w:num w:numId="18">
    <w:abstractNumId w:val="0"/>
  </w:num>
  <w:num w:numId="19">
    <w:abstractNumId w:val="14"/>
  </w:num>
  <w:num w:numId="20">
    <w:abstractNumId w:val="10"/>
  </w:num>
  <w:num w:numId="21">
    <w:abstractNumId w:val="1"/>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59"/>
    <w:rsid w:val="00000F7B"/>
    <w:rsid w:val="00003FFB"/>
    <w:rsid w:val="0001075B"/>
    <w:rsid w:val="0001143A"/>
    <w:rsid w:val="0002080E"/>
    <w:rsid w:val="00020B63"/>
    <w:rsid w:val="000210F2"/>
    <w:rsid w:val="00033746"/>
    <w:rsid w:val="00036947"/>
    <w:rsid w:val="0003779E"/>
    <w:rsid w:val="00045B0E"/>
    <w:rsid w:val="00046AEB"/>
    <w:rsid w:val="000517B5"/>
    <w:rsid w:val="00051F78"/>
    <w:rsid w:val="00052FF8"/>
    <w:rsid w:val="0005605D"/>
    <w:rsid w:val="000579D9"/>
    <w:rsid w:val="00060FFE"/>
    <w:rsid w:val="00061FD2"/>
    <w:rsid w:val="00062073"/>
    <w:rsid w:val="000651DE"/>
    <w:rsid w:val="00075BBA"/>
    <w:rsid w:val="0008447E"/>
    <w:rsid w:val="000C299B"/>
    <w:rsid w:val="000C4B16"/>
    <w:rsid w:val="000C4C0D"/>
    <w:rsid w:val="000C51D7"/>
    <w:rsid w:val="000D7A9D"/>
    <w:rsid w:val="000E04B4"/>
    <w:rsid w:val="000E3006"/>
    <w:rsid w:val="000E56CD"/>
    <w:rsid w:val="000E663F"/>
    <w:rsid w:val="000E6F59"/>
    <w:rsid w:val="00105B2B"/>
    <w:rsid w:val="00111778"/>
    <w:rsid w:val="001147D3"/>
    <w:rsid w:val="0012031D"/>
    <w:rsid w:val="00120F12"/>
    <w:rsid w:val="00127362"/>
    <w:rsid w:val="00127585"/>
    <w:rsid w:val="00137B0C"/>
    <w:rsid w:val="00140575"/>
    <w:rsid w:val="00141126"/>
    <w:rsid w:val="00144143"/>
    <w:rsid w:val="001444DC"/>
    <w:rsid w:val="00150AAD"/>
    <w:rsid w:val="00151D46"/>
    <w:rsid w:val="0015243C"/>
    <w:rsid w:val="00155E7E"/>
    <w:rsid w:val="00156206"/>
    <w:rsid w:val="00160F50"/>
    <w:rsid w:val="00164C3F"/>
    <w:rsid w:val="00170719"/>
    <w:rsid w:val="00173669"/>
    <w:rsid w:val="00173AE8"/>
    <w:rsid w:val="0017449B"/>
    <w:rsid w:val="0017703F"/>
    <w:rsid w:val="0018663A"/>
    <w:rsid w:val="00187998"/>
    <w:rsid w:val="00197BB3"/>
    <w:rsid w:val="001A02E7"/>
    <w:rsid w:val="001A75DF"/>
    <w:rsid w:val="001B4A11"/>
    <w:rsid w:val="001B5E00"/>
    <w:rsid w:val="001B5E94"/>
    <w:rsid w:val="001B5FE1"/>
    <w:rsid w:val="001C487E"/>
    <w:rsid w:val="001D0351"/>
    <w:rsid w:val="001D30CF"/>
    <w:rsid w:val="001D4D72"/>
    <w:rsid w:val="001D6170"/>
    <w:rsid w:val="001D645C"/>
    <w:rsid w:val="001E12F1"/>
    <w:rsid w:val="001F19BF"/>
    <w:rsid w:val="001F1A20"/>
    <w:rsid w:val="001F4D06"/>
    <w:rsid w:val="00203500"/>
    <w:rsid w:val="00207490"/>
    <w:rsid w:val="002157A6"/>
    <w:rsid w:val="00217B3F"/>
    <w:rsid w:val="002230F8"/>
    <w:rsid w:val="00226697"/>
    <w:rsid w:val="002461C7"/>
    <w:rsid w:val="0024767A"/>
    <w:rsid w:val="0025061B"/>
    <w:rsid w:val="002527E9"/>
    <w:rsid w:val="00256172"/>
    <w:rsid w:val="002629E5"/>
    <w:rsid w:val="00270EA1"/>
    <w:rsid w:val="002807CC"/>
    <w:rsid w:val="002A2903"/>
    <w:rsid w:val="002A4ED9"/>
    <w:rsid w:val="002B1518"/>
    <w:rsid w:val="002B6088"/>
    <w:rsid w:val="002B7B0B"/>
    <w:rsid w:val="002C1374"/>
    <w:rsid w:val="002C1DF0"/>
    <w:rsid w:val="002D177F"/>
    <w:rsid w:val="002D2D4E"/>
    <w:rsid w:val="002D5081"/>
    <w:rsid w:val="002E04FA"/>
    <w:rsid w:val="002E39E4"/>
    <w:rsid w:val="002E4D86"/>
    <w:rsid w:val="002F4D80"/>
    <w:rsid w:val="00300882"/>
    <w:rsid w:val="00301D25"/>
    <w:rsid w:val="003137A8"/>
    <w:rsid w:val="0032117B"/>
    <w:rsid w:val="0032663E"/>
    <w:rsid w:val="00326B49"/>
    <w:rsid w:val="00330938"/>
    <w:rsid w:val="003322EE"/>
    <w:rsid w:val="003357AE"/>
    <w:rsid w:val="00337DF4"/>
    <w:rsid w:val="003439E7"/>
    <w:rsid w:val="00351732"/>
    <w:rsid w:val="00357DAB"/>
    <w:rsid w:val="00363C9A"/>
    <w:rsid w:val="00366311"/>
    <w:rsid w:val="0038608D"/>
    <w:rsid w:val="00393A0C"/>
    <w:rsid w:val="003A00E9"/>
    <w:rsid w:val="003A0AA1"/>
    <w:rsid w:val="003A0D4B"/>
    <w:rsid w:val="003A1084"/>
    <w:rsid w:val="003B2BDD"/>
    <w:rsid w:val="003B44EB"/>
    <w:rsid w:val="003B5D1A"/>
    <w:rsid w:val="003D6A6B"/>
    <w:rsid w:val="003E69A3"/>
    <w:rsid w:val="003F6E0B"/>
    <w:rsid w:val="004061B3"/>
    <w:rsid w:val="004063CC"/>
    <w:rsid w:val="004133D3"/>
    <w:rsid w:val="00415CD3"/>
    <w:rsid w:val="004227FF"/>
    <w:rsid w:val="00423583"/>
    <w:rsid w:val="004339C3"/>
    <w:rsid w:val="004414CD"/>
    <w:rsid w:val="00444BAE"/>
    <w:rsid w:val="004517A6"/>
    <w:rsid w:val="00462AE1"/>
    <w:rsid w:val="00464190"/>
    <w:rsid w:val="00465A86"/>
    <w:rsid w:val="0046628E"/>
    <w:rsid w:val="00466AE1"/>
    <w:rsid w:val="00473269"/>
    <w:rsid w:val="004742F6"/>
    <w:rsid w:val="0048076E"/>
    <w:rsid w:val="004826EB"/>
    <w:rsid w:val="00482947"/>
    <w:rsid w:val="00485ECD"/>
    <w:rsid w:val="00494155"/>
    <w:rsid w:val="004A4326"/>
    <w:rsid w:val="004A447B"/>
    <w:rsid w:val="004A72F6"/>
    <w:rsid w:val="004B0B3D"/>
    <w:rsid w:val="004B1072"/>
    <w:rsid w:val="004B5CCE"/>
    <w:rsid w:val="004C51A9"/>
    <w:rsid w:val="004D204C"/>
    <w:rsid w:val="004E0AA0"/>
    <w:rsid w:val="00504B67"/>
    <w:rsid w:val="0050515E"/>
    <w:rsid w:val="00513CDD"/>
    <w:rsid w:val="00516451"/>
    <w:rsid w:val="00516964"/>
    <w:rsid w:val="00530E64"/>
    <w:rsid w:val="00541ED1"/>
    <w:rsid w:val="00546077"/>
    <w:rsid w:val="00557809"/>
    <w:rsid w:val="0056433E"/>
    <w:rsid w:val="00567660"/>
    <w:rsid w:val="005742E2"/>
    <w:rsid w:val="00574EC3"/>
    <w:rsid w:val="00575319"/>
    <w:rsid w:val="00581272"/>
    <w:rsid w:val="00587771"/>
    <w:rsid w:val="00590C94"/>
    <w:rsid w:val="00591274"/>
    <w:rsid w:val="00593AFA"/>
    <w:rsid w:val="00594FB3"/>
    <w:rsid w:val="005B0BCE"/>
    <w:rsid w:val="005B2CF6"/>
    <w:rsid w:val="005D0B3A"/>
    <w:rsid w:val="0060667D"/>
    <w:rsid w:val="00611330"/>
    <w:rsid w:val="006114E0"/>
    <w:rsid w:val="00611F20"/>
    <w:rsid w:val="00622B7F"/>
    <w:rsid w:val="006242A4"/>
    <w:rsid w:val="0063169F"/>
    <w:rsid w:val="00641D64"/>
    <w:rsid w:val="006427B5"/>
    <w:rsid w:val="00651ECF"/>
    <w:rsid w:val="00652A2D"/>
    <w:rsid w:val="00660AAC"/>
    <w:rsid w:val="006635C3"/>
    <w:rsid w:val="00664B5D"/>
    <w:rsid w:val="006661E6"/>
    <w:rsid w:val="00667884"/>
    <w:rsid w:val="00667E57"/>
    <w:rsid w:val="00676CE9"/>
    <w:rsid w:val="00680C2E"/>
    <w:rsid w:val="00684FE2"/>
    <w:rsid w:val="00690989"/>
    <w:rsid w:val="006A1ECD"/>
    <w:rsid w:val="006B77A8"/>
    <w:rsid w:val="006C0345"/>
    <w:rsid w:val="006C0FD2"/>
    <w:rsid w:val="006C31A9"/>
    <w:rsid w:val="006C5C20"/>
    <w:rsid w:val="006D02F0"/>
    <w:rsid w:val="006D2E27"/>
    <w:rsid w:val="006E3D9F"/>
    <w:rsid w:val="006E557B"/>
    <w:rsid w:val="006E7B62"/>
    <w:rsid w:val="006F3614"/>
    <w:rsid w:val="006F5A0C"/>
    <w:rsid w:val="006F639B"/>
    <w:rsid w:val="007079FE"/>
    <w:rsid w:val="00712D64"/>
    <w:rsid w:val="0071335B"/>
    <w:rsid w:val="00725B1A"/>
    <w:rsid w:val="00731418"/>
    <w:rsid w:val="00732E5C"/>
    <w:rsid w:val="0073598A"/>
    <w:rsid w:val="00737042"/>
    <w:rsid w:val="0075151C"/>
    <w:rsid w:val="007524E4"/>
    <w:rsid w:val="0076420B"/>
    <w:rsid w:val="00770121"/>
    <w:rsid w:val="00770233"/>
    <w:rsid w:val="007730D5"/>
    <w:rsid w:val="007737AC"/>
    <w:rsid w:val="00773A08"/>
    <w:rsid w:val="007823E8"/>
    <w:rsid w:val="007832B1"/>
    <w:rsid w:val="00785B41"/>
    <w:rsid w:val="00787F92"/>
    <w:rsid w:val="00794F60"/>
    <w:rsid w:val="0079526B"/>
    <w:rsid w:val="007A516D"/>
    <w:rsid w:val="007A5674"/>
    <w:rsid w:val="007B7F89"/>
    <w:rsid w:val="007C207B"/>
    <w:rsid w:val="007C6CC6"/>
    <w:rsid w:val="007D2797"/>
    <w:rsid w:val="007E420B"/>
    <w:rsid w:val="007E54FF"/>
    <w:rsid w:val="007E5D5E"/>
    <w:rsid w:val="007F1102"/>
    <w:rsid w:val="007F4098"/>
    <w:rsid w:val="007F4714"/>
    <w:rsid w:val="007F75B3"/>
    <w:rsid w:val="00804D4B"/>
    <w:rsid w:val="00807DD0"/>
    <w:rsid w:val="00812F1B"/>
    <w:rsid w:val="0082377B"/>
    <w:rsid w:val="00824C7A"/>
    <w:rsid w:val="00831496"/>
    <w:rsid w:val="00832046"/>
    <w:rsid w:val="008332DD"/>
    <w:rsid w:val="0083448D"/>
    <w:rsid w:val="008359CE"/>
    <w:rsid w:val="00835F42"/>
    <w:rsid w:val="008432B1"/>
    <w:rsid w:val="00846F1D"/>
    <w:rsid w:val="00847356"/>
    <w:rsid w:val="00854BF1"/>
    <w:rsid w:val="0086093B"/>
    <w:rsid w:val="00861B18"/>
    <w:rsid w:val="00863A73"/>
    <w:rsid w:val="00865987"/>
    <w:rsid w:val="00866565"/>
    <w:rsid w:val="00867955"/>
    <w:rsid w:val="00870144"/>
    <w:rsid w:val="008707A7"/>
    <w:rsid w:val="008726C3"/>
    <w:rsid w:val="00872936"/>
    <w:rsid w:val="00883155"/>
    <w:rsid w:val="00896596"/>
    <w:rsid w:val="008A1C38"/>
    <w:rsid w:val="008A6818"/>
    <w:rsid w:val="008A77D3"/>
    <w:rsid w:val="008B1B2B"/>
    <w:rsid w:val="008B1C0E"/>
    <w:rsid w:val="008B5F1B"/>
    <w:rsid w:val="008C1703"/>
    <w:rsid w:val="008C2FC1"/>
    <w:rsid w:val="008C3E87"/>
    <w:rsid w:val="008C6163"/>
    <w:rsid w:val="008C683A"/>
    <w:rsid w:val="008D3FBB"/>
    <w:rsid w:val="008D743F"/>
    <w:rsid w:val="008E2753"/>
    <w:rsid w:val="008E33D5"/>
    <w:rsid w:val="008E5015"/>
    <w:rsid w:val="008F1747"/>
    <w:rsid w:val="008F386F"/>
    <w:rsid w:val="008F668E"/>
    <w:rsid w:val="00902A77"/>
    <w:rsid w:val="00904F59"/>
    <w:rsid w:val="00932EBB"/>
    <w:rsid w:val="00944BCE"/>
    <w:rsid w:val="00947C07"/>
    <w:rsid w:val="009514D0"/>
    <w:rsid w:val="009535F5"/>
    <w:rsid w:val="00953851"/>
    <w:rsid w:val="0095412A"/>
    <w:rsid w:val="00954C0E"/>
    <w:rsid w:val="00955054"/>
    <w:rsid w:val="009558AC"/>
    <w:rsid w:val="009643C5"/>
    <w:rsid w:val="00972C10"/>
    <w:rsid w:val="00973EC0"/>
    <w:rsid w:val="009807F9"/>
    <w:rsid w:val="00982BFA"/>
    <w:rsid w:val="00986311"/>
    <w:rsid w:val="00992794"/>
    <w:rsid w:val="009A6BCB"/>
    <w:rsid w:val="009C1B81"/>
    <w:rsid w:val="009C30E4"/>
    <w:rsid w:val="009C5D3A"/>
    <w:rsid w:val="009D5090"/>
    <w:rsid w:val="009E3C55"/>
    <w:rsid w:val="009E4D21"/>
    <w:rsid w:val="009E6058"/>
    <w:rsid w:val="009E6A5E"/>
    <w:rsid w:val="009F01CD"/>
    <w:rsid w:val="009F2891"/>
    <w:rsid w:val="009F6198"/>
    <w:rsid w:val="009F7D9D"/>
    <w:rsid w:val="00A01F1C"/>
    <w:rsid w:val="00A051D5"/>
    <w:rsid w:val="00A13C99"/>
    <w:rsid w:val="00A20E0B"/>
    <w:rsid w:val="00A265D5"/>
    <w:rsid w:val="00A34108"/>
    <w:rsid w:val="00A35B9F"/>
    <w:rsid w:val="00A379D4"/>
    <w:rsid w:val="00A4436B"/>
    <w:rsid w:val="00A47837"/>
    <w:rsid w:val="00A50592"/>
    <w:rsid w:val="00A55367"/>
    <w:rsid w:val="00A6446E"/>
    <w:rsid w:val="00A757D3"/>
    <w:rsid w:val="00A759C2"/>
    <w:rsid w:val="00A77B06"/>
    <w:rsid w:val="00A85160"/>
    <w:rsid w:val="00A85FF8"/>
    <w:rsid w:val="00A86230"/>
    <w:rsid w:val="00A86296"/>
    <w:rsid w:val="00A94A02"/>
    <w:rsid w:val="00A94F6E"/>
    <w:rsid w:val="00A96228"/>
    <w:rsid w:val="00A97470"/>
    <w:rsid w:val="00AA13D6"/>
    <w:rsid w:val="00AA1800"/>
    <w:rsid w:val="00AA2AFB"/>
    <w:rsid w:val="00AA3C01"/>
    <w:rsid w:val="00AA581E"/>
    <w:rsid w:val="00AA707E"/>
    <w:rsid w:val="00AB4297"/>
    <w:rsid w:val="00AD4188"/>
    <w:rsid w:val="00AD7DC9"/>
    <w:rsid w:val="00AE7097"/>
    <w:rsid w:val="00AE78AA"/>
    <w:rsid w:val="00AF0B30"/>
    <w:rsid w:val="00AF48E0"/>
    <w:rsid w:val="00B165FE"/>
    <w:rsid w:val="00B17684"/>
    <w:rsid w:val="00B36367"/>
    <w:rsid w:val="00B53E53"/>
    <w:rsid w:val="00B710A3"/>
    <w:rsid w:val="00B71865"/>
    <w:rsid w:val="00B821B5"/>
    <w:rsid w:val="00B96585"/>
    <w:rsid w:val="00BA4A3F"/>
    <w:rsid w:val="00BA7C63"/>
    <w:rsid w:val="00BB6F5B"/>
    <w:rsid w:val="00BC5A78"/>
    <w:rsid w:val="00BD1EE8"/>
    <w:rsid w:val="00BD5EE2"/>
    <w:rsid w:val="00BE4A9B"/>
    <w:rsid w:val="00BF2156"/>
    <w:rsid w:val="00BF3FCB"/>
    <w:rsid w:val="00BF490E"/>
    <w:rsid w:val="00C01ED0"/>
    <w:rsid w:val="00C11424"/>
    <w:rsid w:val="00C12DA0"/>
    <w:rsid w:val="00C24537"/>
    <w:rsid w:val="00C32556"/>
    <w:rsid w:val="00C32CF7"/>
    <w:rsid w:val="00C3331B"/>
    <w:rsid w:val="00C34305"/>
    <w:rsid w:val="00C41BF6"/>
    <w:rsid w:val="00C50673"/>
    <w:rsid w:val="00C50DA8"/>
    <w:rsid w:val="00C62BEE"/>
    <w:rsid w:val="00C6352D"/>
    <w:rsid w:val="00C64DD1"/>
    <w:rsid w:val="00C74316"/>
    <w:rsid w:val="00C84805"/>
    <w:rsid w:val="00C87D83"/>
    <w:rsid w:val="00C920BC"/>
    <w:rsid w:val="00C94318"/>
    <w:rsid w:val="00C95F30"/>
    <w:rsid w:val="00CA33F4"/>
    <w:rsid w:val="00CC4465"/>
    <w:rsid w:val="00CD589B"/>
    <w:rsid w:val="00CE3176"/>
    <w:rsid w:val="00CE4DAC"/>
    <w:rsid w:val="00CF2AAB"/>
    <w:rsid w:val="00CF2EEB"/>
    <w:rsid w:val="00CF46D6"/>
    <w:rsid w:val="00D005AA"/>
    <w:rsid w:val="00D0235B"/>
    <w:rsid w:val="00D12E27"/>
    <w:rsid w:val="00D13471"/>
    <w:rsid w:val="00D14E47"/>
    <w:rsid w:val="00D153B6"/>
    <w:rsid w:val="00D22302"/>
    <w:rsid w:val="00D23424"/>
    <w:rsid w:val="00D26315"/>
    <w:rsid w:val="00D43FE2"/>
    <w:rsid w:val="00D50340"/>
    <w:rsid w:val="00D50F49"/>
    <w:rsid w:val="00D51523"/>
    <w:rsid w:val="00D52711"/>
    <w:rsid w:val="00D62297"/>
    <w:rsid w:val="00D657DE"/>
    <w:rsid w:val="00D7116E"/>
    <w:rsid w:val="00D74D2C"/>
    <w:rsid w:val="00D9191F"/>
    <w:rsid w:val="00DB241B"/>
    <w:rsid w:val="00DC3A94"/>
    <w:rsid w:val="00DC4AE5"/>
    <w:rsid w:val="00DC6DA8"/>
    <w:rsid w:val="00DD48CB"/>
    <w:rsid w:val="00DF4774"/>
    <w:rsid w:val="00E1065D"/>
    <w:rsid w:val="00E1173D"/>
    <w:rsid w:val="00E14E3F"/>
    <w:rsid w:val="00E33007"/>
    <w:rsid w:val="00E348B0"/>
    <w:rsid w:val="00E41660"/>
    <w:rsid w:val="00E42386"/>
    <w:rsid w:val="00E44ED7"/>
    <w:rsid w:val="00E45407"/>
    <w:rsid w:val="00E47B30"/>
    <w:rsid w:val="00E526F8"/>
    <w:rsid w:val="00E56D58"/>
    <w:rsid w:val="00E62D22"/>
    <w:rsid w:val="00E64813"/>
    <w:rsid w:val="00E64FE7"/>
    <w:rsid w:val="00E67FC3"/>
    <w:rsid w:val="00E719C6"/>
    <w:rsid w:val="00E73AB9"/>
    <w:rsid w:val="00E75AE9"/>
    <w:rsid w:val="00E81D49"/>
    <w:rsid w:val="00E901BA"/>
    <w:rsid w:val="00E91550"/>
    <w:rsid w:val="00E932AB"/>
    <w:rsid w:val="00E93C18"/>
    <w:rsid w:val="00E96EAD"/>
    <w:rsid w:val="00EA2464"/>
    <w:rsid w:val="00EA5AEB"/>
    <w:rsid w:val="00EA5E4C"/>
    <w:rsid w:val="00EB1FF8"/>
    <w:rsid w:val="00EB3149"/>
    <w:rsid w:val="00EB56DE"/>
    <w:rsid w:val="00EC1922"/>
    <w:rsid w:val="00EC2849"/>
    <w:rsid w:val="00EC3AF7"/>
    <w:rsid w:val="00EC5E90"/>
    <w:rsid w:val="00ED15D9"/>
    <w:rsid w:val="00ED38F0"/>
    <w:rsid w:val="00ED649E"/>
    <w:rsid w:val="00EE2377"/>
    <w:rsid w:val="00EE2D2A"/>
    <w:rsid w:val="00EE53D7"/>
    <w:rsid w:val="00EF2134"/>
    <w:rsid w:val="00F031E1"/>
    <w:rsid w:val="00F0406D"/>
    <w:rsid w:val="00F10441"/>
    <w:rsid w:val="00F11A91"/>
    <w:rsid w:val="00F11B46"/>
    <w:rsid w:val="00F13EAE"/>
    <w:rsid w:val="00F173BC"/>
    <w:rsid w:val="00F2692B"/>
    <w:rsid w:val="00F27551"/>
    <w:rsid w:val="00F33FFB"/>
    <w:rsid w:val="00F35EFA"/>
    <w:rsid w:val="00F605B2"/>
    <w:rsid w:val="00F6759B"/>
    <w:rsid w:val="00F71DB2"/>
    <w:rsid w:val="00F7216A"/>
    <w:rsid w:val="00F74754"/>
    <w:rsid w:val="00F75C65"/>
    <w:rsid w:val="00F764E3"/>
    <w:rsid w:val="00F8051E"/>
    <w:rsid w:val="00F92363"/>
    <w:rsid w:val="00FB49CE"/>
    <w:rsid w:val="00FC466A"/>
    <w:rsid w:val="00FD64B0"/>
    <w:rsid w:val="00FE03F8"/>
    <w:rsid w:val="00FE29DC"/>
    <w:rsid w:val="00FE5028"/>
    <w:rsid w:val="00FE6DCE"/>
    <w:rsid w:val="00FE7E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AE9B2-7486-4CF2-A375-BE7E89D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34108"/>
    <w:rPr>
      <w:color w:val="0563C1" w:themeColor="hyperlink"/>
      <w:u w:val="single"/>
    </w:rPr>
  </w:style>
  <w:style w:type="paragraph" w:customStyle="1" w:styleId="Normal1">
    <w:name w:val="Normal1"/>
    <w:basedOn w:val="Normal"/>
    <w:rsid w:val="001562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2B1518"/>
    <w:rPr>
      <w:i/>
      <w:iCs/>
    </w:rPr>
  </w:style>
  <w:style w:type="paragraph" w:styleId="Listparagraf">
    <w:name w:val="List Paragraph"/>
    <w:aliases w:val="Normal 2,List Paragraph (numbered (a)),Main numbered paragraph,List Paragraph 1,Bullets,Scriptoria bullet points,HotarirePunct1,Абзац списка1,Bullet,Заголовок 3 глава,Akapit z listą BS,Outlines a.b.c.,List_Paragraph,Multilevel para_II"/>
    <w:basedOn w:val="Normal"/>
    <w:link w:val="ListparagrafCaracter"/>
    <w:uiPriority w:val="34"/>
    <w:qFormat/>
    <w:rsid w:val="009558AC"/>
    <w:pPr>
      <w:ind w:left="720"/>
      <w:contextualSpacing/>
    </w:pPr>
  </w:style>
  <w:style w:type="paragraph" w:styleId="NormalWeb">
    <w:name w:val="Normal (Web)"/>
    <w:basedOn w:val="Normal"/>
    <w:uiPriority w:val="99"/>
    <w:semiHidden/>
    <w:unhideWhenUsed/>
    <w:rsid w:val="009F7D9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istparagrafCaracter">
    <w:name w:val="Listă paragraf Caracter"/>
    <w:aliases w:val="Normal 2 Caracter,List Paragraph (numbered (a)) Caracter,Main numbered paragraph Caracter,List Paragraph 1 Caracter,Bullets Caracter,Scriptoria bullet points Caracter,HotarirePunct1 Caracter,Абзац списка1 Caracter,Bullet Caracter"/>
    <w:basedOn w:val="Fontdeparagrafimplicit"/>
    <w:link w:val="Listparagraf"/>
    <w:uiPriority w:val="34"/>
    <w:qFormat/>
    <w:rsid w:val="004826EB"/>
  </w:style>
  <w:style w:type="paragraph" w:styleId="Corptext2">
    <w:name w:val="Body Text 2"/>
    <w:basedOn w:val="Normal"/>
    <w:link w:val="Corptext2Caracter"/>
    <w:rsid w:val="000C299B"/>
    <w:pPr>
      <w:spacing w:after="120" w:line="480" w:lineRule="auto"/>
    </w:pPr>
    <w:rPr>
      <w:rFonts w:ascii="Times New Roman" w:eastAsia="Times New Roman" w:hAnsi="Times New Roman" w:cs="Times New Roman"/>
      <w:sz w:val="24"/>
      <w:szCs w:val="24"/>
      <w:lang w:val="ro-MD" w:eastAsia="ru-RU"/>
    </w:rPr>
  </w:style>
  <w:style w:type="character" w:customStyle="1" w:styleId="Corptext2Caracter">
    <w:name w:val="Corp text 2 Caracter"/>
    <w:basedOn w:val="Fontdeparagrafimplicit"/>
    <w:link w:val="Corptext2"/>
    <w:rsid w:val="000C299B"/>
    <w:rPr>
      <w:rFonts w:ascii="Times New Roman" w:eastAsia="Times New Roman" w:hAnsi="Times New Roman" w:cs="Times New Roman"/>
      <w:sz w:val="24"/>
      <w:szCs w:val="24"/>
      <w:lang w:val="ro-MD" w:eastAsia="ru-RU"/>
    </w:rPr>
  </w:style>
  <w:style w:type="paragraph" w:styleId="TextnBalon">
    <w:name w:val="Balloon Text"/>
    <w:basedOn w:val="Normal"/>
    <w:link w:val="TextnBalonCaracter"/>
    <w:uiPriority w:val="99"/>
    <w:semiHidden/>
    <w:unhideWhenUsed/>
    <w:rsid w:val="00BE4A9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E4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392586118">
      <w:bodyDiv w:val="1"/>
      <w:marLeft w:val="0"/>
      <w:marRight w:val="0"/>
      <w:marTop w:val="0"/>
      <w:marBottom w:val="0"/>
      <w:divBdr>
        <w:top w:val="none" w:sz="0" w:space="0" w:color="auto"/>
        <w:left w:val="none" w:sz="0" w:space="0" w:color="auto"/>
        <w:bottom w:val="none" w:sz="0" w:space="0" w:color="auto"/>
        <w:right w:val="none" w:sz="0" w:space="0" w:color="auto"/>
      </w:divBdr>
      <w:divsChild>
        <w:div w:id="1183395874">
          <w:marLeft w:val="0"/>
          <w:marRight w:val="0"/>
          <w:marTop w:val="0"/>
          <w:marBottom w:val="0"/>
          <w:divBdr>
            <w:top w:val="none" w:sz="0" w:space="0" w:color="auto"/>
            <w:left w:val="none" w:sz="0" w:space="0" w:color="auto"/>
            <w:bottom w:val="none" w:sz="0" w:space="0" w:color="auto"/>
            <w:right w:val="none" w:sz="0" w:space="0" w:color="auto"/>
          </w:divBdr>
        </w:div>
      </w:divsChild>
    </w:div>
    <w:div w:id="402023563">
      <w:bodyDiv w:val="1"/>
      <w:marLeft w:val="0"/>
      <w:marRight w:val="0"/>
      <w:marTop w:val="0"/>
      <w:marBottom w:val="0"/>
      <w:divBdr>
        <w:top w:val="none" w:sz="0" w:space="0" w:color="auto"/>
        <w:left w:val="none" w:sz="0" w:space="0" w:color="auto"/>
        <w:bottom w:val="none" w:sz="0" w:space="0" w:color="auto"/>
        <w:right w:val="none" w:sz="0" w:space="0" w:color="auto"/>
      </w:divBdr>
    </w:div>
    <w:div w:id="421996524">
      <w:bodyDiv w:val="1"/>
      <w:marLeft w:val="0"/>
      <w:marRight w:val="0"/>
      <w:marTop w:val="0"/>
      <w:marBottom w:val="0"/>
      <w:divBdr>
        <w:top w:val="none" w:sz="0" w:space="0" w:color="auto"/>
        <w:left w:val="none" w:sz="0" w:space="0" w:color="auto"/>
        <w:bottom w:val="none" w:sz="0" w:space="0" w:color="auto"/>
        <w:right w:val="none" w:sz="0" w:space="0" w:color="auto"/>
      </w:divBdr>
      <w:divsChild>
        <w:div w:id="425420604">
          <w:marLeft w:val="0"/>
          <w:marRight w:val="0"/>
          <w:marTop w:val="0"/>
          <w:marBottom w:val="0"/>
          <w:divBdr>
            <w:top w:val="none" w:sz="0" w:space="0" w:color="auto"/>
            <w:left w:val="none" w:sz="0" w:space="0" w:color="auto"/>
            <w:bottom w:val="none" w:sz="0" w:space="0" w:color="auto"/>
            <w:right w:val="none" w:sz="0" w:space="0" w:color="auto"/>
          </w:divBdr>
        </w:div>
      </w:divsChild>
    </w:div>
    <w:div w:id="666791262">
      <w:bodyDiv w:val="1"/>
      <w:marLeft w:val="0"/>
      <w:marRight w:val="0"/>
      <w:marTop w:val="0"/>
      <w:marBottom w:val="0"/>
      <w:divBdr>
        <w:top w:val="none" w:sz="0" w:space="0" w:color="auto"/>
        <w:left w:val="none" w:sz="0" w:space="0" w:color="auto"/>
        <w:bottom w:val="none" w:sz="0" w:space="0" w:color="auto"/>
        <w:right w:val="none" w:sz="0" w:space="0" w:color="auto"/>
      </w:divBdr>
      <w:divsChild>
        <w:div w:id="1580169229">
          <w:marLeft w:val="0"/>
          <w:marRight w:val="0"/>
          <w:marTop w:val="0"/>
          <w:marBottom w:val="0"/>
          <w:divBdr>
            <w:top w:val="none" w:sz="0" w:space="0" w:color="auto"/>
            <w:left w:val="none" w:sz="0" w:space="0" w:color="auto"/>
            <w:bottom w:val="none" w:sz="0" w:space="0" w:color="auto"/>
            <w:right w:val="none" w:sz="0" w:space="0" w:color="auto"/>
          </w:divBdr>
        </w:div>
      </w:divsChild>
    </w:div>
    <w:div w:id="731848493">
      <w:bodyDiv w:val="1"/>
      <w:marLeft w:val="0"/>
      <w:marRight w:val="0"/>
      <w:marTop w:val="0"/>
      <w:marBottom w:val="0"/>
      <w:divBdr>
        <w:top w:val="none" w:sz="0" w:space="0" w:color="auto"/>
        <w:left w:val="none" w:sz="0" w:space="0" w:color="auto"/>
        <w:bottom w:val="none" w:sz="0" w:space="0" w:color="auto"/>
        <w:right w:val="none" w:sz="0" w:space="0" w:color="auto"/>
      </w:divBdr>
      <w:divsChild>
        <w:div w:id="984243381">
          <w:marLeft w:val="0"/>
          <w:marRight w:val="0"/>
          <w:marTop w:val="0"/>
          <w:marBottom w:val="0"/>
          <w:divBdr>
            <w:top w:val="none" w:sz="0" w:space="0" w:color="auto"/>
            <w:left w:val="none" w:sz="0" w:space="0" w:color="auto"/>
            <w:bottom w:val="none" w:sz="0" w:space="0" w:color="auto"/>
            <w:right w:val="none" w:sz="0" w:space="0" w:color="auto"/>
          </w:divBdr>
        </w:div>
      </w:divsChild>
    </w:div>
    <w:div w:id="761023568">
      <w:bodyDiv w:val="1"/>
      <w:marLeft w:val="0"/>
      <w:marRight w:val="0"/>
      <w:marTop w:val="0"/>
      <w:marBottom w:val="0"/>
      <w:divBdr>
        <w:top w:val="none" w:sz="0" w:space="0" w:color="auto"/>
        <w:left w:val="none" w:sz="0" w:space="0" w:color="auto"/>
        <w:bottom w:val="none" w:sz="0" w:space="0" w:color="auto"/>
        <w:right w:val="none" w:sz="0" w:space="0" w:color="auto"/>
      </w:divBdr>
      <w:divsChild>
        <w:div w:id="269557440">
          <w:marLeft w:val="0"/>
          <w:marRight w:val="0"/>
          <w:marTop w:val="0"/>
          <w:marBottom w:val="0"/>
          <w:divBdr>
            <w:top w:val="none" w:sz="0" w:space="0" w:color="auto"/>
            <w:left w:val="none" w:sz="0" w:space="0" w:color="auto"/>
            <w:bottom w:val="none" w:sz="0" w:space="0" w:color="auto"/>
            <w:right w:val="none" w:sz="0" w:space="0" w:color="auto"/>
          </w:divBdr>
        </w:div>
      </w:divsChild>
    </w:div>
    <w:div w:id="784350503">
      <w:bodyDiv w:val="1"/>
      <w:marLeft w:val="0"/>
      <w:marRight w:val="0"/>
      <w:marTop w:val="0"/>
      <w:marBottom w:val="0"/>
      <w:divBdr>
        <w:top w:val="none" w:sz="0" w:space="0" w:color="auto"/>
        <w:left w:val="none" w:sz="0" w:space="0" w:color="auto"/>
        <w:bottom w:val="none" w:sz="0" w:space="0" w:color="auto"/>
        <w:right w:val="none" w:sz="0" w:space="0" w:color="auto"/>
      </w:divBdr>
      <w:divsChild>
        <w:div w:id="1474954642">
          <w:marLeft w:val="0"/>
          <w:marRight w:val="0"/>
          <w:marTop w:val="0"/>
          <w:marBottom w:val="0"/>
          <w:divBdr>
            <w:top w:val="none" w:sz="0" w:space="0" w:color="auto"/>
            <w:left w:val="none" w:sz="0" w:space="0" w:color="auto"/>
            <w:bottom w:val="none" w:sz="0" w:space="0" w:color="auto"/>
            <w:right w:val="none" w:sz="0" w:space="0" w:color="auto"/>
          </w:divBdr>
        </w:div>
      </w:divsChild>
    </w:div>
    <w:div w:id="821040474">
      <w:bodyDiv w:val="1"/>
      <w:marLeft w:val="0"/>
      <w:marRight w:val="0"/>
      <w:marTop w:val="0"/>
      <w:marBottom w:val="0"/>
      <w:divBdr>
        <w:top w:val="none" w:sz="0" w:space="0" w:color="auto"/>
        <w:left w:val="none" w:sz="0" w:space="0" w:color="auto"/>
        <w:bottom w:val="none" w:sz="0" w:space="0" w:color="auto"/>
        <w:right w:val="none" w:sz="0" w:space="0" w:color="auto"/>
      </w:divBdr>
      <w:divsChild>
        <w:div w:id="1703748735">
          <w:marLeft w:val="0"/>
          <w:marRight w:val="0"/>
          <w:marTop w:val="0"/>
          <w:marBottom w:val="0"/>
          <w:divBdr>
            <w:top w:val="none" w:sz="0" w:space="0" w:color="auto"/>
            <w:left w:val="none" w:sz="0" w:space="0" w:color="auto"/>
            <w:bottom w:val="none" w:sz="0" w:space="0" w:color="auto"/>
            <w:right w:val="none" w:sz="0" w:space="0" w:color="auto"/>
          </w:divBdr>
        </w:div>
      </w:divsChild>
    </w:div>
    <w:div w:id="910500864">
      <w:bodyDiv w:val="1"/>
      <w:marLeft w:val="0"/>
      <w:marRight w:val="0"/>
      <w:marTop w:val="0"/>
      <w:marBottom w:val="0"/>
      <w:divBdr>
        <w:top w:val="none" w:sz="0" w:space="0" w:color="auto"/>
        <w:left w:val="none" w:sz="0" w:space="0" w:color="auto"/>
        <w:bottom w:val="none" w:sz="0" w:space="0" w:color="auto"/>
        <w:right w:val="none" w:sz="0" w:space="0" w:color="auto"/>
      </w:divBdr>
      <w:divsChild>
        <w:div w:id="1192494275">
          <w:marLeft w:val="0"/>
          <w:marRight w:val="0"/>
          <w:marTop w:val="0"/>
          <w:marBottom w:val="0"/>
          <w:divBdr>
            <w:top w:val="none" w:sz="0" w:space="0" w:color="auto"/>
            <w:left w:val="none" w:sz="0" w:space="0" w:color="auto"/>
            <w:bottom w:val="none" w:sz="0" w:space="0" w:color="auto"/>
            <w:right w:val="none" w:sz="0" w:space="0" w:color="auto"/>
          </w:divBdr>
        </w:div>
      </w:divsChild>
    </w:div>
    <w:div w:id="975988513">
      <w:bodyDiv w:val="1"/>
      <w:marLeft w:val="0"/>
      <w:marRight w:val="0"/>
      <w:marTop w:val="0"/>
      <w:marBottom w:val="0"/>
      <w:divBdr>
        <w:top w:val="none" w:sz="0" w:space="0" w:color="auto"/>
        <w:left w:val="none" w:sz="0" w:space="0" w:color="auto"/>
        <w:bottom w:val="none" w:sz="0" w:space="0" w:color="auto"/>
        <w:right w:val="none" w:sz="0" w:space="0" w:color="auto"/>
      </w:divBdr>
      <w:divsChild>
        <w:div w:id="1280336848">
          <w:marLeft w:val="0"/>
          <w:marRight w:val="0"/>
          <w:marTop w:val="0"/>
          <w:marBottom w:val="0"/>
          <w:divBdr>
            <w:top w:val="none" w:sz="0" w:space="0" w:color="auto"/>
            <w:left w:val="none" w:sz="0" w:space="0" w:color="auto"/>
            <w:bottom w:val="none" w:sz="0" w:space="0" w:color="auto"/>
            <w:right w:val="none" w:sz="0" w:space="0" w:color="auto"/>
          </w:divBdr>
        </w:div>
      </w:divsChild>
    </w:div>
    <w:div w:id="1028020085">
      <w:bodyDiv w:val="1"/>
      <w:marLeft w:val="0"/>
      <w:marRight w:val="0"/>
      <w:marTop w:val="0"/>
      <w:marBottom w:val="0"/>
      <w:divBdr>
        <w:top w:val="none" w:sz="0" w:space="0" w:color="auto"/>
        <w:left w:val="none" w:sz="0" w:space="0" w:color="auto"/>
        <w:bottom w:val="none" w:sz="0" w:space="0" w:color="auto"/>
        <w:right w:val="none" w:sz="0" w:space="0" w:color="auto"/>
      </w:divBdr>
      <w:divsChild>
        <w:div w:id="639264852">
          <w:marLeft w:val="0"/>
          <w:marRight w:val="0"/>
          <w:marTop w:val="0"/>
          <w:marBottom w:val="0"/>
          <w:divBdr>
            <w:top w:val="single" w:sz="48" w:space="0" w:color="FFFFFF"/>
            <w:left w:val="none" w:sz="0" w:space="0" w:color="auto"/>
            <w:bottom w:val="single" w:sz="48" w:space="0" w:color="FFFFFF"/>
            <w:right w:val="none" w:sz="0" w:space="0" w:color="auto"/>
          </w:divBdr>
          <w:divsChild>
            <w:div w:id="886255630">
              <w:marLeft w:val="0"/>
              <w:marRight w:val="0"/>
              <w:marTop w:val="0"/>
              <w:marBottom w:val="0"/>
              <w:divBdr>
                <w:top w:val="none" w:sz="0" w:space="0" w:color="auto"/>
                <w:left w:val="none" w:sz="0" w:space="0" w:color="auto"/>
                <w:bottom w:val="none" w:sz="0" w:space="0" w:color="auto"/>
                <w:right w:val="none" w:sz="0" w:space="0" w:color="auto"/>
              </w:divBdr>
              <w:divsChild>
                <w:div w:id="944966975">
                  <w:marLeft w:val="0"/>
                  <w:marRight w:val="0"/>
                  <w:marTop w:val="0"/>
                  <w:marBottom w:val="0"/>
                  <w:divBdr>
                    <w:top w:val="none" w:sz="0" w:space="8" w:color="auto"/>
                    <w:left w:val="none" w:sz="0" w:space="8" w:color="auto"/>
                    <w:bottom w:val="none" w:sz="0" w:space="8" w:color="auto"/>
                    <w:right w:val="single" w:sz="48" w:space="8" w:color="FFFFFF"/>
                  </w:divBdr>
                </w:div>
                <w:div w:id="113133214">
                  <w:marLeft w:val="0"/>
                  <w:marRight w:val="0"/>
                  <w:marTop w:val="0"/>
                  <w:marBottom w:val="0"/>
                  <w:divBdr>
                    <w:top w:val="none" w:sz="0" w:space="8" w:color="auto"/>
                    <w:left w:val="single" w:sz="48" w:space="8" w:color="FFFFFF"/>
                    <w:bottom w:val="none" w:sz="0" w:space="8" w:color="auto"/>
                    <w:right w:val="none" w:sz="0" w:space="8" w:color="auto"/>
                  </w:divBdr>
                  <w:divsChild>
                    <w:div w:id="605767531">
                      <w:marLeft w:val="0"/>
                      <w:marRight w:val="0"/>
                      <w:marTop w:val="0"/>
                      <w:marBottom w:val="0"/>
                      <w:divBdr>
                        <w:top w:val="none" w:sz="0" w:space="0" w:color="auto"/>
                        <w:left w:val="none" w:sz="0" w:space="0" w:color="auto"/>
                        <w:bottom w:val="none" w:sz="0" w:space="0" w:color="auto"/>
                        <w:right w:val="none" w:sz="0" w:space="0" w:color="auto"/>
                      </w:divBdr>
                    </w:div>
                    <w:div w:id="1929388802">
                      <w:marLeft w:val="0"/>
                      <w:marRight w:val="0"/>
                      <w:marTop w:val="0"/>
                      <w:marBottom w:val="0"/>
                      <w:divBdr>
                        <w:top w:val="none" w:sz="0" w:space="0" w:color="auto"/>
                        <w:left w:val="none" w:sz="0" w:space="0" w:color="auto"/>
                        <w:bottom w:val="none" w:sz="0" w:space="0" w:color="auto"/>
                        <w:right w:val="none" w:sz="0" w:space="0" w:color="auto"/>
                      </w:divBdr>
                      <w:divsChild>
                        <w:div w:id="2046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11225">
      <w:bodyDiv w:val="1"/>
      <w:marLeft w:val="0"/>
      <w:marRight w:val="0"/>
      <w:marTop w:val="0"/>
      <w:marBottom w:val="0"/>
      <w:divBdr>
        <w:top w:val="none" w:sz="0" w:space="0" w:color="auto"/>
        <w:left w:val="none" w:sz="0" w:space="0" w:color="auto"/>
        <w:bottom w:val="none" w:sz="0" w:space="0" w:color="auto"/>
        <w:right w:val="none" w:sz="0" w:space="0" w:color="auto"/>
      </w:divBdr>
    </w:div>
    <w:div w:id="1313557460">
      <w:bodyDiv w:val="1"/>
      <w:marLeft w:val="0"/>
      <w:marRight w:val="0"/>
      <w:marTop w:val="0"/>
      <w:marBottom w:val="0"/>
      <w:divBdr>
        <w:top w:val="none" w:sz="0" w:space="0" w:color="auto"/>
        <w:left w:val="none" w:sz="0" w:space="0" w:color="auto"/>
        <w:bottom w:val="none" w:sz="0" w:space="0" w:color="auto"/>
        <w:right w:val="none" w:sz="0" w:space="0" w:color="auto"/>
      </w:divBdr>
      <w:divsChild>
        <w:div w:id="43990816">
          <w:marLeft w:val="0"/>
          <w:marRight w:val="0"/>
          <w:marTop w:val="0"/>
          <w:marBottom w:val="0"/>
          <w:divBdr>
            <w:top w:val="none" w:sz="0" w:space="0" w:color="auto"/>
            <w:left w:val="none" w:sz="0" w:space="0" w:color="auto"/>
            <w:bottom w:val="none" w:sz="0" w:space="0" w:color="auto"/>
            <w:right w:val="none" w:sz="0" w:space="0" w:color="auto"/>
          </w:divBdr>
        </w:div>
      </w:divsChild>
    </w:div>
    <w:div w:id="1379471289">
      <w:bodyDiv w:val="1"/>
      <w:marLeft w:val="0"/>
      <w:marRight w:val="0"/>
      <w:marTop w:val="0"/>
      <w:marBottom w:val="0"/>
      <w:divBdr>
        <w:top w:val="none" w:sz="0" w:space="0" w:color="auto"/>
        <w:left w:val="none" w:sz="0" w:space="0" w:color="auto"/>
        <w:bottom w:val="none" w:sz="0" w:space="0" w:color="auto"/>
        <w:right w:val="none" w:sz="0" w:space="0" w:color="auto"/>
      </w:divBdr>
    </w:div>
    <w:div w:id="1475875347">
      <w:bodyDiv w:val="1"/>
      <w:marLeft w:val="0"/>
      <w:marRight w:val="0"/>
      <w:marTop w:val="0"/>
      <w:marBottom w:val="0"/>
      <w:divBdr>
        <w:top w:val="none" w:sz="0" w:space="0" w:color="auto"/>
        <w:left w:val="none" w:sz="0" w:space="0" w:color="auto"/>
        <w:bottom w:val="none" w:sz="0" w:space="0" w:color="auto"/>
        <w:right w:val="none" w:sz="0" w:space="0" w:color="auto"/>
      </w:divBdr>
      <w:divsChild>
        <w:div w:id="922109125">
          <w:marLeft w:val="0"/>
          <w:marRight w:val="0"/>
          <w:marTop w:val="0"/>
          <w:marBottom w:val="0"/>
          <w:divBdr>
            <w:top w:val="none" w:sz="0" w:space="0" w:color="auto"/>
            <w:left w:val="none" w:sz="0" w:space="0" w:color="auto"/>
            <w:bottom w:val="none" w:sz="0" w:space="0" w:color="auto"/>
            <w:right w:val="none" w:sz="0" w:space="0" w:color="auto"/>
          </w:divBdr>
        </w:div>
      </w:divsChild>
    </w:div>
    <w:div w:id="1637880410">
      <w:bodyDiv w:val="1"/>
      <w:marLeft w:val="0"/>
      <w:marRight w:val="0"/>
      <w:marTop w:val="0"/>
      <w:marBottom w:val="0"/>
      <w:divBdr>
        <w:top w:val="none" w:sz="0" w:space="0" w:color="auto"/>
        <w:left w:val="none" w:sz="0" w:space="0" w:color="auto"/>
        <w:bottom w:val="none" w:sz="0" w:space="0" w:color="auto"/>
        <w:right w:val="none" w:sz="0" w:space="0" w:color="auto"/>
      </w:divBdr>
    </w:div>
    <w:div w:id="1810585968">
      <w:bodyDiv w:val="1"/>
      <w:marLeft w:val="0"/>
      <w:marRight w:val="0"/>
      <w:marTop w:val="0"/>
      <w:marBottom w:val="0"/>
      <w:divBdr>
        <w:top w:val="none" w:sz="0" w:space="0" w:color="auto"/>
        <w:left w:val="none" w:sz="0" w:space="0" w:color="auto"/>
        <w:bottom w:val="none" w:sz="0" w:space="0" w:color="auto"/>
        <w:right w:val="none" w:sz="0" w:space="0" w:color="auto"/>
      </w:divBdr>
      <w:divsChild>
        <w:div w:id="951789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www.particip.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ina.danilov@maia.gov.m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https://particip.gov.md/ro/document/stages/analiza-impactului-de-reglementare-efectuata-asupra-proiectului-de-hotarare-a-guvernului-privind-definirea-descrierea-prezentarea-si-etichetarea-vinurilor-din-fructe-si-bauturilor-alcoolice-fermentate-nedistilate-altele-decat-berea-si-vinul/1080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577D-1FC4-43B5-A068-C88C5272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3778</Words>
  <Characters>21917</Characters>
  <Application>Microsoft Office Word</Application>
  <DocSecurity>0</DocSecurity>
  <Lines>182</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 Doina</dc:creator>
  <cp:keywords/>
  <dc:description/>
  <cp:lastModifiedBy>Danilov Doina</cp:lastModifiedBy>
  <cp:revision>21</cp:revision>
  <cp:lastPrinted>2023-07-18T11:15:00Z</cp:lastPrinted>
  <dcterms:created xsi:type="dcterms:W3CDTF">2023-07-31T08:46:00Z</dcterms:created>
  <dcterms:modified xsi:type="dcterms:W3CDTF">2024-08-28T08:53:00Z</dcterms:modified>
</cp:coreProperties>
</file>