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129" w:rsidRPr="00BF7129" w:rsidRDefault="00BF7129" w:rsidP="00BF7129">
      <w:pPr>
        <w:spacing w:after="0" w:line="240" w:lineRule="auto"/>
        <w:ind w:firstLine="720"/>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TABEL DE CONCORDANȚĂ</w:t>
      </w:r>
    </w:p>
    <w:p w:rsidR="00BF7129" w:rsidRPr="00BF7129" w:rsidRDefault="00BF7129" w:rsidP="00BF7129">
      <w:pPr>
        <w:spacing w:after="0" w:line="240" w:lineRule="auto"/>
        <w:ind w:firstLine="720"/>
        <w:jc w:val="both"/>
        <w:rPr>
          <w:rFonts w:ascii="Times New Roman" w:eastAsia="Times New Roman" w:hAnsi="Times New Roman" w:cs="Times New Roman"/>
          <w:b/>
          <w:sz w:val="24"/>
          <w:szCs w:val="24"/>
          <w:lang w:val="ro-RO"/>
        </w:rPr>
      </w:pPr>
    </w:p>
    <w:tbl>
      <w:tblPr>
        <w:tblW w:w="52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4510"/>
        <w:gridCol w:w="4882"/>
        <w:gridCol w:w="1134"/>
        <w:gridCol w:w="991"/>
        <w:gridCol w:w="854"/>
        <w:gridCol w:w="1557"/>
      </w:tblGrid>
      <w:tr w:rsidR="00CE20D4" w:rsidRPr="00BF7129" w:rsidTr="002B3689">
        <w:tc>
          <w:tcPr>
            <w:tcW w:w="321" w:type="pct"/>
            <w:shd w:val="clear" w:color="auto" w:fill="auto"/>
          </w:tcPr>
          <w:p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1</w:t>
            </w:r>
          </w:p>
        </w:tc>
        <w:tc>
          <w:tcPr>
            <w:tcW w:w="4679" w:type="pct"/>
            <w:gridSpan w:val="6"/>
            <w:shd w:val="clear" w:color="auto" w:fill="auto"/>
          </w:tcPr>
          <w:p w:rsid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Titlul actului Uniunii Europene, inclusiv cele mai recente amendamente incluse</w:t>
            </w:r>
          </w:p>
          <w:p w:rsidR="004C19FF" w:rsidRPr="00BF7129" w:rsidRDefault="00424BC5" w:rsidP="00B8692C">
            <w:pPr>
              <w:spacing w:after="0" w:line="240" w:lineRule="auto"/>
              <w:jc w:val="both"/>
              <w:rPr>
                <w:rFonts w:ascii="Times New Roman" w:eastAsia="Times New Roman" w:hAnsi="Times New Roman" w:cs="Times New Roman"/>
                <w:sz w:val="24"/>
                <w:szCs w:val="24"/>
                <w:lang w:val="ro-RO"/>
              </w:rPr>
            </w:pPr>
            <w:r w:rsidRPr="00424BC5">
              <w:rPr>
                <w:rFonts w:ascii="Times New Roman" w:eastAsia="Times New Roman" w:hAnsi="Times New Roman" w:cs="Times New Roman"/>
                <w:sz w:val="24"/>
                <w:szCs w:val="24"/>
                <w:lang w:val="ro-RO"/>
              </w:rPr>
              <w:t>Regulamentul delegat (UE) 2015/1187 al Comisiei din 27 aprilie 2015 de completare a Directivei 2010/30/UE a Parlamentului European și a Consiliului în ceea ce privește etichetarea energetică a cazanelor cu combustibil solid și a pachetelor de cazan cu combustibil solid, instalații de încălzire suplimentare, regulatoare de temperatură și dispozitive solare</w:t>
            </w:r>
            <w:r>
              <w:rPr>
                <w:rFonts w:ascii="Times New Roman" w:eastAsia="Times New Roman" w:hAnsi="Times New Roman" w:cs="Times New Roman"/>
                <w:sz w:val="24"/>
                <w:szCs w:val="24"/>
                <w:lang w:val="ro-RO"/>
              </w:rPr>
              <w:t xml:space="preserve"> </w:t>
            </w:r>
            <w:r w:rsidR="004C19FF" w:rsidRPr="004C19FF">
              <w:rPr>
                <w:rFonts w:ascii="Times New Roman" w:eastAsia="Times New Roman" w:hAnsi="Times New Roman" w:cs="Times New Roman"/>
                <w:sz w:val="24"/>
                <w:szCs w:val="24"/>
                <w:lang w:val="ro-RO"/>
              </w:rPr>
              <w:t xml:space="preserve">CELEX: </w:t>
            </w:r>
            <w:r w:rsidRPr="00424BC5">
              <w:rPr>
                <w:rFonts w:ascii="Times New Roman" w:eastAsia="Times New Roman" w:hAnsi="Times New Roman" w:cs="Times New Roman"/>
                <w:sz w:val="24"/>
                <w:szCs w:val="24"/>
                <w:lang w:val="ro-RO"/>
              </w:rPr>
              <w:t>02015R1187</w:t>
            </w:r>
            <w:r w:rsidR="004C19FF" w:rsidRPr="004C19FF">
              <w:rPr>
                <w:rFonts w:ascii="Times New Roman" w:eastAsia="Times New Roman" w:hAnsi="Times New Roman" w:cs="Times New Roman"/>
                <w:sz w:val="24"/>
                <w:szCs w:val="24"/>
                <w:lang w:val="ro-RO"/>
              </w:rPr>
              <w:t xml:space="preserve">, publicat în Jurnalul Oficial al Uniunii Europene L nr. </w:t>
            </w:r>
            <w:r w:rsidR="00BA33BE">
              <w:rPr>
                <w:rFonts w:ascii="Times New Roman" w:eastAsia="Times New Roman" w:hAnsi="Times New Roman" w:cs="Times New Roman"/>
                <w:sz w:val="24"/>
                <w:szCs w:val="24"/>
                <w:lang w:val="ro-RO"/>
              </w:rPr>
              <w:t>193</w:t>
            </w:r>
            <w:r w:rsidR="004C19FF" w:rsidRPr="004C19FF">
              <w:rPr>
                <w:rFonts w:ascii="Times New Roman" w:eastAsia="Times New Roman" w:hAnsi="Times New Roman" w:cs="Times New Roman"/>
                <w:sz w:val="24"/>
                <w:szCs w:val="24"/>
                <w:lang w:val="ro-RO"/>
              </w:rPr>
              <w:t xml:space="preserve"> din </w:t>
            </w:r>
            <w:r w:rsidR="00BA33BE">
              <w:rPr>
                <w:rFonts w:ascii="Times New Roman" w:eastAsia="Times New Roman" w:hAnsi="Times New Roman" w:cs="Times New Roman"/>
                <w:sz w:val="24"/>
                <w:szCs w:val="24"/>
                <w:lang w:val="ro-RO"/>
              </w:rPr>
              <w:t>21</w:t>
            </w:r>
            <w:r w:rsidR="004C19FF" w:rsidRPr="004C19FF">
              <w:rPr>
                <w:rFonts w:ascii="Times New Roman" w:eastAsia="Times New Roman" w:hAnsi="Times New Roman" w:cs="Times New Roman"/>
                <w:sz w:val="24"/>
                <w:szCs w:val="24"/>
                <w:lang w:val="ro-RO"/>
              </w:rPr>
              <w:t xml:space="preserve"> </w:t>
            </w:r>
            <w:r w:rsidR="00BA33BE">
              <w:rPr>
                <w:rFonts w:ascii="Times New Roman" w:eastAsia="Times New Roman" w:hAnsi="Times New Roman" w:cs="Times New Roman"/>
                <w:sz w:val="24"/>
                <w:szCs w:val="24"/>
                <w:lang w:val="ro-RO"/>
              </w:rPr>
              <w:t>iulie</w:t>
            </w:r>
            <w:r w:rsidR="004C19FF" w:rsidRPr="004C19FF">
              <w:rPr>
                <w:rFonts w:ascii="Times New Roman" w:eastAsia="Times New Roman" w:hAnsi="Times New Roman" w:cs="Times New Roman"/>
                <w:sz w:val="24"/>
                <w:szCs w:val="24"/>
                <w:lang w:val="ro-RO"/>
              </w:rPr>
              <w:t xml:space="preserve"> 201</w:t>
            </w:r>
            <w:r w:rsidR="00BA33BE">
              <w:rPr>
                <w:rFonts w:ascii="Times New Roman" w:eastAsia="Times New Roman" w:hAnsi="Times New Roman" w:cs="Times New Roman"/>
                <w:sz w:val="24"/>
                <w:szCs w:val="24"/>
                <w:lang w:val="ro-RO"/>
              </w:rPr>
              <w:t xml:space="preserve">5 </w:t>
            </w:r>
            <w:r w:rsidR="004C19FF" w:rsidRPr="004C19FF">
              <w:rPr>
                <w:rFonts w:ascii="Times New Roman" w:eastAsia="Times New Roman" w:hAnsi="Times New Roman" w:cs="Times New Roman"/>
                <w:sz w:val="24"/>
                <w:szCs w:val="24"/>
                <w:lang w:val="ro-RO"/>
              </w:rPr>
              <w:t>așa cum a fost modificată ultima dată prin Regulamentul delegat (UE) 20</w:t>
            </w:r>
            <w:r w:rsidR="00BA33BE">
              <w:rPr>
                <w:rFonts w:ascii="Times New Roman" w:eastAsia="Times New Roman" w:hAnsi="Times New Roman" w:cs="Times New Roman"/>
                <w:sz w:val="24"/>
                <w:szCs w:val="24"/>
                <w:lang w:val="ro-RO"/>
              </w:rPr>
              <w:t>17</w:t>
            </w:r>
            <w:r w:rsidR="004C19FF" w:rsidRPr="004C19FF">
              <w:rPr>
                <w:rFonts w:ascii="Times New Roman" w:eastAsia="Times New Roman" w:hAnsi="Times New Roman" w:cs="Times New Roman"/>
                <w:sz w:val="24"/>
                <w:szCs w:val="24"/>
                <w:lang w:val="ro-RO"/>
              </w:rPr>
              <w:t>/</w:t>
            </w:r>
            <w:r w:rsidR="00BA33BE">
              <w:rPr>
                <w:rFonts w:ascii="Times New Roman" w:eastAsia="Times New Roman" w:hAnsi="Times New Roman" w:cs="Times New Roman"/>
                <w:sz w:val="24"/>
                <w:szCs w:val="24"/>
                <w:lang w:val="ro-RO"/>
              </w:rPr>
              <w:t>254</w:t>
            </w:r>
            <w:r w:rsidR="004C19FF" w:rsidRPr="004C19FF">
              <w:rPr>
                <w:rFonts w:ascii="Times New Roman" w:eastAsia="Times New Roman" w:hAnsi="Times New Roman" w:cs="Times New Roman"/>
                <w:sz w:val="24"/>
                <w:szCs w:val="24"/>
                <w:lang w:val="ro-RO"/>
              </w:rPr>
              <w:t xml:space="preserve"> al Comisiei din </w:t>
            </w:r>
            <w:r w:rsidR="00B8692C">
              <w:rPr>
                <w:rFonts w:ascii="Times New Roman" w:eastAsia="Times New Roman" w:hAnsi="Times New Roman" w:cs="Times New Roman"/>
                <w:sz w:val="24"/>
                <w:szCs w:val="24"/>
                <w:lang w:val="ro-RO"/>
              </w:rPr>
              <w:t>30 noiembrie 2016, încorporat și adaptat prin Decizia Consiliului Ministerial</w:t>
            </w:r>
            <w:r w:rsidR="00EC6128">
              <w:rPr>
                <w:rFonts w:ascii="Times New Roman" w:eastAsia="Times New Roman" w:hAnsi="Times New Roman" w:cs="Times New Roman"/>
                <w:sz w:val="24"/>
                <w:szCs w:val="24"/>
                <w:lang w:val="ro-RO"/>
              </w:rPr>
              <w:t xml:space="preserve"> al Comunității Energetice</w:t>
            </w:r>
            <w:r w:rsidR="00B8692C">
              <w:rPr>
                <w:rFonts w:ascii="Times New Roman" w:eastAsia="Times New Roman" w:hAnsi="Times New Roman" w:cs="Times New Roman"/>
                <w:sz w:val="24"/>
                <w:szCs w:val="24"/>
                <w:lang w:val="ro-RO"/>
              </w:rPr>
              <w:t xml:space="preserve"> </w:t>
            </w:r>
            <w:r w:rsidR="00EC6128">
              <w:rPr>
                <w:rFonts w:ascii="Times New Roman" w:eastAsia="Times New Roman" w:hAnsi="Times New Roman" w:cs="Times New Roman"/>
                <w:sz w:val="24"/>
                <w:szCs w:val="24"/>
                <w:lang w:val="ro-RO"/>
              </w:rPr>
              <w:t>nr.</w:t>
            </w:r>
            <w:r w:rsidR="00EC6128">
              <w:t xml:space="preserve"> </w:t>
            </w:r>
            <w:r w:rsidR="00EC6128" w:rsidRPr="00EC6128">
              <w:rPr>
                <w:rFonts w:ascii="Times New Roman" w:eastAsia="Times New Roman" w:hAnsi="Times New Roman" w:cs="Times New Roman"/>
                <w:sz w:val="24"/>
                <w:szCs w:val="24"/>
                <w:lang w:val="ro-RO"/>
              </w:rPr>
              <w:t>2018/03/MC-</w:t>
            </w:r>
            <w:proofErr w:type="spellStart"/>
            <w:r w:rsidR="00EC6128" w:rsidRPr="00EC6128">
              <w:rPr>
                <w:rFonts w:ascii="Times New Roman" w:eastAsia="Times New Roman" w:hAnsi="Times New Roman" w:cs="Times New Roman"/>
                <w:sz w:val="24"/>
                <w:szCs w:val="24"/>
                <w:lang w:val="ro-RO"/>
              </w:rPr>
              <w:t>EnC</w:t>
            </w:r>
            <w:proofErr w:type="spellEnd"/>
            <w:r w:rsidR="00EC6128">
              <w:rPr>
                <w:rFonts w:ascii="Times New Roman" w:eastAsia="Times New Roman" w:hAnsi="Times New Roman" w:cs="Times New Roman"/>
                <w:sz w:val="24"/>
                <w:szCs w:val="24"/>
                <w:lang w:val="ro-RO"/>
              </w:rPr>
              <w:t>.</w:t>
            </w:r>
          </w:p>
        </w:tc>
      </w:tr>
      <w:tr w:rsidR="00CE20D4" w:rsidRPr="00BF7129" w:rsidTr="002B3689">
        <w:tc>
          <w:tcPr>
            <w:tcW w:w="321" w:type="pct"/>
            <w:shd w:val="clear" w:color="auto" w:fill="auto"/>
          </w:tcPr>
          <w:p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2</w:t>
            </w:r>
          </w:p>
        </w:tc>
        <w:tc>
          <w:tcPr>
            <w:tcW w:w="4679" w:type="pct"/>
            <w:gridSpan w:val="6"/>
            <w:shd w:val="clear" w:color="auto" w:fill="auto"/>
          </w:tcPr>
          <w:p w:rsidR="00BF7129" w:rsidRDefault="00BF7129" w:rsidP="004C19FF">
            <w:pPr>
              <w:tabs>
                <w:tab w:val="left" w:pos="4947"/>
              </w:tabs>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Titlul proiectului de act normativ național</w:t>
            </w:r>
            <w:r w:rsidR="004C19FF">
              <w:rPr>
                <w:rFonts w:ascii="Times New Roman" w:eastAsia="Times New Roman" w:hAnsi="Times New Roman" w:cs="Times New Roman"/>
                <w:b/>
                <w:sz w:val="24"/>
                <w:szCs w:val="24"/>
                <w:lang w:val="ro-RO"/>
              </w:rPr>
              <w:tab/>
            </w:r>
          </w:p>
          <w:p w:rsidR="004C19FF" w:rsidRPr="00BF7129" w:rsidRDefault="004C19FF" w:rsidP="004C19FF">
            <w:pPr>
              <w:tabs>
                <w:tab w:val="left" w:pos="4947"/>
              </w:tabs>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Proiect de hotărâre cu privire la modificarea Hotărârii Guvernului nr. 1003/2014 pentru aprobarea regulamentelor privind cerințele de etichetare energetică a unor produse cu impact energetic</w:t>
            </w:r>
          </w:p>
        </w:tc>
      </w:tr>
      <w:tr w:rsidR="00CE20D4" w:rsidRPr="00BF7129" w:rsidTr="002B3689">
        <w:tc>
          <w:tcPr>
            <w:tcW w:w="321" w:type="pct"/>
            <w:shd w:val="clear" w:color="auto" w:fill="auto"/>
          </w:tcPr>
          <w:p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3</w:t>
            </w:r>
          </w:p>
        </w:tc>
        <w:tc>
          <w:tcPr>
            <w:tcW w:w="4679" w:type="pct"/>
            <w:gridSpan w:val="6"/>
            <w:shd w:val="clear" w:color="auto" w:fill="auto"/>
          </w:tcPr>
          <w:p w:rsid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Gradul general de compatibilitate</w:t>
            </w:r>
          </w:p>
          <w:p w:rsidR="004C19FF" w:rsidRPr="00BF7129" w:rsidRDefault="00635734" w:rsidP="00635734">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color w:val="FF0000"/>
                <w:sz w:val="24"/>
                <w:szCs w:val="24"/>
                <w:lang w:val="ro-RO"/>
              </w:rPr>
              <w:t>C</w:t>
            </w:r>
            <w:r w:rsidR="004C19FF" w:rsidRPr="004C19FF">
              <w:rPr>
                <w:rFonts w:ascii="Times New Roman" w:eastAsia="Times New Roman" w:hAnsi="Times New Roman" w:cs="Times New Roman"/>
                <w:b/>
                <w:color w:val="FF0000"/>
                <w:sz w:val="24"/>
                <w:szCs w:val="24"/>
                <w:lang w:val="ro-RO"/>
              </w:rPr>
              <w:t>ompatibil</w:t>
            </w:r>
          </w:p>
        </w:tc>
      </w:tr>
      <w:tr w:rsidR="002B3689" w:rsidRPr="00BF7129" w:rsidTr="001D64D1">
        <w:tc>
          <w:tcPr>
            <w:tcW w:w="1836" w:type="pct"/>
            <w:gridSpan w:val="2"/>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Actul Uniunii Europene</w:t>
            </w:r>
          </w:p>
        </w:tc>
        <w:tc>
          <w:tcPr>
            <w:tcW w:w="1640"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Proiectul de act normativ național</w:t>
            </w:r>
          </w:p>
        </w:tc>
        <w:tc>
          <w:tcPr>
            <w:tcW w:w="381"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Gradul de compatibilitate</w:t>
            </w:r>
          </w:p>
        </w:tc>
        <w:tc>
          <w:tcPr>
            <w:tcW w:w="333"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Diferențele</w:t>
            </w:r>
          </w:p>
        </w:tc>
        <w:tc>
          <w:tcPr>
            <w:tcW w:w="287"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Observațiile</w:t>
            </w:r>
          </w:p>
        </w:tc>
        <w:tc>
          <w:tcPr>
            <w:tcW w:w="523"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Autoritatea/</w:t>
            </w:r>
          </w:p>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persoana responsabilă</w:t>
            </w:r>
          </w:p>
        </w:tc>
      </w:tr>
      <w:tr w:rsidR="002B3689" w:rsidRPr="00BF7129" w:rsidTr="001D64D1">
        <w:tc>
          <w:tcPr>
            <w:tcW w:w="1836" w:type="pct"/>
            <w:gridSpan w:val="2"/>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4</w:t>
            </w:r>
          </w:p>
        </w:tc>
        <w:tc>
          <w:tcPr>
            <w:tcW w:w="1640"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5</w:t>
            </w:r>
          </w:p>
        </w:tc>
        <w:tc>
          <w:tcPr>
            <w:tcW w:w="381"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6</w:t>
            </w:r>
          </w:p>
        </w:tc>
        <w:tc>
          <w:tcPr>
            <w:tcW w:w="333"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7</w:t>
            </w:r>
          </w:p>
        </w:tc>
        <w:tc>
          <w:tcPr>
            <w:tcW w:w="287"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8</w:t>
            </w:r>
          </w:p>
        </w:tc>
        <w:tc>
          <w:tcPr>
            <w:tcW w:w="523"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9</w:t>
            </w:r>
          </w:p>
        </w:tc>
      </w:tr>
      <w:tr w:rsidR="002B3689" w:rsidRPr="00BF7129" w:rsidTr="001D64D1">
        <w:tc>
          <w:tcPr>
            <w:tcW w:w="1836" w:type="pct"/>
            <w:gridSpan w:val="2"/>
            <w:shd w:val="clear" w:color="auto" w:fill="auto"/>
          </w:tcPr>
          <w:p w:rsidR="00B50513" w:rsidRPr="00BF7129" w:rsidRDefault="00424BC5" w:rsidP="00E763B2">
            <w:pPr>
              <w:spacing w:after="0" w:line="240" w:lineRule="auto"/>
              <w:jc w:val="both"/>
              <w:rPr>
                <w:rFonts w:ascii="Times New Roman" w:eastAsia="Times New Roman" w:hAnsi="Times New Roman" w:cs="Times New Roman"/>
                <w:b/>
                <w:sz w:val="24"/>
                <w:szCs w:val="24"/>
                <w:lang w:val="ro-RO"/>
              </w:rPr>
            </w:pPr>
            <w:r w:rsidRPr="00424BC5">
              <w:rPr>
                <w:rFonts w:ascii="Times New Roman" w:eastAsia="Times New Roman" w:hAnsi="Times New Roman" w:cs="Times New Roman"/>
                <w:b/>
                <w:sz w:val="24"/>
                <w:szCs w:val="24"/>
                <w:lang w:val="ro-RO"/>
              </w:rPr>
              <w:t>REGULAMENTUL DEL</w:t>
            </w:r>
            <w:r w:rsidR="00E763B2">
              <w:rPr>
                <w:rFonts w:ascii="Times New Roman" w:eastAsia="Times New Roman" w:hAnsi="Times New Roman" w:cs="Times New Roman"/>
                <w:b/>
                <w:sz w:val="24"/>
                <w:szCs w:val="24"/>
                <w:lang w:val="ro-RO"/>
              </w:rPr>
              <w:t xml:space="preserve">EGAT (UE) 2015/1187 AL COMISIEI </w:t>
            </w:r>
            <w:r w:rsidRPr="00424BC5">
              <w:rPr>
                <w:rFonts w:ascii="Times New Roman" w:eastAsia="Times New Roman" w:hAnsi="Times New Roman" w:cs="Times New Roman"/>
                <w:b/>
                <w:sz w:val="24"/>
                <w:szCs w:val="24"/>
                <w:lang w:val="ro-RO"/>
              </w:rPr>
              <w:t>din 27 aprilie 2015</w:t>
            </w:r>
            <w:r w:rsidR="00E763B2">
              <w:rPr>
                <w:rFonts w:ascii="Times New Roman" w:eastAsia="Times New Roman" w:hAnsi="Times New Roman" w:cs="Times New Roman"/>
                <w:b/>
                <w:sz w:val="24"/>
                <w:szCs w:val="24"/>
                <w:lang w:val="ro-RO"/>
              </w:rPr>
              <w:t xml:space="preserve"> </w:t>
            </w:r>
            <w:r w:rsidRPr="00424BC5">
              <w:rPr>
                <w:rFonts w:ascii="Times New Roman" w:eastAsia="Times New Roman" w:hAnsi="Times New Roman" w:cs="Times New Roman"/>
                <w:b/>
                <w:sz w:val="24"/>
                <w:szCs w:val="24"/>
                <w:lang w:val="ro-RO"/>
              </w:rPr>
              <w:t>de completare a Directivei 2010/30/UE a Parlamentului European și a Consiliului în ceea ce privește etichetarea energetică a cazanelor cu combustibil solid și a pachetelor de cazan cu combustibil solid, instalații de încălzire suplimentare, regulatoare de temperatură și dispozitive solare</w:t>
            </w:r>
          </w:p>
        </w:tc>
        <w:tc>
          <w:tcPr>
            <w:tcW w:w="1640" w:type="pct"/>
            <w:shd w:val="clear" w:color="auto" w:fill="auto"/>
          </w:tcPr>
          <w:p w:rsidR="003D6CC1" w:rsidRPr="003D6CC1" w:rsidRDefault="003D6CC1" w:rsidP="003D6CC1">
            <w:pPr>
              <w:spacing w:after="0" w:line="240" w:lineRule="auto"/>
              <w:jc w:val="center"/>
              <w:rPr>
                <w:rFonts w:ascii="Times New Roman" w:eastAsia="Times New Roman" w:hAnsi="Times New Roman" w:cs="Times New Roman"/>
                <w:b/>
                <w:sz w:val="24"/>
                <w:szCs w:val="24"/>
                <w:lang w:val="ro-RO"/>
              </w:rPr>
            </w:pPr>
            <w:r w:rsidRPr="003D6CC1">
              <w:rPr>
                <w:rFonts w:ascii="Times New Roman" w:eastAsia="Times New Roman" w:hAnsi="Times New Roman" w:cs="Times New Roman"/>
                <w:b/>
                <w:sz w:val="24"/>
                <w:szCs w:val="24"/>
                <w:lang w:val="ro-RO"/>
              </w:rPr>
              <w:t>REGULAMENT</w:t>
            </w:r>
          </w:p>
          <w:p w:rsidR="00B50513" w:rsidRPr="00BF7129" w:rsidRDefault="003D6CC1" w:rsidP="003D6CC1">
            <w:pPr>
              <w:spacing w:after="0" w:line="240" w:lineRule="auto"/>
              <w:jc w:val="center"/>
              <w:rPr>
                <w:rFonts w:ascii="Times New Roman" w:eastAsia="Times New Roman" w:hAnsi="Times New Roman" w:cs="Times New Roman"/>
                <w:b/>
                <w:sz w:val="24"/>
                <w:szCs w:val="24"/>
                <w:lang w:val="ro-RO"/>
              </w:rPr>
            </w:pPr>
            <w:r w:rsidRPr="003D6CC1">
              <w:rPr>
                <w:rFonts w:ascii="Times New Roman" w:eastAsia="Times New Roman" w:hAnsi="Times New Roman" w:cs="Times New Roman"/>
                <w:b/>
                <w:sz w:val="24"/>
                <w:szCs w:val="24"/>
                <w:lang w:val="ro-RO"/>
              </w:rPr>
              <w:t>cu privire la etichetarea energetică a cazanelor cu combustibil solid și a pachetelor de cazan cu combustibil solid, instalații de încălzire suplimentare, regulatoare de temperatură și dispozitive solare</w:t>
            </w:r>
          </w:p>
        </w:tc>
        <w:tc>
          <w:tcPr>
            <w:tcW w:w="381" w:type="pct"/>
            <w:shd w:val="clear" w:color="auto" w:fill="auto"/>
          </w:tcPr>
          <w:p w:rsidR="004C19FF" w:rsidRDefault="004C19FF" w:rsidP="00B50513">
            <w:pPr>
              <w:spacing w:after="0" w:line="240" w:lineRule="auto"/>
              <w:jc w:val="center"/>
              <w:rPr>
                <w:rFonts w:ascii="Times New Roman" w:eastAsia="Times New Roman" w:hAnsi="Times New Roman" w:cs="Times New Roman"/>
                <w:b/>
                <w:sz w:val="24"/>
                <w:szCs w:val="24"/>
                <w:lang w:val="ro-RO"/>
              </w:rPr>
            </w:pPr>
          </w:p>
          <w:p w:rsidR="00B50513" w:rsidRPr="004C19FF" w:rsidRDefault="004C19FF" w:rsidP="004C19FF">
            <w:pPr>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287"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523"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r>
      <w:tr w:rsidR="002B3689" w:rsidRPr="00AB35D0" w:rsidTr="001D64D1">
        <w:tc>
          <w:tcPr>
            <w:tcW w:w="1836" w:type="pct"/>
            <w:gridSpan w:val="2"/>
            <w:shd w:val="clear" w:color="auto" w:fill="auto"/>
          </w:tcPr>
          <w:p w:rsidR="00637EEC" w:rsidRPr="00637EEC" w:rsidRDefault="00637EEC" w:rsidP="00637EEC">
            <w:pPr>
              <w:spacing w:after="0" w:line="240" w:lineRule="auto"/>
              <w:jc w:val="center"/>
              <w:rPr>
                <w:rFonts w:ascii="Times New Roman" w:eastAsia="Times New Roman" w:hAnsi="Times New Roman" w:cs="Times New Roman"/>
                <w:i/>
                <w:sz w:val="24"/>
                <w:szCs w:val="24"/>
                <w:lang w:val="ro-RO"/>
              </w:rPr>
            </w:pPr>
            <w:r w:rsidRPr="00637EEC">
              <w:rPr>
                <w:rFonts w:ascii="Times New Roman" w:eastAsia="Times New Roman" w:hAnsi="Times New Roman" w:cs="Times New Roman"/>
                <w:i/>
                <w:sz w:val="24"/>
                <w:szCs w:val="24"/>
                <w:lang w:val="ro-RO"/>
              </w:rPr>
              <w:t>Articolul 1</w:t>
            </w:r>
          </w:p>
          <w:p w:rsidR="00637EEC" w:rsidRPr="00637EEC" w:rsidRDefault="00637EEC" w:rsidP="00637EEC">
            <w:pPr>
              <w:spacing w:after="0" w:line="240" w:lineRule="auto"/>
              <w:jc w:val="center"/>
              <w:rPr>
                <w:rFonts w:ascii="Times New Roman" w:eastAsia="Times New Roman" w:hAnsi="Times New Roman" w:cs="Times New Roman"/>
                <w:b/>
                <w:sz w:val="24"/>
                <w:szCs w:val="24"/>
                <w:lang w:val="ro-RO"/>
              </w:rPr>
            </w:pPr>
          </w:p>
          <w:p w:rsidR="00B50513" w:rsidRDefault="00637EEC" w:rsidP="00637EEC">
            <w:pPr>
              <w:spacing w:after="0" w:line="240" w:lineRule="auto"/>
              <w:jc w:val="center"/>
              <w:rPr>
                <w:rFonts w:ascii="Times New Roman" w:eastAsia="Times New Roman" w:hAnsi="Times New Roman" w:cs="Times New Roman"/>
                <w:b/>
                <w:sz w:val="24"/>
                <w:szCs w:val="24"/>
                <w:lang w:val="ro-RO"/>
              </w:rPr>
            </w:pPr>
            <w:r w:rsidRPr="00637EEC">
              <w:rPr>
                <w:rFonts w:ascii="Times New Roman" w:eastAsia="Times New Roman" w:hAnsi="Times New Roman" w:cs="Times New Roman"/>
                <w:b/>
                <w:sz w:val="24"/>
                <w:szCs w:val="24"/>
                <w:lang w:val="ro-RO"/>
              </w:rPr>
              <w:t>Obiect și domeniu de aplicare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(1)  Prezentul regulament stabilește cerințe privind etichetarea energetică și furnizarea de informații suplimentare despre produs pentru cazanele cu combustibil solid cu o putere termică nominală de maximum 70 kW și pentru pachetele de cazan cu combustibil solid cu o putere termică nominală de </w:t>
            </w:r>
            <w:r w:rsidRPr="00637EEC">
              <w:rPr>
                <w:rFonts w:ascii="Times New Roman" w:eastAsia="Times New Roman" w:hAnsi="Times New Roman" w:cs="Times New Roman"/>
                <w:sz w:val="24"/>
                <w:szCs w:val="24"/>
                <w:lang w:val="ro-RO"/>
              </w:rPr>
              <w:lastRenderedPageBreak/>
              <w:t>maximum 70 kW, instalații de încălzire suplimentare, regulatoare de temperatură și dispozitive solare.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(2)  Prezentul regulament nu se aplică: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(a) cazanelor care generează căldură numai în scopul furnizării de apă caldă potabilă sau menajeră;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(b) cazanelor destinate încălzirii și distribuirii unor agenți termici gazoși, precum vapori sau aer;</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(c) cazanelor de cogenerare cu combustibil solid care au o putere electrică maximă de cel puțin 50 kW;</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(d) cazanelor cu biomasă nelemnoasă.</w:t>
            </w:r>
          </w:p>
          <w:p w:rsidR="00637EEC" w:rsidRPr="00BF7129" w:rsidRDefault="00637EEC" w:rsidP="00637EEC">
            <w:pPr>
              <w:spacing w:after="0" w:line="240" w:lineRule="auto"/>
              <w:rPr>
                <w:rFonts w:ascii="Times New Roman" w:eastAsia="Times New Roman" w:hAnsi="Times New Roman" w:cs="Times New Roman"/>
                <w:b/>
                <w:sz w:val="24"/>
                <w:szCs w:val="24"/>
                <w:lang w:val="ro-RO"/>
              </w:rPr>
            </w:pPr>
          </w:p>
        </w:tc>
        <w:tc>
          <w:tcPr>
            <w:tcW w:w="1640" w:type="pct"/>
            <w:shd w:val="clear" w:color="auto" w:fill="auto"/>
          </w:tcPr>
          <w:p w:rsidR="003D6CC1" w:rsidRDefault="003D6CC1" w:rsidP="003D6CC1">
            <w:pPr>
              <w:spacing w:after="0" w:line="240" w:lineRule="auto"/>
              <w:jc w:val="both"/>
              <w:rPr>
                <w:rFonts w:ascii="Times New Roman" w:eastAsia="Times New Roman" w:hAnsi="Times New Roman" w:cs="Times New Roman"/>
                <w:sz w:val="24"/>
                <w:szCs w:val="24"/>
                <w:lang w:val="ro-RO"/>
              </w:rPr>
            </w:pPr>
          </w:p>
          <w:p w:rsidR="003D6CC1" w:rsidRDefault="003D6CC1" w:rsidP="003D6CC1">
            <w:pPr>
              <w:spacing w:after="0" w:line="240" w:lineRule="auto"/>
              <w:jc w:val="both"/>
              <w:rPr>
                <w:rFonts w:ascii="Times New Roman" w:eastAsia="Times New Roman" w:hAnsi="Times New Roman" w:cs="Times New Roman"/>
                <w:sz w:val="24"/>
                <w:szCs w:val="24"/>
                <w:lang w:val="ro-RO"/>
              </w:rPr>
            </w:pPr>
          </w:p>
          <w:p w:rsidR="003D6CC1" w:rsidRDefault="003D6CC1" w:rsidP="003D6CC1">
            <w:pPr>
              <w:spacing w:after="0" w:line="240" w:lineRule="auto"/>
              <w:jc w:val="both"/>
              <w:rPr>
                <w:rFonts w:ascii="Times New Roman" w:eastAsia="Times New Roman" w:hAnsi="Times New Roman" w:cs="Times New Roman"/>
                <w:sz w:val="24"/>
                <w:szCs w:val="24"/>
                <w:lang w:val="ro-RO"/>
              </w:rPr>
            </w:pPr>
          </w:p>
          <w:p w:rsidR="003D6CC1" w:rsidRDefault="003D6CC1" w:rsidP="003D6CC1">
            <w:pPr>
              <w:spacing w:after="0" w:line="240" w:lineRule="auto"/>
              <w:jc w:val="both"/>
              <w:rPr>
                <w:rFonts w:ascii="Times New Roman" w:eastAsia="Times New Roman" w:hAnsi="Times New Roman" w:cs="Times New Roman"/>
                <w:sz w:val="24"/>
                <w:szCs w:val="24"/>
                <w:lang w:val="ro-RO"/>
              </w:rPr>
            </w:pPr>
            <w:r w:rsidRPr="003D6CC1">
              <w:rPr>
                <w:rFonts w:ascii="Times New Roman" w:eastAsia="Times New Roman" w:hAnsi="Times New Roman" w:cs="Times New Roman"/>
                <w:sz w:val="24"/>
                <w:szCs w:val="24"/>
                <w:lang w:val="ro-RO"/>
              </w:rPr>
              <w:t>2.</w:t>
            </w:r>
            <w:r w:rsidRPr="003D6CC1">
              <w:rPr>
                <w:rFonts w:ascii="Times New Roman" w:eastAsia="Times New Roman" w:hAnsi="Times New Roman" w:cs="Times New Roman"/>
                <w:sz w:val="24"/>
                <w:szCs w:val="24"/>
                <w:lang w:val="ro-RO"/>
              </w:rPr>
              <w:tab/>
              <w:t xml:space="preserve">Prezentul regulament stabilește cerințe privind etichetarea energetică și furnizarea de informații suplimentare despre produs pentru cazanele cu combustibil solid cu o putere termică nominală de maximum 70 kW și pentru pachetele de cazan cu combustibil solid cu o putere termică nominală de maximum 70 kW, </w:t>
            </w:r>
            <w:r w:rsidRPr="003D6CC1">
              <w:rPr>
                <w:rFonts w:ascii="Times New Roman" w:eastAsia="Times New Roman" w:hAnsi="Times New Roman" w:cs="Times New Roman"/>
                <w:sz w:val="24"/>
                <w:szCs w:val="24"/>
                <w:lang w:val="ro-RO"/>
              </w:rPr>
              <w:lastRenderedPageBreak/>
              <w:t>instalații de încălzire suplimentare, regulatoare de temperatură și dispozitive solare.</w:t>
            </w:r>
          </w:p>
          <w:p w:rsidR="003D6CC1" w:rsidRPr="003D6CC1" w:rsidRDefault="003D6CC1" w:rsidP="003D6CC1">
            <w:pPr>
              <w:spacing w:after="0" w:line="240" w:lineRule="auto"/>
              <w:jc w:val="both"/>
              <w:rPr>
                <w:rFonts w:ascii="Times New Roman" w:eastAsia="Times New Roman" w:hAnsi="Times New Roman" w:cs="Times New Roman"/>
                <w:sz w:val="24"/>
                <w:szCs w:val="24"/>
                <w:lang w:val="ro-RO"/>
              </w:rPr>
            </w:pPr>
          </w:p>
          <w:p w:rsidR="003D6CC1" w:rsidRPr="003D6CC1" w:rsidRDefault="003D6CC1" w:rsidP="003D6CC1">
            <w:pPr>
              <w:spacing w:after="0" w:line="240" w:lineRule="auto"/>
              <w:jc w:val="both"/>
              <w:rPr>
                <w:rFonts w:ascii="Times New Roman" w:eastAsia="Times New Roman" w:hAnsi="Times New Roman" w:cs="Times New Roman"/>
                <w:sz w:val="24"/>
                <w:szCs w:val="24"/>
                <w:lang w:val="ro-RO"/>
              </w:rPr>
            </w:pPr>
            <w:r w:rsidRPr="003D6CC1">
              <w:rPr>
                <w:rFonts w:ascii="Times New Roman" w:eastAsia="Times New Roman" w:hAnsi="Times New Roman" w:cs="Times New Roman"/>
                <w:sz w:val="24"/>
                <w:szCs w:val="24"/>
                <w:lang w:val="ro-RO"/>
              </w:rPr>
              <w:t>3.</w:t>
            </w:r>
            <w:r w:rsidRPr="003D6CC1">
              <w:rPr>
                <w:rFonts w:ascii="Times New Roman" w:eastAsia="Times New Roman" w:hAnsi="Times New Roman" w:cs="Times New Roman"/>
                <w:sz w:val="24"/>
                <w:szCs w:val="24"/>
                <w:lang w:val="ro-RO"/>
              </w:rPr>
              <w:tab/>
              <w:t>Prezentul regulament nu se aplică unităților de ventilație rezidențiale care:</w:t>
            </w:r>
          </w:p>
          <w:p w:rsidR="003D6CC1" w:rsidRPr="003D6CC1" w:rsidRDefault="003D6CC1" w:rsidP="003D6CC1">
            <w:pPr>
              <w:spacing w:after="0" w:line="240" w:lineRule="auto"/>
              <w:jc w:val="both"/>
              <w:rPr>
                <w:rFonts w:ascii="Times New Roman" w:eastAsia="Times New Roman" w:hAnsi="Times New Roman" w:cs="Times New Roman"/>
                <w:sz w:val="24"/>
                <w:szCs w:val="24"/>
                <w:lang w:val="ro-RO"/>
              </w:rPr>
            </w:pPr>
            <w:r w:rsidRPr="003D6CC1">
              <w:rPr>
                <w:rFonts w:ascii="Times New Roman" w:eastAsia="Times New Roman" w:hAnsi="Times New Roman" w:cs="Times New Roman"/>
                <w:sz w:val="24"/>
                <w:szCs w:val="24"/>
                <w:lang w:val="ro-RO"/>
              </w:rPr>
              <w:t>1)</w:t>
            </w:r>
            <w:r w:rsidRPr="003D6CC1">
              <w:rPr>
                <w:rFonts w:ascii="Times New Roman" w:eastAsia="Times New Roman" w:hAnsi="Times New Roman" w:cs="Times New Roman"/>
                <w:sz w:val="24"/>
                <w:szCs w:val="24"/>
                <w:lang w:val="ro-RO"/>
              </w:rPr>
              <w:tab/>
              <w:t xml:space="preserve">cazanelor care generează căldură numai în scopul furnizării de apă caldă potabilă sau menajeră; </w:t>
            </w:r>
          </w:p>
          <w:p w:rsidR="003D6CC1" w:rsidRPr="003D6CC1" w:rsidRDefault="003D6CC1" w:rsidP="003D6CC1">
            <w:pPr>
              <w:spacing w:after="0" w:line="240" w:lineRule="auto"/>
              <w:jc w:val="both"/>
              <w:rPr>
                <w:rFonts w:ascii="Times New Roman" w:eastAsia="Times New Roman" w:hAnsi="Times New Roman" w:cs="Times New Roman"/>
                <w:sz w:val="24"/>
                <w:szCs w:val="24"/>
                <w:lang w:val="ro-RO"/>
              </w:rPr>
            </w:pPr>
            <w:r w:rsidRPr="003D6CC1">
              <w:rPr>
                <w:rFonts w:ascii="Times New Roman" w:eastAsia="Times New Roman" w:hAnsi="Times New Roman" w:cs="Times New Roman"/>
                <w:sz w:val="24"/>
                <w:szCs w:val="24"/>
                <w:lang w:val="ro-RO"/>
              </w:rPr>
              <w:t>2)</w:t>
            </w:r>
            <w:r w:rsidRPr="003D6CC1">
              <w:rPr>
                <w:rFonts w:ascii="Times New Roman" w:eastAsia="Times New Roman" w:hAnsi="Times New Roman" w:cs="Times New Roman"/>
                <w:sz w:val="24"/>
                <w:szCs w:val="24"/>
                <w:lang w:val="ro-RO"/>
              </w:rPr>
              <w:tab/>
              <w:t xml:space="preserve">cazanelor destinate încălzirii și distribuirii unor agenți termici gazoși, precum vapori sau aer; </w:t>
            </w:r>
          </w:p>
          <w:p w:rsidR="003D6CC1" w:rsidRPr="003D6CC1" w:rsidRDefault="003D6CC1" w:rsidP="003D6CC1">
            <w:pPr>
              <w:spacing w:after="0" w:line="240" w:lineRule="auto"/>
              <w:jc w:val="both"/>
              <w:rPr>
                <w:rFonts w:ascii="Times New Roman" w:eastAsia="Times New Roman" w:hAnsi="Times New Roman" w:cs="Times New Roman"/>
                <w:sz w:val="24"/>
                <w:szCs w:val="24"/>
                <w:lang w:val="ro-RO"/>
              </w:rPr>
            </w:pPr>
            <w:r w:rsidRPr="003D6CC1">
              <w:rPr>
                <w:rFonts w:ascii="Times New Roman" w:eastAsia="Times New Roman" w:hAnsi="Times New Roman" w:cs="Times New Roman"/>
                <w:sz w:val="24"/>
                <w:szCs w:val="24"/>
                <w:lang w:val="ro-RO"/>
              </w:rPr>
              <w:t>3)</w:t>
            </w:r>
            <w:r w:rsidRPr="003D6CC1">
              <w:rPr>
                <w:rFonts w:ascii="Times New Roman" w:eastAsia="Times New Roman" w:hAnsi="Times New Roman" w:cs="Times New Roman"/>
                <w:sz w:val="24"/>
                <w:szCs w:val="24"/>
                <w:lang w:val="ro-RO"/>
              </w:rPr>
              <w:tab/>
              <w:t xml:space="preserve">cazanelor de cogenerare cu combustibil solid care au o putere electrică maximă de cel puțin 50 kW; </w:t>
            </w:r>
          </w:p>
          <w:p w:rsidR="00B50513" w:rsidRPr="00637EEC" w:rsidRDefault="003D6CC1" w:rsidP="003D6CC1">
            <w:pPr>
              <w:spacing w:after="0" w:line="240" w:lineRule="auto"/>
              <w:jc w:val="both"/>
              <w:rPr>
                <w:rFonts w:ascii="Times New Roman" w:eastAsia="Times New Roman" w:hAnsi="Times New Roman" w:cs="Times New Roman"/>
                <w:sz w:val="24"/>
                <w:szCs w:val="24"/>
                <w:lang w:val="ro-RO"/>
              </w:rPr>
            </w:pPr>
            <w:r w:rsidRPr="003D6CC1">
              <w:rPr>
                <w:rFonts w:ascii="Times New Roman" w:eastAsia="Times New Roman" w:hAnsi="Times New Roman" w:cs="Times New Roman"/>
                <w:sz w:val="24"/>
                <w:szCs w:val="24"/>
                <w:lang w:val="ro-RO"/>
              </w:rPr>
              <w:t>4)</w:t>
            </w:r>
            <w:r w:rsidRPr="003D6CC1">
              <w:rPr>
                <w:rFonts w:ascii="Times New Roman" w:eastAsia="Times New Roman" w:hAnsi="Times New Roman" w:cs="Times New Roman"/>
                <w:sz w:val="24"/>
                <w:szCs w:val="24"/>
                <w:lang w:val="ro-RO"/>
              </w:rPr>
              <w:tab/>
              <w:t>cazanelor cu biomasă nelemnoasă.</w:t>
            </w:r>
          </w:p>
        </w:tc>
        <w:tc>
          <w:tcPr>
            <w:tcW w:w="381" w:type="pct"/>
            <w:shd w:val="clear" w:color="auto" w:fill="auto"/>
          </w:tcPr>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B50513" w:rsidRDefault="00C56A40" w:rsidP="003D6CC1">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Default="00C56A40" w:rsidP="003D6CC1">
            <w:pPr>
              <w:spacing w:after="0" w:line="240" w:lineRule="auto"/>
              <w:jc w:val="both"/>
              <w:rPr>
                <w:rFonts w:ascii="Times New Roman" w:eastAsia="Times New Roman" w:hAnsi="Times New Roman" w:cs="Times New Roman"/>
                <w:sz w:val="24"/>
                <w:szCs w:val="24"/>
                <w:lang w:val="ro-RO"/>
              </w:rPr>
            </w:pPr>
          </w:p>
          <w:p w:rsidR="00C56A40" w:rsidRPr="00637EEC" w:rsidRDefault="00C56A40" w:rsidP="003D6CC1">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B50513" w:rsidRPr="00637EEC" w:rsidRDefault="00B50513" w:rsidP="00B50513">
            <w:pPr>
              <w:spacing w:after="0" w:line="240" w:lineRule="auto"/>
              <w:jc w:val="center"/>
              <w:rPr>
                <w:rFonts w:ascii="Times New Roman" w:eastAsia="Times New Roman" w:hAnsi="Times New Roman" w:cs="Times New Roman"/>
                <w:sz w:val="24"/>
                <w:szCs w:val="24"/>
                <w:lang w:val="ro-RO"/>
              </w:rPr>
            </w:pPr>
          </w:p>
        </w:tc>
        <w:tc>
          <w:tcPr>
            <w:tcW w:w="287" w:type="pct"/>
            <w:shd w:val="clear" w:color="auto" w:fill="auto"/>
          </w:tcPr>
          <w:p w:rsidR="00B50513" w:rsidRPr="00637EEC" w:rsidRDefault="00B50513" w:rsidP="00B50513">
            <w:pPr>
              <w:spacing w:after="0" w:line="240" w:lineRule="auto"/>
              <w:jc w:val="center"/>
              <w:rPr>
                <w:rFonts w:ascii="Times New Roman" w:eastAsia="Times New Roman" w:hAnsi="Times New Roman" w:cs="Times New Roman"/>
                <w:sz w:val="24"/>
                <w:szCs w:val="24"/>
                <w:lang w:val="ro-RO"/>
              </w:rPr>
            </w:pPr>
          </w:p>
        </w:tc>
        <w:tc>
          <w:tcPr>
            <w:tcW w:w="523" w:type="pct"/>
            <w:shd w:val="clear" w:color="auto" w:fill="auto"/>
          </w:tcPr>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B50513" w:rsidRPr="00AB35D0" w:rsidRDefault="00667B53" w:rsidP="00667B53">
            <w:pPr>
              <w:spacing w:after="0" w:line="240" w:lineRule="auto"/>
              <w:jc w:val="center"/>
              <w:rPr>
                <w:rFonts w:ascii="Times New Roman" w:eastAsia="Times New Roman" w:hAnsi="Times New Roman" w:cs="Times New Roman"/>
                <w:lang w:val="ro-RO"/>
              </w:rPr>
            </w:pPr>
            <w:r w:rsidRPr="00AB35D0">
              <w:rPr>
                <w:rFonts w:ascii="Times New Roman" w:eastAsia="Times New Roman" w:hAnsi="Times New Roman" w:cs="Times New Roman"/>
                <w:lang w:val="ro-RO"/>
              </w:rPr>
              <w:t xml:space="preserve">Inspectoratul de Stat pentru Supravegherea Produselor Nealimentare și Protecția </w:t>
            </w:r>
            <w:r w:rsidRPr="00AB35D0">
              <w:rPr>
                <w:rFonts w:ascii="Times New Roman" w:eastAsia="Times New Roman" w:hAnsi="Times New Roman" w:cs="Times New Roman"/>
                <w:lang w:val="ro-RO"/>
              </w:rPr>
              <w:lastRenderedPageBreak/>
              <w:t>Consumatorilor</w:t>
            </w:r>
          </w:p>
        </w:tc>
      </w:tr>
      <w:tr w:rsidR="002B3689" w:rsidRPr="00AB35D0" w:rsidTr="001D64D1">
        <w:tc>
          <w:tcPr>
            <w:tcW w:w="1836" w:type="pct"/>
            <w:gridSpan w:val="2"/>
            <w:shd w:val="clear" w:color="auto" w:fill="auto"/>
          </w:tcPr>
          <w:p w:rsidR="00637EEC" w:rsidRPr="00A05879" w:rsidRDefault="00637EEC" w:rsidP="00637EEC">
            <w:pPr>
              <w:spacing w:after="0" w:line="240" w:lineRule="auto"/>
              <w:jc w:val="both"/>
              <w:rPr>
                <w:rFonts w:ascii="Times New Roman" w:eastAsia="Times New Roman" w:hAnsi="Times New Roman" w:cs="Times New Roman"/>
                <w:i/>
                <w:sz w:val="24"/>
                <w:szCs w:val="24"/>
                <w:lang w:val="ro-RO"/>
              </w:rPr>
            </w:pPr>
            <w:r w:rsidRPr="00A05879">
              <w:rPr>
                <w:rFonts w:ascii="Times New Roman" w:eastAsia="Times New Roman" w:hAnsi="Times New Roman" w:cs="Times New Roman"/>
                <w:i/>
                <w:sz w:val="24"/>
                <w:szCs w:val="24"/>
                <w:lang w:val="ro-RO"/>
              </w:rPr>
              <w:lastRenderedPageBreak/>
              <w:t>Articolul 2</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A05879" w:rsidRDefault="00637EEC" w:rsidP="00637EEC">
            <w:pPr>
              <w:spacing w:after="0" w:line="240" w:lineRule="auto"/>
              <w:jc w:val="both"/>
              <w:rPr>
                <w:rFonts w:ascii="Times New Roman" w:eastAsia="Times New Roman" w:hAnsi="Times New Roman" w:cs="Times New Roman"/>
                <w:b/>
                <w:sz w:val="24"/>
                <w:szCs w:val="24"/>
                <w:lang w:val="ro-RO"/>
              </w:rPr>
            </w:pPr>
            <w:r w:rsidRPr="00A05879">
              <w:rPr>
                <w:rFonts w:ascii="Times New Roman" w:eastAsia="Times New Roman" w:hAnsi="Times New Roman" w:cs="Times New Roman"/>
                <w:b/>
                <w:sz w:val="24"/>
                <w:szCs w:val="24"/>
                <w:lang w:val="ro-RO"/>
              </w:rPr>
              <w:t>Definiții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AB35D0" w:rsidRDefault="00637EEC" w:rsidP="00637EEC">
            <w:pPr>
              <w:spacing w:after="0" w:line="240" w:lineRule="auto"/>
              <w:jc w:val="both"/>
              <w:rPr>
                <w:rFonts w:ascii="Times New Roman" w:eastAsia="Times New Roman" w:hAnsi="Times New Roman" w:cs="Times New Roman"/>
                <w:sz w:val="24"/>
                <w:szCs w:val="24"/>
                <w:lang w:val="en-GB"/>
              </w:rPr>
            </w:pPr>
            <w:r w:rsidRPr="00637EEC">
              <w:rPr>
                <w:rFonts w:ascii="Times New Roman" w:eastAsia="Times New Roman" w:hAnsi="Times New Roman" w:cs="Times New Roman"/>
                <w:sz w:val="24"/>
                <w:szCs w:val="24"/>
                <w:lang w:val="ro-RO"/>
              </w:rPr>
              <w:t>În sensul prezentului regulament, pe lângă definițiile de la articolul 2 din Directiva 2010/30/UE, se aplică următoarele definiții: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 „cazan cu combustibil solid” înseamnă un dispozitiv echipat cu unul sau mai multe generatoare de căldură care utilizează combustibil solid și furnizează căldură unui sistem de încălzire centrală pe bază de apă, pentru a atinge și a menține un nivel dorit de temperatură interioară în unul sau mai multe spații închise, cu o pierdere de căldură în mediul înconjurător de cel mult de 6 % din puterea termică nominală;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2. „sistem de încălzire centrală pe bază de apă” înseamnă un sistem care utilizează apa ca agent termic pentru a distribui căldura generată la nivel central unor </w:t>
            </w:r>
            <w:r w:rsidRPr="00637EEC">
              <w:rPr>
                <w:rFonts w:ascii="Times New Roman" w:eastAsia="Times New Roman" w:hAnsi="Times New Roman" w:cs="Times New Roman"/>
                <w:sz w:val="24"/>
                <w:szCs w:val="24"/>
                <w:lang w:val="ro-RO"/>
              </w:rPr>
              <w:lastRenderedPageBreak/>
              <w:t>emițători de căldură, în scopul încălzirii spațiilor închise din interiorul clădirilor sau a unor părți din acestea, inclusiv rețelele de termoficare de bloc sau de cartier;</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3. „generator de căldură cu combustibil solid” înseamnă componenta unui cazan cu combustibil solid care generează căldură prin arderea combustibililor solizi;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4. „putere termică nominală” sau „Pr” înseamnă puterea termică declarată, exprimată în kW, a unui cazan cu combustibil solid care generează căldură pentru spații închise utilizând combustibilul de bază;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5. „combustibil solid” înseamnă un combustibil care este în stare solidă la temperaturi interioare normale, inclusiv biomasa solidă și combustibilii fosili solizi;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6. „biomasă” înseamnă fracțiunea biodegradabilă a produselor, deșeurilor și reziduurilor de origine biologică provenite din agricultură (inclusiv substanțe vegetale și animale), din silvicultură și din industriile conexe, inclusiv din pescuit și acvacultură, precum și fracțiunea biodegradabilă a deșeurilor industriale și municipale;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7. „biomasă lemnoasă” înseamnă biomasă care provine din arbori, tufișuri, arbuști, inclusiv din bușteni, așchii de lemn, lemn comprimat sub formă de pelete, lemn comprimat sub formă de brichete și rumeguș;</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8. „biomasă nelemnoasă” înseamnă biomasa diferită de cea lemnoasă, inclusiv paie, </w:t>
            </w:r>
            <w:proofErr w:type="spellStart"/>
            <w:r w:rsidRPr="00637EEC">
              <w:rPr>
                <w:rFonts w:ascii="Times New Roman" w:eastAsia="Times New Roman" w:hAnsi="Times New Roman" w:cs="Times New Roman"/>
                <w:sz w:val="24"/>
                <w:szCs w:val="24"/>
                <w:lang w:val="ro-RO"/>
              </w:rPr>
              <w:t>Miscanthus</w:t>
            </w:r>
            <w:proofErr w:type="spellEnd"/>
            <w:r w:rsidRPr="00637EEC">
              <w:rPr>
                <w:rFonts w:ascii="Times New Roman" w:eastAsia="Times New Roman" w:hAnsi="Times New Roman" w:cs="Times New Roman"/>
                <w:sz w:val="24"/>
                <w:szCs w:val="24"/>
                <w:lang w:val="ro-RO"/>
              </w:rPr>
              <w:t>, trestie, sâmburi, boabe, sâmburi e măsline, turte de măsline și coji de nuci;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9. „combustibil fosil” înseamnă orice combustibil diferit de biomasă, inclusiv antracit, lignit, cocs, cărbune bituminos; în sensul prezentului regulament, include și turbă;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10. „cazan cu biomasă” înseamnă un cazan cu combustibil solid care utilizează biomasa drept combustibil de bază;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11. „cazan cu biomasă nelemnoasă” înseamnă un cazan cu biomasă care utilizează biomasa nelemnoasă drept combustibil de bază și pentru care în lista altor combustibili admiși nu figurează nici biomasa lemnoasă, nici combustibilii fosili, nici un amestec de biomasă și combustibili fosili;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12. „combustibil de bază” înseamnă singurul combustibil solid care se va utiliza, de preferință, pentru cazan, în conformitate cu instrucțiunile furnizorului;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13. „alt combustibil admis” înseamnă un combustibil solid diferit de combustibilul de bază, care poate fi utilizat pentru cazanul cu combustibil solid, în conformitate cu instrucțiunile furnizorului, și include orice combustibil menționat în manualul pentru instalatori și pentru utilizatorii finali, pe site-urile internet cu acces liber ale furnizorilor, în materialele tehnice promoționale și în materialele publicitare;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14. „cazan de cogenerare cu combustibil solid” înseamnă un cazan cu combustibil solid care este capabil să genereze simultan căldură și electricitate;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lastRenderedPageBreak/>
              <w:t>15. „instalație de încălzire suplimentară” înseamnă un cazan secundar sau o pompă de căldură secundară care intră sub incidența Regulamentului (UE) nr. 811/2013 al Comisiei sau un cazan secundar cu combustibil solid care generează căldură suplimentară în cazul în care necesarul de căldură este mai mare decât puterea termică nominală a cazanului cu combustibil solid primar;</w:t>
            </w:r>
          </w:p>
          <w:p w:rsidR="0094279E" w:rsidRDefault="0094279E" w:rsidP="00637EEC">
            <w:pPr>
              <w:spacing w:after="0" w:line="240" w:lineRule="auto"/>
              <w:jc w:val="both"/>
              <w:rPr>
                <w:rFonts w:ascii="Times New Roman" w:eastAsia="Times New Roman" w:hAnsi="Times New Roman" w:cs="Times New Roman"/>
                <w:sz w:val="24"/>
                <w:szCs w:val="24"/>
                <w:lang w:val="ro-RO"/>
              </w:rPr>
            </w:pPr>
          </w:p>
          <w:p w:rsidR="0094279E" w:rsidRDefault="0094279E" w:rsidP="00637EEC">
            <w:pPr>
              <w:spacing w:after="0" w:line="240" w:lineRule="auto"/>
              <w:jc w:val="both"/>
              <w:rPr>
                <w:rFonts w:ascii="Times New Roman" w:eastAsia="Times New Roman" w:hAnsi="Times New Roman" w:cs="Times New Roman"/>
                <w:sz w:val="24"/>
                <w:szCs w:val="24"/>
                <w:lang w:val="ro-RO"/>
              </w:rPr>
            </w:pPr>
          </w:p>
          <w:p w:rsidR="0094279E" w:rsidRDefault="0094279E" w:rsidP="00637EEC">
            <w:pPr>
              <w:spacing w:after="0" w:line="240" w:lineRule="auto"/>
              <w:jc w:val="both"/>
              <w:rPr>
                <w:rFonts w:ascii="Times New Roman" w:eastAsia="Times New Roman" w:hAnsi="Times New Roman" w:cs="Times New Roman"/>
                <w:sz w:val="24"/>
                <w:szCs w:val="24"/>
                <w:lang w:val="ro-RO"/>
              </w:rPr>
            </w:pPr>
          </w:p>
          <w:p w:rsidR="0094279E" w:rsidRDefault="0094279E" w:rsidP="00637EEC">
            <w:pPr>
              <w:spacing w:after="0" w:line="240" w:lineRule="auto"/>
              <w:jc w:val="both"/>
              <w:rPr>
                <w:rFonts w:ascii="Times New Roman" w:eastAsia="Times New Roman" w:hAnsi="Times New Roman" w:cs="Times New Roman"/>
                <w:sz w:val="24"/>
                <w:szCs w:val="24"/>
                <w:lang w:val="ro-RO"/>
              </w:rPr>
            </w:pPr>
          </w:p>
          <w:p w:rsidR="0094279E" w:rsidRDefault="0094279E" w:rsidP="00637EEC">
            <w:pPr>
              <w:spacing w:after="0" w:line="240" w:lineRule="auto"/>
              <w:jc w:val="both"/>
              <w:rPr>
                <w:rFonts w:ascii="Times New Roman" w:eastAsia="Times New Roman" w:hAnsi="Times New Roman" w:cs="Times New Roman"/>
                <w:sz w:val="24"/>
                <w:szCs w:val="24"/>
                <w:lang w:val="ro-RO"/>
              </w:rPr>
            </w:pPr>
          </w:p>
          <w:p w:rsidR="0094279E" w:rsidRDefault="0094279E" w:rsidP="00637EEC">
            <w:pPr>
              <w:spacing w:after="0" w:line="240" w:lineRule="auto"/>
              <w:jc w:val="both"/>
              <w:rPr>
                <w:rFonts w:ascii="Times New Roman" w:eastAsia="Times New Roman" w:hAnsi="Times New Roman" w:cs="Times New Roman"/>
                <w:sz w:val="24"/>
                <w:szCs w:val="24"/>
                <w:lang w:val="ro-RO"/>
              </w:rPr>
            </w:pPr>
          </w:p>
          <w:p w:rsidR="0094279E" w:rsidRDefault="0094279E" w:rsidP="00637EEC">
            <w:pPr>
              <w:spacing w:after="0" w:line="240" w:lineRule="auto"/>
              <w:jc w:val="both"/>
              <w:rPr>
                <w:rFonts w:ascii="Times New Roman" w:eastAsia="Times New Roman" w:hAnsi="Times New Roman" w:cs="Times New Roman"/>
                <w:sz w:val="24"/>
                <w:szCs w:val="24"/>
                <w:lang w:val="ro-RO"/>
              </w:rPr>
            </w:pPr>
          </w:p>
          <w:p w:rsidR="0094279E" w:rsidRDefault="0094279E" w:rsidP="00637EEC">
            <w:pPr>
              <w:spacing w:after="0" w:line="240" w:lineRule="auto"/>
              <w:jc w:val="both"/>
              <w:rPr>
                <w:rFonts w:ascii="Times New Roman" w:eastAsia="Times New Roman" w:hAnsi="Times New Roman" w:cs="Times New Roman"/>
                <w:sz w:val="24"/>
                <w:szCs w:val="24"/>
                <w:lang w:val="ro-RO"/>
              </w:rPr>
            </w:pPr>
          </w:p>
          <w:p w:rsidR="0094279E" w:rsidRPr="00637EEC" w:rsidRDefault="0094279E"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16. „regulator de temperatură” înseamnă un echipament care afișează, pentru utilizatorul final, valorile și timpii temperaturii interioare dorite, care comunică date relevante unei interfețe a cazanului cu combustibil solid, cum ar fi o unitate de procesare centrală, contribuind astfel la reglarea temperaturii sau temperaturilor din interior;</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17. „dispozitiv solar” înseamnă un sistem exclusiv solar, un colector solar, un rezervor de apă caldă solar sau o pompă din circuitul colectorului, care sunt introduse pe piață separat;</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18. „sistem exclusiv solar” înseamnă un dispozitiv care este echipat cu unul sau mai mulți colectori solari și cu unul sau mai multe rezervoare de apă caldă solare și eventual cu pompe din circuitul colectorului și cu alte piese, care este introdus pe piață ca o singură unitate și </w:t>
            </w:r>
            <w:r w:rsidRPr="00637EEC">
              <w:rPr>
                <w:rFonts w:ascii="Times New Roman" w:eastAsia="Times New Roman" w:hAnsi="Times New Roman" w:cs="Times New Roman"/>
                <w:sz w:val="24"/>
                <w:szCs w:val="24"/>
                <w:lang w:val="ro-RO"/>
              </w:rPr>
              <w:lastRenderedPageBreak/>
              <w:t xml:space="preserve">nu este echipat cu niciun generator de căldură, poate doar cu unul sau mai multe </w:t>
            </w:r>
            <w:proofErr w:type="spellStart"/>
            <w:r w:rsidRPr="00637EEC">
              <w:rPr>
                <w:rFonts w:ascii="Times New Roman" w:eastAsia="Times New Roman" w:hAnsi="Times New Roman" w:cs="Times New Roman"/>
                <w:sz w:val="24"/>
                <w:szCs w:val="24"/>
                <w:lang w:val="ro-RO"/>
              </w:rPr>
              <w:t>termoplonjoare</w:t>
            </w:r>
            <w:proofErr w:type="spellEnd"/>
            <w:r w:rsidRPr="00637EEC">
              <w:rPr>
                <w:rFonts w:ascii="Times New Roman" w:eastAsia="Times New Roman" w:hAnsi="Times New Roman" w:cs="Times New Roman"/>
                <w:sz w:val="24"/>
                <w:szCs w:val="24"/>
                <w:lang w:val="ro-RO"/>
              </w:rPr>
              <w:t xml:space="preserve"> de rezervă;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19. „colector solar” înseamnă un dispozitiv proiectat pentru a absorbi radiația solară globală și a transfera energia termică astfel produsă unui fluid care trece prin dispozitiv;</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20. „rezervor de apă caldă solar” înseamnă un rezervor de apă caldă care înmagazinează energie termică produsă de unul sau mai mulți colectori solari;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21. „rezervor de apă caldă” înseamnă un recipient pentru acumularea apei calde în scopul încălzirii apei sau a incintelor, inclusiv eventualii aditivi, care nu este echipat cu niciun generator de căldură, poate doar cu excepția unuia sau mai multor </w:t>
            </w:r>
            <w:proofErr w:type="spellStart"/>
            <w:r w:rsidRPr="00637EEC">
              <w:rPr>
                <w:rFonts w:ascii="Times New Roman" w:eastAsia="Times New Roman" w:hAnsi="Times New Roman" w:cs="Times New Roman"/>
                <w:sz w:val="24"/>
                <w:szCs w:val="24"/>
                <w:lang w:val="ro-RO"/>
              </w:rPr>
              <w:t>termoplonjoare</w:t>
            </w:r>
            <w:proofErr w:type="spellEnd"/>
            <w:r w:rsidRPr="00637EEC">
              <w:rPr>
                <w:rFonts w:ascii="Times New Roman" w:eastAsia="Times New Roman" w:hAnsi="Times New Roman" w:cs="Times New Roman"/>
                <w:sz w:val="24"/>
                <w:szCs w:val="24"/>
                <w:lang w:val="ro-RO"/>
              </w:rPr>
              <w:t xml:space="preserve"> de rezervă;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22. „termoplonjor de rezervă” înseamnă o instalație de încălzire cu rezistență electrică ce utilizează efectul Joule, care face parte dintr-un rezervor de apă caldă și generează căldură numai atunci când alimentarea cu căldură din sursa externă este întreruptă (inclusiv în perioadele de întreținere) sau nu funcționează, sau care face parte dintr-un rezervor de apă caldă solar și furnizează căldură atunci când sursa de căldură solară nu este suficientă pentru a respecta nivelurile necesare de confort;</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23. „pachet de cazan cu combustibil solid, instalații de încălzire suplimentare, regulatoare de temperatură și dispozitive solare” înseamnă un pachet oferit utilizatorului final, care conține un cazan cu combustibil solid combinat cu una sau mai multe instalații de încălzire suplimentare, unul sau mai multe </w:t>
            </w:r>
            <w:r w:rsidRPr="00637EEC">
              <w:rPr>
                <w:rFonts w:ascii="Times New Roman" w:eastAsia="Times New Roman" w:hAnsi="Times New Roman" w:cs="Times New Roman"/>
                <w:sz w:val="24"/>
                <w:szCs w:val="24"/>
                <w:lang w:val="ro-RO"/>
              </w:rPr>
              <w:lastRenderedPageBreak/>
              <w:t>regulatoare de temperatură și unul sau mai multe dispozitive solare;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24. „cazan care are funcție dublă” înseamnă un cazan cu combustibil solid care este proiectat și pentru a furniza căldură în scopul încălzirii apei potabile sau menajere la anumite niveluri de temperatură, în anumite cantități și la anumite debite, pe parcursul anumitor intervale de timp, și care este conectat la o sursă externă de apă potabilă sau menajeră.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B50513"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În scopul anexelor II-X, sunt stabilite definiții suplimentare în anexa I.</w:t>
            </w:r>
          </w:p>
        </w:tc>
        <w:tc>
          <w:tcPr>
            <w:tcW w:w="1640" w:type="pct"/>
            <w:shd w:val="clear" w:color="auto" w:fill="auto"/>
          </w:tcPr>
          <w:p w:rsid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II. NOŢIUNI</w:t>
            </w:r>
          </w:p>
          <w:p w:rsid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4.</w:t>
            </w:r>
            <w:r w:rsidRPr="00F814C1">
              <w:rPr>
                <w:rFonts w:ascii="Times New Roman" w:eastAsia="Times New Roman" w:hAnsi="Times New Roman" w:cs="Times New Roman"/>
                <w:sz w:val="24"/>
                <w:szCs w:val="24"/>
                <w:lang w:val="ro-RO"/>
              </w:rPr>
              <w:tab/>
              <w:t>În sensul prezentului Regulament următoarele noțiuni se definesc astfel:</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w:t>
            </w:r>
            <w:r w:rsidRPr="00F814C1">
              <w:rPr>
                <w:rFonts w:ascii="Times New Roman" w:eastAsia="Times New Roman" w:hAnsi="Times New Roman" w:cs="Times New Roman"/>
                <w:sz w:val="24"/>
                <w:szCs w:val="24"/>
                <w:lang w:val="ro-RO"/>
              </w:rPr>
              <w:tab/>
              <w:t xml:space="preserve">„cazan cu combustibil solid” –  dispozitiv echipat cu unul sau mai multe generatoare de căldură care utilizează combustibil solid și furnizează căldură unui sistem de încălzire centrală pe bază de apă, pentru a atinge și a menține un nivel dorit de temperatură interioară în unul sau mai multe spații închise, cu o pierdere de căldură în mediul înconjurător de cel mult de 6 % din puterea termică nominală; </w:t>
            </w: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2)</w:t>
            </w:r>
            <w:r w:rsidRPr="00F814C1">
              <w:rPr>
                <w:rFonts w:ascii="Times New Roman" w:eastAsia="Times New Roman" w:hAnsi="Times New Roman" w:cs="Times New Roman"/>
                <w:sz w:val="24"/>
                <w:szCs w:val="24"/>
                <w:lang w:val="ro-RO"/>
              </w:rPr>
              <w:tab/>
              <w:t xml:space="preserve">„sistem de încălzire centrală pe bază de apă”   –  sistem care utilizează apa ca agent termic pentru a distribui căldura generată la nivel central unor emițători de căldură, în scopul încălzirii </w:t>
            </w:r>
            <w:r w:rsidRPr="00F814C1">
              <w:rPr>
                <w:rFonts w:ascii="Times New Roman" w:eastAsia="Times New Roman" w:hAnsi="Times New Roman" w:cs="Times New Roman"/>
                <w:sz w:val="24"/>
                <w:szCs w:val="24"/>
                <w:lang w:val="ro-RO"/>
              </w:rPr>
              <w:lastRenderedPageBreak/>
              <w:t xml:space="preserve">spațiilor închise din interiorul clădirilor sau a unor părți din acestea, inclusiv rețelele de termoficare de bloc sau de cartier;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3)</w:t>
            </w:r>
            <w:r w:rsidRPr="00F814C1">
              <w:rPr>
                <w:rFonts w:ascii="Times New Roman" w:eastAsia="Times New Roman" w:hAnsi="Times New Roman" w:cs="Times New Roman"/>
                <w:sz w:val="24"/>
                <w:szCs w:val="24"/>
                <w:lang w:val="ro-RO"/>
              </w:rPr>
              <w:tab/>
              <w:t xml:space="preserve">„generator de căldură cu combustibil solid”   –  componenta unui cazan cu combustibil solid care generează căldură prin arderea combustibililor solizi;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4)</w:t>
            </w:r>
            <w:r w:rsidRPr="00F814C1">
              <w:rPr>
                <w:rFonts w:ascii="Times New Roman" w:eastAsia="Times New Roman" w:hAnsi="Times New Roman" w:cs="Times New Roman"/>
                <w:sz w:val="24"/>
                <w:szCs w:val="24"/>
                <w:lang w:val="ro-RO"/>
              </w:rPr>
              <w:tab/>
              <w:t>„putere termică nominală” sau „Pr”   –  puterea termică declarată, exprimată în kW, a unui cazan cu combustibil solid care generează căldură pentru spații închise utilizând combustibilul de bază;</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5)</w:t>
            </w:r>
            <w:r w:rsidRPr="00F814C1">
              <w:rPr>
                <w:rFonts w:ascii="Times New Roman" w:eastAsia="Times New Roman" w:hAnsi="Times New Roman" w:cs="Times New Roman"/>
                <w:sz w:val="24"/>
                <w:szCs w:val="24"/>
                <w:lang w:val="ro-RO"/>
              </w:rPr>
              <w:tab/>
              <w:t xml:space="preserve">„combustibil solid”   –   combustibil care este în stare solidă la temperaturi interioare normale, inclusiv biomasa solidă și combustibilii fosili solizi;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6)</w:t>
            </w:r>
            <w:r w:rsidRPr="00F814C1">
              <w:rPr>
                <w:rFonts w:ascii="Times New Roman" w:eastAsia="Times New Roman" w:hAnsi="Times New Roman" w:cs="Times New Roman"/>
                <w:sz w:val="24"/>
                <w:szCs w:val="24"/>
                <w:lang w:val="ro-RO"/>
              </w:rPr>
              <w:tab/>
              <w:t xml:space="preserve">„biomasă”  –  fracțiunea biodegradabilă a produselor, deșeurilor și reziduurilor de origine biologică provenite din agricultură (inclusiv substanțe vegetale și animale), din silvicultură și din industriile conexe, inclusiv din pescuit și acvacultură, precum și fracțiunea biodegradabilă a deșeurilor industriale și municipale;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7)</w:t>
            </w:r>
            <w:r w:rsidRPr="00F814C1">
              <w:rPr>
                <w:rFonts w:ascii="Times New Roman" w:eastAsia="Times New Roman" w:hAnsi="Times New Roman" w:cs="Times New Roman"/>
                <w:sz w:val="24"/>
                <w:szCs w:val="24"/>
                <w:lang w:val="ro-RO"/>
              </w:rPr>
              <w:tab/>
              <w:t xml:space="preserve">„biomasă lemnoasă”  –  biomasă care provine din arbori, tufișuri, arbuști, inclusiv din bușteni, așchii de lemn, lemn comprimat sub formă de pelete, lemn comprimat sub formă de brichete și rumeguș;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8)</w:t>
            </w:r>
            <w:r w:rsidRPr="00F814C1">
              <w:rPr>
                <w:rFonts w:ascii="Times New Roman" w:eastAsia="Times New Roman" w:hAnsi="Times New Roman" w:cs="Times New Roman"/>
                <w:sz w:val="24"/>
                <w:szCs w:val="24"/>
                <w:lang w:val="ro-RO"/>
              </w:rPr>
              <w:tab/>
              <w:t xml:space="preserve">„biomasă nelemnoasă” –  biomasa diferită de cea lemnoasă, inclusiv paie, </w:t>
            </w:r>
            <w:proofErr w:type="spellStart"/>
            <w:r w:rsidRPr="00F814C1">
              <w:rPr>
                <w:rFonts w:ascii="Times New Roman" w:eastAsia="Times New Roman" w:hAnsi="Times New Roman" w:cs="Times New Roman"/>
                <w:sz w:val="24"/>
                <w:szCs w:val="24"/>
                <w:lang w:val="ro-RO"/>
              </w:rPr>
              <w:t>Miscanthus</w:t>
            </w:r>
            <w:proofErr w:type="spellEnd"/>
            <w:r w:rsidRPr="00F814C1">
              <w:rPr>
                <w:rFonts w:ascii="Times New Roman" w:eastAsia="Times New Roman" w:hAnsi="Times New Roman" w:cs="Times New Roman"/>
                <w:sz w:val="24"/>
                <w:szCs w:val="24"/>
                <w:lang w:val="ro-RO"/>
              </w:rPr>
              <w:t>, trestie, sâmburi, boabe, sâmburi e măsline, turte de măsline și coji de nuci;</w:t>
            </w:r>
          </w:p>
          <w:p w:rsid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lastRenderedPageBreak/>
              <w:t>9)</w:t>
            </w:r>
            <w:r w:rsidRPr="00F814C1">
              <w:rPr>
                <w:rFonts w:ascii="Times New Roman" w:eastAsia="Times New Roman" w:hAnsi="Times New Roman" w:cs="Times New Roman"/>
                <w:sz w:val="24"/>
                <w:szCs w:val="24"/>
                <w:lang w:val="ro-RO"/>
              </w:rPr>
              <w:tab/>
              <w:t xml:space="preserve">„combustibil fosil”   –   orice combustibil diferit de biomasă, inclusiv antracit, lignit, cocs, cărbune bituminos; în sensul prezentului regulament, include și turbă;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10)</w:t>
            </w:r>
            <w:r w:rsidRPr="00F814C1">
              <w:rPr>
                <w:rFonts w:ascii="Times New Roman" w:eastAsia="Times New Roman" w:hAnsi="Times New Roman" w:cs="Times New Roman"/>
                <w:sz w:val="24"/>
                <w:szCs w:val="24"/>
                <w:lang w:val="ro-RO"/>
              </w:rPr>
              <w:tab/>
              <w:t xml:space="preserve">„cazan cu biomasă” – cazan cu combustibil solid care utilizează biomasa drept combustibil de bază;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11)</w:t>
            </w:r>
            <w:r w:rsidRPr="00F814C1">
              <w:rPr>
                <w:rFonts w:ascii="Times New Roman" w:eastAsia="Times New Roman" w:hAnsi="Times New Roman" w:cs="Times New Roman"/>
                <w:sz w:val="24"/>
                <w:szCs w:val="24"/>
                <w:lang w:val="ro-RO"/>
              </w:rPr>
              <w:tab/>
              <w:t xml:space="preserve">„cazan cu biomasă nelemnoasă”  –  cazan cu biomasă care utilizează biomasa nelemnoasă drept combustibil de bază și pentru care în lista altor combustibili admiși nu figurează nici biomasa lemnoasă, nici combustibilii fosili, nici un amestec de biomasă și combustibili fosili; </w:t>
            </w: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12)</w:t>
            </w:r>
            <w:r w:rsidRPr="00F814C1">
              <w:rPr>
                <w:rFonts w:ascii="Times New Roman" w:eastAsia="Times New Roman" w:hAnsi="Times New Roman" w:cs="Times New Roman"/>
                <w:sz w:val="24"/>
                <w:szCs w:val="24"/>
                <w:lang w:val="ro-RO"/>
              </w:rPr>
              <w:tab/>
              <w:t>„combustibil de bază”   –   singurul combustibil solid care se va utiliza, de preferință, pentru cazan, în conformitate cu instrucțiunile furnizorului;</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13)</w:t>
            </w:r>
            <w:r w:rsidRPr="00F814C1">
              <w:rPr>
                <w:rFonts w:ascii="Times New Roman" w:eastAsia="Times New Roman" w:hAnsi="Times New Roman" w:cs="Times New Roman"/>
                <w:sz w:val="24"/>
                <w:szCs w:val="24"/>
                <w:lang w:val="ro-RO"/>
              </w:rPr>
              <w:tab/>
              <w:t xml:space="preserve">„alt combustibil admis”   –  combustibil solid diferit de combustibilul de bază, care poate fi utilizat pentru cazanul cu combustibil solid, în conformitate cu instrucțiunile furnizorului, și include orice combustibil menționat în manualul pentru instalatori și pentru utilizatorii finali, pe site-urile internet cu acces liber ale furnizorilor, în materialele tehnice promoționale și în materialele publicitare;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14)</w:t>
            </w:r>
            <w:r w:rsidRPr="00F814C1">
              <w:rPr>
                <w:rFonts w:ascii="Times New Roman" w:eastAsia="Times New Roman" w:hAnsi="Times New Roman" w:cs="Times New Roman"/>
                <w:sz w:val="24"/>
                <w:szCs w:val="24"/>
                <w:lang w:val="ro-RO"/>
              </w:rPr>
              <w:tab/>
              <w:t xml:space="preserve">„cazan de cogenerare cu combustibil solid”  –   cazan cu combustibil solid care este capabil să genereze simultan căldură și electricitate;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15)</w:t>
            </w:r>
            <w:r w:rsidRPr="00F814C1">
              <w:rPr>
                <w:rFonts w:ascii="Times New Roman" w:eastAsia="Times New Roman" w:hAnsi="Times New Roman" w:cs="Times New Roman"/>
                <w:sz w:val="24"/>
                <w:szCs w:val="24"/>
                <w:lang w:val="ro-RO"/>
              </w:rPr>
              <w:tab/>
              <w:t xml:space="preserve">„instalație de încălzire suplimentară”   –   cazan secundar sau o pompă de căldură secundară care intră sub incidența Regulamentul </w:t>
            </w:r>
            <w:r w:rsidRPr="00F814C1">
              <w:rPr>
                <w:rFonts w:ascii="Times New Roman" w:eastAsia="Times New Roman" w:hAnsi="Times New Roman" w:cs="Times New Roman"/>
                <w:sz w:val="24"/>
                <w:szCs w:val="24"/>
                <w:lang w:val="ro-RO"/>
              </w:rPr>
              <w:lastRenderedPageBreak/>
              <w:t>cu privire la cerințele de etichetare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așa precum este incorporat și adaptat prin Decizia Consiliului Ministerial 2014/02/MC-</w:t>
            </w:r>
            <w:proofErr w:type="spellStart"/>
            <w:r w:rsidRPr="00F814C1">
              <w:rPr>
                <w:rFonts w:ascii="Times New Roman" w:eastAsia="Times New Roman" w:hAnsi="Times New Roman" w:cs="Times New Roman"/>
                <w:sz w:val="24"/>
                <w:szCs w:val="24"/>
                <w:lang w:val="ro-RO"/>
              </w:rPr>
              <w:t>EnC</w:t>
            </w:r>
            <w:proofErr w:type="spellEnd"/>
            <w:r w:rsidRPr="00F814C1">
              <w:rPr>
                <w:rFonts w:ascii="Times New Roman" w:eastAsia="Times New Roman" w:hAnsi="Times New Roman" w:cs="Times New Roman"/>
                <w:sz w:val="24"/>
                <w:szCs w:val="24"/>
                <w:lang w:val="ro-RO"/>
              </w:rPr>
              <w:t xml:space="preserve"> sau un cazan secundar cu combustibil solid care generează căldură suplimentară în cazul în care necesarul de căldură este mai mare decât puterea termică nominală a cazanului cu combustibil solid primar;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16)</w:t>
            </w:r>
            <w:r w:rsidRPr="00F814C1">
              <w:rPr>
                <w:rFonts w:ascii="Times New Roman" w:eastAsia="Times New Roman" w:hAnsi="Times New Roman" w:cs="Times New Roman"/>
                <w:sz w:val="24"/>
                <w:szCs w:val="24"/>
                <w:lang w:val="ro-RO"/>
              </w:rPr>
              <w:tab/>
              <w:t>„regulator de temperatură”   –   echipament care afișează, pentru utilizatorul final, valorile și timpii temperaturii interioare dorite, care comunică date relevante unei interfețe a cazanului cu combustibil solid, cum ar fi o unitate de procesare centrală, contribuind astfel la reglarea temperaturii sau temperaturilor din interior;</w:t>
            </w: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17)</w:t>
            </w:r>
            <w:r w:rsidRPr="00F814C1">
              <w:rPr>
                <w:rFonts w:ascii="Times New Roman" w:eastAsia="Times New Roman" w:hAnsi="Times New Roman" w:cs="Times New Roman"/>
                <w:sz w:val="24"/>
                <w:szCs w:val="24"/>
                <w:lang w:val="ro-RO"/>
              </w:rPr>
              <w:tab/>
              <w:t xml:space="preserve">„dispozitiv solar”   –   sistem exclusiv solar, un colector solar, un rezervor de apă caldă solar sau o pompă din circuitul colectorului, care sunt introduse pe piață separat; </w:t>
            </w:r>
          </w:p>
          <w:p w:rsidR="0094279E" w:rsidRPr="00F814C1" w:rsidRDefault="0094279E"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18)</w:t>
            </w:r>
            <w:r w:rsidRPr="00F814C1">
              <w:rPr>
                <w:rFonts w:ascii="Times New Roman" w:eastAsia="Times New Roman" w:hAnsi="Times New Roman" w:cs="Times New Roman"/>
                <w:sz w:val="24"/>
                <w:szCs w:val="24"/>
                <w:lang w:val="ro-RO"/>
              </w:rPr>
              <w:tab/>
              <w:t xml:space="preserve">„sistem exclusiv solar”   –   dispozitiv care este echipat cu unul sau mai mulți colectori solari și cu unul sau mai multe rezervoare de apă caldă solare și eventual cu pompe din circuitul colectorului și cu alte piese, care este introdus pe piață ca o singură unitate și nu este echipat cu niciun generator de căldură, poate doar cu unul sau mai multe </w:t>
            </w:r>
            <w:proofErr w:type="spellStart"/>
            <w:r w:rsidRPr="00F814C1">
              <w:rPr>
                <w:rFonts w:ascii="Times New Roman" w:eastAsia="Times New Roman" w:hAnsi="Times New Roman" w:cs="Times New Roman"/>
                <w:sz w:val="24"/>
                <w:szCs w:val="24"/>
                <w:lang w:val="ro-RO"/>
              </w:rPr>
              <w:t>termoplonjoare</w:t>
            </w:r>
            <w:proofErr w:type="spellEnd"/>
            <w:r w:rsidRPr="00F814C1">
              <w:rPr>
                <w:rFonts w:ascii="Times New Roman" w:eastAsia="Times New Roman" w:hAnsi="Times New Roman" w:cs="Times New Roman"/>
                <w:sz w:val="24"/>
                <w:szCs w:val="24"/>
                <w:lang w:val="ro-RO"/>
              </w:rPr>
              <w:t xml:space="preserve"> de rezervă; </w:t>
            </w: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lastRenderedPageBreak/>
              <w:t>19)</w:t>
            </w:r>
            <w:r w:rsidRPr="00F814C1">
              <w:rPr>
                <w:rFonts w:ascii="Times New Roman" w:eastAsia="Times New Roman" w:hAnsi="Times New Roman" w:cs="Times New Roman"/>
                <w:sz w:val="24"/>
                <w:szCs w:val="24"/>
                <w:lang w:val="ro-RO"/>
              </w:rPr>
              <w:tab/>
              <w:t xml:space="preserve">„colector solar”  –  dispozitiv proiectat pentru a absorbi radiația solară globală și a transfera energia termică astfel produsă unui fluid care trece prin dispozitiv; </w:t>
            </w:r>
          </w:p>
          <w:p w:rsidR="0094279E" w:rsidRPr="00F814C1" w:rsidRDefault="0094279E"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20)</w:t>
            </w:r>
            <w:r w:rsidRPr="00F814C1">
              <w:rPr>
                <w:rFonts w:ascii="Times New Roman" w:eastAsia="Times New Roman" w:hAnsi="Times New Roman" w:cs="Times New Roman"/>
                <w:sz w:val="24"/>
                <w:szCs w:val="24"/>
                <w:lang w:val="ro-RO"/>
              </w:rPr>
              <w:tab/>
              <w:t xml:space="preserve">„rezervor de apă caldă solar”   –   rezervor de apă caldă care înmagazinează energie termică produsă de unul sau mai mulți colectori solari; </w:t>
            </w:r>
          </w:p>
          <w:p w:rsid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21)</w:t>
            </w:r>
            <w:r w:rsidRPr="00F814C1">
              <w:rPr>
                <w:rFonts w:ascii="Times New Roman" w:eastAsia="Times New Roman" w:hAnsi="Times New Roman" w:cs="Times New Roman"/>
                <w:sz w:val="24"/>
                <w:szCs w:val="24"/>
                <w:lang w:val="ro-RO"/>
              </w:rPr>
              <w:tab/>
              <w:t xml:space="preserve">„rezervor de apă caldă”  –   recipient pentru acumularea apei calde în scopul încălzirii apei sau a incintelor, inclusiv eventualii aditivi, care nu este echipat cu niciun generator de căldură, poate doar cu excepția unuia sau mai multor </w:t>
            </w:r>
            <w:proofErr w:type="spellStart"/>
            <w:r w:rsidRPr="00F814C1">
              <w:rPr>
                <w:rFonts w:ascii="Times New Roman" w:eastAsia="Times New Roman" w:hAnsi="Times New Roman" w:cs="Times New Roman"/>
                <w:sz w:val="24"/>
                <w:szCs w:val="24"/>
                <w:lang w:val="ro-RO"/>
              </w:rPr>
              <w:t>termoplonjoare</w:t>
            </w:r>
            <w:proofErr w:type="spellEnd"/>
            <w:r w:rsidRPr="00F814C1">
              <w:rPr>
                <w:rFonts w:ascii="Times New Roman" w:eastAsia="Times New Roman" w:hAnsi="Times New Roman" w:cs="Times New Roman"/>
                <w:sz w:val="24"/>
                <w:szCs w:val="24"/>
                <w:lang w:val="ro-RO"/>
              </w:rPr>
              <w:t xml:space="preserve"> de rezervă; </w:t>
            </w:r>
          </w:p>
          <w:p w:rsidR="0094279E" w:rsidRPr="00F814C1" w:rsidRDefault="0094279E" w:rsidP="00F814C1">
            <w:pPr>
              <w:spacing w:after="0" w:line="240" w:lineRule="auto"/>
              <w:jc w:val="both"/>
              <w:rPr>
                <w:rFonts w:ascii="Times New Roman" w:eastAsia="Times New Roman" w:hAnsi="Times New Roman" w:cs="Times New Roman"/>
                <w:sz w:val="24"/>
                <w:szCs w:val="24"/>
                <w:lang w:val="ro-RO"/>
              </w:rPr>
            </w:pP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22)</w:t>
            </w:r>
            <w:r w:rsidRPr="00F814C1">
              <w:rPr>
                <w:rFonts w:ascii="Times New Roman" w:eastAsia="Times New Roman" w:hAnsi="Times New Roman" w:cs="Times New Roman"/>
                <w:sz w:val="24"/>
                <w:szCs w:val="24"/>
                <w:lang w:val="ro-RO"/>
              </w:rPr>
              <w:tab/>
              <w:t xml:space="preserve">„termoplonjor de rezervă” – instalație de încălzire cu rezistență electrică ce utilizează efectul Joule, care face parte dintr-un rezervor de apă caldă și generează căldură numai atunci când alimentarea cu căldură din sursa externă este întreruptă (inclusiv în perioadele de întreținere) sau nu funcționează, sau care face parte dintr-un rezervor de apă caldă solar și furnizează căldură atunci când sursa de căldură solară nu este suficientă pentru a respecta nivelurile necesare de confort; </w:t>
            </w:r>
          </w:p>
          <w:p w:rsidR="00F814C1" w:rsidRPr="00F814C1"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23)</w:t>
            </w:r>
            <w:r w:rsidRPr="00F814C1">
              <w:rPr>
                <w:rFonts w:ascii="Times New Roman" w:eastAsia="Times New Roman" w:hAnsi="Times New Roman" w:cs="Times New Roman"/>
                <w:sz w:val="24"/>
                <w:szCs w:val="24"/>
                <w:lang w:val="ro-RO"/>
              </w:rPr>
              <w:tab/>
              <w:t>„pachet de cazan cu combustibil solid, instalații de încălzire suplimentare, regulatoare de temperatură și dispozitive solare”  –  pachet oferit utilizatorului final, care conține un cazan cu combustibil solid combinat cu una sau mai multe instalații de încălzire suplimentare, unul sau mai multe regulatoare de temperatură și unul sau mai multe dispozitive solare;</w:t>
            </w:r>
          </w:p>
          <w:p w:rsidR="00B50513" w:rsidRPr="00637EEC" w:rsidRDefault="00F814C1" w:rsidP="00F814C1">
            <w:pPr>
              <w:spacing w:after="0" w:line="240" w:lineRule="auto"/>
              <w:jc w:val="both"/>
              <w:rPr>
                <w:rFonts w:ascii="Times New Roman" w:eastAsia="Times New Roman" w:hAnsi="Times New Roman" w:cs="Times New Roman"/>
                <w:sz w:val="24"/>
                <w:szCs w:val="24"/>
                <w:lang w:val="ro-RO"/>
              </w:rPr>
            </w:pPr>
            <w:r w:rsidRPr="00F814C1">
              <w:rPr>
                <w:rFonts w:ascii="Times New Roman" w:eastAsia="Times New Roman" w:hAnsi="Times New Roman" w:cs="Times New Roman"/>
                <w:sz w:val="24"/>
                <w:szCs w:val="24"/>
                <w:lang w:val="ro-RO"/>
              </w:rPr>
              <w:t>24)</w:t>
            </w:r>
            <w:r w:rsidRPr="00F814C1">
              <w:rPr>
                <w:rFonts w:ascii="Times New Roman" w:eastAsia="Times New Roman" w:hAnsi="Times New Roman" w:cs="Times New Roman"/>
                <w:sz w:val="24"/>
                <w:szCs w:val="24"/>
                <w:lang w:val="ro-RO"/>
              </w:rPr>
              <w:tab/>
              <w:t xml:space="preserve">„cazan care are funcție dublă”  –  cazan cu combustibil solid care este proiectat și pentru </w:t>
            </w:r>
            <w:r w:rsidRPr="00F814C1">
              <w:rPr>
                <w:rFonts w:ascii="Times New Roman" w:eastAsia="Times New Roman" w:hAnsi="Times New Roman" w:cs="Times New Roman"/>
                <w:sz w:val="24"/>
                <w:szCs w:val="24"/>
                <w:lang w:val="ro-RO"/>
              </w:rPr>
              <w:lastRenderedPageBreak/>
              <w:t>a furniza căldură în scopul încălzirii apei potabile sau menajere la anumite niveluri de temperatură, în anumite cantități și la anumite debite, pe parcursul anumitor intervale de timp, și care este conectat la o sursă externă de apă potabilă sau menajeră;</w:t>
            </w:r>
          </w:p>
        </w:tc>
        <w:tc>
          <w:tcPr>
            <w:tcW w:w="381" w:type="pct"/>
            <w:shd w:val="clear" w:color="auto" w:fill="auto"/>
          </w:tcPr>
          <w:p w:rsidR="00B50513" w:rsidRDefault="00B50513"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Pr="00637EEC"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B50513" w:rsidRPr="00637EEC" w:rsidRDefault="00B50513"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B50513" w:rsidRPr="00637EEC" w:rsidRDefault="00B50513"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50513" w:rsidRPr="00AB35D0" w:rsidRDefault="00B50513" w:rsidP="00637EEC">
            <w:pPr>
              <w:spacing w:after="0" w:line="240" w:lineRule="auto"/>
              <w:jc w:val="both"/>
              <w:rPr>
                <w:rFonts w:ascii="Times New Roman" w:eastAsia="Times New Roman" w:hAnsi="Times New Roman" w:cs="Times New Roman"/>
                <w:lang w:val="ro-RO"/>
              </w:rPr>
            </w:pPr>
          </w:p>
          <w:p w:rsidR="00667B53" w:rsidRPr="00AB35D0" w:rsidRDefault="00667B53" w:rsidP="00637EEC">
            <w:pPr>
              <w:spacing w:after="0" w:line="240" w:lineRule="auto"/>
              <w:jc w:val="both"/>
              <w:rPr>
                <w:rFonts w:ascii="Times New Roman" w:eastAsia="Times New Roman" w:hAnsi="Times New Roman" w:cs="Times New Roman"/>
                <w:lang w:val="ro-RO"/>
              </w:rPr>
            </w:pPr>
          </w:p>
          <w:p w:rsidR="00667B53" w:rsidRPr="00AB35D0" w:rsidRDefault="00667B53" w:rsidP="00637EEC">
            <w:pPr>
              <w:spacing w:after="0" w:line="240" w:lineRule="auto"/>
              <w:jc w:val="both"/>
              <w:rPr>
                <w:rFonts w:ascii="Times New Roman" w:eastAsia="Times New Roman" w:hAnsi="Times New Roman" w:cs="Times New Roman"/>
                <w:lang w:val="ro-RO"/>
              </w:rPr>
            </w:pPr>
          </w:p>
          <w:p w:rsidR="00667B53" w:rsidRPr="00AB35D0" w:rsidRDefault="00667B53" w:rsidP="00637EEC">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37EEC" w:rsidRPr="00A05879" w:rsidRDefault="00637EEC" w:rsidP="00637EEC">
            <w:pPr>
              <w:spacing w:after="0" w:line="240" w:lineRule="auto"/>
              <w:jc w:val="both"/>
              <w:rPr>
                <w:rFonts w:ascii="Times New Roman" w:eastAsia="Times New Roman" w:hAnsi="Times New Roman" w:cs="Times New Roman"/>
                <w:i/>
                <w:sz w:val="24"/>
                <w:szCs w:val="24"/>
                <w:lang w:val="ro-RO"/>
              </w:rPr>
            </w:pPr>
            <w:r w:rsidRPr="00A05879">
              <w:rPr>
                <w:rFonts w:ascii="Times New Roman" w:eastAsia="Times New Roman" w:hAnsi="Times New Roman" w:cs="Times New Roman"/>
                <w:i/>
                <w:sz w:val="24"/>
                <w:szCs w:val="24"/>
                <w:lang w:val="ro-RO"/>
              </w:rPr>
              <w:lastRenderedPageBreak/>
              <w:t>Articolul 3</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5B7E17" w:rsidRPr="00637EEC" w:rsidRDefault="005B7E17" w:rsidP="00637EEC">
            <w:pPr>
              <w:spacing w:after="0" w:line="240" w:lineRule="auto"/>
              <w:jc w:val="both"/>
              <w:rPr>
                <w:rFonts w:ascii="Times New Roman" w:eastAsia="Times New Roman" w:hAnsi="Times New Roman" w:cs="Times New Roman"/>
                <w:sz w:val="24"/>
                <w:szCs w:val="24"/>
                <w:lang w:val="ro-RO"/>
              </w:rPr>
            </w:pPr>
          </w:p>
          <w:p w:rsidR="00637EEC" w:rsidRPr="00A05879" w:rsidRDefault="00637EEC" w:rsidP="00637EEC">
            <w:pPr>
              <w:spacing w:after="0" w:line="240" w:lineRule="auto"/>
              <w:jc w:val="both"/>
              <w:rPr>
                <w:rFonts w:ascii="Times New Roman" w:eastAsia="Times New Roman" w:hAnsi="Times New Roman" w:cs="Times New Roman"/>
                <w:b/>
                <w:sz w:val="24"/>
                <w:szCs w:val="24"/>
                <w:lang w:val="ro-RO"/>
              </w:rPr>
            </w:pPr>
            <w:r w:rsidRPr="00A05879">
              <w:rPr>
                <w:rFonts w:ascii="Times New Roman" w:eastAsia="Times New Roman" w:hAnsi="Times New Roman" w:cs="Times New Roman"/>
                <w:b/>
                <w:sz w:val="24"/>
                <w:szCs w:val="24"/>
                <w:lang w:val="ro-RO"/>
              </w:rPr>
              <w:t>Responsabilitățile furnizorilor și calendar</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  De la 1 aprilie 2017, furnizorii care introduc pe piață sau pun în funcțiune cazane cu combustibil solid, inclusiv cele integrate în pachete de cazan cu combustibil solid, instalații de încălzire suplimentare, regulatoare de temperatură și dispozitive solare, se asigură că:</w:t>
            </w:r>
          </w:p>
          <w:p w:rsidR="005B7E17" w:rsidRPr="00637EEC" w:rsidRDefault="005B7E17"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(a) fiecare cazan cu combustibil solid este prevăzut cu o etichetă tipărită care are formatul și conține informațiile prevăzute în anexa III punctul 1.1 și care respectă clasele de eficiență energetică stabilite în anexa II și fiecare cazan cu combustibil solid destinat utilizării în cadrul pachetelor de cazan combustibil solid, instalații de încălzire suplimentare, regulatoare de temperatură și dispozitive solare este prevăzut cu o a doua etichetă care are formatul și conține informațiile prevăzute în anexa III punctul 2;</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(b) pentru fiecare model de cazan cu combustibil solid, se pune la dispoziția comercianților o etichetă electronică cu formatul și informațiile stabilite în anexa III punctul 1.1 și care respectă clasele de eficiență energetică stabilite în anexa II;</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5B7E17" w:rsidRDefault="005B7E17" w:rsidP="00637EEC">
            <w:pPr>
              <w:spacing w:after="0" w:line="240" w:lineRule="auto"/>
              <w:jc w:val="both"/>
              <w:rPr>
                <w:rFonts w:ascii="Times New Roman" w:eastAsia="Times New Roman" w:hAnsi="Times New Roman" w:cs="Times New Roman"/>
                <w:sz w:val="24"/>
                <w:szCs w:val="24"/>
                <w:lang w:val="ro-RO"/>
              </w:rPr>
            </w:pPr>
          </w:p>
          <w:p w:rsidR="005B7E17" w:rsidRPr="00637EEC" w:rsidRDefault="005B7E17"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(c) pentru fiecare cazan cu combustibil solid se furnizează o fișă a produsului, în conformitate cu anexa IV punctul 1, iar pentru fiecare cazan cu combustibil solid destinat utilizării în cadrul pachetelor de cazan cu combustibil solid, instalații de încălzire suplimentare, regulatoare de temperatură și dispozitive solare se furnizează o a doua fișă, în conformitate cu anexa IV punctul 2;</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(d) pentru fiecare model de cazan cu combustibil solid, se pune la dispoziția comercianților o fișă electronică a produsului, în conformitate cu anexa IV punctul 1;</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(e) documentația tehnică, astfel cum este stabilită în anexa V punctul 1, este transmisă, la cerere, autorităților din statele membre și Comisiei;</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5B7E17" w:rsidRDefault="005B7E17" w:rsidP="00637EEC">
            <w:pPr>
              <w:spacing w:after="0" w:line="240" w:lineRule="auto"/>
              <w:jc w:val="both"/>
              <w:rPr>
                <w:rFonts w:ascii="Times New Roman" w:eastAsia="Times New Roman" w:hAnsi="Times New Roman" w:cs="Times New Roman"/>
                <w:sz w:val="24"/>
                <w:szCs w:val="24"/>
                <w:lang w:val="ro-RO"/>
              </w:rPr>
            </w:pPr>
          </w:p>
          <w:p w:rsidR="005B7E17" w:rsidRPr="00637EEC" w:rsidRDefault="005B7E17"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(f) toate reclamele referitoare la un anumit model de cazan cu combustibil solid care conțin informații legate de energie sau de preț includ o mențiune privind clasa de eficiență energetică a modelului respectiv;</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(g) toate materialele promoționale tehnice referitoare la un anumit model de cazan cu combustibil solid care descriu parametrii tehnici specifici acestuia includ o </w:t>
            </w:r>
            <w:r w:rsidRPr="00637EEC">
              <w:rPr>
                <w:rFonts w:ascii="Times New Roman" w:eastAsia="Times New Roman" w:hAnsi="Times New Roman" w:cs="Times New Roman"/>
                <w:sz w:val="24"/>
                <w:szCs w:val="24"/>
                <w:lang w:val="ro-RO"/>
              </w:rPr>
              <w:lastRenderedPageBreak/>
              <w:t>mențiune privind clasa de eficiență energetică a modelului respectiv.</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5B7E17" w:rsidRDefault="005B7E17" w:rsidP="00637EEC">
            <w:pPr>
              <w:spacing w:after="0" w:line="240" w:lineRule="auto"/>
              <w:jc w:val="both"/>
              <w:rPr>
                <w:rFonts w:ascii="Times New Roman" w:eastAsia="Times New Roman" w:hAnsi="Times New Roman" w:cs="Times New Roman"/>
                <w:sz w:val="24"/>
                <w:szCs w:val="24"/>
                <w:lang w:val="ro-RO"/>
              </w:rPr>
            </w:pPr>
          </w:p>
          <w:p w:rsidR="005B7E17" w:rsidRPr="00637EEC" w:rsidRDefault="005B7E17"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(2)  De la 26 septembrie 2019, furnizorii care introduc pe piață sau pun în funcțiune cazane cu combustibil solid, inclusiv cele integrate în pachete de cazan cu combustibil solid, instalații de încălzire suplimentare, regulatoare de temperatură și dispozitive solare, se asigură că:</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5B7E17" w:rsidRPr="00637EEC" w:rsidRDefault="005B7E17"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(a) pentru fiecare cazan cu combustibil solid, se pune la dispoziție o etichetă tipărită, cu formatul și informațiile stabilite în anexa III punctul 1.2 și care respectă clasele de eficiență energetică stabilite în anexa II;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(b) pentru fiecare model de cazan cu combustibil solid, se pune la dispoziția comercianților o etichetă electronică cu formatul și informațiile stabilite în anexa III punctul 1.2 și care respectă clasele de eficiență energetică stabilite în anexa II.</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5B7E17" w:rsidRPr="00637EEC" w:rsidRDefault="005B7E17"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(3)  De la 1 aprilie 2017, furnizorii care introduc pe piață și/sau pun în funcțiune pachete de cazan cu combustibil solid, instalații de încălzire suplimentare, regulatoare de temperatură și dispozitive solare se asigură că: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(a) fiecare pachet de cazan cu combustibil solid, instalații de încălzire suplimentare, regulatoare de temperatură și dispozitive solare este prevăzut cu o etichetă tipărită care are formatul și conține </w:t>
            </w:r>
            <w:r w:rsidRPr="00637EEC">
              <w:rPr>
                <w:rFonts w:ascii="Times New Roman" w:eastAsia="Times New Roman" w:hAnsi="Times New Roman" w:cs="Times New Roman"/>
                <w:sz w:val="24"/>
                <w:szCs w:val="24"/>
                <w:lang w:val="ro-RO"/>
              </w:rPr>
              <w:lastRenderedPageBreak/>
              <w:t>informațiile stabilite în anexa III punctul 2 și care respectă clasele de eficiență energetică stabilite în anexa II;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(b) pentru fiecare model care include un pachet de cazan cu combustibil solid, instalații de încălzire suplimentare, regulatoare de temperatură și dispozitive solare, se pune la dispoziția comercianților o etichetă electronică cu formatul și informațiile stabilite în anexa III punctul 2 și care respectă clasele de eficiență energetică stabilite în anexa II;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(c) pentru fiecare pachet de cazan cu combustibil solid, instalații de încălzire suplimentare, regulatoare de temperatură și dispozitive solare se furnizează o fișă a produsului, astfel cum este prevăzută la anexa IV punctul 2;</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(d) pentru fiecare model care include un pachet de cazan cu combustibil solid, instalații de încălzire suplimentare, regulatoare de temperatură și dispozitive solare se pune la dispoziția comercianților o fișă electronică a produsului, astfel cum este prevăzută la anexa IV punctul 2;</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(e) documentația tehnică, în conformitate cu anexa V punctul 2, este transmisă, la cerere, autorităților din statele membre și Comisiei;</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400BC9" w:rsidRPr="00637EEC" w:rsidRDefault="00400BC9"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(f) toate reclamele referitoare la un anumit model care include un pachet de cazan cu combustibil solid, instalații de încălzire suplimentare, regulatoare de temperatură și dispozitive solare și care conțin informații legate de energie sau de preț includ o </w:t>
            </w:r>
            <w:r w:rsidRPr="00637EEC">
              <w:rPr>
                <w:rFonts w:ascii="Times New Roman" w:eastAsia="Times New Roman" w:hAnsi="Times New Roman" w:cs="Times New Roman"/>
                <w:sz w:val="24"/>
                <w:szCs w:val="24"/>
                <w:lang w:val="ro-RO"/>
              </w:rPr>
              <w:lastRenderedPageBreak/>
              <w:t>mențiune privind clasa de eficiență energetică a modelului respectiv;</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(g) toate materialele promoționale tehnice referitoare la un anumit model care include un pachet de cazan cu combustibil solid, instalații de încălzire suplimentare, regulatoare de temperatură și dispozitive solare și care descriu parametrii tehnici specifici acestuia includ o mențiune privind clasa de eficiență energetică a modelului respectiv.</w:t>
            </w:r>
          </w:p>
        </w:tc>
        <w:tc>
          <w:tcPr>
            <w:tcW w:w="1640" w:type="pct"/>
            <w:shd w:val="clear" w:color="auto" w:fill="auto"/>
          </w:tcPr>
          <w:p w:rsidR="005B7E17" w:rsidRPr="005B7E17" w:rsidRDefault="005B7E17" w:rsidP="005B7E17">
            <w:pPr>
              <w:spacing w:after="0" w:line="240" w:lineRule="auto"/>
              <w:jc w:val="center"/>
              <w:rPr>
                <w:rFonts w:ascii="Times New Roman" w:eastAsia="Times New Roman" w:hAnsi="Times New Roman" w:cs="Times New Roman"/>
                <w:b/>
                <w:sz w:val="24"/>
                <w:szCs w:val="24"/>
                <w:lang w:val="ro-RO"/>
              </w:rPr>
            </w:pPr>
            <w:r w:rsidRPr="005B7E17">
              <w:rPr>
                <w:rFonts w:ascii="Times New Roman" w:eastAsia="Times New Roman" w:hAnsi="Times New Roman" w:cs="Times New Roman"/>
                <w:b/>
                <w:sz w:val="24"/>
                <w:szCs w:val="24"/>
                <w:lang w:val="ro-RO"/>
              </w:rPr>
              <w:lastRenderedPageBreak/>
              <w:t>III. RESPONSABILITĂȚILE FURNIZORILOR, COMERCIANȚILOR ȘI CALENDARUL DE PUNERE ÎN APLICARE A CERINȚELOR DE CONFORMITATE</w:t>
            </w:r>
          </w:p>
          <w:p w:rsid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b/>
                <w:sz w:val="24"/>
                <w:szCs w:val="24"/>
                <w:lang w:val="ro-RO"/>
              </w:rPr>
              <w:t>5.</w:t>
            </w:r>
            <w:r w:rsidRPr="005B7E17">
              <w:rPr>
                <w:rFonts w:ascii="Times New Roman" w:eastAsia="Times New Roman" w:hAnsi="Times New Roman" w:cs="Times New Roman"/>
                <w:sz w:val="24"/>
                <w:szCs w:val="24"/>
                <w:lang w:val="ro-RO"/>
              </w:rPr>
              <w:tab/>
              <w:t>După intrarea în vigoare a prezentului Regulament, furnizorii care introduc pe piață sau pun în funcțiune cazane cu combustibil solid, inclusiv cele integrate în pachete de cazan cu combustibil solid, instalații de încălzire suplimentare, regulatoare de temperatură și dispozitive solare, se asigură că:</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1)</w:t>
            </w:r>
            <w:r w:rsidRPr="005B7E17">
              <w:rPr>
                <w:rFonts w:ascii="Times New Roman" w:eastAsia="Times New Roman" w:hAnsi="Times New Roman" w:cs="Times New Roman"/>
                <w:sz w:val="24"/>
                <w:szCs w:val="24"/>
                <w:lang w:val="ro-RO"/>
              </w:rPr>
              <w:tab/>
              <w:t xml:space="preserve">fiecare cazan cu combustibil solid este prevăzut cu o etichetă tipărită care are formatul și conține informațiile prevăzute în anexa nr. 2 pct.1 și care respectă clasele de eficiență energetică stabilite în anexa nr. 1 și fiecare cazan cu combustibil solid destinat utilizării în cadrul pachetelor de cazan combustibil solid, instalații de încălzire suplimentare, regulatoare de temperatură și dispozitive solare este prevăzut cu </w:t>
            </w:r>
            <w:r w:rsidRPr="005B7E17">
              <w:rPr>
                <w:rFonts w:ascii="Times New Roman" w:eastAsia="Times New Roman" w:hAnsi="Times New Roman" w:cs="Times New Roman"/>
                <w:sz w:val="24"/>
                <w:szCs w:val="24"/>
                <w:lang w:val="ro-RO"/>
              </w:rPr>
              <w:lastRenderedPageBreak/>
              <w:t xml:space="preserve">o a doua etichetă care are formatul și conține informațiile prevăzute în anexa nr. 2 punctul 2; </w:t>
            </w:r>
          </w:p>
          <w:p w:rsid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2)</w:t>
            </w:r>
            <w:r w:rsidRPr="005B7E17">
              <w:rPr>
                <w:rFonts w:ascii="Times New Roman" w:eastAsia="Times New Roman" w:hAnsi="Times New Roman" w:cs="Times New Roman"/>
                <w:sz w:val="24"/>
                <w:szCs w:val="24"/>
                <w:lang w:val="ro-RO"/>
              </w:rPr>
              <w:tab/>
              <w:t xml:space="preserve">pentru fiecare model de cazan cu combustibil solid, se pune la dispoziția comercianților o etichetă electronică cu formatul și informațiile stabilite în anexa nr. 2 punctul 1 și care respectă clasele de eficiență energetică stabilite în anexa nr.1; </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3)</w:t>
            </w:r>
            <w:r w:rsidRPr="005B7E17">
              <w:rPr>
                <w:rFonts w:ascii="Times New Roman" w:eastAsia="Times New Roman" w:hAnsi="Times New Roman" w:cs="Times New Roman"/>
                <w:sz w:val="24"/>
                <w:szCs w:val="24"/>
                <w:lang w:val="ro-RO"/>
              </w:rPr>
              <w:tab/>
              <w:t xml:space="preserve">pentru fiecare cazan cu combustibil solid se furnizează o fișă a produsului, în conformitate cu anexa nr. 3 punctul 1, iar pentru fiecare cazan cu combustibil solid destinat utilizării în cadrul pachetelor de cazan cu combustibil solid, instalații de încălzire suplimentare, regulatoare de temperatură și dispozitive solare se furnizează o a doua fișă, în conformitate cu anexa nr.3 punctul 2; </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4)</w:t>
            </w:r>
            <w:r w:rsidRPr="005B7E17">
              <w:rPr>
                <w:rFonts w:ascii="Times New Roman" w:eastAsia="Times New Roman" w:hAnsi="Times New Roman" w:cs="Times New Roman"/>
                <w:sz w:val="24"/>
                <w:szCs w:val="24"/>
                <w:lang w:val="ro-RO"/>
              </w:rPr>
              <w:tab/>
              <w:t xml:space="preserve">pentru fiecare model de cazan cu combustibil solid, se pune la dispoziția comercianților o fișă electronică a produsului, în conformitate cu anexa nr.3 punctul 1; </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5)</w:t>
            </w:r>
            <w:r w:rsidRPr="005B7E17">
              <w:rPr>
                <w:rFonts w:ascii="Times New Roman" w:eastAsia="Times New Roman" w:hAnsi="Times New Roman" w:cs="Times New Roman"/>
                <w:sz w:val="24"/>
                <w:szCs w:val="24"/>
                <w:lang w:val="ro-RO"/>
              </w:rPr>
              <w:tab/>
              <w:t xml:space="preserve">conținutul documentației tehnice, astfel cum este stabilit în anexa nr. 4, se pune la dispoziția Inspectoratului de Stat pentru Supravegherea Produselor Nealimentare și Protecția Consumatorilor și Secretariatului Comunității Energetice; </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6)</w:t>
            </w:r>
            <w:r w:rsidRPr="005B7E17">
              <w:rPr>
                <w:rFonts w:ascii="Times New Roman" w:eastAsia="Times New Roman" w:hAnsi="Times New Roman" w:cs="Times New Roman"/>
                <w:sz w:val="24"/>
                <w:szCs w:val="24"/>
                <w:lang w:val="ro-RO"/>
              </w:rPr>
              <w:tab/>
              <w:t xml:space="preserve">toate reclamele referitoare la un anumit model de cazan cu combustibil solid care conțin informații legate de energie sau de preț includ o mențiune privind clasa de eficiență energetică a modelului respectiv; </w:t>
            </w:r>
          </w:p>
          <w:p w:rsidR="00637EEC"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7)</w:t>
            </w:r>
            <w:r w:rsidRPr="005B7E17">
              <w:rPr>
                <w:rFonts w:ascii="Times New Roman" w:eastAsia="Times New Roman" w:hAnsi="Times New Roman" w:cs="Times New Roman"/>
                <w:sz w:val="24"/>
                <w:szCs w:val="24"/>
                <w:lang w:val="ro-RO"/>
              </w:rPr>
              <w:tab/>
              <w:t xml:space="preserve">toate materialele promoționale tehnice referitoare la un anumit model de cazan cu combustibil solid care descriu parametrii tehnici </w:t>
            </w:r>
            <w:r w:rsidRPr="005B7E17">
              <w:rPr>
                <w:rFonts w:ascii="Times New Roman" w:eastAsia="Times New Roman" w:hAnsi="Times New Roman" w:cs="Times New Roman"/>
                <w:sz w:val="24"/>
                <w:szCs w:val="24"/>
                <w:lang w:val="ro-RO"/>
              </w:rPr>
              <w:lastRenderedPageBreak/>
              <w:t>specifici acestuia includ o mențiune privind clasa de eficiență energetică a modelului respectiv.</w:t>
            </w:r>
          </w:p>
          <w:p w:rsidR="005B7E17" w:rsidRDefault="005B7E17" w:rsidP="005B7E17">
            <w:pPr>
              <w:spacing w:after="0" w:line="240" w:lineRule="auto"/>
              <w:jc w:val="both"/>
              <w:rPr>
                <w:rFonts w:ascii="Times New Roman" w:eastAsia="Times New Roman" w:hAnsi="Times New Roman" w:cs="Times New Roman"/>
                <w:sz w:val="24"/>
                <w:szCs w:val="24"/>
                <w:lang w:val="ro-RO"/>
              </w:rPr>
            </w:pPr>
          </w:p>
          <w:p w:rsidR="005B7E17" w:rsidRPr="005B7E17" w:rsidRDefault="005B7E17" w:rsidP="005B7E17">
            <w:pPr>
              <w:spacing w:after="0" w:line="240" w:lineRule="auto"/>
              <w:jc w:val="both"/>
              <w:rPr>
                <w:rFonts w:ascii="Times New Roman" w:eastAsia="Times New Roman" w:hAnsi="Times New Roman" w:cs="Times New Roman"/>
                <w:b/>
                <w:sz w:val="24"/>
                <w:szCs w:val="24"/>
                <w:lang w:val="ro-RO"/>
              </w:rPr>
            </w:pP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b/>
                <w:sz w:val="24"/>
                <w:szCs w:val="24"/>
                <w:lang w:val="ro-RO"/>
              </w:rPr>
              <w:t>6.</w:t>
            </w:r>
            <w:r w:rsidRPr="005B7E17">
              <w:rPr>
                <w:rFonts w:ascii="Times New Roman" w:eastAsia="Times New Roman" w:hAnsi="Times New Roman" w:cs="Times New Roman"/>
                <w:sz w:val="24"/>
                <w:szCs w:val="24"/>
                <w:lang w:val="ro-RO"/>
              </w:rPr>
              <w:tab/>
              <w:t>După intrarea în vigoare a prezentului Regulament, furnizorii care introduc pe piață sau pun în funcțiune cazane cu combustibil solid, inclusiv cele integrate în pachete de cazan cu combustibil solid, instalații de încălzire suplimentare, regulatoare de temperatură și dispozitive solare, se asigură că:</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p>
          <w:p w:rsid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1)</w:t>
            </w:r>
            <w:r w:rsidRPr="005B7E17">
              <w:rPr>
                <w:rFonts w:ascii="Times New Roman" w:eastAsia="Times New Roman" w:hAnsi="Times New Roman" w:cs="Times New Roman"/>
                <w:sz w:val="24"/>
                <w:szCs w:val="24"/>
                <w:lang w:val="ro-RO"/>
              </w:rPr>
              <w:tab/>
              <w:t xml:space="preserve">pentru fiecare cazan cu combustibil solid, se pune la dispoziție o etichetă tipărită, cu formatul și informațiile stabilite în anexa nr. 2 punctul 1. </w:t>
            </w:r>
            <w:proofErr w:type="spellStart"/>
            <w:r w:rsidRPr="005B7E17">
              <w:rPr>
                <w:rFonts w:ascii="Times New Roman" w:eastAsia="Times New Roman" w:hAnsi="Times New Roman" w:cs="Times New Roman"/>
                <w:sz w:val="24"/>
                <w:szCs w:val="24"/>
                <w:lang w:val="ro-RO"/>
              </w:rPr>
              <w:t>subpct</w:t>
            </w:r>
            <w:proofErr w:type="spellEnd"/>
            <w:r w:rsidRPr="005B7E17">
              <w:rPr>
                <w:rFonts w:ascii="Times New Roman" w:eastAsia="Times New Roman" w:hAnsi="Times New Roman" w:cs="Times New Roman"/>
                <w:sz w:val="24"/>
                <w:szCs w:val="24"/>
                <w:lang w:val="ro-RO"/>
              </w:rPr>
              <w:t>. 2) și care respectă clasele de eficiență energetică stabilite în anexa nr. 1;</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p>
          <w:p w:rsid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2)</w:t>
            </w:r>
            <w:r w:rsidRPr="005B7E17">
              <w:rPr>
                <w:rFonts w:ascii="Times New Roman" w:eastAsia="Times New Roman" w:hAnsi="Times New Roman" w:cs="Times New Roman"/>
                <w:sz w:val="24"/>
                <w:szCs w:val="24"/>
                <w:lang w:val="ro-RO"/>
              </w:rPr>
              <w:tab/>
              <w:t xml:space="preserve">pentru fiecare model de cazan cu combustibil solid, se pune la dispoziția comercianților o etichetă electronică cu formatul și informațiile stabilite în anexa nr. 2 </w:t>
            </w:r>
            <w:proofErr w:type="spellStart"/>
            <w:r w:rsidRPr="005B7E17">
              <w:rPr>
                <w:rFonts w:ascii="Times New Roman" w:eastAsia="Times New Roman" w:hAnsi="Times New Roman" w:cs="Times New Roman"/>
                <w:sz w:val="24"/>
                <w:szCs w:val="24"/>
                <w:lang w:val="ro-RO"/>
              </w:rPr>
              <w:t>subpct</w:t>
            </w:r>
            <w:proofErr w:type="spellEnd"/>
            <w:r w:rsidRPr="005B7E17">
              <w:rPr>
                <w:rFonts w:ascii="Times New Roman" w:eastAsia="Times New Roman" w:hAnsi="Times New Roman" w:cs="Times New Roman"/>
                <w:sz w:val="24"/>
                <w:szCs w:val="24"/>
                <w:lang w:val="ro-RO"/>
              </w:rPr>
              <w:t>. 2) și care respectă clasele de eficiență energetică stabilite în anexa  nr. 1.</w:t>
            </w:r>
          </w:p>
          <w:p w:rsidR="005B7E17" w:rsidRDefault="005B7E17" w:rsidP="005B7E17">
            <w:pPr>
              <w:spacing w:after="0" w:line="240" w:lineRule="auto"/>
              <w:jc w:val="both"/>
              <w:rPr>
                <w:rFonts w:ascii="Times New Roman" w:eastAsia="Times New Roman" w:hAnsi="Times New Roman" w:cs="Times New Roman"/>
                <w:sz w:val="24"/>
                <w:szCs w:val="24"/>
                <w:lang w:val="ro-RO"/>
              </w:rPr>
            </w:pP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b/>
                <w:sz w:val="24"/>
                <w:szCs w:val="24"/>
                <w:lang w:val="ro-RO"/>
              </w:rPr>
              <w:t>7.</w:t>
            </w:r>
            <w:r w:rsidRPr="005B7E17">
              <w:rPr>
                <w:rFonts w:ascii="Times New Roman" w:eastAsia="Times New Roman" w:hAnsi="Times New Roman" w:cs="Times New Roman"/>
                <w:sz w:val="24"/>
                <w:szCs w:val="24"/>
                <w:lang w:val="ro-RO"/>
              </w:rPr>
              <w:tab/>
              <w:t>După intrarea în vigoare a prezentului Regulament, furnizorii care introduc pe piață și/sau pun în funcțiune pachete de cazan cu combustibil solid, instalații de încălzire suplimentare, regulatoare de temperatură și dispozitive solare se asigură că:</w:t>
            </w:r>
          </w:p>
          <w:p w:rsid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1)</w:t>
            </w:r>
            <w:r w:rsidRPr="005B7E17">
              <w:rPr>
                <w:rFonts w:ascii="Times New Roman" w:eastAsia="Times New Roman" w:hAnsi="Times New Roman" w:cs="Times New Roman"/>
                <w:sz w:val="24"/>
                <w:szCs w:val="24"/>
                <w:lang w:val="ro-RO"/>
              </w:rPr>
              <w:tab/>
              <w:t xml:space="preserve">fiecare pachet de cazan cu combustibil solid, instalații de încălzire suplimentare, regulatoare de temperatură și dispozitive solare este prevăzut cu o etichetă tipărită care are formatul și conține informațiile stabilite în anexa </w:t>
            </w:r>
            <w:r w:rsidRPr="005B7E17">
              <w:rPr>
                <w:rFonts w:ascii="Times New Roman" w:eastAsia="Times New Roman" w:hAnsi="Times New Roman" w:cs="Times New Roman"/>
                <w:sz w:val="24"/>
                <w:szCs w:val="24"/>
                <w:lang w:val="ro-RO"/>
              </w:rPr>
              <w:lastRenderedPageBreak/>
              <w:t>nr. 2 punctul 2 și care respectă clasele de eficiență energetică stabilite în anexa nr.1;</w:t>
            </w:r>
          </w:p>
          <w:p w:rsidR="00400BC9" w:rsidRPr="005B7E17" w:rsidRDefault="00400BC9" w:rsidP="005B7E17">
            <w:pPr>
              <w:spacing w:after="0" w:line="240" w:lineRule="auto"/>
              <w:jc w:val="both"/>
              <w:rPr>
                <w:rFonts w:ascii="Times New Roman" w:eastAsia="Times New Roman" w:hAnsi="Times New Roman" w:cs="Times New Roman"/>
                <w:sz w:val="24"/>
                <w:szCs w:val="24"/>
                <w:lang w:val="ro-RO"/>
              </w:rPr>
            </w:pP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2)</w:t>
            </w:r>
            <w:r w:rsidRPr="005B7E17">
              <w:rPr>
                <w:rFonts w:ascii="Times New Roman" w:eastAsia="Times New Roman" w:hAnsi="Times New Roman" w:cs="Times New Roman"/>
                <w:sz w:val="24"/>
                <w:szCs w:val="24"/>
                <w:lang w:val="ro-RO"/>
              </w:rPr>
              <w:tab/>
              <w:t>pentru fiecare model care include un pachet de cazan cu combustibil solid, instalații de încălzire suplimentare, regulatoare de temperatură și dispozitive solare, se pune la dispoziția comercianților o etichetă electronică cu formatul și informațiile stabilite în anexa nr. 2 punctul 2 și care respectă clasele de eficiență energetică stabilite în anexa nr.1;</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3)</w:t>
            </w:r>
            <w:r w:rsidRPr="005B7E17">
              <w:rPr>
                <w:rFonts w:ascii="Times New Roman" w:eastAsia="Times New Roman" w:hAnsi="Times New Roman" w:cs="Times New Roman"/>
                <w:sz w:val="24"/>
                <w:szCs w:val="24"/>
                <w:lang w:val="ro-RO"/>
              </w:rPr>
              <w:tab/>
              <w:t>pentru fiecare pachet de cazan cu combustibil solid, instalații de încălzire suplimentare, regulatoare de temperatură și dispozitive solare se furnizează o fișă a produsului, astfel cum este prevăzută la anexa nr. 3 punctul 2;</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4)</w:t>
            </w:r>
            <w:r w:rsidRPr="005B7E17">
              <w:rPr>
                <w:rFonts w:ascii="Times New Roman" w:eastAsia="Times New Roman" w:hAnsi="Times New Roman" w:cs="Times New Roman"/>
                <w:sz w:val="24"/>
                <w:szCs w:val="24"/>
                <w:lang w:val="ro-RO"/>
              </w:rPr>
              <w:tab/>
              <w:t>pentru fiecare model care include un pachet de cazan cu combustibil solid, instalații de încălzire suplimentare, regulatoare de temperatură și dispozitive solare se pune la dispoziția comercianților o fișă electronică a produsului, astfel cum este prevăzută la anexa nr. 3 punctul 2;</w:t>
            </w:r>
          </w:p>
          <w:p w:rsidR="005B7E17" w:rsidRP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5)</w:t>
            </w:r>
            <w:r w:rsidRPr="005B7E17">
              <w:rPr>
                <w:rFonts w:ascii="Times New Roman" w:eastAsia="Times New Roman" w:hAnsi="Times New Roman" w:cs="Times New Roman"/>
                <w:sz w:val="24"/>
                <w:szCs w:val="24"/>
                <w:lang w:val="ro-RO"/>
              </w:rPr>
              <w:tab/>
              <w:t xml:space="preserve">documentația tehnică, în conformitate cu anexa nr. 4 se pune la dispoziția Inspectoratului de Stat pentru Supravegherea Produselor Nealimentare și Protecția Consumatorilor și Secretariatului Comunității Energetice; </w:t>
            </w:r>
          </w:p>
          <w:p w:rsidR="005B7E17"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6)</w:t>
            </w:r>
            <w:r w:rsidRPr="005B7E17">
              <w:rPr>
                <w:rFonts w:ascii="Times New Roman" w:eastAsia="Times New Roman" w:hAnsi="Times New Roman" w:cs="Times New Roman"/>
                <w:sz w:val="24"/>
                <w:szCs w:val="24"/>
                <w:lang w:val="ro-RO"/>
              </w:rPr>
              <w:tab/>
              <w:t xml:space="preserve">toate reclamele referitoare la un anumit model care include un pachet de cazan cu combustibil solid, instalații de încălzire suplimentare, regulatoare de temperatură și dispozitive solare și care conțin informații legate de energie sau de preț includ o mențiune privind </w:t>
            </w:r>
            <w:r w:rsidRPr="005B7E17">
              <w:rPr>
                <w:rFonts w:ascii="Times New Roman" w:eastAsia="Times New Roman" w:hAnsi="Times New Roman" w:cs="Times New Roman"/>
                <w:sz w:val="24"/>
                <w:szCs w:val="24"/>
                <w:lang w:val="ro-RO"/>
              </w:rPr>
              <w:lastRenderedPageBreak/>
              <w:t>clasa de eficiență energetică a modelului respectiv;</w:t>
            </w:r>
          </w:p>
          <w:p w:rsidR="00400BC9" w:rsidRPr="005B7E17" w:rsidRDefault="00400BC9" w:rsidP="005B7E17">
            <w:pPr>
              <w:spacing w:after="0" w:line="240" w:lineRule="auto"/>
              <w:jc w:val="both"/>
              <w:rPr>
                <w:rFonts w:ascii="Times New Roman" w:eastAsia="Times New Roman" w:hAnsi="Times New Roman" w:cs="Times New Roman"/>
                <w:sz w:val="24"/>
                <w:szCs w:val="24"/>
                <w:lang w:val="ro-RO"/>
              </w:rPr>
            </w:pPr>
          </w:p>
          <w:p w:rsidR="005B7E17" w:rsidRPr="00637EEC" w:rsidRDefault="005B7E17" w:rsidP="005B7E17">
            <w:pPr>
              <w:spacing w:after="0" w:line="240" w:lineRule="auto"/>
              <w:jc w:val="both"/>
              <w:rPr>
                <w:rFonts w:ascii="Times New Roman" w:eastAsia="Times New Roman" w:hAnsi="Times New Roman" w:cs="Times New Roman"/>
                <w:sz w:val="24"/>
                <w:szCs w:val="24"/>
                <w:lang w:val="ro-RO"/>
              </w:rPr>
            </w:pPr>
            <w:r w:rsidRPr="005B7E17">
              <w:rPr>
                <w:rFonts w:ascii="Times New Roman" w:eastAsia="Times New Roman" w:hAnsi="Times New Roman" w:cs="Times New Roman"/>
                <w:sz w:val="24"/>
                <w:szCs w:val="24"/>
                <w:lang w:val="ro-RO"/>
              </w:rPr>
              <w:t>7)</w:t>
            </w:r>
            <w:r w:rsidRPr="005B7E17">
              <w:rPr>
                <w:rFonts w:ascii="Times New Roman" w:eastAsia="Times New Roman" w:hAnsi="Times New Roman" w:cs="Times New Roman"/>
                <w:sz w:val="24"/>
                <w:szCs w:val="24"/>
                <w:lang w:val="ro-RO"/>
              </w:rPr>
              <w:tab/>
              <w:t>toate materialele promoționale tehnice referitoare la un anumit model care include un pachet de cazan cu combustibil solid, instalații de încălzire suplimentare, regulatoare de temperatură și dispozitive solare și care descriu parametrii tehnici specifici acestuia includ o mențiune privind clasa de eficiență energetică a modelului respectiv.</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Pr="00637EEC"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667B53" w:rsidRPr="00AB35D0" w:rsidRDefault="00667B53" w:rsidP="00637EEC">
            <w:pPr>
              <w:spacing w:after="0" w:line="240" w:lineRule="auto"/>
              <w:jc w:val="both"/>
              <w:rPr>
                <w:rFonts w:ascii="Times New Roman" w:eastAsia="Times New Roman" w:hAnsi="Times New Roman" w:cs="Times New Roman"/>
                <w:lang w:val="ro-RO"/>
              </w:rPr>
            </w:pPr>
          </w:p>
          <w:p w:rsidR="00667B53" w:rsidRPr="00AB35D0" w:rsidRDefault="00667B53" w:rsidP="00637EEC">
            <w:pPr>
              <w:spacing w:after="0" w:line="240" w:lineRule="auto"/>
              <w:jc w:val="both"/>
              <w:rPr>
                <w:rFonts w:ascii="Times New Roman" w:eastAsia="Times New Roman" w:hAnsi="Times New Roman" w:cs="Times New Roman"/>
                <w:lang w:val="ro-RO"/>
              </w:rPr>
            </w:pPr>
          </w:p>
          <w:p w:rsidR="00667B53" w:rsidRPr="00AB35D0" w:rsidRDefault="00667B53" w:rsidP="00637EEC">
            <w:pPr>
              <w:spacing w:after="0" w:line="240" w:lineRule="auto"/>
              <w:jc w:val="both"/>
              <w:rPr>
                <w:rFonts w:ascii="Times New Roman" w:eastAsia="Times New Roman" w:hAnsi="Times New Roman" w:cs="Times New Roman"/>
                <w:lang w:val="ro-RO"/>
              </w:rPr>
            </w:pPr>
          </w:p>
          <w:p w:rsidR="00667B53" w:rsidRPr="00AB35D0" w:rsidRDefault="00667B53" w:rsidP="00637EEC">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 xml:space="preserve">Inspectoratul de Stat pentru Supravegherea Produselor Nealimentare și Protecția </w:t>
            </w:r>
            <w:r w:rsidRPr="00AB35D0">
              <w:rPr>
                <w:rFonts w:ascii="Times New Roman" w:eastAsia="Times New Roman" w:hAnsi="Times New Roman" w:cs="Times New Roman"/>
                <w:lang w:val="ro-RO"/>
              </w:rPr>
              <w:lastRenderedPageBreak/>
              <w:t>Consumatorilor</w:t>
            </w:r>
          </w:p>
        </w:tc>
      </w:tr>
      <w:tr w:rsidR="002B3689" w:rsidRPr="00AB35D0" w:rsidTr="001D64D1">
        <w:tc>
          <w:tcPr>
            <w:tcW w:w="1836" w:type="pct"/>
            <w:gridSpan w:val="2"/>
            <w:shd w:val="clear" w:color="auto" w:fill="auto"/>
          </w:tcPr>
          <w:p w:rsidR="00637EEC" w:rsidRPr="00A05879" w:rsidRDefault="00637EEC" w:rsidP="00637EEC">
            <w:pPr>
              <w:spacing w:after="0" w:line="240" w:lineRule="auto"/>
              <w:jc w:val="both"/>
              <w:rPr>
                <w:rFonts w:ascii="Times New Roman" w:eastAsia="Times New Roman" w:hAnsi="Times New Roman" w:cs="Times New Roman"/>
                <w:i/>
                <w:sz w:val="24"/>
                <w:szCs w:val="24"/>
                <w:lang w:val="ro-RO"/>
              </w:rPr>
            </w:pPr>
            <w:r w:rsidRPr="00A05879">
              <w:rPr>
                <w:rFonts w:ascii="Times New Roman" w:eastAsia="Times New Roman" w:hAnsi="Times New Roman" w:cs="Times New Roman"/>
                <w:i/>
                <w:sz w:val="24"/>
                <w:szCs w:val="24"/>
                <w:lang w:val="ro-RO"/>
              </w:rPr>
              <w:lastRenderedPageBreak/>
              <w:t>Articolul 4</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A05879" w:rsidRDefault="00637EEC" w:rsidP="00637EEC">
            <w:pPr>
              <w:spacing w:after="0" w:line="240" w:lineRule="auto"/>
              <w:jc w:val="both"/>
              <w:rPr>
                <w:rFonts w:ascii="Times New Roman" w:eastAsia="Times New Roman" w:hAnsi="Times New Roman" w:cs="Times New Roman"/>
                <w:b/>
                <w:sz w:val="24"/>
                <w:szCs w:val="24"/>
                <w:lang w:val="ro-RO"/>
              </w:rPr>
            </w:pPr>
            <w:r w:rsidRPr="00A05879">
              <w:rPr>
                <w:rFonts w:ascii="Times New Roman" w:eastAsia="Times New Roman" w:hAnsi="Times New Roman" w:cs="Times New Roman"/>
                <w:b/>
                <w:sz w:val="24"/>
                <w:szCs w:val="24"/>
                <w:lang w:val="ro-RO"/>
              </w:rPr>
              <w:t>Responsabilitățile comercianților</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  Comercianții de cazane cu combustibil solid se asigură că:</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D23ECE" w:rsidRPr="00637EEC" w:rsidRDefault="00D23ECE"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(a) la punctul de vânzare, fiecare cazan cu combustibil solid este prevăzut cu eticheta pusă la dispoziție de furnizor în conformitate cu articolul 3 alineatul (1) sau cu articolul 3 alineatul (2), pe partea exterioară frontală a produsului, astfel încât aceasta să fie clar vizibilă;</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D23ECE" w:rsidRPr="00637EEC" w:rsidRDefault="00D23ECE"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(b) cazanele cu combustibil solid oferite spre vânzare, închiriere sau cumpărare cu plata în rate, în condițiile în care utilizatorul final nu poate vedea produsul expus, sunt comercializate împreună cu informațiile puse la dispoziție de furnizori în conformitate cu anexa VI punctul 1, cu excepția cazului în care oferta se face prin intermediul internetului, caz în care se aplică dispozițiile din anexa VII;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lastRenderedPageBreak/>
              <w:t>(c) toate reclamele referitoare la un anumit model de cazan cu combustibil solid care conțin informații legate de energie sau de preț includ o mențiune privind clasa de eficiență energetică a modelului respectiv;</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D23ECE" w:rsidRPr="00637EEC" w:rsidRDefault="00D23ECE"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(d) toate materialele promoționale tehnice referitoare la un anumit model de cazan cu combustibil solid care descriu parametrii tehnici specifici acestuia includ o mențiune privind clasa de eficiență energetică a modelului respectiv.</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D23ECE" w:rsidRDefault="00D23ECE" w:rsidP="00637EEC">
            <w:pPr>
              <w:spacing w:after="0" w:line="240" w:lineRule="auto"/>
              <w:jc w:val="both"/>
              <w:rPr>
                <w:rFonts w:ascii="Times New Roman" w:eastAsia="Times New Roman" w:hAnsi="Times New Roman" w:cs="Times New Roman"/>
                <w:sz w:val="24"/>
                <w:szCs w:val="24"/>
                <w:lang w:val="ro-RO"/>
              </w:rPr>
            </w:pPr>
          </w:p>
          <w:p w:rsidR="00D23ECE" w:rsidRDefault="00D23ECE" w:rsidP="00637EEC">
            <w:pPr>
              <w:spacing w:after="0" w:line="240" w:lineRule="auto"/>
              <w:jc w:val="both"/>
              <w:rPr>
                <w:rFonts w:ascii="Times New Roman" w:eastAsia="Times New Roman" w:hAnsi="Times New Roman" w:cs="Times New Roman"/>
                <w:sz w:val="24"/>
                <w:szCs w:val="24"/>
                <w:lang w:val="ro-RO"/>
              </w:rPr>
            </w:pPr>
          </w:p>
          <w:p w:rsidR="00D23ECE" w:rsidRPr="00637EEC" w:rsidRDefault="00D23ECE"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(2)  Comercianții de pachete de cazan cu combustibil solid, instalații de încălzire suplimentare, regulatoare de temperatură și dispozitive solare se asigură că:</w:t>
            </w:r>
          </w:p>
          <w:p w:rsidR="00637EEC" w:rsidRDefault="00637EEC" w:rsidP="00637EEC">
            <w:pPr>
              <w:spacing w:after="0" w:line="240" w:lineRule="auto"/>
              <w:jc w:val="both"/>
              <w:rPr>
                <w:rFonts w:ascii="Times New Roman" w:eastAsia="Times New Roman" w:hAnsi="Times New Roman" w:cs="Times New Roman"/>
                <w:sz w:val="24"/>
                <w:szCs w:val="24"/>
                <w:lang w:val="ro-RO"/>
              </w:rPr>
            </w:pPr>
          </w:p>
          <w:p w:rsidR="00D23ECE" w:rsidRPr="00637EEC" w:rsidRDefault="00D23ECE"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(a) orice ofertă pentru un anumit pachet include clasa de eficiență energetică a pachetului respectiv, prin afișarea pe pachet a etichetei puse la dispoziție de furnizor în conformitate cu articolul 3 alineatul (3) litera (a), precum și fișa produsului pusă la dispoziție de furnizor în conformitate cu articolul 3 alineatul (3) litera (c), completată în mod corespunzător cu caracteristicile pachetului respectiv;</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 xml:space="preserve">(b) pachetele de cazan cu combustibil solid, instalații de încălzire suplimentare, regulatoare de temperatură și dispozitive solare oferite spre vânzare, închiriere sau cumpărare cu plata în rate, în condițiile în care utilizatorul final nu poate vedea pachetul expus, se comercializează împreună cu informațiile puse la dispoziție în conformitate cu anexa VI punctul 2, cu </w:t>
            </w:r>
            <w:r w:rsidRPr="00637EEC">
              <w:rPr>
                <w:rFonts w:ascii="Times New Roman" w:eastAsia="Times New Roman" w:hAnsi="Times New Roman" w:cs="Times New Roman"/>
                <w:sz w:val="24"/>
                <w:szCs w:val="24"/>
                <w:lang w:val="ro-RO"/>
              </w:rPr>
              <w:lastRenderedPageBreak/>
              <w:t>excepția cazului în care oferta se face prin intermediul internetului, caz în care se aplică dispozițiile din anexa VII;</w:t>
            </w:r>
          </w:p>
          <w:p w:rsidR="00D23ECE" w:rsidRPr="00637EEC" w:rsidRDefault="00D23ECE"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(c) toate reclamele referitoare la un anumit model care include un pachet de cazan cu combustibil solid, instalații de încălzire suplimentare, regulatoare de temperatură și modele de dispozitive solare și care conțin informații legate de energie sau de preț includ o mențiune privind clasa de eficiență energetică a modelului respectiv;</w:t>
            </w:r>
          </w:p>
          <w:p w:rsidR="00D23ECE" w:rsidRPr="00637EEC" w:rsidRDefault="00D23ECE"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(d) toate materialele promoționale tehnice referitoare la un anumit model care include un pachet de cazan cu combustibil solid, instalații de încălzire suplimentare, regulatoare de temperatură și dispozitive solare și care descriu parametrii tehnici specifici acestuia includ o mențiune privind clasa de eficiență energetică a modelului respectiv.</w:t>
            </w:r>
          </w:p>
        </w:tc>
        <w:tc>
          <w:tcPr>
            <w:tcW w:w="1640" w:type="pct"/>
            <w:shd w:val="clear" w:color="auto" w:fill="auto"/>
          </w:tcPr>
          <w:p w:rsidR="00D23ECE" w:rsidRDefault="00D23ECE" w:rsidP="00D23ECE">
            <w:pPr>
              <w:spacing w:after="0" w:line="240" w:lineRule="auto"/>
              <w:jc w:val="both"/>
              <w:rPr>
                <w:rFonts w:ascii="Times New Roman" w:eastAsia="Times New Roman" w:hAnsi="Times New Roman" w:cs="Times New Roman"/>
                <w:b/>
                <w:sz w:val="24"/>
                <w:szCs w:val="24"/>
                <w:lang w:val="ro-RO"/>
              </w:rPr>
            </w:pPr>
          </w:p>
          <w:p w:rsidR="00D23ECE" w:rsidRDefault="00D23ECE" w:rsidP="00D23ECE">
            <w:pPr>
              <w:spacing w:after="0" w:line="240" w:lineRule="auto"/>
              <w:jc w:val="both"/>
              <w:rPr>
                <w:rFonts w:ascii="Times New Roman" w:eastAsia="Times New Roman" w:hAnsi="Times New Roman" w:cs="Times New Roman"/>
                <w:b/>
                <w:sz w:val="24"/>
                <w:szCs w:val="24"/>
                <w:lang w:val="ro-RO"/>
              </w:rPr>
            </w:pPr>
          </w:p>
          <w:p w:rsidR="00D23ECE" w:rsidRDefault="00D23ECE" w:rsidP="00D23ECE">
            <w:pPr>
              <w:spacing w:after="0" w:line="240" w:lineRule="auto"/>
              <w:jc w:val="both"/>
              <w:rPr>
                <w:rFonts w:ascii="Times New Roman" w:eastAsia="Times New Roman" w:hAnsi="Times New Roman" w:cs="Times New Roman"/>
                <w:b/>
                <w:sz w:val="24"/>
                <w:szCs w:val="24"/>
                <w:lang w:val="ro-RO"/>
              </w:rPr>
            </w:pPr>
          </w:p>
          <w:p w:rsidR="00D23ECE" w:rsidRDefault="00D23ECE" w:rsidP="00D23ECE">
            <w:pPr>
              <w:spacing w:after="0" w:line="240" w:lineRule="auto"/>
              <w:jc w:val="both"/>
              <w:rPr>
                <w:rFonts w:ascii="Times New Roman" w:eastAsia="Times New Roman" w:hAnsi="Times New Roman" w:cs="Times New Roman"/>
                <w:b/>
                <w:sz w:val="24"/>
                <w:szCs w:val="24"/>
                <w:lang w:val="ro-RO"/>
              </w:rPr>
            </w:pPr>
          </w:p>
          <w:p w:rsidR="00D23ECE"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b/>
                <w:sz w:val="24"/>
                <w:szCs w:val="24"/>
                <w:lang w:val="ro-RO"/>
              </w:rPr>
              <w:t>8.</w:t>
            </w:r>
            <w:r w:rsidRPr="00D23ECE">
              <w:rPr>
                <w:rFonts w:ascii="Times New Roman" w:eastAsia="Times New Roman" w:hAnsi="Times New Roman" w:cs="Times New Roman"/>
                <w:sz w:val="24"/>
                <w:szCs w:val="24"/>
                <w:lang w:val="ro-RO"/>
              </w:rPr>
              <w:tab/>
              <w:t>Comercianții de cazane cu combustibil solid se asigură că după intrarea în vigoare a prezentului Regulament:</w:t>
            </w:r>
          </w:p>
          <w:p w:rsidR="00D23ECE" w:rsidRPr="00D23ECE" w:rsidRDefault="00D23ECE" w:rsidP="00D23ECE">
            <w:pPr>
              <w:spacing w:after="0" w:line="240" w:lineRule="auto"/>
              <w:jc w:val="both"/>
              <w:rPr>
                <w:rFonts w:ascii="Times New Roman" w:eastAsia="Times New Roman" w:hAnsi="Times New Roman" w:cs="Times New Roman"/>
                <w:sz w:val="24"/>
                <w:szCs w:val="24"/>
                <w:lang w:val="ro-RO"/>
              </w:rPr>
            </w:pPr>
          </w:p>
          <w:p w:rsidR="00D23ECE"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sz w:val="24"/>
                <w:szCs w:val="24"/>
                <w:lang w:val="ro-RO"/>
              </w:rPr>
              <w:t>1)</w:t>
            </w:r>
            <w:r w:rsidRPr="00D23ECE">
              <w:rPr>
                <w:rFonts w:ascii="Times New Roman" w:eastAsia="Times New Roman" w:hAnsi="Times New Roman" w:cs="Times New Roman"/>
                <w:sz w:val="24"/>
                <w:szCs w:val="24"/>
                <w:lang w:val="ro-RO"/>
              </w:rPr>
              <w:tab/>
              <w:t xml:space="preserve">la punctul de vânzare, fiecare cazan cu combustibil solid este prevăzut cu eticheta pusă la dispoziție de furnizor în conformitate cu pct. 5 subpct.1) sau </w:t>
            </w:r>
            <w:proofErr w:type="spellStart"/>
            <w:r w:rsidRPr="00D23ECE">
              <w:rPr>
                <w:rFonts w:ascii="Times New Roman" w:eastAsia="Times New Roman" w:hAnsi="Times New Roman" w:cs="Times New Roman"/>
                <w:sz w:val="24"/>
                <w:szCs w:val="24"/>
                <w:lang w:val="ro-RO"/>
              </w:rPr>
              <w:t>subpct</w:t>
            </w:r>
            <w:proofErr w:type="spellEnd"/>
            <w:r w:rsidRPr="00D23ECE">
              <w:rPr>
                <w:rFonts w:ascii="Times New Roman" w:eastAsia="Times New Roman" w:hAnsi="Times New Roman" w:cs="Times New Roman"/>
                <w:sz w:val="24"/>
                <w:szCs w:val="24"/>
                <w:lang w:val="ro-RO"/>
              </w:rPr>
              <w:t>. 2), pe partea exterioară frontală a produsului, astfel încât aceasta să fie clar vizibilă;</w:t>
            </w:r>
          </w:p>
          <w:p w:rsidR="00D23ECE" w:rsidRPr="00D23ECE" w:rsidRDefault="00D23ECE" w:rsidP="00D23ECE">
            <w:pPr>
              <w:spacing w:after="0" w:line="240" w:lineRule="auto"/>
              <w:jc w:val="both"/>
              <w:rPr>
                <w:rFonts w:ascii="Times New Roman" w:eastAsia="Times New Roman" w:hAnsi="Times New Roman" w:cs="Times New Roman"/>
                <w:sz w:val="24"/>
                <w:szCs w:val="24"/>
                <w:lang w:val="ro-RO"/>
              </w:rPr>
            </w:pPr>
          </w:p>
          <w:p w:rsidR="00D23ECE" w:rsidRPr="00D23ECE"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sz w:val="24"/>
                <w:szCs w:val="24"/>
                <w:lang w:val="ro-RO"/>
              </w:rPr>
              <w:t>2)</w:t>
            </w:r>
            <w:r w:rsidRPr="00D23ECE">
              <w:rPr>
                <w:rFonts w:ascii="Times New Roman" w:eastAsia="Times New Roman" w:hAnsi="Times New Roman" w:cs="Times New Roman"/>
                <w:sz w:val="24"/>
                <w:szCs w:val="24"/>
                <w:lang w:val="ro-RO"/>
              </w:rPr>
              <w:tab/>
              <w:t>cazanele cu combustibil solid oferite spre vânzare, închiriere sau cumpărare cu plata în rate, în condițiile în care utilizatorul final nu poate vedea produsul expus, sunt comercializate împreună cu informațiile puse la dispoziție de furnizori în conformitate cu anexa nr.5 punctul 1, cu excepția cazului în care oferta se face prin intermediul internetului, caz în care se aplică dispozițiile din anexa nr. 6;</w:t>
            </w:r>
          </w:p>
          <w:p w:rsidR="00D23ECE"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sz w:val="24"/>
                <w:szCs w:val="24"/>
                <w:lang w:val="ro-RO"/>
              </w:rPr>
              <w:lastRenderedPageBreak/>
              <w:t>3)</w:t>
            </w:r>
            <w:r w:rsidRPr="00D23ECE">
              <w:rPr>
                <w:rFonts w:ascii="Times New Roman" w:eastAsia="Times New Roman" w:hAnsi="Times New Roman" w:cs="Times New Roman"/>
                <w:sz w:val="24"/>
                <w:szCs w:val="24"/>
                <w:lang w:val="ro-RO"/>
              </w:rPr>
              <w:tab/>
              <w:t>toate reclamele referitoare la un anumit model de cazan cu combustibil solid care conțin informații legate de energie sau de preț includ o mențiune privind clasa de eficiență energetică a modelului respectiv;</w:t>
            </w:r>
          </w:p>
          <w:p w:rsidR="00D23ECE" w:rsidRPr="00D23ECE" w:rsidRDefault="00D23ECE" w:rsidP="00D23ECE">
            <w:pPr>
              <w:spacing w:after="0" w:line="240" w:lineRule="auto"/>
              <w:jc w:val="both"/>
              <w:rPr>
                <w:rFonts w:ascii="Times New Roman" w:eastAsia="Times New Roman" w:hAnsi="Times New Roman" w:cs="Times New Roman"/>
                <w:sz w:val="24"/>
                <w:szCs w:val="24"/>
                <w:lang w:val="ro-RO"/>
              </w:rPr>
            </w:pPr>
          </w:p>
          <w:p w:rsidR="00637EEC"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sz w:val="24"/>
                <w:szCs w:val="24"/>
                <w:lang w:val="ro-RO"/>
              </w:rPr>
              <w:t>4)</w:t>
            </w:r>
            <w:r w:rsidRPr="00D23ECE">
              <w:rPr>
                <w:rFonts w:ascii="Times New Roman" w:eastAsia="Times New Roman" w:hAnsi="Times New Roman" w:cs="Times New Roman"/>
                <w:sz w:val="24"/>
                <w:szCs w:val="24"/>
                <w:lang w:val="ro-RO"/>
              </w:rPr>
              <w:tab/>
              <w:t>toate materialele promoționale tehnice referitoare la un anumit model de cazan cu combustibil solid care descriu parametrii tehnici specifici acestuia includ o mențiune privind clasa de eficiență energetică a modelului respectiv.</w:t>
            </w:r>
          </w:p>
          <w:p w:rsidR="00D23ECE" w:rsidRDefault="00D23ECE" w:rsidP="00D23ECE">
            <w:pPr>
              <w:spacing w:after="0" w:line="240" w:lineRule="auto"/>
              <w:jc w:val="both"/>
              <w:rPr>
                <w:rFonts w:ascii="Times New Roman" w:eastAsia="Times New Roman" w:hAnsi="Times New Roman" w:cs="Times New Roman"/>
                <w:sz w:val="24"/>
                <w:szCs w:val="24"/>
                <w:lang w:val="ro-RO"/>
              </w:rPr>
            </w:pPr>
          </w:p>
          <w:p w:rsidR="00D23ECE" w:rsidRDefault="00D23ECE" w:rsidP="00D23ECE">
            <w:pPr>
              <w:spacing w:after="0" w:line="240" w:lineRule="auto"/>
              <w:jc w:val="both"/>
              <w:rPr>
                <w:rFonts w:ascii="Times New Roman" w:eastAsia="Times New Roman" w:hAnsi="Times New Roman" w:cs="Times New Roman"/>
                <w:sz w:val="24"/>
                <w:szCs w:val="24"/>
                <w:lang w:val="ro-RO"/>
              </w:rPr>
            </w:pPr>
          </w:p>
          <w:p w:rsidR="00D23ECE" w:rsidRDefault="00D23ECE" w:rsidP="00D23ECE">
            <w:pPr>
              <w:spacing w:after="0" w:line="240" w:lineRule="auto"/>
              <w:jc w:val="both"/>
              <w:rPr>
                <w:rFonts w:ascii="Times New Roman" w:eastAsia="Times New Roman" w:hAnsi="Times New Roman" w:cs="Times New Roman"/>
                <w:sz w:val="24"/>
                <w:szCs w:val="24"/>
                <w:lang w:val="ro-RO"/>
              </w:rPr>
            </w:pPr>
          </w:p>
          <w:p w:rsidR="00D23ECE"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b/>
                <w:sz w:val="24"/>
                <w:szCs w:val="24"/>
                <w:lang w:val="ro-RO"/>
              </w:rPr>
              <w:t>9.</w:t>
            </w:r>
            <w:r w:rsidRPr="00D23ECE">
              <w:rPr>
                <w:rFonts w:ascii="Times New Roman" w:eastAsia="Times New Roman" w:hAnsi="Times New Roman" w:cs="Times New Roman"/>
                <w:sz w:val="24"/>
                <w:szCs w:val="24"/>
                <w:lang w:val="ro-RO"/>
              </w:rPr>
              <w:tab/>
              <w:t>Comercianții de pachete de cazan cu combustibil solid, instalații de încălzire suplimentare, regulatoare de temperatură și dispozitive solare se asigură că:</w:t>
            </w:r>
          </w:p>
          <w:p w:rsidR="00D23ECE" w:rsidRPr="00D23ECE" w:rsidRDefault="00D23ECE" w:rsidP="00D23ECE">
            <w:pPr>
              <w:spacing w:after="0" w:line="240" w:lineRule="auto"/>
              <w:jc w:val="both"/>
              <w:rPr>
                <w:rFonts w:ascii="Times New Roman" w:eastAsia="Times New Roman" w:hAnsi="Times New Roman" w:cs="Times New Roman"/>
                <w:sz w:val="24"/>
                <w:szCs w:val="24"/>
                <w:lang w:val="ro-RO"/>
              </w:rPr>
            </w:pPr>
          </w:p>
          <w:p w:rsidR="00D23ECE" w:rsidRPr="00D23ECE"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sz w:val="24"/>
                <w:szCs w:val="24"/>
                <w:lang w:val="ro-RO"/>
              </w:rPr>
              <w:t>1)</w:t>
            </w:r>
            <w:r w:rsidRPr="00D23ECE">
              <w:rPr>
                <w:rFonts w:ascii="Times New Roman" w:eastAsia="Times New Roman" w:hAnsi="Times New Roman" w:cs="Times New Roman"/>
                <w:sz w:val="24"/>
                <w:szCs w:val="24"/>
                <w:lang w:val="ro-RO"/>
              </w:rPr>
              <w:tab/>
              <w:t xml:space="preserve">orice ofertă pentru un anumit pachet include clasa de eficiență energetică a pachetului respectiv, prin afișarea pe pachet a etichetei puse la dispoziție de furnizor în conformitate cu pct. 5 </w:t>
            </w:r>
            <w:proofErr w:type="spellStart"/>
            <w:r w:rsidRPr="00D23ECE">
              <w:rPr>
                <w:rFonts w:ascii="Times New Roman" w:eastAsia="Times New Roman" w:hAnsi="Times New Roman" w:cs="Times New Roman"/>
                <w:sz w:val="24"/>
                <w:szCs w:val="24"/>
                <w:lang w:val="ro-RO"/>
              </w:rPr>
              <w:t>subpct</w:t>
            </w:r>
            <w:proofErr w:type="spellEnd"/>
            <w:r w:rsidRPr="00D23ECE">
              <w:rPr>
                <w:rFonts w:ascii="Times New Roman" w:eastAsia="Times New Roman" w:hAnsi="Times New Roman" w:cs="Times New Roman"/>
                <w:sz w:val="24"/>
                <w:szCs w:val="24"/>
                <w:lang w:val="ro-RO"/>
              </w:rPr>
              <w:t xml:space="preserve">. 3) litera a), precum și fișa produsului pusă la dispoziție de furnizor în conformitate cu pct. 5 </w:t>
            </w:r>
            <w:proofErr w:type="spellStart"/>
            <w:r w:rsidRPr="00D23ECE">
              <w:rPr>
                <w:rFonts w:ascii="Times New Roman" w:eastAsia="Times New Roman" w:hAnsi="Times New Roman" w:cs="Times New Roman"/>
                <w:sz w:val="24"/>
                <w:szCs w:val="24"/>
                <w:lang w:val="ro-RO"/>
              </w:rPr>
              <w:t>subpct</w:t>
            </w:r>
            <w:proofErr w:type="spellEnd"/>
            <w:r w:rsidRPr="00D23ECE">
              <w:rPr>
                <w:rFonts w:ascii="Times New Roman" w:eastAsia="Times New Roman" w:hAnsi="Times New Roman" w:cs="Times New Roman"/>
                <w:sz w:val="24"/>
                <w:szCs w:val="24"/>
                <w:lang w:val="ro-RO"/>
              </w:rPr>
              <w:t>. 3) litera c), completată în mod corespunzător cu caracteristicile pachetului respectiv;</w:t>
            </w:r>
          </w:p>
          <w:p w:rsidR="00D23ECE"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sz w:val="24"/>
                <w:szCs w:val="24"/>
                <w:lang w:val="ro-RO"/>
              </w:rPr>
              <w:t>2)</w:t>
            </w:r>
            <w:r w:rsidRPr="00D23ECE">
              <w:rPr>
                <w:rFonts w:ascii="Times New Roman" w:eastAsia="Times New Roman" w:hAnsi="Times New Roman" w:cs="Times New Roman"/>
                <w:sz w:val="24"/>
                <w:szCs w:val="24"/>
                <w:lang w:val="ro-RO"/>
              </w:rPr>
              <w:tab/>
              <w:t xml:space="preserve">pachetele de cazan cu combustibil solid, instalații de încălzire suplimentare, regulatoare de temperatură și dispozitive solare oferite spre vânzare, închiriere sau cumpărare cu plata în rate, în condițiile în care utilizatorul final nu poate vedea pachetul expus, se comercializează împreună cu informațiile puse la dispoziție în conformitate cu anexa nr. 4 punctul 2, cu </w:t>
            </w:r>
            <w:r w:rsidRPr="00D23ECE">
              <w:rPr>
                <w:rFonts w:ascii="Times New Roman" w:eastAsia="Times New Roman" w:hAnsi="Times New Roman" w:cs="Times New Roman"/>
                <w:sz w:val="24"/>
                <w:szCs w:val="24"/>
                <w:lang w:val="ro-RO"/>
              </w:rPr>
              <w:lastRenderedPageBreak/>
              <w:t>excepția cazului în care oferta se face prin intermediul internetului, caz în care se aplică dispozițiile din anexa nr. 6;</w:t>
            </w:r>
          </w:p>
          <w:p w:rsidR="00D23ECE" w:rsidRPr="00D23ECE" w:rsidRDefault="00D23ECE" w:rsidP="00D23ECE">
            <w:pPr>
              <w:spacing w:after="0" w:line="240" w:lineRule="auto"/>
              <w:jc w:val="both"/>
              <w:rPr>
                <w:rFonts w:ascii="Times New Roman" w:eastAsia="Times New Roman" w:hAnsi="Times New Roman" w:cs="Times New Roman"/>
                <w:sz w:val="24"/>
                <w:szCs w:val="24"/>
                <w:lang w:val="ro-RO"/>
              </w:rPr>
            </w:pPr>
          </w:p>
          <w:p w:rsidR="00D23ECE"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sz w:val="24"/>
                <w:szCs w:val="24"/>
                <w:lang w:val="ro-RO"/>
              </w:rPr>
              <w:t>3)</w:t>
            </w:r>
            <w:r w:rsidRPr="00D23ECE">
              <w:rPr>
                <w:rFonts w:ascii="Times New Roman" w:eastAsia="Times New Roman" w:hAnsi="Times New Roman" w:cs="Times New Roman"/>
                <w:sz w:val="24"/>
                <w:szCs w:val="24"/>
                <w:lang w:val="ro-RO"/>
              </w:rPr>
              <w:tab/>
              <w:t>toate reclamele referitoare la un anumit model care include un pachet de cazan cu combustibil solid, instalații de încălzire suplimentare, regulatoare de temperatură și modele de dispozitive solare și care conțin informații legate de energie sau de preț includ o mențiune privind clasa de eficiență energetică a modelului respectiv;</w:t>
            </w:r>
          </w:p>
          <w:p w:rsidR="00D23ECE" w:rsidRPr="00D23ECE" w:rsidRDefault="00D23ECE" w:rsidP="00D23ECE">
            <w:pPr>
              <w:spacing w:after="0" w:line="240" w:lineRule="auto"/>
              <w:jc w:val="both"/>
              <w:rPr>
                <w:rFonts w:ascii="Times New Roman" w:eastAsia="Times New Roman" w:hAnsi="Times New Roman" w:cs="Times New Roman"/>
                <w:sz w:val="24"/>
                <w:szCs w:val="24"/>
                <w:lang w:val="ro-RO"/>
              </w:rPr>
            </w:pPr>
          </w:p>
          <w:p w:rsidR="00D23ECE" w:rsidRPr="00637EEC" w:rsidRDefault="00D23ECE" w:rsidP="00D23ECE">
            <w:pPr>
              <w:spacing w:after="0" w:line="240" w:lineRule="auto"/>
              <w:jc w:val="both"/>
              <w:rPr>
                <w:rFonts w:ascii="Times New Roman" w:eastAsia="Times New Roman" w:hAnsi="Times New Roman" w:cs="Times New Roman"/>
                <w:sz w:val="24"/>
                <w:szCs w:val="24"/>
                <w:lang w:val="ro-RO"/>
              </w:rPr>
            </w:pPr>
            <w:r w:rsidRPr="00D23ECE">
              <w:rPr>
                <w:rFonts w:ascii="Times New Roman" w:eastAsia="Times New Roman" w:hAnsi="Times New Roman" w:cs="Times New Roman"/>
                <w:sz w:val="24"/>
                <w:szCs w:val="24"/>
                <w:lang w:val="ro-RO"/>
              </w:rPr>
              <w:t>4)</w:t>
            </w:r>
            <w:r w:rsidRPr="00D23ECE">
              <w:rPr>
                <w:rFonts w:ascii="Times New Roman" w:eastAsia="Times New Roman" w:hAnsi="Times New Roman" w:cs="Times New Roman"/>
                <w:sz w:val="24"/>
                <w:szCs w:val="24"/>
                <w:lang w:val="ro-RO"/>
              </w:rPr>
              <w:tab/>
              <w:t>toate materialele promoționale tehnice referitoare la un anumit model care include un pachet de cazan cu combustibil solid, instalații de încălzire suplimentare, regulatoare de temperatură și dispozitive solare și care descriu parametrii tehnici specifici acestuia includ o mențiune privind clasa de eficiență energetică a modelului respectiv.</w:t>
            </w:r>
          </w:p>
        </w:tc>
        <w:tc>
          <w:tcPr>
            <w:tcW w:w="381" w:type="pct"/>
            <w:shd w:val="clear" w:color="auto" w:fill="auto"/>
          </w:tcPr>
          <w:p w:rsidR="00637EEC"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lastRenderedPageBreak/>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Pr="00637EEC"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37EEC"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37EEC" w:rsidRPr="00B9385A" w:rsidRDefault="00637EEC" w:rsidP="00637EEC">
            <w:pPr>
              <w:spacing w:after="0" w:line="240" w:lineRule="auto"/>
              <w:jc w:val="both"/>
              <w:rPr>
                <w:rFonts w:ascii="Times New Roman" w:eastAsia="Times New Roman" w:hAnsi="Times New Roman" w:cs="Times New Roman"/>
                <w:i/>
                <w:sz w:val="24"/>
                <w:szCs w:val="24"/>
                <w:lang w:val="ro-RO"/>
              </w:rPr>
            </w:pPr>
            <w:r w:rsidRPr="00B9385A">
              <w:rPr>
                <w:rFonts w:ascii="Times New Roman" w:eastAsia="Times New Roman" w:hAnsi="Times New Roman" w:cs="Times New Roman"/>
                <w:i/>
                <w:sz w:val="24"/>
                <w:szCs w:val="24"/>
                <w:lang w:val="ro-RO"/>
              </w:rPr>
              <w:lastRenderedPageBreak/>
              <w:t>Articolul 5</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B9385A" w:rsidRDefault="00637EEC" w:rsidP="00637EEC">
            <w:pPr>
              <w:spacing w:after="0" w:line="240" w:lineRule="auto"/>
              <w:jc w:val="both"/>
              <w:rPr>
                <w:rFonts w:ascii="Times New Roman" w:eastAsia="Times New Roman" w:hAnsi="Times New Roman" w:cs="Times New Roman"/>
                <w:b/>
                <w:sz w:val="24"/>
                <w:szCs w:val="24"/>
                <w:lang w:val="ro-RO"/>
              </w:rPr>
            </w:pPr>
            <w:r w:rsidRPr="00B9385A">
              <w:rPr>
                <w:rFonts w:ascii="Times New Roman" w:eastAsia="Times New Roman" w:hAnsi="Times New Roman" w:cs="Times New Roman"/>
                <w:b/>
                <w:sz w:val="24"/>
                <w:szCs w:val="24"/>
                <w:lang w:val="ro-RO"/>
              </w:rPr>
              <w:t>Metode de măsurare și de calcul</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Informațiile care trebuie furnizate în temeiul articolelor 3 și 4 se obțin prin metode de măsurare și de calcul fiabile, exacte și reproductibile, care iau în considerare metodele de măsurare și de calcul de ultimă generație recunoscute, stabilite în anexa VIII. Indicele de eficiență energetică se determină în conformitate cu anexa IX.</w:t>
            </w:r>
          </w:p>
        </w:tc>
        <w:tc>
          <w:tcPr>
            <w:tcW w:w="1640" w:type="pct"/>
            <w:shd w:val="clear" w:color="auto" w:fill="auto"/>
          </w:tcPr>
          <w:p w:rsidR="00F567EA" w:rsidRPr="00F567EA" w:rsidRDefault="00F567EA" w:rsidP="00F567EA">
            <w:pPr>
              <w:spacing w:after="0" w:line="240" w:lineRule="auto"/>
              <w:jc w:val="both"/>
              <w:rPr>
                <w:rFonts w:ascii="Times New Roman" w:eastAsia="Times New Roman" w:hAnsi="Times New Roman" w:cs="Times New Roman"/>
                <w:b/>
                <w:sz w:val="24"/>
                <w:szCs w:val="24"/>
                <w:lang w:val="ro-RO"/>
              </w:rPr>
            </w:pPr>
            <w:r w:rsidRPr="00F567EA">
              <w:rPr>
                <w:rFonts w:ascii="Times New Roman" w:eastAsia="Times New Roman" w:hAnsi="Times New Roman" w:cs="Times New Roman"/>
                <w:b/>
                <w:sz w:val="24"/>
                <w:szCs w:val="24"/>
                <w:lang w:val="ro-RO"/>
              </w:rPr>
              <w:t>IV. METODE DE MĂSURARE</w:t>
            </w:r>
          </w:p>
          <w:p w:rsidR="00F567EA" w:rsidRDefault="00F567EA" w:rsidP="00F567EA">
            <w:pPr>
              <w:spacing w:after="0" w:line="240" w:lineRule="auto"/>
              <w:jc w:val="both"/>
              <w:rPr>
                <w:rFonts w:ascii="Times New Roman" w:eastAsia="Times New Roman" w:hAnsi="Times New Roman" w:cs="Times New Roman"/>
                <w:sz w:val="24"/>
                <w:szCs w:val="24"/>
                <w:lang w:val="ro-RO"/>
              </w:rPr>
            </w:pPr>
          </w:p>
          <w:p w:rsidR="00F567EA" w:rsidRPr="00F567EA" w:rsidRDefault="00F567EA" w:rsidP="00F567EA">
            <w:pPr>
              <w:spacing w:after="0" w:line="240" w:lineRule="auto"/>
              <w:jc w:val="both"/>
              <w:rPr>
                <w:rFonts w:ascii="Times New Roman" w:eastAsia="Times New Roman" w:hAnsi="Times New Roman" w:cs="Times New Roman"/>
                <w:sz w:val="24"/>
                <w:szCs w:val="24"/>
                <w:lang w:val="ro-RO"/>
              </w:rPr>
            </w:pPr>
          </w:p>
          <w:p w:rsidR="00637EEC" w:rsidRPr="00637EEC" w:rsidRDefault="00F567EA" w:rsidP="00F567EA">
            <w:pPr>
              <w:spacing w:after="0" w:line="240" w:lineRule="auto"/>
              <w:jc w:val="both"/>
              <w:rPr>
                <w:rFonts w:ascii="Times New Roman" w:eastAsia="Times New Roman" w:hAnsi="Times New Roman" w:cs="Times New Roman"/>
                <w:sz w:val="24"/>
                <w:szCs w:val="24"/>
                <w:lang w:val="ro-RO"/>
              </w:rPr>
            </w:pPr>
            <w:r w:rsidRPr="00F567EA">
              <w:rPr>
                <w:rFonts w:ascii="Times New Roman" w:eastAsia="Times New Roman" w:hAnsi="Times New Roman" w:cs="Times New Roman"/>
                <w:b/>
                <w:sz w:val="24"/>
                <w:szCs w:val="24"/>
                <w:lang w:val="ro-RO"/>
              </w:rPr>
              <w:t>10.</w:t>
            </w:r>
            <w:r w:rsidRPr="00F567EA">
              <w:rPr>
                <w:rFonts w:ascii="Times New Roman" w:eastAsia="Times New Roman" w:hAnsi="Times New Roman" w:cs="Times New Roman"/>
                <w:sz w:val="24"/>
                <w:szCs w:val="24"/>
                <w:lang w:val="ro-RO"/>
              </w:rPr>
              <w:tab/>
              <w:t>Informațiile care trebuie furnizate în temeiul capitolului III se obțin prin metode de măsurare și de calcul fiabile, exacte și reproductibile, care iau în considerare metodele de măsurare și de calcul de ultimă generație recunoscute, stabilite în anexa nr. 7. Indicele de eficiență energetică se determină în conformitate cu anexa nr. 8.</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Pr="00637EEC"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37EEC"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37EEC" w:rsidRPr="00B9385A" w:rsidRDefault="00637EEC" w:rsidP="00637EEC">
            <w:pPr>
              <w:spacing w:after="0" w:line="240" w:lineRule="auto"/>
              <w:jc w:val="both"/>
              <w:rPr>
                <w:rFonts w:ascii="Times New Roman" w:eastAsia="Times New Roman" w:hAnsi="Times New Roman" w:cs="Times New Roman"/>
                <w:i/>
                <w:sz w:val="24"/>
                <w:szCs w:val="24"/>
                <w:lang w:val="ro-RO"/>
              </w:rPr>
            </w:pPr>
            <w:r w:rsidRPr="00B9385A">
              <w:rPr>
                <w:rFonts w:ascii="Times New Roman" w:eastAsia="Times New Roman" w:hAnsi="Times New Roman" w:cs="Times New Roman"/>
                <w:i/>
                <w:sz w:val="24"/>
                <w:szCs w:val="24"/>
                <w:lang w:val="ro-RO"/>
              </w:rPr>
              <w:t>Articolul 6</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B9385A" w:rsidRDefault="00637EEC" w:rsidP="00637EEC">
            <w:pPr>
              <w:spacing w:after="0" w:line="240" w:lineRule="auto"/>
              <w:jc w:val="both"/>
              <w:rPr>
                <w:rFonts w:ascii="Times New Roman" w:eastAsia="Times New Roman" w:hAnsi="Times New Roman" w:cs="Times New Roman"/>
                <w:b/>
                <w:sz w:val="24"/>
                <w:szCs w:val="24"/>
                <w:lang w:val="ro-RO"/>
              </w:rPr>
            </w:pPr>
            <w:r w:rsidRPr="00B9385A">
              <w:rPr>
                <w:rFonts w:ascii="Times New Roman" w:eastAsia="Times New Roman" w:hAnsi="Times New Roman" w:cs="Times New Roman"/>
                <w:b/>
                <w:sz w:val="24"/>
                <w:szCs w:val="24"/>
                <w:lang w:val="ro-RO"/>
              </w:rPr>
              <w:t>Procedura de verificare în scopul supravegherii pieței</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Statele membre evaluează conformitatea cu prezentul regulament a clasei de eficiență energetică declarată a cazanelor cu combustibil solid și a pachetelor de cazan cu combustibil solid, instalații de încălzire suplimentare, regulatoare de temperatură și dispozitive solare conform procedurii prevăzute în anexa X.</w:t>
            </w:r>
          </w:p>
        </w:tc>
        <w:tc>
          <w:tcPr>
            <w:tcW w:w="1640" w:type="pct"/>
            <w:shd w:val="clear" w:color="auto" w:fill="auto"/>
          </w:tcPr>
          <w:p w:rsidR="00A87297" w:rsidRPr="00A87297" w:rsidRDefault="00A87297" w:rsidP="00A87297">
            <w:pPr>
              <w:spacing w:after="0" w:line="240" w:lineRule="auto"/>
              <w:jc w:val="center"/>
              <w:rPr>
                <w:rFonts w:ascii="Times New Roman" w:eastAsia="Times New Roman" w:hAnsi="Times New Roman" w:cs="Times New Roman"/>
                <w:b/>
                <w:sz w:val="24"/>
                <w:szCs w:val="24"/>
                <w:lang w:val="ro-RO"/>
              </w:rPr>
            </w:pPr>
            <w:r w:rsidRPr="00A87297">
              <w:rPr>
                <w:rFonts w:ascii="Times New Roman" w:eastAsia="Times New Roman" w:hAnsi="Times New Roman" w:cs="Times New Roman"/>
                <w:b/>
                <w:sz w:val="24"/>
                <w:szCs w:val="24"/>
                <w:lang w:val="ro-RO"/>
              </w:rPr>
              <w:lastRenderedPageBreak/>
              <w:t>V. PROCEDURA DE VERIFICARE</w:t>
            </w:r>
          </w:p>
          <w:p w:rsidR="00A87297" w:rsidRPr="00A87297" w:rsidRDefault="00A87297" w:rsidP="00A87297">
            <w:pPr>
              <w:spacing w:after="0" w:line="240" w:lineRule="auto"/>
              <w:jc w:val="center"/>
              <w:rPr>
                <w:rFonts w:ascii="Times New Roman" w:eastAsia="Times New Roman" w:hAnsi="Times New Roman" w:cs="Times New Roman"/>
                <w:b/>
                <w:sz w:val="24"/>
                <w:szCs w:val="24"/>
                <w:lang w:val="ro-RO"/>
              </w:rPr>
            </w:pPr>
            <w:r w:rsidRPr="00A87297">
              <w:rPr>
                <w:rFonts w:ascii="Times New Roman" w:eastAsia="Times New Roman" w:hAnsi="Times New Roman" w:cs="Times New Roman"/>
                <w:b/>
                <w:sz w:val="24"/>
                <w:szCs w:val="24"/>
                <w:lang w:val="ro-RO"/>
              </w:rPr>
              <w:t>ÎN SCOPUL SUPRAVEGHERII PIEȚEI</w:t>
            </w:r>
          </w:p>
          <w:p w:rsidR="00637EEC" w:rsidRPr="00637EEC" w:rsidRDefault="00A87297" w:rsidP="00A87297">
            <w:pPr>
              <w:spacing w:after="0" w:line="240" w:lineRule="auto"/>
              <w:jc w:val="both"/>
              <w:rPr>
                <w:rFonts w:ascii="Times New Roman" w:eastAsia="Times New Roman" w:hAnsi="Times New Roman" w:cs="Times New Roman"/>
                <w:sz w:val="24"/>
                <w:szCs w:val="24"/>
                <w:lang w:val="ro-RO"/>
              </w:rPr>
            </w:pPr>
            <w:r w:rsidRPr="00A87297">
              <w:rPr>
                <w:rFonts w:ascii="Times New Roman" w:eastAsia="Times New Roman" w:hAnsi="Times New Roman" w:cs="Times New Roman"/>
                <w:b/>
                <w:sz w:val="24"/>
                <w:szCs w:val="24"/>
                <w:lang w:val="ro-RO"/>
              </w:rPr>
              <w:t>11.</w:t>
            </w:r>
            <w:r w:rsidRPr="00A87297">
              <w:rPr>
                <w:rFonts w:ascii="Times New Roman" w:eastAsia="Times New Roman" w:hAnsi="Times New Roman" w:cs="Times New Roman"/>
                <w:sz w:val="24"/>
                <w:szCs w:val="24"/>
                <w:lang w:val="ro-RO"/>
              </w:rPr>
              <w:tab/>
              <w:t xml:space="preserve">Inspectoratul de Stat pentru Supravegherea Produselor Nealimentare și </w:t>
            </w:r>
            <w:r w:rsidRPr="00A87297">
              <w:rPr>
                <w:rFonts w:ascii="Times New Roman" w:eastAsia="Times New Roman" w:hAnsi="Times New Roman" w:cs="Times New Roman"/>
                <w:sz w:val="24"/>
                <w:szCs w:val="24"/>
                <w:lang w:val="ro-RO"/>
              </w:rPr>
              <w:lastRenderedPageBreak/>
              <w:t>Protecția Consumatorilor evaluează conformitatea cu prezentul regulament a clasei de eficiență energetică declarată a cazanelor cu combustibil solid și a pachetelor de cazan cu combustibil solid, instalații de încălzire suplimentare, regulatoare de temperatură și dispozitive solare conform procedurii prevăzute în anexa nr. 9.</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Default="00C56A40" w:rsidP="00637EEC">
            <w:pPr>
              <w:spacing w:after="0" w:line="240" w:lineRule="auto"/>
              <w:jc w:val="both"/>
              <w:rPr>
                <w:rFonts w:ascii="Times New Roman" w:eastAsia="Times New Roman" w:hAnsi="Times New Roman" w:cs="Times New Roman"/>
                <w:sz w:val="24"/>
                <w:szCs w:val="24"/>
                <w:lang w:val="ro-RO"/>
              </w:rPr>
            </w:pPr>
          </w:p>
          <w:p w:rsidR="00C56A40" w:rsidRPr="00637EEC" w:rsidRDefault="00C56A40"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37EEC"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 xml:space="preserve">Inspectoratul de Stat pentru </w:t>
            </w:r>
            <w:r w:rsidRPr="00AB35D0">
              <w:rPr>
                <w:rFonts w:ascii="Times New Roman" w:eastAsia="Times New Roman" w:hAnsi="Times New Roman" w:cs="Times New Roman"/>
                <w:lang w:val="ro-RO"/>
              </w:rPr>
              <w:lastRenderedPageBreak/>
              <w:t>Supravegherea Produselor Nealimentare și Protecția Consumatorilor</w:t>
            </w:r>
          </w:p>
        </w:tc>
      </w:tr>
      <w:tr w:rsidR="002B3689" w:rsidRPr="00AB35D0" w:rsidTr="001D64D1">
        <w:tc>
          <w:tcPr>
            <w:tcW w:w="1836" w:type="pct"/>
            <w:gridSpan w:val="2"/>
            <w:shd w:val="clear" w:color="auto" w:fill="auto"/>
          </w:tcPr>
          <w:p w:rsidR="00637EEC" w:rsidRPr="00B9385A" w:rsidRDefault="00637EEC" w:rsidP="00637EEC">
            <w:pPr>
              <w:spacing w:after="0" w:line="240" w:lineRule="auto"/>
              <w:jc w:val="both"/>
              <w:rPr>
                <w:rFonts w:ascii="Times New Roman" w:eastAsia="Times New Roman" w:hAnsi="Times New Roman" w:cs="Times New Roman"/>
                <w:i/>
                <w:sz w:val="24"/>
                <w:szCs w:val="24"/>
                <w:lang w:val="ro-RO"/>
              </w:rPr>
            </w:pPr>
            <w:r w:rsidRPr="00B9385A">
              <w:rPr>
                <w:rFonts w:ascii="Times New Roman" w:eastAsia="Times New Roman" w:hAnsi="Times New Roman" w:cs="Times New Roman"/>
                <w:i/>
                <w:sz w:val="24"/>
                <w:szCs w:val="24"/>
                <w:lang w:val="ro-RO"/>
              </w:rPr>
              <w:lastRenderedPageBreak/>
              <w:t>Articolul 7</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B9385A" w:rsidRDefault="00637EEC" w:rsidP="00637EEC">
            <w:pPr>
              <w:spacing w:after="0" w:line="240" w:lineRule="auto"/>
              <w:jc w:val="both"/>
              <w:rPr>
                <w:rFonts w:ascii="Times New Roman" w:eastAsia="Times New Roman" w:hAnsi="Times New Roman" w:cs="Times New Roman"/>
                <w:b/>
                <w:sz w:val="24"/>
                <w:szCs w:val="24"/>
                <w:lang w:val="ro-RO"/>
              </w:rPr>
            </w:pPr>
            <w:r w:rsidRPr="00B9385A">
              <w:rPr>
                <w:rFonts w:ascii="Times New Roman" w:eastAsia="Times New Roman" w:hAnsi="Times New Roman" w:cs="Times New Roman"/>
                <w:b/>
                <w:sz w:val="24"/>
                <w:szCs w:val="24"/>
                <w:lang w:val="ro-RO"/>
              </w:rPr>
              <w:t>Revizuirea</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Comisia revizuiește prezentul regulament în lumina progreselor tehnologice, cel târziu la data de 1 ianuarie 2022. În contextul revizuirii trebuie să se evalueze în special dacă este necesar să se adauge pe etichetă o clasă de eficiență a încălzirii apei, pentru cazanele care au funcție dublă.</w:t>
            </w:r>
          </w:p>
        </w:tc>
        <w:tc>
          <w:tcPr>
            <w:tcW w:w="1640" w:type="pct"/>
            <w:shd w:val="clear" w:color="auto" w:fill="auto"/>
          </w:tcPr>
          <w:p w:rsidR="00637EEC" w:rsidRPr="00A87297" w:rsidRDefault="00A87297" w:rsidP="00637EEC">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381" w:type="pct"/>
            <w:shd w:val="clear" w:color="auto" w:fill="auto"/>
          </w:tcPr>
          <w:p w:rsidR="00637EEC" w:rsidRPr="00D15512" w:rsidRDefault="00D15512" w:rsidP="00637EEC">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Nu este aplicabil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tc>
      </w:tr>
      <w:tr w:rsidR="002B3689" w:rsidRPr="00AB35D0" w:rsidTr="001D64D1">
        <w:tc>
          <w:tcPr>
            <w:tcW w:w="1836" w:type="pct"/>
            <w:gridSpan w:val="2"/>
            <w:shd w:val="clear" w:color="auto" w:fill="auto"/>
          </w:tcPr>
          <w:p w:rsidR="00637EEC" w:rsidRPr="00B9385A" w:rsidRDefault="00637EEC" w:rsidP="00637EEC">
            <w:pPr>
              <w:spacing w:after="0" w:line="240" w:lineRule="auto"/>
              <w:jc w:val="both"/>
              <w:rPr>
                <w:rFonts w:ascii="Times New Roman" w:eastAsia="Times New Roman" w:hAnsi="Times New Roman" w:cs="Times New Roman"/>
                <w:i/>
                <w:sz w:val="24"/>
                <w:szCs w:val="24"/>
                <w:lang w:val="ro-RO"/>
              </w:rPr>
            </w:pPr>
            <w:r w:rsidRPr="00B9385A">
              <w:rPr>
                <w:rFonts w:ascii="Times New Roman" w:eastAsia="Times New Roman" w:hAnsi="Times New Roman" w:cs="Times New Roman"/>
                <w:i/>
                <w:sz w:val="24"/>
                <w:szCs w:val="24"/>
                <w:lang w:val="ro-RO"/>
              </w:rPr>
              <w:t>Articolul 8</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B9385A" w:rsidRDefault="00637EEC" w:rsidP="00637EEC">
            <w:pPr>
              <w:spacing w:after="0" w:line="240" w:lineRule="auto"/>
              <w:jc w:val="both"/>
              <w:rPr>
                <w:rFonts w:ascii="Times New Roman" w:eastAsia="Times New Roman" w:hAnsi="Times New Roman" w:cs="Times New Roman"/>
                <w:b/>
                <w:sz w:val="24"/>
                <w:szCs w:val="24"/>
                <w:lang w:val="ro-RO"/>
              </w:rPr>
            </w:pPr>
            <w:r w:rsidRPr="00B9385A">
              <w:rPr>
                <w:rFonts w:ascii="Times New Roman" w:eastAsia="Times New Roman" w:hAnsi="Times New Roman" w:cs="Times New Roman"/>
                <w:b/>
                <w:sz w:val="24"/>
                <w:szCs w:val="24"/>
                <w:lang w:val="ro-RO"/>
              </w:rPr>
              <w:t>Intrarea în vigoare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(1)  Prezentul regulament intră în vigoare în a douăzecea zi de la data publicării în Jurnalul Oficial al Uniunii Europene.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(2)  Se aplică de la 1 aprilie 2017. Cu toate acestea, articolul 3 alineatul (1) literele (f) și (g), articolul 3 alineatul (3) literele (f) și (g), articolul 4 alineatul (1) literele (b), (c) și (d) și articolul 4 alineatul (2) literele (b), (c) și (d) se aplică de la 1 iulie 2017.</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r w:rsidRPr="00637EEC">
              <w:rPr>
                <w:rFonts w:ascii="Times New Roman" w:eastAsia="Times New Roman" w:hAnsi="Times New Roman" w:cs="Times New Roman"/>
                <w:sz w:val="24"/>
                <w:szCs w:val="24"/>
                <w:lang w:val="ro-RO"/>
              </w:rPr>
              <w:t>Prezentul regulament este obligatoriu în toate elementele sale și se aplică direct în toate statele membre.</w:t>
            </w:r>
          </w:p>
        </w:tc>
        <w:tc>
          <w:tcPr>
            <w:tcW w:w="1640" w:type="pct"/>
            <w:shd w:val="clear" w:color="auto" w:fill="auto"/>
          </w:tcPr>
          <w:p w:rsidR="00637EEC" w:rsidRPr="00A87297" w:rsidRDefault="00A87297" w:rsidP="00637EEC">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381" w:type="pct"/>
            <w:shd w:val="clear" w:color="auto" w:fill="auto"/>
          </w:tcPr>
          <w:p w:rsidR="00637EEC" w:rsidRPr="00637EEC" w:rsidRDefault="00D15512" w:rsidP="00637EEC">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Prevederile referitor la intrare în vigoare sunt stabilite in HG</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67B53"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667B53" w:rsidRPr="00AB35D0" w:rsidRDefault="00667B53" w:rsidP="00667B53">
            <w:pPr>
              <w:spacing w:after="0" w:line="240" w:lineRule="auto"/>
              <w:jc w:val="both"/>
              <w:rPr>
                <w:rFonts w:ascii="Times New Roman" w:eastAsia="Times New Roman" w:hAnsi="Times New Roman" w:cs="Times New Roman"/>
                <w:lang w:val="ro-RO"/>
              </w:rPr>
            </w:pPr>
          </w:p>
          <w:p w:rsidR="00667B53" w:rsidRPr="00AB35D0" w:rsidRDefault="00667B53" w:rsidP="00667B53">
            <w:pPr>
              <w:spacing w:after="0" w:line="240" w:lineRule="auto"/>
              <w:jc w:val="both"/>
              <w:rPr>
                <w:rFonts w:ascii="Times New Roman" w:eastAsia="Times New Roman" w:hAnsi="Times New Roman" w:cs="Times New Roman"/>
                <w:lang w:val="ro-RO"/>
              </w:rPr>
            </w:pPr>
          </w:p>
          <w:p w:rsidR="00637EEC" w:rsidRPr="00AB35D0" w:rsidRDefault="00667B53" w:rsidP="00667B5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5546B2" w:rsidRPr="005546B2" w:rsidRDefault="005546B2" w:rsidP="005546B2">
            <w:pPr>
              <w:spacing w:after="0" w:line="240" w:lineRule="auto"/>
              <w:jc w:val="both"/>
              <w:rPr>
                <w:rFonts w:ascii="Times New Roman" w:eastAsia="Times New Roman" w:hAnsi="Times New Roman" w:cs="Times New Roman"/>
                <w:i/>
                <w:sz w:val="24"/>
                <w:szCs w:val="24"/>
                <w:lang w:val="ro-RO"/>
              </w:rPr>
            </w:pPr>
            <w:r w:rsidRPr="005546B2">
              <w:rPr>
                <w:rFonts w:ascii="Times New Roman" w:eastAsia="Times New Roman" w:hAnsi="Times New Roman" w:cs="Times New Roman"/>
                <w:i/>
                <w:sz w:val="24"/>
                <w:szCs w:val="24"/>
                <w:lang w:val="ro-RO"/>
              </w:rPr>
              <w:t>ANEXA I</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b/>
                <w:sz w:val="24"/>
                <w:szCs w:val="24"/>
                <w:lang w:val="ro-RO"/>
              </w:rPr>
            </w:pPr>
            <w:r w:rsidRPr="005546B2">
              <w:rPr>
                <w:rFonts w:ascii="Times New Roman" w:eastAsia="Times New Roman" w:hAnsi="Times New Roman" w:cs="Times New Roman"/>
                <w:b/>
                <w:sz w:val="24"/>
                <w:szCs w:val="24"/>
                <w:lang w:val="ro-RO"/>
              </w:rPr>
              <w:t>Definiții aplicabile anexelor II-X</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În scopul anexelor II-X, se aplică următoarele definiții:</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 „identificator de model” înseamnă codul, de obicei alfanumeric, prin care un anumit model de cazan cu combustibil solid sau de pachet de cazan cu combustibil solid, instalații de încălzire suplimentare, regulatoare de temperatură și dispozitive solare se distinge de alte modele care au aceeași marcă, denumire a furnizorului sau a comerciantului;</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2. „eficiența energetică sezonieră a încălzirii incintelor” sau „</w:t>
            </w:r>
            <w:proofErr w:type="spellStart"/>
            <w:r w:rsidRPr="005546B2">
              <w:rPr>
                <w:rFonts w:ascii="Times New Roman" w:eastAsia="Times New Roman" w:hAnsi="Times New Roman" w:cs="Times New Roman"/>
                <w:sz w:val="24"/>
                <w:szCs w:val="24"/>
                <w:lang w:val="ro-RO"/>
              </w:rPr>
              <w:t>ηs</w:t>
            </w:r>
            <w:proofErr w:type="spellEnd"/>
            <w:r w:rsidRPr="005546B2">
              <w:rPr>
                <w:rFonts w:ascii="Times New Roman" w:eastAsia="Times New Roman" w:hAnsi="Times New Roman" w:cs="Times New Roman"/>
                <w:sz w:val="24"/>
                <w:szCs w:val="24"/>
                <w:lang w:val="ro-RO"/>
              </w:rPr>
              <w:t xml:space="preserve"> ” înseamnă raportul, exprimat în %, dintre necesarul de încălzire a incintelor, pentru un anumit sezon de încălzire, furnizat de un cazan cu combustibil solid, și consumul anual de energie de care este nevoie pentru satisfacerea acestui necesar;</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3. „randament electric” sau „</w:t>
            </w:r>
            <w:proofErr w:type="spellStart"/>
            <w:r w:rsidRPr="005546B2">
              <w:rPr>
                <w:rFonts w:ascii="Times New Roman" w:eastAsia="Times New Roman" w:hAnsi="Times New Roman" w:cs="Times New Roman"/>
                <w:sz w:val="24"/>
                <w:szCs w:val="24"/>
                <w:lang w:val="ro-RO"/>
              </w:rPr>
              <w:t>ηel</w:t>
            </w:r>
            <w:proofErr w:type="spellEnd"/>
            <w:r w:rsidRPr="005546B2">
              <w:rPr>
                <w:rFonts w:ascii="Times New Roman" w:eastAsia="Times New Roman" w:hAnsi="Times New Roman" w:cs="Times New Roman"/>
                <w:sz w:val="24"/>
                <w:szCs w:val="24"/>
                <w:lang w:val="ro-RO"/>
              </w:rPr>
              <w:t xml:space="preserve"> ” înseamnă raportul dintre energia electrică produsă și energia totală consumată de un cazan de cogenerare cu combustibil solid, unde energia totală consumată este exprimată în termeni de PCS sau de energie finală înmulțită cu coeficientul de conversie (CC);</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4. „putere calorifică superioară” sau „PCS” înseamnă cantitatea totală de căldură eliberată de o unitate de combustibil cu un conținut de umiditate adecvat, atunci când este arsă complet cu oxigen și când produsele de ardere au revenit la temperatura ambiantă; această cantitate include căldura provenită din condensarea vaporilor de apă formați prin arderea întregii cantități de hidrogen conținute în combustibil;</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lastRenderedPageBreak/>
              <w:t>5. „coeficient de conversie” sau „CC” înseamnă un coeficient care reflectă media randamentului de generare, estimată la 40 % la nivelul UE, la care se face referire în Directiva 2012/27/UE a Parlamentului European și a Consiliului ( 1 ); valoarea coeficientului de conversie este CC = 2,5;</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6. „fișa regulatorului de temperatură” înseamnă fișa produsului care trebuie să fie furnizată pentru regulatoarele de temperatură, în conformitate cu articolul 3 alineatul (3) litera (a) din Regulamentul delegat (UE) nr. 811/2013 al Comisiei;</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7. „fișa cazanului” înseamnă, pentru cazanele cu combustibil solid, fișa produsului care trebuie să fie furnizată în conformitate cu articolul 3 alineatul (1) litera (c) din prezentul regulament, iar pentru alte cazane decât cele cu combustibil solid, fișa produsului care trebuie să fie furnizată pentru aceste cazane în conformitate cu articolul 3 alineatul (1) litera (b) din Regulamentul delegat (UE) nr. 811/2013 al Comisiei;</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 xml:space="preserve">8. „fișa dispozitivului solar” înseamnă fișa produsului care trebuie să fie furnizată pentru dispozitivele solare, </w:t>
            </w:r>
            <w:r w:rsidRPr="005546B2">
              <w:rPr>
                <w:rFonts w:ascii="Times New Roman" w:eastAsia="Times New Roman" w:hAnsi="Times New Roman" w:cs="Times New Roman"/>
                <w:sz w:val="24"/>
                <w:szCs w:val="24"/>
                <w:lang w:val="ro-RO"/>
              </w:rPr>
              <w:lastRenderedPageBreak/>
              <w:t>în conformitate cu articolul 3 alineatul (4) litera (a) din Regulamentul delegat (UE) nr. 811/2013 al Comisiei;</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9. „fișa pompei de căldură” înseamnă fișa produsului care trebuie să fie furnizată pentru pompele de căldură, în conformitate cu articolul 3 alineatul (1) litera (b) din Regulamentul delegat (UE) nr. 811/2013 al Comisiei;</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10. „cazan cu condensare” înseamnă un cazan cu combustibil solid în care, în condiții normale de funcționare și la anumite temperaturi operaționale ale apei, vaporii de apă din produsele de ardere sunt condensați parțial astfel încât căldura latentă a acestor vapori de apă să poată fi utilizată pentru încălzire;</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11. „altă biomasă lemnoasă” înseamnă biomasă lemnoasă, alta decât: bușteni cu un conținut de umiditate de maximum 25 %, așchii de lemn cu un conținut de umiditate de minimum 15 %, lemn comprimat sub formă de pelete sau brichete, sau rumeguș cu un conținut de umiditate de maximum 50 %;</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lastRenderedPageBreak/>
              <w:t>12. „conținut de umiditate” înseamnă cantitatea de apă din combustibil în raport cu masa totală a combustibilului, astfel cum este utilizat pentru cazanele cu combustibil solid;</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13. „alt combustibil fosil” înseamnă combustibil fosil, altul decât cărbunele bituminos, lignitul (inclusiv brichetele), cocsul, antracitul sau brichetele din amestec de combustibili fosili;</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14. „puterea electrică necesară pentru funcționarea la putere termică maximă” sau „</w:t>
            </w:r>
            <w:proofErr w:type="spellStart"/>
            <w:r w:rsidRPr="005546B2">
              <w:rPr>
                <w:rFonts w:ascii="Times New Roman" w:eastAsia="Times New Roman" w:hAnsi="Times New Roman" w:cs="Times New Roman"/>
                <w:sz w:val="24"/>
                <w:szCs w:val="24"/>
                <w:lang w:val="ro-RO"/>
              </w:rPr>
              <w:t>elmax</w:t>
            </w:r>
            <w:proofErr w:type="spellEnd"/>
            <w:r w:rsidRPr="005546B2">
              <w:rPr>
                <w:rFonts w:ascii="Times New Roman" w:eastAsia="Times New Roman" w:hAnsi="Times New Roman" w:cs="Times New Roman"/>
                <w:sz w:val="24"/>
                <w:szCs w:val="24"/>
                <w:lang w:val="ro-RO"/>
              </w:rPr>
              <w:t xml:space="preserve"> ” înseamnă consumul de energie electrică al cazanului cu combustibil solid la puterea termică nominală, exprimat în kW, excluzând consumul de energie electrică al unei instalații de încălzire de rezervă și al unui dispozitiv secundar incorporat de reducere a emisiilor;</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15. „puterea electrică necesară pentru funcționarea la putere termică minimă” sau „</w:t>
            </w:r>
            <w:proofErr w:type="spellStart"/>
            <w:r w:rsidRPr="005546B2">
              <w:rPr>
                <w:rFonts w:ascii="Times New Roman" w:eastAsia="Times New Roman" w:hAnsi="Times New Roman" w:cs="Times New Roman"/>
                <w:sz w:val="24"/>
                <w:szCs w:val="24"/>
                <w:lang w:val="ro-RO"/>
              </w:rPr>
              <w:t>elmin</w:t>
            </w:r>
            <w:proofErr w:type="spellEnd"/>
            <w:r w:rsidRPr="005546B2">
              <w:rPr>
                <w:rFonts w:ascii="Times New Roman" w:eastAsia="Times New Roman" w:hAnsi="Times New Roman" w:cs="Times New Roman"/>
                <w:sz w:val="24"/>
                <w:szCs w:val="24"/>
                <w:lang w:val="ro-RO"/>
              </w:rPr>
              <w:t xml:space="preserve"> ” înseamnă consumul de energie electrică al cazanului cu combustibil solid la sarcina parțială aplicabilă, exprimat în kW, excluzând consumul de energie electrică al unei instalații de încălzire de rezervă al unui dispozitiv secundar incorporat de reducere a emisiilor;</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16. „instalație de încălzire de rezervă” înseamnă un element cu rezistență electrică, ce funcționează pe baza efectului Joule și care generează căldură numai pentru a preveni înghețul cazanului cu combustibil solid sau al sistemului de încălzire centrală pe bază de apă sau atunci când alimentarea cu căldură din sursa externă este întreruptă (inclusiv în cursul perioadelor de întreținere), sau când există avarii ale acesteia;</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17. „sarcină parțială aplicabilă” înseamnă, pentru cazanele cu combustibil solid cu alimentare automată, funcționarea la 30 % din puterea termică nominală, iar pentru cazanele cu combustibil solid cu alimentare manuală care pot funcționa la 50 % din puterea termică nominală, funcționarea la 50 % din puterea termică nominală;</w:t>
            </w: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18. „consum de energie electrică în modul standby” sau „PSB ” înseamnă consumul de energie electrică, exprimat în kW, al unui cazan cu combustibil solid aflat în modul standby, cu excepția consumului unui dispozitiv secundar incorporat de reducere a emisiilor;</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19. „mod standby” înseamnă starea în care cazanul cu combustibil solid este conectat la rețeaua electrică, depinde de alimentarea cu energie de la rețeaua electrică pentru a funcționa în mod corespunzător și asigură numai următoarele funcții, care pot continua pentru o perioadă de timp nedefinită: funcția de reactivare, sau funcția de reactivare și doar o indicație a faptului că funcția de reactivare este activată, sau afișarea unor informații sau a stării;</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20. „eficiența energetică sezonieră a încălzirii incintelor în modul acti</w:t>
            </w:r>
            <w:r w:rsidR="00F41DAB">
              <w:rPr>
                <w:rFonts w:ascii="Times New Roman" w:eastAsia="Times New Roman" w:hAnsi="Times New Roman" w:cs="Times New Roman"/>
                <w:sz w:val="24"/>
                <w:szCs w:val="24"/>
                <w:lang w:val="ro-RO"/>
              </w:rPr>
              <w:t>v” sau „</w:t>
            </w:r>
            <w:proofErr w:type="spellStart"/>
            <w:r w:rsidR="00F41DAB">
              <w:rPr>
                <w:rFonts w:ascii="Times New Roman" w:eastAsia="Times New Roman" w:hAnsi="Times New Roman" w:cs="Times New Roman"/>
                <w:sz w:val="24"/>
                <w:szCs w:val="24"/>
                <w:lang w:val="ro-RO"/>
              </w:rPr>
              <w:t>ηson</w:t>
            </w:r>
            <w:proofErr w:type="spellEnd"/>
            <w:r w:rsidR="00F41DAB">
              <w:rPr>
                <w:rFonts w:ascii="Times New Roman" w:eastAsia="Times New Roman" w:hAnsi="Times New Roman" w:cs="Times New Roman"/>
                <w:sz w:val="24"/>
                <w:szCs w:val="24"/>
                <w:lang w:val="ro-RO"/>
              </w:rPr>
              <w:t xml:space="preserve"> ” înseamnă:</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 xml:space="preserve">(a) pentru cazanele cu combustibil solid cu alimentare automată, media ponderată a randamentului util la puterea termică nominală și a randamentului util la 30 </w:t>
            </w:r>
            <w:r w:rsidR="00F41DAB">
              <w:rPr>
                <w:rFonts w:ascii="Times New Roman" w:eastAsia="Times New Roman" w:hAnsi="Times New Roman" w:cs="Times New Roman"/>
                <w:sz w:val="24"/>
                <w:szCs w:val="24"/>
                <w:lang w:val="ro-RO"/>
              </w:rPr>
              <w:t>% din puterea termică nominală;</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 xml:space="preserve">(b) pentru cazanele cu combustibil solid cu alimentare manuală care pot funcționa la 50 % din puterea termică </w:t>
            </w:r>
            <w:r w:rsidRPr="005546B2">
              <w:rPr>
                <w:rFonts w:ascii="Times New Roman" w:eastAsia="Times New Roman" w:hAnsi="Times New Roman" w:cs="Times New Roman"/>
                <w:sz w:val="24"/>
                <w:szCs w:val="24"/>
                <w:lang w:val="ro-RO"/>
              </w:rPr>
              <w:lastRenderedPageBreak/>
              <w:t xml:space="preserve">nominală în mod continuu, media ponderată a randamentului util la puterea termică nominală și a randamentului util la 50 </w:t>
            </w:r>
            <w:r w:rsidR="00F41DAB">
              <w:rPr>
                <w:rFonts w:ascii="Times New Roman" w:eastAsia="Times New Roman" w:hAnsi="Times New Roman" w:cs="Times New Roman"/>
                <w:sz w:val="24"/>
                <w:szCs w:val="24"/>
                <w:lang w:val="ro-RO"/>
              </w:rPr>
              <w:t>% din puterea termică nominală;</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(c) pentru cazanele cu combustibil solid cu alimentare manuală care nu pot funcționa la maximum 50 % din puterea termică nominală în mod continuu, randamentul ut</w:t>
            </w:r>
            <w:r w:rsidR="00F41DAB">
              <w:rPr>
                <w:rFonts w:ascii="Times New Roman" w:eastAsia="Times New Roman" w:hAnsi="Times New Roman" w:cs="Times New Roman"/>
                <w:sz w:val="24"/>
                <w:szCs w:val="24"/>
                <w:lang w:val="ro-RO"/>
              </w:rPr>
              <w:t>il la puterea termică nominală;</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(d) pentru cazanele de cogenerare cu combustibil solid, randamentul util la puterea termică nominală;</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Default="00F41DAB"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21. „randament util” sau „η” înseamnă raportul dintre puterea termică utilă și energia totală consumată de un cazan cu combustibil solid, unde energia totală consumată este exprimată în termeni de PCS sau de energie finală înmulțită cu coeficientul de conversie (CC);</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22. „putere termică utilă” sau „P” înseamnă puterea termică a unui cazan cu combustibil solid, transmisă agentului termic, exprimată în kW;</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23. „cazan cu combustibil fosil” înseamnă un cazan cu combustibil solid care utilizează combustibilul fosil sau un amestec de biomasă și combustibil fosil ca și combustibil de bază;</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24. „putere calorifică superioară la starea anhidră” sau „</w:t>
            </w:r>
            <w:proofErr w:type="spellStart"/>
            <w:r w:rsidRPr="005546B2">
              <w:rPr>
                <w:rFonts w:ascii="Times New Roman" w:eastAsia="Times New Roman" w:hAnsi="Times New Roman" w:cs="Times New Roman"/>
                <w:sz w:val="24"/>
                <w:szCs w:val="24"/>
                <w:lang w:val="ro-RO"/>
              </w:rPr>
              <w:t>PCSsa</w:t>
            </w:r>
            <w:proofErr w:type="spellEnd"/>
            <w:r w:rsidRPr="005546B2">
              <w:rPr>
                <w:rFonts w:ascii="Times New Roman" w:eastAsia="Times New Roman" w:hAnsi="Times New Roman" w:cs="Times New Roman"/>
                <w:sz w:val="24"/>
                <w:szCs w:val="24"/>
                <w:lang w:val="ro-RO"/>
              </w:rPr>
              <w:t xml:space="preserve">” înseamnă cantitatea totală de căldură eliberată de o unitate de combustibil din care s-a eliminat umiditatea intrinsecă, atunci când este arsă complet cu oxigen și când produsele de ardere au revenit la temperatura ambiantă; această cantitate include căldura </w:t>
            </w:r>
            <w:r w:rsidRPr="005546B2">
              <w:rPr>
                <w:rFonts w:ascii="Times New Roman" w:eastAsia="Times New Roman" w:hAnsi="Times New Roman" w:cs="Times New Roman"/>
                <w:sz w:val="24"/>
                <w:szCs w:val="24"/>
                <w:lang w:val="ro-RO"/>
              </w:rPr>
              <w:lastRenderedPageBreak/>
              <w:t>provenită din condensarea vaporilor de apă formați prin arderea întregii cantități de hidrogen conținute în combustibil;</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F41DAB" w:rsidRPr="005546B2" w:rsidRDefault="00F41DAB"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25. „model echivalent” înseamnă un model introdus pe piață cu aceiași parametri tehnici stabiliți în tabelul 4 din anexa V punctul 1, ca și alt model introdus pe piață de același furnizor.</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1640" w:type="pct"/>
            <w:shd w:val="clear" w:color="auto" w:fill="auto"/>
          </w:tcPr>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lastRenderedPageBreak/>
              <w:t>II. NOŢIUNI</w:t>
            </w:r>
          </w:p>
          <w:p w:rsidR="00637EEC"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w:t>
            </w:r>
            <w:r w:rsidRPr="00F41DAB">
              <w:rPr>
                <w:rFonts w:ascii="Times New Roman" w:eastAsia="Times New Roman" w:hAnsi="Times New Roman" w:cs="Times New Roman"/>
                <w:sz w:val="24"/>
                <w:szCs w:val="24"/>
                <w:lang w:val="ro-RO"/>
              </w:rPr>
              <w:tab/>
              <w:t>În sensul prezentului Regulament următoarele noțiuni se definesc astfel:</w:t>
            </w:r>
          </w:p>
          <w:p w:rsidR="00F41DAB" w:rsidRPr="00AB35D0" w:rsidRDefault="00F41DAB" w:rsidP="00F41DAB">
            <w:pPr>
              <w:spacing w:after="0" w:line="240" w:lineRule="auto"/>
              <w:jc w:val="both"/>
              <w:rPr>
                <w:rFonts w:ascii="Times New Roman" w:eastAsia="Times New Roman" w:hAnsi="Times New Roman" w:cs="Times New Roman"/>
                <w:sz w:val="24"/>
                <w:szCs w:val="24"/>
                <w:lang w:val="en-GB"/>
              </w:rPr>
            </w:pPr>
            <w:r w:rsidRPr="00AB35D0">
              <w:rPr>
                <w:rFonts w:ascii="Times New Roman" w:eastAsia="Times New Roman" w:hAnsi="Times New Roman" w:cs="Times New Roman"/>
                <w:sz w:val="24"/>
                <w:szCs w:val="24"/>
                <w:lang w:val="en-GB"/>
              </w:rPr>
              <w:t>...</w:t>
            </w:r>
          </w:p>
          <w:p w:rsidR="00F41DAB" w:rsidRDefault="00F41DAB" w:rsidP="00637EEC">
            <w:pPr>
              <w:spacing w:after="0" w:line="240" w:lineRule="auto"/>
              <w:jc w:val="both"/>
              <w:rPr>
                <w:rFonts w:ascii="Times New Roman" w:eastAsia="Times New Roman" w:hAnsi="Times New Roman" w:cs="Times New Roman"/>
                <w:sz w:val="24"/>
                <w:szCs w:val="24"/>
                <w:lang w:val="ro-RO"/>
              </w:rPr>
            </w:pPr>
          </w:p>
          <w:p w:rsidR="00F41DAB" w:rsidRDefault="00F41DAB" w:rsidP="00637EEC">
            <w:pPr>
              <w:spacing w:after="0" w:line="240" w:lineRule="auto"/>
              <w:jc w:val="both"/>
              <w:rPr>
                <w:rFonts w:ascii="Times New Roman" w:eastAsia="Times New Roman" w:hAnsi="Times New Roman" w:cs="Times New Roman"/>
                <w:sz w:val="24"/>
                <w:szCs w:val="24"/>
                <w:lang w:val="ro-RO"/>
              </w:rPr>
            </w:pP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25)</w:t>
            </w:r>
            <w:r w:rsidRPr="00F41DAB">
              <w:rPr>
                <w:rFonts w:ascii="Times New Roman" w:eastAsia="Times New Roman" w:hAnsi="Times New Roman" w:cs="Times New Roman"/>
                <w:sz w:val="24"/>
                <w:szCs w:val="24"/>
                <w:lang w:val="ro-RO"/>
              </w:rPr>
              <w:tab/>
              <w:t xml:space="preserve">„identificator de model”  – codul, de obicei alfanumeric, prin care un anumit model de cazan cu combustibil solid sau de pachet de cazan cu combustibil solid, instalații de încălzire suplimentare, regulatoare de temperatură și dispozitive solare se distinge de alte modele care au aceeași marcă, denumire a furnizorului sau a comerciantului;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26)</w:t>
            </w:r>
            <w:r w:rsidRPr="00F41DAB">
              <w:rPr>
                <w:rFonts w:ascii="Times New Roman" w:eastAsia="Times New Roman" w:hAnsi="Times New Roman" w:cs="Times New Roman"/>
                <w:sz w:val="24"/>
                <w:szCs w:val="24"/>
                <w:lang w:val="ro-RO"/>
              </w:rPr>
              <w:tab/>
              <w:t>„eficiența energetică sezonieră a încălzirii incintelor” sau „</w:t>
            </w:r>
            <w:proofErr w:type="spellStart"/>
            <w:r w:rsidRPr="00F41DAB">
              <w:rPr>
                <w:rFonts w:ascii="Times New Roman" w:eastAsia="Times New Roman" w:hAnsi="Times New Roman" w:cs="Times New Roman"/>
                <w:sz w:val="24"/>
                <w:szCs w:val="24"/>
                <w:lang w:val="ro-RO"/>
              </w:rPr>
              <w:t>ηs</w:t>
            </w:r>
            <w:proofErr w:type="spellEnd"/>
            <w:r w:rsidRPr="00F41DAB">
              <w:rPr>
                <w:rFonts w:ascii="Times New Roman" w:eastAsia="Times New Roman" w:hAnsi="Times New Roman" w:cs="Times New Roman"/>
                <w:sz w:val="24"/>
                <w:szCs w:val="24"/>
                <w:lang w:val="ro-RO"/>
              </w:rPr>
              <w:t xml:space="preserve">”  –  raportul, exprimat în %, dintre necesarul de încălzire a incintelor, pentru un anumit sezon de încălzire, furnizat de un cazan cu combustibil solid, și consumul anual de energie de care este nevoie pentru satisfacerea acestui necesar;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27)</w:t>
            </w:r>
            <w:r w:rsidRPr="00F41DAB">
              <w:rPr>
                <w:rFonts w:ascii="Times New Roman" w:eastAsia="Times New Roman" w:hAnsi="Times New Roman" w:cs="Times New Roman"/>
                <w:sz w:val="24"/>
                <w:szCs w:val="24"/>
                <w:lang w:val="ro-RO"/>
              </w:rPr>
              <w:tab/>
              <w:t>„randament electric” sau „</w:t>
            </w:r>
            <w:proofErr w:type="spellStart"/>
            <w:r w:rsidRPr="00F41DAB">
              <w:rPr>
                <w:rFonts w:ascii="Times New Roman" w:eastAsia="Times New Roman" w:hAnsi="Times New Roman" w:cs="Times New Roman"/>
                <w:sz w:val="24"/>
                <w:szCs w:val="24"/>
                <w:lang w:val="ro-RO"/>
              </w:rPr>
              <w:t>ηel</w:t>
            </w:r>
            <w:proofErr w:type="spellEnd"/>
            <w:r w:rsidRPr="00F41DAB">
              <w:rPr>
                <w:rFonts w:ascii="Times New Roman" w:eastAsia="Times New Roman" w:hAnsi="Times New Roman" w:cs="Times New Roman"/>
                <w:sz w:val="24"/>
                <w:szCs w:val="24"/>
                <w:lang w:val="ro-RO"/>
              </w:rPr>
              <w:t xml:space="preserve">”  –  raportul dintre energia electrică produsă și energia totală consumată de un cazan de cogenerare cu combustibil solid, unde energia totală consumată este exprimată în termeni de PCS sau de energie finală înmulțită cu coeficientul de conversie;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28)</w:t>
            </w:r>
            <w:r w:rsidRPr="00F41DAB">
              <w:rPr>
                <w:rFonts w:ascii="Times New Roman" w:eastAsia="Times New Roman" w:hAnsi="Times New Roman" w:cs="Times New Roman"/>
                <w:sz w:val="24"/>
                <w:szCs w:val="24"/>
                <w:lang w:val="ro-RO"/>
              </w:rPr>
              <w:tab/>
              <w:t xml:space="preserve">„putere calorifică superioară” sau „PCS” – cantitatea totală de căldură eliberată de o unitate de combustibil cu un conținut de umiditate adecvat, atunci când este arsă complet cu oxigen și când produsele de ardere au revenit la temperatura ambiantă; această cantitate include căldura provenită din condensarea vaporilor de apă formați prin arderea întregii cantități de hidrogen conținute în combustibil; </w:t>
            </w: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lastRenderedPageBreak/>
              <w:t>29)</w:t>
            </w:r>
            <w:r w:rsidRPr="00F41DAB">
              <w:rPr>
                <w:rFonts w:ascii="Times New Roman" w:eastAsia="Times New Roman" w:hAnsi="Times New Roman" w:cs="Times New Roman"/>
                <w:sz w:val="24"/>
                <w:szCs w:val="24"/>
                <w:lang w:val="ro-RO"/>
              </w:rPr>
              <w:tab/>
              <w:t>„coeficient de conversie” sau „CC” –  un coeficient care reflectă media randamentului de generare, estimată la 40 % la nivelul UE, valoarea coeficientului de conversie este CC = 2,5;</w:t>
            </w:r>
          </w:p>
          <w:p w:rsid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30)</w:t>
            </w:r>
            <w:r w:rsidRPr="00F41DAB">
              <w:rPr>
                <w:rFonts w:ascii="Times New Roman" w:eastAsia="Times New Roman" w:hAnsi="Times New Roman" w:cs="Times New Roman"/>
                <w:sz w:val="24"/>
                <w:szCs w:val="24"/>
                <w:lang w:val="ro-RO"/>
              </w:rPr>
              <w:tab/>
              <w:t>„fișa regulatorului de temperatură” –  fișa produsului care trebuie să fie furnizată pentru regulatoarele de temperatură, în conformitate cu Regulamentul cu privire la cerințele de etichetare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 xml:space="preserve"> </w:t>
            </w: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31)</w:t>
            </w:r>
            <w:r w:rsidRPr="00F41DAB">
              <w:rPr>
                <w:rFonts w:ascii="Times New Roman" w:eastAsia="Times New Roman" w:hAnsi="Times New Roman" w:cs="Times New Roman"/>
                <w:sz w:val="24"/>
                <w:szCs w:val="24"/>
                <w:lang w:val="ro-RO"/>
              </w:rPr>
              <w:tab/>
              <w:t xml:space="preserve">„fișa cazanului”  –   pentru cazanele cu combustibil solid, fișa produsului care trebuie să fie furnizată în conformitate cu pct.5 </w:t>
            </w:r>
            <w:proofErr w:type="spellStart"/>
            <w:r w:rsidRPr="00F41DAB">
              <w:rPr>
                <w:rFonts w:ascii="Times New Roman" w:eastAsia="Times New Roman" w:hAnsi="Times New Roman" w:cs="Times New Roman"/>
                <w:sz w:val="24"/>
                <w:szCs w:val="24"/>
                <w:lang w:val="ro-RO"/>
              </w:rPr>
              <w:t>subpct</w:t>
            </w:r>
            <w:proofErr w:type="spellEnd"/>
            <w:r w:rsidRPr="00F41DAB">
              <w:rPr>
                <w:rFonts w:ascii="Times New Roman" w:eastAsia="Times New Roman" w:hAnsi="Times New Roman" w:cs="Times New Roman"/>
                <w:sz w:val="24"/>
                <w:szCs w:val="24"/>
                <w:lang w:val="ro-RO"/>
              </w:rPr>
              <w:t xml:space="preserve">. 3) din prezentul regulament, iar pentru alte cazane decât cele cu combustibil solid, fișa produsului care trebuie să fie furnizată pentru aceste cazane în conformitate cu Regulamentul cu privire la cerințele de etichetare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32)</w:t>
            </w:r>
            <w:r w:rsidRPr="00F41DAB">
              <w:rPr>
                <w:rFonts w:ascii="Times New Roman" w:eastAsia="Times New Roman" w:hAnsi="Times New Roman" w:cs="Times New Roman"/>
                <w:sz w:val="24"/>
                <w:szCs w:val="24"/>
                <w:lang w:val="ro-RO"/>
              </w:rPr>
              <w:tab/>
              <w:t xml:space="preserve">„fișa dispozitivului solar”  –   fișa produsului care trebuie să fie furnizată pentru </w:t>
            </w:r>
            <w:r w:rsidRPr="00F41DAB">
              <w:rPr>
                <w:rFonts w:ascii="Times New Roman" w:eastAsia="Times New Roman" w:hAnsi="Times New Roman" w:cs="Times New Roman"/>
                <w:sz w:val="24"/>
                <w:szCs w:val="24"/>
                <w:lang w:val="ro-RO"/>
              </w:rPr>
              <w:lastRenderedPageBreak/>
              <w:t xml:space="preserve">dispozitivele solare, în conformitate cu Regulamentul cu privire la cerințele de etichetare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33)</w:t>
            </w:r>
            <w:r w:rsidRPr="00F41DAB">
              <w:rPr>
                <w:rFonts w:ascii="Times New Roman" w:eastAsia="Times New Roman" w:hAnsi="Times New Roman" w:cs="Times New Roman"/>
                <w:sz w:val="24"/>
                <w:szCs w:val="24"/>
                <w:lang w:val="ro-RO"/>
              </w:rPr>
              <w:tab/>
              <w:t xml:space="preserve">„fișa pompei de căldură”  –   fișa produsului care trebuie să fie furnizată pentru pompele de căldură, în conformitate cu Regulamentul cu privire la cerințele de etichetare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34)</w:t>
            </w:r>
            <w:r w:rsidRPr="00F41DAB">
              <w:rPr>
                <w:rFonts w:ascii="Times New Roman" w:eastAsia="Times New Roman" w:hAnsi="Times New Roman" w:cs="Times New Roman"/>
                <w:sz w:val="24"/>
                <w:szCs w:val="24"/>
                <w:lang w:val="ro-RO"/>
              </w:rPr>
              <w:tab/>
              <w:t>„cazan cu condensare”  –  un cazan cu combustibil solid în care, în condiții normale de funcționare și la anumite temperaturi operaționale ale apei, vaporii de apă din produsele de ardere sunt condensați parțial astfel încât căldura latentă a acestor vapori de apă să poată fi utilizată pentru încălzire;</w:t>
            </w: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35)</w:t>
            </w:r>
            <w:r w:rsidRPr="00F41DAB">
              <w:rPr>
                <w:rFonts w:ascii="Times New Roman" w:eastAsia="Times New Roman" w:hAnsi="Times New Roman" w:cs="Times New Roman"/>
                <w:sz w:val="24"/>
                <w:szCs w:val="24"/>
                <w:lang w:val="ro-RO"/>
              </w:rPr>
              <w:tab/>
              <w:t xml:space="preserve">„altă biomasă lemnoasă” – biomasă lemnoasă, alta decât: bușteni cu un conținut de umiditate de maximum 25 %, așchii de lemn cu un conținut de umiditate de minimum 15 %, lemn comprimat sub formă de pelete sau brichete, sau rumeguș cu un conținut de umiditate de maximum 50 %;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lastRenderedPageBreak/>
              <w:t>36)</w:t>
            </w:r>
            <w:r w:rsidRPr="00F41DAB">
              <w:rPr>
                <w:rFonts w:ascii="Times New Roman" w:eastAsia="Times New Roman" w:hAnsi="Times New Roman" w:cs="Times New Roman"/>
                <w:sz w:val="24"/>
                <w:szCs w:val="24"/>
                <w:lang w:val="ro-RO"/>
              </w:rPr>
              <w:tab/>
              <w:t xml:space="preserve">„conținut de umiditate”  – cantitatea de apă din combustibil în raport cu masa totală a combustibilului, astfel cum este utilizat pentru cazanele cu combustibil solid;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37)</w:t>
            </w:r>
            <w:r w:rsidRPr="00F41DAB">
              <w:rPr>
                <w:rFonts w:ascii="Times New Roman" w:eastAsia="Times New Roman" w:hAnsi="Times New Roman" w:cs="Times New Roman"/>
                <w:sz w:val="24"/>
                <w:szCs w:val="24"/>
                <w:lang w:val="ro-RO"/>
              </w:rPr>
              <w:tab/>
              <w:t xml:space="preserve">„alt combustibil fosil”  – combustibil fosil, altul decât cărbunele bituminos, lignitul (inclusiv brichetele), cocsul, antracitul sau brichetele din amestec de combustibili fosili;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38)</w:t>
            </w:r>
            <w:r w:rsidRPr="00F41DAB">
              <w:rPr>
                <w:rFonts w:ascii="Times New Roman" w:eastAsia="Times New Roman" w:hAnsi="Times New Roman" w:cs="Times New Roman"/>
                <w:sz w:val="24"/>
                <w:szCs w:val="24"/>
                <w:lang w:val="ro-RO"/>
              </w:rPr>
              <w:tab/>
              <w:t>„puterea electrică necesară pentru funcționarea la putere termică maximă” sau „</w:t>
            </w:r>
            <w:proofErr w:type="spellStart"/>
            <w:r w:rsidRPr="00F41DAB">
              <w:rPr>
                <w:rFonts w:ascii="Times New Roman" w:eastAsia="Times New Roman" w:hAnsi="Times New Roman" w:cs="Times New Roman"/>
                <w:sz w:val="24"/>
                <w:szCs w:val="24"/>
                <w:lang w:val="ro-RO"/>
              </w:rPr>
              <w:t>elmax</w:t>
            </w:r>
            <w:proofErr w:type="spellEnd"/>
            <w:r w:rsidRPr="00F41DAB">
              <w:rPr>
                <w:rFonts w:ascii="Times New Roman" w:eastAsia="Times New Roman" w:hAnsi="Times New Roman" w:cs="Times New Roman"/>
                <w:sz w:val="24"/>
                <w:szCs w:val="24"/>
                <w:lang w:val="ro-RO"/>
              </w:rPr>
              <w:t xml:space="preserve">”  –  consumul de energie electrică al cazanului cu combustibil solid la puterea termică nominală, exprimat în kW, excluzând consumul de energie electrică al unei instalații de încălzire de rezervă și al unui dispozitiv secundar incorporat de reducere a emisiilor;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39)</w:t>
            </w:r>
            <w:r w:rsidRPr="00F41DAB">
              <w:rPr>
                <w:rFonts w:ascii="Times New Roman" w:eastAsia="Times New Roman" w:hAnsi="Times New Roman" w:cs="Times New Roman"/>
                <w:sz w:val="24"/>
                <w:szCs w:val="24"/>
                <w:lang w:val="ro-RO"/>
              </w:rPr>
              <w:tab/>
              <w:t>„puterea electrică necesară pentru funcționarea la putere termică minimă” sau „</w:t>
            </w:r>
            <w:proofErr w:type="spellStart"/>
            <w:r w:rsidRPr="00F41DAB">
              <w:rPr>
                <w:rFonts w:ascii="Times New Roman" w:eastAsia="Times New Roman" w:hAnsi="Times New Roman" w:cs="Times New Roman"/>
                <w:sz w:val="24"/>
                <w:szCs w:val="24"/>
                <w:lang w:val="ro-RO"/>
              </w:rPr>
              <w:t>elmin</w:t>
            </w:r>
            <w:proofErr w:type="spellEnd"/>
            <w:r w:rsidRPr="00F41DAB">
              <w:rPr>
                <w:rFonts w:ascii="Times New Roman" w:eastAsia="Times New Roman" w:hAnsi="Times New Roman" w:cs="Times New Roman"/>
                <w:sz w:val="24"/>
                <w:szCs w:val="24"/>
                <w:lang w:val="ro-RO"/>
              </w:rPr>
              <w:t>”   –   consumul de energie electrică al cazanului cu combustibil solid la sarcina parțială aplicabilă, exprimat în kW, excluzând consumul de energie electrică al unei instalații de încălzire de rezervă al unui dispozitiv secundar incorporat de reducere a emisiilor;</w:t>
            </w: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40)</w:t>
            </w:r>
            <w:r w:rsidRPr="00F41DAB">
              <w:rPr>
                <w:rFonts w:ascii="Times New Roman" w:eastAsia="Times New Roman" w:hAnsi="Times New Roman" w:cs="Times New Roman"/>
                <w:sz w:val="24"/>
                <w:szCs w:val="24"/>
                <w:lang w:val="ro-RO"/>
              </w:rPr>
              <w:tab/>
              <w:t xml:space="preserve">„instalație de încălzire de rezervă”  –   un element cu rezistență electrică, ce funcționează pe baza efectului Joule și care generează căldură numai pentru a preveni înghețul cazanului cu combustibil solid sau al sistemului de încălzire centrală pe bază de apă sau atunci când alimentarea cu căldură din sursa externă este întreruptă (inclusiv în cursul perioadelor de întreținere), sau când există avarii ale acesteia;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41)</w:t>
            </w:r>
            <w:r w:rsidRPr="00F41DAB">
              <w:rPr>
                <w:rFonts w:ascii="Times New Roman" w:eastAsia="Times New Roman" w:hAnsi="Times New Roman" w:cs="Times New Roman"/>
                <w:sz w:val="24"/>
                <w:szCs w:val="24"/>
                <w:lang w:val="ro-RO"/>
              </w:rPr>
              <w:tab/>
              <w:t xml:space="preserve">„sarcină parțială aplicabilă” – pentru cazanele cu combustibil solid cu alimentare automată, funcționarea la 30 % din puterea termică nominală, iar pentru cazanele cu combustibil solid cu alimentare manuală care pot funcționa la 50 % din puterea termică nominală, funcționarea la 50 % din puterea termică nominală;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42)</w:t>
            </w:r>
            <w:r w:rsidRPr="00F41DAB">
              <w:rPr>
                <w:rFonts w:ascii="Times New Roman" w:eastAsia="Times New Roman" w:hAnsi="Times New Roman" w:cs="Times New Roman"/>
                <w:sz w:val="24"/>
                <w:szCs w:val="24"/>
                <w:lang w:val="ro-RO"/>
              </w:rPr>
              <w:tab/>
              <w:t>„consum de energie electrică în modul standby” sau „PSB” – consumul de energie electrică, exprimat în kW, al unui cazan cu combustibil solid aflat în modul standby, cu excepția consumului unui dispozitiv secundar incorporat de reducere a emisiilor;</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43)</w:t>
            </w:r>
            <w:r w:rsidRPr="00F41DAB">
              <w:rPr>
                <w:rFonts w:ascii="Times New Roman" w:eastAsia="Times New Roman" w:hAnsi="Times New Roman" w:cs="Times New Roman"/>
                <w:sz w:val="24"/>
                <w:szCs w:val="24"/>
                <w:lang w:val="ro-RO"/>
              </w:rPr>
              <w:tab/>
              <w:t xml:space="preserve"> „mod standby”  – starea în care cazanul cu combustibil solid este conectat la rețeaua electrică, depinde de alimentarea cu energie de la rețeaua electrică pentru a funcționa în mod corespunzător și asigură numai următoarele funcții, care pot continua pentru o perioadă de timp nedefinită: funcția de reactivare, sau funcția de reactivare și doar o indicație a faptului că funcția de reactivare este activată, sau afișarea unor informații sau a stării;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44)</w:t>
            </w:r>
            <w:r w:rsidRPr="00F41DAB">
              <w:rPr>
                <w:rFonts w:ascii="Times New Roman" w:eastAsia="Times New Roman" w:hAnsi="Times New Roman" w:cs="Times New Roman"/>
                <w:sz w:val="24"/>
                <w:szCs w:val="24"/>
                <w:lang w:val="ro-RO"/>
              </w:rPr>
              <w:tab/>
              <w:t>„eficiența energetică sezonieră a încălzirii incintelor în modul activ” sau „</w:t>
            </w:r>
            <w:proofErr w:type="spellStart"/>
            <w:r w:rsidRPr="00F41DAB">
              <w:rPr>
                <w:rFonts w:ascii="Times New Roman" w:eastAsia="Times New Roman" w:hAnsi="Times New Roman" w:cs="Times New Roman"/>
                <w:sz w:val="24"/>
                <w:szCs w:val="24"/>
                <w:lang w:val="ro-RO"/>
              </w:rPr>
              <w:t>ηson</w:t>
            </w:r>
            <w:proofErr w:type="spellEnd"/>
            <w:r w:rsidRPr="00F41DAB">
              <w:rPr>
                <w:rFonts w:ascii="Times New Roman" w:eastAsia="Times New Roman" w:hAnsi="Times New Roman" w:cs="Times New Roman"/>
                <w:sz w:val="24"/>
                <w:szCs w:val="24"/>
                <w:lang w:val="ro-RO"/>
              </w:rPr>
              <w:t>”:</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 xml:space="preserve">a) pentru cazanele cu combustibil solid cu alimentare automată, media ponderată a randamentului util la puterea termică nominală și a randamentului util la 30 % din puterea termică nominală;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lastRenderedPageBreak/>
              <w:t xml:space="preserve">b) pentru cazanele cu combustibil solid cu alimentare manuală care pot funcționa la 50 % din puterea termică nominală în mod continuu, media ponderată a randamentului util la puterea termică nominală și a randamentului util la 50 % din puterea termică nominală;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 xml:space="preserve">c) pentru cazanele cu combustibil solid cu alimentare manuală care nu pot funcționa la maximum 50 % din puterea termică nominală în mod continuu, randamentul util la puterea termică nominală; </w:t>
            </w: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 xml:space="preserve">d) pentru cazanele de cogenerare cu combustibil solid, randamentul util la puterea termică nominală;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45)</w:t>
            </w:r>
            <w:r w:rsidRPr="00F41DAB">
              <w:rPr>
                <w:rFonts w:ascii="Times New Roman" w:eastAsia="Times New Roman" w:hAnsi="Times New Roman" w:cs="Times New Roman"/>
                <w:sz w:val="24"/>
                <w:szCs w:val="24"/>
                <w:lang w:val="ro-RO"/>
              </w:rPr>
              <w:tab/>
              <w:t xml:space="preserve">„randament util” sau „η”  –  raportul dintre puterea termică utilă și energia totală consumată de un cazan cu combustibil solid, unde energia totală consumată este exprimată în termeni de PCS sau de energie finală înmulțită cu coeficientul de conversie (CC);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46)</w:t>
            </w:r>
            <w:r w:rsidRPr="00F41DAB">
              <w:rPr>
                <w:rFonts w:ascii="Times New Roman" w:eastAsia="Times New Roman" w:hAnsi="Times New Roman" w:cs="Times New Roman"/>
                <w:sz w:val="24"/>
                <w:szCs w:val="24"/>
                <w:lang w:val="ro-RO"/>
              </w:rPr>
              <w:tab/>
              <w:t>„putere termică utilă” sau „P”  –  puterea termică a unui cazan cu combustibil solid, transmisă agentului termic, exprimată în kW;</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 xml:space="preserve"> </w:t>
            </w: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47)</w:t>
            </w:r>
            <w:r w:rsidRPr="00F41DAB">
              <w:rPr>
                <w:rFonts w:ascii="Times New Roman" w:eastAsia="Times New Roman" w:hAnsi="Times New Roman" w:cs="Times New Roman"/>
                <w:sz w:val="24"/>
                <w:szCs w:val="24"/>
                <w:lang w:val="ro-RO"/>
              </w:rPr>
              <w:tab/>
              <w:t xml:space="preserve">„cazan cu combustibil fosil”  –   un cazan cu combustibil solid care utilizează combustibilul fosil sau un amestec de biomasă și combustibil fosil ca și combustibil de bază;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48)</w:t>
            </w:r>
            <w:r w:rsidRPr="00F41DAB">
              <w:rPr>
                <w:rFonts w:ascii="Times New Roman" w:eastAsia="Times New Roman" w:hAnsi="Times New Roman" w:cs="Times New Roman"/>
                <w:sz w:val="24"/>
                <w:szCs w:val="24"/>
                <w:lang w:val="ro-RO"/>
              </w:rPr>
              <w:tab/>
              <w:t>„putere calorifică superioară la starea anhidră” sau „</w:t>
            </w:r>
            <w:proofErr w:type="spellStart"/>
            <w:r w:rsidRPr="00F41DAB">
              <w:rPr>
                <w:rFonts w:ascii="Times New Roman" w:eastAsia="Times New Roman" w:hAnsi="Times New Roman" w:cs="Times New Roman"/>
                <w:sz w:val="24"/>
                <w:szCs w:val="24"/>
                <w:lang w:val="ro-RO"/>
              </w:rPr>
              <w:t>PCSsa</w:t>
            </w:r>
            <w:proofErr w:type="spellEnd"/>
            <w:r w:rsidRPr="00F41DAB">
              <w:rPr>
                <w:rFonts w:ascii="Times New Roman" w:eastAsia="Times New Roman" w:hAnsi="Times New Roman" w:cs="Times New Roman"/>
                <w:sz w:val="24"/>
                <w:szCs w:val="24"/>
                <w:lang w:val="ro-RO"/>
              </w:rPr>
              <w:t xml:space="preserve">”  – cantitatea totală de căldură eliberată de o unitate de combustibil din care s-a eliminat umiditatea intrinsecă, atunci când este arsă complet cu oxigen și când </w:t>
            </w:r>
            <w:r w:rsidRPr="00F41DAB">
              <w:rPr>
                <w:rFonts w:ascii="Times New Roman" w:eastAsia="Times New Roman" w:hAnsi="Times New Roman" w:cs="Times New Roman"/>
                <w:sz w:val="24"/>
                <w:szCs w:val="24"/>
                <w:lang w:val="ro-RO"/>
              </w:rPr>
              <w:lastRenderedPageBreak/>
              <w:t xml:space="preserve">produsele de ardere au revenit la temperatura ambiantă; această cantitate include căldura provenită din condensarea vaporilor de apă formați prin arderea întregii cantități de hidrogen conținute în combustibil; </w:t>
            </w:r>
          </w:p>
          <w:p w:rsidR="00F41DAB" w:rsidRPr="00F41DAB" w:rsidRDefault="00F41DAB" w:rsidP="00F41DAB">
            <w:pPr>
              <w:spacing w:after="0" w:line="240" w:lineRule="auto"/>
              <w:jc w:val="both"/>
              <w:rPr>
                <w:rFonts w:ascii="Times New Roman" w:eastAsia="Times New Roman" w:hAnsi="Times New Roman" w:cs="Times New Roman"/>
                <w:sz w:val="24"/>
                <w:szCs w:val="24"/>
                <w:lang w:val="ro-RO"/>
              </w:rPr>
            </w:pPr>
          </w:p>
          <w:p w:rsidR="00F41DAB" w:rsidRPr="00637EEC" w:rsidRDefault="00F41DAB" w:rsidP="00F41DAB">
            <w:pPr>
              <w:spacing w:after="0" w:line="240" w:lineRule="auto"/>
              <w:jc w:val="both"/>
              <w:rPr>
                <w:rFonts w:ascii="Times New Roman" w:eastAsia="Times New Roman" w:hAnsi="Times New Roman" w:cs="Times New Roman"/>
                <w:sz w:val="24"/>
                <w:szCs w:val="24"/>
                <w:lang w:val="ro-RO"/>
              </w:rPr>
            </w:pPr>
            <w:r w:rsidRPr="00F41DAB">
              <w:rPr>
                <w:rFonts w:ascii="Times New Roman" w:eastAsia="Times New Roman" w:hAnsi="Times New Roman" w:cs="Times New Roman"/>
                <w:sz w:val="24"/>
                <w:szCs w:val="24"/>
                <w:lang w:val="ro-RO"/>
              </w:rPr>
              <w:t>49)</w:t>
            </w:r>
            <w:r w:rsidRPr="00F41DAB">
              <w:rPr>
                <w:rFonts w:ascii="Times New Roman" w:eastAsia="Times New Roman" w:hAnsi="Times New Roman" w:cs="Times New Roman"/>
                <w:sz w:val="24"/>
                <w:szCs w:val="24"/>
                <w:lang w:val="ro-RO"/>
              </w:rPr>
              <w:tab/>
              <w:t>„model echivalent” –  model introdus pe piață cu aceiași parametri tehnici stabiliți în tabelul 1 din anexa 4, ca și alt model introdus pe piață de același furnizor;</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Default="00D15512" w:rsidP="00637EEC">
            <w:pPr>
              <w:spacing w:after="0" w:line="240" w:lineRule="auto"/>
              <w:jc w:val="both"/>
              <w:rPr>
                <w:rFonts w:ascii="Times New Roman" w:eastAsia="Times New Roman" w:hAnsi="Times New Roman" w:cs="Times New Roman"/>
                <w:sz w:val="24"/>
                <w:szCs w:val="24"/>
                <w:lang w:val="ro-RO"/>
              </w:rPr>
            </w:pPr>
          </w:p>
          <w:p w:rsidR="00D15512" w:rsidRPr="00637EEC" w:rsidRDefault="00D15512"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5546B2" w:rsidRPr="005546B2" w:rsidRDefault="005546B2" w:rsidP="005546B2">
            <w:pPr>
              <w:spacing w:after="0" w:line="240" w:lineRule="auto"/>
              <w:jc w:val="both"/>
              <w:rPr>
                <w:rFonts w:ascii="Times New Roman" w:eastAsia="Times New Roman" w:hAnsi="Times New Roman" w:cs="Times New Roman"/>
                <w:i/>
                <w:sz w:val="24"/>
                <w:szCs w:val="24"/>
                <w:lang w:val="ro-RO"/>
              </w:rPr>
            </w:pPr>
            <w:r w:rsidRPr="005546B2">
              <w:rPr>
                <w:rFonts w:ascii="Times New Roman" w:eastAsia="Times New Roman" w:hAnsi="Times New Roman" w:cs="Times New Roman"/>
                <w:i/>
                <w:sz w:val="24"/>
                <w:szCs w:val="24"/>
                <w:lang w:val="ro-RO"/>
              </w:rPr>
              <w:lastRenderedPageBreak/>
              <w:t>ANEXA II</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b/>
                <w:sz w:val="24"/>
                <w:szCs w:val="24"/>
                <w:lang w:val="ro-RO"/>
              </w:rPr>
            </w:pPr>
            <w:r w:rsidRPr="005546B2">
              <w:rPr>
                <w:rFonts w:ascii="Times New Roman" w:eastAsia="Times New Roman" w:hAnsi="Times New Roman" w:cs="Times New Roman"/>
                <w:b/>
                <w:sz w:val="24"/>
                <w:szCs w:val="24"/>
                <w:lang w:val="ro-RO"/>
              </w:rPr>
              <w:t>Clasele de eficiență energetică</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Clasa de eficiență energetică a unui cazan cu combustibil solid se determină pe baza indicelui de eficiență energetică al acestuia, conform tabelului 1.</w:t>
            </w:r>
          </w:p>
          <w:p w:rsidR="005546B2" w:rsidRPr="005546B2" w:rsidRDefault="005546B2" w:rsidP="005546B2">
            <w:pPr>
              <w:spacing w:after="0" w:line="240" w:lineRule="auto"/>
              <w:jc w:val="both"/>
              <w:rPr>
                <w:rFonts w:ascii="Times New Roman" w:eastAsia="Times New Roman" w:hAnsi="Times New Roman" w:cs="Times New Roman"/>
                <w:sz w:val="24"/>
                <w:szCs w:val="24"/>
                <w:lang w:val="ro-RO"/>
              </w:rPr>
            </w:pPr>
          </w:p>
          <w:p w:rsidR="00637EEC"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sz w:val="24"/>
                <w:szCs w:val="24"/>
                <w:lang w:val="ro-RO"/>
              </w:rPr>
              <w:t>Indicele de eficiență energetică al unui cazan cu combustibil solid se calculează conform anexei IX.</w:t>
            </w:r>
          </w:p>
          <w:p w:rsidR="005546B2" w:rsidRDefault="005546B2" w:rsidP="005546B2">
            <w:pPr>
              <w:spacing w:after="0" w:line="240" w:lineRule="auto"/>
              <w:jc w:val="both"/>
              <w:rPr>
                <w:rFonts w:ascii="Times New Roman" w:eastAsia="Times New Roman" w:hAnsi="Times New Roman" w:cs="Times New Roman"/>
                <w:sz w:val="24"/>
                <w:szCs w:val="24"/>
                <w:lang w:val="ro-RO"/>
              </w:rPr>
            </w:pPr>
          </w:p>
          <w:p w:rsidR="005546B2" w:rsidRPr="005546B2" w:rsidRDefault="005546B2" w:rsidP="005546B2">
            <w:pPr>
              <w:pStyle w:val="title-table"/>
              <w:shd w:val="clear" w:color="auto" w:fill="FFFFFF"/>
              <w:spacing w:before="0" w:beforeAutospacing="0" w:after="120" w:afterAutospacing="0" w:line="312" w:lineRule="atLeast"/>
              <w:jc w:val="center"/>
              <w:rPr>
                <w:b/>
                <w:bCs/>
                <w:color w:val="333333"/>
                <w:szCs w:val="21"/>
              </w:rPr>
            </w:pPr>
            <w:proofErr w:type="spellStart"/>
            <w:r w:rsidRPr="005546B2">
              <w:rPr>
                <w:rStyle w:val="italics"/>
                <w:b/>
                <w:bCs/>
                <w:i/>
                <w:iCs/>
                <w:color w:val="333333"/>
                <w:szCs w:val="21"/>
              </w:rPr>
              <w:t>Tabelul</w:t>
            </w:r>
            <w:proofErr w:type="spellEnd"/>
            <w:r w:rsidRPr="005546B2">
              <w:rPr>
                <w:rStyle w:val="italics"/>
                <w:b/>
                <w:bCs/>
                <w:i/>
                <w:iCs/>
                <w:color w:val="333333"/>
                <w:szCs w:val="21"/>
              </w:rPr>
              <w:t xml:space="preserve"> 1</w:t>
            </w:r>
          </w:p>
          <w:p w:rsidR="005546B2" w:rsidRPr="005546B2" w:rsidRDefault="005546B2" w:rsidP="005546B2">
            <w:pPr>
              <w:pStyle w:val="title-table"/>
              <w:shd w:val="clear" w:color="auto" w:fill="FFFFFF"/>
              <w:spacing w:before="0" w:beforeAutospacing="0" w:after="120" w:afterAutospacing="0" w:line="312" w:lineRule="atLeast"/>
              <w:jc w:val="center"/>
              <w:rPr>
                <w:b/>
                <w:bCs/>
                <w:color w:val="333333"/>
                <w:szCs w:val="21"/>
              </w:rPr>
            </w:pPr>
            <w:proofErr w:type="spellStart"/>
            <w:r w:rsidRPr="005546B2">
              <w:rPr>
                <w:rStyle w:val="boldface"/>
                <w:b/>
                <w:bCs/>
                <w:color w:val="333333"/>
                <w:szCs w:val="21"/>
              </w:rPr>
              <w:t>Clasele</w:t>
            </w:r>
            <w:proofErr w:type="spellEnd"/>
            <w:r w:rsidRPr="005546B2">
              <w:rPr>
                <w:rStyle w:val="boldface"/>
                <w:b/>
                <w:bCs/>
                <w:color w:val="333333"/>
                <w:szCs w:val="21"/>
              </w:rPr>
              <w:t xml:space="preserve"> de </w:t>
            </w:r>
            <w:proofErr w:type="spellStart"/>
            <w:r w:rsidRPr="005546B2">
              <w:rPr>
                <w:rStyle w:val="boldface"/>
                <w:b/>
                <w:bCs/>
                <w:color w:val="333333"/>
                <w:szCs w:val="21"/>
              </w:rPr>
              <w:t>eficiență</w:t>
            </w:r>
            <w:proofErr w:type="spellEnd"/>
            <w:r w:rsidRPr="005546B2">
              <w:rPr>
                <w:rStyle w:val="boldface"/>
                <w:b/>
                <w:bCs/>
                <w:color w:val="333333"/>
                <w:szCs w:val="21"/>
              </w:rPr>
              <w:t xml:space="preserve"> </w:t>
            </w:r>
            <w:proofErr w:type="spellStart"/>
            <w:r w:rsidRPr="005546B2">
              <w:rPr>
                <w:rStyle w:val="boldface"/>
                <w:b/>
                <w:bCs/>
                <w:color w:val="333333"/>
                <w:szCs w:val="21"/>
              </w:rPr>
              <w:t>energetică</w:t>
            </w:r>
            <w:proofErr w:type="spellEnd"/>
            <w:r w:rsidRPr="005546B2">
              <w:rPr>
                <w:rStyle w:val="boldface"/>
                <w:b/>
                <w:bCs/>
                <w:color w:val="333333"/>
                <w:szCs w:val="21"/>
              </w:rPr>
              <w:t xml:space="preserve"> ale </w:t>
            </w:r>
            <w:proofErr w:type="spellStart"/>
            <w:r w:rsidRPr="005546B2">
              <w:rPr>
                <w:rStyle w:val="boldface"/>
                <w:b/>
                <w:bCs/>
                <w:color w:val="333333"/>
                <w:szCs w:val="21"/>
              </w:rPr>
              <w:t>cazanelor</w:t>
            </w:r>
            <w:proofErr w:type="spellEnd"/>
            <w:r w:rsidRPr="005546B2">
              <w:rPr>
                <w:rStyle w:val="boldface"/>
                <w:b/>
                <w:bCs/>
                <w:color w:val="333333"/>
                <w:szCs w:val="21"/>
              </w:rPr>
              <w:t xml:space="preserve"> cu </w:t>
            </w:r>
            <w:proofErr w:type="spellStart"/>
            <w:r w:rsidRPr="005546B2">
              <w:rPr>
                <w:rStyle w:val="boldface"/>
                <w:b/>
                <w:bCs/>
                <w:color w:val="333333"/>
                <w:szCs w:val="21"/>
              </w:rPr>
              <w:t>combustibil</w:t>
            </w:r>
            <w:proofErr w:type="spellEnd"/>
            <w:r w:rsidRPr="005546B2">
              <w:rPr>
                <w:rStyle w:val="boldface"/>
                <w:b/>
                <w:bCs/>
                <w:color w:val="333333"/>
                <w:szCs w:val="21"/>
              </w:rPr>
              <w:t xml:space="preserve"> solid</w:t>
            </w:r>
          </w:p>
          <w:p w:rsidR="005546B2" w:rsidRPr="00637EEC" w:rsidRDefault="005546B2" w:rsidP="005546B2">
            <w:pPr>
              <w:spacing w:after="0" w:line="240" w:lineRule="auto"/>
              <w:jc w:val="both"/>
              <w:rPr>
                <w:rFonts w:ascii="Times New Roman" w:eastAsia="Times New Roman" w:hAnsi="Times New Roman" w:cs="Times New Roman"/>
                <w:sz w:val="24"/>
                <w:szCs w:val="24"/>
                <w:lang w:val="ro-RO"/>
              </w:rPr>
            </w:pPr>
            <w:r w:rsidRPr="005546B2">
              <w:rPr>
                <w:rFonts w:ascii="Times New Roman" w:eastAsia="Times New Roman" w:hAnsi="Times New Roman" w:cs="Times New Roman"/>
                <w:noProof/>
                <w:sz w:val="24"/>
                <w:szCs w:val="24"/>
                <w:lang w:val="en-GB" w:eastAsia="en-GB"/>
              </w:rPr>
              <w:lastRenderedPageBreak/>
              <w:drawing>
                <wp:inline distT="0" distB="0" distL="0" distR="0" wp14:anchorId="77ED0D2F" wp14:editId="6E9DF126">
                  <wp:extent cx="2105247" cy="264640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19853" cy="2664769"/>
                          </a:xfrm>
                          <a:prstGeom prst="rect">
                            <a:avLst/>
                          </a:prstGeom>
                        </pic:spPr>
                      </pic:pic>
                    </a:graphicData>
                  </a:graphic>
                </wp:inline>
              </w:drawing>
            </w:r>
          </w:p>
        </w:tc>
        <w:tc>
          <w:tcPr>
            <w:tcW w:w="1640" w:type="pct"/>
            <w:shd w:val="clear" w:color="auto" w:fill="auto"/>
          </w:tcPr>
          <w:p w:rsidR="007C6323" w:rsidRPr="007C6323" w:rsidRDefault="007C6323" w:rsidP="007C6323">
            <w:pPr>
              <w:spacing w:after="0" w:line="240" w:lineRule="auto"/>
              <w:jc w:val="right"/>
              <w:rPr>
                <w:rFonts w:ascii="Times New Roman" w:eastAsia="Times New Roman" w:hAnsi="Times New Roman" w:cs="Times New Roman"/>
                <w:i/>
                <w:sz w:val="24"/>
                <w:szCs w:val="24"/>
                <w:lang w:val="ro-RO"/>
              </w:rPr>
            </w:pPr>
            <w:r w:rsidRPr="007C6323">
              <w:rPr>
                <w:rFonts w:ascii="Times New Roman" w:eastAsia="Times New Roman" w:hAnsi="Times New Roman" w:cs="Times New Roman"/>
                <w:i/>
                <w:sz w:val="24"/>
                <w:szCs w:val="24"/>
                <w:lang w:val="ro-RO"/>
              </w:rPr>
              <w:lastRenderedPageBreak/>
              <w:t>Anexa nr. 1</w:t>
            </w:r>
          </w:p>
          <w:p w:rsidR="00637EEC" w:rsidRPr="007C6323" w:rsidRDefault="007C6323" w:rsidP="007C6323">
            <w:pPr>
              <w:spacing w:after="0" w:line="240" w:lineRule="auto"/>
              <w:jc w:val="right"/>
              <w:rPr>
                <w:rFonts w:ascii="Times New Roman" w:eastAsia="Times New Roman" w:hAnsi="Times New Roman" w:cs="Times New Roman"/>
                <w:i/>
                <w:sz w:val="24"/>
                <w:szCs w:val="24"/>
                <w:lang w:val="ro-RO"/>
              </w:rPr>
            </w:pPr>
            <w:r w:rsidRPr="007C6323">
              <w:rPr>
                <w:rFonts w:ascii="Times New Roman" w:eastAsia="Times New Roman" w:hAnsi="Times New Roman" w:cs="Times New Roman"/>
                <w:i/>
                <w:sz w:val="24"/>
                <w:szCs w:val="24"/>
                <w:lang w:val="ro-RO"/>
              </w:rPr>
              <w:t>la Regulamentul cu privire la etichetarea energetică a cazanelor cu combustibil solid și a pachetelor de cazan cu combus</w:t>
            </w:r>
            <w:r w:rsidR="00B62248">
              <w:rPr>
                <w:rFonts w:ascii="Times New Roman" w:eastAsia="Times New Roman" w:hAnsi="Times New Roman" w:cs="Times New Roman"/>
                <w:i/>
                <w:sz w:val="24"/>
                <w:szCs w:val="24"/>
                <w:lang w:val="ro-RO"/>
              </w:rPr>
              <w:t xml:space="preserve">tibil solid, </w:t>
            </w:r>
            <w:r w:rsidRPr="007C6323">
              <w:rPr>
                <w:rFonts w:ascii="Times New Roman" w:eastAsia="Times New Roman" w:hAnsi="Times New Roman" w:cs="Times New Roman"/>
                <w:i/>
                <w:sz w:val="24"/>
                <w:szCs w:val="24"/>
                <w:lang w:val="ro-RO"/>
              </w:rPr>
              <w:t>instalații de încălzire suplimentare,</w:t>
            </w:r>
            <w:r w:rsidR="00B62248">
              <w:rPr>
                <w:rFonts w:ascii="Times New Roman" w:eastAsia="Times New Roman" w:hAnsi="Times New Roman" w:cs="Times New Roman"/>
                <w:i/>
                <w:sz w:val="24"/>
                <w:szCs w:val="24"/>
                <w:lang w:val="ro-RO"/>
              </w:rPr>
              <w:t xml:space="preserve"> </w:t>
            </w:r>
            <w:r w:rsidRPr="007C6323">
              <w:rPr>
                <w:rFonts w:ascii="Times New Roman" w:eastAsia="Times New Roman" w:hAnsi="Times New Roman" w:cs="Times New Roman"/>
                <w:i/>
                <w:sz w:val="24"/>
                <w:szCs w:val="24"/>
                <w:lang w:val="ro-RO"/>
              </w:rPr>
              <w:t>regulatoare de temperatură și dispozitive solare</w:t>
            </w:r>
          </w:p>
          <w:p w:rsidR="007C6323" w:rsidRDefault="007C6323" w:rsidP="007C6323">
            <w:pPr>
              <w:spacing w:after="0" w:line="240" w:lineRule="auto"/>
              <w:jc w:val="both"/>
              <w:rPr>
                <w:rFonts w:ascii="Times New Roman" w:eastAsia="Times New Roman" w:hAnsi="Times New Roman" w:cs="Times New Roman"/>
                <w:sz w:val="24"/>
                <w:szCs w:val="24"/>
                <w:lang w:val="ro-RO"/>
              </w:rPr>
            </w:pPr>
          </w:p>
          <w:p w:rsidR="00B62248" w:rsidRPr="00B62248" w:rsidRDefault="00B62248" w:rsidP="00B62248">
            <w:pPr>
              <w:spacing w:after="0" w:line="240" w:lineRule="auto"/>
              <w:jc w:val="center"/>
              <w:rPr>
                <w:rFonts w:ascii="Times New Roman" w:eastAsia="Times New Roman" w:hAnsi="Times New Roman" w:cs="Times New Roman"/>
                <w:b/>
                <w:sz w:val="24"/>
                <w:szCs w:val="24"/>
                <w:lang w:val="ro-RO"/>
              </w:rPr>
            </w:pPr>
            <w:r w:rsidRPr="00B62248">
              <w:rPr>
                <w:rFonts w:ascii="Times New Roman" w:eastAsia="Times New Roman" w:hAnsi="Times New Roman" w:cs="Times New Roman"/>
                <w:b/>
                <w:sz w:val="24"/>
                <w:szCs w:val="24"/>
                <w:lang w:val="ro-RO"/>
              </w:rPr>
              <w:t>Clasele de eficiență energetică</w:t>
            </w:r>
          </w:p>
          <w:p w:rsidR="00B62248" w:rsidRPr="00B62248" w:rsidRDefault="00B62248" w:rsidP="00B62248">
            <w:pPr>
              <w:spacing w:after="0" w:line="240" w:lineRule="auto"/>
              <w:jc w:val="both"/>
              <w:rPr>
                <w:rFonts w:ascii="Times New Roman" w:eastAsia="Times New Roman" w:hAnsi="Times New Roman" w:cs="Times New Roman"/>
                <w:sz w:val="24"/>
                <w:szCs w:val="24"/>
                <w:lang w:val="ro-RO"/>
              </w:rPr>
            </w:pPr>
          </w:p>
          <w:p w:rsidR="00B62248" w:rsidRPr="00B62248" w:rsidRDefault="00B62248" w:rsidP="00B62248">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b/>
                <w:sz w:val="24"/>
                <w:szCs w:val="24"/>
                <w:lang w:val="ro-RO"/>
              </w:rPr>
              <w:t xml:space="preserve">1. </w:t>
            </w:r>
            <w:r w:rsidRPr="00B62248">
              <w:rPr>
                <w:rFonts w:ascii="Times New Roman" w:eastAsia="Times New Roman" w:hAnsi="Times New Roman" w:cs="Times New Roman"/>
                <w:sz w:val="24"/>
                <w:szCs w:val="24"/>
                <w:lang w:val="ro-RO"/>
              </w:rPr>
              <w:t>Clasa de eficiență energetică a unui cazan cu combustibil solid se determină pe baza indicelui de eficiență energetică al acestuia, conform tabelului 1.</w:t>
            </w:r>
          </w:p>
          <w:p w:rsidR="00B62248" w:rsidRPr="00B62248" w:rsidRDefault="00B62248" w:rsidP="00B62248">
            <w:pPr>
              <w:spacing w:after="0" w:line="240" w:lineRule="auto"/>
              <w:jc w:val="both"/>
              <w:rPr>
                <w:rFonts w:ascii="Times New Roman" w:eastAsia="Times New Roman" w:hAnsi="Times New Roman" w:cs="Times New Roman"/>
                <w:sz w:val="24"/>
                <w:szCs w:val="24"/>
                <w:lang w:val="ro-RO"/>
              </w:rPr>
            </w:pPr>
          </w:p>
          <w:p w:rsidR="00B62248" w:rsidRPr="00B62248" w:rsidRDefault="00B62248" w:rsidP="00B62248">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b/>
                <w:sz w:val="24"/>
                <w:szCs w:val="24"/>
                <w:lang w:val="ro-RO"/>
              </w:rPr>
              <w:t xml:space="preserve">2. </w:t>
            </w:r>
            <w:r w:rsidRPr="00B62248">
              <w:rPr>
                <w:rFonts w:ascii="Times New Roman" w:eastAsia="Times New Roman" w:hAnsi="Times New Roman" w:cs="Times New Roman"/>
                <w:sz w:val="24"/>
                <w:szCs w:val="24"/>
                <w:lang w:val="ro-RO"/>
              </w:rPr>
              <w:t>Indicele de eficiență energetică al unui cazan cu combustibil solid se calculează conform anexei nr. 8.</w:t>
            </w:r>
          </w:p>
          <w:p w:rsidR="00B62248" w:rsidRPr="00B62248" w:rsidRDefault="00B62248" w:rsidP="00B62248">
            <w:pPr>
              <w:spacing w:after="0" w:line="240" w:lineRule="auto"/>
              <w:jc w:val="right"/>
              <w:rPr>
                <w:rFonts w:ascii="Times New Roman" w:eastAsia="Times New Roman" w:hAnsi="Times New Roman" w:cs="Times New Roman"/>
                <w:b/>
                <w:sz w:val="24"/>
                <w:szCs w:val="24"/>
                <w:lang w:val="ro-RO"/>
              </w:rPr>
            </w:pPr>
            <w:r w:rsidRPr="00B62248">
              <w:rPr>
                <w:rFonts w:ascii="Times New Roman" w:eastAsia="Times New Roman" w:hAnsi="Times New Roman" w:cs="Times New Roman"/>
                <w:b/>
                <w:sz w:val="24"/>
                <w:szCs w:val="24"/>
                <w:lang w:val="ro-RO"/>
              </w:rPr>
              <w:t>Tabelul 1</w:t>
            </w:r>
          </w:p>
          <w:p w:rsidR="00B62248" w:rsidRPr="00B62248" w:rsidRDefault="00B62248" w:rsidP="00B62248">
            <w:pPr>
              <w:spacing w:after="0" w:line="240" w:lineRule="auto"/>
              <w:jc w:val="center"/>
              <w:rPr>
                <w:rFonts w:ascii="Times New Roman" w:eastAsia="Times New Roman" w:hAnsi="Times New Roman" w:cs="Times New Roman"/>
                <w:b/>
                <w:sz w:val="24"/>
                <w:szCs w:val="24"/>
                <w:lang w:val="ro-RO"/>
              </w:rPr>
            </w:pPr>
            <w:r w:rsidRPr="00B62248">
              <w:rPr>
                <w:rFonts w:ascii="Times New Roman" w:eastAsia="Times New Roman" w:hAnsi="Times New Roman" w:cs="Times New Roman"/>
                <w:b/>
                <w:sz w:val="24"/>
                <w:szCs w:val="24"/>
                <w:lang w:val="ro-RO"/>
              </w:rPr>
              <w:t>Clasele de eficiență energetică ale cazanelor cu combustibil solid</w:t>
            </w:r>
          </w:p>
          <w:p w:rsidR="00B62248" w:rsidRPr="00637EEC" w:rsidRDefault="00B62248" w:rsidP="00B62248">
            <w:pPr>
              <w:spacing w:after="0" w:line="240" w:lineRule="auto"/>
              <w:jc w:val="both"/>
              <w:rPr>
                <w:rFonts w:ascii="Times New Roman" w:eastAsia="Times New Roman" w:hAnsi="Times New Roman" w:cs="Times New Roman"/>
                <w:sz w:val="24"/>
                <w:szCs w:val="24"/>
                <w:lang w:val="ro-RO"/>
              </w:rPr>
            </w:pPr>
            <w:r w:rsidRPr="00B62248">
              <w:rPr>
                <w:rFonts w:ascii="Times New Roman" w:eastAsia="Times New Roman" w:hAnsi="Times New Roman" w:cs="Times New Roman"/>
                <w:sz w:val="24"/>
                <w:szCs w:val="24"/>
                <w:lang w:val="ro-RO"/>
              </w:rPr>
              <w:t xml:space="preserve">      </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7"/>
              <w:gridCol w:w="2439"/>
            </w:tblGrid>
            <w:tr w:rsidR="00B62248" w:rsidRPr="0085418A" w:rsidTr="00B62248">
              <w:trPr>
                <w:trHeight w:val="264"/>
                <w:jc w:val="center"/>
              </w:trPr>
              <w:tc>
                <w:tcPr>
                  <w:tcW w:w="1587" w:type="dxa"/>
                </w:tcPr>
                <w:p w:rsidR="00B62248" w:rsidRPr="0085418A" w:rsidRDefault="00B62248" w:rsidP="00B62248">
                  <w:pPr>
                    <w:jc w:val="center"/>
                    <w:rPr>
                      <w:b/>
                      <w:lang w:val="ro-RO"/>
                    </w:rPr>
                  </w:pPr>
                  <w:r w:rsidRPr="0085418A">
                    <w:rPr>
                      <w:b/>
                      <w:lang w:val="ro-RO"/>
                    </w:rPr>
                    <w:t>Clasa de eficiență energetică</w:t>
                  </w:r>
                </w:p>
              </w:tc>
              <w:tc>
                <w:tcPr>
                  <w:tcW w:w="2439" w:type="dxa"/>
                </w:tcPr>
                <w:p w:rsidR="00B62248" w:rsidRPr="0085418A" w:rsidRDefault="00B62248" w:rsidP="00B62248">
                  <w:pPr>
                    <w:jc w:val="center"/>
                    <w:rPr>
                      <w:b/>
                      <w:lang w:val="ro-RO"/>
                    </w:rPr>
                  </w:pPr>
                  <w:r w:rsidRPr="0085418A">
                    <w:rPr>
                      <w:b/>
                      <w:lang w:val="ro-RO"/>
                    </w:rPr>
                    <w:t>Indicele de eficiență energetică (IEE)</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A+++</w:t>
                  </w:r>
                </w:p>
              </w:tc>
              <w:tc>
                <w:tcPr>
                  <w:tcW w:w="2439" w:type="dxa"/>
                </w:tcPr>
                <w:p w:rsidR="00B62248" w:rsidRPr="0085418A" w:rsidRDefault="00B62248" w:rsidP="00B62248">
                  <w:pPr>
                    <w:jc w:val="center"/>
                    <w:rPr>
                      <w:lang w:val="ro-RO"/>
                    </w:rPr>
                  </w:pPr>
                  <w:r w:rsidRPr="0085418A">
                    <w:rPr>
                      <w:lang w:val="ro-RO"/>
                    </w:rPr>
                    <w:t xml:space="preserve">  IEE ≥ 150</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A++</w:t>
                  </w:r>
                </w:p>
              </w:tc>
              <w:tc>
                <w:tcPr>
                  <w:tcW w:w="2439" w:type="dxa"/>
                </w:tcPr>
                <w:p w:rsidR="00B62248" w:rsidRPr="0085418A" w:rsidRDefault="00B62248" w:rsidP="00B62248">
                  <w:pPr>
                    <w:jc w:val="center"/>
                    <w:rPr>
                      <w:lang w:val="ro-RO"/>
                    </w:rPr>
                  </w:pPr>
                  <w:r w:rsidRPr="0085418A">
                    <w:rPr>
                      <w:lang w:val="ro-RO"/>
                    </w:rPr>
                    <w:t>125 ≤ IEE &lt; 150</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lastRenderedPageBreak/>
                    <w:t xml:space="preserve">      A+</w:t>
                  </w:r>
                </w:p>
              </w:tc>
              <w:tc>
                <w:tcPr>
                  <w:tcW w:w="2439" w:type="dxa"/>
                </w:tcPr>
                <w:p w:rsidR="00B62248" w:rsidRPr="0085418A" w:rsidRDefault="00B62248" w:rsidP="00B62248">
                  <w:pPr>
                    <w:jc w:val="center"/>
                    <w:rPr>
                      <w:lang w:val="ro-RO"/>
                    </w:rPr>
                  </w:pPr>
                  <w:r w:rsidRPr="0085418A">
                    <w:rPr>
                      <w:lang w:val="ro-RO"/>
                    </w:rPr>
                    <w:t>98 ≤ IEE &lt; 125</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A</w:t>
                  </w:r>
                </w:p>
              </w:tc>
              <w:tc>
                <w:tcPr>
                  <w:tcW w:w="2439" w:type="dxa"/>
                </w:tcPr>
                <w:p w:rsidR="00B62248" w:rsidRPr="0085418A" w:rsidRDefault="00B62248" w:rsidP="00B62248">
                  <w:pPr>
                    <w:jc w:val="center"/>
                    <w:rPr>
                      <w:lang w:val="ro-RO"/>
                    </w:rPr>
                  </w:pPr>
                  <w:r w:rsidRPr="0085418A">
                    <w:rPr>
                      <w:lang w:val="ro-RO"/>
                    </w:rPr>
                    <w:t>90 ≤ IEE &lt; 98</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B</w:t>
                  </w:r>
                </w:p>
              </w:tc>
              <w:tc>
                <w:tcPr>
                  <w:tcW w:w="2439" w:type="dxa"/>
                </w:tcPr>
                <w:p w:rsidR="00B62248" w:rsidRPr="0085418A" w:rsidRDefault="00B62248" w:rsidP="00B62248">
                  <w:pPr>
                    <w:jc w:val="center"/>
                    <w:rPr>
                      <w:lang w:val="ro-RO"/>
                    </w:rPr>
                  </w:pPr>
                  <w:r w:rsidRPr="0085418A">
                    <w:rPr>
                      <w:lang w:val="ro-RO"/>
                    </w:rPr>
                    <w:t>82 ≤ IEE &lt; 90</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C</w:t>
                  </w:r>
                </w:p>
              </w:tc>
              <w:tc>
                <w:tcPr>
                  <w:tcW w:w="2439" w:type="dxa"/>
                </w:tcPr>
                <w:p w:rsidR="00B62248" w:rsidRPr="0085418A" w:rsidRDefault="00B62248" w:rsidP="00B62248">
                  <w:pPr>
                    <w:jc w:val="center"/>
                    <w:rPr>
                      <w:lang w:val="ro-RO"/>
                    </w:rPr>
                  </w:pPr>
                  <w:r w:rsidRPr="0085418A">
                    <w:rPr>
                      <w:lang w:val="ro-RO"/>
                    </w:rPr>
                    <w:t>75 ≤ IEE &lt; 82</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D</w:t>
                  </w:r>
                </w:p>
              </w:tc>
              <w:tc>
                <w:tcPr>
                  <w:tcW w:w="2439" w:type="dxa"/>
                </w:tcPr>
                <w:p w:rsidR="00B62248" w:rsidRPr="0085418A" w:rsidRDefault="00B62248" w:rsidP="00B62248">
                  <w:pPr>
                    <w:jc w:val="center"/>
                    <w:rPr>
                      <w:lang w:val="ro-RO"/>
                    </w:rPr>
                  </w:pPr>
                  <w:r w:rsidRPr="0085418A">
                    <w:rPr>
                      <w:lang w:val="ro-RO"/>
                    </w:rPr>
                    <w:t>36 ≤ IEE &lt; 75</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E</w:t>
                  </w:r>
                </w:p>
              </w:tc>
              <w:tc>
                <w:tcPr>
                  <w:tcW w:w="2439" w:type="dxa"/>
                </w:tcPr>
                <w:p w:rsidR="00B62248" w:rsidRPr="0085418A" w:rsidRDefault="00B62248" w:rsidP="00B62248">
                  <w:pPr>
                    <w:jc w:val="center"/>
                    <w:rPr>
                      <w:lang w:val="ro-RO"/>
                    </w:rPr>
                  </w:pPr>
                  <w:r w:rsidRPr="0085418A">
                    <w:rPr>
                      <w:lang w:val="ro-RO"/>
                    </w:rPr>
                    <w:t>34 ≤ IEE &lt; 36</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F</w:t>
                  </w:r>
                </w:p>
              </w:tc>
              <w:tc>
                <w:tcPr>
                  <w:tcW w:w="2439" w:type="dxa"/>
                </w:tcPr>
                <w:p w:rsidR="00B62248" w:rsidRPr="0085418A" w:rsidRDefault="00B62248" w:rsidP="00B62248">
                  <w:pPr>
                    <w:jc w:val="center"/>
                    <w:rPr>
                      <w:lang w:val="ro-RO"/>
                    </w:rPr>
                  </w:pPr>
                  <w:r w:rsidRPr="0085418A">
                    <w:rPr>
                      <w:lang w:val="ro-RO"/>
                    </w:rPr>
                    <w:t>30 ≤ IEE &lt; 34</w:t>
                  </w:r>
                </w:p>
              </w:tc>
            </w:tr>
            <w:tr w:rsidR="00B62248" w:rsidRPr="0085418A" w:rsidTr="00B62248">
              <w:trPr>
                <w:trHeight w:val="264"/>
                <w:jc w:val="center"/>
              </w:trPr>
              <w:tc>
                <w:tcPr>
                  <w:tcW w:w="1587" w:type="dxa"/>
                </w:tcPr>
                <w:p w:rsidR="00B62248" w:rsidRPr="0085418A" w:rsidRDefault="00B62248" w:rsidP="00B62248">
                  <w:pPr>
                    <w:rPr>
                      <w:lang w:val="ro-RO"/>
                    </w:rPr>
                  </w:pPr>
                  <w:r w:rsidRPr="0085418A">
                    <w:rPr>
                      <w:lang w:val="ro-RO"/>
                    </w:rPr>
                    <w:t xml:space="preserve">      G </w:t>
                  </w:r>
                </w:p>
              </w:tc>
              <w:tc>
                <w:tcPr>
                  <w:tcW w:w="2439" w:type="dxa"/>
                </w:tcPr>
                <w:p w:rsidR="00B62248" w:rsidRPr="0085418A" w:rsidRDefault="00B62248" w:rsidP="00B62248">
                  <w:pPr>
                    <w:jc w:val="center"/>
                    <w:rPr>
                      <w:lang w:val="ro-RO"/>
                    </w:rPr>
                  </w:pPr>
                  <w:r w:rsidRPr="0085418A">
                    <w:rPr>
                      <w:lang w:val="ro-RO"/>
                    </w:rPr>
                    <w:t>IEE &lt; 30</w:t>
                  </w:r>
                </w:p>
              </w:tc>
            </w:tr>
          </w:tbl>
          <w:p w:rsidR="007C6323" w:rsidRPr="00637EEC" w:rsidRDefault="007C6323" w:rsidP="00B62248">
            <w:pPr>
              <w:spacing w:after="0" w:line="240" w:lineRule="auto"/>
              <w:jc w:val="both"/>
              <w:rPr>
                <w:rFonts w:ascii="Times New Roman" w:eastAsia="Times New Roman" w:hAnsi="Times New Roman" w:cs="Times New Roman"/>
                <w:sz w:val="24"/>
                <w:szCs w:val="24"/>
                <w:lang w:val="ro-RO"/>
              </w:rPr>
            </w:pPr>
          </w:p>
        </w:tc>
        <w:tc>
          <w:tcPr>
            <w:tcW w:w="381" w:type="pct"/>
            <w:shd w:val="clear" w:color="auto" w:fill="auto"/>
          </w:tcPr>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637EEC" w:rsidRDefault="00877B27"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B45403" w:rsidRDefault="00B45403" w:rsidP="00637EEC">
            <w:pPr>
              <w:spacing w:after="0" w:line="240" w:lineRule="auto"/>
              <w:jc w:val="both"/>
              <w:rPr>
                <w:rFonts w:ascii="Times New Roman" w:eastAsia="Times New Roman" w:hAnsi="Times New Roman" w:cs="Times New Roman"/>
                <w:sz w:val="24"/>
                <w:szCs w:val="24"/>
                <w:lang w:val="ro-RO"/>
              </w:rPr>
            </w:pPr>
          </w:p>
          <w:p w:rsidR="00B45403" w:rsidRDefault="00B45403" w:rsidP="00637EEC">
            <w:pPr>
              <w:spacing w:after="0" w:line="240" w:lineRule="auto"/>
              <w:jc w:val="both"/>
              <w:rPr>
                <w:rFonts w:ascii="Times New Roman" w:eastAsia="Times New Roman" w:hAnsi="Times New Roman" w:cs="Times New Roman"/>
                <w:sz w:val="24"/>
                <w:szCs w:val="24"/>
                <w:lang w:val="ro-RO"/>
              </w:rPr>
            </w:pPr>
          </w:p>
          <w:p w:rsidR="00B45403" w:rsidRDefault="00B45403"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Default="00877B27" w:rsidP="00637EEC">
            <w:pPr>
              <w:spacing w:after="0" w:line="240" w:lineRule="auto"/>
              <w:jc w:val="both"/>
              <w:rPr>
                <w:rFonts w:ascii="Times New Roman" w:eastAsia="Times New Roman" w:hAnsi="Times New Roman" w:cs="Times New Roman"/>
                <w:sz w:val="24"/>
                <w:szCs w:val="24"/>
                <w:lang w:val="ro-RO"/>
              </w:rPr>
            </w:pPr>
          </w:p>
          <w:p w:rsidR="00877B27" w:rsidRPr="00637EEC" w:rsidRDefault="00877B27"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387658" w:rsidRPr="00387658" w:rsidRDefault="00387658" w:rsidP="00387658">
            <w:pPr>
              <w:spacing w:after="0" w:line="240" w:lineRule="auto"/>
              <w:jc w:val="both"/>
              <w:rPr>
                <w:rFonts w:ascii="Times New Roman" w:eastAsia="Times New Roman" w:hAnsi="Times New Roman" w:cs="Times New Roman"/>
                <w:i/>
                <w:sz w:val="24"/>
                <w:szCs w:val="24"/>
                <w:lang w:val="ro-RO"/>
              </w:rPr>
            </w:pPr>
            <w:r w:rsidRPr="00387658">
              <w:rPr>
                <w:rFonts w:ascii="Times New Roman" w:eastAsia="Times New Roman" w:hAnsi="Times New Roman" w:cs="Times New Roman"/>
                <w:i/>
                <w:sz w:val="24"/>
                <w:szCs w:val="24"/>
                <w:lang w:val="ro-RO"/>
              </w:rPr>
              <w:t>ANEXA III</w:t>
            </w:r>
          </w:p>
          <w:p w:rsidR="00387658" w:rsidRPr="00387658" w:rsidRDefault="00387658" w:rsidP="00387658">
            <w:pPr>
              <w:spacing w:after="0" w:line="240" w:lineRule="auto"/>
              <w:jc w:val="both"/>
              <w:rPr>
                <w:rFonts w:ascii="Times New Roman" w:eastAsia="Times New Roman" w:hAnsi="Times New Roman" w:cs="Times New Roman"/>
                <w:sz w:val="24"/>
                <w:szCs w:val="24"/>
                <w:lang w:val="ro-RO"/>
              </w:rPr>
            </w:pPr>
          </w:p>
          <w:p w:rsidR="00387658" w:rsidRPr="00387658" w:rsidRDefault="00387658" w:rsidP="00387658">
            <w:pPr>
              <w:spacing w:after="0" w:line="240" w:lineRule="auto"/>
              <w:jc w:val="both"/>
              <w:rPr>
                <w:rFonts w:ascii="Times New Roman" w:eastAsia="Times New Roman" w:hAnsi="Times New Roman" w:cs="Times New Roman"/>
                <w:b/>
                <w:sz w:val="24"/>
                <w:szCs w:val="24"/>
                <w:lang w:val="ro-RO"/>
              </w:rPr>
            </w:pPr>
            <w:r w:rsidRPr="00387658">
              <w:rPr>
                <w:rFonts w:ascii="Times New Roman" w:eastAsia="Times New Roman" w:hAnsi="Times New Roman" w:cs="Times New Roman"/>
                <w:b/>
                <w:sz w:val="24"/>
                <w:szCs w:val="24"/>
                <w:lang w:val="ro-RO"/>
              </w:rPr>
              <w:t>Etichetele</w:t>
            </w:r>
          </w:p>
          <w:p w:rsidR="00387658" w:rsidRPr="00387658" w:rsidRDefault="00387658" w:rsidP="00387658">
            <w:pPr>
              <w:spacing w:after="0" w:line="240" w:lineRule="auto"/>
              <w:jc w:val="both"/>
              <w:rPr>
                <w:rFonts w:ascii="Times New Roman" w:eastAsia="Times New Roman" w:hAnsi="Times New Roman" w:cs="Times New Roman"/>
                <w:sz w:val="24"/>
                <w:szCs w:val="24"/>
                <w:lang w:val="ro-RO"/>
              </w:rPr>
            </w:pPr>
          </w:p>
          <w:p w:rsidR="00387658" w:rsidRPr="00387658" w:rsidRDefault="00387658" w:rsidP="00387658">
            <w:pPr>
              <w:spacing w:after="0" w:line="240" w:lineRule="auto"/>
              <w:jc w:val="both"/>
              <w:rPr>
                <w:rFonts w:ascii="Times New Roman" w:eastAsia="Times New Roman" w:hAnsi="Times New Roman" w:cs="Times New Roman"/>
                <w:b/>
                <w:sz w:val="24"/>
                <w:szCs w:val="24"/>
                <w:lang w:val="ro-RO"/>
              </w:rPr>
            </w:pPr>
            <w:r w:rsidRPr="00387658">
              <w:rPr>
                <w:rFonts w:ascii="Times New Roman" w:eastAsia="Times New Roman" w:hAnsi="Times New Roman" w:cs="Times New Roman"/>
                <w:b/>
                <w:sz w:val="24"/>
                <w:szCs w:val="24"/>
                <w:lang w:val="ro-RO"/>
              </w:rPr>
              <w:t>1.   CAZANE CU COMBUSTIBIL SOLID</w:t>
            </w:r>
          </w:p>
          <w:p w:rsidR="00387658" w:rsidRPr="00387658" w:rsidRDefault="00387658" w:rsidP="00387658">
            <w:pPr>
              <w:spacing w:after="0" w:line="240" w:lineRule="auto"/>
              <w:jc w:val="both"/>
              <w:rPr>
                <w:rFonts w:ascii="Times New Roman" w:eastAsia="Times New Roman" w:hAnsi="Times New Roman" w:cs="Times New Roman"/>
                <w:b/>
                <w:sz w:val="24"/>
                <w:szCs w:val="24"/>
                <w:lang w:val="ro-RO"/>
              </w:rPr>
            </w:pPr>
          </w:p>
          <w:p w:rsidR="00637EEC" w:rsidRDefault="00387658" w:rsidP="00387658">
            <w:pPr>
              <w:spacing w:after="0" w:line="240" w:lineRule="auto"/>
              <w:jc w:val="both"/>
              <w:rPr>
                <w:rFonts w:ascii="Times New Roman" w:eastAsia="Times New Roman" w:hAnsi="Times New Roman" w:cs="Times New Roman"/>
                <w:b/>
                <w:sz w:val="24"/>
                <w:szCs w:val="24"/>
                <w:lang w:val="ro-RO"/>
              </w:rPr>
            </w:pPr>
            <w:r w:rsidRPr="00387658">
              <w:rPr>
                <w:rFonts w:ascii="Times New Roman" w:eastAsia="Times New Roman" w:hAnsi="Times New Roman" w:cs="Times New Roman"/>
                <w:b/>
                <w:sz w:val="24"/>
                <w:szCs w:val="24"/>
                <w:lang w:val="ro-RO"/>
              </w:rPr>
              <w:t>1.1.    Eticheta 1</w:t>
            </w:r>
          </w:p>
          <w:p w:rsidR="00387658" w:rsidRDefault="00387658" w:rsidP="00387658">
            <w:pPr>
              <w:tabs>
                <w:tab w:val="right" w:pos="3888"/>
              </w:tabs>
              <w:spacing w:after="0" w:line="240" w:lineRule="auto"/>
              <w:jc w:val="both"/>
              <w:rPr>
                <w:rFonts w:ascii="Times New Roman" w:eastAsia="Times New Roman" w:hAnsi="Times New Roman" w:cs="Times New Roman"/>
                <w:b/>
                <w:sz w:val="24"/>
                <w:szCs w:val="24"/>
                <w:lang w:val="ro-RO"/>
              </w:rPr>
            </w:pPr>
            <w:r w:rsidRPr="00387658">
              <w:rPr>
                <w:rFonts w:ascii="Times New Roman" w:eastAsia="Times New Roman" w:hAnsi="Times New Roman" w:cs="Times New Roman"/>
                <w:b/>
                <w:noProof/>
                <w:sz w:val="24"/>
                <w:szCs w:val="24"/>
                <w:lang w:val="en-GB" w:eastAsia="en-GB"/>
              </w:rPr>
              <w:lastRenderedPageBreak/>
              <w:drawing>
                <wp:inline distT="0" distB="0" distL="0" distR="0">
                  <wp:extent cx="1937257" cy="3112830"/>
                  <wp:effectExtent l="0" t="0" r="635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1157" cy="3119097"/>
                          </a:xfrm>
                          <a:prstGeom prst="rect">
                            <a:avLst/>
                          </a:prstGeom>
                          <a:noFill/>
                          <a:ln>
                            <a:noFill/>
                          </a:ln>
                        </pic:spPr>
                      </pic:pic>
                    </a:graphicData>
                  </a:graphic>
                </wp:inline>
              </w:drawing>
            </w:r>
            <w:r>
              <w:rPr>
                <w:rFonts w:ascii="Times New Roman" w:eastAsia="Times New Roman" w:hAnsi="Times New Roman" w:cs="Times New Roman"/>
                <w:b/>
                <w:sz w:val="24"/>
                <w:szCs w:val="24"/>
                <w:lang w:val="ro-RO"/>
              </w:rPr>
              <w:tab/>
            </w:r>
          </w:p>
          <w:p w:rsidR="00387658" w:rsidRDefault="00387658" w:rsidP="00387658">
            <w:pPr>
              <w:tabs>
                <w:tab w:val="right" w:pos="3888"/>
              </w:tabs>
              <w:spacing w:after="0" w:line="240" w:lineRule="auto"/>
              <w:jc w:val="both"/>
              <w:rPr>
                <w:rFonts w:ascii="Times New Roman" w:eastAsia="Times New Roman" w:hAnsi="Times New Roman" w:cs="Times New Roman"/>
                <w:b/>
                <w:sz w:val="24"/>
                <w:szCs w:val="24"/>
                <w:lang w:val="ro-RO"/>
              </w:rPr>
            </w:pP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t>(a) Eticheta trebuie să conțină următoarele informații:</w:t>
            </w: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t>I. de</w:t>
            </w:r>
            <w:r w:rsidR="00FE2FD5">
              <w:rPr>
                <w:rFonts w:ascii="Times New Roman" w:eastAsia="Times New Roman" w:hAnsi="Times New Roman" w:cs="Times New Roman"/>
                <w:sz w:val="24"/>
                <w:szCs w:val="24"/>
                <w:lang w:val="ro-RO"/>
              </w:rPr>
              <w:t>numirea sau marca furnizorului;</w:t>
            </w: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t>II. identifica</w:t>
            </w:r>
            <w:r w:rsidR="00FE2FD5">
              <w:rPr>
                <w:rFonts w:ascii="Times New Roman" w:eastAsia="Times New Roman" w:hAnsi="Times New Roman" w:cs="Times New Roman"/>
                <w:sz w:val="24"/>
                <w:szCs w:val="24"/>
                <w:lang w:val="ro-RO"/>
              </w:rPr>
              <w:t>torul de model al furnizorului;</w:t>
            </w: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t>III. fun</w:t>
            </w:r>
            <w:r w:rsidR="00FE2FD5">
              <w:rPr>
                <w:rFonts w:ascii="Times New Roman" w:eastAsia="Times New Roman" w:hAnsi="Times New Roman" w:cs="Times New Roman"/>
                <w:sz w:val="24"/>
                <w:szCs w:val="24"/>
                <w:lang w:val="ro-RO"/>
              </w:rPr>
              <w:t>cția de încălzire a incintelor;</w:t>
            </w: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t>IV. clasa de eficiență energetică, determinată în conformitate cu anexa II; vârful săgeții care indică clasa de eficiență energetică a cazanului cu combustibil solid se plasează la aceeași înălțime cu vârful săgeții pe care figurează clasa de eficiență energetică</w:t>
            </w:r>
            <w:r w:rsidR="00FE2FD5">
              <w:rPr>
                <w:rFonts w:ascii="Times New Roman" w:eastAsia="Times New Roman" w:hAnsi="Times New Roman" w:cs="Times New Roman"/>
                <w:sz w:val="24"/>
                <w:szCs w:val="24"/>
                <w:lang w:val="ro-RO"/>
              </w:rPr>
              <w:t xml:space="preserve"> corespunzătoare;</w:t>
            </w: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t>V. puterea termică nominală în kW, cu rotunjire la</w:t>
            </w:r>
            <w:r w:rsidR="00FE2FD5">
              <w:rPr>
                <w:rFonts w:ascii="Times New Roman" w:eastAsia="Times New Roman" w:hAnsi="Times New Roman" w:cs="Times New Roman"/>
                <w:sz w:val="24"/>
                <w:szCs w:val="24"/>
                <w:lang w:val="ro-RO"/>
              </w:rPr>
              <w:t xml:space="preserve"> cel mai apropiat număr întreg;</w:t>
            </w: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t>VI. pentru cazanele care au funcție dublă, și funcția suplimentară de încălzire a apei;</w:t>
            </w: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lastRenderedPageBreak/>
              <w:t>VII. pentru cazanele de cogenerare cu combustibil solid, și funcția suplimentară de producere a energiei electrice;</w:t>
            </w:r>
          </w:p>
          <w:p w:rsidR="00387658" w:rsidRPr="00387658" w:rsidRDefault="00387658" w:rsidP="00387658">
            <w:pPr>
              <w:tabs>
                <w:tab w:val="right" w:pos="3888"/>
              </w:tabs>
              <w:spacing w:after="0" w:line="240" w:lineRule="auto"/>
              <w:jc w:val="both"/>
              <w:rPr>
                <w:rFonts w:ascii="Times New Roman" w:eastAsia="Times New Roman" w:hAnsi="Times New Roman" w:cs="Times New Roman"/>
                <w:sz w:val="24"/>
                <w:szCs w:val="24"/>
                <w:lang w:val="ro-RO"/>
              </w:rPr>
            </w:pPr>
          </w:p>
          <w:p w:rsidR="00387658" w:rsidRPr="00387658" w:rsidRDefault="00387658" w:rsidP="00FE2FD5">
            <w:pPr>
              <w:tabs>
                <w:tab w:val="right" w:pos="3888"/>
              </w:tabs>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sz w:val="24"/>
                <w:szCs w:val="24"/>
                <w:lang w:val="ro-RO"/>
              </w:rPr>
              <w:t>(b) Caracteristicile de design ale etichetei pentru cazanele cu combustibil solid trebuie să fie în conformitate cu punctul 3 din prezenta anexă. În mod excepțional, dacă unui model i s-a acordat o „etichetă ecologică a UE” în temeiul Regulamentului (CE) nr. 66/2010 al Parlamentul</w:t>
            </w:r>
            <w:r>
              <w:rPr>
                <w:rFonts w:ascii="Times New Roman" w:eastAsia="Times New Roman" w:hAnsi="Times New Roman" w:cs="Times New Roman"/>
                <w:sz w:val="24"/>
                <w:szCs w:val="24"/>
                <w:lang w:val="ro-RO"/>
              </w:rPr>
              <w:t>ui European și al Consiliului (</w:t>
            </w:r>
            <w:r w:rsidRPr="00387658">
              <w:rPr>
                <w:rFonts w:ascii="Times New Roman" w:eastAsia="Times New Roman" w:hAnsi="Times New Roman" w:cs="Times New Roman"/>
                <w:sz w:val="24"/>
                <w:szCs w:val="24"/>
                <w:lang w:val="ro-RO"/>
              </w:rPr>
              <w:t>2), poate fi adăugată o co</w:t>
            </w:r>
            <w:r w:rsidR="00FE2FD5">
              <w:rPr>
                <w:rFonts w:ascii="Times New Roman" w:eastAsia="Times New Roman" w:hAnsi="Times New Roman" w:cs="Times New Roman"/>
                <w:sz w:val="24"/>
                <w:szCs w:val="24"/>
                <w:lang w:val="ro-RO"/>
              </w:rPr>
              <w:t>pie a etichetei ecologice a UE.</w:t>
            </w:r>
          </w:p>
        </w:tc>
        <w:tc>
          <w:tcPr>
            <w:tcW w:w="1640" w:type="pct"/>
            <w:shd w:val="clear" w:color="auto" w:fill="auto"/>
          </w:tcPr>
          <w:p w:rsidR="00877B27" w:rsidRPr="00877B27" w:rsidRDefault="00877B27" w:rsidP="00877B27">
            <w:pPr>
              <w:spacing w:after="0" w:line="240" w:lineRule="auto"/>
              <w:jc w:val="right"/>
              <w:rPr>
                <w:rFonts w:ascii="Times New Roman" w:eastAsia="Times New Roman" w:hAnsi="Times New Roman" w:cs="Times New Roman"/>
                <w:i/>
                <w:sz w:val="24"/>
                <w:szCs w:val="24"/>
                <w:lang w:val="ro-RO"/>
              </w:rPr>
            </w:pPr>
            <w:r w:rsidRPr="00877B27">
              <w:rPr>
                <w:rFonts w:ascii="Times New Roman" w:eastAsia="Times New Roman" w:hAnsi="Times New Roman" w:cs="Times New Roman"/>
                <w:i/>
                <w:sz w:val="24"/>
                <w:szCs w:val="24"/>
                <w:lang w:val="ro-RO"/>
              </w:rPr>
              <w:lastRenderedPageBreak/>
              <w:t>Anexa nr. 2</w:t>
            </w:r>
          </w:p>
          <w:p w:rsidR="00877B27" w:rsidRPr="00877B27" w:rsidRDefault="00877B27" w:rsidP="00877B27">
            <w:pPr>
              <w:spacing w:after="0" w:line="240" w:lineRule="auto"/>
              <w:jc w:val="right"/>
              <w:rPr>
                <w:rFonts w:ascii="Times New Roman" w:eastAsia="Times New Roman" w:hAnsi="Times New Roman" w:cs="Times New Roman"/>
                <w:i/>
                <w:sz w:val="24"/>
                <w:szCs w:val="24"/>
                <w:lang w:val="ro-RO"/>
              </w:rPr>
            </w:pPr>
            <w:r w:rsidRPr="00877B27">
              <w:rPr>
                <w:rFonts w:ascii="Times New Roman" w:eastAsia="Times New Roman" w:hAnsi="Times New Roman" w:cs="Times New Roman"/>
                <w:i/>
                <w:sz w:val="24"/>
                <w:szCs w:val="24"/>
                <w:lang w:val="ro-RO"/>
              </w:rPr>
              <w:t>la Regulamentul cu privire la etichetarea energetică a cazanelor cu combustibil solid și a pachetelor de cazan cu combustibil solid, instalații de încălzire suplimentare, regulatoare de temperatură și dispozitive solare</w:t>
            </w:r>
          </w:p>
          <w:p w:rsidR="00877B27" w:rsidRPr="00FE2FD5" w:rsidRDefault="00877B27" w:rsidP="00FE2FD5">
            <w:pPr>
              <w:spacing w:after="0" w:line="240" w:lineRule="auto"/>
              <w:jc w:val="center"/>
              <w:rPr>
                <w:rFonts w:ascii="Times New Roman" w:eastAsia="Times New Roman" w:hAnsi="Times New Roman" w:cs="Times New Roman"/>
                <w:b/>
                <w:sz w:val="24"/>
                <w:szCs w:val="24"/>
                <w:lang w:val="ro-RO"/>
              </w:rPr>
            </w:pPr>
            <w:r w:rsidRPr="00FE2FD5">
              <w:rPr>
                <w:rFonts w:ascii="Times New Roman" w:eastAsia="Times New Roman" w:hAnsi="Times New Roman" w:cs="Times New Roman"/>
                <w:b/>
                <w:sz w:val="24"/>
                <w:szCs w:val="24"/>
                <w:lang w:val="ro-RO"/>
              </w:rPr>
              <w:t>Etichetele</w:t>
            </w:r>
          </w:p>
          <w:p w:rsidR="00877B27" w:rsidRPr="00877B27" w:rsidRDefault="00877B27" w:rsidP="00877B27">
            <w:pPr>
              <w:spacing w:after="0" w:line="240" w:lineRule="auto"/>
              <w:jc w:val="both"/>
              <w:rPr>
                <w:rFonts w:ascii="Times New Roman" w:eastAsia="Times New Roman" w:hAnsi="Times New Roman" w:cs="Times New Roman"/>
                <w:sz w:val="24"/>
                <w:szCs w:val="24"/>
                <w:lang w:val="ro-RO"/>
              </w:rPr>
            </w:pPr>
          </w:p>
          <w:p w:rsidR="00877B27" w:rsidRPr="00877B27" w:rsidRDefault="00877B27" w:rsidP="00877B27">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b/>
                <w:sz w:val="24"/>
                <w:szCs w:val="24"/>
                <w:lang w:val="ro-RO"/>
              </w:rPr>
              <w:t>1</w:t>
            </w:r>
            <w:r w:rsidRPr="00877B27">
              <w:rPr>
                <w:rFonts w:ascii="Times New Roman" w:eastAsia="Times New Roman" w:hAnsi="Times New Roman" w:cs="Times New Roman"/>
                <w:sz w:val="24"/>
                <w:szCs w:val="24"/>
                <w:lang w:val="ro-RO"/>
              </w:rPr>
              <w:t>.</w:t>
            </w:r>
            <w:r w:rsidRPr="00877B27">
              <w:rPr>
                <w:rFonts w:ascii="Times New Roman" w:eastAsia="Times New Roman" w:hAnsi="Times New Roman" w:cs="Times New Roman"/>
                <w:sz w:val="24"/>
                <w:szCs w:val="24"/>
                <w:lang w:val="ro-RO"/>
              </w:rPr>
              <w:tab/>
              <w:t>Cazane cu combustibil solid</w:t>
            </w:r>
          </w:p>
          <w:p w:rsidR="00637EEC" w:rsidRDefault="00877B27" w:rsidP="00877B27">
            <w:pPr>
              <w:spacing w:after="0" w:line="240" w:lineRule="auto"/>
              <w:jc w:val="both"/>
              <w:rPr>
                <w:rFonts w:ascii="Times New Roman" w:eastAsia="Times New Roman" w:hAnsi="Times New Roman" w:cs="Times New Roman"/>
                <w:sz w:val="24"/>
                <w:szCs w:val="24"/>
                <w:lang w:val="ro-RO"/>
              </w:rPr>
            </w:pPr>
            <w:r w:rsidRPr="00877B27">
              <w:rPr>
                <w:rFonts w:ascii="Times New Roman" w:eastAsia="Times New Roman" w:hAnsi="Times New Roman" w:cs="Times New Roman"/>
                <w:sz w:val="24"/>
                <w:szCs w:val="24"/>
                <w:lang w:val="ro-RO"/>
              </w:rPr>
              <w:t>1)</w:t>
            </w:r>
            <w:r w:rsidRPr="00877B27">
              <w:rPr>
                <w:rFonts w:ascii="Times New Roman" w:eastAsia="Times New Roman" w:hAnsi="Times New Roman" w:cs="Times New Roman"/>
                <w:sz w:val="24"/>
                <w:szCs w:val="24"/>
                <w:lang w:val="ro-RO"/>
              </w:rPr>
              <w:tab/>
              <w:t>Eticheta 1</w:t>
            </w:r>
          </w:p>
          <w:p w:rsidR="00FE2FD5" w:rsidRDefault="00FE2FD5" w:rsidP="00877B27">
            <w:pPr>
              <w:spacing w:after="0" w:line="240" w:lineRule="auto"/>
              <w:jc w:val="both"/>
              <w:rPr>
                <w:rFonts w:ascii="Times New Roman" w:eastAsia="Times New Roman" w:hAnsi="Times New Roman" w:cs="Times New Roman"/>
                <w:sz w:val="24"/>
                <w:szCs w:val="24"/>
                <w:lang w:val="ro-RO"/>
              </w:rPr>
            </w:pPr>
          </w:p>
          <w:p w:rsidR="00FE2FD5" w:rsidRDefault="00FE2FD5" w:rsidP="00877B27">
            <w:pPr>
              <w:spacing w:after="0" w:line="240" w:lineRule="auto"/>
              <w:jc w:val="both"/>
              <w:rPr>
                <w:rFonts w:ascii="Times New Roman" w:eastAsia="Times New Roman" w:hAnsi="Times New Roman" w:cs="Times New Roman"/>
                <w:sz w:val="24"/>
                <w:szCs w:val="24"/>
                <w:lang w:val="ro-RO"/>
              </w:rPr>
            </w:pPr>
          </w:p>
          <w:p w:rsidR="00FE2FD5" w:rsidRDefault="00FE2FD5" w:rsidP="00877B27">
            <w:pPr>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b/>
                <w:noProof/>
                <w:sz w:val="24"/>
                <w:szCs w:val="24"/>
                <w:lang w:val="en-GB" w:eastAsia="en-GB"/>
              </w:rPr>
              <w:lastRenderedPageBreak/>
              <w:drawing>
                <wp:inline distT="0" distB="0" distL="0" distR="0" wp14:anchorId="70DAA6BD" wp14:editId="0F3B8D76">
                  <wp:extent cx="1937257" cy="3112830"/>
                  <wp:effectExtent l="0" t="0" r="635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1157" cy="3119097"/>
                          </a:xfrm>
                          <a:prstGeom prst="rect">
                            <a:avLst/>
                          </a:prstGeom>
                          <a:noFill/>
                          <a:ln>
                            <a:noFill/>
                          </a:ln>
                        </pic:spPr>
                      </pic:pic>
                    </a:graphicData>
                  </a:graphic>
                </wp:inline>
              </w:drawing>
            </w:r>
          </w:p>
          <w:p w:rsidR="00FE2FD5" w:rsidRDefault="00FE2FD5" w:rsidP="00877B27">
            <w:pPr>
              <w:spacing w:after="0" w:line="240" w:lineRule="auto"/>
              <w:jc w:val="both"/>
              <w:rPr>
                <w:rFonts w:ascii="Times New Roman" w:eastAsia="Times New Roman" w:hAnsi="Times New Roman" w:cs="Times New Roman"/>
                <w:sz w:val="24"/>
                <w:szCs w:val="24"/>
                <w:lang w:val="ro-RO"/>
              </w:rPr>
            </w:pPr>
          </w:p>
          <w:p w:rsidR="00FE2FD5" w:rsidRP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t>a)</w:t>
            </w:r>
            <w:r w:rsidRPr="00FE2FD5">
              <w:rPr>
                <w:rFonts w:ascii="Times New Roman" w:eastAsia="Times New Roman" w:hAnsi="Times New Roman" w:cs="Times New Roman"/>
                <w:sz w:val="24"/>
                <w:szCs w:val="24"/>
                <w:lang w:val="ro-RO"/>
              </w:rPr>
              <w:tab/>
              <w:t>Eticheta trebuie să conțină următoarele informații:</w:t>
            </w:r>
          </w:p>
          <w:p w:rsidR="00FE2FD5" w:rsidRP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t>I.</w:t>
            </w:r>
            <w:r w:rsidRPr="00FE2FD5">
              <w:rPr>
                <w:rFonts w:ascii="Times New Roman" w:eastAsia="Times New Roman" w:hAnsi="Times New Roman" w:cs="Times New Roman"/>
                <w:sz w:val="24"/>
                <w:szCs w:val="24"/>
                <w:lang w:val="ro-RO"/>
              </w:rPr>
              <w:tab/>
              <w:t>denumirea sau marca comercială a furnizorului;</w:t>
            </w:r>
          </w:p>
          <w:p w:rsidR="00FE2FD5" w:rsidRP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t>II.</w:t>
            </w:r>
            <w:r w:rsidRPr="00FE2FD5">
              <w:rPr>
                <w:rFonts w:ascii="Times New Roman" w:eastAsia="Times New Roman" w:hAnsi="Times New Roman" w:cs="Times New Roman"/>
                <w:sz w:val="24"/>
                <w:szCs w:val="24"/>
                <w:lang w:val="ro-RO"/>
              </w:rPr>
              <w:tab/>
              <w:t>identificatorul de model al furnizorului;</w:t>
            </w:r>
          </w:p>
          <w:p w:rsidR="00FE2FD5" w:rsidRP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t>III.</w:t>
            </w:r>
            <w:r w:rsidRPr="00FE2FD5">
              <w:rPr>
                <w:rFonts w:ascii="Times New Roman" w:eastAsia="Times New Roman" w:hAnsi="Times New Roman" w:cs="Times New Roman"/>
                <w:sz w:val="24"/>
                <w:szCs w:val="24"/>
                <w:lang w:val="ro-RO"/>
              </w:rPr>
              <w:tab/>
              <w:t>funcția de încălzire a incintelor;</w:t>
            </w:r>
          </w:p>
          <w:p w:rsidR="00FE2FD5" w:rsidRP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t>IV.</w:t>
            </w:r>
            <w:r w:rsidRPr="00FE2FD5">
              <w:rPr>
                <w:rFonts w:ascii="Times New Roman" w:eastAsia="Times New Roman" w:hAnsi="Times New Roman" w:cs="Times New Roman"/>
                <w:sz w:val="24"/>
                <w:szCs w:val="24"/>
                <w:lang w:val="ro-RO"/>
              </w:rPr>
              <w:tab/>
              <w:t>clasa de eficiență energetică, determinată în conformitate cu anexa nr.1; vârful săgeții care indică clasa de eficiență energetică a cazanului cu combustibil solid se plasează la aceeași înălțime cu vârful săgeții pe care figurează clasa de eficiență energetică corespunzătoare;</w:t>
            </w:r>
          </w:p>
          <w:p w:rsidR="00FE2FD5" w:rsidRP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t>V.</w:t>
            </w:r>
            <w:r w:rsidRPr="00FE2FD5">
              <w:rPr>
                <w:rFonts w:ascii="Times New Roman" w:eastAsia="Times New Roman" w:hAnsi="Times New Roman" w:cs="Times New Roman"/>
                <w:sz w:val="24"/>
                <w:szCs w:val="24"/>
                <w:lang w:val="ro-RO"/>
              </w:rPr>
              <w:tab/>
              <w:t xml:space="preserve"> puterea termică nominală în kW, cu rotunjire la cel mai apropiat număr întreg;</w:t>
            </w:r>
          </w:p>
          <w:p w:rsidR="00FE2FD5" w:rsidRP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t>VI.</w:t>
            </w:r>
            <w:r w:rsidRPr="00FE2FD5">
              <w:rPr>
                <w:rFonts w:ascii="Times New Roman" w:eastAsia="Times New Roman" w:hAnsi="Times New Roman" w:cs="Times New Roman"/>
                <w:sz w:val="24"/>
                <w:szCs w:val="24"/>
                <w:lang w:val="ro-RO"/>
              </w:rPr>
              <w:tab/>
              <w:t xml:space="preserve"> pentru cazanele care au funcție dublă, și funcția suplimentară de încălzire a apei;</w:t>
            </w:r>
          </w:p>
          <w:p w:rsidR="00FE2FD5" w:rsidRP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lastRenderedPageBreak/>
              <w:t>VII.</w:t>
            </w:r>
            <w:r w:rsidRPr="00FE2FD5">
              <w:rPr>
                <w:rFonts w:ascii="Times New Roman" w:eastAsia="Times New Roman" w:hAnsi="Times New Roman" w:cs="Times New Roman"/>
                <w:sz w:val="24"/>
                <w:szCs w:val="24"/>
                <w:lang w:val="ro-RO"/>
              </w:rPr>
              <w:tab/>
              <w:t>pentru cazanele de cogenerare cu combustibil solid, și funcția suplimentară de producere a energiei electrice;</w:t>
            </w:r>
          </w:p>
          <w:p w:rsidR="00FE2FD5" w:rsidRDefault="00FE2FD5" w:rsidP="00FE2FD5">
            <w:pPr>
              <w:spacing w:after="0" w:line="240" w:lineRule="auto"/>
              <w:jc w:val="both"/>
              <w:rPr>
                <w:rFonts w:ascii="Times New Roman" w:eastAsia="Times New Roman" w:hAnsi="Times New Roman" w:cs="Times New Roman"/>
                <w:sz w:val="24"/>
                <w:szCs w:val="24"/>
                <w:lang w:val="ro-RO"/>
              </w:rPr>
            </w:pPr>
            <w:r w:rsidRPr="00FE2FD5">
              <w:rPr>
                <w:rFonts w:ascii="Times New Roman" w:eastAsia="Times New Roman" w:hAnsi="Times New Roman" w:cs="Times New Roman"/>
                <w:sz w:val="24"/>
                <w:szCs w:val="24"/>
                <w:lang w:val="ro-RO"/>
              </w:rPr>
              <w:t>b)</w:t>
            </w:r>
            <w:r w:rsidRPr="00FE2FD5">
              <w:rPr>
                <w:rFonts w:ascii="Times New Roman" w:eastAsia="Times New Roman" w:hAnsi="Times New Roman" w:cs="Times New Roman"/>
                <w:sz w:val="24"/>
                <w:szCs w:val="24"/>
                <w:lang w:val="ro-RO"/>
              </w:rPr>
              <w:tab/>
              <w:t xml:space="preserve">Caracteristicile de design ale etichetei pentru cazanele cu combustibil solid trebuie să fie în conformitate cu punctul 3 din prezenta anexă. În mod excepțional, dacă unui model i s-a acordat o „etichetă ecologică a UE” în temeiul Regulamentului privind etichetarea ecologică, aprobat prin </w:t>
            </w:r>
            <w:proofErr w:type="spellStart"/>
            <w:r w:rsidRPr="00FE2FD5">
              <w:rPr>
                <w:rFonts w:ascii="Times New Roman" w:eastAsia="Times New Roman" w:hAnsi="Times New Roman" w:cs="Times New Roman"/>
                <w:sz w:val="24"/>
                <w:szCs w:val="24"/>
                <w:lang w:val="ro-RO"/>
              </w:rPr>
              <w:t>Hotărîrea</w:t>
            </w:r>
            <w:proofErr w:type="spellEnd"/>
            <w:r w:rsidRPr="00FE2FD5">
              <w:rPr>
                <w:rFonts w:ascii="Times New Roman" w:eastAsia="Times New Roman" w:hAnsi="Times New Roman" w:cs="Times New Roman"/>
                <w:sz w:val="24"/>
                <w:szCs w:val="24"/>
                <w:lang w:val="ro-RO"/>
              </w:rPr>
              <w:t xml:space="preserve"> Guvernului nr.204/2023, poate fi adăugată o copie a etichetei ecologice a UE.</w:t>
            </w:r>
          </w:p>
          <w:p w:rsidR="00FE2FD5" w:rsidRPr="00637EEC" w:rsidRDefault="00FE2FD5" w:rsidP="00877B27">
            <w:pPr>
              <w:spacing w:after="0" w:line="240" w:lineRule="auto"/>
              <w:jc w:val="both"/>
              <w:rPr>
                <w:rFonts w:ascii="Times New Roman" w:eastAsia="Times New Roman" w:hAnsi="Times New Roman" w:cs="Times New Roman"/>
                <w:sz w:val="24"/>
                <w:szCs w:val="24"/>
                <w:lang w:val="ro-RO"/>
              </w:rPr>
            </w:pP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Pr="00637EEC" w:rsidRDefault="0095430F"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37EEC" w:rsidRPr="00387658" w:rsidRDefault="00387658" w:rsidP="00637EEC">
            <w:pPr>
              <w:spacing w:after="0" w:line="240" w:lineRule="auto"/>
              <w:jc w:val="both"/>
              <w:rPr>
                <w:rFonts w:ascii="Times New Roman" w:eastAsia="Times New Roman" w:hAnsi="Times New Roman" w:cs="Times New Roman"/>
                <w:b/>
                <w:sz w:val="24"/>
                <w:szCs w:val="24"/>
                <w:lang w:val="ro-RO"/>
              </w:rPr>
            </w:pPr>
            <w:r w:rsidRPr="00387658">
              <w:rPr>
                <w:rFonts w:ascii="Times New Roman" w:eastAsia="Times New Roman" w:hAnsi="Times New Roman" w:cs="Times New Roman"/>
                <w:b/>
                <w:sz w:val="24"/>
                <w:szCs w:val="24"/>
                <w:lang w:val="ro-RO"/>
              </w:rPr>
              <w:lastRenderedPageBreak/>
              <w:t>1.2.    Eticheta 2</w:t>
            </w:r>
          </w:p>
          <w:p w:rsidR="00387658" w:rsidRDefault="00387658" w:rsidP="00637EEC">
            <w:pPr>
              <w:spacing w:after="0" w:line="240" w:lineRule="auto"/>
              <w:jc w:val="both"/>
              <w:rPr>
                <w:rFonts w:ascii="Times New Roman" w:eastAsia="Times New Roman" w:hAnsi="Times New Roman" w:cs="Times New Roman"/>
                <w:sz w:val="24"/>
                <w:szCs w:val="24"/>
                <w:lang w:val="ro-RO"/>
              </w:rPr>
            </w:pPr>
            <w:r w:rsidRPr="00387658">
              <w:rPr>
                <w:rFonts w:ascii="Times New Roman" w:eastAsia="Times New Roman" w:hAnsi="Times New Roman" w:cs="Times New Roman"/>
                <w:noProof/>
                <w:sz w:val="24"/>
                <w:szCs w:val="24"/>
                <w:lang w:val="en-GB" w:eastAsia="en-GB"/>
              </w:rPr>
              <w:drawing>
                <wp:inline distT="0" distB="0" distL="0" distR="0">
                  <wp:extent cx="2262361" cy="3632835"/>
                  <wp:effectExtent l="0" t="0" r="5080" b="571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2361" cy="3632835"/>
                          </a:xfrm>
                          <a:prstGeom prst="rect">
                            <a:avLst/>
                          </a:prstGeom>
                          <a:noFill/>
                          <a:ln>
                            <a:noFill/>
                          </a:ln>
                        </pic:spPr>
                      </pic:pic>
                    </a:graphicData>
                  </a:graphic>
                </wp:inline>
              </w:drawing>
            </w:r>
          </w:p>
          <w:p w:rsidR="00063610" w:rsidRDefault="00063610" w:rsidP="00637EEC">
            <w:pPr>
              <w:spacing w:after="0" w:line="240" w:lineRule="auto"/>
              <w:jc w:val="both"/>
              <w:rPr>
                <w:rFonts w:ascii="Times New Roman" w:eastAsia="Times New Roman" w:hAnsi="Times New Roman" w:cs="Times New Roman"/>
                <w:sz w:val="24"/>
                <w:szCs w:val="24"/>
                <w:lang w:val="ro-RO"/>
              </w:rPr>
            </w:pPr>
          </w:p>
          <w:p w:rsidR="00063610" w:rsidRPr="00063610" w:rsidRDefault="00063610" w:rsidP="00063610">
            <w:pPr>
              <w:spacing w:after="0" w:line="240" w:lineRule="auto"/>
              <w:jc w:val="both"/>
              <w:rPr>
                <w:rFonts w:ascii="Times New Roman" w:eastAsia="Times New Roman" w:hAnsi="Times New Roman" w:cs="Times New Roman"/>
                <w:sz w:val="24"/>
                <w:szCs w:val="24"/>
                <w:lang w:val="ro-RO"/>
              </w:rPr>
            </w:pPr>
            <w:r w:rsidRPr="00063610">
              <w:rPr>
                <w:rFonts w:ascii="Times New Roman" w:eastAsia="Times New Roman" w:hAnsi="Times New Roman" w:cs="Times New Roman"/>
                <w:sz w:val="24"/>
                <w:szCs w:val="24"/>
                <w:lang w:val="ro-RO"/>
              </w:rPr>
              <w:lastRenderedPageBreak/>
              <w:t>(a) Informațiile enumerate la punctul 1.1 litera (a) din prezenta anexă trebuie să fie incluse pe etichetă.</w:t>
            </w:r>
          </w:p>
          <w:p w:rsidR="00063610" w:rsidRPr="00063610" w:rsidRDefault="00063610" w:rsidP="00063610">
            <w:pPr>
              <w:spacing w:after="0" w:line="240" w:lineRule="auto"/>
              <w:jc w:val="both"/>
              <w:rPr>
                <w:rFonts w:ascii="Times New Roman" w:eastAsia="Times New Roman" w:hAnsi="Times New Roman" w:cs="Times New Roman"/>
                <w:sz w:val="24"/>
                <w:szCs w:val="24"/>
                <w:lang w:val="ro-RO"/>
              </w:rPr>
            </w:pPr>
          </w:p>
          <w:p w:rsidR="00387658" w:rsidRPr="00637EEC" w:rsidRDefault="00063610" w:rsidP="00063610">
            <w:pPr>
              <w:spacing w:after="0" w:line="240" w:lineRule="auto"/>
              <w:jc w:val="both"/>
              <w:rPr>
                <w:rFonts w:ascii="Times New Roman" w:eastAsia="Times New Roman" w:hAnsi="Times New Roman" w:cs="Times New Roman"/>
                <w:sz w:val="24"/>
                <w:szCs w:val="24"/>
                <w:lang w:val="ro-RO"/>
              </w:rPr>
            </w:pPr>
            <w:r w:rsidRPr="00063610">
              <w:rPr>
                <w:rFonts w:ascii="Times New Roman" w:eastAsia="Times New Roman" w:hAnsi="Times New Roman" w:cs="Times New Roman"/>
                <w:sz w:val="24"/>
                <w:szCs w:val="24"/>
                <w:lang w:val="ro-RO"/>
              </w:rPr>
              <w:t>(b) Caracteristicile de design ale etichetei pentru cazanele cu combustibil solid trebuie să fie în conformitate cu punctul 3 din prezenta anexă. În mod excepțional, dacă unui model i s-a acordat o „etichetă ecologică a UE” în temeiul Regulamentului (CE) nr. 66/2010 al Parlamentului European și al Consiliului, poate fi adăugată o copie a etichetei ecologice a UE.</w:t>
            </w:r>
          </w:p>
        </w:tc>
        <w:tc>
          <w:tcPr>
            <w:tcW w:w="1640" w:type="pct"/>
            <w:shd w:val="clear" w:color="auto" w:fill="auto"/>
          </w:tcPr>
          <w:p w:rsidR="00637EEC" w:rsidRDefault="00062811" w:rsidP="00062811">
            <w:pPr>
              <w:rPr>
                <w:rFonts w:ascii="Times New Roman" w:eastAsia="Times New Roman" w:hAnsi="Times New Roman" w:cs="Times New Roman"/>
                <w:sz w:val="24"/>
                <w:szCs w:val="24"/>
                <w:lang w:val="ro-RO"/>
              </w:rPr>
            </w:pPr>
            <w:r w:rsidRPr="00062811">
              <w:rPr>
                <w:rFonts w:ascii="Times New Roman" w:eastAsia="Times New Roman" w:hAnsi="Times New Roman" w:cs="Times New Roman"/>
                <w:sz w:val="24"/>
                <w:szCs w:val="24"/>
                <w:lang w:val="ro-RO"/>
              </w:rPr>
              <w:lastRenderedPageBreak/>
              <w:t>2)</w:t>
            </w:r>
            <w:r w:rsidRPr="00062811">
              <w:rPr>
                <w:rFonts w:ascii="Times New Roman" w:eastAsia="Times New Roman" w:hAnsi="Times New Roman" w:cs="Times New Roman"/>
                <w:sz w:val="24"/>
                <w:szCs w:val="24"/>
                <w:lang w:val="ro-RO"/>
              </w:rPr>
              <w:tab/>
              <w:t>Eticheta 2</w:t>
            </w:r>
          </w:p>
          <w:p w:rsidR="00062811" w:rsidRDefault="00062811" w:rsidP="00062811">
            <w:pPr>
              <w:ind w:firstLine="720"/>
              <w:rPr>
                <w:rFonts w:ascii="Times New Roman" w:eastAsia="Times New Roman" w:hAnsi="Times New Roman" w:cs="Times New Roman"/>
                <w:sz w:val="24"/>
                <w:szCs w:val="24"/>
                <w:lang w:val="ro-RO"/>
              </w:rPr>
            </w:pPr>
            <w:r w:rsidRPr="00387658">
              <w:rPr>
                <w:rFonts w:ascii="Times New Roman" w:eastAsia="Times New Roman" w:hAnsi="Times New Roman" w:cs="Times New Roman"/>
                <w:noProof/>
                <w:sz w:val="24"/>
                <w:szCs w:val="24"/>
                <w:lang w:val="en-GB" w:eastAsia="en-GB"/>
              </w:rPr>
              <w:drawing>
                <wp:inline distT="0" distB="0" distL="0" distR="0" wp14:anchorId="4CEE330D" wp14:editId="69295548">
                  <wp:extent cx="2262361" cy="3632835"/>
                  <wp:effectExtent l="0" t="0" r="5080" b="571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2361" cy="3632835"/>
                          </a:xfrm>
                          <a:prstGeom prst="rect">
                            <a:avLst/>
                          </a:prstGeom>
                          <a:noFill/>
                          <a:ln>
                            <a:noFill/>
                          </a:ln>
                        </pic:spPr>
                      </pic:pic>
                    </a:graphicData>
                  </a:graphic>
                </wp:inline>
              </w:drawing>
            </w:r>
          </w:p>
          <w:p w:rsidR="00B87ABB" w:rsidRPr="00B87ABB" w:rsidRDefault="00B87ABB" w:rsidP="009D7F54">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a)</w:t>
            </w:r>
            <w:r w:rsidRPr="00B87ABB">
              <w:rPr>
                <w:rFonts w:ascii="Times New Roman" w:eastAsia="Times New Roman" w:hAnsi="Times New Roman" w:cs="Times New Roman"/>
                <w:sz w:val="24"/>
                <w:szCs w:val="24"/>
                <w:lang w:val="ro-RO"/>
              </w:rPr>
              <w:t>Informațiile enumerate la alin. 1) litera a) din prezenta anexă trebuie să fie incluse pe etichetă.</w:t>
            </w:r>
          </w:p>
          <w:p w:rsidR="00B87ABB" w:rsidRPr="00062811" w:rsidRDefault="00B87ABB" w:rsidP="009D7F54">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b)</w:t>
            </w:r>
            <w:r w:rsidRPr="00B87ABB">
              <w:rPr>
                <w:rFonts w:ascii="Times New Roman" w:eastAsia="Times New Roman" w:hAnsi="Times New Roman" w:cs="Times New Roman"/>
                <w:sz w:val="24"/>
                <w:szCs w:val="24"/>
                <w:lang w:val="ro-RO"/>
              </w:rPr>
              <w:t xml:space="preserve">Caracteristicile de design ale etichetei pentru cazanele cu combustibil solid trebuie să fie în conformitate cu punctul 3 din prezenta anexă. În mod excepțional, dacă unui model i s-a acordat o „etichetă ecologică a UE” în temeiul Regulamentului privind etichetarea ecologică, aprobat prin </w:t>
            </w:r>
            <w:proofErr w:type="spellStart"/>
            <w:r w:rsidRPr="00B87ABB">
              <w:rPr>
                <w:rFonts w:ascii="Times New Roman" w:eastAsia="Times New Roman" w:hAnsi="Times New Roman" w:cs="Times New Roman"/>
                <w:sz w:val="24"/>
                <w:szCs w:val="24"/>
                <w:lang w:val="ro-RO"/>
              </w:rPr>
              <w:t>Hotărîrea</w:t>
            </w:r>
            <w:proofErr w:type="spellEnd"/>
            <w:r w:rsidRPr="00B87ABB">
              <w:rPr>
                <w:rFonts w:ascii="Times New Roman" w:eastAsia="Times New Roman" w:hAnsi="Times New Roman" w:cs="Times New Roman"/>
                <w:sz w:val="24"/>
                <w:szCs w:val="24"/>
                <w:lang w:val="ro-RO"/>
              </w:rPr>
              <w:t xml:space="preserve"> Guvernului nr.204/2023, poate fi adăugată o copie a etichetei ecologice a UE.</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Pr="00637EEC" w:rsidRDefault="0095430F"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063610" w:rsidRPr="00063610" w:rsidRDefault="00063610" w:rsidP="00063610">
            <w:pPr>
              <w:spacing w:after="0" w:line="240" w:lineRule="auto"/>
              <w:jc w:val="both"/>
              <w:rPr>
                <w:rFonts w:ascii="Times New Roman" w:eastAsia="Times New Roman" w:hAnsi="Times New Roman" w:cs="Times New Roman"/>
                <w:b/>
                <w:sz w:val="24"/>
                <w:szCs w:val="24"/>
                <w:lang w:val="ro-RO"/>
              </w:rPr>
            </w:pPr>
            <w:r w:rsidRPr="00063610">
              <w:rPr>
                <w:rFonts w:ascii="Times New Roman" w:eastAsia="Times New Roman" w:hAnsi="Times New Roman" w:cs="Times New Roman"/>
                <w:b/>
                <w:sz w:val="24"/>
                <w:szCs w:val="24"/>
                <w:lang w:val="ro-RO"/>
              </w:rPr>
              <w:t>2.   PACHETE DE CAZAN CU COMBUSTIBIL SOLID, INSTALAȚII DE ÎNCĂLZIRE SUPLIMENTARE, REGULATOARE DE TEMPERATURĂ ȘI DISPOZITIVE SOLARE</w:t>
            </w:r>
          </w:p>
          <w:p w:rsidR="00063610" w:rsidRPr="00063610" w:rsidRDefault="00063610" w:rsidP="00063610">
            <w:pPr>
              <w:spacing w:after="0" w:line="240" w:lineRule="auto"/>
              <w:jc w:val="both"/>
              <w:rPr>
                <w:rFonts w:ascii="Times New Roman" w:eastAsia="Times New Roman" w:hAnsi="Times New Roman" w:cs="Times New Roman"/>
                <w:b/>
                <w:sz w:val="24"/>
                <w:szCs w:val="24"/>
                <w:lang w:val="ro-RO"/>
              </w:rPr>
            </w:pPr>
          </w:p>
          <w:p w:rsidR="00637EEC" w:rsidRDefault="00063610" w:rsidP="00063610">
            <w:pPr>
              <w:spacing w:after="0" w:line="240" w:lineRule="auto"/>
              <w:jc w:val="both"/>
              <w:rPr>
                <w:rFonts w:ascii="Times New Roman" w:eastAsia="Times New Roman" w:hAnsi="Times New Roman" w:cs="Times New Roman"/>
                <w:b/>
                <w:sz w:val="24"/>
                <w:szCs w:val="24"/>
                <w:lang w:val="ro-RO"/>
              </w:rPr>
            </w:pPr>
            <w:r w:rsidRPr="00063610">
              <w:rPr>
                <w:rFonts w:ascii="Times New Roman" w:eastAsia="Times New Roman" w:hAnsi="Times New Roman" w:cs="Times New Roman"/>
                <w:b/>
                <w:sz w:val="24"/>
                <w:szCs w:val="24"/>
                <w:lang w:val="ro-RO"/>
              </w:rPr>
              <w:t>Eticheta pachetelor de cazan cu combustibil solid, instalații de încălzire suplimentare, regulatoare de temperatură și dispozitive solare din clasele de eficiență energetică de la A+++ la G</w:t>
            </w:r>
          </w:p>
          <w:p w:rsidR="00063610" w:rsidRPr="00063610" w:rsidRDefault="00063610" w:rsidP="00063610">
            <w:pPr>
              <w:spacing w:after="0" w:line="240" w:lineRule="auto"/>
              <w:jc w:val="both"/>
              <w:rPr>
                <w:rFonts w:ascii="Times New Roman" w:eastAsia="Times New Roman" w:hAnsi="Times New Roman" w:cs="Times New Roman"/>
                <w:b/>
                <w:sz w:val="24"/>
                <w:szCs w:val="24"/>
                <w:lang w:val="ro-RO"/>
              </w:rPr>
            </w:pPr>
            <w:r w:rsidRPr="00063610">
              <w:rPr>
                <w:rFonts w:ascii="Times New Roman" w:eastAsia="Times New Roman" w:hAnsi="Times New Roman" w:cs="Times New Roman"/>
                <w:b/>
                <w:noProof/>
                <w:sz w:val="24"/>
                <w:szCs w:val="24"/>
                <w:lang w:val="en-GB" w:eastAsia="en-GB"/>
              </w:rPr>
              <w:lastRenderedPageBreak/>
              <w:drawing>
                <wp:inline distT="0" distB="0" distL="0" distR="0">
                  <wp:extent cx="2506880" cy="3227652"/>
                  <wp:effectExtent l="0" t="0" r="825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9671" cy="3231245"/>
                          </a:xfrm>
                          <a:prstGeom prst="rect">
                            <a:avLst/>
                          </a:prstGeom>
                          <a:noFill/>
                          <a:ln>
                            <a:noFill/>
                          </a:ln>
                        </pic:spPr>
                      </pic:pic>
                    </a:graphicData>
                  </a:graphic>
                </wp:inline>
              </w:drawing>
            </w:r>
          </w:p>
          <w:p w:rsidR="00F06968" w:rsidRPr="00F06968" w:rsidRDefault="00F06968" w:rsidP="00F06968">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sz w:val="24"/>
                <w:szCs w:val="24"/>
                <w:lang w:val="ro-RO"/>
              </w:rPr>
              <w:t xml:space="preserve">(a) Eticheta trebuie să </w:t>
            </w:r>
            <w:r>
              <w:rPr>
                <w:rFonts w:ascii="Times New Roman" w:eastAsia="Times New Roman" w:hAnsi="Times New Roman" w:cs="Times New Roman"/>
                <w:sz w:val="24"/>
                <w:szCs w:val="24"/>
                <w:lang w:val="ro-RO"/>
              </w:rPr>
              <w:t>conțină următoarele informații:</w:t>
            </w:r>
          </w:p>
          <w:p w:rsidR="00F06968" w:rsidRPr="00F06968" w:rsidRDefault="00F06968" w:rsidP="00F06968">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sz w:val="24"/>
                <w:szCs w:val="24"/>
                <w:lang w:val="ro-RO"/>
              </w:rPr>
              <w:t>I. denumirea sau marca com</w:t>
            </w:r>
            <w:r>
              <w:rPr>
                <w:rFonts w:ascii="Times New Roman" w:eastAsia="Times New Roman" w:hAnsi="Times New Roman" w:cs="Times New Roman"/>
                <w:sz w:val="24"/>
                <w:szCs w:val="24"/>
                <w:lang w:val="ro-RO"/>
              </w:rPr>
              <w:t>erciantului sau a furnizorului;</w:t>
            </w:r>
          </w:p>
          <w:p w:rsidR="00F06968" w:rsidRPr="00F06968" w:rsidRDefault="00F06968" w:rsidP="00F06968">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sz w:val="24"/>
                <w:szCs w:val="24"/>
                <w:lang w:val="ro-RO"/>
              </w:rPr>
              <w:t>II. identificatorul de model(e) al come</w:t>
            </w:r>
            <w:r>
              <w:rPr>
                <w:rFonts w:ascii="Times New Roman" w:eastAsia="Times New Roman" w:hAnsi="Times New Roman" w:cs="Times New Roman"/>
                <w:sz w:val="24"/>
                <w:szCs w:val="24"/>
                <w:lang w:val="ro-RO"/>
              </w:rPr>
              <w:t>rciantului sau al furnizorului;</w:t>
            </w:r>
          </w:p>
          <w:p w:rsidR="00F06968" w:rsidRPr="00F06968" w:rsidRDefault="00F06968" w:rsidP="00F06968">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sz w:val="24"/>
                <w:szCs w:val="24"/>
                <w:lang w:val="ro-RO"/>
              </w:rPr>
              <w:t>III. fun</w:t>
            </w:r>
            <w:r>
              <w:rPr>
                <w:rFonts w:ascii="Times New Roman" w:eastAsia="Times New Roman" w:hAnsi="Times New Roman" w:cs="Times New Roman"/>
                <w:sz w:val="24"/>
                <w:szCs w:val="24"/>
                <w:lang w:val="ro-RO"/>
              </w:rPr>
              <w:t>cția de încălzire a incintelor;</w:t>
            </w:r>
          </w:p>
          <w:p w:rsidR="00F06968" w:rsidRPr="00F06968" w:rsidRDefault="00F06968" w:rsidP="00F06968">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sz w:val="24"/>
                <w:szCs w:val="24"/>
                <w:lang w:val="ro-RO"/>
              </w:rPr>
              <w:t>IV. clasa de eficiență energetică a cazanului cu combustibil solid, determinată în c</w:t>
            </w:r>
            <w:r>
              <w:rPr>
                <w:rFonts w:ascii="Times New Roman" w:eastAsia="Times New Roman" w:hAnsi="Times New Roman" w:cs="Times New Roman"/>
                <w:sz w:val="24"/>
                <w:szCs w:val="24"/>
                <w:lang w:val="ro-RO"/>
              </w:rPr>
              <w:t>onformitate cu anexa II;</w:t>
            </w:r>
          </w:p>
          <w:p w:rsidR="00F06968" w:rsidRDefault="00F06968" w:rsidP="00F06968">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sz w:val="24"/>
                <w:szCs w:val="24"/>
                <w:lang w:val="ro-RO"/>
              </w:rPr>
              <w:t>V. mențiune care indică posibilitatea ca un colector solar, un rezervor de apă caldă, un regulator de temperatură sau o instalație de încălzire suplimentară să fie incluse în pachetul de cazan cu combustibil solid, instalații de încălzire suplimentare, regulatoare de tem</w:t>
            </w:r>
            <w:r>
              <w:rPr>
                <w:rFonts w:ascii="Times New Roman" w:eastAsia="Times New Roman" w:hAnsi="Times New Roman" w:cs="Times New Roman"/>
                <w:sz w:val="24"/>
                <w:szCs w:val="24"/>
                <w:lang w:val="ro-RO"/>
              </w:rPr>
              <w:t>peratură și dispozitive solare;</w:t>
            </w:r>
          </w:p>
          <w:p w:rsidR="00A51CBC" w:rsidRDefault="00A51CBC" w:rsidP="00F06968">
            <w:pPr>
              <w:spacing w:after="0" w:line="240" w:lineRule="auto"/>
              <w:jc w:val="both"/>
              <w:rPr>
                <w:rFonts w:ascii="Times New Roman" w:eastAsia="Times New Roman" w:hAnsi="Times New Roman" w:cs="Times New Roman"/>
                <w:sz w:val="24"/>
                <w:szCs w:val="24"/>
                <w:lang w:val="ro-RO"/>
              </w:rPr>
            </w:pPr>
          </w:p>
          <w:p w:rsidR="00A51CBC" w:rsidRDefault="00A51CBC" w:rsidP="00F06968">
            <w:pPr>
              <w:spacing w:after="0" w:line="240" w:lineRule="auto"/>
              <w:jc w:val="both"/>
              <w:rPr>
                <w:rFonts w:ascii="Times New Roman" w:eastAsia="Times New Roman" w:hAnsi="Times New Roman" w:cs="Times New Roman"/>
                <w:sz w:val="24"/>
                <w:szCs w:val="24"/>
                <w:lang w:val="ro-RO"/>
              </w:rPr>
            </w:pPr>
          </w:p>
          <w:p w:rsidR="00A51CBC" w:rsidRDefault="00A51CBC" w:rsidP="00F06968">
            <w:pPr>
              <w:spacing w:after="0" w:line="240" w:lineRule="auto"/>
              <w:jc w:val="both"/>
              <w:rPr>
                <w:rFonts w:ascii="Times New Roman" w:eastAsia="Times New Roman" w:hAnsi="Times New Roman" w:cs="Times New Roman"/>
                <w:sz w:val="24"/>
                <w:szCs w:val="24"/>
                <w:lang w:val="ro-RO"/>
              </w:rPr>
            </w:pPr>
          </w:p>
          <w:p w:rsidR="00A51CBC" w:rsidRPr="00F06968" w:rsidRDefault="00A51CBC" w:rsidP="00F06968">
            <w:pPr>
              <w:spacing w:after="0" w:line="240" w:lineRule="auto"/>
              <w:jc w:val="both"/>
              <w:rPr>
                <w:rFonts w:ascii="Times New Roman" w:eastAsia="Times New Roman" w:hAnsi="Times New Roman" w:cs="Times New Roman"/>
                <w:sz w:val="24"/>
                <w:szCs w:val="24"/>
                <w:lang w:val="ro-RO"/>
              </w:rPr>
            </w:pPr>
          </w:p>
          <w:p w:rsidR="00F06968" w:rsidRDefault="00F06968" w:rsidP="00F06968">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sz w:val="24"/>
                <w:szCs w:val="24"/>
                <w:lang w:val="ro-RO"/>
              </w:rPr>
              <w:t>VI. clasa de eficiență energetică a pachetului de cazan cu combustibil solid, instalații de încălzire suplimentare, regulatoare de temperatură și dispozitive solare, determinată în conformitate cu punctul 2 din anexa IV; vârful săgeții care indică clasa de eficiență energetică a pachetului de cazan cu combustibil solid, instalații de încălzire suplimentare, regulatoare de temperatură și dispozitive solare se plasează la aceeași înălțime cu vârful săgeții pe care figurează clasa de eficiență energetică corespunzătoare.</w:t>
            </w:r>
          </w:p>
          <w:p w:rsidR="00A51CBC" w:rsidRPr="00F06968" w:rsidRDefault="00A51CBC" w:rsidP="00F06968">
            <w:pPr>
              <w:spacing w:after="0" w:line="240" w:lineRule="auto"/>
              <w:jc w:val="both"/>
              <w:rPr>
                <w:rFonts w:ascii="Times New Roman" w:eastAsia="Times New Roman" w:hAnsi="Times New Roman" w:cs="Times New Roman"/>
                <w:sz w:val="24"/>
                <w:szCs w:val="24"/>
                <w:lang w:val="ro-RO"/>
              </w:rPr>
            </w:pPr>
          </w:p>
          <w:p w:rsidR="00F06968" w:rsidRPr="00F06968" w:rsidRDefault="00F06968" w:rsidP="00F06968">
            <w:pPr>
              <w:spacing w:after="0" w:line="240" w:lineRule="auto"/>
              <w:jc w:val="both"/>
              <w:rPr>
                <w:rFonts w:ascii="Times New Roman" w:eastAsia="Times New Roman" w:hAnsi="Times New Roman" w:cs="Times New Roman"/>
                <w:sz w:val="24"/>
                <w:szCs w:val="24"/>
                <w:lang w:val="ro-RO"/>
              </w:rPr>
            </w:pPr>
          </w:p>
          <w:p w:rsidR="00063610" w:rsidRPr="00637EEC" w:rsidRDefault="00F06968" w:rsidP="00063610">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sz w:val="24"/>
                <w:szCs w:val="24"/>
                <w:lang w:val="ro-RO"/>
              </w:rPr>
              <w:t>(b) Caracteristicile de design ale etichetei pentru pachetele de cazan cu combustibil solid, instalații de încălzire suplimentare, regulatoare de temperatură și dispozitive solare trebuie să fie în conformitate cu punctul 4 din prezenta anexă. Pentru pachetele de cazan cu combustibil solid, instalații de încălzire suplimentare, regulatoare de temperatură și dispozitive solare din clasele de eficiență energetică de la A+++ la D pot fi omise clasele E – G care fac parte din scara de la A+++ la G.</w:t>
            </w:r>
          </w:p>
        </w:tc>
        <w:tc>
          <w:tcPr>
            <w:tcW w:w="1640" w:type="pct"/>
            <w:shd w:val="clear" w:color="auto" w:fill="auto"/>
          </w:tcPr>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r w:rsidRPr="0095430F">
              <w:rPr>
                <w:rFonts w:ascii="Times New Roman" w:eastAsia="Times New Roman" w:hAnsi="Times New Roman" w:cs="Times New Roman"/>
                <w:b/>
                <w:sz w:val="24"/>
                <w:szCs w:val="24"/>
                <w:lang w:val="ro-RO"/>
              </w:rPr>
              <w:lastRenderedPageBreak/>
              <w:t>2.</w:t>
            </w:r>
            <w:r w:rsidRPr="0095430F">
              <w:rPr>
                <w:rFonts w:ascii="Times New Roman" w:eastAsia="Times New Roman" w:hAnsi="Times New Roman" w:cs="Times New Roman"/>
                <w:sz w:val="24"/>
                <w:szCs w:val="24"/>
                <w:lang w:val="ro-RO"/>
              </w:rPr>
              <w:tab/>
              <w:t>Pachete de cazan cu combustibil solid, instalații de încălzire suplimentare, regulatoare de temperatură și dispozitive solare</w:t>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p>
          <w:p w:rsidR="00637EEC" w:rsidRDefault="0095430F" w:rsidP="0095430F">
            <w:pPr>
              <w:spacing w:after="0" w:line="240" w:lineRule="auto"/>
              <w:jc w:val="both"/>
              <w:rPr>
                <w:rFonts w:ascii="Times New Roman" w:eastAsia="Times New Roman" w:hAnsi="Times New Roman" w:cs="Times New Roman"/>
                <w:sz w:val="24"/>
                <w:szCs w:val="24"/>
                <w:lang w:val="ro-RO"/>
              </w:rPr>
            </w:pPr>
            <w:r w:rsidRPr="0095430F">
              <w:rPr>
                <w:rFonts w:ascii="Times New Roman" w:eastAsia="Times New Roman" w:hAnsi="Times New Roman" w:cs="Times New Roman"/>
                <w:sz w:val="24"/>
                <w:szCs w:val="24"/>
                <w:lang w:val="ro-RO"/>
              </w:rPr>
              <w:t>Eticheta pachetelor de cazan cu combustibil solid, instalații de încălzire suplimentare, regulatoare de temperatură și dispozitive solare din clasele de eficiență energetică de la A+++ la G.</w:t>
            </w:r>
          </w:p>
          <w:p w:rsidR="0095430F" w:rsidRDefault="0095430F" w:rsidP="0095430F">
            <w:pPr>
              <w:spacing w:after="0" w:line="240" w:lineRule="auto"/>
              <w:jc w:val="both"/>
              <w:rPr>
                <w:rFonts w:ascii="Times New Roman" w:eastAsia="Times New Roman" w:hAnsi="Times New Roman" w:cs="Times New Roman"/>
                <w:sz w:val="24"/>
                <w:szCs w:val="24"/>
                <w:lang w:val="ro-RO"/>
              </w:rPr>
            </w:pPr>
          </w:p>
          <w:p w:rsidR="0095430F" w:rsidRDefault="0095430F" w:rsidP="0095430F">
            <w:pPr>
              <w:spacing w:after="0" w:line="240" w:lineRule="auto"/>
              <w:jc w:val="both"/>
              <w:rPr>
                <w:rFonts w:ascii="Times New Roman" w:eastAsia="Times New Roman" w:hAnsi="Times New Roman" w:cs="Times New Roman"/>
                <w:sz w:val="24"/>
                <w:szCs w:val="24"/>
                <w:lang w:val="ro-RO"/>
              </w:rPr>
            </w:pPr>
            <w:r w:rsidRPr="00063610">
              <w:rPr>
                <w:rFonts w:ascii="Times New Roman" w:eastAsia="Times New Roman" w:hAnsi="Times New Roman" w:cs="Times New Roman"/>
                <w:b/>
                <w:noProof/>
                <w:sz w:val="24"/>
                <w:szCs w:val="24"/>
                <w:lang w:val="en-GB" w:eastAsia="en-GB"/>
              </w:rPr>
              <w:lastRenderedPageBreak/>
              <w:drawing>
                <wp:inline distT="0" distB="0" distL="0" distR="0" wp14:anchorId="2806D96E" wp14:editId="29D01872">
                  <wp:extent cx="2506880" cy="3227652"/>
                  <wp:effectExtent l="0" t="0" r="8255"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9671" cy="3231245"/>
                          </a:xfrm>
                          <a:prstGeom prst="rect">
                            <a:avLst/>
                          </a:prstGeom>
                          <a:noFill/>
                          <a:ln>
                            <a:noFill/>
                          </a:ln>
                        </pic:spPr>
                      </pic:pic>
                    </a:graphicData>
                  </a:graphic>
                </wp:inline>
              </w:drawing>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 </w:t>
            </w:r>
            <w:r w:rsidRPr="0095430F">
              <w:rPr>
                <w:rFonts w:ascii="Times New Roman" w:eastAsia="Times New Roman" w:hAnsi="Times New Roman" w:cs="Times New Roman"/>
                <w:sz w:val="24"/>
                <w:szCs w:val="24"/>
                <w:lang w:val="ro-RO"/>
              </w:rPr>
              <w:t>Eticheta trebuie să conțină următoarele informații:</w:t>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I. </w:t>
            </w:r>
            <w:r w:rsidRPr="0095430F">
              <w:rPr>
                <w:rFonts w:ascii="Times New Roman" w:eastAsia="Times New Roman" w:hAnsi="Times New Roman" w:cs="Times New Roman"/>
                <w:sz w:val="24"/>
                <w:szCs w:val="24"/>
                <w:lang w:val="ro-RO"/>
              </w:rPr>
              <w:t>denumirea sau marca comercială a furnizorului;</w:t>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II. </w:t>
            </w:r>
            <w:r w:rsidRPr="0095430F">
              <w:rPr>
                <w:rFonts w:ascii="Times New Roman" w:eastAsia="Times New Roman" w:hAnsi="Times New Roman" w:cs="Times New Roman"/>
                <w:sz w:val="24"/>
                <w:szCs w:val="24"/>
                <w:lang w:val="ro-RO"/>
              </w:rPr>
              <w:t>identificatorul de model(e) al comerciantului sau furnizorului;</w:t>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III. </w:t>
            </w:r>
            <w:r w:rsidRPr="0095430F">
              <w:rPr>
                <w:rFonts w:ascii="Times New Roman" w:eastAsia="Times New Roman" w:hAnsi="Times New Roman" w:cs="Times New Roman"/>
                <w:sz w:val="24"/>
                <w:szCs w:val="24"/>
                <w:lang w:val="ro-RO"/>
              </w:rPr>
              <w:t>funcția de încălzire a incintelor;</w:t>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IV. </w:t>
            </w:r>
            <w:r w:rsidRPr="0095430F">
              <w:rPr>
                <w:rFonts w:ascii="Times New Roman" w:eastAsia="Times New Roman" w:hAnsi="Times New Roman" w:cs="Times New Roman"/>
                <w:sz w:val="24"/>
                <w:szCs w:val="24"/>
                <w:lang w:val="ro-RO"/>
              </w:rPr>
              <w:t>clasa de eficiență energetică a cazanului cu combustibil solid, determinată în conformitate cu anexa II;</w:t>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V. </w:t>
            </w:r>
            <w:r w:rsidRPr="0095430F">
              <w:rPr>
                <w:rFonts w:ascii="Times New Roman" w:eastAsia="Times New Roman" w:hAnsi="Times New Roman" w:cs="Times New Roman"/>
                <w:sz w:val="24"/>
                <w:szCs w:val="24"/>
                <w:lang w:val="ro-RO"/>
              </w:rPr>
              <w:t>mențiune care indică posibilitatea ca un colector solar, un rezervor de apă caldă, un regulator de temperatură sau o instalație de încălzire suplimentară să fie incluse în pachetul de cazan cu combustibil solid, instalații de încălzire suplimentare, regulatoare de temperatură și dispozitive solare;</w:t>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VI. </w:t>
            </w:r>
            <w:r w:rsidRPr="0095430F">
              <w:rPr>
                <w:rFonts w:ascii="Times New Roman" w:eastAsia="Times New Roman" w:hAnsi="Times New Roman" w:cs="Times New Roman"/>
                <w:sz w:val="24"/>
                <w:szCs w:val="24"/>
                <w:lang w:val="ro-RO"/>
              </w:rPr>
              <w:t>clasa de eficiență energetică a pachetului de cazan cu combustibil solid, instalații de încălzire suplimentare, regulatoare de temperatură și dispozitive solare, determinată în conformitate cu punctul 2 din anexa nr.3; vârful săgeții care indică clasa de eficiență energetică a pachetului de cazan cu combustibil solid, instalații de încălzire suplimentare, regulatoare de temperatură și dispozitive solare se plasează la aceeași înălțime cu vârful săgeții pe care figurează clasa de eficiență energetică corespunzătoare.</w:t>
            </w:r>
          </w:p>
          <w:p w:rsidR="0095430F" w:rsidRPr="0095430F" w:rsidRDefault="0095430F" w:rsidP="0095430F">
            <w:pPr>
              <w:spacing w:after="0" w:line="240" w:lineRule="auto"/>
              <w:jc w:val="both"/>
              <w:rPr>
                <w:rFonts w:ascii="Times New Roman" w:eastAsia="Times New Roman" w:hAnsi="Times New Roman" w:cs="Times New Roman"/>
                <w:sz w:val="24"/>
                <w:szCs w:val="24"/>
                <w:lang w:val="ro-RO"/>
              </w:rPr>
            </w:pPr>
          </w:p>
          <w:p w:rsidR="0095430F" w:rsidRDefault="0095430F" w:rsidP="0095430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b) </w:t>
            </w:r>
            <w:r w:rsidRPr="0095430F">
              <w:rPr>
                <w:rFonts w:ascii="Times New Roman" w:eastAsia="Times New Roman" w:hAnsi="Times New Roman" w:cs="Times New Roman"/>
                <w:sz w:val="24"/>
                <w:szCs w:val="24"/>
                <w:lang w:val="ro-RO"/>
              </w:rPr>
              <w:t>Caracteristicile de design ale etichetei pentru pachetele de cazan cu combustibil solid, instalații de încălzire suplimentare, regulatoare de temperatură și dispozitive solare trebuie să fie în conformitate cu punctul 4 din prezenta anexă. Pentru pachetele de cazan cu combustibil solid, instalații de încălzire suplimentare, regulatoare de temperatură și dispozitive solare din clasele de eficiență energetică de la A+++ la D pot fi omise clasele E – G care fac parte din scara de la A+++ la G.</w:t>
            </w:r>
          </w:p>
          <w:p w:rsidR="0095430F" w:rsidRPr="00637EEC" w:rsidRDefault="0095430F" w:rsidP="0095430F">
            <w:pPr>
              <w:spacing w:after="0" w:line="240" w:lineRule="auto"/>
              <w:jc w:val="both"/>
              <w:rPr>
                <w:rFonts w:ascii="Times New Roman" w:eastAsia="Times New Roman" w:hAnsi="Times New Roman" w:cs="Times New Roman"/>
                <w:sz w:val="24"/>
                <w:szCs w:val="24"/>
                <w:lang w:val="ro-RO"/>
              </w:rPr>
            </w:pP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Default="0095430F" w:rsidP="00637EEC">
            <w:pPr>
              <w:spacing w:after="0" w:line="240" w:lineRule="auto"/>
              <w:jc w:val="both"/>
              <w:rPr>
                <w:rFonts w:ascii="Times New Roman" w:eastAsia="Times New Roman" w:hAnsi="Times New Roman" w:cs="Times New Roman"/>
                <w:sz w:val="24"/>
                <w:szCs w:val="24"/>
                <w:lang w:val="ro-RO"/>
              </w:rPr>
            </w:pPr>
          </w:p>
          <w:p w:rsidR="0095430F" w:rsidRPr="00637EEC" w:rsidRDefault="0095430F"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37EEC" w:rsidRDefault="00F06968" w:rsidP="00F06968">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3.</w:t>
            </w:r>
            <w:r w:rsidRPr="00F06968">
              <w:rPr>
                <w:rFonts w:ascii="Times New Roman" w:eastAsia="Times New Roman" w:hAnsi="Times New Roman" w:cs="Times New Roman"/>
                <w:sz w:val="24"/>
                <w:szCs w:val="24"/>
                <w:lang w:val="ro-RO"/>
              </w:rPr>
              <w:t>MODELUL ETICHETEI PENTRU CAZANELE CU COMBUSTIBIL SOLID ESTE URMĂTORUL:</w:t>
            </w:r>
          </w:p>
          <w:p w:rsidR="00F06968" w:rsidRDefault="00F06968" w:rsidP="00F06968">
            <w:pPr>
              <w:spacing w:after="0" w:line="240" w:lineRule="auto"/>
              <w:jc w:val="both"/>
              <w:rPr>
                <w:rFonts w:ascii="Times New Roman" w:eastAsia="Times New Roman" w:hAnsi="Times New Roman" w:cs="Times New Roman"/>
                <w:sz w:val="24"/>
                <w:szCs w:val="24"/>
                <w:lang w:val="ro-RO"/>
              </w:rPr>
            </w:pPr>
            <w:r w:rsidRPr="00F06968">
              <w:rPr>
                <w:rFonts w:ascii="Times New Roman" w:eastAsia="Times New Roman" w:hAnsi="Times New Roman" w:cs="Times New Roman"/>
                <w:noProof/>
                <w:sz w:val="24"/>
                <w:szCs w:val="24"/>
                <w:lang w:val="en-GB" w:eastAsia="en-GB"/>
              </w:rPr>
              <w:lastRenderedPageBreak/>
              <w:drawing>
                <wp:inline distT="0" distB="0" distL="0" distR="0">
                  <wp:extent cx="2345016" cy="3795484"/>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6852" cy="3798456"/>
                          </a:xfrm>
                          <a:prstGeom prst="rect">
                            <a:avLst/>
                          </a:prstGeom>
                          <a:noFill/>
                          <a:ln>
                            <a:noFill/>
                          </a:ln>
                        </pic:spPr>
                      </pic:pic>
                    </a:graphicData>
                  </a:graphic>
                </wp:inline>
              </w:drawing>
            </w:r>
          </w:p>
          <w:p w:rsidR="00F06968" w:rsidRDefault="00F06968" w:rsidP="00F06968">
            <w:pPr>
              <w:spacing w:after="0" w:line="240" w:lineRule="auto"/>
              <w:jc w:val="both"/>
              <w:rPr>
                <w:rFonts w:ascii="Times New Roman" w:eastAsia="Times New Roman" w:hAnsi="Times New Roman" w:cs="Times New Roman"/>
                <w:sz w:val="24"/>
                <w:szCs w:val="24"/>
                <w:lang w:val="ro-RO"/>
              </w:rPr>
            </w:pP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În</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acest</w:t>
            </w:r>
            <w:proofErr w:type="spellEnd"/>
            <w:r w:rsidRPr="006D4CC0">
              <w:rPr>
                <w:rFonts w:ascii="Times New Roman" w:eastAsia="Times New Roman" w:hAnsi="Times New Roman" w:cs="Times New Roman"/>
                <w:sz w:val="24"/>
                <w:szCs w:val="24"/>
              </w:rPr>
              <w:t xml:space="preserve"> model:</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(a) </w:t>
            </w:r>
            <w:proofErr w:type="spellStart"/>
            <w:r w:rsidRPr="006D4CC0">
              <w:rPr>
                <w:rFonts w:ascii="Times New Roman" w:eastAsia="Times New Roman" w:hAnsi="Times New Roman" w:cs="Times New Roman"/>
                <w:sz w:val="24"/>
                <w:szCs w:val="24"/>
              </w:rPr>
              <w:t>eticheta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trebuie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aibă</w:t>
            </w:r>
            <w:proofErr w:type="spellEnd"/>
            <w:r w:rsidRPr="006D4CC0">
              <w:rPr>
                <w:rFonts w:ascii="Times New Roman" w:eastAsia="Times New Roman" w:hAnsi="Times New Roman" w:cs="Times New Roman"/>
                <w:sz w:val="24"/>
                <w:szCs w:val="24"/>
              </w:rPr>
              <w:t xml:space="preserve"> o </w:t>
            </w:r>
            <w:proofErr w:type="spellStart"/>
            <w:r w:rsidRPr="006D4CC0">
              <w:rPr>
                <w:rFonts w:ascii="Times New Roman" w:eastAsia="Times New Roman" w:hAnsi="Times New Roman" w:cs="Times New Roman"/>
                <w:sz w:val="24"/>
                <w:szCs w:val="24"/>
              </w:rPr>
              <w:t>lățime</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cel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puțin</w:t>
            </w:r>
            <w:proofErr w:type="spellEnd"/>
            <w:r w:rsidRPr="006D4CC0">
              <w:rPr>
                <w:rFonts w:ascii="Times New Roman" w:eastAsia="Times New Roman" w:hAnsi="Times New Roman" w:cs="Times New Roman"/>
                <w:sz w:val="24"/>
                <w:szCs w:val="24"/>
              </w:rPr>
              <w:t xml:space="preserve"> 105 mm </w:t>
            </w:r>
            <w:proofErr w:type="spellStart"/>
            <w:r w:rsidRPr="006D4CC0">
              <w:rPr>
                <w:rFonts w:ascii="Times New Roman" w:eastAsia="Times New Roman" w:hAnsi="Times New Roman" w:cs="Times New Roman"/>
                <w:sz w:val="24"/>
                <w:szCs w:val="24"/>
              </w:rPr>
              <w:t>și</w:t>
            </w:r>
            <w:proofErr w:type="spellEnd"/>
            <w:r w:rsidRPr="006D4CC0">
              <w:rPr>
                <w:rFonts w:ascii="Times New Roman" w:eastAsia="Times New Roman" w:hAnsi="Times New Roman" w:cs="Times New Roman"/>
                <w:sz w:val="24"/>
                <w:szCs w:val="24"/>
              </w:rPr>
              <w:t xml:space="preserve"> o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cel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puțin</w:t>
            </w:r>
            <w:proofErr w:type="spellEnd"/>
            <w:r w:rsidRPr="006D4CC0">
              <w:rPr>
                <w:rFonts w:ascii="Times New Roman" w:eastAsia="Times New Roman" w:hAnsi="Times New Roman" w:cs="Times New Roman"/>
                <w:sz w:val="24"/>
                <w:szCs w:val="24"/>
              </w:rPr>
              <w:t xml:space="preserve"> 200 mm. </w:t>
            </w:r>
            <w:proofErr w:type="spellStart"/>
            <w:r w:rsidRPr="006D4CC0">
              <w:rPr>
                <w:rFonts w:ascii="Times New Roman" w:eastAsia="Times New Roman" w:hAnsi="Times New Roman" w:cs="Times New Roman"/>
                <w:sz w:val="24"/>
                <w:szCs w:val="24"/>
              </w:rPr>
              <w:t>Atunci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când</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eticheta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tipărită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w:t>
            </w:r>
            <w:proofErr w:type="spellEnd"/>
            <w:r w:rsidRPr="006D4CC0">
              <w:rPr>
                <w:rFonts w:ascii="Times New Roman" w:eastAsia="Times New Roman" w:hAnsi="Times New Roman" w:cs="Times New Roman"/>
                <w:sz w:val="24"/>
                <w:szCs w:val="24"/>
              </w:rPr>
              <w:t xml:space="preserve"> format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mare, </w:t>
            </w:r>
            <w:proofErr w:type="spellStart"/>
            <w:r w:rsidRPr="006D4CC0">
              <w:rPr>
                <w:rFonts w:ascii="Times New Roman" w:eastAsia="Times New Roman" w:hAnsi="Times New Roman" w:cs="Times New Roman"/>
                <w:sz w:val="24"/>
                <w:szCs w:val="24"/>
              </w:rPr>
              <w:t>conținutul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său</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rămâne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totuși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proporțional</w:t>
            </w:r>
            <w:proofErr w:type="spellEnd"/>
            <w:r w:rsidRPr="006D4CC0">
              <w:rPr>
                <w:rFonts w:ascii="Times New Roman" w:eastAsia="Times New Roman" w:hAnsi="Times New Roman" w:cs="Times New Roman"/>
                <w:sz w:val="24"/>
                <w:szCs w:val="24"/>
              </w:rPr>
              <w:t xml:space="preserve"> cu </w:t>
            </w:r>
            <w:proofErr w:type="spellStart"/>
            <w:r w:rsidRPr="006D4CC0">
              <w:rPr>
                <w:rFonts w:ascii="Times New Roman" w:eastAsia="Times New Roman" w:hAnsi="Times New Roman" w:cs="Times New Roman"/>
                <w:sz w:val="24"/>
                <w:szCs w:val="24"/>
              </w:rPr>
              <w:t>specificațiile</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sus</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(b) </w:t>
            </w:r>
            <w:proofErr w:type="spellStart"/>
            <w:r w:rsidRPr="006D4CC0">
              <w:rPr>
                <w:rFonts w:ascii="Times New Roman" w:eastAsia="Times New Roman" w:hAnsi="Times New Roman" w:cs="Times New Roman"/>
                <w:sz w:val="24"/>
                <w:szCs w:val="24"/>
              </w:rPr>
              <w:t>fondul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alb</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(c) </w:t>
            </w:r>
            <w:proofErr w:type="spellStart"/>
            <w:r w:rsidRPr="006D4CC0">
              <w:rPr>
                <w:rFonts w:ascii="Times New Roman" w:eastAsia="Times New Roman" w:hAnsi="Times New Roman" w:cs="Times New Roman"/>
                <w:sz w:val="24"/>
                <w:szCs w:val="24"/>
              </w:rPr>
              <w:t>culorile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sunt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codificate</w:t>
            </w:r>
            <w:proofErr w:type="spellEnd"/>
            <w:r w:rsidRPr="006D4CC0">
              <w:rPr>
                <w:rFonts w:ascii="Times New Roman" w:eastAsia="Times New Roman" w:hAnsi="Times New Roman" w:cs="Times New Roman"/>
                <w:sz w:val="24"/>
                <w:szCs w:val="24"/>
              </w:rPr>
              <w:t xml:space="preserve"> ca CMYK – cyan, magenta, </w:t>
            </w:r>
            <w:proofErr w:type="spellStart"/>
            <w:r w:rsidRPr="006D4CC0">
              <w:rPr>
                <w:rFonts w:ascii="Times New Roman" w:eastAsia="Times New Roman" w:hAnsi="Times New Roman" w:cs="Times New Roman"/>
                <w:sz w:val="24"/>
                <w:szCs w:val="24"/>
              </w:rPr>
              <w:t>galben</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și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după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exemplul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următor</w:t>
            </w:r>
            <w:proofErr w:type="spellEnd"/>
            <w:r w:rsidRPr="006D4CC0">
              <w:rPr>
                <w:rFonts w:ascii="Times New Roman" w:eastAsia="Times New Roman" w:hAnsi="Times New Roman" w:cs="Times New Roman"/>
                <w:sz w:val="24"/>
                <w:szCs w:val="24"/>
              </w:rPr>
              <w:t xml:space="preserve">: 00-70-X-00: 0 % cyan, 70 % magenta, 100 % </w:t>
            </w:r>
            <w:proofErr w:type="spellStart"/>
            <w:r w:rsidRPr="006D4CC0">
              <w:rPr>
                <w:rFonts w:ascii="Times New Roman" w:eastAsia="Times New Roman" w:hAnsi="Times New Roman" w:cs="Times New Roman"/>
                <w:sz w:val="24"/>
                <w:szCs w:val="24"/>
              </w:rPr>
              <w:t>galben</w:t>
            </w:r>
            <w:proofErr w:type="spellEnd"/>
            <w:r w:rsidRPr="006D4CC0">
              <w:rPr>
                <w:rFonts w:ascii="Times New Roman" w:eastAsia="Times New Roman" w:hAnsi="Times New Roman" w:cs="Times New Roman"/>
                <w:sz w:val="24"/>
                <w:szCs w:val="24"/>
              </w:rPr>
              <w:t xml:space="preserve">, 0 %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(d) </w:t>
            </w:r>
            <w:proofErr w:type="spellStart"/>
            <w:r w:rsidRPr="006D4CC0">
              <w:rPr>
                <w:rFonts w:ascii="Times New Roman" w:eastAsia="Times New Roman" w:hAnsi="Times New Roman" w:cs="Times New Roman"/>
                <w:sz w:val="24"/>
                <w:szCs w:val="24"/>
              </w:rPr>
              <w:t>eticheta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trebuie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îndeplinească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toate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cerințele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următoare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numerele</w:t>
            </w:r>
            <w:proofErr w:type="spellEnd"/>
            <w:r w:rsidRPr="006D4CC0">
              <w:rPr>
                <w:rFonts w:ascii="Times New Roman" w:eastAsia="Times New Roman" w:hAnsi="Times New Roman" w:cs="Times New Roman"/>
                <w:sz w:val="24"/>
                <w:szCs w:val="24"/>
              </w:rPr>
              <w:t xml:space="preserve"> se </w:t>
            </w:r>
            <w:proofErr w:type="spellStart"/>
            <w:r w:rsidRPr="006D4CC0">
              <w:rPr>
                <w:rFonts w:ascii="Times New Roman" w:eastAsia="Times New Roman" w:hAnsi="Times New Roman" w:cs="Times New Roman"/>
                <w:sz w:val="24"/>
                <w:szCs w:val="24"/>
              </w:rPr>
              <w:t>referă</w:t>
            </w:r>
            <w:proofErr w:type="spellEnd"/>
            <w:r w:rsidRPr="006D4CC0">
              <w:rPr>
                <w:rFonts w:ascii="Times New Roman" w:eastAsia="Times New Roman" w:hAnsi="Times New Roman" w:cs="Times New Roman"/>
                <w:sz w:val="24"/>
                <w:szCs w:val="24"/>
              </w:rPr>
              <w:t xml:space="preserve"> la </w:t>
            </w:r>
            <w:proofErr w:type="spellStart"/>
            <w:r w:rsidRPr="006D4CC0">
              <w:rPr>
                <w:rFonts w:ascii="Times New Roman" w:eastAsia="Times New Roman" w:hAnsi="Times New Roman" w:cs="Times New Roman"/>
                <w:sz w:val="24"/>
                <w:szCs w:val="24"/>
              </w:rPr>
              <w:t>figura</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sus</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Conturul</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etichetei</w:t>
            </w:r>
            <w:proofErr w:type="spellEnd"/>
            <w:r w:rsidRPr="006D4CC0">
              <w:rPr>
                <w:rFonts w:ascii="Times New Roman" w:eastAsia="Times New Roman" w:hAnsi="Times New Roman" w:cs="Times New Roman"/>
                <w:b/>
                <w:bCs/>
                <w:sz w:val="24"/>
                <w:szCs w:val="24"/>
              </w:rPr>
              <w:t xml:space="preserve"> UE:</w:t>
            </w:r>
            <w:r w:rsidRPr="006D4CC0">
              <w:rPr>
                <w:rFonts w:ascii="Times New Roman" w:eastAsia="Times New Roman" w:hAnsi="Times New Roman" w:cs="Times New Roman"/>
                <w:sz w:val="24"/>
                <w:szCs w:val="24"/>
              </w:rPr>
              <w:t xml:space="preserve"> 4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colțuri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rotunjite</w:t>
            </w:r>
            <w:proofErr w:type="spellEnd"/>
            <w:r w:rsidRPr="006D4CC0">
              <w:rPr>
                <w:rFonts w:ascii="Times New Roman" w:eastAsia="Times New Roman" w:hAnsi="Times New Roman" w:cs="Times New Roman"/>
                <w:sz w:val="24"/>
                <w:szCs w:val="24"/>
              </w:rPr>
              <w:t>: 3,5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lastRenderedPageBreak/>
              <w:drawing>
                <wp:inline distT="0" distB="0" distL="0" distR="0">
                  <wp:extent cx="178435" cy="178435"/>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Logoul</w:t>
            </w:r>
            <w:proofErr w:type="spellEnd"/>
            <w:r w:rsidRPr="006D4CC0">
              <w:rPr>
                <w:rFonts w:ascii="Times New Roman" w:eastAsia="Times New Roman" w:hAnsi="Times New Roman" w:cs="Times New Roman"/>
                <w:b/>
                <w:bCs/>
                <w:sz w:val="24"/>
                <w:szCs w:val="24"/>
              </w:rPr>
              <w:t xml:space="preserve"> UE:</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Culori</w:t>
            </w:r>
            <w:proofErr w:type="spellEnd"/>
            <w:r w:rsidRPr="006D4CC0">
              <w:rPr>
                <w:rFonts w:ascii="Times New Roman" w:eastAsia="Times New Roman" w:hAnsi="Times New Roman" w:cs="Times New Roman"/>
                <w:sz w:val="24"/>
                <w:szCs w:val="24"/>
              </w:rPr>
              <w:t xml:space="preserve">: X-80-00-00 </w:t>
            </w:r>
            <w:proofErr w:type="spellStart"/>
            <w:r w:rsidRPr="006D4CC0">
              <w:rPr>
                <w:rFonts w:ascii="Times New Roman" w:eastAsia="Times New Roman" w:hAnsi="Times New Roman" w:cs="Times New Roman"/>
                <w:sz w:val="24"/>
                <w:szCs w:val="24"/>
              </w:rPr>
              <w:t>și</w:t>
            </w:r>
            <w:proofErr w:type="spellEnd"/>
            <w:r w:rsidRPr="006D4CC0">
              <w:rPr>
                <w:rFonts w:ascii="Times New Roman" w:eastAsia="Times New Roman" w:hAnsi="Times New Roman" w:cs="Times New Roman"/>
                <w:sz w:val="24"/>
                <w:szCs w:val="24"/>
              </w:rPr>
              <w:t xml:space="preserve"> 00-00-X-00.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Eticheta</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energetică</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X-00-00-00. </w:t>
            </w:r>
            <w:proofErr w:type="spellStart"/>
            <w:r w:rsidRPr="006D4CC0">
              <w:rPr>
                <w:rFonts w:ascii="Times New Roman" w:eastAsia="Times New Roman" w:hAnsi="Times New Roman" w:cs="Times New Roman"/>
                <w:sz w:val="24"/>
                <w:szCs w:val="24"/>
              </w:rPr>
              <w:t>Pictograma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așa</w:t>
            </w:r>
            <w:proofErr w:type="spellEnd"/>
            <w:r w:rsidRPr="006D4CC0">
              <w:rPr>
                <w:rFonts w:ascii="Times New Roman" w:eastAsia="Times New Roman" w:hAnsi="Times New Roman" w:cs="Times New Roman"/>
                <w:sz w:val="24"/>
                <w:szCs w:val="24"/>
              </w:rPr>
              <w:t xml:space="preserve"> cum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reprezentată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logoul</w:t>
            </w:r>
            <w:proofErr w:type="spellEnd"/>
            <w:r w:rsidRPr="006D4CC0">
              <w:rPr>
                <w:rFonts w:ascii="Times New Roman" w:eastAsia="Times New Roman" w:hAnsi="Times New Roman" w:cs="Times New Roman"/>
                <w:sz w:val="24"/>
                <w:szCs w:val="24"/>
              </w:rPr>
              <w:t xml:space="preserve"> UE + </w:t>
            </w:r>
            <w:proofErr w:type="spellStart"/>
            <w:r w:rsidRPr="006D4CC0">
              <w:rPr>
                <w:rFonts w:ascii="Times New Roman" w:eastAsia="Times New Roman" w:hAnsi="Times New Roman" w:cs="Times New Roman"/>
                <w:sz w:val="24"/>
                <w:szCs w:val="24"/>
              </w:rPr>
              <w:t>eticheta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energetică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lățime</w:t>
            </w:r>
            <w:proofErr w:type="spellEnd"/>
            <w:r w:rsidRPr="006D4CC0">
              <w:rPr>
                <w:rFonts w:ascii="Times New Roman" w:eastAsia="Times New Roman" w:hAnsi="Times New Roman" w:cs="Times New Roman"/>
                <w:sz w:val="24"/>
                <w:szCs w:val="24"/>
              </w:rPr>
              <w:t xml:space="preserve">: 86 mm,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17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Linia</w:t>
            </w:r>
            <w:proofErr w:type="spellEnd"/>
            <w:r w:rsidRPr="006D4CC0">
              <w:rPr>
                <w:rFonts w:ascii="Times New Roman" w:eastAsia="Times New Roman" w:hAnsi="Times New Roman" w:cs="Times New Roman"/>
                <w:b/>
                <w:bCs/>
                <w:sz w:val="24"/>
                <w:szCs w:val="24"/>
              </w:rPr>
              <w:t xml:space="preserve"> de sub </w:t>
            </w:r>
            <w:proofErr w:type="spellStart"/>
            <w:r w:rsidRPr="006D4CC0">
              <w:rPr>
                <w:rFonts w:ascii="Times New Roman" w:eastAsia="Times New Roman" w:hAnsi="Times New Roman" w:cs="Times New Roman"/>
                <w:b/>
                <w:bCs/>
                <w:sz w:val="24"/>
                <w:szCs w:val="24"/>
              </w:rPr>
              <w:t>logouri</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xml:space="preserve"> 1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lungime</w:t>
            </w:r>
            <w:proofErr w:type="spellEnd"/>
            <w:r w:rsidRPr="006D4CC0">
              <w:rPr>
                <w:rFonts w:ascii="Times New Roman" w:eastAsia="Times New Roman" w:hAnsi="Times New Roman" w:cs="Times New Roman"/>
                <w:sz w:val="24"/>
                <w:szCs w:val="24"/>
              </w:rPr>
              <w:t>: 86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Funcția</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încălzire</w:t>
            </w:r>
            <w:proofErr w:type="spellEnd"/>
            <w:r w:rsidRPr="006D4CC0">
              <w:rPr>
                <w:rFonts w:ascii="Times New Roman" w:eastAsia="Times New Roman" w:hAnsi="Times New Roman" w:cs="Times New Roman"/>
                <w:b/>
                <w:bCs/>
                <w:sz w:val="24"/>
                <w:szCs w:val="24"/>
              </w:rPr>
              <w:t xml:space="preserve"> a </w:t>
            </w:r>
            <w:proofErr w:type="spellStart"/>
            <w:r w:rsidRPr="006D4CC0">
              <w:rPr>
                <w:rFonts w:ascii="Times New Roman" w:eastAsia="Times New Roman" w:hAnsi="Times New Roman" w:cs="Times New Roman"/>
                <w:b/>
                <w:bCs/>
                <w:sz w:val="24"/>
                <w:szCs w:val="24"/>
              </w:rPr>
              <w:t>incintelor</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Pictograma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așa</w:t>
            </w:r>
            <w:proofErr w:type="spellEnd"/>
            <w:r w:rsidRPr="006D4CC0">
              <w:rPr>
                <w:rFonts w:ascii="Times New Roman" w:eastAsia="Times New Roman" w:hAnsi="Times New Roman" w:cs="Times New Roman"/>
                <w:sz w:val="24"/>
                <w:szCs w:val="24"/>
              </w:rPr>
              <w:t xml:space="preserve"> cum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reprezentată</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Scările</w:t>
            </w:r>
            <w:proofErr w:type="spellEnd"/>
            <w:r w:rsidRPr="006D4CC0">
              <w:rPr>
                <w:rFonts w:ascii="Times New Roman" w:eastAsia="Times New Roman" w:hAnsi="Times New Roman" w:cs="Times New Roman"/>
                <w:b/>
                <w:bCs/>
                <w:sz w:val="24"/>
                <w:szCs w:val="24"/>
              </w:rPr>
              <w:t xml:space="preserve"> A</w:t>
            </w:r>
            <w:r w:rsidRPr="006D4CC0">
              <w:rPr>
                <w:rFonts w:ascii="Times New Roman" w:eastAsia="Times New Roman" w:hAnsi="Times New Roman" w:cs="Times New Roman"/>
                <w:b/>
                <w:bCs/>
                <w:sz w:val="24"/>
                <w:szCs w:val="24"/>
                <w:vertAlign w:val="superscript"/>
              </w:rPr>
              <w:t>++</w:t>
            </w:r>
            <w:r w:rsidRPr="006D4CC0">
              <w:rPr>
                <w:rFonts w:ascii="Times New Roman" w:eastAsia="Times New Roman" w:hAnsi="Times New Roman" w:cs="Times New Roman"/>
                <w:b/>
                <w:bCs/>
                <w:sz w:val="24"/>
                <w:szCs w:val="24"/>
              </w:rPr>
              <w:t xml:space="preserve">-G </w:t>
            </w:r>
            <w:proofErr w:type="spellStart"/>
            <w:r w:rsidRPr="006D4CC0">
              <w:rPr>
                <w:rFonts w:ascii="Times New Roman" w:eastAsia="Times New Roman" w:hAnsi="Times New Roman" w:cs="Times New Roman"/>
                <w:b/>
                <w:bCs/>
                <w:sz w:val="24"/>
                <w:szCs w:val="24"/>
              </w:rPr>
              <w:t>și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respectiv</w:t>
            </w:r>
            <w:proofErr w:type="spellEnd"/>
            <w:r w:rsidRPr="006D4CC0">
              <w:rPr>
                <w:rFonts w:ascii="Times New Roman" w:eastAsia="Times New Roman" w:hAnsi="Times New Roman" w:cs="Times New Roman"/>
                <w:b/>
                <w:bCs/>
                <w:sz w:val="24"/>
                <w:szCs w:val="24"/>
              </w:rPr>
              <w:t>, A</w:t>
            </w:r>
            <w:r w:rsidRPr="006D4CC0">
              <w:rPr>
                <w:rFonts w:ascii="Times New Roman" w:eastAsia="Times New Roman" w:hAnsi="Times New Roman" w:cs="Times New Roman"/>
                <w:b/>
                <w:bCs/>
                <w:sz w:val="24"/>
                <w:szCs w:val="24"/>
                <w:vertAlign w:val="superscript"/>
              </w:rPr>
              <w:t>+++</w:t>
            </w:r>
            <w:r w:rsidRPr="006D4CC0">
              <w:rPr>
                <w:rFonts w:ascii="Times New Roman" w:eastAsia="Times New Roman" w:hAnsi="Times New Roman" w:cs="Times New Roman"/>
                <w:b/>
                <w:bCs/>
                <w:sz w:val="24"/>
                <w:szCs w:val="24"/>
              </w:rPr>
              <w:t>-D:</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Săgeată</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5 mm, </w:t>
            </w:r>
            <w:proofErr w:type="spellStart"/>
            <w:r w:rsidRPr="006D4CC0">
              <w:rPr>
                <w:rFonts w:ascii="Times New Roman" w:eastAsia="Times New Roman" w:hAnsi="Times New Roman" w:cs="Times New Roman"/>
                <w:sz w:val="24"/>
                <w:szCs w:val="24"/>
              </w:rPr>
              <w:t>spațiu</w:t>
            </w:r>
            <w:proofErr w:type="spellEnd"/>
            <w:r w:rsidRPr="006D4CC0">
              <w:rPr>
                <w:rFonts w:ascii="Times New Roman" w:eastAsia="Times New Roman" w:hAnsi="Times New Roman" w:cs="Times New Roman"/>
                <w:sz w:val="24"/>
                <w:szCs w:val="24"/>
              </w:rPr>
              <w:t xml:space="preserve"> liber: 1,3 mm, </w:t>
            </w:r>
            <w:proofErr w:type="spellStart"/>
            <w:r w:rsidRPr="006D4CC0">
              <w:rPr>
                <w:rFonts w:ascii="Times New Roman" w:eastAsia="Times New Roman" w:hAnsi="Times New Roman" w:cs="Times New Roman"/>
                <w:sz w:val="24"/>
                <w:szCs w:val="24"/>
              </w:rPr>
              <w:t>culori</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cea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înaltă</w:t>
            </w:r>
            <w:proofErr w:type="spellEnd"/>
            <w:r w:rsidRPr="006D4CC0">
              <w:rPr>
                <w:rFonts w:ascii="Times New Roman" w:eastAsia="Times New Roman" w:hAnsi="Times New Roman" w:cs="Times New Roman"/>
                <w:sz w:val="24"/>
                <w:szCs w:val="24"/>
              </w:rPr>
              <w:t>: X-00-X-00,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doua</w:t>
            </w:r>
            <w:proofErr w:type="spellEnd"/>
            <w:r w:rsidRPr="006D4CC0">
              <w:rPr>
                <w:rFonts w:ascii="Times New Roman" w:eastAsia="Times New Roman" w:hAnsi="Times New Roman" w:cs="Times New Roman"/>
                <w:sz w:val="24"/>
                <w:szCs w:val="24"/>
              </w:rPr>
              <w:t>: 70-00-X-00,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treia</w:t>
            </w:r>
            <w:proofErr w:type="spellEnd"/>
            <w:r w:rsidRPr="006D4CC0">
              <w:rPr>
                <w:rFonts w:ascii="Times New Roman" w:eastAsia="Times New Roman" w:hAnsi="Times New Roman" w:cs="Times New Roman"/>
                <w:sz w:val="24"/>
                <w:szCs w:val="24"/>
              </w:rPr>
              <w:t>: 30-00-X-00,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patra</w:t>
            </w:r>
            <w:proofErr w:type="spellEnd"/>
            <w:r w:rsidRPr="006D4CC0">
              <w:rPr>
                <w:rFonts w:ascii="Times New Roman" w:eastAsia="Times New Roman" w:hAnsi="Times New Roman" w:cs="Times New Roman"/>
                <w:sz w:val="24"/>
                <w:szCs w:val="24"/>
              </w:rPr>
              <w:t>: 00-00-X-00,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cincea</w:t>
            </w:r>
            <w:proofErr w:type="spellEnd"/>
            <w:r w:rsidRPr="006D4CC0">
              <w:rPr>
                <w:rFonts w:ascii="Times New Roman" w:eastAsia="Times New Roman" w:hAnsi="Times New Roman" w:cs="Times New Roman"/>
                <w:sz w:val="24"/>
                <w:szCs w:val="24"/>
              </w:rPr>
              <w:t>: 00-30-X-00,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șasea</w:t>
            </w:r>
            <w:proofErr w:type="spellEnd"/>
            <w:r w:rsidRPr="006D4CC0">
              <w:rPr>
                <w:rFonts w:ascii="Times New Roman" w:eastAsia="Times New Roman" w:hAnsi="Times New Roman" w:cs="Times New Roman"/>
                <w:sz w:val="24"/>
                <w:szCs w:val="24"/>
              </w:rPr>
              <w:t>: 00-70-X-00,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șaptea</w:t>
            </w:r>
            <w:proofErr w:type="spellEnd"/>
            <w:r w:rsidRPr="006D4CC0">
              <w:rPr>
                <w:rFonts w:ascii="Times New Roman" w:eastAsia="Times New Roman" w:hAnsi="Times New Roman" w:cs="Times New Roman"/>
                <w:sz w:val="24"/>
                <w:szCs w:val="24"/>
              </w:rPr>
              <w:t>: 00-X-X-00,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opta</w:t>
            </w:r>
            <w:proofErr w:type="spellEnd"/>
            <w:r w:rsidRPr="006D4CC0">
              <w:rPr>
                <w:rFonts w:ascii="Times New Roman" w:eastAsia="Times New Roman" w:hAnsi="Times New Roman" w:cs="Times New Roman"/>
                <w:sz w:val="24"/>
                <w:szCs w:val="24"/>
              </w:rPr>
              <w:t>: 00-X-X-00,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Ultima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clasă</w:t>
            </w:r>
            <w:proofErr w:type="spellEnd"/>
            <w:r w:rsidRPr="006D4CC0">
              <w:rPr>
                <w:rFonts w:ascii="Times New Roman" w:eastAsia="Times New Roman" w:hAnsi="Times New Roman" w:cs="Times New Roman"/>
                <w:sz w:val="24"/>
                <w:szCs w:val="24"/>
              </w:rPr>
              <w:t>: 00-X-X-00,</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r w:rsidRPr="006D4CC0">
              <w:rPr>
                <w:rFonts w:ascii="Times New Roman" w:eastAsia="Times New Roman" w:hAnsi="Times New Roman" w:cs="Times New Roman"/>
                <w:b/>
                <w:bCs/>
                <w:sz w:val="24"/>
                <w:szCs w:val="24"/>
              </w:rPr>
              <w:t>Text:</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14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majuscule, </w:t>
            </w:r>
            <w:proofErr w:type="spellStart"/>
            <w:r w:rsidRPr="006D4CC0">
              <w:rPr>
                <w:rFonts w:ascii="Times New Roman" w:eastAsia="Times New Roman" w:hAnsi="Times New Roman" w:cs="Times New Roman"/>
                <w:sz w:val="24"/>
                <w:szCs w:val="24"/>
              </w:rPr>
              <w:t>alb</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simboluri</w:t>
            </w:r>
            <w:proofErr w:type="spellEnd"/>
            <w:r w:rsidRPr="006D4CC0">
              <w:rPr>
                <w:rFonts w:ascii="Times New Roman" w:eastAsia="Times New Roman" w:hAnsi="Times New Roman" w:cs="Times New Roman"/>
                <w:sz w:val="24"/>
                <w:szCs w:val="24"/>
              </w:rPr>
              <w:t xml:space="preserve"> „+”: </w:t>
            </w:r>
            <w:proofErr w:type="spellStart"/>
            <w:r w:rsidRPr="006D4CC0">
              <w:rPr>
                <w:rFonts w:ascii="Times New Roman" w:eastAsia="Times New Roman" w:hAnsi="Times New Roman" w:cs="Times New Roman"/>
                <w:sz w:val="24"/>
                <w:szCs w:val="24"/>
              </w:rPr>
              <w:t>exponenți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aliniate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pe</w:t>
            </w:r>
            <w:proofErr w:type="spellEnd"/>
            <w:r w:rsidRPr="006D4CC0">
              <w:rPr>
                <w:rFonts w:ascii="Times New Roman" w:eastAsia="Times New Roman" w:hAnsi="Times New Roman" w:cs="Times New Roman"/>
                <w:sz w:val="24"/>
                <w:szCs w:val="24"/>
              </w:rPr>
              <w:t xml:space="preserve"> un </w:t>
            </w:r>
            <w:proofErr w:type="spellStart"/>
            <w:r w:rsidRPr="006D4CC0">
              <w:rPr>
                <w:rFonts w:ascii="Times New Roman" w:eastAsia="Times New Roman" w:hAnsi="Times New Roman" w:cs="Times New Roman"/>
                <w:sz w:val="24"/>
                <w:szCs w:val="24"/>
              </w:rPr>
              <w:t>singur</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rând</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Săgeată</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7 mm, </w:t>
            </w:r>
            <w:proofErr w:type="spellStart"/>
            <w:r w:rsidRPr="006D4CC0">
              <w:rPr>
                <w:rFonts w:ascii="Times New Roman" w:eastAsia="Times New Roman" w:hAnsi="Times New Roman" w:cs="Times New Roman"/>
                <w:sz w:val="24"/>
                <w:szCs w:val="24"/>
              </w:rPr>
              <w:t>spațiu</w:t>
            </w:r>
            <w:proofErr w:type="spellEnd"/>
            <w:r w:rsidRPr="006D4CC0">
              <w:rPr>
                <w:rFonts w:ascii="Times New Roman" w:eastAsia="Times New Roman" w:hAnsi="Times New Roman" w:cs="Times New Roman"/>
                <w:sz w:val="24"/>
                <w:szCs w:val="24"/>
              </w:rPr>
              <w:t xml:space="preserve"> liber: 1 mm, </w:t>
            </w:r>
            <w:proofErr w:type="spellStart"/>
            <w:r w:rsidRPr="006D4CC0">
              <w:rPr>
                <w:rFonts w:ascii="Times New Roman" w:eastAsia="Times New Roman" w:hAnsi="Times New Roman" w:cs="Times New Roman"/>
                <w:sz w:val="24"/>
                <w:szCs w:val="24"/>
              </w:rPr>
              <w:t>culori</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w:t>
            </w: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cea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înaltă</w:t>
            </w:r>
            <w:proofErr w:type="spellEnd"/>
            <w:r w:rsidRPr="006D4CC0">
              <w:rPr>
                <w:rFonts w:ascii="Times New Roman" w:eastAsia="Times New Roman" w:hAnsi="Times New Roman" w:cs="Times New Roman"/>
                <w:sz w:val="24"/>
                <w:szCs w:val="24"/>
              </w:rPr>
              <w:t>: X-00-X-00,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doua</w:t>
            </w:r>
            <w:proofErr w:type="spellEnd"/>
            <w:r w:rsidRPr="006D4CC0">
              <w:rPr>
                <w:rFonts w:ascii="Times New Roman" w:eastAsia="Times New Roman" w:hAnsi="Times New Roman" w:cs="Times New Roman"/>
                <w:sz w:val="24"/>
                <w:szCs w:val="24"/>
              </w:rPr>
              <w:t>: 70-00-X-00,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treia</w:t>
            </w:r>
            <w:proofErr w:type="spellEnd"/>
            <w:r w:rsidRPr="006D4CC0">
              <w:rPr>
                <w:rFonts w:ascii="Times New Roman" w:eastAsia="Times New Roman" w:hAnsi="Times New Roman" w:cs="Times New Roman"/>
                <w:sz w:val="24"/>
                <w:szCs w:val="24"/>
              </w:rPr>
              <w:t>: 30-00-X-00,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patra</w:t>
            </w:r>
            <w:proofErr w:type="spellEnd"/>
            <w:r w:rsidRPr="006D4CC0">
              <w:rPr>
                <w:rFonts w:ascii="Times New Roman" w:eastAsia="Times New Roman" w:hAnsi="Times New Roman" w:cs="Times New Roman"/>
                <w:sz w:val="24"/>
                <w:szCs w:val="24"/>
              </w:rPr>
              <w:t>: 00-00-X-00,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cincea</w:t>
            </w:r>
            <w:proofErr w:type="spellEnd"/>
            <w:r w:rsidRPr="006D4CC0">
              <w:rPr>
                <w:rFonts w:ascii="Times New Roman" w:eastAsia="Times New Roman" w:hAnsi="Times New Roman" w:cs="Times New Roman"/>
                <w:sz w:val="24"/>
                <w:szCs w:val="24"/>
              </w:rPr>
              <w:t>: 00-30-X-00,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șasea</w:t>
            </w:r>
            <w:proofErr w:type="spellEnd"/>
            <w:r w:rsidRPr="006D4CC0">
              <w:rPr>
                <w:rFonts w:ascii="Times New Roman" w:eastAsia="Times New Roman" w:hAnsi="Times New Roman" w:cs="Times New Roman"/>
                <w:sz w:val="24"/>
                <w:szCs w:val="24"/>
              </w:rPr>
              <w:t>: 00-70-X-00,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Ultima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clasă</w:t>
            </w:r>
            <w:proofErr w:type="spellEnd"/>
            <w:r w:rsidRPr="006D4CC0">
              <w:rPr>
                <w:rFonts w:ascii="Times New Roman" w:eastAsia="Times New Roman" w:hAnsi="Times New Roman" w:cs="Times New Roman"/>
                <w:sz w:val="24"/>
                <w:szCs w:val="24"/>
              </w:rPr>
              <w:t>: 00-X-X-00,</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r w:rsidRPr="006D4CC0">
              <w:rPr>
                <w:rFonts w:ascii="Times New Roman" w:eastAsia="Times New Roman" w:hAnsi="Times New Roman" w:cs="Times New Roman"/>
                <w:b/>
                <w:bCs/>
                <w:sz w:val="24"/>
                <w:szCs w:val="24"/>
              </w:rPr>
              <w:t>Text:</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16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majuscule, </w:t>
            </w:r>
            <w:proofErr w:type="spellStart"/>
            <w:r w:rsidRPr="006D4CC0">
              <w:rPr>
                <w:rFonts w:ascii="Times New Roman" w:eastAsia="Times New Roman" w:hAnsi="Times New Roman" w:cs="Times New Roman"/>
                <w:sz w:val="24"/>
                <w:szCs w:val="24"/>
              </w:rPr>
              <w:t>alb</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simboluri</w:t>
            </w:r>
            <w:proofErr w:type="spellEnd"/>
            <w:r w:rsidRPr="006D4CC0">
              <w:rPr>
                <w:rFonts w:ascii="Times New Roman" w:eastAsia="Times New Roman" w:hAnsi="Times New Roman" w:cs="Times New Roman"/>
                <w:sz w:val="24"/>
                <w:szCs w:val="24"/>
              </w:rPr>
              <w:t xml:space="preserve"> „+”: </w:t>
            </w:r>
            <w:proofErr w:type="spellStart"/>
            <w:r w:rsidRPr="006D4CC0">
              <w:rPr>
                <w:rFonts w:ascii="Times New Roman" w:eastAsia="Times New Roman" w:hAnsi="Times New Roman" w:cs="Times New Roman"/>
                <w:sz w:val="24"/>
                <w:szCs w:val="24"/>
              </w:rPr>
              <w:t>exponenți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aliniate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pe</w:t>
            </w:r>
            <w:proofErr w:type="spellEnd"/>
            <w:r w:rsidRPr="006D4CC0">
              <w:rPr>
                <w:rFonts w:ascii="Times New Roman" w:eastAsia="Times New Roman" w:hAnsi="Times New Roman" w:cs="Times New Roman"/>
                <w:sz w:val="24"/>
                <w:szCs w:val="24"/>
              </w:rPr>
              <w:t xml:space="preserve"> un </w:t>
            </w:r>
            <w:proofErr w:type="spellStart"/>
            <w:r w:rsidRPr="006D4CC0">
              <w:rPr>
                <w:rFonts w:ascii="Times New Roman" w:eastAsia="Times New Roman" w:hAnsi="Times New Roman" w:cs="Times New Roman"/>
                <w:sz w:val="24"/>
                <w:szCs w:val="24"/>
              </w:rPr>
              <w:t>singur</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rând</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lastRenderedPageBreak/>
              <w:drawing>
                <wp:inline distT="0" distB="0" distL="0" distR="0">
                  <wp:extent cx="178435" cy="178435"/>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Clasa</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eficiență</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energetică</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Săgeată</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lățime</w:t>
            </w:r>
            <w:proofErr w:type="spellEnd"/>
            <w:r w:rsidRPr="006D4CC0">
              <w:rPr>
                <w:rFonts w:ascii="Times New Roman" w:eastAsia="Times New Roman" w:hAnsi="Times New Roman" w:cs="Times New Roman"/>
                <w:sz w:val="24"/>
                <w:szCs w:val="24"/>
              </w:rPr>
              <w:t xml:space="preserve">: 22 mm,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12 mm, 100 %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r w:rsidRPr="006D4CC0">
              <w:rPr>
                <w:rFonts w:ascii="Times New Roman" w:eastAsia="Times New Roman" w:hAnsi="Times New Roman" w:cs="Times New Roman"/>
                <w:b/>
                <w:bCs/>
                <w:sz w:val="24"/>
                <w:szCs w:val="24"/>
              </w:rPr>
              <w:t>Text:</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24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majuscule, </w:t>
            </w:r>
            <w:proofErr w:type="spellStart"/>
            <w:r w:rsidRPr="006D4CC0">
              <w:rPr>
                <w:rFonts w:ascii="Times New Roman" w:eastAsia="Times New Roman" w:hAnsi="Times New Roman" w:cs="Times New Roman"/>
                <w:sz w:val="24"/>
                <w:szCs w:val="24"/>
              </w:rPr>
              <w:t>alb</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simboluri</w:t>
            </w:r>
            <w:proofErr w:type="spellEnd"/>
            <w:r w:rsidRPr="006D4CC0">
              <w:rPr>
                <w:rFonts w:ascii="Times New Roman" w:eastAsia="Times New Roman" w:hAnsi="Times New Roman" w:cs="Times New Roman"/>
                <w:sz w:val="24"/>
                <w:szCs w:val="24"/>
              </w:rPr>
              <w:t xml:space="preserve"> „+”: </w:t>
            </w:r>
            <w:proofErr w:type="spellStart"/>
            <w:r w:rsidRPr="006D4CC0">
              <w:rPr>
                <w:rFonts w:ascii="Times New Roman" w:eastAsia="Times New Roman" w:hAnsi="Times New Roman" w:cs="Times New Roman"/>
                <w:sz w:val="24"/>
                <w:szCs w:val="24"/>
              </w:rPr>
              <w:t>exponenți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aliniate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pe</w:t>
            </w:r>
            <w:proofErr w:type="spellEnd"/>
            <w:r w:rsidRPr="006D4CC0">
              <w:rPr>
                <w:rFonts w:ascii="Times New Roman" w:eastAsia="Times New Roman" w:hAnsi="Times New Roman" w:cs="Times New Roman"/>
                <w:sz w:val="24"/>
                <w:szCs w:val="24"/>
              </w:rPr>
              <w:t xml:space="preserve"> un </w:t>
            </w:r>
            <w:proofErr w:type="spellStart"/>
            <w:r w:rsidRPr="006D4CC0">
              <w:rPr>
                <w:rFonts w:ascii="Times New Roman" w:eastAsia="Times New Roman" w:hAnsi="Times New Roman" w:cs="Times New Roman"/>
                <w:sz w:val="24"/>
                <w:szCs w:val="24"/>
              </w:rPr>
              <w:t>singur</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rând</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Putere</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termică</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nominală</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Chenar</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xml:space="preserve"> 2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colțuri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rotunjite</w:t>
            </w:r>
            <w:proofErr w:type="spellEnd"/>
            <w:r w:rsidRPr="006D4CC0">
              <w:rPr>
                <w:rFonts w:ascii="Times New Roman" w:eastAsia="Times New Roman" w:hAnsi="Times New Roman" w:cs="Times New Roman"/>
                <w:sz w:val="24"/>
                <w:szCs w:val="24"/>
              </w:rPr>
              <w:t>: 3,5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Valoare</w:t>
            </w:r>
            <w:proofErr w:type="spellEnd"/>
            <w:r w:rsidRPr="006D4CC0">
              <w:rPr>
                <w:rFonts w:ascii="Times New Roman" w:eastAsia="Times New Roman" w:hAnsi="Times New Roman" w:cs="Times New Roman"/>
                <w:b/>
                <w:bCs/>
                <w:sz w:val="24"/>
                <w:szCs w:val="24"/>
              </w:rPr>
              <w:t xml:space="preserve"> „YZ”:</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45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100 %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Textul</w:t>
            </w:r>
            <w:proofErr w:type="spellEnd"/>
            <w:r w:rsidRPr="006D4CC0">
              <w:rPr>
                <w:rFonts w:ascii="Times New Roman" w:eastAsia="Times New Roman" w:hAnsi="Times New Roman" w:cs="Times New Roman"/>
                <w:b/>
                <w:bCs/>
                <w:sz w:val="24"/>
                <w:szCs w:val="24"/>
              </w:rPr>
              <w:t xml:space="preserve"> „kW”:</w:t>
            </w:r>
            <w:r w:rsidRPr="006D4CC0">
              <w:rPr>
                <w:rFonts w:ascii="Times New Roman" w:eastAsia="Times New Roman" w:hAnsi="Times New Roman" w:cs="Times New Roman"/>
                <w:sz w:val="24"/>
                <w:szCs w:val="24"/>
              </w:rPr>
              <w:t xml:space="preserve"> Calibri normal 30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100 %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Funcția</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încălzire</w:t>
            </w:r>
            <w:proofErr w:type="spellEnd"/>
            <w:r w:rsidRPr="006D4CC0">
              <w:rPr>
                <w:rFonts w:ascii="Times New Roman" w:eastAsia="Times New Roman" w:hAnsi="Times New Roman" w:cs="Times New Roman"/>
                <w:b/>
                <w:bCs/>
                <w:sz w:val="24"/>
                <w:szCs w:val="24"/>
              </w:rPr>
              <w:t xml:space="preserve"> a </w:t>
            </w:r>
            <w:proofErr w:type="spellStart"/>
            <w:r w:rsidRPr="006D4CC0">
              <w:rPr>
                <w:rFonts w:ascii="Times New Roman" w:eastAsia="Times New Roman" w:hAnsi="Times New Roman" w:cs="Times New Roman"/>
                <w:b/>
                <w:bCs/>
                <w:sz w:val="24"/>
                <w:szCs w:val="24"/>
              </w:rPr>
              <w:t>apei</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Pictograma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așa</w:t>
            </w:r>
            <w:proofErr w:type="spellEnd"/>
            <w:r w:rsidRPr="006D4CC0">
              <w:rPr>
                <w:rFonts w:ascii="Times New Roman" w:eastAsia="Times New Roman" w:hAnsi="Times New Roman" w:cs="Times New Roman"/>
                <w:sz w:val="24"/>
                <w:szCs w:val="24"/>
              </w:rPr>
              <w:t xml:space="preserve"> cum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reprezentată</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Chenar</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xml:space="preserve"> 2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colțuri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rotunjite</w:t>
            </w:r>
            <w:proofErr w:type="spellEnd"/>
            <w:r w:rsidRPr="006D4CC0">
              <w:rPr>
                <w:rFonts w:ascii="Times New Roman" w:eastAsia="Times New Roman" w:hAnsi="Times New Roman" w:cs="Times New Roman"/>
                <w:sz w:val="24"/>
                <w:szCs w:val="24"/>
              </w:rPr>
              <w:t>: 3,5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Funcția</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producere</w:t>
            </w:r>
            <w:proofErr w:type="spellEnd"/>
            <w:r w:rsidRPr="006D4CC0">
              <w:rPr>
                <w:rFonts w:ascii="Times New Roman" w:eastAsia="Times New Roman" w:hAnsi="Times New Roman" w:cs="Times New Roman"/>
                <w:b/>
                <w:bCs/>
                <w:sz w:val="24"/>
                <w:szCs w:val="24"/>
              </w:rPr>
              <w:t xml:space="preserve"> a </w:t>
            </w:r>
            <w:proofErr w:type="spellStart"/>
            <w:r w:rsidRPr="006D4CC0">
              <w:rPr>
                <w:rFonts w:ascii="Times New Roman" w:eastAsia="Times New Roman" w:hAnsi="Times New Roman" w:cs="Times New Roman"/>
                <w:b/>
                <w:bCs/>
                <w:sz w:val="24"/>
                <w:szCs w:val="24"/>
              </w:rPr>
              <w:t>energiei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electrice</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Pictograma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așa</w:t>
            </w:r>
            <w:proofErr w:type="spellEnd"/>
            <w:r w:rsidRPr="006D4CC0">
              <w:rPr>
                <w:rFonts w:ascii="Times New Roman" w:eastAsia="Times New Roman" w:hAnsi="Times New Roman" w:cs="Times New Roman"/>
                <w:sz w:val="24"/>
                <w:szCs w:val="24"/>
              </w:rPr>
              <w:t xml:space="preserve"> cum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reprezentată</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Chenar</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xml:space="preserve"> 2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colțuri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rotunjite</w:t>
            </w:r>
            <w:proofErr w:type="spellEnd"/>
            <w:r w:rsidRPr="006D4CC0">
              <w:rPr>
                <w:rFonts w:ascii="Times New Roman" w:eastAsia="Times New Roman" w:hAnsi="Times New Roman" w:cs="Times New Roman"/>
                <w:sz w:val="24"/>
                <w:szCs w:val="24"/>
              </w:rPr>
              <w:t>: 3,5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Anul</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introducerii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etichetei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și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numărul</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regulamentului</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r w:rsidRPr="006D4CC0">
              <w:rPr>
                <w:rFonts w:ascii="Times New Roman" w:eastAsia="Times New Roman" w:hAnsi="Times New Roman" w:cs="Times New Roman"/>
                <w:b/>
                <w:bCs/>
                <w:sz w:val="24"/>
                <w:szCs w:val="24"/>
              </w:rPr>
              <w:t>Text:</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10 pt.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Denumirea</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sau</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marca</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furnizorului</w:t>
            </w:r>
            <w:proofErr w:type="spellEnd"/>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Identificatorul</w:t>
            </w:r>
            <w:proofErr w:type="spellEnd"/>
            <w:r w:rsidRPr="006D4CC0">
              <w:rPr>
                <w:rFonts w:ascii="Times New Roman" w:eastAsia="Times New Roman" w:hAnsi="Times New Roman" w:cs="Times New Roman"/>
                <w:b/>
                <w:bCs/>
                <w:sz w:val="24"/>
                <w:szCs w:val="24"/>
              </w:rPr>
              <w:t xml:space="preserve"> de model al </w:t>
            </w:r>
            <w:proofErr w:type="spellStart"/>
            <w:r w:rsidRPr="006D4CC0">
              <w:rPr>
                <w:rFonts w:ascii="Times New Roman" w:eastAsia="Times New Roman" w:hAnsi="Times New Roman" w:cs="Times New Roman"/>
                <w:b/>
                <w:bCs/>
                <w:sz w:val="24"/>
                <w:szCs w:val="24"/>
              </w:rPr>
              <w:t>furnizorului</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Denumirea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sau</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marca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furnizorului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și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identificatorul</w:t>
            </w:r>
            <w:proofErr w:type="spellEnd"/>
            <w:r w:rsidRPr="006D4CC0">
              <w:rPr>
                <w:rFonts w:ascii="Times New Roman" w:eastAsia="Times New Roman" w:hAnsi="Times New Roman" w:cs="Times New Roman"/>
                <w:sz w:val="24"/>
                <w:szCs w:val="24"/>
              </w:rPr>
              <w:t xml:space="preserve"> de model al </w:t>
            </w:r>
            <w:proofErr w:type="spellStart"/>
            <w:r w:rsidRPr="006D4CC0">
              <w:rPr>
                <w:rFonts w:ascii="Times New Roman" w:eastAsia="Times New Roman" w:hAnsi="Times New Roman" w:cs="Times New Roman"/>
                <w:sz w:val="24"/>
                <w:szCs w:val="24"/>
              </w:rPr>
              <w:t>acestuia</w:t>
            </w:r>
            <w:proofErr w:type="spellEnd"/>
            <w:r w:rsidRPr="006D4CC0">
              <w:rPr>
                <w:rFonts w:ascii="Times New Roman" w:eastAsia="Times New Roman" w:hAnsi="Times New Roman" w:cs="Times New Roman"/>
                <w:sz w:val="24"/>
                <w:szCs w:val="24"/>
              </w:rPr>
              <w:t xml:space="preserve"> se </w:t>
            </w:r>
            <w:proofErr w:type="spellStart"/>
            <w:r w:rsidRPr="006D4CC0">
              <w:rPr>
                <w:rFonts w:ascii="Times New Roman" w:eastAsia="Times New Roman" w:hAnsi="Times New Roman" w:cs="Times New Roman"/>
                <w:sz w:val="24"/>
                <w:szCs w:val="24"/>
              </w:rPr>
              <w:t>încadrează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într</w:t>
            </w:r>
            <w:proofErr w:type="spellEnd"/>
            <w:r w:rsidRPr="006D4CC0">
              <w:rPr>
                <w:rFonts w:ascii="Times New Roman" w:eastAsia="Times New Roman" w:hAnsi="Times New Roman" w:cs="Times New Roman"/>
                <w:sz w:val="24"/>
                <w:szCs w:val="24"/>
              </w:rPr>
              <w:t xml:space="preserve">-un </w:t>
            </w:r>
            <w:proofErr w:type="spellStart"/>
            <w:r w:rsidRPr="006D4CC0">
              <w:rPr>
                <w:rFonts w:ascii="Times New Roman" w:eastAsia="Times New Roman" w:hAnsi="Times New Roman" w:cs="Times New Roman"/>
                <w:sz w:val="24"/>
                <w:szCs w:val="24"/>
              </w:rPr>
              <w:t>spațiu</w:t>
            </w:r>
            <w:proofErr w:type="spellEnd"/>
            <w:r w:rsidRPr="006D4CC0">
              <w:rPr>
                <w:rFonts w:ascii="Times New Roman" w:eastAsia="Times New Roman" w:hAnsi="Times New Roman" w:cs="Times New Roman"/>
                <w:sz w:val="24"/>
                <w:szCs w:val="24"/>
              </w:rPr>
              <w:t xml:space="preserve"> de 86 × 12 mm.</w:t>
            </w:r>
          </w:p>
          <w:p w:rsidR="00F06968" w:rsidRPr="00637EEC" w:rsidRDefault="00F06968" w:rsidP="00F06968">
            <w:pPr>
              <w:spacing w:after="0" w:line="240" w:lineRule="auto"/>
              <w:jc w:val="both"/>
              <w:rPr>
                <w:rFonts w:ascii="Times New Roman" w:eastAsia="Times New Roman" w:hAnsi="Times New Roman" w:cs="Times New Roman"/>
                <w:sz w:val="24"/>
                <w:szCs w:val="24"/>
                <w:lang w:val="ro-RO"/>
              </w:rPr>
            </w:pPr>
          </w:p>
        </w:tc>
        <w:tc>
          <w:tcPr>
            <w:tcW w:w="1640" w:type="pct"/>
            <w:shd w:val="clear" w:color="auto" w:fill="auto"/>
          </w:tcPr>
          <w:p w:rsidR="00637EEC" w:rsidRDefault="008B66D1" w:rsidP="00637EEC">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b/>
                <w:sz w:val="24"/>
                <w:szCs w:val="24"/>
                <w:lang w:val="ro-RO"/>
              </w:rPr>
              <w:lastRenderedPageBreak/>
              <w:t>3.</w:t>
            </w:r>
            <w:r>
              <w:rPr>
                <w:rFonts w:ascii="Times New Roman" w:eastAsia="Times New Roman" w:hAnsi="Times New Roman" w:cs="Times New Roman"/>
                <w:sz w:val="24"/>
                <w:szCs w:val="24"/>
                <w:lang w:val="ro-RO"/>
              </w:rPr>
              <w:t xml:space="preserve"> </w:t>
            </w:r>
            <w:r w:rsidRPr="008B66D1">
              <w:rPr>
                <w:rFonts w:ascii="Times New Roman" w:eastAsia="Times New Roman" w:hAnsi="Times New Roman" w:cs="Times New Roman"/>
                <w:sz w:val="24"/>
                <w:szCs w:val="24"/>
                <w:lang w:val="ro-RO"/>
              </w:rPr>
              <w:t>Modelul etichetei pentru cazanele cu combustibil solid este următorul:</w:t>
            </w: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lang w:val="en-GB" w:eastAsia="en-GB"/>
              </w:rPr>
              <w:lastRenderedPageBreak/>
              <w:drawing>
                <wp:inline distT="0" distB="0" distL="0" distR="0" wp14:anchorId="091E2AEA">
                  <wp:extent cx="2346960" cy="3797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6960" cy="3797935"/>
                          </a:xfrm>
                          <a:prstGeom prst="rect">
                            <a:avLst/>
                          </a:prstGeom>
                          <a:noFill/>
                        </pic:spPr>
                      </pic:pic>
                    </a:graphicData>
                  </a:graphic>
                </wp:inline>
              </w:drawing>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1)</w:t>
            </w:r>
            <w:r w:rsidRPr="008B66D1">
              <w:rPr>
                <w:rFonts w:ascii="Times New Roman" w:eastAsia="Times New Roman" w:hAnsi="Times New Roman" w:cs="Times New Roman"/>
                <w:sz w:val="24"/>
                <w:szCs w:val="24"/>
                <w:lang w:val="ro-RO"/>
              </w:rPr>
              <w:tab/>
              <w:t>În acest model:</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a)</w:t>
            </w:r>
            <w:r w:rsidRPr="008B66D1">
              <w:rPr>
                <w:rFonts w:ascii="Times New Roman" w:eastAsia="Times New Roman" w:hAnsi="Times New Roman" w:cs="Times New Roman"/>
                <w:sz w:val="24"/>
                <w:szCs w:val="24"/>
                <w:lang w:val="ro-RO"/>
              </w:rPr>
              <w:t>eticheta trebuie să aibă o lățime de cel puțin 105 mm și o înălțime de cel puțin 200 mm. Atunci când eticheta este tipărită în format mai mare, conținutul său rămâne totuși proporțional cu specificațiile de mai sus;</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b)</w:t>
            </w:r>
            <w:r w:rsidRPr="008B66D1">
              <w:rPr>
                <w:rFonts w:ascii="Times New Roman" w:eastAsia="Times New Roman" w:hAnsi="Times New Roman" w:cs="Times New Roman"/>
                <w:sz w:val="24"/>
                <w:szCs w:val="24"/>
                <w:lang w:val="ro-RO"/>
              </w:rPr>
              <w:t>fondul este alb;</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c)</w:t>
            </w:r>
            <w:r w:rsidRPr="008B66D1">
              <w:rPr>
                <w:rFonts w:ascii="Times New Roman" w:eastAsia="Times New Roman" w:hAnsi="Times New Roman" w:cs="Times New Roman"/>
                <w:sz w:val="24"/>
                <w:szCs w:val="24"/>
                <w:lang w:val="ro-RO"/>
              </w:rPr>
              <w:t>culorile sunt codificate ca CMYK – cyan, magenta, galben și negru, după exemplul următor: 00-70-X-00: 0 % cyan, 70 % magenta, 100 % galben, 0 % negru.</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d)</w:t>
            </w:r>
            <w:r w:rsidRPr="008B66D1">
              <w:rPr>
                <w:rFonts w:ascii="Times New Roman" w:eastAsia="Times New Roman" w:hAnsi="Times New Roman" w:cs="Times New Roman"/>
                <w:sz w:val="24"/>
                <w:szCs w:val="24"/>
                <w:lang w:val="ro-RO"/>
              </w:rPr>
              <w:t>eticheta trebuie să îndeplinească toate cerințele următoare (numerele se referă la figura de mai sus):</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lastRenderedPageBreak/>
              <w:t xml:space="preserve">1. Conturul etichetei UE: 4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colțuri rotunjite: 3,5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2. Logoul UE: Culori: X-80-00-00 și 00-00-X-00.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3. Eticheta energetică: Culoare: X-00-00-00. Pictograma, așa cum este reprezentată: logoul UE + eticheta energetică: lățime: 86 mm, înălțime: 17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4. Linia de sub logouri: 1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lungime: 86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5. Funcția de încălzire a incintelor:</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Pictograma, așa cum este reprezentată.</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6. Scările A++-G și, respectiv, A+++-D: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Săgeată: înălțime: 5 mm, spațiu liber: 1,3 mm, culori:</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cea mai înaltă: X-00-X-00,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doua: 70-00-X-00,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treia: 30-00-X-00,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patra: 00-00-X-00,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cincea: 00-30-X-00,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șasea: 00-70-X-00,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șaptea: 00-X-X-00,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opta: 00-X-X-00,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Ultima clasă: 00-X-X-00,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Text: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14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majuscule, alb, simboluri „+”: exponenți, aliniate pe un singur rând,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Săgeată: înălțime: 7 mm, spațiu liber: 1 mm, culori:</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cea mai înaltă: X-00-X-00,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doua: 70-00-X-00,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treia: 30-00-X-00,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patra: 00-00-X-00,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cincea: 00-30-X-00,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șasea: 00-70-X-00,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Ultima clasă: 00-X-X-00,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lastRenderedPageBreak/>
              <w:t xml:space="preserve">—  Text: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16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majuscule, alb, simboluri „+”: exponenți, aliniate pe un singur rând.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7.  Clasa de eficiență energetică:</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Săgeată: lățime: 22 mm, înălțime: 12 mm, 100 % negru,</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Text: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24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majuscule, alb, simboluri „+”: exponenți, aliniate pe un singur rând.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8.  Putere termică nominală:</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Chenar: 2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xml:space="preserve"> – culoare: cyan 100 %, colțuri rotunjite: 3,5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Valoare „YZ”: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45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100 % negru,</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Textul „kW”: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normal 30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100 % negru.</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9. Funcția de încălzire a apei:</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Pictograma, așa cum este reprezentată,</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Chenar: 2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colțuri rotunjite: 3,5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10.  Funcția de producere a energiei electrice:</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Pictograma, așa cum este reprezentată,</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Chenar: 2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colțuri rotunjite: 3,5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11.   Anul introducerii etichetei și numărul regulamentului:</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Text: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10 pt.</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12.   Denumirea sau marca furnizorului</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13.  Identificatorul de model al furnizorului: </w:t>
            </w:r>
          </w:p>
          <w:p w:rsidR="008B66D1" w:rsidRPr="00637EEC"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Denumirea sau marca furnizorului și identificatorul de model al acestuia se încadrează într-un spațiu de 86 × 12 mm.</w:t>
            </w:r>
          </w:p>
        </w:tc>
        <w:tc>
          <w:tcPr>
            <w:tcW w:w="381" w:type="pct"/>
            <w:shd w:val="clear" w:color="auto" w:fill="auto"/>
          </w:tcPr>
          <w:p w:rsidR="00637EEC"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lastRenderedPageBreak/>
              <w:t>Compatibil</w:t>
            </w: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Pr="00637EEC"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lastRenderedPageBreak/>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37EEC" w:rsidRDefault="006D4CC0" w:rsidP="006D4CC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4. </w:t>
            </w:r>
            <w:r w:rsidRPr="006D4CC0">
              <w:rPr>
                <w:rFonts w:ascii="Times New Roman" w:eastAsia="Times New Roman" w:hAnsi="Times New Roman" w:cs="Times New Roman"/>
                <w:sz w:val="24"/>
                <w:szCs w:val="24"/>
                <w:lang w:val="ro-RO"/>
              </w:rPr>
              <w:t xml:space="preserve">DESIGNUL ETICHETEI PENTRU PACHETELE DE CAZAN CU COMBUSTIBIL SOLID, INSTALAȚII DE ÎNCĂLZIRE SUPLIMENTARE, REGULATOARE DE TEMPERATURĂ ȘI </w:t>
            </w:r>
            <w:r w:rsidRPr="006D4CC0">
              <w:rPr>
                <w:rFonts w:ascii="Times New Roman" w:eastAsia="Times New Roman" w:hAnsi="Times New Roman" w:cs="Times New Roman"/>
                <w:sz w:val="24"/>
                <w:szCs w:val="24"/>
                <w:lang w:val="ro-RO"/>
              </w:rPr>
              <w:lastRenderedPageBreak/>
              <w:t>DISPOZITIVE SOLARE TREBUIE SĂ FIE URMĂTORUL</w:t>
            </w:r>
          </w:p>
          <w:p w:rsidR="006D4CC0" w:rsidRPr="00637EEC" w:rsidRDefault="006D4CC0" w:rsidP="006D4CC0">
            <w:pPr>
              <w:spacing w:after="0" w:line="240" w:lineRule="auto"/>
              <w:jc w:val="both"/>
              <w:rPr>
                <w:rFonts w:ascii="Times New Roman" w:eastAsia="Times New Roman" w:hAnsi="Times New Roman" w:cs="Times New Roman"/>
                <w:sz w:val="24"/>
                <w:szCs w:val="24"/>
                <w:lang w:val="ro-RO"/>
              </w:rPr>
            </w:pPr>
            <w:r>
              <w:rPr>
                <w:noProof/>
                <w:lang w:val="en-GB" w:eastAsia="en-GB"/>
              </w:rPr>
              <w:drawing>
                <wp:inline distT="0" distB="0" distL="0" distR="0">
                  <wp:extent cx="2927157" cy="3937371"/>
                  <wp:effectExtent l="0" t="0" r="6985" b="635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4247" cy="3946908"/>
                          </a:xfrm>
                          <a:prstGeom prst="rect">
                            <a:avLst/>
                          </a:prstGeom>
                          <a:noFill/>
                          <a:ln>
                            <a:noFill/>
                          </a:ln>
                        </pic:spPr>
                      </pic:pic>
                    </a:graphicData>
                  </a:graphic>
                </wp:inline>
              </w:drawing>
            </w:r>
          </w:p>
        </w:tc>
        <w:tc>
          <w:tcPr>
            <w:tcW w:w="1640" w:type="pct"/>
            <w:shd w:val="clear" w:color="auto" w:fill="auto"/>
          </w:tcPr>
          <w:p w:rsidR="00637EEC" w:rsidRDefault="008B66D1" w:rsidP="00637EEC">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b/>
                <w:sz w:val="24"/>
                <w:szCs w:val="24"/>
                <w:lang w:val="ro-RO"/>
              </w:rPr>
              <w:lastRenderedPageBreak/>
              <w:t>4.</w:t>
            </w:r>
            <w:r w:rsidRPr="008B66D1">
              <w:rPr>
                <w:rFonts w:ascii="Times New Roman" w:eastAsia="Times New Roman" w:hAnsi="Times New Roman" w:cs="Times New Roman"/>
                <w:sz w:val="24"/>
                <w:szCs w:val="24"/>
                <w:lang w:val="ro-RO"/>
              </w:rPr>
              <w:tab/>
              <w:t>Designul etichetei pentru pachetele de cazan cu combustibil solid, instalații de încălzire suplimentare, regulatoare de temperatură și dispozitive solare trebuie să fie următorul:</w:t>
            </w: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Pr="00637EEC" w:rsidRDefault="008B66D1" w:rsidP="00637EEC">
            <w:pPr>
              <w:spacing w:after="0" w:line="240" w:lineRule="auto"/>
              <w:jc w:val="both"/>
              <w:rPr>
                <w:rFonts w:ascii="Times New Roman" w:eastAsia="Times New Roman" w:hAnsi="Times New Roman" w:cs="Times New Roman"/>
                <w:sz w:val="24"/>
                <w:szCs w:val="24"/>
                <w:lang w:val="ro-RO"/>
              </w:rPr>
            </w:pPr>
            <w:r>
              <w:rPr>
                <w:noProof/>
                <w:lang w:val="en-GB" w:eastAsia="en-GB"/>
              </w:rPr>
              <w:drawing>
                <wp:inline distT="0" distB="0" distL="0" distR="0" wp14:anchorId="01E283E7" wp14:editId="69EADB5B">
                  <wp:extent cx="2927157" cy="3937371"/>
                  <wp:effectExtent l="0" t="0" r="6985" b="635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4247" cy="3946908"/>
                          </a:xfrm>
                          <a:prstGeom prst="rect">
                            <a:avLst/>
                          </a:prstGeom>
                          <a:noFill/>
                          <a:ln>
                            <a:noFill/>
                          </a:ln>
                        </pic:spPr>
                      </pic:pic>
                    </a:graphicData>
                  </a:graphic>
                </wp:inline>
              </w:drawing>
            </w:r>
          </w:p>
        </w:tc>
        <w:tc>
          <w:tcPr>
            <w:tcW w:w="381" w:type="pct"/>
            <w:shd w:val="clear" w:color="auto" w:fill="auto"/>
          </w:tcPr>
          <w:p w:rsidR="00637EEC"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lastRenderedPageBreak/>
              <w:t>Compatibil</w:t>
            </w: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B66D1" w:rsidRPr="00637EEC" w:rsidRDefault="008B66D1" w:rsidP="00637EEC">
            <w:pPr>
              <w:spacing w:after="0" w:line="240" w:lineRule="auto"/>
              <w:jc w:val="both"/>
              <w:rPr>
                <w:rFonts w:ascii="Times New Roman" w:eastAsia="Times New Roman" w:hAnsi="Times New Roman" w:cs="Times New Roman"/>
                <w:sz w:val="24"/>
                <w:szCs w:val="24"/>
                <w:lang w:val="ro-RO"/>
              </w:rPr>
            </w:pP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lastRenderedPageBreak/>
              <w:t>Inspectoratul de Stat pentru Supravegherea Produselor Nealimentare și Protecția Consumatorilor</w:t>
            </w:r>
          </w:p>
        </w:tc>
      </w:tr>
      <w:tr w:rsidR="002B3689" w:rsidRPr="00AB35D0" w:rsidTr="001D64D1">
        <w:tc>
          <w:tcPr>
            <w:tcW w:w="1836" w:type="pct"/>
            <w:gridSpan w:val="2"/>
            <w:shd w:val="clear" w:color="auto" w:fill="auto"/>
          </w:tcPr>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lastRenderedPageBreak/>
              <w:t>În</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acest</w:t>
            </w:r>
            <w:proofErr w:type="spellEnd"/>
            <w:r w:rsidRPr="006D4CC0">
              <w:rPr>
                <w:rFonts w:ascii="Times New Roman" w:eastAsia="Times New Roman" w:hAnsi="Times New Roman" w:cs="Times New Roman"/>
                <w:sz w:val="24"/>
                <w:szCs w:val="24"/>
              </w:rPr>
              <w:t xml:space="preserve"> model:</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(a) </w:t>
            </w:r>
            <w:proofErr w:type="spellStart"/>
            <w:r w:rsidRPr="006D4CC0">
              <w:rPr>
                <w:rFonts w:ascii="Times New Roman" w:eastAsia="Times New Roman" w:hAnsi="Times New Roman" w:cs="Times New Roman"/>
                <w:sz w:val="24"/>
                <w:szCs w:val="24"/>
              </w:rPr>
              <w:t>eticheta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trebuie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aibă</w:t>
            </w:r>
            <w:proofErr w:type="spellEnd"/>
            <w:r w:rsidRPr="006D4CC0">
              <w:rPr>
                <w:rFonts w:ascii="Times New Roman" w:eastAsia="Times New Roman" w:hAnsi="Times New Roman" w:cs="Times New Roman"/>
                <w:sz w:val="24"/>
                <w:szCs w:val="24"/>
              </w:rPr>
              <w:t xml:space="preserve"> o </w:t>
            </w:r>
            <w:proofErr w:type="spellStart"/>
            <w:r w:rsidRPr="006D4CC0">
              <w:rPr>
                <w:rFonts w:ascii="Times New Roman" w:eastAsia="Times New Roman" w:hAnsi="Times New Roman" w:cs="Times New Roman"/>
                <w:sz w:val="24"/>
                <w:szCs w:val="24"/>
              </w:rPr>
              <w:t>lățime</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cel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puțin</w:t>
            </w:r>
            <w:proofErr w:type="spellEnd"/>
            <w:r w:rsidRPr="006D4CC0">
              <w:rPr>
                <w:rFonts w:ascii="Times New Roman" w:eastAsia="Times New Roman" w:hAnsi="Times New Roman" w:cs="Times New Roman"/>
                <w:sz w:val="24"/>
                <w:szCs w:val="24"/>
              </w:rPr>
              <w:t xml:space="preserve"> 210 mm </w:t>
            </w:r>
            <w:proofErr w:type="spellStart"/>
            <w:r w:rsidRPr="006D4CC0">
              <w:rPr>
                <w:rFonts w:ascii="Times New Roman" w:eastAsia="Times New Roman" w:hAnsi="Times New Roman" w:cs="Times New Roman"/>
                <w:sz w:val="24"/>
                <w:szCs w:val="24"/>
              </w:rPr>
              <w:t>și</w:t>
            </w:r>
            <w:proofErr w:type="spellEnd"/>
            <w:r w:rsidRPr="006D4CC0">
              <w:rPr>
                <w:rFonts w:ascii="Times New Roman" w:eastAsia="Times New Roman" w:hAnsi="Times New Roman" w:cs="Times New Roman"/>
                <w:sz w:val="24"/>
                <w:szCs w:val="24"/>
              </w:rPr>
              <w:t xml:space="preserve"> o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cel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puțin</w:t>
            </w:r>
            <w:proofErr w:type="spellEnd"/>
            <w:r w:rsidRPr="006D4CC0">
              <w:rPr>
                <w:rFonts w:ascii="Times New Roman" w:eastAsia="Times New Roman" w:hAnsi="Times New Roman" w:cs="Times New Roman"/>
                <w:sz w:val="24"/>
                <w:szCs w:val="24"/>
              </w:rPr>
              <w:t xml:space="preserve"> 297 mm. </w:t>
            </w:r>
            <w:proofErr w:type="spellStart"/>
            <w:r w:rsidRPr="006D4CC0">
              <w:rPr>
                <w:rFonts w:ascii="Times New Roman" w:eastAsia="Times New Roman" w:hAnsi="Times New Roman" w:cs="Times New Roman"/>
                <w:sz w:val="24"/>
                <w:szCs w:val="24"/>
              </w:rPr>
              <w:t>Atunci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când</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eticheta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tipărită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w:t>
            </w:r>
            <w:proofErr w:type="spellEnd"/>
            <w:r w:rsidRPr="006D4CC0">
              <w:rPr>
                <w:rFonts w:ascii="Times New Roman" w:eastAsia="Times New Roman" w:hAnsi="Times New Roman" w:cs="Times New Roman"/>
                <w:sz w:val="24"/>
                <w:szCs w:val="24"/>
              </w:rPr>
              <w:t xml:space="preserve"> format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mare, </w:t>
            </w:r>
            <w:proofErr w:type="spellStart"/>
            <w:r w:rsidRPr="006D4CC0">
              <w:rPr>
                <w:rFonts w:ascii="Times New Roman" w:eastAsia="Times New Roman" w:hAnsi="Times New Roman" w:cs="Times New Roman"/>
                <w:sz w:val="24"/>
                <w:szCs w:val="24"/>
              </w:rPr>
              <w:t>conținutul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său</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rămâne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totuși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proporțional</w:t>
            </w:r>
            <w:proofErr w:type="spellEnd"/>
            <w:r w:rsidRPr="006D4CC0">
              <w:rPr>
                <w:rFonts w:ascii="Times New Roman" w:eastAsia="Times New Roman" w:hAnsi="Times New Roman" w:cs="Times New Roman"/>
                <w:sz w:val="24"/>
                <w:szCs w:val="24"/>
              </w:rPr>
              <w:t xml:space="preserve"> cu </w:t>
            </w:r>
            <w:proofErr w:type="spellStart"/>
            <w:r w:rsidRPr="006D4CC0">
              <w:rPr>
                <w:rFonts w:ascii="Times New Roman" w:eastAsia="Times New Roman" w:hAnsi="Times New Roman" w:cs="Times New Roman"/>
                <w:sz w:val="24"/>
                <w:szCs w:val="24"/>
              </w:rPr>
              <w:t>specificațiile</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sus</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(b) </w:t>
            </w:r>
            <w:proofErr w:type="spellStart"/>
            <w:r w:rsidRPr="006D4CC0">
              <w:rPr>
                <w:rFonts w:ascii="Times New Roman" w:eastAsia="Times New Roman" w:hAnsi="Times New Roman" w:cs="Times New Roman"/>
                <w:sz w:val="24"/>
                <w:szCs w:val="24"/>
              </w:rPr>
              <w:t>fondul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alb</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(c) </w:t>
            </w:r>
            <w:proofErr w:type="spellStart"/>
            <w:r w:rsidRPr="006D4CC0">
              <w:rPr>
                <w:rFonts w:ascii="Times New Roman" w:eastAsia="Times New Roman" w:hAnsi="Times New Roman" w:cs="Times New Roman"/>
                <w:sz w:val="24"/>
                <w:szCs w:val="24"/>
              </w:rPr>
              <w:t>culorile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sunt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codificate</w:t>
            </w:r>
            <w:proofErr w:type="spellEnd"/>
            <w:r w:rsidRPr="006D4CC0">
              <w:rPr>
                <w:rFonts w:ascii="Times New Roman" w:eastAsia="Times New Roman" w:hAnsi="Times New Roman" w:cs="Times New Roman"/>
                <w:sz w:val="24"/>
                <w:szCs w:val="24"/>
              </w:rPr>
              <w:t xml:space="preserve"> ca CMYK – cyan, magenta, </w:t>
            </w:r>
            <w:proofErr w:type="spellStart"/>
            <w:r w:rsidRPr="006D4CC0">
              <w:rPr>
                <w:rFonts w:ascii="Times New Roman" w:eastAsia="Times New Roman" w:hAnsi="Times New Roman" w:cs="Times New Roman"/>
                <w:sz w:val="24"/>
                <w:szCs w:val="24"/>
              </w:rPr>
              <w:t>galben</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și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după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exemplul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următor</w:t>
            </w:r>
            <w:proofErr w:type="spellEnd"/>
            <w:r w:rsidRPr="006D4CC0">
              <w:rPr>
                <w:rFonts w:ascii="Times New Roman" w:eastAsia="Times New Roman" w:hAnsi="Times New Roman" w:cs="Times New Roman"/>
                <w:sz w:val="24"/>
                <w:szCs w:val="24"/>
              </w:rPr>
              <w:t xml:space="preserve">: 00-70-X-00: 0 % cyan, 70 % magenta, 100 % </w:t>
            </w:r>
            <w:proofErr w:type="spellStart"/>
            <w:r w:rsidRPr="006D4CC0">
              <w:rPr>
                <w:rFonts w:ascii="Times New Roman" w:eastAsia="Times New Roman" w:hAnsi="Times New Roman" w:cs="Times New Roman"/>
                <w:sz w:val="24"/>
                <w:szCs w:val="24"/>
              </w:rPr>
              <w:t>galben</w:t>
            </w:r>
            <w:proofErr w:type="spellEnd"/>
            <w:r w:rsidRPr="006D4CC0">
              <w:rPr>
                <w:rFonts w:ascii="Times New Roman" w:eastAsia="Times New Roman" w:hAnsi="Times New Roman" w:cs="Times New Roman"/>
                <w:sz w:val="24"/>
                <w:szCs w:val="24"/>
              </w:rPr>
              <w:t xml:space="preserve">, 0 %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(d) </w:t>
            </w:r>
            <w:proofErr w:type="spellStart"/>
            <w:r w:rsidRPr="006D4CC0">
              <w:rPr>
                <w:rFonts w:ascii="Times New Roman" w:eastAsia="Times New Roman" w:hAnsi="Times New Roman" w:cs="Times New Roman"/>
                <w:sz w:val="24"/>
                <w:szCs w:val="24"/>
              </w:rPr>
              <w:t>eticheta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trebuie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îndeplinească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toate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cerințele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următoare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numerele</w:t>
            </w:r>
            <w:proofErr w:type="spellEnd"/>
            <w:r w:rsidRPr="006D4CC0">
              <w:rPr>
                <w:rFonts w:ascii="Times New Roman" w:eastAsia="Times New Roman" w:hAnsi="Times New Roman" w:cs="Times New Roman"/>
                <w:sz w:val="24"/>
                <w:szCs w:val="24"/>
              </w:rPr>
              <w:t xml:space="preserve"> se </w:t>
            </w:r>
            <w:proofErr w:type="spellStart"/>
            <w:r w:rsidRPr="006D4CC0">
              <w:rPr>
                <w:rFonts w:ascii="Times New Roman" w:eastAsia="Times New Roman" w:hAnsi="Times New Roman" w:cs="Times New Roman"/>
                <w:sz w:val="24"/>
                <w:szCs w:val="24"/>
              </w:rPr>
              <w:t>referă</w:t>
            </w:r>
            <w:proofErr w:type="spellEnd"/>
            <w:r w:rsidRPr="006D4CC0">
              <w:rPr>
                <w:rFonts w:ascii="Times New Roman" w:eastAsia="Times New Roman" w:hAnsi="Times New Roman" w:cs="Times New Roman"/>
                <w:sz w:val="24"/>
                <w:szCs w:val="24"/>
              </w:rPr>
              <w:t xml:space="preserve"> la </w:t>
            </w:r>
            <w:proofErr w:type="spellStart"/>
            <w:r w:rsidRPr="006D4CC0">
              <w:rPr>
                <w:rFonts w:ascii="Times New Roman" w:eastAsia="Times New Roman" w:hAnsi="Times New Roman" w:cs="Times New Roman"/>
                <w:sz w:val="24"/>
                <w:szCs w:val="24"/>
              </w:rPr>
              <w:t>figura</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sus</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lastRenderedPageBreak/>
              <w:drawing>
                <wp:inline distT="0" distB="0" distL="0" distR="0">
                  <wp:extent cx="178435" cy="178435"/>
                  <wp:effectExtent l="0" t="0" r="0"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Conturul</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etichetei</w:t>
            </w:r>
            <w:proofErr w:type="spellEnd"/>
            <w:r w:rsidRPr="006D4CC0">
              <w:rPr>
                <w:rFonts w:ascii="Times New Roman" w:eastAsia="Times New Roman" w:hAnsi="Times New Roman" w:cs="Times New Roman"/>
                <w:b/>
                <w:bCs/>
                <w:sz w:val="24"/>
                <w:szCs w:val="24"/>
              </w:rPr>
              <w:t xml:space="preserve"> UE:</w:t>
            </w:r>
            <w:r w:rsidRPr="006D4CC0">
              <w:rPr>
                <w:rFonts w:ascii="Times New Roman" w:eastAsia="Times New Roman" w:hAnsi="Times New Roman" w:cs="Times New Roman"/>
                <w:sz w:val="24"/>
                <w:szCs w:val="24"/>
              </w:rPr>
              <w:t xml:space="preserve"> 6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colțuri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rotunjite</w:t>
            </w:r>
            <w:proofErr w:type="spellEnd"/>
            <w:r w:rsidRPr="006D4CC0">
              <w:rPr>
                <w:rFonts w:ascii="Times New Roman" w:eastAsia="Times New Roman" w:hAnsi="Times New Roman" w:cs="Times New Roman"/>
                <w:sz w:val="24"/>
                <w:szCs w:val="24"/>
              </w:rPr>
              <w:t>: 3,5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Logoul</w:t>
            </w:r>
            <w:proofErr w:type="spellEnd"/>
            <w:r w:rsidRPr="006D4CC0">
              <w:rPr>
                <w:rFonts w:ascii="Times New Roman" w:eastAsia="Times New Roman" w:hAnsi="Times New Roman" w:cs="Times New Roman"/>
                <w:b/>
                <w:bCs/>
                <w:sz w:val="24"/>
                <w:szCs w:val="24"/>
              </w:rPr>
              <w:t xml:space="preserve"> UE:</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Culori</w:t>
            </w:r>
            <w:proofErr w:type="spellEnd"/>
            <w:r w:rsidRPr="006D4CC0">
              <w:rPr>
                <w:rFonts w:ascii="Times New Roman" w:eastAsia="Times New Roman" w:hAnsi="Times New Roman" w:cs="Times New Roman"/>
                <w:sz w:val="24"/>
                <w:szCs w:val="24"/>
              </w:rPr>
              <w:t xml:space="preserve">: X-80-00-00 </w:t>
            </w:r>
            <w:proofErr w:type="spellStart"/>
            <w:r w:rsidRPr="006D4CC0">
              <w:rPr>
                <w:rFonts w:ascii="Times New Roman" w:eastAsia="Times New Roman" w:hAnsi="Times New Roman" w:cs="Times New Roman"/>
                <w:sz w:val="24"/>
                <w:szCs w:val="24"/>
              </w:rPr>
              <w:t>și</w:t>
            </w:r>
            <w:proofErr w:type="spellEnd"/>
            <w:r w:rsidRPr="006D4CC0">
              <w:rPr>
                <w:rFonts w:ascii="Times New Roman" w:eastAsia="Times New Roman" w:hAnsi="Times New Roman" w:cs="Times New Roman"/>
                <w:sz w:val="24"/>
                <w:szCs w:val="24"/>
              </w:rPr>
              <w:t xml:space="preserve"> 00-00-X-00.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Eticheta</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energetică</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X-00-00-00. </w:t>
            </w:r>
            <w:proofErr w:type="spellStart"/>
            <w:r w:rsidRPr="006D4CC0">
              <w:rPr>
                <w:rFonts w:ascii="Times New Roman" w:eastAsia="Times New Roman" w:hAnsi="Times New Roman" w:cs="Times New Roman"/>
                <w:sz w:val="24"/>
                <w:szCs w:val="24"/>
              </w:rPr>
              <w:t>Pictograma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așa</w:t>
            </w:r>
            <w:proofErr w:type="spellEnd"/>
            <w:r w:rsidRPr="006D4CC0">
              <w:rPr>
                <w:rFonts w:ascii="Times New Roman" w:eastAsia="Times New Roman" w:hAnsi="Times New Roman" w:cs="Times New Roman"/>
                <w:sz w:val="24"/>
                <w:szCs w:val="24"/>
              </w:rPr>
              <w:t xml:space="preserve"> cum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reprezentată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logoul</w:t>
            </w:r>
            <w:proofErr w:type="spellEnd"/>
            <w:r w:rsidRPr="006D4CC0">
              <w:rPr>
                <w:rFonts w:ascii="Times New Roman" w:eastAsia="Times New Roman" w:hAnsi="Times New Roman" w:cs="Times New Roman"/>
                <w:sz w:val="24"/>
                <w:szCs w:val="24"/>
              </w:rPr>
              <w:t xml:space="preserve"> UE + </w:t>
            </w:r>
            <w:proofErr w:type="spellStart"/>
            <w:r w:rsidRPr="006D4CC0">
              <w:rPr>
                <w:rFonts w:ascii="Times New Roman" w:eastAsia="Times New Roman" w:hAnsi="Times New Roman" w:cs="Times New Roman"/>
                <w:sz w:val="24"/>
                <w:szCs w:val="24"/>
              </w:rPr>
              <w:t>eticheta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energetică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lățime</w:t>
            </w:r>
            <w:proofErr w:type="spellEnd"/>
            <w:r w:rsidRPr="006D4CC0">
              <w:rPr>
                <w:rFonts w:ascii="Times New Roman" w:eastAsia="Times New Roman" w:hAnsi="Times New Roman" w:cs="Times New Roman"/>
                <w:sz w:val="24"/>
                <w:szCs w:val="24"/>
              </w:rPr>
              <w:t xml:space="preserve">: 191 mm,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37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Linia</w:t>
            </w:r>
            <w:proofErr w:type="spellEnd"/>
            <w:r w:rsidRPr="006D4CC0">
              <w:rPr>
                <w:rFonts w:ascii="Times New Roman" w:eastAsia="Times New Roman" w:hAnsi="Times New Roman" w:cs="Times New Roman"/>
                <w:b/>
                <w:bCs/>
                <w:sz w:val="24"/>
                <w:szCs w:val="24"/>
              </w:rPr>
              <w:t xml:space="preserve"> de sub </w:t>
            </w:r>
            <w:proofErr w:type="spellStart"/>
            <w:r w:rsidRPr="006D4CC0">
              <w:rPr>
                <w:rFonts w:ascii="Times New Roman" w:eastAsia="Times New Roman" w:hAnsi="Times New Roman" w:cs="Times New Roman"/>
                <w:b/>
                <w:bCs/>
                <w:sz w:val="24"/>
                <w:szCs w:val="24"/>
              </w:rPr>
              <w:t>logouri</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xml:space="preserve"> 2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lungime</w:t>
            </w:r>
            <w:proofErr w:type="spellEnd"/>
            <w:r w:rsidRPr="006D4CC0">
              <w:rPr>
                <w:rFonts w:ascii="Times New Roman" w:eastAsia="Times New Roman" w:hAnsi="Times New Roman" w:cs="Times New Roman"/>
                <w:sz w:val="24"/>
                <w:szCs w:val="24"/>
              </w:rPr>
              <w:t>: 191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Funcția</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încălzire</w:t>
            </w:r>
            <w:proofErr w:type="spellEnd"/>
            <w:r w:rsidRPr="006D4CC0">
              <w:rPr>
                <w:rFonts w:ascii="Times New Roman" w:eastAsia="Times New Roman" w:hAnsi="Times New Roman" w:cs="Times New Roman"/>
                <w:b/>
                <w:bCs/>
                <w:sz w:val="24"/>
                <w:szCs w:val="24"/>
              </w:rPr>
              <w:t xml:space="preserve"> a </w:t>
            </w:r>
            <w:proofErr w:type="spellStart"/>
            <w:r w:rsidRPr="006D4CC0">
              <w:rPr>
                <w:rFonts w:ascii="Times New Roman" w:eastAsia="Times New Roman" w:hAnsi="Times New Roman" w:cs="Times New Roman"/>
                <w:b/>
                <w:bCs/>
                <w:sz w:val="24"/>
                <w:szCs w:val="24"/>
              </w:rPr>
              <w:t>incintelor</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Pictograma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așa</w:t>
            </w:r>
            <w:proofErr w:type="spellEnd"/>
            <w:r w:rsidRPr="006D4CC0">
              <w:rPr>
                <w:rFonts w:ascii="Times New Roman" w:eastAsia="Times New Roman" w:hAnsi="Times New Roman" w:cs="Times New Roman"/>
                <w:sz w:val="24"/>
                <w:szCs w:val="24"/>
              </w:rPr>
              <w:t xml:space="preserve"> cum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reprezentată</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Cazan</w:t>
            </w:r>
            <w:proofErr w:type="spellEnd"/>
            <w:r w:rsidRPr="006D4CC0">
              <w:rPr>
                <w:rFonts w:ascii="Times New Roman" w:eastAsia="Times New Roman" w:hAnsi="Times New Roman" w:cs="Times New Roman"/>
                <w:b/>
                <w:bCs/>
                <w:sz w:val="24"/>
                <w:szCs w:val="24"/>
              </w:rPr>
              <w:t xml:space="preserve"> cu </w:t>
            </w:r>
            <w:proofErr w:type="spellStart"/>
            <w:r w:rsidRPr="006D4CC0">
              <w:rPr>
                <w:rFonts w:ascii="Times New Roman" w:eastAsia="Times New Roman" w:hAnsi="Times New Roman" w:cs="Times New Roman"/>
                <w:b/>
                <w:bCs/>
                <w:sz w:val="24"/>
                <w:szCs w:val="24"/>
              </w:rPr>
              <w:t>combustibil</w:t>
            </w:r>
            <w:proofErr w:type="spellEnd"/>
            <w:r w:rsidRPr="006D4CC0">
              <w:rPr>
                <w:rFonts w:ascii="Times New Roman" w:eastAsia="Times New Roman" w:hAnsi="Times New Roman" w:cs="Times New Roman"/>
                <w:b/>
                <w:bCs/>
                <w:sz w:val="24"/>
                <w:szCs w:val="24"/>
              </w:rPr>
              <w:t xml:space="preserve"> solid:</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Pictograma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așa</w:t>
            </w:r>
            <w:proofErr w:type="spellEnd"/>
            <w:r w:rsidRPr="006D4CC0">
              <w:rPr>
                <w:rFonts w:ascii="Times New Roman" w:eastAsia="Times New Roman" w:hAnsi="Times New Roman" w:cs="Times New Roman"/>
                <w:sz w:val="24"/>
                <w:szCs w:val="24"/>
              </w:rPr>
              <w:t xml:space="preserve"> cum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reprezentată</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de </w:t>
            </w:r>
            <w:proofErr w:type="spellStart"/>
            <w:r w:rsidRPr="006D4CC0">
              <w:rPr>
                <w:rFonts w:ascii="Times New Roman" w:eastAsia="Times New Roman" w:hAnsi="Times New Roman" w:cs="Times New Roman"/>
                <w:sz w:val="24"/>
                <w:szCs w:val="24"/>
              </w:rPr>
              <w:t>eficiență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energetică</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cazanului</w:t>
            </w:r>
            <w:proofErr w:type="spellEnd"/>
            <w:r w:rsidRPr="006D4CC0">
              <w:rPr>
                <w:rFonts w:ascii="Times New Roman" w:eastAsia="Times New Roman" w:hAnsi="Times New Roman" w:cs="Times New Roman"/>
                <w:sz w:val="24"/>
                <w:szCs w:val="24"/>
              </w:rPr>
              <w:t xml:space="preserve"> cu </w:t>
            </w:r>
            <w:proofErr w:type="spellStart"/>
            <w:r w:rsidRPr="006D4CC0">
              <w:rPr>
                <w:rFonts w:ascii="Times New Roman" w:eastAsia="Times New Roman" w:hAnsi="Times New Roman" w:cs="Times New Roman"/>
                <w:sz w:val="24"/>
                <w:szCs w:val="24"/>
              </w:rPr>
              <w:t>combustibil</w:t>
            </w:r>
            <w:proofErr w:type="spellEnd"/>
            <w:r w:rsidRPr="006D4CC0">
              <w:rPr>
                <w:rFonts w:ascii="Times New Roman" w:eastAsia="Times New Roman" w:hAnsi="Times New Roman" w:cs="Times New Roman"/>
                <w:sz w:val="24"/>
                <w:szCs w:val="24"/>
              </w:rPr>
              <w:t xml:space="preserve"> solid:</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b/>
                <w:bCs/>
                <w:sz w:val="24"/>
                <w:szCs w:val="24"/>
              </w:rPr>
              <w:t>Săgeată</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lățime</w:t>
            </w:r>
            <w:proofErr w:type="spellEnd"/>
            <w:r w:rsidRPr="006D4CC0">
              <w:rPr>
                <w:rFonts w:ascii="Times New Roman" w:eastAsia="Times New Roman" w:hAnsi="Times New Roman" w:cs="Times New Roman"/>
                <w:sz w:val="24"/>
                <w:szCs w:val="24"/>
              </w:rPr>
              <w:t xml:space="preserve">: 24 mm,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14 mm, 100 %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r w:rsidRPr="006D4CC0">
              <w:rPr>
                <w:rFonts w:ascii="Times New Roman" w:eastAsia="Times New Roman" w:hAnsi="Times New Roman" w:cs="Times New Roman"/>
                <w:b/>
                <w:bCs/>
                <w:sz w:val="24"/>
                <w:szCs w:val="24"/>
              </w:rPr>
              <w:t>Text:</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28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majuscule, </w:t>
            </w:r>
            <w:proofErr w:type="spellStart"/>
            <w:r w:rsidRPr="006D4CC0">
              <w:rPr>
                <w:rFonts w:ascii="Times New Roman" w:eastAsia="Times New Roman" w:hAnsi="Times New Roman" w:cs="Times New Roman"/>
                <w:sz w:val="24"/>
                <w:szCs w:val="24"/>
              </w:rPr>
              <w:t>alb</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simboluri</w:t>
            </w:r>
            <w:proofErr w:type="spellEnd"/>
            <w:r w:rsidRPr="006D4CC0">
              <w:rPr>
                <w:rFonts w:ascii="Times New Roman" w:eastAsia="Times New Roman" w:hAnsi="Times New Roman" w:cs="Times New Roman"/>
                <w:sz w:val="24"/>
                <w:szCs w:val="24"/>
              </w:rPr>
              <w:t xml:space="preserve"> „+”: </w:t>
            </w:r>
            <w:proofErr w:type="spellStart"/>
            <w:r w:rsidRPr="006D4CC0">
              <w:rPr>
                <w:rFonts w:ascii="Times New Roman" w:eastAsia="Times New Roman" w:hAnsi="Times New Roman" w:cs="Times New Roman"/>
                <w:sz w:val="24"/>
                <w:szCs w:val="24"/>
              </w:rPr>
              <w:t>exponenți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aliniate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pe</w:t>
            </w:r>
            <w:proofErr w:type="spellEnd"/>
            <w:r w:rsidRPr="006D4CC0">
              <w:rPr>
                <w:rFonts w:ascii="Times New Roman" w:eastAsia="Times New Roman" w:hAnsi="Times New Roman" w:cs="Times New Roman"/>
                <w:sz w:val="24"/>
                <w:szCs w:val="24"/>
              </w:rPr>
              <w:t xml:space="preserve"> un </w:t>
            </w:r>
            <w:proofErr w:type="spellStart"/>
            <w:r w:rsidRPr="006D4CC0">
              <w:rPr>
                <w:rFonts w:ascii="Times New Roman" w:eastAsia="Times New Roman" w:hAnsi="Times New Roman" w:cs="Times New Roman"/>
                <w:sz w:val="24"/>
                <w:szCs w:val="24"/>
              </w:rPr>
              <w:t>singur</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rând</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Chenar</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xml:space="preserve"> 3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colțuri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rotunjite</w:t>
            </w:r>
            <w:proofErr w:type="spellEnd"/>
            <w:r w:rsidRPr="006D4CC0">
              <w:rPr>
                <w:rFonts w:ascii="Times New Roman" w:eastAsia="Times New Roman" w:hAnsi="Times New Roman" w:cs="Times New Roman"/>
                <w:sz w:val="24"/>
                <w:szCs w:val="24"/>
              </w:rPr>
              <w:t>: 3,5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Pachet</w:t>
            </w:r>
            <w:proofErr w:type="spellEnd"/>
            <w:r w:rsidRPr="006D4CC0">
              <w:rPr>
                <w:rFonts w:ascii="Times New Roman" w:eastAsia="Times New Roman" w:hAnsi="Times New Roman" w:cs="Times New Roman"/>
                <w:b/>
                <w:bCs/>
                <w:sz w:val="24"/>
                <w:szCs w:val="24"/>
              </w:rPr>
              <w:t xml:space="preserve"> cu </w:t>
            </w:r>
            <w:proofErr w:type="spellStart"/>
            <w:r w:rsidRPr="006D4CC0">
              <w:rPr>
                <w:rFonts w:ascii="Times New Roman" w:eastAsia="Times New Roman" w:hAnsi="Times New Roman" w:cs="Times New Roman"/>
                <w:b/>
                <w:bCs/>
                <w:sz w:val="24"/>
                <w:szCs w:val="24"/>
              </w:rPr>
              <w:t>colectoare</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solare</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rezervoare</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apă</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caldă</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regulatoare</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temperatură</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și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instalații</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încălzire</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suplimentare</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Pictogramele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așa</w:t>
            </w:r>
            <w:proofErr w:type="spellEnd"/>
            <w:r w:rsidRPr="006D4CC0">
              <w:rPr>
                <w:rFonts w:ascii="Times New Roman" w:eastAsia="Times New Roman" w:hAnsi="Times New Roman" w:cs="Times New Roman"/>
                <w:sz w:val="24"/>
                <w:szCs w:val="24"/>
              </w:rPr>
              <w:t xml:space="preserve"> cum </w:t>
            </w:r>
            <w:proofErr w:type="spellStart"/>
            <w:r w:rsidRPr="006D4CC0">
              <w:rPr>
                <w:rFonts w:ascii="Times New Roman" w:eastAsia="Times New Roman" w:hAnsi="Times New Roman" w:cs="Times New Roman"/>
                <w:sz w:val="24"/>
                <w:szCs w:val="24"/>
              </w:rPr>
              <w:t>sunt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reprezentate</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Simbolurile</w:t>
            </w:r>
            <w:proofErr w:type="spellEnd"/>
            <w:r w:rsidRPr="006D4CC0">
              <w:rPr>
                <w:rFonts w:ascii="Times New Roman" w:eastAsia="Times New Roman" w:hAnsi="Times New Roman" w:cs="Times New Roman"/>
                <w:b/>
                <w:bCs/>
                <w:sz w:val="24"/>
                <w:szCs w:val="24"/>
              </w:rPr>
              <w:t xml:space="preserve"> „+”:</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50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cyan 100 %,</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Căsuțe</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lățime</w:t>
            </w:r>
            <w:proofErr w:type="spellEnd"/>
            <w:r w:rsidRPr="006D4CC0">
              <w:rPr>
                <w:rFonts w:ascii="Times New Roman" w:eastAsia="Times New Roman" w:hAnsi="Times New Roman" w:cs="Times New Roman"/>
                <w:sz w:val="24"/>
                <w:szCs w:val="24"/>
              </w:rPr>
              <w:t xml:space="preserve">: 12 mm,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12 mm, </w:t>
            </w:r>
            <w:proofErr w:type="spellStart"/>
            <w:r w:rsidRPr="006D4CC0">
              <w:rPr>
                <w:rFonts w:ascii="Times New Roman" w:eastAsia="Times New Roman" w:hAnsi="Times New Roman" w:cs="Times New Roman"/>
                <w:sz w:val="24"/>
                <w:szCs w:val="24"/>
              </w:rPr>
              <w:t>chenar</w:t>
            </w:r>
            <w:proofErr w:type="spellEnd"/>
            <w:r w:rsidRPr="006D4CC0">
              <w:rPr>
                <w:rFonts w:ascii="Times New Roman" w:eastAsia="Times New Roman" w:hAnsi="Times New Roman" w:cs="Times New Roman"/>
                <w:sz w:val="24"/>
                <w:szCs w:val="24"/>
              </w:rPr>
              <w:t xml:space="preserve">: 4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cyan 100 %,</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Chenar</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xml:space="preserve"> 3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colțuri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rotunjite</w:t>
            </w:r>
            <w:proofErr w:type="spellEnd"/>
            <w:r w:rsidRPr="006D4CC0">
              <w:rPr>
                <w:rFonts w:ascii="Times New Roman" w:eastAsia="Times New Roman" w:hAnsi="Times New Roman" w:cs="Times New Roman"/>
                <w:sz w:val="24"/>
                <w:szCs w:val="24"/>
              </w:rPr>
              <w:t>: 3,5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Scara</w:t>
            </w:r>
            <w:proofErr w:type="spellEnd"/>
            <w:r w:rsidRPr="006D4CC0">
              <w:rPr>
                <w:rFonts w:ascii="Times New Roman" w:eastAsia="Times New Roman" w:hAnsi="Times New Roman" w:cs="Times New Roman"/>
                <w:b/>
                <w:bCs/>
                <w:sz w:val="24"/>
                <w:szCs w:val="24"/>
              </w:rPr>
              <w:t xml:space="preserve"> A</w:t>
            </w:r>
            <w:r w:rsidRPr="006D4CC0">
              <w:rPr>
                <w:rFonts w:ascii="Times New Roman" w:eastAsia="Times New Roman" w:hAnsi="Times New Roman" w:cs="Times New Roman"/>
                <w:b/>
                <w:bCs/>
                <w:sz w:val="24"/>
                <w:szCs w:val="24"/>
                <w:vertAlign w:val="superscript"/>
              </w:rPr>
              <w:t>+++</w:t>
            </w:r>
            <w:r w:rsidRPr="006D4CC0">
              <w:rPr>
                <w:rFonts w:ascii="Times New Roman" w:eastAsia="Times New Roman" w:hAnsi="Times New Roman" w:cs="Times New Roman"/>
                <w:b/>
                <w:bCs/>
                <w:sz w:val="24"/>
                <w:szCs w:val="24"/>
              </w:rPr>
              <w:t xml:space="preserve">-G cu </w:t>
            </w:r>
            <w:proofErr w:type="spellStart"/>
            <w:r w:rsidRPr="006D4CC0">
              <w:rPr>
                <w:rFonts w:ascii="Times New Roman" w:eastAsia="Times New Roman" w:hAnsi="Times New Roman" w:cs="Times New Roman"/>
                <w:b/>
                <w:bCs/>
                <w:sz w:val="24"/>
                <w:szCs w:val="24"/>
              </w:rPr>
              <w:t>chenar</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lastRenderedPageBreak/>
              <w:t>—  </w:t>
            </w:r>
            <w:proofErr w:type="spellStart"/>
            <w:r w:rsidRPr="006D4CC0">
              <w:rPr>
                <w:rFonts w:ascii="Times New Roman" w:eastAsia="Times New Roman" w:hAnsi="Times New Roman" w:cs="Times New Roman"/>
                <w:b/>
                <w:bCs/>
                <w:sz w:val="24"/>
                <w:szCs w:val="24"/>
              </w:rPr>
              <w:t>Săgeată</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15 mm, </w:t>
            </w:r>
            <w:proofErr w:type="spellStart"/>
            <w:r w:rsidRPr="006D4CC0">
              <w:rPr>
                <w:rFonts w:ascii="Times New Roman" w:eastAsia="Times New Roman" w:hAnsi="Times New Roman" w:cs="Times New Roman"/>
                <w:sz w:val="24"/>
                <w:szCs w:val="24"/>
              </w:rPr>
              <w:t>spațiu</w:t>
            </w:r>
            <w:proofErr w:type="spellEnd"/>
            <w:r w:rsidRPr="006D4CC0">
              <w:rPr>
                <w:rFonts w:ascii="Times New Roman" w:eastAsia="Times New Roman" w:hAnsi="Times New Roman" w:cs="Times New Roman"/>
                <w:sz w:val="24"/>
                <w:szCs w:val="24"/>
              </w:rPr>
              <w:t xml:space="preserve"> liber: 3 mm, </w:t>
            </w:r>
            <w:proofErr w:type="spellStart"/>
            <w:r w:rsidRPr="006D4CC0">
              <w:rPr>
                <w:rFonts w:ascii="Times New Roman" w:eastAsia="Times New Roman" w:hAnsi="Times New Roman" w:cs="Times New Roman"/>
                <w:sz w:val="24"/>
                <w:szCs w:val="24"/>
              </w:rPr>
              <w:t>culori</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cea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mai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înaltă</w:t>
            </w:r>
            <w:proofErr w:type="spellEnd"/>
            <w:r w:rsidRPr="006D4CC0">
              <w:rPr>
                <w:rFonts w:ascii="Times New Roman" w:eastAsia="Times New Roman" w:hAnsi="Times New Roman" w:cs="Times New Roman"/>
                <w:sz w:val="24"/>
                <w:szCs w:val="24"/>
              </w:rPr>
              <w:t>: X-00-X-00,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doua</w:t>
            </w:r>
            <w:proofErr w:type="spellEnd"/>
            <w:r w:rsidRPr="006D4CC0">
              <w:rPr>
                <w:rFonts w:ascii="Times New Roman" w:eastAsia="Times New Roman" w:hAnsi="Times New Roman" w:cs="Times New Roman"/>
                <w:sz w:val="24"/>
                <w:szCs w:val="24"/>
              </w:rPr>
              <w:t>: 70-00-X-00,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treia</w:t>
            </w:r>
            <w:proofErr w:type="spellEnd"/>
            <w:r w:rsidRPr="006D4CC0">
              <w:rPr>
                <w:rFonts w:ascii="Times New Roman" w:eastAsia="Times New Roman" w:hAnsi="Times New Roman" w:cs="Times New Roman"/>
                <w:sz w:val="24"/>
                <w:szCs w:val="24"/>
              </w:rPr>
              <w:t>: 30-00-X-00,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patra</w:t>
            </w:r>
            <w:proofErr w:type="spellEnd"/>
            <w:r w:rsidRPr="006D4CC0">
              <w:rPr>
                <w:rFonts w:ascii="Times New Roman" w:eastAsia="Times New Roman" w:hAnsi="Times New Roman" w:cs="Times New Roman"/>
                <w:sz w:val="24"/>
                <w:szCs w:val="24"/>
              </w:rPr>
              <w:t>: 00-00-X-00,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cincea</w:t>
            </w:r>
            <w:proofErr w:type="spellEnd"/>
            <w:r w:rsidRPr="006D4CC0">
              <w:rPr>
                <w:rFonts w:ascii="Times New Roman" w:eastAsia="Times New Roman" w:hAnsi="Times New Roman" w:cs="Times New Roman"/>
                <w:sz w:val="24"/>
                <w:szCs w:val="24"/>
              </w:rPr>
              <w:t>: 00-30-X-00,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șasea</w:t>
            </w:r>
            <w:proofErr w:type="spellEnd"/>
            <w:r w:rsidRPr="006D4CC0">
              <w:rPr>
                <w:rFonts w:ascii="Times New Roman" w:eastAsia="Times New Roman" w:hAnsi="Times New Roman" w:cs="Times New Roman"/>
                <w:sz w:val="24"/>
                <w:szCs w:val="24"/>
              </w:rPr>
              <w:t>: 00-70-X-00,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Clasa</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șaptea</w:t>
            </w:r>
            <w:proofErr w:type="spellEnd"/>
            <w:r w:rsidRPr="006D4CC0">
              <w:rPr>
                <w:rFonts w:ascii="Times New Roman" w:eastAsia="Times New Roman" w:hAnsi="Times New Roman" w:cs="Times New Roman"/>
                <w:sz w:val="24"/>
                <w:szCs w:val="24"/>
              </w:rPr>
              <w:t>: 00-X-X-00,</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Dacă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este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cazul</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ultimele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clase</w:t>
            </w:r>
            <w:proofErr w:type="spellEnd"/>
            <w:r w:rsidRPr="006D4CC0">
              <w:rPr>
                <w:rFonts w:ascii="Times New Roman" w:eastAsia="Times New Roman" w:hAnsi="Times New Roman" w:cs="Times New Roman"/>
                <w:sz w:val="24"/>
                <w:szCs w:val="24"/>
              </w:rPr>
              <w:t>: 00-X-X-00,</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r w:rsidRPr="006D4CC0">
              <w:rPr>
                <w:rFonts w:ascii="Times New Roman" w:eastAsia="Times New Roman" w:hAnsi="Times New Roman" w:cs="Times New Roman"/>
                <w:b/>
                <w:bCs/>
                <w:sz w:val="24"/>
                <w:szCs w:val="24"/>
              </w:rPr>
              <w:t>Text:</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30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majuscule, </w:t>
            </w:r>
            <w:proofErr w:type="spellStart"/>
            <w:r w:rsidRPr="006D4CC0">
              <w:rPr>
                <w:rFonts w:ascii="Times New Roman" w:eastAsia="Times New Roman" w:hAnsi="Times New Roman" w:cs="Times New Roman"/>
                <w:sz w:val="24"/>
                <w:szCs w:val="24"/>
              </w:rPr>
              <w:t>alb</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simboluri</w:t>
            </w:r>
            <w:proofErr w:type="spellEnd"/>
            <w:r w:rsidRPr="006D4CC0">
              <w:rPr>
                <w:rFonts w:ascii="Times New Roman" w:eastAsia="Times New Roman" w:hAnsi="Times New Roman" w:cs="Times New Roman"/>
                <w:sz w:val="24"/>
                <w:szCs w:val="24"/>
              </w:rPr>
              <w:t xml:space="preserve"> „+”: </w:t>
            </w:r>
            <w:proofErr w:type="spellStart"/>
            <w:r w:rsidRPr="006D4CC0">
              <w:rPr>
                <w:rFonts w:ascii="Times New Roman" w:eastAsia="Times New Roman" w:hAnsi="Times New Roman" w:cs="Times New Roman"/>
                <w:sz w:val="24"/>
                <w:szCs w:val="24"/>
              </w:rPr>
              <w:t>exponenți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aliniate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pe</w:t>
            </w:r>
            <w:proofErr w:type="spellEnd"/>
            <w:r w:rsidRPr="006D4CC0">
              <w:rPr>
                <w:rFonts w:ascii="Times New Roman" w:eastAsia="Times New Roman" w:hAnsi="Times New Roman" w:cs="Times New Roman"/>
                <w:sz w:val="24"/>
                <w:szCs w:val="24"/>
              </w:rPr>
              <w:t xml:space="preserve"> un </w:t>
            </w:r>
            <w:proofErr w:type="spellStart"/>
            <w:r w:rsidRPr="006D4CC0">
              <w:rPr>
                <w:rFonts w:ascii="Times New Roman" w:eastAsia="Times New Roman" w:hAnsi="Times New Roman" w:cs="Times New Roman"/>
                <w:sz w:val="24"/>
                <w:szCs w:val="24"/>
              </w:rPr>
              <w:t>singur</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rând</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Chenar</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xml:space="preserve"> 3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culoare</w:t>
            </w:r>
            <w:proofErr w:type="spellEnd"/>
            <w:r w:rsidRPr="006D4CC0">
              <w:rPr>
                <w:rFonts w:ascii="Times New Roman" w:eastAsia="Times New Roman" w:hAnsi="Times New Roman" w:cs="Times New Roman"/>
                <w:sz w:val="24"/>
                <w:szCs w:val="24"/>
              </w:rPr>
              <w:t xml:space="preserve">: cyan 100 %, </w:t>
            </w:r>
            <w:proofErr w:type="spellStart"/>
            <w:r w:rsidRPr="006D4CC0">
              <w:rPr>
                <w:rFonts w:ascii="Times New Roman" w:eastAsia="Times New Roman" w:hAnsi="Times New Roman" w:cs="Times New Roman"/>
                <w:sz w:val="24"/>
                <w:szCs w:val="24"/>
              </w:rPr>
              <w:t>colțuri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rotunjite</w:t>
            </w:r>
            <w:proofErr w:type="spellEnd"/>
            <w:r w:rsidRPr="006D4CC0">
              <w:rPr>
                <w:rFonts w:ascii="Times New Roman" w:eastAsia="Times New Roman" w:hAnsi="Times New Roman" w:cs="Times New Roman"/>
                <w:sz w:val="24"/>
                <w:szCs w:val="24"/>
              </w:rPr>
              <w:t>: 3,5 mm.</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Clasa</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eficiență</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energetică</w:t>
            </w:r>
            <w:proofErr w:type="spellEnd"/>
            <w:r w:rsidRPr="006D4CC0">
              <w:rPr>
                <w:rFonts w:ascii="Times New Roman" w:eastAsia="Times New Roman" w:hAnsi="Times New Roman" w:cs="Times New Roman"/>
                <w:b/>
                <w:bCs/>
                <w:sz w:val="24"/>
                <w:szCs w:val="24"/>
              </w:rPr>
              <w:t xml:space="preserve"> a </w:t>
            </w:r>
            <w:proofErr w:type="spellStart"/>
            <w:r w:rsidRPr="006D4CC0">
              <w:rPr>
                <w:rFonts w:ascii="Times New Roman" w:eastAsia="Times New Roman" w:hAnsi="Times New Roman" w:cs="Times New Roman"/>
                <w:b/>
                <w:bCs/>
                <w:sz w:val="24"/>
                <w:szCs w:val="24"/>
              </w:rPr>
              <w:t>pachetului</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cazan</w:t>
            </w:r>
            <w:proofErr w:type="spellEnd"/>
            <w:r w:rsidRPr="006D4CC0">
              <w:rPr>
                <w:rFonts w:ascii="Times New Roman" w:eastAsia="Times New Roman" w:hAnsi="Times New Roman" w:cs="Times New Roman"/>
                <w:b/>
                <w:bCs/>
                <w:sz w:val="24"/>
                <w:szCs w:val="24"/>
              </w:rPr>
              <w:t xml:space="preserve"> cu </w:t>
            </w:r>
            <w:proofErr w:type="spellStart"/>
            <w:r w:rsidRPr="006D4CC0">
              <w:rPr>
                <w:rFonts w:ascii="Times New Roman" w:eastAsia="Times New Roman" w:hAnsi="Times New Roman" w:cs="Times New Roman"/>
                <w:b/>
                <w:bCs/>
                <w:sz w:val="24"/>
                <w:szCs w:val="24"/>
              </w:rPr>
              <w:t>combustibil</w:t>
            </w:r>
            <w:proofErr w:type="spellEnd"/>
            <w:r w:rsidRPr="006D4CC0">
              <w:rPr>
                <w:rFonts w:ascii="Times New Roman" w:eastAsia="Times New Roman" w:hAnsi="Times New Roman" w:cs="Times New Roman"/>
                <w:b/>
                <w:bCs/>
                <w:sz w:val="24"/>
                <w:szCs w:val="24"/>
              </w:rPr>
              <w:t xml:space="preserve"> solid, </w:t>
            </w:r>
            <w:proofErr w:type="spellStart"/>
            <w:r w:rsidRPr="006D4CC0">
              <w:rPr>
                <w:rFonts w:ascii="Times New Roman" w:eastAsia="Times New Roman" w:hAnsi="Times New Roman" w:cs="Times New Roman"/>
                <w:b/>
                <w:bCs/>
                <w:sz w:val="24"/>
                <w:szCs w:val="24"/>
              </w:rPr>
              <w:t>instalații</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încălzire</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suplimentare</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regulatoare</w:t>
            </w:r>
            <w:proofErr w:type="spellEnd"/>
            <w:r w:rsidRPr="006D4CC0">
              <w:rPr>
                <w:rFonts w:ascii="Times New Roman" w:eastAsia="Times New Roman" w:hAnsi="Times New Roman" w:cs="Times New Roman"/>
                <w:b/>
                <w:bCs/>
                <w:sz w:val="24"/>
                <w:szCs w:val="24"/>
              </w:rPr>
              <w:t xml:space="preserve"> de </w:t>
            </w:r>
            <w:proofErr w:type="spellStart"/>
            <w:r w:rsidRPr="006D4CC0">
              <w:rPr>
                <w:rFonts w:ascii="Times New Roman" w:eastAsia="Times New Roman" w:hAnsi="Times New Roman" w:cs="Times New Roman"/>
                <w:b/>
                <w:bCs/>
                <w:sz w:val="24"/>
                <w:szCs w:val="24"/>
              </w:rPr>
              <w:t>temperatură</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și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dispozitive</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solare</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Săgeată</w:t>
            </w:r>
            <w:proofErr w:type="spellEnd"/>
            <w:r w:rsidRPr="006D4CC0">
              <w:rPr>
                <w:rFonts w:ascii="Times New Roman" w:eastAsia="Times New Roman" w:hAnsi="Times New Roman" w:cs="Times New Roman"/>
                <w:b/>
                <w:bCs/>
                <w:sz w:val="24"/>
                <w:szCs w:val="24"/>
              </w:rPr>
              <w:t>:</w:t>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sz w:val="24"/>
                <w:szCs w:val="24"/>
              </w:rPr>
              <w:t>lățime</w:t>
            </w:r>
            <w:proofErr w:type="spellEnd"/>
            <w:r w:rsidRPr="006D4CC0">
              <w:rPr>
                <w:rFonts w:ascii="Times New Roman" w:eastAsia="Times New Roman" w:hAnsi="Times New Roman" w:cs="Times New Roman"/>
                <w:sz w:val="24"/>
                <w:szCs w:val="24"/>
              </w:rPr>
              <w:t xml:space="preserve">: 33 mm, </w:t>
            </w:r>
            <w:proofErr w:type="spellStart"/>
            <w:r w:rsidRPr="006D4CC0">
              <w:rPr>
                <w:rFonts w:ascii="Times New Roman" w:eastAsia="Times New Roman" w:hAnsi="Times New Roman" w:cs="Times New Roman"/>
                <w:sz w:val="24"/>
                <w:szCs w:val="24"/>
              </w:rPr>
              <w:t>înălțime</w:t>
            </w:r>
            <w:proofErr w:type="spellEnd"/>
            <w:r w:rsidRPr="006D4CC0">
              <w:rPr>
                <w:rFonts w:ascii="Times New Roman" w:eastAsia="Times New Roman" w:hAnsi="Times New Roman" w:cs="Times New Roman"/>
                <w:sz w:val="24"/>
                <w:szCs w:val="24"/>
              </w:rPr>
              <w:t xml:space="preserve">: 19 mm, 100 % </w:t>
            </w:r>
            <w:proofErr w:type="spellStart"/>
            <w:r w:rsidRPr="006D4CC0">
              <w:rPr>
                <w:rFonts w:ascii="Times New Roman" w:eastAsia="Times New Roman" w:hAnsi="Times New Roman" w:cs="Times New Roman"/>
                <w:sz w:val="24"/>
                <w:szCs w:val="24"/>
              </w:rPr>
              <w:t>negru</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r w:rsidRPr="006D4CC0">
              <w:rPr>
                <w:rFonts w:ascii="Times New Roman" w:eastAsia="Times New Roman" w:hAnsi="Times New Roman" w:cs="Times New Roman"/>
                <w:b/>
                <w:bCs/>
                <w:sz w:val="24"/>
                <w:szCs w:val="24"/>
              </w:rPr>
              <w:t>Text:</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40 </w:t>
            </w:r>
            <w:proofErr w:type="spellStart"/>
            <w:r w:rsidRPr="006D4CC0">
              <w:rPr>
                <w:rFonts w:ascii="Times New Roman" w:eastAsia="Times New Roman" w:hAnsi="Times New Roman" w:cs="Times New Roman"/>
                <w:sz w:val="24"/>
                <w:szCs w:val="24"/>
              </w:rPr>
              <w:t>pt</w:t>
            </w:r>
            <w:proofErr w:type="spellEnd"/>
            <w:r w:rsidRPr="006D4CC0">
              <w:rPr>
                <w:rFonts w:ascii="Times New Roman" w:eastAsia="Times New Roman" w:hAnsi="Times New Roman" w:cs="Times New Roman"/>
                <w:sz w:val="24"/>
                <w:szCs w:val="24"/>
              </w:rPr>
              <w:t xml:space="preserve">, majuscule, </w:t>
            </w:r>
            <w:proofErr w:type="spellStart"/>
            <w:r w:rsidRPr="006D4CC0">
              <w:rPr>
                <w:rFonts w:ascii="Times New Roman" w:eastAsia="Times New Roman" w:hAnsi="Times New Roman" w:cs="Times New Roman"/>
                <w:sz w:val="24"/>
                <w:szCs w:val="24"/>
              </w:rPr>
              <w:t>alb</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simboluri</w:t>
            </w:r>
            <w:proofErr w:type="spellEnd"/>
            <w:r w:rsidRPr="006D4CC0">
              <w:rPr>
                <w:rFonts w:ascii="Times New Roman" w:eastAsia="Times New Roman" w:hAnsi="Times New Roman" w:cs="Times New Roman"/>
                <w:sz w:val="24"/>
                <w:szCs w:val="24"/>
              </w:rPr>
              <w:t xml:space="preserve"> „+”: </w:t>
            </w:r>
            <w:proofErr w:type="spellStart"/>
            <w:r w:rsidRPr="006D4CC0">
              <w:rPr>
                <w:rFonts w:ascii="Times New Roman" w:eastAsia="Times New Roman" w:hAnsi="Times New Roman" w:cs="Times New Roman"/>
                <w:sz w:val="24"/>
                <w:szCs w:val="24"/>
              </w:rPr>
              <w:t>exponenți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aliniate</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pe</w:t>
            </w:r>
            <w:proofErr w:type="spellEnd"/>
            <w:r w:rsidRPr="006D4CC0">
              <w:rPr>
                <w:rFonts w:ascii="Times New Roman" w:eastAsia="Times New Roman" w:hAnsi="Times New Roman" w:cs="Times New Roman"/>
                <w:sz w:val="24"/>
                <w:szCs w:val="24"/>
              </w:rPr>
              <w:t xml:space="preserve"> un </w:t>
            </w:r>
            <w:proofErr w:type="spellStart"/>
            <w:r w:rsidRPr="006D4CC0">
              <w:rPr>
                <w:rFonts w:ascii="Times New Roman" w:eastAsia="Times New Roman" w:hAnsi="Times New Roman" w:cs="Times New Roman"/>
                <w:sz w:val="24"/>
                <w:szCs w:val="24"/>
              </w:rPr>
              <w:t>singur</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rând</w:t>
            </w:r>
            <w:proofErr w:type="spellEnd"/>
            <w:r w:rsidRPr="006D4CC0">
              <w:rPr>
                <w:rFonts w:ascii="Times New Roman" w:eastAsia="Times New Roman" w:hAnsi="Times New Roman" w:cs="Times New Roman"/>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Anul</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introducerii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etichetei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și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numărul</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regulamentului</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sz w:val="24"/>
                <w:szCs w:val="24"/>
              </w:rPr>
              <w:t>—  </w:t>
            </w:r>
            <w:r w:rsidRPr="006D4CC0">
              <w:rPr>
                <w:rFonts w:ascii="Times New Roman" w:eastAsia="Times New Roman" w:hAnsi="Times New Roman" w:cs="Times New Roman"/>
                <w:b/>
                <w:bCs/>
                <w:sz w:val="24"/>
                <w:szCs w:val="24"/>
              </w:rPr>
              <w:t>Text:</w:t>
            </w:r>
            <w:r w:rsidRPr="006D4CC0">
              <w:rPr>
                <w:rFonts w:ascii="Times New Roman" w:eastAsia="Times New Roman" w:hAnsi="Times New Roman" w:cs="Times New Roman"/>
                <w:sz w:val="24"/>
                <w:szCs w:val="24"/>
              </w:rPr>
              <w:t xml:space="preserve"> Calibri </w:t>
            </w:r>
            <w:proofErr w:type="spellStart"/>
            <w:r w:rsidRPr="006D4CC0">
              <w:rPr>
                <w:rFonts w:ascii="Times New Roman" w:eastAsia="Times New Roman" w:hAnsi="Times New Roman" w:cs="Times New Roman"/>
                <w:sz w:val="24"/>
                <w:szCs w:val="24"/>
              </w:rPr>
              <w:t>aldine</w:t>
            </w:r>
            <w:proofErr w:type="spellEnd"/>
            <w:r w:rsidRPr="006D4CC0">
              <w:rPr>
                <w:rFonts w:ascii="Times New Roman" w:eastAsia="Times New Roman" w:hAnsi="Times New Roman" w:cs="Times New Roman"/>
                <w:sz w:val="24"/>
                <w:szCs w:val="24"/>
              </w:rPr>
              <w:t xml:space="preserve"> 12 pt.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Denumirea</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sau</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marca</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comerciantului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sau</w:t>
            </w:r>
            <w:proofErr w:type="spellEnd"/>
            <w:r w:rsidRPr="006D4CC0">
              <w:rPr>
                <w:rFonts w:ascii="Times New Roman" w:eastAsia="Times New Roman" w:hAnsi="Times New Roman" w:cs="Times New Roman"/>
                <w:b/>
                <w:bCs/>
                <w:sz w:val="24"/>
                <w:szCs w:val="24"/>
              </w:rPr>
              <w:t xml:space="preserve"> a </w:t>
            </w:r>
            <w:proofErr w:type="spellStart"/>
            <w:r w:rsidRPr="006D4CC0">
              <w:rPr>
                <w:rFonts w:ascii="Times New Roman" w:eastAsia="Times New Roman" w:hAnsi="Times New Roman" w:cs="Times New Roman"/>
                <w:b/>
                <w:bCs/>
                <w:sz w:val="24"/>
                <w:szCs w:val="24"/>
              </w:rPr>
              <w:t>furnizorului</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r w:rsidRPr="006D4CC0">
              <w:rPr>
                <w:rFonts w:ascii="Times New Roman" w:eastAsia="Times New Roman" w:hAnsi="Times New Roman" w:cs="Times New Roman"/>
                <w:noProof/>
                <w:sz w:val="24"/>
                <w:szCs w:val="24"/>
                <w:lang w:val="en-GB" w:eastAsia="en-GB"/>
              </w:rPr>
              <w:drawing>
                <wp:inline distT="0" distB="0" distL="0" distR="0">
                  <wp:extent cx="178435" cy="178435"/>
                  <wp:effectExtent l="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6D4CC0">
              <w:rPr>
                <w:rFonts w:ascii="Times New Roman" w:eastAsia="Times New Roman" w:hAnsi="Times New Roman" w:cs="Times New Roman"/>
                <w:sz w:val="24"/>
                <w:szCs w:val="24"/>
              </w:rPr>
              <w:t>   </w:t>
            </w:r>
            <w:proofErr w:type="spellStart"/>
            <w:r w:rsidRPr="006D4CC0">
              <w:rPr>
                <w:rFonts w:ascii="Times New Roman" w:eastAsia="Times New Roman" w:hAnsi="Times New Roman" w:cs="Times New Roman"/>
                <w:b/>
                <w:bCs/>
                <w:sz w:val="24"/>
                <w:szCs w:val="24"/>
              </w:rPr>
              <w:t>Identificatorul</w:t>
            </w:r>
            <w:proofErr w:type="spellEnd"/>
            <w:r w:rsidRPr="006D4CC0">
              <w:rPr>
                <w:rFonts w:ascii="Times New Roman" w:eastAsia="Times New Roman" w:hAnsi="Times New Roman" w:cs="Times New Roman"/>
                <w:b/>
                <w:bCs/>
                <w:sz w:val="24"/>
                <w:szCs w:val="24"/>
              </w:rPr>
              <w:t xml:space="preserve"> de model al </w:t>
            </w:r>
            <w:proofErr w:type="spellStart"/>
            <w:r w:rsidRPr="006D4CC0">
              <w:rPr>
                <w:rFonts w:ascii="Times New Roman" w:eastAsia="Times New Roman" w:hAnsi="Times New Roman" w:cs="Times New Roman"/>
                <w:b/>
                <w:bCs/>
                <w:sz w:val="24"/>
                <w:szCs w:val="24"/>
              </w:rPr>
              <w:t>comerciantului</w:t>
            </w:r>
            <w:proofErr w:type="spellEnd"/>
            <w:r w:rsidRPr="006D4CC0">
              <w:rPr>
                <w:rFonts w:ascii="Times New Roman" w:eastAsia="Times New Roman" w:hAnsi="Times New Roman" w:cs="Times New Roman"/>
                <w:b/>
                <w:bCs/>
                <w:sz w:val="24"/>
                <w:szCs w:val="24"/>
              </w:rPr>
              <w:t xml:space="preserve"> </w:t>
            </w:r>
            <w:proofErr w:type="spellStart"/>
            <w:r w:rsidRPr="006D4CC0">
              <w:rPr>
                <w:rFonts w:ascii="Times New Roman" w:eastAsia="Times New Roman" w:hAnsi="Times New Roman" w:cs="Times New Roman"/>
                <w:b/>
                <w:bCs/>
                <w:sz w:val="24"/>
                <w:szCs w:val="24"/>
              </w:rPr>
              <w:t>sau</w:t>
            </w:r>
            <w:proofErr w:type="spellEnd"/>
            <w:r w:rsidRPr="006D4CC0">
              <w:rPr>
                <w:rFonts w:ascii="Times New Roman" w:eastAsia="Times New Roman" w:hAnsi="Times New Roman" w:cs="Times New Roman"/>
                <w:b/>
                <w:bCs/>
                <w:sz w:val="24"/>
                <w:szCs w:val="24"/>
              </w:rPr>
              <w:t xml:space="preserve"> al </w:t>
            </w:r>
            <w:proofErr w:type="spellStart"/>
            <w:r w:rsidRPr="006D4CC0">
              <w:rPr>
                <w:rFonts w:ascii="Times New Roman" w:eastAsia="Times New Roman" w:hAnsi="Times New Roman" w:cs="Times New Roman"/>
                <w:b/>
                <w:bCs/>
                <w:sz w:val="24"/>
                <w:szCs w:val="24"/>
              </w:rPr>
              <w:t>furnizorului</w:t>
            </w:r>
            <w:proofErr w:type="spellEnd"/>
            <w:r w:rsidRPr="006D4CC0">
              <w:rPr>
                <w:rFonts w:ascii="Times New Roman" w:eastAsia="Times New Roman" w:hAnsi="Times New Roman" w:cs="Times New Roman"/>
                <w:b/>
                <w:bCs/>
                <w:sz w:val="24"/>
                <w:szCs w:val="24"/>
              </w:rPr>
              <w:t>:</w:t>
            </w:r>
          </w:p>
          <w:p w:rsidR="006D4CC0" w:rsidRPr="006D4CC0" w:rsidRDefault="006D4CC0" w:rsidP="006D4CC0">
            <w:pPr>
              <w:spacing w:after="0" w:line="240" w:lineRule="auto"/>
              <w:jc w:val="both"/>
              <w:rPr>
                <w:rFonts w:ascii="Times New Roman" w:eastAsia="Times New Roman" w:hAnsi="Times New Roman" w:cs="Times New Roman"/>
                <w:sz w:val="24"/>
                <w:szCs w:val="24"/>
              </w:rPr>
            </w:pPr>
            <w:proofErr w:type="spellStart"/>
            <w:r w:rsidRPr="006D4CC0">
              <w:rPr>
                <w:rFonts w:ascii="Times New Roman" w:eastAsia="Times New Roman" w:hAnsi="Times New Roman" w:cs="Times New Roman"/>
                <w:sz w:val="24"/>
                <w:szCs w:val="24"/>
              </w:rPr>
              <w:t>Denumirea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sau</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marca</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comerciantului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sau</w:t>
            </w:r>
            <w:proofErr w:type="spellEnd"/>
            <w:r w:rsidRPr="006D4CC0">
              <w:rPr>
                <w:rFonts w:ascii="Times New Roman" w:eastAsia="Times New Roman" w:hAnsi="Times New Roman" w:cs="Times New Roman"/>
                <w:sz w:val="24"/>
                <w:szCs w:val="24"/>
              </w:rPr>
              <w:t xml:space="preserve"> a </w:t>
            </w:r>
            <w:proofErr w:type="spellStart"/>
            <w:r w:rsidRPr="006D4CC0">
              <w:rPr>
                <w:rFonts w:ascii="Times New Roman" w:eastAsia="Times New Roman" w:hAnsi="Times New Roman" w:cs="Times New Roman"/>
                <w:sz w:val="24"/>
                <w:szCs w:val="24"/>
              </w:rPr>
              <w:t>furnizorului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și</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identificatorul</w:t>
            </w:r>
            <w:proofErr w:type="spellEnd"/>
            <w:r w:rsidRPr="006D4CC0">
              <w:rPr>
                <w:rFonts w:ascii="Times New Roman" w:eastAsia="Times New Roman" w:hAnsi="Times New Roman" w:cs="Times New Roman"/>
                <w:sz w:val="24"/>
                <w:szCs w:val="24"/>
              </w:rPr>
              <w:t xml:space="preserve"> de model se </w:t>
            </w:r>
            <w:proofErr w:type="spellStart"/>
            <w:r w:rsidRPr="006D4CC0">
              <w:rPr>
                <w:rFonts w:ascii="Times New Roman" w:eastAsia="Times New Roman" w:hAnsi="Times New Roman" w:cs="Times New Roman"/>
                <w:sz w:val="24"/>
                <w:szCs w:val="24"/>
              </w:rPr>
              <w:t>încadrează</w:t>
            </w:r>
            <w:proofErr w:type="spellEnd"/>
            <w:r w:rsidRPr="006D4CC0">
              <w:rPr>
                <w:rFonts w:ascii="Times New Roman" w:eastAsia="Times New Roman" w:hAnsi="Times New Roman" w:cs="Times New Roman"/>
                <w:sz w:val="24"/>
                <w:szCs w:val="24"/>
              </w:rPr>
              <w:t xml:space="preserve"> </w:t>
            </w:r>
            <w:proofErr w:type="spellStart"/>
            <w:r w:rsidRPr="006D4CC0">
              <w:rPr>
                <w:rFonts w:ascii="Times New Roman" w:eastAsia="Times New Roman" w:hAnsi="Times New Roman" w:cs="Times New Roman"/>
                <w:sz w:val="24"/>
                <w:szCs w:val="24"/>
              </w:rPr>
              <w:t>într</w:t>
            </w:r>
            <w:proofErr w:type="spellEnd"/>
            <w:r w:rsidRPr="006D4CC0">
              <w:rPr>
                <w:rFonts w:ascii="Times New Roman" w:eastAsia="Times New Roman" w:hAnsi="Times New Roman" w:cs="Times New Roman"/>
                <w:sz w:val="24"/>
                <w:szCs w:val="24"/>
              </w:rPr>
              <w:t xml:space="preserve">-un </w:t>
            </w:r>
            <w:proofErr w:type="spellStart"/>
            <w:r w:rsidRPr="006D4CC0">
              <w:rPr>
                <w:rFonts w:ascii="Times New Roman" w:eastAsia="Times New Roman" w:hAnsi="Times New Roman" w:cs="Times New Roman"/>
                <w:sz w:val="24"/>
                <w:szCs w:val="24"/>
              </w:rPr>
              <w:t>spațiu</w:t>
            </w:r>
            <w:proofErr w:type="spellEnd"/>
            <w:r w:rsidRPr="006D4CC0">
              <w:rPr>
                <w:rFonts w:ascii="Times New Roman" w:eastAsia="Times New Roman" w:hAnsi="Times New Roman" w:cs="Times New Roman"/>
                <w:sz w:val="24"/>
                <w:szCs w:val="24"/>
              </w:rPr>
              <w:t xml:space="preserve"> de 191 × 19 mm.</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1640" w:type="pct"/>
            <w:shd w:val="clear" w:color="auto" w:fill="auto"/>
          </w:tcPr>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lastRenderedPageBreak/>
              <w:t>1)</w:t>
            </w:r>
            <w:r w:rsidRPr="008B66D1">
              <w:rPr>
                <w:rFonts w:ascii="Times New Roman" w:eastAsia="Times New Roman" w:hAnsi="Times New Roman" w:cs="Times New Roman"/>
                <w:sz w:val="24"/>
                <w:szCs w:val="24"/>
                <w:lang w:val="ro-RO"/>
              </w:rPr>
              <w:tab/>
              <w:t>În acest model:</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a)</w:t>
            </w:r>
            <w:r w:rsidRPr="008B66D1">
              <w:rPr>
                <w:rFonts w:ascii="Times New Roman" w:eastAsia="Times New Roman" w:hAnsi="Times New Roman" w:cs="Times New Roman"/>
                <w:sz w:val="24"/>
                <w:szCs w:val="24"/>
                <w:lang w:val="ro-RO"/>
              </w:rPr>
              <w:tab/>
              <w:t>eticheta trebuie să aibă o lățime de cel puțin 210 mm și o înălțime de cel puțin 297 mm. Atunci când eticheta este tipărită în format mai mare, conținutul său rămâne totuși proporțional cu specificațiile de mai sus;</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b)</w:t>
            </w:r>
            <w:r w:rsidRPr="008B66D1">
              <w:rPr>
                <w:rFonts w:ascii="Times New Roman" w:eastAsia="Times New Roman" w:hAnsi="Times New Roman" w:cs="Times New Roman"/>
                <w:sz w:val="24"/>
                <w:szCs w:val="24"/>
                <w:lang w:val="ro-RO"/>
              </w:rPr>
              <w:tab/>
              <w:t>fondul este alb;</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w:t>
            </w:r>
            <w:r w:rsidRPr="008B66D1">
              <w:rPr>
                <w:rFonts w:ascii="Times New Roman" w:eastAsia="Times New Roman" w:hAnsi="Times New Roman" w:cs="Times New Roman"/>
                <w:sz w:val="24"/>
                <w:szCs w:val="24"/>
                <w:lang w:val="ro-RO"/>
              </w:rPr>
              <w:tab/>
              <w:t>culorile sunt codificate ca CMYK – cyan, magenta, galben și negru, după exemplul următor: 00-70-X-00: 0 % cyan, 70 % magenta, 100 % galben, 0 % negru;</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lastRenderedPageBreak/>
              <w:t>d)</w:t>
            </w:r>
            <w:r w:rsidRPr="008B66D1">
              <w:rPr>
                <w:rFonts w:ascii="Times New Roman" w:eastAsia="Times New Roman" w:hAnsi="Times New Roman" w:cs="Times New Roman"/>
                <w:sz w:val="24"/>
                <w:szCs w:val="24"/>
                <w:lang w:val="ro-RO"/>
              </w:rPr>
              <w:tab/>
              <w:t>eticheta trebuie să îndeplinească toate cerințele următoare (numerele se referă la figura de mai sus):</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1. Conturul etichetei UE: 6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colțuri rotunjite: 3,5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2. Logoul UE: Culori: X-80-00-00 și 00-00-X-00.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3. Eticheta energetică: Culoare: X-00-00-00. Pictograma, așa cum este reprezentată: logoul UE + eticheta energetică: lățime: 191 mm, înălțime: 37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4. Linia de sub logouri: 2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lungime: 191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5. Funcția de încălzire a incintelor:</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Pictograma, așa cum este reprezentată.</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6. Cazan cu combustibil solid: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Pictograma, așa cum este reprezentată,</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Clasa de eficiență energetică a cazanului cu combustibil solid: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Săgeată: lățime: 24 mm, înălțime: 14 mm, 100 % negru;</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Text: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28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majuscule, alb, simboluri „+”: exponenți, aliniate pe un singur rând,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Chenar: 3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colțuri rotunjite: 3,5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7.  Pachet cu colectoare solare, rezervoare de apă caldă, regulatoare de temperatură și instalații de încălzire suplimentare:</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Pictogramele, așa cum sunt reprezentate,</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Simbolurile „+”: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50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cyan 100 %,</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Căsuțe: lățime: 12 mm, înălțime: 12 mm, chenar: 4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cyan 100 %,</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Chenar: 3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colțuri rotunjite: 3,5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lastRenderedPageBreak/>
              <w:t>8.  Scara A+++-G cu chenar:</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Săgeată: înălțime: 15 mm, spațiu liber: 3 mm, culori:</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cea mai înaltă: X-00-X-00,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doua: 70-00-X-00,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treia: 30-00-X-00,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patra: 00-00-X-00,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cincea: 00-30-X-00,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șasea: 00-70-X-00,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Clasa a șaptea: 00-X-X-00,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Dacă este cazul, ultimele clase: 00-X-X-00,</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Text: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30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majuscule, alb, simboluri „+”: exponenți, aliniate pe un singur rând,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Chenar: 3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culoare: cyan 100 %, colțuri rotunjite: 3,5 mm.</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9. Clasa de eficiență energetică a pachetului de cazan cu combustibil solid, instalații de încălzire suplimentare, regulatoare de temperatură și dispozitive solare:</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Săgeată: lățime: 33 mm, înălțime: 19 mm, 100 % negru,</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Text: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40 </w:t>
            </w:r>
            <w:proofErr w:type="spellStart"/>
            <w:r w:rsidRPr="008B66D1">
              <w:rPr>
                <w:rFonts w:ascii="Times New Roman" w:eastAsia="Times New Roman" w:hAnsi="Times New Roman" w:cs="Times New Roman"/>
                <w:sz w:val="24"/>
                <w:szCs w:val="24"/>
                <w:lang w:val="ro-RO"/>
              </w:rPr>
              <w:t>pt</w:t>
            </w:r>
            <w:proofErr w:type="spellEnd"/>
            <w:r w:rsidRPr="008B66D1">
              <w:rPr>
                <w:rFonts w:ascii="Times New Roman" w:eastAsia="Times New Roman" w:hAnsi="Times New Roman" w:cs="Times New Roman"/>
                <w:sz w:val="24"/>
                <w:szCs w:val="24"/>
                <w:lang w:val="ro-RO"/>
              </w:rPr>
              <w:t>, majuscule, alb, simboluri „+”: exponenți, aliniate pe un singur rând.</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10.  Anul introducerii etichetei și numărul regulamentului:</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 xml:space="preserve">—  Text: </w:t>
            </w:r>
            <w:proofErr w:type="spellStart"/>
            <w:r w:rsidRPr="008B66D1">
              <w:rPr>
                <w:rFonts w:ascii="Times New Roman" w:eastAsia="Times New Roman" w:hAnsi="Times New Roman" w:cs="Times New Roman"/>
                <w:sz w:val="24"/>
                <w:szCs w:val="24"/>
                <w:lang w:val="ro-RO"/>
              </w:rPr>
              <w:t>Calibri</w:t>
            </w:r>
            <w:proofErr w:type="spellEnd"/>
            <w:r w:rsidRPr="008B66D1">
              <w:rPr>
                <w:rFonts w:ascii="Times New Roman" w:eastAsia="Times New Roman" w:hAnsi="Times New Roman" w:cs="Times New Roman"/>
                <w:sz w:val="24"/>
                <w:szCs w:val="24"/>
                <w:lang w:val="ro-RO"/>
              </w:rPr>
              <w:t xml:space="preserve"> aldine 12 pt.</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11.  Denumirea sau marca comerciantului sau a furnizorului.</w:t>
            </w:r>
          </w:p>
          <w:p w:rsidR="008B66D1" w:rsidRPr="008B66D1"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12. Identificatorul de model al comerciantului sau al furnizorului:</w:t>
            </w:r>
          </w:p>
          <w:p w:rsidR="00637EEC" w:rsidRPr="00637EEC" w:rsidRDefault="008B66D1" w:rsidP="008B66D1">
            <w:pPr>
              <w:spacing w:after="0" w:line="240" w:lineRule="auto"/>
              <w:jc w:val="both"/>
              <w:rPr>
                <w:rFonts w:ascii="Times New Roman" w:eastAsia="Times New Roman" w:hAnsi="Times New Roman" w:cs="Times New Roman"/>
                <w:sz w:val="24"/>
                <w:szCs w:val="24"/>
                <w:lang w:val="ro-RO"/>
              </w:rPr>
            </w:pPr>
            <w:r w:rsidRPr="008B66D1">
              <w:rPr>
                <w:rFonts w:ascii="Times New Roman" w:eastAsia="Times New Roman" w:hAnsi="Times New Roman" w:cs="Times New Roman"/>
                <w:sz w:val="24"/>
                <w:szCs w:val="24"/>
                <w:lang w:val="ro-RO"/>
              </w:rPr>
              <w:t>Denumirea sau marca comerciantului sau a furnizorului și identificatorul de model se încadrează într-un spațiu de 191 × 19 mm.</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Default="008B66D1" w:rsidP="00637EEC">
            <w:pPr>
              <w:spacing w:after="0" w:line="240" w:lineRule="auto"/>
              <w:jc w:val="both"/>
              <w:rPr>
                <w:rFonts w:ascii="Times New Roman" w:eastAsia="Times New Roman" w:hAnsi="Times New Roman" w:cs="Times New Roman"/>
                <w:sz w:val="24"/>
                <w:szCs w:val="24"/>
                <w:lang w:val="ro-RO"/>
              </w:rPr>
            </w:pPr>
          </w:p>
          <w:p w:rsidR="008B66D1" w:rsidRPr="00637EEC" w:rsidRDefault="008B66D1"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D4CC0" w:rsidRPr="006E5C37" w:rsidRDefault="006D4CC0" w:rsidP="006D4CC0">
            <w:pPr>
              <w:spacing w:after="0" w:line="240" w:lineRule="auto"/>
              <w:jc w:val="both"/>
              <w:rPr>
                <w:rFonts w:ascii="Times New Roman" w:eastAsia="Times New Roman" w:hAnsi="Times New Roman" w:cs="Times New Roman"/>
                <w:i/>
                <w:sz w:val="24"/>
                <w:szCs w:val="24"/>
                <w:lang w:val="ro-RO"/>
              </w:rPr>
            </w:pPr>
            <w:r w:rsidRPr="006E5C37">
              <w:rPr>
                <w:rFonts w:ascii="Times New Roman" w:eastAsia="Times New Roman" w:hAnsi="Times New Roman" w:cs="Times New Roman"/>
                <w:i/>
                <w:sz w:val="24"/>
                <w:szCs w:val="24"/>
                <w:lang w:val="ro-RO"/>
              </w:rPr>
              <w:lastRenderedPageBreak/>
              <w:t>ANEXA IV</w:t>
            </w:r>
          </w:p>
          <w:p w:rsidR="006D4CC0" w:rsidRDefault="006D4CC0" w:rsidP="006D4CC0">
            <w:pPr>
              <w:spacing w:after="0" w:line="240" w:lineRule="auto"/>
              <w:jc w:val="both"/>
              <w:rPr>
                <w:rFonts w:ascii="Times New Roman" w:eastAsia="Times New Roman" w:hAnsi="Times New Roman" w:cs="Times New Roman"/>
                <w:sz w:val="24"/>
                <w:szCs w:val="24"/>
                <w:lang w:val="ro-RO"/>
              </w:rPr>
            </w:pPr>
          </w:p>
          <w:p w:rsidR="00264F20" w:rsidRDefault="00264F20" w:rsidP="006D4CC0">
            <w:pPr>
              <w:spacing w:after="0" w:line="240" w:lineRule="auto"/>
              <w:jc w:val="both"/>
              <w:rPr>
                <w:rFonts w:ascii="Times New Roman" w:eastAsia="Times New Roman" w:hAnsi="Times New Roman" w:cs="Times New Roman"/>
                <w:sz w:val="24"/>
                <w:szCs w:val="24"/>
                <w:lang w:val="ro-RO"/>
              </w:rPr>
            </w:pPr>
          </w:p>
          <w:p w:rsidR="00264F20" w:rsidRDefault="00264F20" w:rsidP="006D4CC0">
            <w:pPr>
              <w:spacing w:after="0" w:line="240" w:lineRule="auto"/>
              <w:jc w:val="both"/>
              <w:rPr>
                <w:rFonts w:ascii="Times New Roman" w:eastAsia="Times New Roman" w:hAnsi="Times New Roman" w:cs="Times New Roman"/>
                <w:sz w:val="24"/>
                <w:szCs w:val="24"/>
                <w:lang w:val="ro-RO"/>
              </w:rPr>
            </w:pPr>
          </w:p>
          <w:p w:rsidR="00264F20" w:rsidRDefault="00264F20" w:rsidP="006D4CC0">
            <w:pPr>
              <w:spacing w:after="0" w:line="240" w:lineRule="auto"/>
              <w:jc w:val="both"/>
              <w:rPr>
                <w:rFonts w:ascii="Times New Roman" w:eastAsia="Times New Roman" w:hAnsi="Times New Roman" w:cs="Times New Roman"/>
                <w:sz w:val="24"/>
                <w:szCs w:val="24"/>
                <w:lang w:val="ro-RO"/>
              </w:rPr>
            </w:pPr>
          </w:p>
          <w:p w:rsidR="00264F20" w:rsidRDefault="00264F20" w:rsidP="006D4CC0">
            <w:pPr>
              <w:spacing w:after="0" w:line="240" w:lineRule="auto"/>
              <w:jc w:val="both"/>
              <w:rPr>
                <w:rFonts w:ascii="Times New Roman" w:eastAsia="Times New Roman" w:hAnsi="Times New Roman" w:cs="Times New Roman"/>
                <w:sz w:val="24"/>
                <w:szCs w:val="24"/>
                <w:lang w:val="ro-RO"/>
              </w:rPr>
            </w:pPr>
          </w:p>
          <w:p w:rsidR="00264F20" w:rsidRPr="006D4CC0" w:rsidRDefault="00264F20" w:rsidP="006D4CC0">
            <w:pPr>
              <w:spacing w:after="0" w:line="240" w:lineRule="auto"/>
              <w:jc w:val="both"/>
              <w:rPr>
                <w:rFonts w:ascii="Times New Roman" w:eastAsia="Times New Roman" w:hAnsi="Times New Roman" w:cs="Times New Roman"/>
                <w:sz w:val="24"/>
                <w:szCs w:val="24"/>
                <w:lang w:val="ro-RO"/>
              </w:rPr>
            </w:pPr>
          </w:p>
          <w:p w:rsidR="006D4CC0" w:rsidRDefault="006D4CC0" w:rsidP="006D4CC0">
            <w:pPr>
              <w:spacing w:after="0" w:line="240" w:lineRule="auto"/>
              <w:jc w:val="both"/>
              <w:rPr>
                <w:rFonts w:ascii="Times New Roman" w:eastAsia="Times New Roman" w:hAnsi="Times New Roman" w:cs="Times New Roman"/>
                <w:b/>
                <w:sz w:val="24"/>
                <w:szCs w:val="24"/>
                <w:lang w:val="ro-RO"/>
              </w:rPr>
            </w:pPr>
            <w:r w:rsidRPr="006E5C37">
              <w:rPr>
                <w:rFonts w:ascii="Times New Roman" w:eastAsia="Times New Roman" w:hAnsi="Times New Roman" w:cs="Times New Roman"/>
                <w:b/>
                <w:sz w:val="24"/>
                <w:szCs w:val="24"/>
                <w:lang w:val="ro-RO"/>
              </w:rPr>
              <w:t>Fișa produsului</w:t>
            </w:r>
          </w:p>
          <w:p w:rsidR="00BC30B8" w:rsidRPr="006E5C37" w:rsidRDefault="00BC30B8" w:rsidP="006D4CC0">
            <w:pPr>
              <w:spacing w:after="0" w:line="240" w:lineRule="auto"/>
              <w:jc w:val="both"/>
              <w:rPr>
                <w:rFonts w:ascii="Times New Roman" w:eastAsia="Times New Roman" w:hAnsi="Times New Roman" w:cs="Times New Roman"/>
                <w:b/>
                <w:sz w:val="24"/>
                <w:szCs w:val="24"/>
                <w:lang w:val="ro-RO"/>
              </w:rPr>
            </w:pPr>
          </w:p>
          <w:p w:rsidR="006D4CC0" w:rsidRPr="00E72054" w:rsidRDefault="006D4CC0" w:rsidP="006D4CC0">
            <w:pPr>
              <w:spacing w:after="0" w:line="240" w:lineRule="auto"/>
              <w:jc w:val="both"/>
              <w:rPr>
                <w:rFonts w:ascii="Times New Roman" w:eastAsia="Times New Roman" w:hAnsi="Times New Roman" w:cs="Times New Roman"/>
                <w:b/>
                <w:sz w:val="12"/>
                <w:szCs w:val="24"/>
                <w:lang w:val="ro-RO"/>
              </w:rPr>
            </w:pPr>
          </w:p>
          <w:p w:rsidR="006D4CC0" w:rsidRPr="006E5C37" w:rsidRDefault="006D4CC0" w:rsidP="006D4CC0">
            <w:pPr>
              <w:spacing w:after="0" w:line="240" w:lineRule="auto"/>
              <w:jc w:val="both"/>
              <w:rPr>
                <w:rFonts w:ascii="Times New Roman" w:eastAsia="Times New Roman" w:hAnsi="Times New Roman" w:cs="Times New Roman"/>
                <w:b/>
                <w:sz w:val="24"/>
                <w:szCs w:val="24"/>
                <w:lang w:val="ro-RO"/>
              </w:rPr>
            </w:pPr>
            <w:r w:rsidRPr="006E5C37">
              <w:rPr>
                <w:rFonts w:ascii="Times New Roman" w:eastAsia="Times New Roman" w:hAnsi="Times New Roman" w:cs="Times New Roman"/>
                <w:b/>
                <w:sz w:val="24"/>
                <w:szCs w:val="24"/>
                <w:lang w:val="ro-RO"/>
              </w:rPr>
              <w:t>1.   CAZANE CU COMBUSTIBIL SOLID</w:t>
            </w: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1.1.</w:t>
            </w:r>
            <w:r>
              <w:rPr>
                <w:rFonts w:ascii="Times New Roman" w:eastAsia="Times New Roman" w:hAnsi="Times New Roman" w:cs="Times New Roman"/>
                <w:sz w:val="24"/>
                <w:szCs w:val="24"/>
                <w:lang w:val="ro-RO"/>
              </w:rPr>
              <w:t xml:space="preserve"> </w:t>
            </w:r>
            <w:r w:rsidRPr="006D4CC0">
              <w:rPr>
                <w:rFonts w:ascii="Times New Roman" w:eastAsia="Times New Roman" w:hAnsi="Times New Roman" w:cs="Times New Roman"/>
                <w:sz w:val="24"/>
                <w:szCs w:val="24"/>
                <w:lang w:val="ro-RO"/>
              </w:rPr>
              <w:t xml:space="preserve">Informațiile din fișa de produs a cazanului cu combustibil solid trebuie furnizate în ordinea indicată în continuare și trebuie să figureze în broșura produsului sau în alte documente </w:t>
            </w:r>
            <w:r w:rsidR="00E72054">
              <w:rPr>
                <w:rFonts w:ascii="Times New Roman" w:eastAsia="Times New Roman" w:hAnsi="Times New Roman" w:cs="Times New Roman"/>
                <w:sz w:val="24"/>
                <w:szCs w:val="24"/>
                <w:lang w:val="ro-RO"/>
              </w:rPr>
              <w:t>furnizate împreună cu produsul:</w:t>
            </w: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(a) de</w:t>
            </w:r>
            <w:r w:rsidR="00E72054">
              <w:rPr>
                <w:rFonts w:ascii="Times New Roman" w:eastAsia="Times New Roman" w:hAnsi="Times New Roman" w:cs="Times New Roman"/>
                <w:sz w:val="24"/>
                <w:szCs w:val="24"/>
                <w:lang w:val="ro-RO"/>
              </w:rPr>
              <w:t>numirea sau marca furnizorului;</w:t>
            </w: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(b) identifica</w:t>
            </w:r>
            <w:r w:rsidR="00E72054">
              <w:rPr>
                <w:rFonts w:ascii="Times New Roman" w:eastAsia="Times New Roman" w:hAnsi="Times New Roman" w:cs="Times New Roman"/>
                <w:sz w:val="24"/>
                <w:szCs w:val="24"/>
                <w:lang w:val="ro-RO"/>
              </w:rPr>
              <w:t>torul de model al furnizorului;</w:t>
            </w: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(c) clasa de eficiență energetică a modelului,</w:t>
            </w:r>
            <w:r w:rsidR="00E72054">
              <w:rPr>
                <w:rFonts w:ascii="Times New Roman" w:eastAsia="Times New Roman" w:hAnsi="Times New Roman" w:cs="Times New Roman"/>
                <w:sz w:val="24"/>
                <w:szCs w:val="24"/>
                <w:lang w:val="ro-RO"/>
              </w:rPr>
              <w:t xml:space="preserve"> determinată conform anexei II;</w:t>
            </w: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(d) puterea termică nominală în kW, cu rotunjire la</w:t>
            </w:r>
            <w:r w:rsidR="00E72054">
              <w:rPr>
                <w:rFonts w:ascii="Times New Roman" w:eastAsia="Times New Roman" w:hAnsi="Times New Roman" w:cs="Times New Roman"/>
                <w:sz w:val="24"/>
                <w:szCs w:val="24"/>
                <w:lang w:val="ro-RO"/>
              </w:rPr>
              <w:t xml:space="preserve"> cel mai apropiat număr întreg;</w:t>
            </w: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(e) indicele de eficiență energetică, cu rotunjire la cel mai apropiat număr întreg și calculat în conformitate cu ane</w:t>
            </w:r>
            <w:r w:rsidR="00E72054">
              <w:rPr>
                <w:rFonts w:ascii="Times New Roman" w:eastAsia="Times New Roman" w:hAnsi="Times New Roman" w:cs="Times New Roman"/>
                <w:sz w:val="24"/>
                <w:szCs w:val="24"/>
                <w:lang w:val="ro-RO"/>
              </w:rPr>
              <w:t>xa IX;</w:t>
            </w: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(f) eficiența energetică sezonieră a încălzirii incintelor, exprimată în %, cu rotunjire la cel mai apropiat număr întreg și calculată</w:t>
            </w:r>
            <w:r w:rsidR="00E72054">
              <w:rPr>
                <w:rFonts w:ascii="Times New Roman" w:eastAsia="Times New Roman" w:hAnsi="Times New Roman" w:cs="Times New Roman"/>
                <w:sz w:val="24"/>
                <w:szCs w:val="24"/>
                <w:lang w:val="ro-RO"/>
              </w:rPr>
              <w:t xml:space="preserve"> în conformitate cu anexa VIII;</w:t>
            </w:r>
          </w:p>
          <w:p w:rsidR="006D4CC0" w:rsidRP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 xml:space="preserve">(g) orice măsură de precauție specifică ce trebuie luată la asamblarea, instalarea sau efectuarea unei lucrări de întreținere a </w:t>
            </w:r>
            <w:r w:rsidR="00E72054">
              <w:rPr>
                <w:rFonts w:ascii="Times New Roman" w:eastAsia="Times New Roman" w:hAnsi="Times New Roman" w:cs="Times New Roman"/>
                <w:sz w:val="24"/>
                <w:szCs w:val="24"/>
                <w:lang w:val="ro-RO"/>
              </w:rPr>
              <w:t>cazanului cu combustibil solid;</w:t>
            </w:r>
          </w:p>
          <w:p w:rsid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(h) pentru cazanele de cogenerare cu combustibil solid, randamentul electric în %, cu rotunjire la</w:t>
            </w:r>
            <w:r w:rsidR="0095060E">
              <w:rPr>
                <w:rFonts w:ascii="Times New Roman" w:eastAsia="Times New Roman" w:hAnsi="Times New Roman" w:cs="Times New Roman"/>
                <w:sz w:val="24"/>
                <w:szCs w:val="24"/>
                <w:lang w:val="ro-RO"/>
              </w:rPr>
              <w:t xml:space="preserve"> cel mai apropiat număr întreg.</w:t>
            </w:r>
          </w:p>
          <w:p w:rsidR="00BC30B8" w:rsidRPr="006D4CC0" w:rsidRDefault="00BC30B8" w:rsidP="006D4CC0">
            <w:pPr>
              <w:spacing w:after="0" w:line="240" w:lineRule="auto"/>
              <w:jc w:val="both"/>
              <w:rPr>
                <w:rFonts w:ascii="Times New Roman" w:eastAsia="Times New Roman" w:hAnsi="Times New Roman" w:cs="Times New Roman"/>
                <w:sz w:val="24"/>
                <w:szCs w:val="24"/>
                <w:lang w:val="ro-RO"/>
              </w:rPr>
            </w:pPr>
          </w:p>
          <w:p w:rsidR="006D4CC0"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lastRenderedPageBreak/>
              <w:t>1.2.</w:t>
            </w:r>
            <w:r>
              <w:rPr>
                <w:rFonts w:ascii="Times New Roman" w:eastAsia="Times New Roman" w:hAnsi="Times New Roman" w:cs="Times New Roman"/>
                <w:sz w:val="24"/>
                <w:szCs w:val="24"/>
                <w:lang w:val="ro-RO"/>
              </w:rPr>
              <w:t xml:space="preserve"> </w:t>
            </w:r>
            <w:r w:rsidRPr="006D4CC0">
              <w:rPr>
                <w:rFonts w:ascii="Times New Roman" w:eastAsia="Times New Roman" w:hAnsi="Times New Roman" w:cs="Times New Roman"/>
                <w:sz w:val="24"/>
                <w:szCs w:val="24"/>
                <w:lang w:val="ro-RO"/>
              </w:rPr>
              <w:t>O fișă poate fi valabilă pentru mai multe modele de cazan cu combustibil solid,</w:t>
            </w:r>
            <w:r w:rsidR="0095060E">
              <w:rPr>
                <w:rFonts w:ascii="Times New Roman" w:eastAsia="Times New Roman" w:hAnsi="Times New Roman" w:cs="Times New Roman"/>
                <w:sz w:val="24"/>
                <w:szCs w:val="24"/>
                <w:lang w:val="ro-RO"/>
              </w:rPr>
              <w:t xml:space="preserve"> furnizate de același furnizor.</w:t>
            </w:r>
          </w:p>
          <w:p w:rsidR="00BC30B8" w:rsidRPr="006D4CC0" w:rsidRDefault="00BC30B8" w:rsidP="006D4CC0">
            <w:pPr>
              <w:spacing w:after="0" w:line="240" w:lineRule="auto"/>
              <w:jc w:val="both"/>
              <w:rPr>
                <w:rFonts w:ascii="Times New Roman" w:eastAsia="Times New Roman" w:hAnsi="Times New Roman" w:cs="Times New Roman"/>
                <w:sz w:val="24"/>
                <w:szCs w:val="24"/>
                <w:lang w:val="ro-RO"/>
              </w:rPr>
            </w:pPr>
          </w:p>
          <w:p w:rsidR="00637EEC" w:rsidRPr="00637EEC" w:rsidRDefault="006D4CC0" w:rsidP="006D4CC0">
            <w:pPr>
              <w:spacing w:after="0" w:line="240" w:lineRule="auto"/>
              <w:jc w:val="both"/>
              <w:rPr>
                <w:rFonts w:ascii="Times New Roman" w:eastAsia="Times New Roman" w:hAnsi="Times New Roman" w:cs="Times New Roman"/>
                <w:sz w:val="24"/>
                <w:szCs w:val="24"/>
                <w:lang w:val="ro-RO"/>
              </w:rPr>
            </w:pPr>
            <w:r w:rsidRPr="006D4CC0">
              <w:rPr>
                <w:rFonts w:ascii="Times New Roman" w:eastAsia="Times New Roman" w:hAnsi="Times New Roman" w:cs="Times New Roman"/>
                <w:sz w:val="24"/>
                <w:szCs w:val="24"/>
                <w:lang w:val="ro-RO"/>
              </w:rPr>
              <w:t>1.3.</w:t>
            </w:r>
            <w:r>
              <w:rPr>
                <w:rFonts w:ascii="Times New Roman" w:eastAsia="Times New Roman" w:hAnsi="Times New Roman" w:cs="Times New Roman"/>
                <w:sz w:val="24"/>
                <w:szCs w:val="24"/>
                <w:lang w:val="ro-RO"/>
              </w:rPr>
              <w:t xml:space="preserve"> </w:t>
            </w:r>
            <w:r w:rsidRPr="006D4CC0">
              <w:rPr>
                <w:rFonts w:ascii="Times New Roman" w:eastAsia="Times New Roman" w:hAnsi="Times New Roman" w:cs="Times New Roman"/>
                <w:sz w:val="24"/>
                <w:szCs w:val="24"/>
                <w:lang w:val="ro-RO"/>
              </w:rPr>
              <w:t>Informațiile cuprinse în fișa produsului pot fi prezentate sub forma unei copii a etichetei, fie color, fie în alb și negru. În acest caz, se includ și informațiile enumerate la punctul 1.1 care nu apar deja pe etichetă.</w:t>
            </w:r>
          </w:p>
        </w:tc>
        <w:tc>
          <w:tcPr>
            <w:tcW w:w="1640" w:type="pct"/>
            <w:shd w:val="clear" w:color="auto" w:fill="auto"/>
          </w:tcPr>
          <w:p w:rsidR="0079306B" w:rsidRPr="0079306B" w:rsidRDefault="0079306B" w:rsidP="0079306B">
            <w:pPr>
              <w:spacing w:after="0" w:line="240" w:lineRule="auto"/>
              <w:jc w:val="right"/>
              <w:rPr>
                <w:rFonts w:ascii="Times New Roman" w:eastAsia="Times New Roman" w:hAnsi="Times New Roman" w:cs="Times New Roman"/>
                <w:i/>
                <w:sz w:val="24"/>
                <w:szCs w:val="24"/>
                <w:lang w:val="ro-RO"/>
              </w:rPr>
            </w:pPr>
            <w:r w:rsidRPr="0079306B">
              <w:rPr>
                <w:rFonts w:ascii="Times New Roman" w:eastAsia="Times New Roman" w:hAnsi="Times New Roman" w:cs="Times New Roman"/>
                <w:i/>
                <w:sz w:val="24"/>
                <w:szCs w:val="24"/>
                <w:lang w:val="ro-RO"/>
              </w:rPr>
              <w:lastRenderedPageBreak/>
              <w:t>Anexa nr. 3</w:t>
            </w:r>
          </w:p>
          <w:p w:rsidR="0079306B" w:rsidRPr="0079306B" w:rsidRDefault="0079306B" w:rsidP="0079306B">
            <w:pPr>
              <w:spacing w:after="0" w:line="240" w:lineRule="auto"/>
              <w:jc w:val="right"/>
              <w:rPr>
                <w:rFonts w:ascii="Times New Roman" w:eastAsia="Times New Roman" w:hAnsi="Times New Roman" w:cs="Times New Roman"/>
                <w:i/>
                <w:sz w:val="24"/>
                <w:szCs w:val="24"/>
                <w:lang w:val="ro-RO"/>
              </w:rPr>
            </w:pPr>
            <w:r w:rsidRPr="0079306B">
              <w:rPr>
                <w:rFonts w:ascii="Times New Roman" w:eastAsia="Times New Roman" w:hAnsi="Times New Roman" w:cs="Times New Roman"/>
                <w:i/>
                <w:sz w:val="24"/>
                <w:szCs w:val="24"/>
                <w:lang w:val="ro-RO"/>
              </w:rPr>
              <w:t>la Regulamentul cu privire la etichetarea energetică a cazanelor cu combustibil solid și</w:t>
            </w:r>
          </w:p>
          <w:p w:rsidR="0079306B" w:rsidRPr="0079306B" w:rsidRDefault="0079306B" w:rsidP="0079306B">
            <w:pPr>
              <w:spacing w:after="0" w:line="240" w:lineRule="auto"/>
              <w:jc w:val="right"/>
              <w:rPr>
                <w:rFonts w:ascii="Times New Roman" w:eastAsia="Times New Roman" w:hAnsi="Times New Roman" w:cs="Times New Roman"/>
                <w:i/>
                <w:sz w:val="24"/>
                <w:szCs w:val="24"/>
                <w:lang w:val="ro-RO"/>
              </w:rPr>
            </w:pPr>
            <w:r w:rsidRPr="0079306B">
              <w:rPr>
                <w:rFonts w:ascii="Times New Roman" w:eastAsia="Times New Roman" w:hAnsi="Times New Roman" w:cs="Times New Roman"/>
                <w:i/>
                <w:sz w:val="24"/>
                <w:szCs w:val="24"/>
                <w:lang w:val="ro-RO"/>
              </w:rPr>
              <w:t xml:space="preserve"> a pachetelor de cazan cu combustibil solid, </w:t>
            </w:r>
          </w:p>
          <w:p w:rsidR="0079306B" w:rsidRPr="00BC30B8" w:rsidRDefault="0079306B" w:rsidP="00BC30B8">
            <w:pPr>
              <w:spacing w:after="0" w:line="240" w:lineRule="auto"/>
              <w:jc w:val="right"/>
              <w:rPr>
                <w:rFonts w:ascii="Times New Roman" w:eastAsia="Times New Roman" w:hAnsi="Times New Roman" w:cs="Times New Roman"/>
                <w:i/>
                <w:sz w:val="24"/>
                <w:szCs w:val="24"/>
                <w:lang w:val="ro-RO"/>
              </w:rPr>
            </w:pPr>
            <w:r w:rsidRPr="0079306B">
              <w:rPr>
                <w:rFonts w:ascii="Times New Roman" w:eastAsia="Times New Roman" w:hAnsi="Times New Roman" w:cs="Times New Roman"/>
                <w:i/>
                <w:sz w:val="24"/>
                <w:szCs w:val="24"/>
                <w:lang w:val="ro-RO"/>
              </w:rPr>
              <w:t>instalații de încălzire suplimentare, regulatoar</w:t>
            </w:r>
            <w:r w:rsidR="00BC30B8">
              <w:rPr>
                <w:rFonts w:ascii="Times New Roman" w:eastAsia="Times New Roman" w:hAnsi="Times New Roman" w:cs="Times New Roman"/>
                <w:i/>
                <w:sz w:val="24"/>
                <w:szCs w:val="24"/>
                <w:lang w:val="ro-RO"/>
              </w:rPr>
              <w:t>e de temperatură și dispozitive solare</w:t>
            </w:r>
          </w:p>
          <w:p w:rsidR="0079306B" w:rsidRPr="0079306B" w:rsidRDefault="0079306B" w:rsidP="0079306B">
            <w:pPr>
              <w:spacing w:after="0" w:line="240" w:lineRule="auto"/>
              <w:jc w:val="both"/>
              <w:rPr>
                <w:rFonts w:ascii="Times New Roman" w:eastAsia="Times New Roman" w:hAnsi="Times New Roman" w:cs="Times New Roman"/>
                <w:b/>
                <w:sz w:val="24"/>
                <w:szCs w:val="24"/>
                <w:lang w:val="ro-RO"/>
              </w:rPr>
            </w:pPr>
            <w:r w:rsidRPr="0079306B">
              <w:rPr>
                <w:rFonts w:ascii="Times New Roman" w:eastAsia="Times New Roman" w:hAnsi="Times New Roman" w:cs="Times New Roman"/>
                <w:b/>
                <w:sz w:val="24"/>
                <w:szCs w:val="24"/>
                <w:lang w:val="ro-RO"/>
              </w:rPr>
              <w:t>Fișa produsului</w:t>
            </w:r>
          </w:p>
          <w:p w:rsidR="0079306B" w:rsidRPr="0079306B" w:rsidRDefault="0079306B" w:rsidP="0079306B">
            <w:pPr>
              <w:spacing w:after="0" w:line="240" w:lineRule="auto"/>
              <w:jc w:val="both"/>
              <w:rPr>
                <w:rFonts w:ascii="Times New Roman" w:eastAsia="Times New Roman" w:hAnsi="Times New Roman" w:cs="Times New Roman"/>
                <w:sz w:val="24"/>
                <w:szCs w:val="24"/>
                <w:lang w:val="ro-RO"/>
              </w:rPr>
            </w:pPr>
          </w:p>
          <w:p w:rsidR="0079306B" w:rsidRDefault="0079306B" w:rsidP="0079306B">
            <w:pPr>
              <w:spacing w:after="0" w:line="240" w:lineRule="auto"/>
              <w:jc w:val="both"/>
              <w:rPr>
                <w:rFonts w:ascii="Times New Roman" w:eastAsia="Times New Roman" w:hAnsi="Times New Roman" w:cs="Times New Roman"/>
                <w:sz w:val="24"/>
                <w:szCs w:val="24"/>
                <w:lang w:val="ro-RO"/>
              </w:rPr>
            </w:pPr>
            <w:r w:rsidRPr="00BC30B8">
              <w:rPr>
                <w:rFonts w:ascii="Times New Roman" w:eastAsia="Times New Roman" w:hAnsi="Times New Roman" w:cs="Times New Roman"/>
                <w:b/>
                <w:sz w:val="24"/>
                <w:szCs w:val="24"/>
                <w:lang w:val="ro-RO"/>
              </w:rPr>
              <w:t>1.</w:t>
            </w:r>
            <w:r w:rsidRPr="0079306B">
              <w:rPr>
                <w:rFonts w:ascii="Times New Roman" w:eastAsia="Times New Roman" w:hAnsi="Times New Roman" w:cs="Times New Roman"/>
                <w:sz w:val="24"/>
                <w:szCs w:val="24"/>
                <w:lang w:val="ro-RO"/>
              </w:rPr>
              <w:t xml:space="preserve"> Cazane cu combustibil solid</w:t>
            </w:r>
          </w:p>
          <w:p w:rsidR="00BC30B8" w:rsidRPr="0079306B" w:rsidRDefault="00BC30B8" w:rsidP="0079306B">
            <w:pPr>
              <w:spacing w:after="0" w:line="240" w:lineRule="auto"/>
              <w:jc w:val="both"/>
              <w:rPr>
                <w:rFonts w:ascii="Times New Roman" w:eastAsia="Times New Roman" w:hAnsi="Times New Roman" w:cs="Times New Roman"/>
                <w:sz w:val="24"/>
                <w:szCs w:val="24"/>
                <w:lang w:val="ro-RO"/>
              </w:rPr>
            </w:pPr>
          </w:p>
          <w:p w:rsidR="0079306B" w:rsidRPr="0079306B" w:rsidRDefault="0079306B" w:rsidP="0079306B">
            <w:pPr>
              <w:spacing w:after="0" w:line="240" w:lineRule="auto"/>
              <w:jc w:val="both"/>
              <w:rPr>
                <w:rFonts w:ascii="Times New Roman" w:eastAsia="Times New Roman" w:hAnsi="Times New Roman" w:cs="Times New Roman"/>
                <w:sz w:val="24"/>
                <w:szCs w:val="24"/>
                <w:lang w:val="ro-RO"/>
              </w:rPr>
            </w:pPr>
            <w:r w:rsidRPr="0079306B">
              <w:rPr>
                <w:rFonts w:ascii="Times New Roman" w:eastAsia="Times New Roman" w:hAnsi="Times New Roman" w:cs="Times New Roman"/>
                <w:sz w:val="24"/>
                <w:szCs w:val="24"/>
                <w:lang w:val="ro-RO"/>
              </w:rPr>
              <w:t>1) Informațiile din fișa de produs a cazanului cu combustibil solid trebuie furnizate în ordinea indicată în continuare și trebuie să figureze în broșura produsului sau în alte documente furnizate împreună cu produsul:</w:t>
            </w:r>
          </w:p>
          <w:p w:rsidR="0079306B" w:rsidRPr="0079306B" w:rsidRDefault="00BC30B8" w:rsidP="0079306B">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 </w:t>
            </w:r>
            <w:r w:rsidR="0079306B" w:rsidRPr="0079306B">
              <w:rPr>
                <w:rFonts w:ascii="Times New Roman" w:eastAsia="Times New Roman" w:hAnsi="Times New Roman" w:cs="Times New Roman"/>
                <w:sz w:val="24"/>
                <w:szCs w:val="24"/>
                <w:lang w:val="ro-RO"/>
              </w:rPr>
              <w:t>denumirea sau marca furnizorului;</w:t>
            </w:r>
          </w:p>
          <w:p w:rsidR="0079306B" w:rsidRPr="0079306B" w:rsidRDefault="00BC30B8" w:rsidP="0079306B">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b) </w:t>
            </w:r>
            <w:r w:rsidR="0079306B" w:rsidRPr="0079306B">
              <w:rPr>
                <w:rFonts w:ascii="Times New Roman" w:eastAsia="Times New Roman" w:hAnsi="Times New Roman" w:cs="Times New Roman"/>
                <w:sz w:val="24"/>
                <w:szCs w:val="24"/>
                <w:lang w:val="ro-RO"/>
              </w:rPr>
              <w:t>identificatorul de model al furnizorului;</w:t>
            </w:r>
          </w:p>
          <w:p w:rsidR="0079306B" w:rsidRPr="0079306B" w:rsidRDefault="00BC30B8" w:rsidP="0079306B">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c) </w:t>
            </w:r>
            <w:r w:rsidR="0079306B" w:rsidRPr="0079306B">
              <w:rPr>
                <w:rFonts w:ascii="Times New Roman" w:eastAsia="Times New Roman" w:hAnsi="Times New Roman" w:cs="Times New Roman"/>
                <w:sz w:val="24"/>
                <w:szCs w:val="24"/>
                <w:lang w:val="ro-RO"/>
              </w:rPr>
              <w:t>clasa de eficiență energetică a modelului, determinată conform anexei nr. 1;</w:t>
            </w:r>
          </w:p>
          <w:p w:rsidR="0079306B" w:rsidRPr="0079306B" w:rsidRDefault="00BC30B8" w:rsidP="0079306B">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d) </w:t>
            </w:r>
            <w:r w:rsidR="0079306B" w:rsidRPr="0079306B">
              <w:rPr>
                <w:rFonts w:ascii="Times New Roman" w:eastAsia="Times New Roman" w:hAnsi="Times New Roman" w:cs="Times New Roman"/>
                <w:sz w:val="24"/>
                <w:szCs w:val="24"/>
                <w:lang w:val="ro-RO"/>
              </w:rPr>
              <w:t>puterea termică nominală în kW, cu rotunjire la cel mai apropiat număr întreg;</w:t>
            </w:r>
          </w:p>
          <w:p w:rsidR="0079306B" w:rsidRPr="0079306B" w:rsidRDefault="00BC30B8" w:rsidP="0079306B">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e) </w:t>
            </w:r>
            <w:r w:rsidR="0079306B" w:rsidRPr="0079306B">
              <w:rPr>
                <w:rFonts w:ascii="Times New Roman" w:eastAsia="Times New Roman" w:hAnsi="Times New Roman" w:cs="Times New Roman"/>
                <w:sz w:val="24"/>
                <w:szCs w:val="24"/>
                <w:lang w:val="ro-RO"/>
              </w:rPr>
              <w:t>indicele de eficiență energetică, cu rotunjire la cel mai apropiat număr întreg și calculat în conformitate cu anexa nr. 8;</w:t>
            </w:r>
          </w:p>
          <w:p w:rsidR="0079306B" w:rsidRPr="0079306B" w:rsidRDefault="00BC30B8" w:rsidP="0079306B">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f) </w:t>
            </w:r>
            <w:r w:rsidR="0079306B" w:rsidRPr="0079306B">
              <w:rPr>
                <w:rFonts w:ascii="Times New Roman" w:eastAsia="Times New Roman" w:hAnsi="Times New Roman" w:cs="Times New Roman"/>
                <w:sz w:val="24"/>
                <w:szCs w:val="24"/>
                <w:lang w:val="ro-RO"/>
              </w:rPr>
              <w:t>eficiența energetică sezonieră a încălzirii incintelor, exprimată în %, cu rotunjire la cel mai apropiat număr întreg și calculată în conformitate cu anexa nr.7;</w:t>
            </w:r>
          </w:p>
          <w:p w:rsidR="00BC30B8" w:rsidRDefault="00BC30B8" w:rsidP="0079306B">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g) </w:t>
            </w:r>
            <w:r w:rsidR="0079306B" w:rsidRPr="0079306B">
              <w:rPr>
                <w:rFonts w:ascii="Times New Roman" w:eastAsia="Times New Roman" w:hAnsi="Times New Roman" w:cs="Times New Roman"/>
                <w:sz w:val="24"/>
                <w:szCs w:val="24"/>
                <w:lang w:val="ro-RO"/>
              </w:rPr>
              <w:t>orice măsură de precauție specifică ce trebuie luată la asamblarea, instalarea sau efectuarea unei lucrări de întreținere a cazanului cu combustibil solid;</w:t>
            </w:r>
          </w:p>
          <w:p w:rsidR="0079306B" w:rsidRPr="0079306B" w:rsidRDefault="0079306B" w:rsidP="0079306B">
            <w:pPr>
              <w:spacing w:after="0" w:line="240" w:lineRule="auto"/>
              <w:jc w:val="both"/>
              <w:rPr>
                <w:rFonts w:ascii="Times New Roman" w:eastAsia="Times New Roman" w:hAnsi="Times New Roman" w:cs="Times New Roman"/>
                <w:sz w:val="24"/>
                <w:szCs w:val="24"/>
                <w:lang w:val="ro-RO"/>
              </w:rPr>
            </w:pPr>
            <w:r w:rsidRPr="0079306B">
              <w:rPr>
                <w:rFonts w:ascii="Times New Roman" w:eastAsia="Times New Roman" w:hAnsi="Times New Roman" w:cs="Times New Roman"/>
                <w:sz w:val="24"/>
                <w:szCs w:val="24"/>
                <w:lang w:val="ro-RO"/>
              </w:rPr>
              <w:t>h)</w:t>
            </w:r>
            <w:r w:rsidRPr="0079306B">
              <w:rPr>
                <w:rFonts w:ascii="Times New Roman" w:eastAsia="Times New Roman" w:hAnsi="Times New Roman" w:cs="Times New Roman"/>
                <w:sz w:val="24"/>
                <w:szCs w:val="24"/>
                <w:lang w:val="ro-RO"/>
              </w:rPr>
              <w:tab/>
              <w:t>pentru cazanele de cogenerare cu combustibil solid, randamentul electric în %, cu rotunjire la cel mai apropiat număr întreg.</w:t>
            </w:r>
          </w:p>
          <w:p w:rsidR="0079306B" w:rsidRPr="0079306B" w:rsidRDefault="0079306B" w:rsidP="0079306B">
            <w:pPr>
              <w:spacing w:after="0" w:line="240" w:lineRule="auto"/>
              <w:jc w:val="both"/>
              <w:rPr>
                <w:rFonts w:ascii="Times New Roman" w:eastAsia="Times New Roman" w:hAnsi="Times New Roman" w:cs="Times New Roman"/>
                <w:sz w:val="24"/>
                <w:szCs w:val="24"/>
                <w:lang w:val="ro-RO"/>
              </w:rPr>
            </w:pPr>
            <w:r w:rsidRPr="0079306B">
              <w:rPr>
                <w:rFonts w:ascii="Times New Roman" w:eastAsia="Times New Roman" w:hAnsi="Times New Roman" w:cs="Times New Roman"/>
                <w:sz w:val="24"/>
                <w:szCs w:val="24"/>
                <w:lang w:val="ro-RO"/>
              </w:rPr>
              <w:lastRenderedPageBreak/>
              <w:t>2) O fișă poate fi valabilă pentru mai multe modele de cazan cu combustibil solid, furnizate de același furnizor.</w:t>
            </w:r>
          </w:p>
          <w:p w:rsidR="0079306B" w:rsidRPr="0079306B" w:rsidRDefault="0079306B" w:rsidP="0079306B">
            <w:pPr>
              <w:spacing w:after="0" w:line="240" w:lineRule="auto"/>
              <w:jc w:val="both"/>
              <w:rPr>
                <w:rFonts w:ascii="Times New Roman" w:eastAsia="Times New Roman" w:hAnsi="Times New Roman" w:cs="Times New Roman"/>
                <w:sz w:val="24"/>
                <w:szCs w:val="24"/>
                <w:lang w:val="ro-RO"/>
              </w:rPr>
            </w:pPr>
            <w:r w:rsidRPr="0079306B">
              <w:rPr>
                <w:rFonts w:ascii="Times New Roman" w:eastAsia="Times New Roman" w:hAnsi="Times New Roman" w:cs="Times New Roman"/>
                <w:sz w:val="24"/>
                <w:szCs w:val="24"/>
                <w:lang w:val="ro-RO"/>
              </w:rPr>
              <w:t xml:space="preserve">3)  Informațiile cuprinse în fișa produsului pot fi prezentate sub forma unei copii a etichetei, fie color, fie în alb și negru. În acest caz, se includ și informațiile enumerate la </w:t>
            </w:r>
            <w:proofErr w:type="spellStart"/>
            <w:r w:rsidRPr="0079306B">
              <w:rPr>
                <w:rFonts w:ascii="Times New Roman" w:eastAsia="Times New Roman" w:hAnsi="Times New Roman" w:cs="Times New Roman"/>
                <w:sz w:val="24"/>
                <w:szCs w:val="24"/>
                <w:lang w:val="ro-RO"/>
              </w:rPr>
              <w:t>subpct</w:t>
            </w:r>
            <w:proofErr w:type="spellEnd"/>
            <w:r w:rsidRPr="0079306B">
              <w:rPr>
                <w:rFonts w:ascii="Times New Roman" w:eastAsia="Times New Roman" w:hAnsi="Times New Roman" w:cs="Times New Roman"/>
                <w:sz w:val="24"/>
                <w:szCs w:val="24"/>
                <w:lang w:val="ro-RO"/>
              </w:rPr>
              <w:t>. 1) care nu apar deja pe etichetă.</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Pr="00637EEC" w:rsidRDefault="00BC30B8"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E5C37" w:rsidRPr="006E5C37" w:rsidRDefault="006E5C37" w:rsidP="006E5C37">
            <w:pPr>
              <w:spacing w:after="0" w:line="240" w:lineRule="auto"/>
              <w:jc w:val="both"/>
              <w:rPr>
                <w:rFonts w:ascii="Times New Roman" w:eastAsia="Times New Roman" w:hAnsi="Times New Roman" w:cs="Times New Roman"/>
                <w:sz w:val="24"/>
                <w:szCs w:val="24"/>
                <w:lang w:val="ro-RO"/>
              </w:rPr>
            </w:pPr>
            <w:r w:rsidRPr="006E5C37">
              <w:rPr>
                <w:rFonts w:ascii="Times New Roman" w:eastAsia="Times New Roman" w:hAnsi="Times New Roman" w:cs="Times New Roman"/>
                <w:sz w:val="24"/>
                <w:szCs w:val="24"/>
                <w:lang w:val="ro-RO"/>
              </w:rPr>
              <w:t>2.   PACHETE DE CAZAN CU COMBUSTIBIL SOLID, INSTALAȚII DE ÎNCĂLZIRE SUPLIMENTARE, REGULATOARE DE TEMPERATURĂ ȘI DISPOZITIVE SOLARE</w:t>
            </w:r>
          </w:p>
          <w:p w:rsidR="006E5C37" w:rsidRPr="00E72054" w:rsidRDefault="006E5C37" w:rsidP="006E5C37">
            <w:pPr>
              <w:spacing w:after="0" w:line="240" w:lineRule="auto"/>
              <w:jc w:val="both"/>
              <w:rPr>
                <w:rFonts w:ascii="Times New Roman" w:eastAsia="Times New Roman" w:hAnsi="Times New Roman" w:cs="Times New Roman"/>
                <w:sz w:val="16"/>
                <w:szCs w:val="24"/>
                <w:lang w:val="ro-RO"/>
              </w:rPr>
            </w:pPr>
          </w:p>
          <w:p w:rsidR="006E5C37" w:rsidRPr="006E5C37" w:rsidRDefault="006E5C37" w:rsidP="006E5C37">
            <w:pPr>
              <w:spacing w:after="0" w:line="240" w:lineRule="auto"/>
              <w:jc w:val="both"/>
              <w:rPr>
                <w:rFonts w:ascii="Times New Roman" w:eastAsia="Times New Roman" w:hAnsi="Times New Roman" w:cs="Times New Roman"/>
                <w:sz w:val="24"/>
                <w:szCs w:val="24"/>
                <w:lang w:val="ro-RO"/>
              </w:rPr>
            </w:pPr>
            <w:r w:rsidRPr="006E5C37">
              <w:rPr>
                <w:rFonts w:ascii="Times New Roman" w:eastAsia="Times New Roman" w:hAnsi="Times New Roman" w:cs="Times New Roman"/>
                <w:sz w:val="24"/>
                <w:szCs w:val="24"/>
                <w:lang w:val="ro-RO"/>
              </w:rPr>
              <w:t>Fișa pentru pachetele de cazan cu combustibil solid, instalații de încălzire suplimentare, regulatoare de temperatură și dispozitive solare trebuie să conțină informațiile prevăzute în figura 1 sau în figura 2, după caz, pentru a evalua indicele de eficiență energetică al pachetului oferit, i</w:t>
            </w:r>
            <w:r w:rsidR="00E72054">
              <w:rPr>
                <w:rFonts w:ascii="Times New Roman" w:eastAsia="Times New Roman" w:hAnsi="Times New Roman" w:cs="Times New Roman"/>
                <w:sz w:val="24"/>
                <w:szCs w:val="24"/>
                <w:lang w:val="ro-RO"/>
              </w:rPr>
              <w:t>nclusiv următoarele informații:</w:t>
            </w:r>
          </w:p>
          <w:p w:rsidR="006E5C37" w:rsidRPr="006E5C37" w:rsidRDefault="006E5C37" w:rsidP="006E5C37">
            <w:pPr>
              <w:spacing w:after="0" w:line="240" w:lineRule="auto"/>
              <w:jc w:val="both"/>
              <w:rPr>
                <w:rFonts w:ascii="Times New Roman" w:eastAsia="Times New Roman" w:hAnsi="Times New Roman" w:cs="Times New Roman"/>
                <w:sz w:val="24"/>
                <w:szCs w:val="24"/>
                <w:lang w:val="ro-RO"/>
              </w:rPr>
            </w:pPr>
            <w:r w:rsidRPr="006E5C37">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6E5C37">
              <w:rPr>
                <w:rFonts w:ascii="Times New Roman" w:eastAsia="Times New Roman" w:hAnsi="Times New Roman" w:cs="Times New Roman"/>
                <w:sz w:val="24"/>
                <w:szCs w:val="24"/>
                <w:lang w:val="ro-RO"/>
              </w:rPr>
              <w:t>I : valoarea indicelui de eficiență energetică al cazanul</w:t>
            </w:r>
            <w:r w:rsidR="00E72054">
              <w:rPr>
                <w:rFonts w:ascii="Times New Roman" w:eastAsia="Times New Roman" w:hAnsi="Times New Roman" w:cs="Times New Roman"/>
                <w:sz w:val="24"/>
                <w:szCs w:val="24"/>
                <w:lang w:val="ro-RO"/>
              </w:rPr>
              <w:t>ui cu combustibil solid primar;</w:t>
            </w:r>
          </w:p>
          <w:p w:rsidR="006E5C37" w:rsidRPr="006E5C37" w:rsidRDefault="006E5C37" w:rsidP="006E5C37">
            <w:pPr>
              <w:spacing w:after="0" w:line="240" w:lineRule="auto"/>
              <w:jc w:val="both"/>
              <w:rPr>
                <w:rFonts w:ascii="Times New Roman" w:eastAsia="Times New Roman" w:hAnsi="Times New Roman" w:cs="Times New Roman"/>
                <w:sz w:val="24"/>
                <w:szCs w:val="24"/>
                <w:lang w:val="ro-RO"/>
              </w:rPr>
            </w:pPr>
            <w:r w:rsidRPr="006E5C37">
              <w:rPr>
                <w:rFonts w:ascii="Times New Roman" w:eastAsia="Times New Roman" w:hAnsi="Times New Roman" w:cs="Times New Roman"/>
                <w:sz w:val="24"/>
                <w:szCs w:val="24"/>
                <w:lang w:val="ro-RO"/>
              </w:rPr>
              <w:t>(b)</w:t>
            </w:r>
            <w:r>
              <w:rPr>
                <w:rFonts w:ascii="Times New Roman" w:eastAsia="Times New Roman" w:hAnsi="Times New Roman" w:cs="Times New Roman"/>
                <w:sz w:val="24"/>
                <w:szCs w:val="24"/>
                <w:lang w:val="ro-RO"/>
              </w:rPr>
              <w:t xml:space="preserve"> </w:t>
            </w:r>
            <w:r w:rsidRPr="006E5C37">
              <w:rPr>
                <w:rFonts w:ascii="Times New Roman" w:eastAsia="Times New Roman" w:hAnsi="Times New Roman" w:cs="Times New Roman"/>
                <w:sz w:val="24"/>
                <w:szCs w:val="24"/>
                <w:lang w:val="ro-RO"/>
              </w:rPr>
              <w:t>II : factorul de ponderare a puterii termice a cazanului cu combustibil solid primar și a instalațiilor de încălzire suplimentare din cadrul unui pachet, în conformitate cu tabelele 2 și, r</w:t>
            </w:r>
            <w:r w:rsidR="00E72054">
              <w:rPr>
                <w:rFonts w:ascii="Times New Roman" w:eastAsia="Times New Roman" w:hAnsi="Times New Roman" w:cs="Times New Roman"/>
                <w:sz w:val="24"/>
                <w:szCs w:val="24"/>
                <w:lang w:val="ro-RO"/>
              </w:rPr>
              <w:t>espectiv, 3 din prezenta anexă;</w:t>
            </w:r>
          </w:p>
          <w:p w:rsidR="006E5C37" w:rsidRPr="006E5C37" w:rsidRDefault="006E5C37" w:rsidP="006E5C37">
            <w:pPr>
              <w:spacing w:after="0" w:line="240" w:lineRule="auto"/>
              <w:jc w:val="both"/>
              <w:rPr>
                <w:rFonts w:ascii="Times New Roman" w:eastAsia="Times New Roman" w:hAnsi="Times New Roman" w:cs="Times New Roman"/>
                <w:sz w:val="24"/>
                <w:szCs w:val="24"/>
                <w:lang w:val="ro-RO"/>
              </w:rPr>
            </w:pPr>
            <w:r w:rsidRPr="006E5C37">
              <w:rPr>
                <w:rFonts w:ascii="Times New Roman" w:eastAsia="Times New Roman" w:hAnsi="Times New Roman" w:cs="Times New Roman"/>
                <w:sz w:val="24"/>
                <w:szCs w:val="24"/>
                <w:lang w:val="ro-RO"/>
              </w:rPr>
              <w:t>(c)</w:t>
            </w:r>
            <w:r>
              <w:rPr>
                <w:rFonts w:ascii="Times New Roman" w:eastAsia="Times New Roman" w:hAnsi="Times New Roman" w:cs="Times New Roman"/>
                <w:sz w:val="24"/>
                <w:szCs w:val="24"/>
                <w:lang w:val="ro-RO"/>
              </w:rPr>
              <w:t xml:space="preserve"> </w:t>
            </w:r>
            <w:r w:rsidRPr="006E5C37">
              <w:rPr>
                <w:rFonts w:ascii="Times New Roman" w:eastAsia="Times New Roman" w:hAnsi="Times New Roman" w:cs="Times New Roman"/>
                <w:sz w:val="24"/>
                <w:szCs w:val="24"/>
                <w:lang w:val="ro-RO"/>
              </w:rPr>
              <w:t>III : valoarea expresiei matematice: 294/(11 · Pr), unde Pr corespunde cazanul</w:t>
            </w:r>
            <w:r w:rsidR="00E72054">
              <w:rPr>
                <w:rFonts w:ascii="Times New Roman" w:eastAsia="Times New Roman" w:hAnsi="Times New Roman" w:cs="Times New Roman"/>
                <w:sz w:val="24"/>
                <w:szCs w:val="24"/>
                <w:lang w:val="ro-RO"/>
              </w:rPr>
              <w:t>ui cu combustibil solid primar;</w:t>
            </w:r>
          </w:p>
          <w:p w:rsidR="00637EEC" w:rsidRPr="00637EEC" w:rsidRDefault="006E5C37" w:rsidP="006E5C37">
            <w:pPr>
              <w:spacing w:after="0" w:line="240" w:lineRule="auto"/>
              <w:jc w:val="both"/>
              <w:rPr>
                <w:rFonts w:ascii="Times New Roman" w:eastAsia="Times New Roman" w:hAnsi="Times New Roman" w:cs="Times New Roman"/>
                <w:sz w:val="24"/>
                <w:szCs w:val="24"/>
                <w:lang w:val="ro-RO"/>
              </w:rPr>
            </w:pPr>
            <w:r w:rsidRPr="006E5C37">
              <w:rPr>
                <w:rFonts w:ascii="Times New Roman" w:eastAsia="Times New Roman" w:hAnsi="Times New Roman" w:cs="Times New Roman"/>
                <w:sz w:val="24"/>
                <w:szCs w:val="24"/>
                <w:lang w:val="ro-RO"/>
              </w:rPr>
              <w:t>(d)</w:t>
            </w:r>
            <w:r>
              <w:rPr>
                <w:rFonts w:ascii="Times New Roman" w:eastAsia="Times New Roman" w:hAnsi="Times New Roman" w:cs="Times New Roman"/>
                <w:sz w:val="24"/>
                <w:szCs w:val="24"/>
                <w:lang w:val="ro-RO"/>
              </w:rPr>
              <w:t xml:space="preserve"> </w:t>
            </w:r>
            <w:r w:rsidRPr="006E5C37">
              <w:rPr>
                <w:rFonts w:ascii="Times New Roman" w:eastAsia="Times New Roman" w:hAnsi="Times New Roman" w:cs="Times New Roman"/>
                <w:sz w:val="24"/>
                <w:szCs w:val="24"/>
                <w:lang w:val="ro-RO"/>
              </w:rPr>
              <w:t>IV : valoarea expresiei matematice 115/(11 · Pr), unde Pr corespunde cazanului cu combustibil solid primar.</w:t>
            </w:r>
          </w:p>
        </w:tc>
        <w:tc>
          <w:tcPr>
            <w:tcW w:w="1640" w:type="pct"/>
            <w:shd w:val="clear" w:color="auto" w:fill="auto"/>
          </w:tcPr>
          <w:p w:rsidR="00BC30B8" w:rsidRPr="00BC30B8" w:rsidRDefault="00BC30B8" w:rsidP="00BC30B8">
            <w:pPr>
              <w:spacing w:after="0" w:line="240" w:lineRule="auto"/>
              <w:jc w:val="both"/>
              <w:rPr>
                <w:rFonts w:ascii="Times New Roman" w:eastAsia="Times New Roman" w:hAnsi="Times New Roman" w:cs="Times New Roman"/>
                <w:sz w:val="24"/>
                <w:szCs w:val="24"/>
                <w:lang w:val="ro-RO"/>
              </w:rPr>
            </w:pPr>
            <w:r w:rsidRPr="00BC30B8">
              <w:rPr>
                <w:rFonts w:ascii="Times New Roman" w:eastAsia="Times New Roman" w:hAnsi="Times New Roman" w:cs="Times New Roman"/>
                <w:b/>
                <w:sz w:val="24"/>
                <w:szCs w:val="24"/>
                <w:lang w:val="ro-RO"/>
              </w:rPr>
              <w:t>2.</w:t>
            </w:r>
            <w:r w:rsidRPr="00BC30B8">
              <w:rPr>
                <w:rFonts w:ascii="Times New Roman" w:eastAsia="Times New Roman" w:hAnsi="Times New Roman" w:cs="Times New Roman"/>
                <w:sz w:val="24"/>
                <w:szCs w:val="24"/>
                <w:lang w:val="ro-RO"/>
              </w:rPr>
              <w:t xml:space="preserve">   Pachete de cazan cu combustibil solid, instalații de încălzire suplimentare, regulatoare de temperatură și dispozitive solare</w:t>
            </w:r>
          </w:p>
          <w:p w:rsidR="00BC30B8" w:rsidRPr="00BC30B8" w:rsidRDefault="00BC30B8" w:rsidP="00BC30B8">
            <w:pPr>
              <w:spacing w:after="0" w:line="240" w:lineRule="auto"/>
              <w:jc w:val="both"/>
              <w:rPr>
                <w:rFonts w:ascii="Times New Roman" w:eastAsia="Times New Roman" w:hAnsi="Times New Roman" w:cs="Times New Roman"/>
                <w:sz w:val="24"/>
                <w:szCs w:val="24"/>
                <w:lang w:val="ro-RO"/>
              </w:rPr>
            </w:pPr>
          </w:p>
          <w:p w:rsidR="00BC30B8" w:rsidRPr="00BC30B8" w:rsidRDefault="00BC30B8" w:rsidP="00BC30B8">
            <w:pPr>
              <w:spacing w:after="0" w:line="240" w:lineRule="auto"/>
              <w:jc w:val="both"/>
              <w:rPr>
                <w:rFonts w:ascii="Times New Roman" w:eastAsia="Times New Roman" w:hAnsi="Times New Roman" w:cs="Times New Roman"/>
                <w:sz w:val="24"/>
                <w:szCs w:val="24"/>
                <w:lang w:val="ro-RO"/>
              </w:rPr>
            </w:pPr>
            <w:r w:rsidRPr="00BC30B8">
              <w:rPr>
                <w:rFonts w:ascii="Times New Roman" w:eastAsia="Times New Roman" w:hAnsi="Times New Roman" w:cs="Times New Roman"/>
                <w:sz w:val="24"/>
                <w:szCs w:val="24"/>
                <w:lang w:val="ro-RO"/>
              </w:rPr>
              <w:t>1) Fișa pentru pachetele de cazan cu combustibil solid, instalații de încălzire suplimentare, regulatoare de temperatură și dispozitive solare trebuie să conțină informațiile prevăzute în figura 1 sau în figura 2, după caz, pentru a evalua indicele de eficiență energetică al pachetului oferit, inclusiv următoarele informații:</w:t>
            </w:r>
          </w:p>
          <w:p w:rsidR="00BC30B8" w:rsidRPr="00BC30B8" w:rsidRDefault="00BC30B8" w:rsidP="00BC30B8">
            <w:pPr>
              <w:spacing w:after="0" w:line="240" w:lineRule="auto"/>
              <w:jc w:val="both"/>
              <w:rPr>
                <w:rFonts w:ascii="Times New Roman" w:eastAsia="Times New Roman" w:hAnsi="Times New Roman" w:cs="Times New Roman"/>
                <w:sz w:val="24"/>
                <w:szCs w:val="24"/>
                <w:lang w:val="ro-RO"/>
              </w:rPr>
            </w:pPr>
            <w:r w:rsidRPr="00BC30B8">
              <w:rPr>
                <w:rFonts w:ascii="Times New Roman" w:eastAsia="Times New Roman" w:hAnsi="Times New Roman" w:cs="Times New Roman"/>
                <w:sz w:val="24"/>
                <w:szCs w:val="24"/>
                <w:lang w:val="ro-RO"/>
              </w:rPr>
              <w:t>a)</w:t>
            </w:r>
            <w:r w:rsidRPr="00BC30B8">
              <w:rPr>
                <w:rFonts w:ascii="Times New Roman" w:eastAsia="Times New Roman" w:hAnsi="Times New Roman" w:cs="Times New Roman"/>
                <w:sz w:val="24"/>
                <w:szCs w:val="24"/>
                <w:lang w:val="ro-RO"/>
              </w:rPr>
              <w:tab/>
              <w:t>I: valoarea indicelui de eficiență energetică al cazanului cu combustibil solid primar;</w:t>
            </w:r>
          </w:p>
          <w:p w:rsidR="00BC30B8" w:rsidRPr="00BC30B8" w:rsidRDefault="00BC30B8" w:rsidP="00BC30B8">
            <w:pPr>
              <w:spacing w:after="0" w:line="240" w:lineRule="auto"/>
              <w:jc w:val="both"/>
              <w:rPr>
                <w:rFonts w:ascii="Times New Roman" w:eastAsia="Times New Roman" w:hAnsi="Times New Roman" w:cs="Times New Roman"/>
                <w:sz w:val="24"/>
                <w:szCs w:val="24"/>
                <w:lang w:val="ro-RO"/>
              </w:rPr>
            </w:pPr>
            <w:r w:rsidRPr="00BC30B8">
              <w:rPr>
                <w:rFonts w:ascii="Times New Roman" w:eastAsia="Times New Roman" w:hAnsi="Times New Roman" w:cs="Times New Roman"/>
                <w:sz w:val="24"/>
                <w:szCs w:val="24"/>
                <w:lang w:val="ro-RO"/>
              </w:rPr>
              <w:t>b)</w:t>
            </w:r>
            <w:r w:rsidRPr="00BC30B8">
              <w:rPr>
                <w:rFonts w:ascii="Times New Roman" w:eastAsia="Times New Roman" w:hAnsi="Times New Roman" w:cs="Times New Roman"/>
                <w:sz w:val="24"/>
                <w:szCs w:val="24"/>
                <w:lang w:val="ro-RO"/>
              </w:rPr>
              <w:tab/>
              <w:t>II: factorul de ponderare a puterii termice a cazanului cu combustibil solid primar și a instalațiilor de încălzire suplimentare din cadrul unui pachet, în conformitate cu tabelele 2 și, respectiv, 3 din prezenta anexă;</w:t>
            </w:r>
          </w:p>
          <w:p w:rsidR="00BC30B8" w:rsidRPr="00BC30B8" w:rsidRDefault="00BC30B8" w:rsidP="00BC30B8">
            <w:pPr>
              <w:spacing w:after="0" w:line="240" w:lineRule="auto"/>
              <w:jc w:val="both"/>
              <w:rPr>
                <w:rFonts w:ascii="Times New Roman" w:eastAsia="Times New Roman" w:hAnsi="Times New Roman" w:cs="Times New Roman"/>
                <w:sz w:val="24"/>
                <w:szCs w:val="24"/>
                <w:lang w:val="ro-RO"/>
              </w:rPr>
            </w:pPr>
            <w:r w:rsidRPr="00BC30B8">
              <w:rPr>
                <w:rFonts w:ascii="Times New Roman" w:eastAsia="Times New Roman" w:hAnsi="Times New Roman" w:cs="Times New Roman"/>
                <w:sz w:val="24"/>
                <w:szCs w:val="24"/>
                <w:lang w:val="ro-RO"/>
              </w:rPr>
              <w:t>c)</w:t>
            </w:r>
            <w:r w:rsidRPr="00BC30B8">
              <w:rPr>
                <w:rFonts w:ascii="Times New Roman" w:eastAsia="Times New Roman" w:hAnsi="Times New Roman" w:cs="Times New Roman"/>
                <w:sz w:val="24"/>
                <w:szCs w:val="24"/>
                <w:lang w:val="ro-RO"/>
              </w:rPr>
              <w:tab/>
              <w:t>III: valoarea expresiei matematice: 294/(11 · Pr), unde Pr corespunde cazanului cu combustibil solid primar;</w:t>
            </w:r>
          </w:p>
          <w:p w:rsidR="00637EEC" w:rsidRPr="00637EEC" w:rsidRDefault="00BC30B8" w:rsidP="00BC30B8">
            <w:pPr>
              <w:spacing w:after="0" w:line="240" w:lineRule="auto"/>
              <w:jc w:val="both"/>
              <w:rPr>
                <w:rFonts w:ascii="Times New Roman" w:eastAsia="Times New Roman" w:hAnsi="Times New Roman" w:cs="Times New Roman"/>
                <w:sz w:val="24"/>
                <w:szCs w:val="24"/>
                <w:lang w:val="ro-RO"/>
              </w:rPr>
            </w:pPr>
            <w:r w:rsidRPr="00BC30B8">
              <w:rPr>
                <w:rFonts w:ascii="Times New Roman" w:eastAsia="Times New Roman" w:hAnsi="Times New Roman" w:cs="Times New Roman"/>
                <w:sz w:val="24"/>
                <w:szCs w:val="24"/>
                <w:lang w:val="ro-RO"/>
              </w:rPr>
              <w:t>d)</w:t>
            </w:r>
            <w:r w:rsidRPr="00BC30B8">
              <w:rPr>
                <w:rFonts w:ascii="Times New Roman" w:eastAsia="Times New Roman" w:hAnsi="Times New Roman" w:cs="Times New Roman"/>
                <w:sz w:val="24"/>
                <w:szCs w:val="24"/>
                <w:lang w:val="ro-RO"/>
              </w:rPr>
              <w:tab/>
              <w:t>IV: valoarea expresiei matematice 115/(11 · Pr), unde Pr corespunde cazanului cu combustibil solid primar.</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Default="00BC30B8" w:rsidP="00637EEC">
            <w:pPr>
              <w:spacing w:after="0" w:line="240" w:lineRule="auto"/>
              <w:jc w:val="both"/>
              <w:rPr>
                <w:rFonts w:ascii="Times New Roman" w:eastAsia="Times New Roman" w:hAnsi="Times New Roman" w:cs="Times New Roman"/>
                <w:sz w:val="24"/>
                <w:szCs w:val="24"/>
                <w:lang w:val="ro-RO"/>
              </w:rPr>
            </w:pPr>
          </w:p>
          <w:p w:rsidR="00BC30B8" w:rsidRPr="00637EEC" w:rsidRDefault="00BC30B8"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E5C37" w:rsidRPr="00E72054" w:rsidRDefault="00E72054" w:rsidP="00E72054">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Tabelul 2</w:t>
            </w:r>
          </w:p>
          <w:p w:rsidR="00637EEC" w:rsidRPr="00E72054" w:rsidRDefault="006E5C37" w:rsidP="00E72054">
            <w:pPr>
              <w:spacing w:after="0" w:line="240" w:lineRule="auto"/>
              <w:jc w:val="both"/>
              <w:rPr>
                <w:rFonts w:ascii="Times New Roman" w:eastAsia="Times New Roman" w:hAnsi="Times New Roman" w:cs="Times New Roman"/>
                <w:b/>
                <w:sz w:val="24"/>
                <w:szCs w:val="24"/>
                <w:lang w:val="ro-RO"/>
              </w:rPr>
            </w:pPr>
            <w:r w:rsidRPr="00E72054">
              <w:rPr>
                <w:rFonts w:ascii="Times New Roman" w:eastAsia="Times New Roman" w:hAnsi="Times New Roman" w:cs="Times New Roman"/>
                <w:b/>
                <w:sz w:val="24"/>
                <w:szCs w:val="24"/>
                <w:lang w:val="ro-RO"/>
              </w:rPr>
              <w:lastRenderedPageBreak/>
              <w:t>Ponderarea pentru un cazan cu combustibil solid primar și o instalație de încălzire suplimentară, în sensul figurii 1 din prezenta anexă</w:t>
            </w:r>
          </w:p>
          <w:p w:rsidR="00E72054" w:rsidRDefault="00E72054" w:rsidP="00E72054">
            <w:pPr>
              <w:spacing w:after="0" w:line="240" w:lineRule="auto"/>
              <w:jc w:val="both"/>
              <w:rPr>
                <w:rFonts w:ascii="Times New Roman" w:eastAsia="Times New Roman" w:hAnsi="Times New Roman" w:cs="Times New Roman"/>
                <w:sz w:val="24"/>
                <w:szCs w:val="24"/>
                <w:lang w:val="ro-RO"/>
              </w:rPr>
            </w:pPr>
            <w:r w:rsidRPr="00E72054">
              <w:rPr>
                <w:rFonts w:ascii="Times New Roman" w:eastAsia="Times New Roman" w:hAnsi="Times New Roman" w:cs="Times New Roman"/>
                <w:noProof/>
                <w:sz w:val="24"/>
                <w:szCs w:val="24"/>
                <w:lang w:val="en-GB" w:eastAsia="en-GB"/>
              </w:rPr>
              <w:drawing>
                <wp:inline distT="0" distB="0" distL="0" distR="0" wp14:anchorId="60661828" wp14:editId="0866D739">
                  <wp:extent cx="3323236" cy="16031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1550" cy="1621652"/>
                          </a:xfrm>
                          <a:prstGeom prst="rect">
                            <a:avLst/>
                          </a:prstGeom>
                        </pic:spPr>
                      </pic:pic>
                    </a:graphicData>
                  </a:graphic>
                </wp:inline>
              </w:drawing>
            </w:r>
          </w:p>
          <w:p w:rsidR="00E72054" w:rsidRPr="00637EEC" w:rsidRDefault="00E72054" w:rsidP="006E5C37">
            <w:pPr>
              <w:spacing w:after="0" w:line="240" w:lineRule="auto"/>
              <w:jc w:val="both"/>
              <w:rPr>
                <w:rFonts w:ascii="Times New Roman" w:eastAsia="Times New Roman" w:hAnsi="Times New Roman" w:cs="Times New Roman"/>
                <w:sz w:val="24"/>
                <w:szCs w:val="24"/>
                <w:lang w:val="ro-RO"/>
              </w:rPr>
            </w:pPr>
          </w:p>
        </w:tc>
        <w:tc>
          <w:tcPr>
            <w:tcW w:w="1640" w:type="pct"/>
            <w:shd w:val="clear" w:color="auto" w:fill="auto"/>
          </w:tcPr>
          <w:p w:rsidR="00BC30B8" w:rsidRPr="00BC30B8" w:rsidRDefault="00BC30B8" w:rsidP="00BC30B8">
            <w:pPr>
              <w:tabs>
                <w:tab w:val="left" w:pos="2923"/>
              </w:tabs>
              <w:spacing w:after="0" w:line="240" w:lineRule="auto"/>
              <w:jc w:val="both"/>
              <w:rPr>
                <w:rFonts w:ascii="Times New Roman" w:eastAsia="Times New Roman" w:hAnsi="Times New Roman" w:cs="Times New Roman"/>
                <w:b/>
                <w:i/>
                <w:sz w:val="24"/>
                <w:szCs w:val="24"/>
                <w:lang w:val="ro-RO"/>
              </w:rPr>
            </w:pPr>
            <w:r>
              <w:rPr>
                <w:rFonts w:ascii="Times New Roman" w:eastAsia="Times New Roman" w:hAnsi="Times New Roman" w:cs="Times New Roman"/>
                <w:sz w:val="24"/>
                <w:szCs w:val="24"/>
                <w:lang w:val="ro-RO"/>
              </w:rPr>
              <w:lastRenderedPageBreak/>
              <w:tab/>
            </w:r>
            <w:r w:rsidRPr="00BC30B8">
              <w:rPr>
                <w:rFonts w:ascii="Times New Roman" w:eastAsia="Times New Roman" w:hAnsi="Times New Roman" w:cs="Times New Roman"/>
                <w:b/>
                <w:i/>
                <w:sz w:val="24"/>
                <w:szCs w:val="24"/>
                <w:lang w:val="ro-RO"/>
              </w:rPr>
              <w:t>Tabelul 1</w:t>
            </w:r>
          </w:p>
          <w:p w:rsidR="00447F9B" w:rsidRDefault="00BC30B8" w:rsidP="00BC30B8">
            <w:pPr>
              <w:tabs>
                <w:tab w:val="left" w:pos="2923"/>
              </w:tabs>
              <w:spacing w:after="0" w:line="240" w:lineRule="auto"/>
              <w:jc w:val="both"/>
              <w:rPr>
                <w:rFonts w:ascii="Times New Roman" w:eastAsia="Times New Roman" w:hAnsi="Times New Roman" w:cs="Times New Roman"/>
                <w:b/>
                <w:sz w:val="24"/>
                <w:szCs w:val="24"/>
                <w:lang w:val="ro-RO"/>
              </w:rPr>
            </w:pPr>
            <w:r w:rsidRPr="00BC30B8">
              <w:rPr>
                <w:rFonts w:ascii="Times New Roman" w:eastAsia="Times New Roman" w:hAnsi="Times New Roman" w:cs="Times New Roman"/>
                <w:b/>
                <w:sz w:val="24"/>
                <w:szCs w:val="24"/>
                <w:lang w:val="ro-RO"/>
              </w:rPr>
              <w:lastRenderedPageBreak/>
              <w:t>Ponderarea pentru un cazan cu combustibil solid primar și o instalație de încălzire suplimentară, în sensul figurii 1 din prezenta anexă</w:t>
            </w:r>
            <w:r w:rsidR="00447F9B">
              <w:rPr>
                <w:rFonts w:ascii="Times New Roman" w:eastAsia="Times New Roman" w:hAnsi="Times New Roman" w:cs="Times New Roman"/>
                <w:b/>
                <w:sz w:val="24"/>
                <w:szCs w:val="24"/>
                <w:lang w:val="ro-RO"/>
              </w:rPr>
              <w:t xml:space="preserve"> (1)</w:t>
            </w:r>
          </w:p>
          <w:tbl>
            <w:tblPr>
              <w:tblStyle w:val="TableGrid"/>
              <w:tblW w:w="0" w:type="auto"/>
              <w:tblLayout w:type="fixed"/>
              <w:tblLook w:val="04A0" w:firstRow="1" w:lastRow="0" w:firstColumn="1" w:lastColumn="0" w:noHBand="0" w:noVBand="1"/>
            </w:tblPr>
            <w:tblGrid>
              <w:gridCol w:w="1262"/>
              <w:gridCol w:w="1579"/>
              <w:gridCol w:w="1421"/>
            </w:tblGrid>
            <w:tr w:rsidR="00447F9B" w:rsidRPr="00447F9B" w:rsidTr="00447F9B">
              <w:trPr>
                <w:trHeight w:val="522"/>
              </w:trPr>
              <w:tc>
                <w:tcPr>
                  <w:tcW w:w="1262" w:type="dxa"/>
                  <w:vAlign w:val="center"/>
                </w:tcPr>
                <w:p w:rsidR="00447F9B" w:rsidRPr="00447F9B" w:rsidRDefault="00447F9B" w:rsidP="00447F9B">
                  <w:pPr>
                    <w:contextualSpacing/>
                    <w:jc w:val="center"/>
                    <w:rPr>
                      <w:rFonts w:ascii="Times New Roman" w:hAnsi="Times New Roman"/>
                      <w:b/>
                      <w:sz w:val="16"/>
                      <w:szCs w:val="16"/>
                      <w:lang w:val="ro-RO"/>
                    </w:rPr>
                  </w:pPr>
                  <w:proofErr w:type="spellStart"/>
                  <w:r w:rsidRPr="00447F9B">
                    <w:rPr>
                      <w:rFonts w:ascii="Times New Roman" w:hAnsi="Times New Roman"/>
                      <w:b/>
                      <w:sz w:val="16"/>
                      <w:szCs w:val="16"/>
                      <w:lang w:val="ro-RO"/>
                    </w:rPr>
                    <w:t>Psup</w:t>
                  </w:r>
                  <w:proofErr w:type="spellEnd"/>
                  <w:r w:rsidRPr="00447F9B">
                    <w:rPr>
                      <w:rFonts w:ascii="Times New Roman" w:hAnsi="Times New Roman"/>
                      <w:b/>
                      <w:sz w:val="16"/>
                      <w:szCs w:val="16"/>
                      <w:lang w:val="ro-RO"/>
                    </w:rPr>
                    <w:t xml:space="preserve">/(Pr + </w:t>
                  </w:r>
                  <w:proofErr w:type="spellStart"/>
                  <w:r w:rsidRPr="00447F9B">
                    <w:rPr>
                      <w:rFonts w:ascii="Times New Roman" w:hAnsi="Times New Roman"/>
                      <w:b/>
                      <w:sz w:val="16"/>
                      <w:szCs w:val="16"/>
                      <w:lang w:val="ro-RO"/>
                    </w:rPr>
                    <w:t>Psup</w:t>
                  </w:r>
                  <w:proofErr w:type="spellEnd"/>
                  <w:r w:rsidRPr="00447F9B">
                    <w:rPr>
                      <w:rFonts w:ascii="Times New Roman" w:hAnsi="Times New Roman"/>
                      <w:b/>
                      <w:sz w:val="16"/>
                      <w:szCs w:val="16"/>
                      <w:lang w:val="ro-RO"/>
                    </w:rPr>
                    <w:t>)(*)</w:t>
                  </w:r>
                </w:p>
              </w:tc>
              <w:tc>
                <w:tcPr>
                  <w:tcW w:w="1579" w:type="dxa"/>
                  <w:vAlign w:val="center"/>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II, pachet fără rezervor de apă caldă</w:t>
                  </w:r>
                </w:p>
              </w:tc>
              <w:tc>
                <w:tcPr>
                  <w:tcW w:w="1420" w:type="dxa"/>
                  <w:vAlign w:val="center"/>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II, pachet cu rezervor de apă caldă</w:t>
                  </w:r>
                </w:p>
              </w:tc>
            </w:tr>
            <w:tr w:rsidR="00447F9B" w:rsidRPr="00447F9B" w:rsidTr="00447F9B">
              <w:trPr>
                <w:trHeight w:val="180"/>
              </w:trPr>
              <w:tc>
                <w:tcPr>
                  <w:tcW w:w="1262"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w:t>
                  </w:r>
                </w:p>
              </w:tc>
              <w:tc>
                <w:tcPr>
                  <w:tcW w:w="1579"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w:t>
                  </w:r>
                </w:p>
              </w:tc>
              <w:tc>
                <w:tcPr>
                  <w:tcW w:w="1420"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w:t>
                  </w:r>
                </w:p>
              </w:tc>
            </w:tr>
            <w:tr w:rsidR="00447F9B" w:rsidRPr="00447F9B" w:rsidTr="00447F9B">
              <w:trPr>
                <w:trHeight w:val="122"/>
              </w:trPr>
              <w:tc>
                <w:tcPr>
                  <w:tcW w:w="1262" w:type="dxa"/>
                  <w:tcBorders>
                    <w:top w:val="outset" w:sz="6" w:space="0" w:color="auto"/>
                    <w:left w:val="outset" w:sz="6" w:space="0" w:color="auto"/>
                    <w:bottom w:val="outset" w:sz="6" w:space="0" w:color="auto"/>
                    <w:right w:val="outset" w:sz="6" w:space="0" w:color="auto"/>
                  </w:tcBorders>
                  <w:shd w:val="clear" w:color="auto" w:fill="FFFFFF"/>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0,1</w:t>
                  </w:r>
                </w:p>
              </w:tc>
              <w:tc>
                <w:tcPr>
                  <w:tcW w:w="1579" w:type="dxa"/>
                  <w:tcBorders>
                    <w:top w:val="outset" w:sz="6" w:space="0" w:color="auto"/>
                    <w:left w:val="outset" w:sz="6" w:space="0" w:color="auto"/>
                    <w:bottom w:val="outset" w:sz="6" w:space="0" w:color="auto"/>
                    <w:right w:val="outset" w:sz="6" w:space="0" w:color="auto"/>
                  </w:tcBorders>
                  <w:shd w:val="clear" w:color="auto" w:fill="FFFFFF"/>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0,30</w:t>
                  </w:r>
                </w:p>
              </w:tc>
              <w:tc>
                <w:tcPr>
                  <w:tcW w:w="1420" w:type="dxa"/>
                  <w:tcBorders>
                    <w:top w:val="outset" w:sz="6" w:space="0" w:color="auto"/>
                    <w:left w:val="outset" w:sz="6" w:space="0" w:color="auto"/>
                    <w:bottom w:val="outset" w:sz="6" w:space="0" w:color="auto"/>
                    <w:right w:val="outset" w:sz="6" w:space="0" w:color="auto"/>
                  </w:tcBorders>
                  <w:shd w:val="clear" w:color="auto" w:fill="FFFFFF"/>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0,37</w:t>
                  </w:r>
                </w:p>
              </w:tc>
            </w:tr>
            <w:tr w:rsidR="00447F9B" w:rsidRPr="00447F9B" w:rsidTr="00447F9B">
              <w:trPr>
                <w:trHeight w:val="209"/>
              </w:trPr>
              <w:tc>
                <w:tcPr>
                  <w:tcW w:w="1262"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0,2</w:t>
                  </w:r>
                </w:p>
              </w:tc>
              <w:tc>
                <w:tcPr>
                  <w:tcW w:w="1579"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0,55</w:t>
                  </w:r>
                </w:p>
              </w:tc>
              <w:tc>
                <w:tcPr>
                  <w:tcW w:w="1420"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0,70</w:t>
                  </w:r>
                </w:p>
              </w:tc>
            </w:tr>
            <w:tr w:rsidR="00447F9B" w:rsidRPr="00447F9B" w:rsidTr="00447F9B">
              <w:trPr>
                <w:trHeight w:val="119"/>
              </w:trPr>
              <w:tc>
                <w:tcPr>
                  <w:tcW w:w="1262"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0,3</w:t>
                  </w:r>
                </w:p>
              </w:tc>
              <w:tc>
                <w:tcPr>
                  <w:tcW w:w="1579"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0,75</w:t>
                  </w:r>
                </w:p>
              </w:tc>
              <w:tc>
                <w:tcPr>
                  <w:tcW w:w="1420"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0,85</w:t>
                  </w:r>
                </w:p>
              </w:tc>
            </w:tr>
            <w:tr w:rsidR="00447F9B" w:rsidRPr="00447F9B" w:rsidTr="00447F9B">
              <w:trPr>
                <w:trHeight w:val="96"/>
              </w:trPr>
              <w:tc>
                <w:tcPr>
                  <w:tcW w:w="1262"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0,4</w:t>
                  </w:r>
                </w:p>
              </w:tc>
              <w:tc>
                <w:tcPr>
                  <w:tcW w:w="1579"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0,85</w:t>
                  </w:r>
                </w:p>
              </w:tc>
              <w:tc>
                <w:tcPr>
                  <w:tcW w:w="1420"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0,94</w:t>
                  </w:r>
                </w:p>
              </w:tc>
            </w:tr>
            <w:tr w:rsidR="00447F9B" w:rsidRPr="00447F9B" w:rsidTr="00447F9B">
              <w:trPr>
                <w:trHeight w:val="153"/>
              </w:trPr>
              <w:tc>
                <w:tcPr>
                  <w:tcW w:w="1262"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0,5</w:t>
                  </w:r>
                </w:p>
              </w:tc>
              <w:tc>
                <w:tcPr>
                  <w:tcW w:w="1579"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0,95</w:t>
                  </w:r>
                </w:p>
              </w:tc>
              <w:tc>
                <w:tcPr>
                  <w:tcW w:w="1420"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0,98</w:t>
                  </w:r>
                </w:p>
              </w:tc>
            </w:tr>
            <w:tr w:rsidR="00447F9B" w:rsidRPr="00447F9B" w:rsidTr="00447F9B">
              <w:trPr>
                <w:trHeight w:val="99"/>
              </w:trPr>
              <w:tc>
                <w:tcPr>
                  <w:tcW w:w="1262"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0,6</w:t>
                  </w:r>
                </w:p>
              </w:tc>
              <w:tc>
                <w:tcPr>
                  <w:tcW w:w="1579"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0,98</w:t>
                  </w:r>
                </w:p>
              </w:tc>
              <w:tc>
                <w:tcPr>
                  <w:tcW w:w="1420"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1,00</w:t>
                  </w:r>
                </w:p>
              </w:tc>
            </w:tr>
            <w:tr w:rsidR="00447F9B" w:rsidRPr="00447F9B" w:rsidTr="00447F9B">
              <w:trPr>
                <w:trHeight w:val="96"/>
              </w:trPr>
              <w:tc>
                <w:tcPr>
                  <w:tcW w:w="1262"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 0,7</w:t>
                  </w:r>
                </w:p>
              </w:tc>
              <w:tc>
                <w:tcPr>
                  <w:tcW w:w="1579"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1,00</w:t>
                  </w:r>
                </w:p>
              </w:tc>
              <w:tc>
                <w:tcPr>
                  <w:tcW w:w="1420" w:type="dxa"/>
                </w:tcPr>
                <w:p w:rsidR="00447F9B" w:rsidRPr="00447F9B" w:rsidRDefault="00447F9B" w:rsidP="00447F9B">
                  <w:pPr>
                    <w:contextualSpacing/>
                    <w:jc w:val="center"/>
                    <w:rPr>
                      <w:rFonts w:ascii="Times New Roman" w:hAnsi="Times New Roman"/>
                      <w:b/>
                      <w:sz w:val="16"/>
                      <w:szCs w:val="16"/>
                      <w:lang w:val="ro-RO"/>
                    </w:rPr>
                  </w:pPr>
                  <w:r w:rsidRPr="00447F9B">
                    <w:rPr>
                      <w:rFonts w:ascii="Times New Roman" w:hAnsi="Times New Roman"/>
                      <w:b/>
                      <w:sz w:val="16"/>
                      <w:szCs w:val="16"/>
                      <w:lang w:val="ro-RO"/>
                    </w:rPr>
                    <w:t>1,00</w:t>
                  </w:r>
                </w:p>
              </w:tc>
            </w:tr>
            <w:tr w:rsidR="00447F9B" w:rsidRPr="00447F9B" w:rsidTr="00447F9B">
              <w:trPr>
                <w:trHeight w:val="238"/>
              </w:trPr>
              <w:tc>
                <w:tcPr>
                  <w:tcW w:w="4262" w:type="dxa"/>
                  <w:gridSpan w:val="3"/>
                </w:tcPr>
                <w:p w:rsidR="00447F9B" w:rsidRPr="00447F9B" w:rsidRDefault="00447F9B" w:rsidP="00447F9B">
                  <w:pPr>
                    <w:contextualSpacing/>
                    <w:rPr>
                      <w:rFonts w:ascii="Times New Roman" w:hAnsi="Times New Roman"/>
                      <w:i/>
                      <w:sz w:val="16"/>
                      <w:szCs w:val="16"/>
                      <w:lang w:val="ro-RO"/>
                    </w:rPr>
                  </w:pPr>
                  <w:r w:rsidRPr="00447F9B">
                    <w:rPr>
                      <w:rFonts w:ascii="Times New Roman" w:hAnsi="Times New Roman"/>
                      <w:i/>
                      <w:sz w:val="16"/>
                      <w:szCs w:val="16"/>
                      <w:lang w:val="ro-RO"/>
                    </w:rPr>
                    <w:t>(1)Valorile intermediare se calculează prin interpolare liniară între cele două valori adiacente.</w:t>
                  </w:r>
                </w:p>
                <w:p w:rsidR="00447F9B" w:rsidRPr="00447F9B" w:rsidRDefault="00447F9B" w:rsidP="00447F9B">
                  <w:pPr>
                    <w:contextualSpacing/>
                    <w:rPr>
                      <w:rFonts w:ascii="Times New Roman" w:hAnsi="Times New Roman"/>
                      <w:i/>
                      <w:sz w:val="16"/>
                      <w:szCs w:val="16"/>
                      <w:lang w:val="ro-RO"/>
                    </w:rPr>
                  </w:pPr>
                  <w:r w:rsidRPr="00447F9B">
                    <w:rPr>
                      <w:rFonts w:ascii="Times New Roman" w:hAnsi="Times New Roman"/>
                      <w:i/>
                      <w:sz w:val="16"/>
                      <w:szCs w:val="16"/>
                      <w:lang w:val="ro-RO"/>
                    </w:rPr>
                    <w:t>(*) Pr corespunde cazanului cu combustibil solid primar.</w:t>
                  </w:r>
                </w:p>
              </w:tc>
            </w:tr>
          </w:tbl>
          <w:p w:rsidR="00447F9B" w:rsidRPr="00447F9B" w:rsidRDefault="00447F9B" w:rsidP="00447F9B">
            <w:pPr>
              <w:tabs>
                <w:tab w:val="left" w:pos="1290"/>
              </w:tabs>
              <w:rPr>
                <w:rFonts w:ascii="Times New Roman" w:eastAsia="Times New Roman" w:hAnsi="Times New Roman" w:cs="Times New Roman"/>
                <w:sz w:val="24"/>
                <w:szCs w:val="24"/>
                <w:lang w:val="ro-RO"/>
              </w:rPr>
            </w:pP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447F9B" w:rsidRDefault="00447F9B" w:rsidP="00637EEC">
            <w:pPr>
              <w:spacing w:after="0" w:line="240" w:lineRule="auto"/>
              <w:jc w:val="both"/>
              <w:rPr>
                <w:rFonts w:ascii="Times New Roman" w:eastAsia="Times New Roman" w:hAnsi="Times New Roman" w:cs="Times New Roman"/>
                <w:sz w:val="24"/>
                <w:szCs w:val="24"/>
                <w:lang w:val="ro-RO"/>
              </w:rPr>
            </w:pPr>
          </w:p>
          <w:p w:rsidR="00447F9B" w:rsidRDefault="00447F9B" w:rsidP="00637EEC">
            <w:pPr>
              <w:spacing w:after="0" w:line="240" w:lineRule="auto"/>
              <w:jc w:val="both"/>
              <w:rPr>
                <w:rFonts w:ascii="Times New Roman" w:eastAsia="Times New Roman" w:hAnsi="Times New Roman" w:cs="Times New Roman"/>
                <w:sz w:val="24"/>
                <w:szCs w:val="24"/>
                <w:lang w:val="ro-RO"/>
              </w:rPr>
            </w:pPr>
          </w:p>
          <w:p w:rsidR="00447F9B" w:rsidRDefault="00447F9B" w:rsidP="00637EEC">
            <w:pPr>
              <w:spacing w:after="0" w:line="240" w:lineRule="auto"/>
              <w:jc w:val="both"/>
              <w:rPr>
                <w:rFonts w:ascii="Times New Roman" w:eastAsia="Times New Roman" w:hAnsi="Times New Roman" w:cs="Times New Roman"/>
                <w:sz w:val="24"/>
                <w:szCs w:val="24"/>
                <w:lang w:val="ro-RO"/>
              </w:rPr>
            </w:pPr>
          </w:p>
          <w:p w:rsidR="00447F9B" w:rsidRPr="00637EEC" w:rsidRDefault="00447F9B"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E72054" w:rsidRPr="00E72054" w:rsidRDefault="0095060E" w:rsidP="00E72054">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lastRenderedPageBreak/>
              <w:t>Tabelul 3</w:t>
            </w:r>
          </w:p>
          <w:p w:rsidR="00637EEC" w:rsidRPr="00E72054" w:rsidRDefault="00E72054" w:rsidP="00E72054">
            <w:pPr>
              <w:spacing w:after="0" w:line="240" w:lineRule="auto"/>
              <w:jc w:val="both"/>
              <w:rPr>
                <w:rFonts w:ascii="Times New Roman" w:eastAsia="Times New Roman" w:hAnsi="Times New Roman" w:cs="Times New Roman"/>
                <w:b/>
                <w:sz w:val="24"/>
                <w:szCs w:val="24"/>
                <w:lang w:val="ro-RO"/>
              </w:rPr>
            </w:pPr>
            <w:r w:rsidRPr="00E72054">
              <w:rPr>
                <w:rFonts w:ascii="Times New Roman" w:eastAsia="Times New Roman" w:hAnsi="Times New Roman" w:cs="Times New Roman"/>
                <w:b/>
                <w:sz w:val="24"/>
                <w:szCs w:val="24"/>
                <w:lang w:val="ro-RO"/>
              </w:rPr>
              <w:t>Ponderarea pentru un cazan de cogenerare cu combustibil solid primar și instalații de încălzire suplimentare, în sensul figurii 2 din prezenta anexă</w:t>
            </w:r>
          </w:p>
          <w:p w:rsidR="00E72054" w:rsidRDefault="00E72054" w:rsidP="00E72054">
            <w:pPr>
              <w:spacing w:after="0" w:line="240" w:lineRule="auto"/>
              <w:jc w:val="both"/>
              <w:rPr>
                <w:rFonts w:ascii="Times New Roman" w:eastAsia="Times New Roman" w:hAnsi="Times New Roman" w:cs="Times New Roman"/>
                <w:sz w:val="24"/>
                <w:szCs w:val="24"/>
                <w:lang w:val="ro-RO"/>
              </w:rPr>
            </w:pPr>
          </w:p>
          <w:p w:rsidR="00FD16D6" w:rsidRDefault="00FD16D6" w:rsidP="00E72054">
            <w:pPr>
              <w:spacing w:after="0" w:line="240" w:lineRule="auto"/>
              <w:jc w:val="both"/>
              <w:rPr>
                <w:rFonts w:ascii="Times New Roman" w:eastAsia="Times New Roman" w:hAnsi="Times New Roman" w:cs="Times New Roman"/>
                <w:sz w:val="24"/>
                <w:szCs w:val="24"/>
                <w:lang w:val="ro-RO"/>
              </w:rPr>
            </w:pPr>
            <w:r w:rsidRPr="00FD16D6">
              <w:rPr>
                <w:rFonts w:ascii="Times New Roman" w:eastAsia="Times New Roman" w:hAnsi="Times New Roman" w:cs="Times New Roman"/>
                <w:noProof/>
                <w:sz w:val="24"/>
                <w:szCs w:val="24"/>
                <w:lang w:val="en-GB" w:eastAsia="en-GB"/>
              </w:rPr>
              <w:drawing>
                <wp:inline distT="0" distB="0" distL="0" distR="0" wp14:anchorId="2B984BD5" wp14:editId="2A385A26">
                  <wp:extent cx="3054697" cy="11875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1868" cy="1209758"/>
                          </a:xfrm>
                          <a:prstGeom prst="rect">
                            <a:avLst/>
                          </a:prstGeom>
                        </pic:spPr>
                      </pic:pic>
                    </a:graphicData>
                  </a:graphic>
                </wp:inline>
              </w:drawing>
            </w:r>
          </w:p>
          <w:p w:rsidR="00FD16D6" w:rsidRPr="00637EEC" w:rsidRDefault="00FD16D6" w:rsidP="00FD16D6">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w:t>
            </w:r>
            <w:r w:rsidRPr="00FD16D6">
              <w:rPr>
                <w:rFonts w:ascii="Times New Roman" w:eastAsia="Times New Roman" w:hAnsi="Times New Roman" w:cs="Times New Roman"/>
                <w:sz w:val="24"/>
                <w:szCs w:val="24"/>
                <w:lang w:val="ro-RO"/>
              </w:rPr>
              <w:t>Valorile intermediare se calculează prin interpolare liniară între cele două valori adiacente.</w:t>
            </w:r>
          </w:p>
        </w:tc>
        <w:tc>
          <w:tcPr>
            <w:tcW w:w="1640" w:type="pct"/>
            <w:shd w:val="clear" w:color="auto" w:fill="auto"/>
          </w:tcPr>
          <w:p w:rsidR="00447F9B" w:rsidRPr="00447F9B" w:rsidRDefault="00447F9B" w:rsidP="00447F9B">
            <w:pPr>
              <w:spacing w:after="0" w:line="240" w:lineRule="auto"/>
              <w:jc w:val="right"/>
              <w:rPr>
                <w:rFonts w:ascii="Times New Roman" w:eastAsia="Times New Roman" w:hAnsi="Times New Roman" w:cs="Times New Roman"/>
                <w:b/>
                <w:i/>
                <w:sz w:val="24"/>
                <w:szCs w:val="24"/>
                <w:lang w:val="ro-RO"/>
              </w:rPr>
            </w:pPr>
            <w:r w:rsidRPr="00447F9B">
              <w:rPr>
                <w:rFonts w:ascii="Times New Roman" w:eastAsia="Times New Roman" w:hAnsi="Times New Roman" w:cs="Times New Roman"/>
                <w:b/>
                <w:i/>
                <w:sz w:val="24"/>
                <w:szCs w:val="24"/>
                <w:lang w:val="ro-RO"/>
              </w:rPr>
              <w:t>Tabelul 2</w:t>
            </w:r>
          </w:p>
          <w:p w:rsidR="00637EEC" w:rsidRDefault="00447F9B" w:rsidP="00447F9B">
            <w:pPr>
              <w:spacing w:after="0" w:line="240" w:lineRule="auto"/>
              <w:jc w:val="both"/>
              <w:rPr>
                <w:rFonts w:ascii="Times New Roman" w:eastAsia="Times New Roman" w:hAnsi="Times New Roman" w:cs="Times New Roman"/>
                <w:b/>
                <w:sz w:val="24"/>
                <w:szCs w:val="24"/>
                <w:lang w:val="ro-RO"/>
              </w:rPr>
            </w:pPr>
            <w:r w:rsidRPr="00447F9B">
              <w:rPr>
                <w:rFonts w:ascii="Times New Roman" w:eastAsia="Times New Roman" w:hAnsi="Times New Roman" w:cs="Times New Roman"/>
                <w:b/>
                <w:sz w:val="24"/>
                <w:szCs w:val="24"/>
                <w:lang w:val="ro-RO"/>
              </w:rPr>
              <w:t>Ponderarea pentru un cazan de cogenerare cu combustibil solid primar și instalații de încălzire suplimentare, în sensul figurii 2 din prezenta anexă (1)</w:t>
            </w:r>
          </w:p>
          <w:tbl>
            <w:tblPr>
              <w:tblStyle w:val="TableGrid"/>
              <w:tblW w:w="0" w:type="auto"/>
              <w:tblLayout w:type="fixed"/>
              <w:tblLook w:val="04A0" w:firstRow="1" w:lastRow="0" w:firstColumn="1" w:lastColumn="0" w:noHBand="0" w:noVBand="1"/>
            </w:tblPr>
            <w:tblGrid>
              <w:gridCol w:w="1256"/>
              <w:gridCol w:w="1571"/>
              <w:gridCol w:w="1414"/>
            </w:tblGrid>
            <w:tr w:rsidR="009546AE" w:rsidRPr="009546AE" w:rsidTr="009546AE">
              <w:trPr>
                <w:trHeight w:val="517"/>
              </w:trPr>
              <w:tc>
                <w:tcPr>
                  <w:tcW w:w="1256" w:type="dxa"/>
                  <w:vAlign w:val="center"/>
                </w:tcPr>
                <w:p w:rsidR="009546AE" w:rsidRPr="009546AE" w:rsidRDefault="009546AE" w:rsidP="009546AE">
                  <w:pPr>
                    <w:contextualSpacing/>
                    <w:jc w:val="center"/>
                    <w:rPr>
                      <w:rFonts w:ascii="Times New Roman" w:hAnsi="Times New Roman"/>
                      <w:b/>
                      <w:sz w:val="16"/>
                      <w:szCs w:val="16"/>
                      <w:lang w:val="ro-RO"/>
                    </w:rPr>
                  </w:pPr>
                  <w:proofErr w:type="spellStart"/>
                  <w:r w:rsidRPr="009546AE">
                    <w:rPr>
                      <w:rFonts w:ascii="Times New Roman" w:hAnsi="Times New Roman"/>
                      <w:b/>
                      <w:sz w:val="16"/>
                      <w:szCs w:val="16"/>
                      <w:lang w:val="ro-RO"/>
                    </w:rPr>
                    <w:t>Psup</w:t>
                  </w:r>
                  <w:proofErr w:type="spellEnd"/>
                  <w:r w:rsidRPr="009546AE">
                    <w:rPr>
                      <w:rFonts w:ascii="Times New Roman" w:hAnsi="Times New Roman"/>
                      <w:b/>
                      <w:sz w:val="16"/>
                      <w:szCs w:val="16"/>
                      <w:lang w:val="ro-RO"/>
                    </w:rPr>
                    <w:t xml:space="preserve">/(Pr + </w:t>
                  </w:r>
                  <w:proofErr w:type="spellStart"/>
                  <w:r w:rsidRPr="009546AE">
                    <w:rPr>
                      <w:rFonts w:ascii="Times New Roman" w:hAnsi="Times New Roman"/>
                      <w:b/>
                      <w:sz w:val="16"/>
                      <w:szCs w:val="16"/>
                      <w:lang w:val="ro-RO"/>
                    </w:rPr>
                    <w:t>Psup</w:t>
                  </w:r>
                  <w:proofErr w:type="spellEnd"/>
                  <w:r w:rsidRPr="009546AE">
                    <w:rPr>
                      <w:rFonts w:ascii="Times New Roman" w:hAnsi="Times New Roman"/>
                      <w:b/>
                      <w:sz w:val="16"/>
                      <w:szCs w:val="16"/>
                      <w:lang w:val="ro-RO"/>
                    </w:rPr>
                    <w:t>)(*)</w:t>
                  </w:r>
                </w:p>
              </w:tc>
              <w:tc>
                <w:tcPr>
                  <w:tcW w:w="1571" w:type="dxa"/>
                  <w:vAlign w:val="center"/>
                </w:tcPr>
                <w:p w:rsidR="009546AE" w:rsidRPr="009546AE" w:rsidRDefault="009546AE" w:rsidP="009546AE">
                  <w:pPr>
                    <w:contextualSpacing/>
                    <w:jc w:val="center"/>
                    <w:rPr>
                      <w:rFonts w:ascii="Times New Roman" w:hAnsi="Times New Roman"/>
                      <w:b/>
                      <w:sz w:val="16"/>
                      <w:szCs w:val="16"/>
                      <w:lang w:val="ro-RO"/>
                    </w:rPr>
                  </w:pPr>
                  <w:r w:rsidRPr="009546AE">
                    <w:rPr>
                      <w:rFonts w:ascii="Times New Roman" w:hAnsi="Times New Roman"/>
                      <w:b/>
                      <w:sz w:val="16"/>
                      <w:szCs w:val="16"/>
                      <w:lang w:val="ro-RO"/>
                    </w:rPr>
                    <w:t>II, pachet fără rezervor de apă caldă</w:t>
                  </w:r>
                </w:p>
              </w:tc>
              <w:tc>
                <w:tcPr>
                  <w:tcW w:w="1413" w:type="dxa"/>
                  <w:vAlign w:val="center"/>
                </w:tcPr>
                <w:p w:rsidR="009546AE" w:rsidRPr="009546AE" w:rsidRDefault="009546AE" w:rsidP="009546AE">
                  <w:pPr>
                    <w:contextualSpacing/>
                    <w:jc w:val="center"/>
                    <w:rPr>
                      <w:rFonts w:ascii="Times New Roman" w:hAnsi="Times New Roman"/>
                      <w:b/>
                      <w:sz w:val="16"/>
                      <w:szCs w:val="16"/>
                      <w:lang w:val="ro-RO"/>
                    </w:rPr>
                  </w:pPr>
                  <w:r w:rsidRPr="009546AE">
                    <w:rPr>
                      <w:rFonts w:ascii="Times New Roman" w:hAnsi="Times New Roman"/>
                      <w:b/>
                      <w:sz w:val="16"/>
                      <w:szCs w:val="16"/>
                      <w:lang w:val="ro-RO"/>
                    </w:rPr>
                    <w:t>II, pachet cu rezervor de apă caldă</w:t>
                  </w:r>
                </w:p>
              </w:tc>
            </w:tr>
            <w:tr w:rsidR="009546AE" w:rsidRPr="009546AE" w:rsidTr="009546AE">
              <w:trPr>
                <w:trHeight w:val="178"/>
              </w:trPr>
              <w:tc>
                <w:tcPr>
                  <w:tcW w:w="1256"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w:t>
                  </w:r>
                </w:p>
              </w:tc>
              <w:tc>
                <w:tcPr>
                  <w:tcW w:w="1571"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1,00</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1,00</w:t>
                  </w:r>
                </w:p>
              </w:tc>
            </w:tr>
            <w:tr w:rsidR="009546AE" w:rsidRPr="009546AE" w:rsidTr="009546AE">
              <w:trPr>
                <w:trHeight w:val="196"/>
              </w:trPr>
              <w:tc>
                <w:tcPr>
                  <w:tcW w:w="1256"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0,1</w:t>
                  </w:r>
                </w:p>
              </w:tc>
              <w:tc>
                <w:tcPr>
                  <w:tcW w:w="1571"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0,70</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0,63</w:t>
                  </w:r>
                </w:p>
              </w:tc>
            </w:tr>
            <w:tr w:rsidR="009546AE" w:rsidRPr="009546AE" w:rsidTr="009546AE">
              <w:trPr>
                <w:trHeight w:val="91"/>
              </w:trPr>
              <w:tc>
                <w:tcPr>
                  <w:tcW w:w="1256"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0,2</w:t>
                  </w:r>
                </w:p>
              </w:tc>
              <w:tc>
                <w:tcPr>
                  <w:tcW w:w="1571"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0,45</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0,30</w:t>
                  </w:r>
                </w:p>
              </w:tc>
            </w:tr>
            <w:tr w:rsidR="009546AE" w:rsidRPr="009546AE" w:rsidTr="009546AE">
              <w:trPr>
                <w:trHeight w:val="246"/>
              </w:trPr>
              <w:tc>
                <w:tcPr>
                  <w:tcW w:w="1256"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0,3</w:t>
                  </w:r>
                </w:p>
              </w:tc>
              <w:tc>
                <w:tcPr>
                  <w:tcW w:w="1571"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0,25</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0,15</w:t>
                  </w:r>
                </w:p>
              </w:tc>
            </w:tr>
            <w:tr w:rsidR="009546AE" w:rsidRPr="009546AE" w:rsidTr="009546AE">
              <w:trPr>
                <w:trHeight w:val="135"/>
              </w:trPr>
              <w:tc>
                <w:tcPr>
                  <w:tcW w:w="1256"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0,4</w:t>
                  </w:r>
                </w:p>
              </w:tc>
              <w:tc>
                <w:tcPr>
                  <w:tcW w:w="1571"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0,15</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0,06</w:t>
                  </w:r>
                </w:p>
              </w:tc>
            </w:tr>
            <w:tr w:rsidR="009546AE" w:rsidRPr="009546AE" w:rsidTr="009546AE">
              <w:trPr>
                <w:trHeight w:val="91"/>
              </w:trPr>
              <w:tc>
                <w:tcPr>
                  <w:tcW w:w="1256"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0,5</w:t>
                  </w:r>
                </w:p>
              </w:tc>
              <w:tc>
                <w:tcPr>
                  <w:tcW w:w="1571"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0,05</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0,02</w:t>
                  </w:r>
                </w:p>
              </w:tc>
            </w:tr>
            <w:tr w:rsidR="009546AE" w:rsidRPr="009546AE" w:rsidTr="009546AE">
              <w:trPr>
                <w:trHeight w:val="171"/>
              </w:trPr>
              <w:tc>
                <w:tcPr>
                  <w:tcW w:w="1256"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0,6</w:t>
                  </w:r>
                </w:p>
              </w:tc>
              <w:tc>
                <w:tcPr>
                  <w:tcW w:w="1571"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0,02</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w:t>
                  </w:r>
                </w:p>
              </w:tc>
            </w:tr>
            <w:tr w:rsidR="009546AE" w:rsidRPr="009546AE" w:rsidTr="009546AE">
              <w:trPr>
                <w:trHeight w:val="91"/>
              </w:trPr>
              <w:tc>
                <w:tcPr>
                  <w:tcW w:w="1256"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 0,7</w:t>
                  </w:r>
                </w:p>
              </w:tc>
              <w:tc>
                <w:tcPr>
                  <w:tcW w:w="1571"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9546AE" w:rsidRPr="009546AE" w:rsidRDefault="009546AE" w:rsidP="009546AE">
                  <w:pPr>
                    <w:pStyle w:val="tbl-norm"/>
                    <w:spacing w:before="60" w:beforeAutospacing="0" w:after="60" w:afterAutospacing="0"/>
                    <w:contextualSpacing/>
                    <w:jc w:val="center"/>
                    <w:rPr>
                      <w:b/>
                      <w:color w:val="333333"/>
                      <w:sz w:val="16"/>
                      <w:szCs w:val="16"/>
                      <w:lang w:val="ro-RO"/>
                    </w:rPr>
                  </w:pPr>
                  <w:r w:rsidRPr="009546AE">
                    <w:rPr>
                      <w:b/>
                      <w:color w:val="333333"/>
                      <w:sz w:val="16"/>
                      <w:szCs w:val="16"/>
                      <w:lang w:val="ro-RO"/>
                    </w:rPr>
                    <w:t>0</w:t>
                  </w:r>
                </w:p>
              </w:tc>
            </w:tr>
            <w:tr w:rsidR="009546AE" w:rsidRPr="009546AE" w:rsidTr="009546AE">
              <w:trPr>
                <w:trHeight w:val="235"/>
              </w:trPr>
              <w:tc>
                <w:tcPr>
                  <w:tcW w:w="4241" w:type="dxa"/>
                  <w:gridSpan w:val="3"/>
                </w:tcPr>
                <w:p w:rsidR="009546AE" w:rsidRPr="009546AE" w:rsidRDefault="009546AE" w:rsidP="009546AE">
                  <w:pPr>
                    <w:contextualSpacing/>
                    <w:rPr>
                      <w:rFonts w:ascii="Times New Roman" w:hAnsi="Times New Roman"/>
                      <w:i/>
                      <w:sz w:val="16"/>
                      <w:szCs w:val="16"/>
                      <w:lang w:val="ro-RO"/>
                    </w:rPr>
                  </w:pPr>
                  <w:r w:rsidRPr="009546AE">
                    <w:rPr>
                      <w:rFonts w:ascii="Times New Roman" w:hAnsi="Times New Roman"/>
                      <w:i/>
                      <w:sz w:val="16"/>
                      <w:szCs w:val="16"/>
                      <w:lang w:val="ro-RO"/>
                    </w:rPr>
                    <w:t>(1)Valorile intermediare se calculează prin interpolare liniară între cele două valori adiacente.</w:t>
                  </w:r>
                </w:p>
                <w:p w:rsidR="009546AE" w:rsidRPr="009546AE" w:rsidRDefault="009546AE" w:rsidP="009546AE">
                  <w:pPr>
                    <w:contextualSpacing/>
                    <w:rPr>
                      <w:rFonts w:ascii="Times New Roman" w:hAnsi="Times New Roman"/>
                      <w:i/>
                      <w:sz w:val="16"/>
                      <w:szCs w:val="16"/>
                      <w:lang w:val="ro-RO"/>
                    </w:rPr>
                  </w:pPr>
                  <w:r w:rsidRPr="009546AE">
                    <w:rPr>
                      <w:rFonts w:ascii="Times New Roman" w:hAnsi="Times New Roman"/>
                      <w:i/>
                      <w:sz w:val="16"/>
                      <w:szCs w:val="16"/>
                      <w:lang w:val="ro-RO"/>
                    </w:rPr>
                    <w:t>(*) Pr corespunde cazanului cu combustibil solid primar.</w:t>
                  </w:r>
                </w:p>
              </w:tc>
            </w:tr>
          </w:tbl>
          <w:p w:rsidR="009546AE" w:rsidRPr="00637EEC" w:rsidRDefault="009546AE" w:rsidP="00447F9B">
            <w:pPr>
              <w:spacing w:after="0" w:line="240" w:lineRule="auto"/>
              <w:jc w:val="both"/>
              <w:rPr>
                <w:rFonts w:ascii="Times New Roman" w:eastAsia="Times New Roman" w:hAnsi="Times New Roman" w:cs="Times New Roman"/>
                <w:sz w:val="24"/>
                <w:szCs w:val="24"/>
                <w:lang w:val="ro-RO"/>
              </w:rPr>
            </w:pP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Pr="00637EEC" w:rsidRDefault="009546AE"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FD16D6" w:rsidRPr="007C080C" w:rsidRDefault="0095060E" w:rsidP="007C080C">
            <w:pPr>
              <w:spacing w:after="0" w:line="240" w:lineRule="auto"/>
              <w:jc w:val="center"/>
              <w:rPr>
                <w:rFonts w:ascii="Times New Roman" w:eastAsia="Times New Roman" w:hAnsi="Times New Roman" w:cs="Times New Roman"/>
                <w:b/>
                <w:sz w:val="24"/>
                <w:szCs w:val="24"/>
                <w:lang w:val="ro-RO"/>
              </w:rPr>
            </w:pPr>
            <w:r w:rsidRPr="007C080C">
              <w:rPr>
                <w:rFonts w:ascii="Times New Roman" w:eastAsia="Times New Roman" w:hAnsi="Times New Roman" w:cs="Times New Roman"/>
                <w:b/>
                <w:sz w:val="24"/>
                <w:szCs w:val="24"/>
                <w:lang w:val="ro-RO"/>
              </w:rPr>
              <w:t>Figura 1</w:t>
            </w:r>
          </w:p>
          <w:p w:rsidR="00FD16D6" w:rsidRPr="007C080C" w:rsidRDefault="00FD16D6" w:rsidP="007C080C">
            <w:pPr>
              <w:spacing w:after="0" w:line="240" w:lineRule="auto"/>
              <w:jc w:val="center"/>
              <w:rPr>
                <w:rFonts w:ascii="Times New Roman" w:eastAsia="Times New Roman" w:hAnsi="Times New Roman" w:cs="Times New Roman"/>
                <w:b/>
                <w:sz w:val="24"/>
                <w:szCs w:val="24"/>
                <w:lang w:val="ro-RO"/>
              </w:rPr>
            </w:pPr>
            <w:r w:rsidRPr="007C080C">
              <w:rPr>
                <w:rFonts w:ascii="Times New Roman" w:eastAsia="Times New Roman" w:hAnsi="Times New Roman" w:cs="Times New Roman"/>
                <w:b/>
                <w:sz w:val="24"/>
                <w:szCs w:val="24"/>
                <w:lang w:val="ro-RO"/>
              </w:rPr>
              <w:t xml:space="preserve">Pentru cazanele cu combustibil solid primare, informații care trebuie să figureze în fișa produsului pentru un pachet de cazan cu combustibil solid, instalații de încălzire </w:t>
            </w:r>
            <w:r w:rsidRPr="007C080C">
              <w:rPr>
                <w:rFonts w:ascii="Times New Roman" w:eastAsia="Times New Roman" w:hAnsi="Times New Roman" w:cs="Times New Roman"/>
                <w:b/>
                <w:sz w:val="24"/>
                <w:szCs w:val="24"/>
                <w:lang w:val="ro-RO"/>
              </w:rPr>
              <w:lastRenderedPageBreak/>
              <w:t>suplimentare, regulatoare de temperatură și dispozitive solare, pentru a menționa indicele de eficiență energetică al pachetului oferit</w:t>
            </w:r>
          </w:p>
          <w:p w:rsidR="00637EEC" w:rsidRPr="00637EEC" w:rsidRDefault="0095060E" w:rsidP="00637EEC">
            <w:pPr>
              <w:spacing w:after="0" w:line="240" w:lineRule="auto"/>
              <w:jc w:val="both"/>
              <w:rPr>
                <w:rFonts w:ascii="Times New Roman" w:eastAsia="Times New Roman" w:hAnsi="Times New Roman" w:cs="Times New Roman"/>
                <w:sz w:val="24"/>
                <w:szCs w:val="24"/>
                <w:lang w:val="ro-RO"/>
              </w:rPr>
            </w:pPr>
            <w:r w:rsidRPr="0095060E">
              <w:rPr>
                <w:rFonts w:ascii="Times New Roman" w:eastAsia="Times New Roman" w:hAnsi="Times New Roman" w:cs="Times New Roman"/>
                <w:noProof/>
                <w:sz w:val="24"/>
                <w:szCs w:val="24"/>
                <w:lang w:val="en-GB" w:eastAsia="en-GB"/>
              </w:rPr>
              <w:drawing>
                <wp:inline distT="0" distB="0" distL="0" distR="0" wp14:anchorId="0002E4B8" wp14:editId="1DA8CB95">
                  <wp:extent cx="2018805" cy="2740524"/>
                  <wp:effectExtent l="0" t="0" r="63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2720" cy="2772988"/>
                          </a:xfrm>
                          <a:prstGeom prst="rect">
                            <a:avLst/>
                          </a:prstGeom>
                        </pic:spPr>
                      </pic:pic>
                    </a:graphicData>
                  </a:graphic>
                </wp:inline>
              </w:drawing>
            </w:r>
          </w:p>
        </w:tc>
        <w:tc>
          <w:tcPr>
            <w:tcW w:w="1640" w:type="pct"/>
            <w:shd w:val="clear" w:color="auto" w:fill="auto"/>
          </w:tcPr>
          <w:p w:rsidR="009546AE" w:rsidRDefault="009546AE" w:rsidP="00637EEC">
            <w:pPr>
              <w:spacing w:after="0" w:line="240" w:lineRule="auto"/>
              <w:jc w:val="both"/>
              <w:rPr>
                <w:rFonts w:ascii="Times New Roman" w:eastAsia="Times New Roman" w:hAnsi="Times New Roman" w:cs="Times New Roman"/>
                <w:b/>
                <w:sz w:val="24"/>
                <w:szCs w:val="24"/>
                <w:lang w:val="ro-RO"/>
              </w:rPr>
            </w:pPr>
            <w:r w:rsidRPr="009546AE">
              <w:rPr>
                <w:rFonts w:ascii="Times New Roman" w:eastAsia="Times New Roman" w:hAnsi="Times New Roman" w:cs="Times New Roman"/>
                <w:b/>
                <w:i/>
                <w:sz w:val="24"/>
                <w:szCs w:val="24"/>
                <w:lang w:val="ro-RO"/>
              </w:rPr>
              <w:lastRenderedPageBreak/>
              <w:t>Figura 1.</w:t>
            </w:r>
            <w:r w:rsidRPr="009546AE">
              <w:rPr>
                <w:rFonts w:ascii="Times New Roman" w:eastAsia="Times New Roman" w:hAnsi="Times New Roman" w:cs="Times New Roman"/>
                <w:b/>
                <w:sz w:val="24"/>
                <w:szCs w:val="24"/>
                <w:lang w:val="ro-RO"/>
              </w:rPr>
              <w:t xml:space="preserve"> Pentru cazanele cu combustibil solid primare, informații care trebuie să figureze în fișa produsului pentru un pachet de cazan cu combustibil solid, instalații de încălzire suplimentare, regulatoare de temperatură și </w:t>
            </w:r>
            <w:r w:rsidRPr="009546AE">
              <w:rPr>
                <w:rFonts w:ascii="Times New Roman" w:eastAsia="Times New Roman" w:hAnsi="Times New Roman" w:cs="Times New Roman"/>
                <w:b/>
                <w:sz w:val="24"/>
                <w:szCs w:val="24"/>
                <w:lang w:val="ro-RO"/>
              </w:rPr>
              <w:lastRenderedPageBreak/>
              <w:t>dispozitive solare, pentru a menționa indicele de eficiență energetică al pachetului oferit</w:t>
            </w:r>
          </w:p>
          <w:p w:rsidR="00637EEC" w:rsidRPr="009546AE" w:rsidRDefault="009546AE" w:rsidP="00637EEC">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noProof/>
                <w:sz w:val="24"/>
                <w:szCs w:val="24"/>
                <w:lang w:val="en-GB" w:eastAsia="en-GB"/>
              </w:rPr>
              <w:drawing>
                <wp:inline distT="0" distB="0" distL="0" distR="0" wp14:anchorId="2807EDB5">
                  <wp:extent cx="2000923" cy="2740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1679" cy="2754754"/>
                          </a:xfrm>
                          <a:prstGeom prst="rect">
                            <a:avLst/>
                          </a:prstGeom>
                          <a:noFill/>
                        </pic:spPr>
                      </pic:pic>
                    </a:graphicData>
                  </a:graphic>
                </wp:inline>
              </w:drawing>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Pr="00637EEC" w:rsidRDefault="009546AE"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lastRenderedPageBreak/>
              <w:t>Inspectoratul de Stat pentru Supravegherea Produselor Nealimentare și Protecția Consumatorilor</w:t>
            </w:r>
          </w:p>
        </w:tc>
      </w:tr>
      <w:tr w:rsidR="002B3689" w:rsidRPr="00AB35D0" w:rsidTr="001D64D1">
        <w:tc>
          <w:tcPr>
            <w:tcW w:w="1836" w:type="pct"/>
            <w:gridSpan w:val="2"/>
            <w:shd w:val="clear" w:color="auto" w:fill="auto"/>
          </w:tcPr>
          <w:p w:rsidR="007C080C" w:rsidRPr="007C080C" w:rsidRDefault="007C080C" w:rsidP="007C080C">
            <w:pPr>
              <w:spacing w:after="0" w:line="240" w:lineRule="auto"/>
              <w:jc w:val="center"/>
              <w:rPr>
                <w:rFonts w:ascii="Times New Roman" w:eastAsia="Times New Roman" w:hAnsi="Times New Roman" w:cs="Times New Roman"/>
                <w:b/>
                <w:sz w:val="24"/>
                <w:szCs w:val="24"/>
                <w:lang w:val="ro-RO"/>
              </w:rPr>
            </w:pPr>
            <w:r w:rsidRPr="007C080C">
              <w:rPr>
                <w:rFonts w:ascii="Times New Roman" w:eastAsia="Times New Roman" w:hAnsi="Times New Roman" w:cs="Times New Roman"/>
                <w:b/>
                <w:sz w:val="24"/>
                <w:szCs w:val="24"/>
                <w:lang w:val="ro-RO"/>
              </w:rPr>
              <w:lastRenderedPageBreak/>
              <w:t>Figura 2</w:t>
            </w:r>
          </w:p>
          <w:p w:rsidR="007E38D7" w:rsidRPr="007C080C" w:rsidRDefault="007C080C" w:rsidP="007C080C">
            <w:pPr>
              <w:spacing w:after="0" w:line="240" w:lineRule="auto"/>
              <w:jc w:val="center"/>
              <w:rPr>
                <w:rFonts w:ascii="Times New Roman" w:eastAsia="Times New Roman" w:hAnsi="Times New Roman" w:cs="Times New Roman"/>
                <w:b/>
                <w:sz w:val="24"/>
                <w:szCs w:val="24"/>
                <w:lang w:val="ro-RO"/>
              </w:rPr>
            </w:pPr>
            <w:r w:rsidRPr="007C080C">
              <w:rPr>
                <w:rFonts w:ascii="Times New Roman" w:eastAsia="Times New Roman" w:hAnsi="Times New Roman" w:cs="Times New Roman"/>
                <w:b/>
                <w:sz w:val="24"/>
                <w:szCs w:val="24"/>
                <w:lang w:val="ro-RO"/>
              </w:rPr>
              <w:t>Pentru cazanele de cogenerare cu combustibil solid primare, informații care trebuie să figureze în fișa produsului pentru un pachet de cazan cu combustibil solid, instalații de încălzire suplimentare, regulatoare de temperatură și dispozitive solare, pentru a menționa indicele de eficiență energetică al pachetului oferit</w:t>
            </w:r>
          </w:p>
          <w:p w:rsidR="007E38D7" w:rsidRPr="00637EEC" w:rsidRDefault="007E38D7" w:rsidP="00637EEC">
            <w:pPr>
              <w:spacing w:after="0" w:line="240" w:lineRule="auto"/>
              <w:jc w:val="both"/>
              <w:rPr>
                <w:rFonts w:ascii="Times New Roman" w:eastAsia="Times New Roman" w:hAnsi="Times New Roman" w:cs="Times New Roman"/>
                <w:sz w:val="24"/>
                <w:szCs w:val="24"/>
                <w:lang w:val="ro-RO"/>
              </w:rPr>
            </w:pPr>
            <w:r w:rsidRPr="0085418A">
              <w:rPr>
                <w:b/>
                <w:i/>
                <w:noProof/>
                <w:lang w:val="en-GB" w:eastAsia="en-GB"/>
              </w:rPr>
              <w:lastRenderedPageBreak/>
              <w:drawing>
                <wp:inline distT="0" distB="0" distL="0" distR="0" wp14:anchorId="3C3AB463" wp14:editId="33271EE5">
                  <wp:extent cx="2505309" cy="3123210"/>
                  <wp:effectExtent l="0" t="0" r="952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170" cy="3139243"/>
                          </a:xfrm>
                          <a:prstGeom prst="rect">
                            <a:avLst/>
                          </a:prstGeom>
                          <a:noFill/>
                          <a:ln>
                            <a:noFill/>
                          </a:ln>
                        </pic:spPr>
                      </pic:pic>
                    </a:graphicData>
                  </a:graphic>
                </wp:inline>
              </w:drawing>
            </w:r>
          </w:p>
        </w:tc>
        <w:tc>
          <w:tcPr>
            <w:tcW w:w="1640" w:type="pct"/>
            <w:shd w:val="clear" w:color="auto" w:fill="auto"/>
          </w:tcPr>
          <w:p w:rsidR="00637EEC" w:rsidRDefault="009546AE" w:rsidP="00637EEC">
            <w:pPr>
              <w:spacing w:after="0" w:line="240" w:lineRule="auto"/>
              <w:jc w:val="both"/>
              <w:rPr>
                <w:rFonts w:ascii="Times New Roman" w:eastAsia="Times New Roman" w:hAnsi="Times New Roman" w:cs="Times New Roman"/>
                <w:b/>
                <w:sz w:val="24"/>
                <w:szCs w:val="24"/>
                <w:lang w:val="ro-RO"/>
              </w:rPr>
            </w:pPr>
            <w:r w:rsidRPr="009546AE">
              <w:rPr>
                <w:rFonts w:ascii="Times New Roman" w:eastAsia="Times New Roman" w:hAnsi="Times New Roman" w:cs="Times New Roman"/>
                <w:b/>
                <w:i/>
                <w:sz w:val="24"/>
                <w:szCs w:val="24"/>
                <w:lang w:val="ro-RO"/>
              </w:rPr>
              <w:lastRenderedPageBreak/>
              <w:t>Figura 2.</w:t>
            </w:r>
            <w:r w:rsidRPr="009546AE">
              <w:rPr>
                <w:rFonts w:ascii="Times New Roman" w:eastAsia="Times New Roman" w:hAnsi="Times New Roman" w:cs="Times New Roman"/>
                <w:b/>
                <w:sz w:val="24"/>
                <w:szCs w:val="24"/>
                <w:lang w:val="ro-RO"/>
              </w:rPr>
              <w:t xml:space="preserve"> Pentru cazanele de cogenerare cu combustibil solid primare, informații care trebuie să figureze în fișa produsului pentru un pachet de cazan cu combustibil solid, instalații de încălzire suplimentare, regulatoare de temperatură și dispozitive solare, pentru a menționa indicele de eficiență energetică al pachetului oferit</w:t>
            </w:r>
          </w:p>
          <w:p w:rsidR="009546AE" w:rsidRPr="009546AE" w:rsidRDefault="009546AE" w:rsidP="00637EEC">
            <w:pPr>
              <w:spacing w:after="0" w:line="240" w:lineRule="auto"/>
              <w:jc w:val="both"/>
              <w:rPr>
                <w:rFonts w:ascii="Times New Roman" w:eastAsia="Times New Roman" w:hAnsi="Times New Roman" w:cs="Times New Roman"/>
                <w:b/>
                <w:sz w:val="24"/>
                <w:szCs w:val="24"/>
                <w:lang w:val="ro-RO"/>
              </w:rPr>
            </w:pPr>
            <w:r w:rsidRPr="0085418A">
              <w:rPr>
                <w:b/>
                <w:i/>
                <w:noProof/>
                <w:lang w:val="en-GB" w:eastAsia="en-GB"/>
              </w:rPr>
              <w:lastRenderedPageBreak/>
              <w:drawing>
                <wp:inline distT="0" distB="0" distL="0" distR="0" wp14:anchorId="51D5DDF1" wp14:editId="14B055AC">
                  <wp:extent cx="2505309" cy="312321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170" cy="3139243"/>
                          </a:xfrm>
                          <a:prstGeom prst="rect">
                            <a:avLst/>
                          </a:prstGeom>
                          <a:noFill/>
                          <a:ln>
                            <a:noFill/>
                          </a:ln>
                        </pic:spPr>
                      </pic:pic>
                    </a:graphicData>
                  </a:graphic>
                </wp:inline>
              </w:drawing>
            </w:r>
          </w:p>
        </w:tc>
        <w:tc>
          <w:tcPr>
            <w:tcW w:w="381" w:type="pct"/>
            <w:shd w:val="clear" w:color="auto" w:fill="auto"/>
          </w:tcPr>
          <w:p w:rsidR="00637EEC" w:rsidRDefault="009546AE"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lastRenderedPageBreak/>
              <w:t>Compatibil</w:t>
            </w: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Default="009546AE" w:rsidP="00637EEC">
            <w:pPr>
              <w:spacing w:after="0" w:line="240" w:lineRule="auto"/>
              <w:jc w:val="both"/>
              <w:rPr>
                <w:rFonts w:ascii="Times New Roman" w:eastAsia="Times New Roman" w:hAnsi="Times New Roman" w:cs="Times New Roman"/>
                <w:sz w:val="24"/>
                <w:szCs w:val="24"/>
                <w:lang w:val="ro-RO"/>
              </w:rPr>
            </w:pPr>
          </w:p>
          <w:p w:rsidR="009546AE" w:rsidRPr="00637EEC" w:rsidRDefault="009546AE" w:rsidP="00637EEC">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621C10" w:rsidRDefault="00621C10" w:rsidP="00621C10">
            <w:pPr>
              <w:spacing w:after="0" w:line="240" w:lineRule="auto"/>
              <w:jc w:val="both"/>
              <w:rPr>
                <w:rFonts w:ascii="Times New Roman" w:eastAsia="Times New Roman" w:hAnsi="Times New Roman" w:cs="Times New Roman"/>
                <w:i/>
                <w:sz w:val="24"/>
                <w:szCs w:val="24"/>
                <w:lang w:val="ro-RO"/>
              </w:rPr>
            </w:pPr>
            <w:r w:rsidRPr="00621C10">
              <w:rPr>
                <w:rFonts w:ascii="Times New Roman" w:eastAsia="Times New Roman" w:hAnsi="Times New Roman" w:cs="Times New Roman"/>
                <w:i/>
                <w:sz w:val="24"/>
                <w:szCs w:val="24"/>
                <w:lang w:val="ro-RO"/>
              </w:rPr>
              <w:t>A</w:t>
            </w:r>
            <w:r>
              <w:rPr>
                <w:rFonts w:ascii="Times New Roman" w:eastAsia="Times New Roman" w:hAnsi="Times New Roman" w:cs="Times New Roman"/>
                <w:i/>
                <w:sz w:val="24"/>
                <w:szCs w:val="24"/>
                <w:lang w:val="ro-RO"/>
              </w:rPr>
              <w:t>NEXA V</w:t>
            </w:r>
          </w:p>
          <w:p w:rsidR="001D64D1" w:rsidRDefault="001D64D1" w:rsidP="00621C10">
            <w:pPr>
              <w:spacing w:after="0" w:line="240" w:lineRule="auto"/>
              <w:jc w:val="both"/>
              <w:rPr>
                <w:rFonts w:ascii="Times New Roman" w:eastAsia="Times New Roman" w:hAnsi="Times New Roman" w:cs="Times New Roman"/>
                <w:i/>
                <w:sz w:val="24"/>
                <w:szCs w:val="24"/>
                <w:lang w:val="ro-RO"/>
              </w:rPr>
            </w:pPr>
          </w:p>
          <w:p w:rsidR="001D64D1" w:rsidRDefault="001D64D1" w:rsidP="00621C10">
            <w:pPr>
              <w:spacing w:after="0" w:line="240" w:lineRule="auto"/>
              <w:jc w:val="both"/>
              <w:rPr>
                <w:rFonts w:ascii="Times New Roman" w:eastAsia="Times New Roman" w:hAnsi="Times New Roman" w:cs="Times New Roman"/>
                <w:i/>
                <w:sz w:val="24"/>
                <w:szCs w:val="24"/>
                <w:lang w:val="ro-RO"/>
              </w:rPr>
            </w:pPr>
          </w:p>
          <w:p w:rsidR="001D64D1" w:rsidRDefault="001D64D1" w:rsidP="00621C10">
            <w:pPr>
              <w:spacing w:after="0" w:line="240" w:lineRule="auto"/>
              <w:jc w:val="both"/>
              <w:rPr>
                <w:rFonts w:ascii="Times New Roman" w:eastAsia="Times New Roman" w:hAnsi="Times New Roman" w:cs="Times New Roman"/>
                <w:i/>
                <w:sz w:val="24"/>
                <w:szCs w:val="24"/>
                <w:lang w:val="ro-RO"/>
              </w:rPr>
            </w:pPr>
          </w:p>
          <w:p w:rsidR="001D64D1" w:rsidRDefault="001D64D1" w:rsidP="00621C10">
            <w:pPr>
              <w:spacing w:after="0" w:line="240" w:lineRule="auto"/>
              <w:jc w:val="both"/>
              <w:rPr>
                <w:rFonts w:ascii="Times New Roman" w:eastAsia="Times New Roman" w:hAnsi="Times New Roman" w:cs="Times New Roman"/>
                <w:i/>
                <w:sz w:val="24"/>
                <w:szCs w:val="24"/>
                <w:lang w:val="ro-RO"/>
              </w:rPr>
            </w:pPr>
          </w:p>
          <w:p w:rsidR="001D64D1" w:rsidRDefault="001D64D1" w:rsidP="00621C10">
            <w:pPr>
              <w:spacing w:after="0" w:line="240" w:lineRule="auto"/>
              <w:jc w:val="both"/>
              <w:rPr>
                <w:rFonts w:ascii="Times New Roman" w:eastAsia="Times New Roman" w:hAnsi="Times New Roman" w:cs="Times New Roman"/>
                <w:i/>
                <w:sz w:val="24"/>
                <w:szCs w:val="24"/>
                <w:lang w:val="ro-RO"/>
              </w:rPr>
            </w:pPr>
          </w:p>
          <w:p w:rsidR="001D64D1" w:rsidRPr="00621C10" w:rsidRDefault="001D64D1" w:rsidP="00621C10">
            <w:pPr>
              <w:spacing w:after="0" w:line="240" w:lineRule="auto"/>
              <w:jc w:val="both"/>
              <w:rPr>
                <w:rFonts w:ascii="Times New Roman" w:eastAsia="Times New Roman" w:hAnsi="Times New Roman" w:cs="Times New Roman"/>
                <w:i/>
                <w:sz w:val="24"/>
                <w:szCs w:val="24"/>
                <w:lang w:val="ro-RO"/>
              </w:rPr>
            </w:pPr>
          </w:p>
          <w:p w:rsidR="00621C10" w:rsidRDefault="00621C10" w:rsidP="00621C10">
            <w:pPr>
              <w:spacing w:after="0" w:line="240" w:lineRule="auto"/>
              <w:jc w:val="both"/>
              <w:rPr>
                <w:rFonts w:ascii="Times New Roman" w:eastAsia="Times New Roman" w:hAnsi="Times New Roman" w:cs="Times New Roman"/>
                <w:b/>
                <w:sz w:val="24"/>
                <w:szCs w:val="24"/>
                <w:lang w:val="ro-RO"/>
              </w:rPr>
            </w:pPr>
            <w:r w:rsidRPr="00621C10">
              <w:rPr>
                <w:rFonts w:ascii="Times New Roman" w:eastAsia="Times New Roman" w:hAnsi="Times New Roman" w:cs="Times New Roman"/>
                <w:b/>
                <w:sz w:val="24"/>
                <w:szCs w:val="24"/>
                <w:lang w:val="ro-RO"/>
              </w:rPr>
              <w:t>Documentaț</w:t>
            </w:r>
            <w:r>
              <w:rPr>
                <w:rFonts w:ascii="Times New Roman" w:eastAsia="Times New Roman" w:hAnsi="Times New Roman" w:cs="Times New Roman"/>
                <w:b/>
                <w:sz w:val="24"/>
                <w:szCs w:val="24"/>
                <w:lang w:val="ro-RO"/>
              </w:rPr>
              <w:t>ia tehnică</w:t>
            </w:r>
          </w:p>
          <w:p w:rsidR="001D64D1" w:rsidRPr="00621C10" w:rsidRDefault="001D64D1" w:rsidP="00621C10">
            <w:pPr>
              <w:spacing w:after="0" w:line="240" w:lineRule="auto"/>
              <w:jc w:val="both"/>
              <w:rPr>
                <w:rFonts w:ascii="Times New Roman" w:eastAsia="Times New Roman" w:hAnsi="Times New Roman" w:cs="Times New Roman"/>
                <w:b/>
                <w:sz w:val="24"/>
                <w:szCs w:val="24"/>
                <w:lang w:val="ro-RO"/>
              </w:rPr>
            </w:pPr>
          </w:p>
          <w:p w:rsid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1</w:t>
            </w:r>
            <w:r>
              <w:rPr>
                <w:rFonts w:ascii="Times New Roman" w:eastAsia="Times New Roman" w:hAnsi="Times New Roman" w:cs="Times New Roman"/>
                <w:sz w:val="24"/>
                <w:szCs w:val="24"/>
                <w:lang w:val="ro-RO"/>
              </w:rPr>
              <w:t>.   CAZANE CU COMBUSTIBIL SOLID</w:t>
            </w:r>
          </w:p>
          <w:p w:rsidR="001D64D1" w:rsidRPr="00621C10" w:rsidRDefault="001D64D1" w:rsidP="00621C10">
            <w:pPr>
              <w:spacing w:after="0" w:line="240" w:lineRule="auto"/>
              <w:jc w:val="both"/>
              <w:rPr>
                <w:rFonts w:ascii="Times New Roman" w:eastAsia="Times New Roman" w:hAnsi="Times New Roman" w:cs="Times New Roman"/>
                <w:sz w:val="24"/>
                <w:szCs w:val="24"/>
                <w:lang w:val="ro-RO"/>
              </w:rPr>
            </w:pP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 xml:space="preserve">Pentru cazanele cu combustibil solid, documentația tehnică menționată la articolul 3 alineatul (1) </w:t>
            </w:r>
            <w:r>
              <w:rPr>
                <w:rFonts w:ascii="Times New Roman" w:eastAsia="Times New Roman" w:hAnsi="Times New Roman" w:cs="Times New Roman"/>
                <w:sz w:val="24"/>
                <w:szCs w:val="24"/>
                <w:lang w:val="ro-RO"/>
              </w:rPr>
              <w:t>litera (e) trebuie să cuprindă:</w:t>
            </w: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(a) de</w:t>
            </w:r>
            <w:r>
              <w:rPr>
                <w:rFonts w:ascii="Times New Roman" w:eastAsia="Times New Roman" w:hAnsi="Times New Roman" w:cs="Times New Roman"/>
                <w:sz w:val="24"/>
                <w:szCs w:val="24"/>
                <w:lang w:val="ro-RO"/>
              </w:rPr>
              <w:t>numirea și adresa furnizorului;</w:t>
            </w: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(b) identificatorul de model;</w:t>
            </w: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(c) trimiterile la standardele armoni</w:t>
            </w:r>
            <w:r>
              <w:rPr>
                <w:rFonts w:ascii="Times New Roman" w:eastAsia="Times New Roman" w:hAnsi="Times New Roman" w:cs="Times New Roman"/>
                <w:sz w:val="24"/>
                <w:szCs w:val="24"/>
                <w:lang w:val="ro-RO"/>
              </w:rPr>
              <w:t>zate aplicate, dacă este cazul;</w:t>
            </w:r>
          </w:p>
          <w:p w:rsid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lastRenderedPageBreak/>
              <w:t>(d) în cazul în care combustibilul de bază este altă biomasă lemnoasă, biomasă nelemnoasă, alt combustibil fosil sau alt amestec de biomasă și combustibil fosil, astfel cum se menționează în tabelul 4, o descriere a combustibilului, suficientă pentru identificarea fără echivoc a acestuia, precum și standardul sau specificațiile tehnice ale combustibilului, inclusiv conținutul de umiditate și de cenușă măsurat, iar pentru alt combustibil fosil, și conținutul măsurat de substan</w:t>
            </w:r>
            <w:r>
              <w:rPr>
                <w:rFonts w:ascii="Times New Roman" w:eastAsia="Times New Roman" w:hAnsi="Times New Roman" w:cs="Times New Roman"/>
                <w:sz w:val="24"/>
                <w:szCs w:val="24"/>
                <w:lang w:val="ro-RO"/>
              </w:rPr>
              <w:t>țe volatile al combustibilului;</w:t>
            </w:r>
          </w:p>
          <w:p w:rsidR="007239BC" w:rsidRPr="00621C10" w:rsidRDefault="007239BC" w:rsidP="00621C10">
            <w:pPr>
              <w:spacing w:after="0" w:line="240" w:lineRule="auto"/>
              <w:jc w:val="both"/>
              <w:rPr>
                <w:rFonts w:ascii="Times New Roman" w:eastAsia="Times New Roman" w:hAnsi="Times New Roman" w:cs="Times New Roman"/>
                <w:sz w:val="24"/>
                <w:szCs w:val="24"/>
                <w:lang w:val="ro-RO"/>
              </w:rPr>
            </w:pP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(e) celelalte standarde și specificații teh</w:t>
            </w:r>
            <w:r>
              <w:rPr>
                <w:rFonts w:ascii="Times New Roman" w:eastAsia="Times New Roman" w:hAnsi="Times New Roman" w:cs="Times New Roman"/>
                <w:sz w:val="24"/>
                <w:szCs w:val="24"/>
                <w:lang w:val="ro-RO"/>
              </w:rPr>
              <w:t>nice folosite, dacă este cazul;</w:t>
            </w: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(f) numele și semnătura persoanei împuternicite să ang</w:t>
            </w:r>
            <w:r>
              <w:rPr>
                <w:rFonts w:ascii="Times New Roman" w:eastAsia="Times New Roman" w:hAnsi="Times New Roman" w:cs="Times New Roman"/>
                <w:sz w:val="24"/>
                <w:szCs w:val="24"/>
                <w:lang w:val="ro-RO"/>
              </w:rPr>
              <w:t>ajeze răspunderea furnizorului;</w:t>
            </w: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(g) informațiile incluse în tabelul 4, cu parametrii tehnici măsurați și calculați în conf</w:t>
            </w:r>
            <w:r>
              <w:rPr>
                <w:rFonts w:ascii="Times New Roman" w:eastAsia="Times New Roman" w:hAnsi="Times New Roman" w:cs="Times New Roman"/>
                <w:sz w:val="24"/>
                <w:szCs w:val="24"/>
                <w:lang w:val="ro-RO"/>
              </w:rPr>
              <w:t>ormitate cu anexele VIII și IX;</w:t>
            </w: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(h) rapoarte privind testele efectuate de furnizori sau în numele acestora, inclusiv numele și adresa organismului care a efectuat te</w:t>
            </w:r>
            <w:r>
              <w:rPr>
                <w:rFonts w:ascii="Times New Roman" w:eastAsia="Times New Roman" w:hAnsi="Times New Roman" w:cs="Times New Roman"/>
                <w:sz w:val="24"/>
                <w:szCs w:val="24"/>
                <w:lang w:val="ro-RO"/>
              </w:rPr>
              <w:t>stul;</w:t>
            </w:r>
          </w:p>
          <w:p w:rsidR="00621C10" w:rsidRP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 xml:space="preserve">(i) orice măsură de precauție specifică ce trebuie luată la asamblarea, instalarea sau efectuarea unei lucrări de întreținere a </w:t>
            </w:r>
            <w:r>
              <w:rPr>
                <w:rFonts w:ascii="Times New Roman" w:eastAsia="Times New Roman" w:hAnsi="Times New Roman" w:cs="Times New Roman"/>
                <w:sz w:val="24"/>
                <w:szCs w:val="24"/>
                <w:lang w:val="ro-RO"/>
              </w:rPr>
              <w:t>cazanului cu combustibil solid;</w:t>
            </w:r>
          </w:p>
          <w:p w:rsidR="00621C10"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(j) o listă a modelelo</w:t>
            </w:r>
            <w:r>
              <w:rPr>
                <w:rFonts w:ascii="Times New Roman" w:eastAsia="Times New Roman" w:hAnsi="Times New Roman" w:cs="Times New Roman"/>
                <w:sz w:val="24"/>
                <w:szCs w:val="24"/>
                <w:lang w:val="ro-RO"/>
              </w:rPr>
              <w:t>r echivalente, dacă este cazul.</w:t>
            </w:r>
          </w:p>
          <w:p w:rsidR="001D64D1" w:rsidRDefault="001D64D1" w:rsidP="00621C10">
            <w:pPr>
              <w:spacing w:after="0" w:line="240" w:lineRule="auto"/>
              <w:jc w:val="both"/>
              <w:rPr>
                <w:rFonts w:ascii="Times New Roman" w:eastAsia="Times New Roman" w:hAnsi="Times New Roman" w:cs="Times New Roman"/>
                <w:sz w:val="24"/>
                <w:szCs w:val="24"/>
                <w:lang w:val="ro-RO"/>
              </w:rPr>
            </w:pPr>
          </w:p>
          <w:p w:rsidR="001D64D1" w:rsidRDefault="001D64D1" w:rsidP="00621C10">
            <w:pPr>
              <w:spacing w:after="0" w:line="240" w:lineRule="auto"/>
              <w:jc w:val="both"/>
              <w:rPr>
                <w:rFonts w:ascii="Times New Roman" w:eastAsia="Times New Roman" w:hAnsi="Times New Roman" w:cs="Times New Roman"/>
                <w:sz w:val="24"/>
                <w:szCs w:val="24"/>
                <w:lang w:val="ro-RO"/>
              </w:rPr>
            </w:pPr>
          </w:p>
          <w:p w:rsidR="001D64D1" w:rsidRPr="00621C10" w:rsidRDefault="001D64D1" w:rsidP="00621C10">
            <w:pPr>
              <w:spacing w:after="0" w:line="240" w:lineRule="auto"/>
              <w:jc w:val="both"/>
              <w:rPr>
                <w:rFonts w:ascii="Times New Roman" w:eastAsia="Times New Roman" w:hAnsi="Times New Roman" w:cs="Times New Roman"/>
                <w:sz w:val="24"/>
                <w:szCs w:val="24"/>
                <w:lang w:val="ro-RO"/>
              </w:rPr>
            </w:pPr>
          </w:p>
          <w:p w:rsidR="00637EEC" w:rsidRPr="00637EEC" w:rsidRDefault="00621C10" w:rsidP="00621C10">
            <w:pPr>
              <w:spacing w:after="0" w:line="240" w:lineRule="auto"/>
              <w:jc w:val="both"/>
              <w:rPr>
                <w:rFonts w:ascii="Times New Roman" w:eastAsia="Times New Roman" w:hAnsi="Times New Roman" w:cs="Times New Roman"/>
                <w:sz w:val="24"/>
                <w:szCs w:val="24"/>
                <w:lang w:val="ro-RO"/>
              </w:rPr>
            </w:pPr>
            <w:r w:rsidRPr="00621C10">
              <w:rPr>
                <w:rFonts w:ascii="Times New Roman" w:eastAsia="Times New Roman" w:hAnsi="Times New Roman" w:cs="Times New Roman"/>
                <w:sz w:val="24"/>
                <w:szCs w:val="24"/>
                <w:lang w:val="ro-RO"/>
              </w:rPr>
              <w:t>Aceste informații pot fi comasate cu documentația tehnică furnizată în conformitate cu măsurile luate în temeiul Directivei 2009/125/CE a Parlamentulu</w:t>
            </w:r>
            <w:r w:rsidR="00F3103E">
              <w:rPr>
                <w:rFonts w:ascii="Times New Roman" w:eastAsia="Times New Roman" w:hAnsi="Times New Roman" w:cs="Times New Roman"/>
                <w:sz w:val="24"/>
                <w:szCs w:val="24"/>
                <w:lang w:val="ro-RO"/>
              </w:rPr>
              <w:t>i European și a Consiliului (4</w:t>
            </w:r>
            <w:r w:rsidRPr="00621C10">
              <w:rPr>
                <w:rFonts w:ascii="Times New Roman" w:eastAsia="Times New Roman" w:hAnsi="Times New Roman" w:cs="Times New Roman"/>
                <w:sz w:val="24"/>
                <w:szCs w:val="24"/>
                <w:lang w:val="ro-RO"/>
              </w:rPr>
              <w:t>).</w:t>
            </w:r>
          </w:p>
        </w:tc>
        <w:tc>
          <w:tcPr>
            <w:tcW w:w="1640" w:type="pct"/>
            <w:shd w:val="clear" w:color="auto" w:fill="auto"/>
          </w:tcPr>
          <w:p w:rsidR="009546AE" w:rsidRPr="009546AE" w:rsidRDefault="009546AE" w:rsidP="009546AE">
            <w:pPr>
              <w:spacing w:after="0" w:line="240" w:lineRule="auto"/>
              <w:jc w:val="right"/>
              <w:rPr>
                <w:rFonts w:ascii="Times New Roman" w:eastAsia="Times New Roman" w:hAnsi="Times New Roman" w:cs="Times New Roman"/>
                <w:i/>
                <w:sz w:val="24"/>
                <w:szCs w:val="24"/>
                <w:lang w:val="ro-RO"/>
              </w:rPr>
            </w:pPr>
            <w:r w:rsidRPr="009546AE">
              <w:rPr>
                <w:rFonts w:ascii="Times New Roman" w:eastAsia="Times New Roman" w:hAnsi="Times New Roman" w:cs="Times New Roman"/>
                <w:i/>
                <w:sz w:val="24"/>
                <w:szCs w:val="24"/>
                <w:lang w:val="ro-RO"/>
              </w:rPr>
              <w:lastRenderedPageBreak/>
              <w:t>Anexa nr. 4</w:t>
            </w:r>
          </w:p>
          <w:p w:rsidR="009546AE" w:rsidRPr="009546AE" w:rsidRDefault="009546AE" w:rsidP="001D64D1">
            <w:pPr>
              <w:spacing w:after="0" w:line="240" w:lineRule="auto"/>
              <w:jc w:val="right"/>
              <w:rPr>
                <w:rFonts w:ascii="Times New Roman" w:eastAsia="Times New Roman" w:hAnsi="Times New Roman" w:cs="Times New Roman"/>
                <w:i/>
                <w:sz w:val="24"/>
                <w:szCs w:val="24"/>
                <w:lang w:val="ro-RO"/>
              </w:rPr>
            </w:pPr>
            <w:r w:rsidRPr="009546AE">
              <w:rPr>
                <w:rFonts w:ascii="Times New Roman" w:eastAsia="Times New Roman" w:hAnsi="Times New Roman" w:cs="Times New Roman"/>
                <w:i/>
                <w:sz w:val="24"/>
                <w:szCs w:val="24"/>
                <w:lang w:val="ro-RO"/>
              </w:rPr>
              <w:t xml:space="preserve">la Regulamentul cu privire la etichetarea energetică a cazanelor cu combustibil solid și a pachetelor de cazan </w:t>
            </w:r>
            <w:r w:rsidR="001D64D1">
              <w:rPr>
                <w:rFonts w:ascii="Times New Roman" w:eastAsia="Times New Roman" w:hAnsi="Times New Roman" w:cs="Times New Roman"/>
                <w:i/>
                <w:sz w:val="24"/>
                <w:szCs w:val="24"/>
                <w:lang w:val="ro-RO"/>
              </w:rPr>
              <w:t xml:space="preserve">cu combustibil solid, </w:t>
            </w:r>
            <w:r w:rsidRPr="009546AE">
              <w:rPr>
                <w:rFonts w:ascii="Times New Roman" w:eastAsia="Times New Roman" w:hAnsi="Times New Roman" w:cs="Times New Roman"/>
                <w:i/>
                <w:sz w:val="24"/>
                <w:szCs w:val="24"/>
                <w:lang w:val="ro-RO"/>
              </w:rPr>
              <w:t xml:space="preserve">instalații de încălzire suplimentare, </w:t>
            </w:r>
          </w:p>
          <w:p w:rsidR="001D64D1" w:rsidRDefault="009546AE" w:rsidP="001D64D1">
            <w:pPr>
              <w:spacing w:after="0" w:line="240" w:lineRule="auto"/>
              <w:jc w:val="right"/>
              <w:rPr>
                <w:rFonts w:ascii="Times New Roman" w:eastAsia="Times New Roman" w:hAnsi="Times New Roman" w:cs="Times New Roman"/>
                <w:i/>
                <w:sz w:val="24"/>
                <w:szCs w:val="24"/>
                <w:lang w:val="ro-RO"/>
              </w:rPr>
            </w:pPr>
            <w:r w:rsidRPr="009546AE">
              <w:rPr>
                <w:rFonts w:ascii="Times New Roman" w:eastAsia="Times New Roman" w:hAnsi="Times New Roman" w:cs="Times New Roman"/>
                <w:i/>
                <w:sz w:val="24"/>
                <w:szCs w:val="24"/>
                <w:lang w:val="ro-RO"/>
              </w:rPr>
              <w:t>regulatoar</w:t>
            </w:r>
            <w:r w:rsidR="001D64D1">
              <w:rPr>
                <w:rFonts w:ascii="Times New Roman" w:eastAsia="Times New Roman" w:hAnsi="Times New Roman" w:cs="Times New Roman"/>
                <w:i/>
                <w:sz w:val="24"/>
                <w:szCs w:val="24"/>
                <w:lang w:val="ro-RO"/>
              </w:rPr>
              <w:t xml:space="preserve">e de temperatură și dispozitive </w:t>
            </w:r>
            <w:r w:rsidRPr="009546AE">
              <w:rPr>
                <w:rFonts w:ascii="Times New Roman" w:eastAsia="Times New Roman" w:hAnsi="Times New Roman" w:cs="Times New Roman"/>
                <w:i/>
                <w:sz w:val="24"/>
                <w:szCs w:val="24"/>
                <w:lang w:val="ro-RO"/>
              </w:rPr>
              <w:t>solare</w:t>
            </w:r>
          </w:p>
          <w:p w:rsidR="001D64D1" w:rsidRDefault="001D64D1" w:rsidP="009546AE">
            <w:pPr>
              <w:spacing w:after="0" w:line="240" w:lineRule="auto"/>
              <w:jc w:val="right"/>
              <w:rPr>
                <w:rFonts w:ascii="Times New Roman" w:eastAsia="Times New Roman" w:hAnsi="Times New Roman" w:cs="Times New Roman"/>
                <w:i/>
                <w:sz w:val="24"/>
                <w:szCs w:val="24"/>
                <w:lang w:val="ro-RO"/>
              </w:rPr>
            </w:pPr>
          </w:p>
          <w:p w:rsidR="001D64D1" w:rsidRPr="001D64D1" w:rsidRDefault="001D64D1" w:rsidP="001D64D1">
            <w:pPr>
              <w:spacing w:after="0" w:line="240" w:lineRule="auto"/>
              <w:jc w:val="both"/>
              <w:rPr>
                <w:rFonts w:ascii="Times New Roman" w:eastAsia="Times New Roman" w:hAnsi="Times New Roman" w:cs="Times New Roman"/>
                <w:b/>
                <w:sz w:val="24"/>
                <w:szCs w:val="24"/>
                <w:lang w:val="ro-RO"/>
              </w:rPr>
            </w:pPr>
            <w:r w:rsidRPr="001D64D1">
              <w:rPr>
                <w:rFonts w:ascii="Times New Roman" w:eastAsia="Times New Roman" w:hAnsi="Times New Roman" w:cs="Times New Roman"/>
                <w:b/>
                <w:sz w:val="24"/>
                <w:szCs w:val="24"/>
                <w:lang w:val="ro-RO"/>
              </w:rPr>
              <w:t>Documentația tehnică</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p>
          <w:p w:rsidR="001D64D1" w:rsidRDefault="001D64D1" w:rsidP="001D64D1">
            <w:pPr>
              <w:spacing w:after="0" w:line="240" w:lineRule="auto"/>
              <w:jc w:val="both"/>
              <w:rPr>
                <w:rFonts w:ascii="Times New Roman" w:eastAsia="Times New Roman" w:hAnsi="Times New Roman" w:cs="Times New Roman"/>
                <w:sz w:val="24"/>
                <w:szCs w:val="24"/>
                <w:lang w:val="ro-RO"/>
              </w:rPr>
            </w:pPr>
            <w:r w:rsidRPr="001D64D1">
              <w:rPr>
                <w:rFonts w:ascii="Times New Roman" w:eastAsia="Times New Roman" w:hAnsi="Times New Roman" w:cs="Times New Roman"/>
                <w:b/>
                <w:sz w:val="24"/>
                <w:szCs w:val="24"/>
                <w:lang w:val="ro-RO"/>
              </w:rPr>
              <w:t>1.</w:t>
            </w:r>
            <w:r>
              <w:rPr>
                <w:rFonts w:ascii="Times New Roman" w:eastAsia="Times New Roman" w:hAnsi="Times New Roman" w:cs="Times New Roman"/>
                <w:sz w:val="24"/>
                <w:szCs w:val="24"/>
                <w:lang w:val="ro-RO"/>
              </w:rPr>
              <w:t xml:space="preserve"> </w:t>
            </w:r>
            <w:r w:rsidRPr="001D64D1">
              <w:rPr>
                <w:rFonts w:ascii="Times New Roman" w:eastAsia="Times New Roman" w:hAnsi="Times New Roman" w:cs="Times New Roman"/>
                <w:sz w:val="24"/>
                <w:szCs w:val="24"/>
                <w:lang w:val="ro-RO"/>
              </w:rPr>
              <w:t>Cazane cu combustibil solid</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sidRPr="001D64D1">
              <w:rPr>
                <w:rFonts w:ascii="Times New Roman" w:eastAsia="Times New Roman" w:hAnsi="Times New Roman" w:cs="Times New Roman"/>
                <w:sz w:val="24"/>
                <w:szCs w:val="24"/>
                <w:lang w:val="ro-RO"/>
              </w:rPr>
              <w:t>Documentația tehnică menționată la pct.5 subpct.5) din prezentul Regulament trebuie să includă următoarele elemente:</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1) </w:t>
            </w:r>
            <w:r w:rsidRPr="001D64D1">
              <w:rPr>
                <w:rFonts w:ascii="Times New Roman" w:eastAsia="Times New Roman" w:hAnsi="Times New Roman" w:cs="Times New Roman"/>
                <w:sz w:val="24"/>
                <w:szCs w:val="24"/>
                <w:lang w:val="ro-RO"/>
              </w:rPr>
              <w:t>denumirea și adresa furnizorului;</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2) </w:t>
            </w:r>
            <w:r w:rsidRPr="001D64D1">
              <w:rPr>
                <w:rFonts w:ascii="Times New Roman" w:eastAsia="Times New Roman" w:hAnsi="Times New Roman" w:cs="Times New Roman"/>
                <w:sz w:val="24"/>
                <w:szCs w:val="24"/>
                <w:lang w:val="ro-RO"/>
              </w:rPr>
              <w:t>identificatorul de model;</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3) </w:t>
            </w:r>
            <w:r w:rsidRPr="001D64D1">
              <w:rPr>
                <w:rFonts w:ascii="Times New Roman" w:eastAsia="Times New Roman" w:hAnsi="Times New Roman" w:cs="Times New Roman"/>
                <w:sz w:val="24"/>
                <w:szCs w:val="24"/>
                <w:lang w:val="ro-RO"/>
              </w:rPr>
              <w:t>trimiterile la standardele armonizate aplicate, dacă este cazul;</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4) </w:t>
            </w:r>
            <w:r w:rsidRPr="001D64D1">
              <w:rPr>
                <w:rFonts w:ascii="Times New Roman" w:eastAsia="Times New Roman" w:hAnsi="Times New Roman" w:cs="Times New Roman"/>
                <w:sz w:val="24"/>
                <w:szCs w:val="24"/>
                <w:lang w:val="ro-RO"/>
              </w:rPr>
              <w:t>în cazul în care combustibilul de bază este altă biomasă lemnoasă, biomasă nelemnoasă, alt combustibil fosil sau alt amestec de biomasă și combustibil fosil, astfel cum se menționează în tabelul 1 din prezenta anexa, o descriere a combustibilului, suficientă pentru identificarea fără echivoc a acestuia, precum și standardul sau specificațiile tehnice ale combustibilului, inclusiv conținutul de umiditate și de cenușă măsurat, iar pentru alt combustibil fosil, și conținutul măsurat de substanțe volatile al combustibilului;</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5) </w:t>
            </w:r>
            <w:r w:rsidRPr="001D64D1">
              <w:rPr>
                <w:rFonts w:ascii="Times New Roman" w:eastAsia="Times New Roman" w:hAnsi="Times New Roman" w:cs="Times New Roman"/>
                <w:sz w:val="24"/>
                <w:szCs w:val="24"/>
                <w:lang w:val="ro-RO"/>
              </w:rPr>
              <w:t>celelalte standarde și specificații tehnice folosite, dacă este cazul;</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sidRPr="001D64D1">
              <w:rPr>
                <w:rFonts w:ascii="Times New Roman" w:eastAsia="Times New Roman" w:hAnsi="Times New Roman" w:cs="Times New Roman"/>
                <w:sz w:val="24"/>
                <w:szCs w:val="24"/>
                <w:lang w:val="ro-RO"/>
              </w:rPr>
              <w:t>6)</w:t>
            </w:r>
            <w:r>
              <w:rPr>
                <w:rFonts w:ascii="Times New Roman" w:eastAsia="Times New Roman" w:hAnsi="Times New Roman" w:cs="Times New Roman"/>
                <w:sz w:val="24"/>
                <w:szCs w:val="24"/>
                <w:lang w:val="ro-RO"/>
              </w:rPr>
              <w:t xml:space="preserve"> </w:t>
            </w:r>
            <w:r w:rsidRPr="001D64D1">
              <w:rPr>
                <w:rFonts w:ascii="Times New Roman" w:eastAsia="Times New Roman" w:hAnsi="Times New Roman" w:cs="Times New Roman"/>
                <w:sz w:val="24"/>
                <w:szCs w:val="24"/>
                <w:lang w:val="ro-RO"/>
              </w:rPr>
              <w:t>numele și semnătura persoanei împuternicite să angajeze răspunderea furnizorului;</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7) </w:t>
            </w:r>
            <w:r w:rsidRPr="001D64D1">
              <w:rPr>
                <w:rFonts w:ascii="Times New Roman" w:eastAsia="Times New Roman" w:hAnsi="Times New Roman" w:cs="Times New Roman"/>
                <w:sz w:val="24"/>
                <w:szCs w:val="24"/>
                <w:lang w:val="ro-RO"/>
              </w:rPr>
              <w:t>informațiile incluse în tabelul 1 din prezenta anexă, cu parametrii tehnici măsurați și calculați în conformitate cu anexele nr. 7 și nr.8;</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8) </w:t>
            </w:r>
            <w:r w:rsidRPr="001D64D1">
              <w:rPr>
                <w:rFonts w:ascii="Times New Roman" w:eastAsia="Times New Roman" w:hAnsi="Times New Roman" w:cs="Times New Roman"/>
                <w:sz w:val="24"/>
                <w:szCs w:val="24"/>
                <w:lang w:val="ro-RO"/>
              </w:rPr>
              <w:t>rapoarte privind testele efectuate de furnizori sau în numele acestora, inclusiv numele și adresa organismului care a efectuat testul;</w:t>
            </w:r>
          </w:p>
          <w:p w:rsidR="001D64D1" w:rsidRP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9) </w:t>
            </w:r>
            <w:r w:rsidRPr="001D64D1">
              <w:rPr>
                <w:rFonts w:ascii="Times New Roman" w:eastAsia="Times New Roman" w:hAnsi="Times New Roman" w:cs="Times New Roman"/>
                <w:sz w:val="24"/>
                <w:szCs w:val="24"/>
                <w:lang w:val="ro-RO"/>
              </w:rPr>
              <w:t>orice măsură de precauție specifică ce trebuie luată la asamblarea, instalarea sau efectuarea unei lucrări de întreținere a cazanului cu combustibil solid;</w:t>
            </w:r>
          </w:p>
          <w:p w:rsidR="001D64D1" w:rsidRDefault="001D64D1" w:rsidP="001D64D1">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10) </w:t>
            </w:r>
            <w:r w:rsidRPr="001D64D1">
              <w:rPr>
                <w:rFonts w:ascii="Times New Roman" w:eastAsia="Times New Roman" w:hAnsi="Times New Roman" w:cs="Times New Roman"/>
                <w:sz w:val="24"/>
                <w:szCs w:val="24"/>
                <w:lang w:val="ro-RO"/>
              </w:rPr>
              <w:t>o listă a modelelor echivalente, dacă este cazul.</w:t>
            </w:r>
          </w:p>
          <w:p w:rsidR="00E55DE6" w:rsidRPr="001D64D1" w:rsidRDefault="00E55DE6" w:rsidP="001D64D1">
            <w:pPr>
              <w:spacing w:after="0" w:line="240" w:lineRule="auto"/>
              <w:jc w:val="both"/>
              <w:rPr>
                <w:rFonts w:ascii="Times New Roman" w:eastAsia="Times New Roman" w:hAnsi="Times New Roman" w:cs="Times New Roman"/>
                <w:sz w:val="24"/>
                <w:szCs w:val="24"/>
                <w:lang w:val="ro-RO"/>
              </w:rPr>
            </w:pPr>
            <w:r w:rsidRPr="00E55DE6">
              <w:rPr>
                <w:rFonts w:ascii="Times New Roman" w:eastAsia="Times New Roman" w:hAnsi="Times New Roman" w:cs="Times New Roman"/>
                <w:sz w:val="24"/>
                <w:szCs w:val="24"/>
                <w:lang w:val="ro-RO"/>
              </w:rPr>
              <w:t xml:space="preserve">Aceste informații pot fi comasate cu documentația tehnică furnizată în conformitate cu măsurile luate în temeiul Legii nr. 151/2014 privind </w:t>
            </w:r>
            <w:proofErr w:type="spellStart"/>
            <w:r w:rsidRPr="00E55DE6">
              <w:rPr>
                <w:rFonts w:ascii="Times New Roman" w:eastAsia="Times New Roman" w:hAnsi="Times New Roman" w:cs="Times New Roman"/>
                <w:sz w:val="24"/>
                <w:szCs w:val="24"/>
                <w:lang w:val="ro-RO"/>
              </w:rPr>
              <w:t>cerinţele</w:t>
            </w:r>
            <w:proofErr w:type="spellEnd"/>
            <w:r w:rsidRPr="00E55DE6">
              <w:rPr>
                <w:rFonts w:ascii="Times New Roman" w:eastAsia="Times New Roman" w:hAnsi="Times New Roman" w:cs="Times New Roman"/>
                <w:sz w:val="24"/>
                <w:szCs w:val="24"/>
                <w:lang w:val="ro-RO"/>
              </w:rPr>
              <w:t xml:space="preserve"> în materie de proiectare ecologică aplicabile produselor cu impact energetic.</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044E47" w:rsidRPr="00637EEC" w:rsidRDefault="00044E47" w:rsidP="00044E47">
            <w:pPr>
              <w:spacing w:after="0" w:line="240" w:lineRule="auto"/>
              <w:jc w:val="both"/>
              <w:rPr>
                <w:rFonts w:ascii="Times New Roman" w:eastAsia="Times New Roman" w:hAnsi="Times New Roman" w:cs="Times New Roman"/>
                <w:sz w:val="24"/>
                <w:szCs w:val="24"/>
                <w:lang w:val="ro-RO"/>
              </w:rPr>
            </w:pP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F3103E" w:rsidRPr="00F3103E" w:rsidRDefault="00F3103E" w:rsidP="00F3103E">
            <w:pPr>
              <w:spacing w:after="0" w:line="240" w:lineRule="auto"/>
              <w:jc w:val="both"/>
              <w:rPr>
                <w:rFonts w:ascii="Times New Roman" w:eastAsia="Times New Roman" w:hAnsi="Times New Roman" w:cs="Times New Roman"/>
                <w:sz w:val="24"/>
                <w:szCs w:val="24"/>
                <w:lang w:val="ro-RO"/>
              </w:rPr>
            </w:pPr>
            <w:r w:rsidRPr="00F3103E">
              <w:rPr>
                <w:rFonts w:ascii="Times New Roman" w:eastAsia="Times New Roman" w:hAnsi="Times New Roman" w:cs="Times New Roman"/>
                <w:sz w:val="24"/>
                <w:szCs w:val="24"/>
                <w:lang w:val="ro-RO"/>
              </w:rPr>
              <w:t>Tabelul 4</w:t>
            </w:r>
          </w:p>
          <w:p w:rsidR="00F3103E" w:rsidRPr="00F3103E" w:rsidRDefault="00F3103E" w:rsidP="00F3103E">
            <w:pPr>
              <w:spacing w:after="0" w:line="240" w:lineRule="auto"/>
              <w:jc w:val="both"/>
              <w:rPr>
                <w:rFonts w:ascii="Times New Roman" w:eastAsia="Times New Roman" w:hAnsi="Times New Roman" w:cs="Times New Roman"/>
                <w:sz w:val="24"/>
                <w:szCs w:val="24"/>
                <w:lang w:val="ro-RO"/>
              </w:rPr>
            </w:pPr>
          </w:p>
          <w:p w:rsidR="00637EEC" w:rsidRDefault="00F3103E" w:rsidP="00F3103E">
            <w:pPr>
              <w:spacing w:after="0" w:line="240" w:lineRule="auto"/>
              <w:jc w:val="both"/>
              <w:rPr>
                <w:rFonts w:ascii="Times New Roman" w:eastAsia="Times New Roman" w:hAnsi="Times New Roman" w:cs="Times New Roman"/>
                <w:sz w:val="24"/>
                <w:szCs w:val="24"/>
                <w:lang w:val="ro-RO"/>
              </w:rPr>
            </w:pPr>
            <w:r w:rsidRPr="00F3103E">
              <w:rPr>
                <w:rFonts w:ascii="Times New Roman" w:eastAsia="Times New Roman" w:hAnsi="Times New Roman" w:cs="Times New Roman"/>
                <w:sz w:val="24"/>
                <w:szCs w:val="24"/>
                <w:lang w:val="ro-RO"/>
              </w:rPr>
              <w:lastRenderedPageBreak/>
              <w:t>Parametri tehnici pentru cazanele cu combustibil solid și cazanele de cogenerare cu combustibil solid</w:t>
            </w:r>
          </w:p>
          <w:p w:rsidR="00F3103E" w:rsidRDefault="00F3103E" w:rsidP="00F3103E">
            <w:pPr>
              <w:spacing w:after="0" w:line="240" w:lineRule="auto"/>
              <w:jc w:val="both"/>
              <w:rPr>
                <w:rFonts w:ascii="Times New Roman" w:eastAsia="Times New Roman" w:hAnsi="Times New Roman" w:cs="Times New Roman"/>
                <w:sz w:val="24"/>
                <w:szCs w:val="24"/>
                <w:lang w:val="ro-RO"/>
              </w:rPr>
            </w:pPr>
            <w:r w:rsidRPr="00F3103E">
              <w:rPr>
                <w:rFonts w:ascii="Times New Roman" w:eastAsia="Times New Roman" w:hAnsi="Times New Roman" w:cs="Times New Roman"/>
                <w:noProof/>
                <w:sz w:val="24"/>
                <w:szCs w:val="24"/>
                <w:lang w:val="en-GB" w:eastAsia="en-GB"/>
              </w:rPr>
              <w:drawing>
                <wp:inline distT="0" distB="0" distL="0" distR="0" wp14:anchorId="1516EFD5" wp14:editId="30777DDD">
                  <wp:extent cx="3334264" cy="308360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3356" cy="3110505"/>
                          </a:xfrm>
                          <a:prstGeom prst="rect">
                            <a:avLst/>
                          </a:prstGeom>
                        </pic:spPr>
                      </pic:pic>
                    </a:graphicData>
                  </a:graphic>
                </wp:inline>
              </w:drawing>
            </w:r>
          </w:p>
          <w:p w:rsidR="004A5233" w:rsidRPr="00637EEC" w:rsidRDefault="004A5233" w:rsidP="00F3103E">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noProof/>
                <w:sz w:val="24"/>
                <w:szCs w:val="24"/>
                <w:lang w:val="en-GB" w:eastAsia="en-GB"/>
              </w:rPr>
              <w:drawing>
                <wp:inline distT="0" distB="0" distL="0" distR="0" wp14:anchorId="61E3FE5D" wp14:editId="1B279B4D">
                  <wp:extent cx="3314275" cy="2399582"/>
                  <wp:effectExtent l="0" t="0" r="63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51024" cy="2426189"/>
                          </a:xfrm>
                          <a:prstGeom prst="rect">
                            <a:avLst/>
                          </a:prstGeom>
                        </pic:spPr>
                      </pic:pic>
                    </a:graphicData>
                  </a:graphic>
                </wp:inline>
              </w:drawing>
            </w:r>
          </w:p>
        </w:tc>
        <w:tc>
          <w:tcPr>
            <w:tcW w:w="1640" w:type="pct"/>
            <w:shd w:val="clear" w:color="auto" w:fill="auto"/>
          </w:tcPr>
          <w:p w:rsidR="00140C69" w:rsidRPr="00615F2E" w:rsidRDefault="00140C69" w:rsidP="00615F2E">
            <w:pPr>
              <w:spacing w:after="0" w:line="240" w:lineRule="auto"/>
              <w:jc w:val="right"/>
              <w:rPr>
                <w:rFonts w:ascii="Times New Roman" w:eastAsia="Times New Roman" w:hAnsi="Times New Roman" w:cs="Times New Roman"/>
                <w:b/>
                <w:i/>
                <w:sz w:val="24"/>
                <w:szCs w:val="24"/>
                <w:lang w:val="ro-RO"/>
              </w:rPr>
            </w:pPr>
            <w:r w:rsidRPr="00615F2E">
              <w:rPr>
                <w:rFonts w:ascii="Times New Roman" w:eastAsia="Times New Roman" w:hAnsi="Times New Roman" w:cs="Times New Roman"/>
                <w:b/>
                <w:i/>
                <w:sz w:val="24"/>
                <w:szCs w:val="24"/>
                <w:lang w:val="ro-RO"/>
              </w:rPr>
              <w:lastRenderedPageBreak/>
              <w:t>Tabelul 1</w:t>
            </w:r>
          </w:p>
          <w:p w:rsidR="00637EEC" w:rsidRDefault="00140C69" w:rsidP="00140C69">
            <w:pPr>
              <w:spacing w:after="0" w:line="240" w:lineRule="auto"/>
              <w:jc w:val="center"/>
              <w:rPr>
                <w:rFonts w:ascii="Times New Roman" w:eastAsia="Times New Roman" w:hAnsi="Times New Roman" w:cs="Times New Roman"/>
                <w:b/>
                <w:sz w:val="24"/>
                <w:szCs w:val="24"/>
                <w:lang w:val="ro-RO"/>
              </w:rPr>
            </w:pPr>
            <w:r w:rsidRPr="00615F2E">
              <w:rPr>
                <w:rFonts w:ascii="Times New Roman" w:eastAsia="Times New Roman" w:hAnsi="Times New Roman" w:cs="Times New Roman"/>
                <w:b/>
                <w:sz w:val="24"/>
                <w:szCs w:val="24"/>
                <w:lang w:val="ro-RO"/>
              </w:rPr>
              <w:lastRenderedPageBreak/>
              <w:t>Parametri tehnici pentru cazanele cu combustibil solid și cazanele de cogenerare cu combustibil solid</w:t>
            </w:r>
          </w:p>
          <w:tbl>
            <w:tblPr>
              <w:tblStyle w:val="TableGrid"/>
              <w:tblW w:w="4761" w:type="dxa"/>
              <w:tblLayout w:type="fixed"/>
              <w:tblLook w:val="04A0" w:firstRow="1" w:lastRow="0" w:firstColumn="1" w:lastColumn="0" w:noHBand="0" w:noVBand="1"/>
            </w:tblPr>
            <w:tblGrid>
              <w:gridCol w:w="1008"/>
              <w:gridCol w:w="376"/>
              <w:gridCol w:w="413"/>
              <w:gridCol w:w="392"/>
              <w:gridCol w:w="25"/>
              <w:gridCol w:w="835"/>
              <w:gridCol w:w="436"/>
              <w:gridCol w:w="567"/>
              <w:gridCol w:w="709"/>
            </w:tblGrid>
            <w:tr w:rsidR="00615F2E" w:rsidRPr="00615F2E" w:rsidTr="008A49CD">
              <w:trPr>
                <w:trHeight w:val="142"/>
              </w:trPr>
              <w:tc>
                <w:tcPr>
                  <w:tcW w:w="4761" w:type="dxa"/>
                  <w:gridSpan w:val="9"/>
                </w:tcPr>
                <w:p w:rsidR="00615F2E" w:rsidRPr="00615F2E" w:rsidRDefault="00615F2E" w:rsidP="00615F2E">
                  <w:pPr>
                    <w:pStyle w:val="tbl-norm"/>
                    <w:spacing w:before="0" w:beforeAutospacing="0" w:after="0" w:afterAutospacing="0"/>
                    <w:jc w:val="both"/>
                    <w:rPr>
                      <w:sz w:val="16"/>
                      <w:szCs w:val="16"/>
                      <w:lang w:val="ro-RO"/>
                    </w:rPr>
                  </w:pPr>
                  <w:r w:rsidRPr="00615F2E">
                    <w:rPr>
                      <w:sz w:val="16"/>
                      <w:szCs w:val="16"/>
                      <w:lang w:val="ro-RO"/>
                    </w:rPr>
                    <w:t>Identificator de model</w:t>
                  </w:r>
                </w:p>
              </w:tc>
            </w:tr>
            <w:tr w:rsidR="00615F2E" w:rsidRPr="00615F2E" w:rsidTr="008A49CD">
              <w:trPr>
                <w:trHeight w:val="572"/>
              </w:trPr>
              <w:tc>
                <w:tcPr>
                  <w:tcW w:w="4761" w:type="dxa"/>
                  <w:gridSpan w:val="9"/>
                </w:tcPr>
                <w:p w:rsidR="00615F2E" w:rsidRPr="00615F2E" w:rsidRDefault="00615F2E" w:rsidP="00615F2E">
                  <w:pPr>
                    <w:pStyle w:val="tbl-norm"/>
                    <w:spacing w:before="0" w:beforeAutospacing="0" w:after="0" w:afterAutospacing="0"/>
                    <w:jc w:val="both"/>
                    <w:rPr>
                      <w:sz w:val="16"/>
                      <w:szCs w:val="16"/>
                      <w:lang w:val="ro-RO"/>
                    </w:rPr>
                  </w:pPr>
                  <w:r w:rsidRPr="00615F2E">
                    <w:rPr>
                      <w:sz w:val="16"/>
                      <w:szCs w:val="16"/>
                      <w:lang w:val="ro-RO"/>
                    </w:rPr>
                    <w:t>Alimentare: [manuală: cazanul ar trebui să funcționeze cu un rezervor de apă caldă cu volum de cel puțin x </w:t>
                  </w:r>
                  <w:hyperlink r:id="rId31" w:anchor="E0007" w:history="1">
                    <w:r w:rsidRPr="00615F2E">
                      <w:rPr>
                        <w:rStyle w:val="Hyperlink"/>
                        <w:sz w:val="16"/>
                        <w:szCs w:val="16"/>
                        <w:lang w:val="ro-RO"/>
                      </w:rPr>
                      <w:t>(</w:t>
                    </w:r>
                    <w:r w:rsidRPr="00615F2E">
                      <w:rPr>
                        <w:rStyle w:val="superscript"/>
                        <w:sz w:val="16"/>
                        <w:szCs w:val="16"/>
                        <w:vertAlign w:val="superscript"/>
                        <w:lang w:val="ro-RO"/>
                      </w:rPr>
                      <w:t>1</w:t>
                    </w:r>
                    <w:r w:rsidRPr="00615F2E">
                      <w:rPr>
                        <w:rStyle w:val="Hyperlink"/>
                        <w:sz w:val="16"/>
                        <w:szCs w:val="16"/>
                        <w:lang w:val="ro-RO"/>
                      </w:rPr>
                      <w:t>)</w:t>
                    </w:r>
                  </w:hyperlink>
                  <w:r w:rsidRPr="00615F2E">
                    <w:rPr>
                      <w:sz w:val="16"/>
                      <w:szCs w:val="16"/>
                      <w:lang w:val="ro-RO"/>
                    </w:rPr>
                    <w:t> litri/automată: se recomandă funcționarea cazanului cu un rezervor de apă caldă cu volum de cel puțin x </w:t>
                  </w:r>
                  <w:hyperlink r:id="rId32" w:anchor="E0008" w:history="1">
                    <w:r w:rsidRPr="00615F2E">
                      <w:rPr>
                        <w:rStyle w:val="Hyperlink"/>
                        <w:sz w:val="16"/>
                        <w:szCs w:val="16"/>
                        <w:lang w:val="ro-RO"/>
                      </w:rPr>
                      <w:t>(</w:t>
                    </w:r>
                    <w:r w:rsidRPr="00615F2E">
                      <w:rPr>
                        <w:rStyle w:val="superscript"/>
                        <w:sz w:val="16"/>
                        <w:szCs w:val="16"/>
                        <w:vertAlign w:val="superscript"/>
                        <w:lang w:val="ro-RO"/>
                      </w:rPr>
                      <w:t>2</w:t>
                    </w:r>
                    <w:r w:rsidRPr="00615F2E">
                      <w:rPr>
                        <w:rStyle w:val="Hyperlink"/>
                        <w:sz w:val="16"/>
                        <w:szCs w:val="16"/>
                        <w:lang w:val="ro-RO"/>
                      </w:rPr>
                      <w:t>)</w:t>
                    </w:r>
                  </w:hyperlink>
                  <w:r w:rsidRPr="00615F2E">
                    <w:rPr>
                      <w:sz w:val="16"/>
                      <w:szCs w:val="16"/>
                      <w:lang w:val="ro-RO"/>
                    </w:rPr>
                    <w:t> litri]</w:t>
                  </w:r>
                </w:p>
              </w:tc>
            </w:tr>
            <w:tr w:rsidR="00615F2E" w:rsidRPr="00615F2E" w:rsidTr="008A49CD">
              <w:trPr>
                <w:trHeight w:val="77"/>
              </w:trPr>
              <w:tc>
                <w:tcPr>
                  <w:tcW w:w="4761" w:type="dxa"/>
                  <w:gridSpan w:val="9"/>
                </w:tcPr>
                <w:p w:rsidR="00615F2E" w:rsidRPr="00615F2E" w:rsidRDefault="00615F2E" w:rsidP="00615F2E">
                  <w:pPr>
                    <w:pStyle w:val="ListParagraph"/>
                    <w:ind w:left="0"/>
                    <w:jc w:val="both"/>
                    <w:rPr>
                      <w:sz w:val="16"/>
                      <w:szCs w:val="16"/>
                      <w:lang w:val="ro-RO"/>
                    </w:rPr>
                  </w:pPr>
                  <w:r w:rsidRPr="00615F2E">
                    <w:rPr>
                      <w:sz w:val="16"/>
                      <w:szCs w:val="16"/>
                      <w:lang w:val="ro-RO"/>
                    </w:rPr>
                    <w:t>Cazan cu condensare: [da/nu]</w:t>
                  </w:r>
                </w:p>
              </w:tc>
            </w:tr>
            <w:tr w:rsidR="00615F2E" w:rsidRPr="00615F2E" w:rsidTr="008A49CD">
              <w:trPr>
                <w:trHeight w:val="426"/>
              </w:trPr>
              <w:tc>
                <w:tcPr>
                  <w:tcW w:w="2214" w:type="dxa"/>
                  <w:gridSpan w:val="5"/>
                </w:tcPr>
                <w:p w:rsidR="00615F2E" w:rsidRPr="00615F2E" w:rsidRDefault="00615F2E" w:rsidP="00615F2E">
                  <w:pPr>
                    <w:rPr>
                      <w:sz w:val="16"/>
                      <w:szCs w:val="16"/>
                      <w:lang w:val="ro-RO"/>
                    </w:rPr>
                  </w:pPr>
                  <w:r w:rsidRPr="00615F2E">
                    <w:rPr>
                      <w:sz w:val="16"/>
                      <w:szCs w:val="16"/>
                      <w:lang w:val="ro-RO"/>
                    </w:rPr>
                    <w:t>Cazan de cogenerare cu combustibil solid: [da/nu]</w:t>
                  </w:r>
                </w:p>
              </w:tc>
              <w:tc>
                <w:tcPr>
                  <w:tcW w:w="2547" w:type="dxa"/>
                  <w:gridSpan w:val="4"/>
                </w:tcPr>
                <w:p w:rsidR="00615F2E" w:rsidRPr="00615F2E" w:rsidRDefault="00615F2E" w:rsidP="00615F2E">
                  <w:pPr>
                    <w:rPr>
                      <w:sz w:val="16"/>
                      <w:szCs w:val="16"/>
                      <w:lang w:val="ro-RO"/>
                    </w:rPr>
                  </w:pPr>
                  <w:r w:rsidRPr="00615F2E">
                    <w:rPr>
                      <w:sz w:val="16"/>
                      <w:szCs w:val="16"/>
                      <w:lang w:val="ro-RO"/>
                    </w:rPr>
                    <w:t>Cazan de cogenerare cu combustibil solid: [da/nu]</w:t>
                  </w:r>
                </w:p>
              </w:tc>
            </w:tr>
            <w:tr w:rsidR="00615F2E" w:rsidRPr="00615F2E" w:rsidTr="008A49CD">
              <w:trPr>
                <w:trHeight w:val="825"/>
              </w:trPr>
              <w:tc>
                <w:tcPr>
                  <w:tcW w:w="2214" w:type="dxa"/>
                  <w:gridSpan w:val="5"/>
                  <w:tcBorders>
                    <w:top w:val="outset" w:sz="6" w:space="0" w:color="auto"/>
                    <w:left w:val="outset" w:sz="6" w:space="0" w:color="auto"/>
                    <w:bottom w:val="outset" w:sz="6" w:space="0" w:color="auto"/>
                    <w:right w:val="outset" w:sz="6" w:space="0" w:color="auto"/>
                  </w:tcBorders>
                  <w:shd w:val="clear" w:color="auto" w:fill="FFFFFF"/>
                </w:tcPr>
                <w:p w:rsidR="00615F2E" w:rsidRPr="00615F2E" w:rsidRDefault="00615F2E" w:rsidP="00615F2E">
                  <w:pPr>
                    <w:pStyle w:val="hd-column"/>
                    <w:spacing w:before="0" w:beforeAutospacing="0" w:after="0" w:afterAutospacing="0"/>
                    <w:jc w:val="center"/>
                    <w:rPr>
                      <w:b/>
                      <w:bCs/>
                      <w:color w:val="333333"/>
                      <w:sz w:val="16"/>
                      <w:szCs w:val="16"/>
                      <w:lang w:val="ro-RO"/>
                    </w:rPr>
                  </w:pPr>
                  <w:r w:rsidRPr="00615F2E">
                    <w:rPr>
                      <w:rStyle w:val="boldface"/>
                      <w:b/>
                      <w:bCs/>
                      <w:color w:val="333333"/>
                      <w:sz w:val="16"/>
                      <w:szCs w:val="16"/>
                      <w:lang w:val="ro-RO"/>
                    </w:rPr>
                    <w:t>Combustibil</w:t>
                  </w:r>
                </w:p>
              </w:tc>
              <w:tc>
                <w:tcPr>
                  <w:tcW w:w="1271" w:type="dxa"/>
                  <w:gridSpan w:val="2"/>
                  <w:tcBorders>
                    <w:top w:val="outset" w:sz="6" w:space="0" w:color="auto"/>
                    <w:left w:val="outset" w:sz="6" w:space="0" w:color="auto"/>
                    <w:bottom w:val="outset" w:sz="6" w:space="0" w:color="auto"/>
                    <w:right w:val="outset" w:sz="6" w:space="0" w:color="auto"/>
                  </w:tcBorders>
                  <w:shd w:val="clear" w:color="auto" w:fill="FFFFFF"/>
                </w:tcPr>
                <w:p w:rsidR="00615F2E" w:rsidRPr="00615F2E" w:rsidRDefault="00615F2E" w:rsidP="00615F2E">
                  <w:pPr>
                    <w:pStyle w:val="hd-column"/>
                    <w:spacing w:before="0" w:beforeAutospacing="0" w:after="0" w:afterAutospacing="0"/>
                    <w:jc w:val="center"/>
                    <w:rPr>
                      <w:b/>
                      <w:bCs/>
                      <w:color w:val="333333"/>
                      <w:sz w:val="16"/>
                      <w:szCs w:val="16"/>
                      <w:lang w:val="ro-RO"/>
                    </w:rPr>
                  </w:pPr>
                  <w:r w:rsidRPr="00615F2E">
                    <w:rPr>
                      <w:rStyle w:val="boldface"/>
                      <w:b/>
                      <w:bCs/>
                      <w:color w:val="333333"/>
                      <w:sz w:val="16"/>
                      <w:szCs w:val="16"/>
                      <w:lang w:val="ro-RO"/>
                    </w:rPr>
                    <w:t>Combustibil de bază (unul singur):</w:t>
                  </w:r>
                </w:p>
              </w:tc>
              <w:tc>
                <w:tcPr>
                  <w:tcW w:w="1276" w:type="dxa"/>
                  <w:gridSpan w:val="2"/>
                  <w:tcBorders>
                    <w:top w:val="outset" w:sz="6" w:space="0" w:color="auto"/>
                    <w:left w:val="outset" w:sz="6" w:space="0" w:color="auto"/>
                    <w:bottom w:val="outset" w:sz="6" w:space="0" w:color="auto"/>
                    <w:right w:val="outset" w:sz="6" w:space="0" w:color="auto"/>
                  </w:tcBorders>
                  <w:shd w:val="clear" w:color="auto" w:fill="FFFFFF"/>
                </w:tcPr>
                <w:p w:rsidR="00615F2E" w:rsidRPr="00615F2E" w:rsidRDefault="00615F2E" w:rsidP="00615F2E">
                  <w:pPr>
                    <w:pStyle w:val="hd-column"/>
                    <w:spacing w:before="0" w:beforeAutospacing="0" w:after="0" w:afterAutospacing="0"/>
                    <w:jc w:val="center"/>
                    <w:rPr>
                      <w:b/>
                      <w:bCs/>
                      <w:color w:val="333333"/>
                      <w:sz w:val="16"/>
                      <w:szCs w:val="16"/>
                      <w:lang w:val="ro-RO"/>
                    </w:rPr>
                  </w:pPr>
                  <w:r w:rsidRPr="00615F2E">
                    <w:rPr>
                      <w:rStyle w:val="boldface"/>
                      <w:b/>
                      <w:bCs/>
                      <w:color w:val="333333"/>
                      <w:sz w:val="16"/>
                      <w:szCs w:val="16"/>
                      <w:lang w:val="ro-RO"/>
                    </w:rPr>
                    <w:t>Alt combustibil admis (alți combustibili admiși):</w:t>
                  </w:r>
                </w:p>
              </w:tc>
            </w:tr>
            <w:tr w:rsidR="00615F2E" w:rsidRPr="00615F2E" w:rsidTr="008A49CD">
              <w:trPr>
                <w:trHeight w:val="425"/>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Bușteni, conținut de umiditate ≤ 25 %</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310"/>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Așchii de lemn, conținut de umiditate 15-35 %</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409"/>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Așchii de lemn, conținut de umiditate &gt; 35 %</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409"/>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Lemn comprimat sub formă de pelete sau brichete</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425"/>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Rumeguș, conținut de umiditate ≤ 50 %</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77"/>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Altă biomasă lemnoasă</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111"/>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Biomasă nelemnoasă</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77"/>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Cărbune bituminos</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145"/>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Lignit (inclusiv brichete)</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91"/>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Cocs</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165"/>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Antracit</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252"/>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Brichete din amestec de combustibili fosili</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131"/>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Alt combustibil fosil</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425"/>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Brichete din amestec de biomasă (30–70 %) și combustibil fosil</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326"/>
              </w:trPr>
              <w:tc>
                <w:tcPr>
                  <w:tcW w:w="2214" w:type="dxa"/>
                  <w:gridSpan w:val="5"/>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Alt amestec de biomasă și combustibil fosil</w:t>
                  </w:r>
                </w:p>
              </w:tc>
              <w:tc>
                <w:tcPr>
                  <w:tcW w:w="1271"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c>
                <w:tcPr>
                  <w:tcW w:w="1276" w:type="dxa"/>
                  <w:gridSpan w:val="2"/>
                  <w:hideMark/>
                </w:tcPr>
                <w:p w:rsidR="00615F2E" w:rsidRPr="00615F2E" w:rsidRDefault="00615F2E" w:rsidP="00615F2E">
                  <w:pPr>
                    <w:jc w:val="both"/>
                    <w:rPr>
                      <w:rFonts w:eastAsia="Times New Roman"/>
                      <w:color w:val="333333"/>
                      <w:sz w:val="16"/>
                      <w:szCs w:val="16"/>
                      <w:lang w:val="ro-RO"/>
                    </w:rPr>
                  </w:pPr>
                  <w:r w:rsidRPr="00615F2E">
                    <w:rPr>
                      <w:rFonts w:eastAsia="Times New Roman"/>
                      <w:color w:val="333333"/>
                      <w:sz w:val="16"/>
                      <w:szCs w:val="16"/>
                      <w:lang w:val="ro-RO"/>
                    </w:rPr>
                    <w:t>[da/nu]</w:t>
                  </w:r>
                </w:p>
              </w:tc>
            </w:tr>
            <w:tr w:rsidR="00615F2E" w:rsidRPr="00615F2E" w:rsidTr="008A49CD">
              <w:trPr>
                <w:trHeight w:val="156"/>
              </w:trPr>
              <w:tc>
                <w:tcPr>
                  <w:tcW w:w="4761" w:type="dxa"/>
                  <w:gridSpan w:val="9"/>
                  <w:tcBorders>
                    <w:top w:val="outset" w:sz="6" w:space="0" w:color="auto"/>
                    <w:left w:val="outset" w:sz="6" w:space="0" w:color="auto"/>
                    <w:bottom w:val="outset" w:sz="6" w:space="0" w:color="auto"/>
                    <w:right w:val="outset" w:sz="6" w:space="0" w:color="auto"/>
                  </w:tcBorders>
                  <w:shd w:val="clear" w:color="auto" w:fill="FFFFFF"/>
                </w:tcPr>
                <w:p w:rsidR="00615F2E" w:rsidRPr="00615F2E" w:rsidRDefault="00615F2E" w:rsidP="00615F2E">
                  <w:pPr>
                    <w:pStyle w:val="tbl-left"/>
                    <w:spacing w:before="0" w:beforeAutospacing="0" w:after="0" w:afterAutospacing="0"/>
                    <w:rPr>
                      <w:color w:val="333333"/>
                      <w:sz w:val="16"/>
                      <w:szCs w:val="16"/>
                      <w:lang w:val="ro-RO"/>
                    </w:rPr>
                  </w:pPr>
                  <w:r w:rsidRPr="00615F2E">
                    <w:rPr>
                      <w:rStyle w:val="boldface"/>
                      <w:b/>
                      <w:bCs/>
                      <w:color w:val="333333"/>
                      <w:sz w:val="16"/>
                      <w:szCs w:val="16"/>
                      <w:lang w:val="ro-RO"/>
                    </w:rPr>
                    <w:t>Caracteristici, atunci când funcționează cu combustibilul de bază:</w:t>
                  </w:r>
                </w:p>
              </w:tc>
            </w:tr>
            <w:tr w:rsidR="00615F2E" w:rsidRPr="00615F2E" w:rsidTr="008A49CD">
              <w:trPr>
                <w:trHeight w:val="72"/>
              </w:trPr>
              <w:tc>
                <w:tcPr>
                  <w:tcW w:w="4761" w:type="dxa"/>
                  <w:gridSpan w:val="9"/>
                  <w:tcBorders>
                    <w:top w:val="outset" w:sz="6" w:space="0" w:color="auto"/>
                    <w:left w:val="outset" w:sz="6" w:space="0" w:color="auto"/>
                    <w:bottom w:val="outset" w:sz="6" w:space="0" w:color="auto"/>
                    <w:right w:val="outset" w:sz="6" w:space="0" w:color="auto"/>
                  </w:tcBorders>
                  <w:shd w:val="clear" w:color="auto" w:fill="FFFFFF"/>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Eficiența energetică sezonieră a încălzirii incintelor </w:t>
                  </w:r>
                  <w:proofErr w:type="spellStart"/>
                  <w:r w:rsidRPr="00615F2E">
                    <w:rPr>
                      <w:rStyle w:val="italics"/>
                      <w:i/>
                      <w:iCs/>
                      <w:color w:val="333333"/>
                      <w:sz w:val="16"/>
                      <w:szCs w:val="16"/>
                      <w:lang w:val="ro-RO"/>
                    </w:rPr>
                    <w:t>η</w:t>
                  </w:r>
                  <w:r w:rsidRPr="00615F2E">
                    <w:rPr>
                      <w:rStyle w:val="subscript"/>
                      <w:i/>
                      <w:iCs/>
                      <w:color w:val="333333"/>
                      <w:sz w:val="16"/>
                      <w:szCs w:val="16"/>
                      <w:vertAlign w:val="subscript"/>
                      <w:lang w:val="ro-RO"/>
                    </w:rPr>
                    <w:t>s</w:t>
                  </w:r>
                  <w:proofErr w:type="spellEnd"/>
                  <w:r w:rsidRPr="00615F2E">
                    <w:rPr>
                      <w:rStyle w:val="italics"/>
                      <w:i/>
                      <w:iCs/>
                      <w:color w:val="333333"/>
                      <w:sz w:val="16"/>
                      <w:szCs w:val="16"/>
                      <w:lang w:val="ro-RO"/>
                    </w:rPr>
                    <w:t> </w:t>
                  </w:r>
                  <w:r w:rsidRPr="00615F2E">
                    <w:rPr>
                      <w:color w:val="333333"/>
                      <w:sz w:val="16"/>
                      <w:szCs w:val="16"/>
                      <w:lang w:val="ro-RO"/>
                    </w:rPr>
                    <w:t>[%]:</w:t>
                  </w:r>
                </w:p>
              </w:tc>
            </w:tr>
            <w:tr w:rsidR="00615F2E" w:rsidRPr="00615F2E" w:rsidTr="008A49CD">
              <w:trPr>
                <w:trHeight w:val="123"/>
              </w:trPr>
              <w:tc>
                <w:tcPr>
                  <w:tcW w:w="4761" w:type="dxa"/>
                  <w:gridSpan w:val="9"/>
                  <w:tcBorders>
                    <w:top w:val="outset" w:sz="6" w:space="0" w:color="auto"/>
                    <w:left w:val="outset" w:sz="6" w:space="0" w:color="auto"/>
                    <w:bottom w:val="outset" w:sz="6" w:space="0" w:color="auto"/>
                    <w:right w:val="outset" w:sz="6" w:space="0" w:color="auto"/>
                  </w:tcBorders>
                  <w:shd w:val="clear" w:color="auto" w:fill="FFFFFF"/>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Indice de eficiență energetică </w:t>
                  </w:r>
                  <w:r w:rsidRPr="00615F2E">
                    <w:rPr>
                      <w:rStyle w:val="italics"/>
                      <w:i/>
                      <w:iCs/>
                      <w:color w:val="333333"/>
                      <w:sz w:val="16"/>
                      <w:szCs w:val="16"/>
                      <w:lang w:val="ro-RO"/>
                    </w:rPr>
                    <w:t>IEE</w:t>
                  </w:r>
                  <w:r w:rsidRPr="00615F2E">
                    <w:rPr>
                      <w:color w:val="333333"/>
                      <w:sz w:val="16"/>
                      <w:szCs w:val="16"/>
                      <w:lang w:val="ro-RO"/>
                    </w:rPr>
                    <w:t>:</w:t>
                  </w:r>
                </w:p>
              </w:tc>
            </w:tr>
            <w:tr w:rsidR="00615F2E" w:rsidRPr="00615F2E" w:rsidTr="008A49CD">
              <w:trPr>
                <w:trHeight w:val="425"/>
              </w:trPr>
              <w:tc>
                <w:tcPr>
                  <w:tcW w:w="1008" w:type="dxa"/>
                </w:tcPr>
                <w:p w:rsidR="00615F2E" w:rsidRPr="00615F2E" w:rsidRDefault="00615F2E" w:rsidP="00615F2E">
                  <w:pPr>
                    <w:pStyle w:val="tbl-norm"/>
                    <w:spacing w:before="0" w:beforeAutospacing="0" w:after="0" w:afterAutospacing="0"/>
                    <w:jc w:val="both"/>
                    <w:rPr>
                      <w:b/>
                      <w:bCs/>
                      <w:color w:val="333333"/>
                      <w:sz w:val="16"/>
                      <w:szCs w:val="16"/>
                      <w:lang w:val="ro-RO"/>
                    </w:rPr>
                  </w:pPr>
                  <w:r w:rsidRPr="00615F2E">
                    <w:rPr>
                      <w:b/>
                      <w:bCs/>
                      <w:color w:val="333333"/>
                      <w:sz w:val="16"/>
                      <w:szCs w:val="16"/>
                      <w:lang w:val="ro-RO"/>
                    </w:rPr>
                    <w:t>Caracteristică</w:t>
                  </w:r>
                </w:p>
              </w:tc>
              <w:tc>
                <w:tcPr>
                  <w:tcW w:w="376" w:type="dxa"/>
                </w:tcPr>
                <w:p w:rsidR="00615F2E" w:rsidRPr="00615F2E" w:rsidRDefault="00615F2E" w:rsidP="00615F2E">
                  <w:pPr>
                    <w:pStyle w:val="tbl-norm"/>
                    <w:spacing w:before="0" w:beforeAutospacing="0" w:after="0" w:afterAutospacing="0"/>
                    <w:jc w:val="both"/>
                    <w:rPr>
                      <w:b/>
                      <w:bCs/>
                      <w:color w:val="333333"/>
                      <w:sz w:val="16"/>
                      <w:szCs w:val="16"/>
                      <w:lang w:val="ro-RO"/>
                    </w:rPr>
                  </w:pPr>
                  <w:r w:rsidRPr="00615F2E">
                    <w:rPr>
                      <w:b/>
                      <w:bCs/>
                      <w:color w:val="333333"/>
                      <w:sz w:val="16"/>
                      <w:szCs w:val="16"/>
                      <w:lang w:val="ro-RO"/>
                    </w:rPr>
                    <w:t>Simbol</w:t>
                  </w:r>
                </w:p>
              </w:tc>
              <w:tc>
                <w:tcPr>
                  <w:tcW w:w="413" w:type="dxa"/>
                </w:tcPr>
                <w:p w:rsidR="00615F2E" w:rsidRPr="00615F2E" w:rsidRDefault="00615F2E" w:rsidP="00615F2E">
                  <w:pPr>
                    <w:pStyle w:val="tbl-norm"/>
                    <w:spacing w:before="0" w:beforeAutospacing="0" w:after="0" w:afterAutospacing="0"/>
                    <w:jc w:val="both"/>
                    <w:rPr>
                      <w:b/>
                      <w:bCs/>
                      <w:color w:val="333333"/>
                      <w:sz w:val="16"/>
                      <w:szCs w:val="16"/>
                      <w:lang w:val="ro-RO"/>
                    </w:rPr>
                  </w:pPr>
                  <w:r w:rsidRPr="00615F2E">
                    <w:rPr>
                      <w:b/>
                      <w:bCs/>
                      <w:color w:val="333333"/>
                      <w:sz w:val="16"/>
                      <w:szCs w:val="16"/>
                      <w:lang w:val="ro-RO"/>
                    </w:rPr>
                    <w:t>Valoare</w:t>
                  </w:r>
                </w:p>
              </w:tc>
              <w:tc>
                <w:tcPr>
                  <w:tcW w:w="392" w:type="dxa"/>
                </w:tcPr>
                <w:p w:rsidR="00615F2E" w:rsidRPr="00615F2E" w:rsidRDefault="00615F2E" w:rsidP="00615F2E">
                  <w:pPr>
                    <w:pStyle w:val="tbl-norm"/>
                    <w:spacing w:before="0" w:beforeAutospacing="0" w:after="0" w:afterAutospacing="0"/>
                    <w:jc w:val="both"/>
                    <w:rPr>
                      <w:b/>
                      <w:bCs/>
                      <w:color w:val="333333"/>
                      <w:sz w:val="16"/>
                      <w:szCs w:val="16"/>
                      <w:lang w:val="ro-RO"/>
                    </w:rPr>
                  </w:pPr>
                  <w:r w:rsidRPr="00615F2E">
                    <w:rPr>
                      <w:b/>
                      <w:bCs/>
                      <w:color w:val="333333"/>
                      <w:sz w:val="16"/>
                      <w:szCs w:val="16"/>
                      <w:lang w:val="ro-RO"/>
                    </w:rPr>
                    <w:t>Unitate</w:t>
                  </w:r>
                </w:p>
              </w:tc>
              <w:tc>
                <w:tcPr>
                  <w:tcW w:w="860" w:type="dxa"/>
                  <w:gridSpan w:val="2"/>
                </w:tcPr>
                <w:p w:rsidR="00615F2E" w:rsidRPr="00615F2E" w:rsidRDefault="00615F2E" w:rsidP="00615F2E">
                  <w:pPr>
                    <w:pStyle w:val="tbl-norm"/>
                    <w:spacing w:before="0" w:beforeAutospacing="0" w:after="0" w:afterAutospacing="0"/>
                    <w:jc w:val="both"/>
                    <w:rPr>
                      <w:b/>
                      <w:bCs/>
                      <w:color w:val="333333"/>
                      <w:sz w:val="16"/>
                      <w:szCs w:val="16"/>
                      <w:lang w:val="ro-RO"/>
                    </w:rPr>
                  </w:pPr>
                  <w:r w:rsidRPr="00615F2E">
                    <w:rPr>
                      <w:b/>
                      <w:bCs/>
                      <w:color w:val="333333"/>
                      <w:sz w:val="16"/>
                      <w:szCs w:val="16"/>
                      <w:lang w:val="ro-RO"/>
                    </w:rPr>
                    <w:t>Caracteristică</w:t>
                  </w:r>
                </w:p>
              </w:tc>
              <w:tc>
                <w:tcPr>
                  <w:tcW w:w="436" w:type="dxa"/>
                </w:tcPr>
                <w:p w:rsidR="00615F2E" w:rsidRPr="00615F2E" w:rsidRDefault="00615F2E" w:rsidP="00615F2E">
                  <w:pPr>
                    <w:pStyle w:val="tbl-norm"/>
                    <w:spacing w:before="0" w:beforeAutospacing="0" w:after="0" w:afterAutospacing="0"/>
                    <w:jc w:val="both"/>
                    <w:rPr>
                      <w:b/>
                      <w:bCs/>
                      <w:color w:val="333333"/>
                      <w:sz w:val="16"/>
                      <w:szCs w:val="16"/>
                      <w:lang w:val="ro-RO"/>
                    </w:rPr>
                  </w:pPr>
                  <w:r w:rsidRPr="00615F2E">
                    <w:rPr>
                      <w:b/>
                      <w:bCs/>
                      <w:color w:val="333333"/>
                      <w:sz w:val="16"/>
                      <w:szCs w:val="16"/>
                      <w:lang w:val="ro-RO"/>
                    </w:rPr>
                    <w:t>Simbol</w:t>
                  </w:r>
                </w:p>
              </w:tc>
              <w:tc>
                <w:tcPr>
                  <w:tcW w:w="567" w:type="dxa"/>
                </w:tcPr>
                <w:p w:rsidR="00615F2E" w:rsidRPr="00615F2E" w:rsidRDefault="00615F2E" w:rsidP="00615F2E">
                  <w:pPr>
                    <w:pStyle w:val="tbl-norm"/>
                    <w:spacing w:before="0" w:beforeAutospacing="0" w:after="0" w:afterAutospacing="0"/>
                    <w:jc w:val="both"/>
                    <w:rPr>
                      <w:b/>
                      <w:bCs/>
                      <w:color w:val="333333"/>
                      <w:sz w:val="16"/>
                      <w:szCs w:val="16"/>
                      <w:lang w:val="ro-RO"/>
                    </w:rPr>
                  </w:pPr>
                  <w:r w:rsidRPr="00615F2E">
                    <w:rPr>
                      <w:b/>
                      <w:bCs/>
                      <w:color w:val="333333"/>
                      <w:sz w:val="16"/>
                      <w:szCs w:val="16"/>
                      <w:lang w:val="ro-RO"/>
                    </w:rPr>
                    <w:t>Valoare</w:t>
                  </w:r>
                </w:p>
              </w:tc>
              <w:tc>
                <w:tcPr>
                  <w:tcW w:w="709" w:type="dxa"/>
                </w:tcPr>
                <w:p w:rsidR="00615F2E" w:rsidRPr="00615F2E" w:rsidRDefault="00615F2E" w:rsidP="00615F2E">
                  <w:pPr>
                    <w:pStyle w:val="tbl-norm"/>
                    <w:spacing w:before="0" w:beforeAutospacing="0" w:after="0" w:afterAutospacing="0"/>
                    <w:jc w:val="both"/>
                    <w:rPr>
                      <w:b/>
                      <w:bCs/>
                      <w:color w:val="333333"/>
                      <w:sz w:val="16"/>
                      <w:szCs w:val="16"/>
                      <w:lang w:val="ro-RO"/>
                    </w:rPr>
                  </w:pPr>
                  <w:r w:rsidRPr="00615F2E">
                    <w:rPr>
                      <w:b/>
                      <w:bCs/>
                      <w:color w:val="333333"/>
                      <w:sz w:val="16"/>
                      <w:szCs w:val="16"/>
                      <w:lang w:val="ro-RO"/>
                    </w:rPr>
                    <w:t>Unitate</w:t>
                  </w:r>
                </w:p>
              </w:tc>
            </w:tr>
            <w:tr w:rsidR="00615F2E" w:rsidRPr="00615F2E" w:rsidTr="008A49CD">
              <w:trPr>
                <w:trHeight w:val="107"/>
              </w:trPr>
              <w:tc>
                <w:tcPr>
                  <w:tcW w:w="2189" w:type="dxa"/>
                  <w:gridSpan w:val="4"/>
                </w:tcPr>
                <w:p w:rsidR="00615F2E" w:rsidRPr="00615F2E" w:rsidRDefault="00615F2E" w:rsidP="00615F2E">
                  <w:pPr>
                    <w:pStyle w:val="ListParagraph"/>
                    <w:ind w:left="0"/>
                    <w:jc w:val="both"/>
                    <w:rPr>
                      <w:sz w:val="16"/>
                      <w:szCs w:val="16"/>
                      <w:lang w:val="ro-RO"/>
                    </w:rPr>
                  </w:pPr>
                  <w:r w:rsidRPr="00615F2E">
                    <w:rPr>
                      <w:sz w:val="16"/>
                      <w:szCs w:val="16"/>
                      <w:lang w:val="ro-RO"/>
                    </w:rPr>
                    <w:t>Putere termică utilă</w:t>
                  </w:r>
                </w:p>
              </w:tc>
              <w:tc>
                <w:tcPr>
                  <w:tcW w:w="2572" w:type="dxa"/>
                  <w:gridSpan w:val="5"/>
                </w:tcPr>
                <w:p w:rsidR="00615F2E" w:rsidRPr="00615F2E" w:rsidRDefault="00615F2E" w:rsidP="00615F2E">
                  <w:pPr>
                    <w:pStyle w:val="ListParagraph"/>
                    <w:ind w:left="0"/>
                    <w:jc w:val="both"/>
                    <w:rPr>
                      <w:sz w:val="16"/>
                      <w:szCs w:val="16"/>
                      <w:lang w:val="ro-RO"/>
                    </w:rPr>
                  </w:pPr>
                  <w:r w:rsidRPr="00615F2E">
                    <w:rPr>
                      <w:sz w:val="16"/>
                      <w:szCs w:val="16"/>
                      <w:lang w:val="ro-RO"/>
                    </w:rPr>
                    <w:t>Randament util</w:t>
                  </w:r>
                </w:p>
              </w:tc>
            </w:tr>
            <w:tr w:rsidR="00615F2E" w:rsidRPr="00615F2E" w:rsidTr="008A49CD">
              <w:trPr>
                <w:trHeight w:val="466"/>
              </w:trPr>
              <w:tc>
                <w:tcPr>
                  <w:tcW w:w="1008"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lastRenderedPageBreak/>
                    <w:t>La puterea termică nominală</w:t>
                  </w:r>
                </w:p>
              </w:tc>
              <w:tc>
                <w:tcPr>
                  <w:tcW w:w="376" w:type="dxa"/>
                </w:tcPr>
                <w:p w:rsidR="00615F2E" w:rsidRPr="00615F2E" w:rsidRDefault="00615F2E" w:rsidP="00615F2E">
                  <w:pPr>
                    <w:pStyle w:val="tbl-left"/>
                    <w:spacing w:before="0" w:beforeAutospacing="0" w:after="0" w:afterAutospacing="0"/>
                    <w:rPr>
                      <w:color w:val="333333"/>
                      <w:sz w:val="16"/>
                      <w:szCs w:val="16"/>
                      <w:lang w:val="ro-RO"/>
                    </w:rPr>
                  </w:pPr>
                  <w:proofErr w:type="spellStart"/>
                  <w:r w:rsidRPr="00615F2E">
                    <w:rPr>
                      <w:rStyle w:val="italics"/>
                      <w:i/>
                      <w:iCs/>
                      <w:color w:val="333333"/>
                      <w:sz w:val="16"/>
                      <w:szCs w:val="16"/>
                      <w:lang w:val="ro-RO"/>
                    </w:rPr>
                    <w:t>P</w:t>
                  </w:r>
                  <w:r w:rsidRPr="00615F2E">
                    <w:rPr>
                      <w:rStyle w:val="subscript"/>
                      <w:i/>
                      <w:iCs/>
                      <w:color w:val="333333"/>
                      <w:sz w:val="16"/>
                      <w:szCs w:val="16"/>
                      <w:vertAlign w:val="subscript"/>
                      <w:lang w:val="ro-RO"/>
                    </w:rPr>
                    <w:t>n</w:t>
                  </w:r>
                  <w:proofErr w:type="spellEnd"/>
                  <w:r w:rsidRPr="00615F2E">
                    <w:rPr>
                      <w:rStyle w:val="italics"/>
                      <w:i/>
                      <w:iCs/>
                      <w:color w:val="333333"/>
                      <w:sz w:val="16"/>
                      <w:szCs w:val="16"/>
                      <w:lang w:val="ro-RO"/>
                    </w:rPr>
                    <w:t> </w:t>
                  </w:r>
                  <w:r w:rsidRPr="00615F2E">
                    <w:rPr>
                      <w:color w:val="333333"/>
                      <w:sz w:val="16"/>
                      <w:szCs w:val="16"/>
                      <w:lang w:val="ro-RO"/>
                    </w:rPr>
                    <w:t> </w:t>
                  </w:r>
                  <w:hyperlink r:id="rId33" w:anchor="E0009" w:history="1">
                    <w:r w:rsidRPr="00615F2E">
                      <w:rPr>
                        <w:rStyle w:val="Hyperlink"/>
                        <w:color w:val="337AB7"/>
                        <w:sz w:val="16"/>
                        <w:szCs w:val="16"/>
                        <w:lang w:val="ro-RO"/>
                      </w:rPr>
                      <w:t>(</w:t>
                    </w:r>
                    <w:r w:rsidRPr="00615F2E">
                      <w:rPr>
                        <w:rStyle w:val="superscript"/>
                        <w:color w:val="337AB7"/>
                        <w:sz w:val="16"/>
                        <w:szCs w:val="16"/>
                        <w:vertAlign w:val="superscript"/>
                        <w:lang w:val="ro-RO"/>
                      </w:rPr>
                      <w:t>3</w:t>
                    </w:r>
                    <w:r w:rsidRPr="00615F2E">
                      <w:rPr>
                        <w:rStyle w:val="Hyperlink"/>
                        <w:color w:val="337AB7"/>
                        <w:sz w:val="16"/>
                        <w:szCs w:val="16"/>
                        <w:lang w:val="ro-RO"/>
                      </w:rPr>
                      <w:t>)</w:t>
                    </w:r>
                  </w:hyperlink>
                </w:p>
              </w:tc>
              <w:tc>
                <w:tcPr>
                  <w:tcW w:w="413" w:type="dxa"/>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x,x</w:t>
                  </w:r>
                  <w:proofErr w:type="spellEnd"/>
                </w:p>
              </w:tc>
              <w:tc>
                <w:tcPr>
                  <w:tcW w:w="392"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kW</w:t>
                  </w:r>
                </w:p>
              </w:tc>
              <w:tc>
                <w:tcPr>
                  <w:tcW w:w="860" w:type="dxa"/>
                  <w:gridSpan w:val="2"/>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La puterea termică nominală</w:t>
                  </w:r>
                </w:p>
              </w:tc>
              <w:tc>
                <w:tcPr>
                  <w:tcW w:w="436" w:type="dxa"/>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η</w:t>
                  </w:r>
                  <w:r w:rsidRPr="00615F2E">
                    <w:rPr>
                      <w:rStyle w:val="subscript"/>
                      <w:color w:val="333333"/>
                      <w:sz w:val="16"/>
                      <w:szCs w:val="16"/>
                      <w:vertAlign w:val="subscript"/>
                      <w:lang w:val="ro-RO"/>
                    </w:rPr>
                    <w:t>n</w:t>
                  </w:r>
                  <w:proofErr w:type="spellEnd"/>
                </w:p>
              </w:tc>
              <w:tc>
                <w:tcPr>
                  <w:tcW w:w="567" w:type="dxa"/>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x,x</w:t>
                  </w:r>
                  <w:proofErr w:type="spellEnd"/>
                </w:p>
              </w:tc>
              <w:tc>
                <w:tcPr>
                  <w:tcW w:w="709"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w:t>
                  </w:r>
                </w:p>
              </w:tc>
            </w:tr>
            <w:tr w:rsidR="00615F2E" w:rsidRPr="00615F2E" w:rsidTr="008A49CD">
              <w:trPr>
                <w:trHeight w:val="1325"/>
              </w:trPr>
              <w:tc>
                <w:tcPr>
                  <w:tcW w:w="1008"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La [30 %/50 %] din puterea termică nominală, dacă este cazul</w:t>
                  </w:r>
                </w:p>
              </w:tc>
              <w:tc>
                <w:tcPr>
                  <w:tcW w:w="376"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P</w:t>
                  </w:r>
                  <w:r w:rsidRPr="00615F2E">
                    <w:rPr>
                      <w:rStyle w:val="subscript"/>
                      <w:color w:val="333333"/>
                      <w:sz w:val="16"/>
                      <w:szCs w:val="16"/>
                      <w:vertAlign w:val="subscript"/>
                      <w:lang w:val="ro-RO"/>
                    </w:rPr>
                    <w:t>p</w:t>
                  </w:r>
                </w:p>
              </w:tc>
              <w:tc>
                <w:tcPr>
                  <w:tcW w:w="413"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w:t>
                  </w:r>
                  <w:proofErr w:type="spellStart"/>
                  <w:r w:rsidRPr="00615F2E">
                    <w:rPr>
                      <w:color w:val="333333"/>
                      <w:sz w:val="16"/>
                      <w:szCs w:val="16"/>
                      <w:lang w:val="ro-RO"/>
                    </w:rPr>
                    <w:t>x,x</w:t>
                  </w:r>
                  <w:proofErr w:type="spellEnd"/>
                  <w:r w:rsidRPr="00615F2E">
                    <w:rPr>
                      <w:color w:val="333333"/>
                      <w:sz w:val="16"/>
                      <w:szCs w:val="16"/>
                      <w:lang w:val="ro-RO"/>
                    </w:rPr>
                    <w:t>/nu se aplică]</w:t>
                  </w:r>
                </w:p>
              </w:tc>
              <w:tc>
                <w:tcPr>
                  <w:tcW w:w="392"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kW</w:t>
                  </w:r>
                </w:p>
              </w:tc>
              <w:tc>
                <w:tcPr>
                  <w:tcW w:w="860" w:type="dxa"/>
                  <w:gridSpan w:val="2"/>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La [30 %/50 %] din puterea termică nominală, dacă este cazul</w:t>
                  </w:r>
                </w:p>
              </w:tc>
              <w:tc>
                <w:tcPr>
                  <w:tcW w:w="436" w:type="dxa"/>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η</w:t>
                  </w:r>
                  <w:r w:rsidRPr="00615F2E">
                    <w:rPr>
                      <w:rStyle w:val="subscript"/>
                      <w:color w:val="333333"/>
                      <w:sz w:val="16"/>
                      <w:szCs w:val="16"/>
                      <w:vertAlign w:val="subscript"/>
                      <w:lang w:val="ro-RO"/>
                    </w:rPr>
                    <w:t>p</w:t>
                  </w:r>
                  <w:proofErr w:type="spellEnd"/>
                </w:p>
              </w:tc>
              <w:tc>
                <w:tcPr>
                  <w:tcW w:w="567"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w:t>
                  </w:r>
                  <w:proofErr w:type="spellStart"/>
                  <w:r w:rsidRPr="00615F2E">
                    <w:rPr>
                      <w:color w:val="333333"/>
                      <w:sz w:val="16"/>
                      <w:szCs w:val="16"/>
                      <w:lang w:val="ro-RO"/>
                    </w:rPr>
                    <w:t>x,x</w:t>
                  </w:r>
                  <w:proofErr w:type="spellEnd"/>
                  <w:r w:rsidRPr="00615F2E">
                    <w:rPr>
                      <w:color w:val="333333"/>
                      <w:sz w:val="16"/>
                      <w:szCs w:val="16"/>
                      <w:lang w:val="ro-RO"/>
                    </w:rPr>
                    <w:t>/</w:t>
                  </w:r>
                </w:p>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nu se aplică]</w:t>
                  </w:r>
                </w:p>
              </w:tc>
              <w:tc>
                <w:tcPr>
                  <w:tcW w:w="709"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w:t>
                  </w:r>
                </w:p>
              </w:tc>
            </w:tr>
            <w:tr w:rsidR="00615F2E" w:rsidRPr="00615F2E" w:rsidTr="008A49CD">
              <w:trPr>
                <w:trHeight w:val="278"/>
              </w:trPr>
              <w:tc>
                <w:tcPr>
                  <w:tcW w:w="2189" w:type="dxa"/>
                  <w:gridSpan w:val="4"/>
                  <w:vMerge w:val="restart"/>
                </w:tcPr>
                <w:p w:rsidR="00615F2E" w:rsidRPr="00615F2E" w:rsidRDefault="00615F2E" w:rsidP="00615F2E">
                  <w:pPr>
                    <w:pStyle w:val="ListParagraph"/>
                    <w:ind w:left="0"/>
                    <w:jc w:val="both"/>
                    <w:rPr>
                      <w:sz w:val="16"/>
                      <w:szCs w:val="16"/>
                      <w:lang w:val="ro-RO"/>
                    </w:rPr>
                  </w:pPr>
                  <w:r w:rsidRPr="00615F2E">
                    <w:rPr>
                      <w:color w:val="333333"/>
                      <w:sz w:val="16"/>
                      <w:szCs w:val="16"/>
                      <w:shd w:val="clear" w:color="auto" w:fill="FFFFFF"/>
                      <w:lang w:val="ro-RO"/>
                    </w:rPr>
                    <w:t>Pentru cazanele de cogenerare cu combustibil solid: Randament electric</w:t>
                  </w:r>
                </w:p>
              </w:tc>
              <w:tc>
                <w:tcPr>
                  <w:tcW w:w="2572" w:type="dxa"/>
                  <w:gridSpan w:val="5"/>
                </w:tcPr>
                <w:p w:rsidR="00615F2E" w:rsidRPr="00615F2E" w:rsidRDefault="00615F2E" w:rsidP="00615F2E">
                  <w:pPr>
                    <w:pStyle w:val="ListParagraph"/>
                    <w:ind w:left="0"/>
                    <w:jc w:val="both"/>
                    <w:rPr>
                      <w:sz w:val="16"/>
                      <w:szCs w:val="16"/>
                      <w:lang w:val="ro-RO"/>
                    </w:rPr>
                  </w:pPr>
                  <w:r w:rsidRPr="00615F2E">
                    <w:rPr>
                      <w:b/>
                      <w:bCs/>
                      <w:color w:val="333333"/>
                      <w:sz w:val="16"/>
                      <w:szCs w:val="16"/>
                      <w:shd w:val="clear" w:color="auto" w:fill="FFFFFF"/>
                      <w:lang w:val="ro-RO"/>
                    </w:rPr>
                    <w:t>Consumul auxiliar de energie electrică</w:t>
                  </w:r>
                </w:p>
              </w:tc>
            </w:tr>
            <w:tr w:rsidR="00615F2E" w:rsidRPr="00615F2E" w:rsidTr="008A49CD">
              <w:trPr>
                <w:trHeight w:val="736"/>
              </w:trPr>
              <w:tc>
                <w:tcPr>
                  <w:tcW w:w="2189" w:type="dxa"/>
                  <w:gridSpan w:val="4"/>
                  <w:vMerge/>
                </w:tcPr>
                <w:p w:rsidR="00615F2E" w:rsidRPr="00615F2E" w:rsidRDefault="00615F2E" w:rsidP="00615F2E">
                  <w:pPr>
                    <w:pStyle w:val="ListParagraph"/>
                    <w:ind w:left="0"/>
                    <w:jc w:val="both"/>
                    <w:rPr>
                      <w:sz w:val="16"/>
                      <w:szCs w:val="16"/>
                      <w:lang w:val="ro-RO"/>
                    </w:rPr>
                  </w:pPr>
                </w:p>
              </w:tc>
              <w:tc>
                <w:tcPr>
                  <w:tcW w:w="860" w:type="dxa"/>
                  <w:gridSpan w:val="2"/>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La puterea termică nominală</w:t>
                  </w:r>
                </w:p>
              </w:tc>
              <w:tc>
                <w:tcPr>
                  <w:tcW w:w="436" w:type="dxa"/>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el</w:t>
                  </w:r>
                  <w:r w:rsidRPr="00615F2E">
                    <w:rPr>
                      <w:rStyle w:val="subscript"/>
                      <w:color w:val="333333"/>
                      <w:sz w:val="16"/>
                      <w:szCs w:val="16"/>
                      <w:vertAlign w:val="subscript"/>
                      <w:lang w:val="ro-RO"/>
                    </w:rPr>
                    <w:t>max</w:t>
                  </w:r>
                  <w:proofErr w:type="spellEnd"/>
                </w:p>
              </w:tc>
              <w:tc>
                <w:tcPr>
                  <w:tcW w:w="567" w:type="dxa"/>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x,xxx</w:t>
                  </w:r>
                  <w:proofErr w:type="spellEnd"/>
                </w:p>
              </w:tc>
              <w:tc>
                <w:tcPr>
                  <w:tcW w:w="709"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kW</w:t>
                  </w:r>
                </w:p>
              </w:tc>
            </w:tr>
            <w:tr w:rsidR="00615F2E" w:rsidRPr="00615F2E" w:rsidTr="008A49CD">
              <w:trPr>
                <w:trHeight w:val="1342"/>
              </w:trPr>
              <w:tc>
                <w:tcPr>
                  <w:tcW w:w="1008" w:type="dxa"/>
                  <w:vMerge w:val="restart"/>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La puterea termică nominală</w:t>
                  </w:r>
                </w:p>
              </w:tc>
              <w:tc>
                <w:tcPr>
                  <w:tcW w:w="376" w:type="dxa"/>
                  <w:vMerge w:val="restart"/>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η</w:t>
                  </w:r>
                  <w:r w:rsidRPr="00615F2E">
                    <w:rPr>
                      <w:rStyle w:val="subscript"/>
                      <w:color w:val="333333"/>
                      <w:sz w:val="16"/>
                      <w:szCs w:val="16"/>
                      <w:vertAlign w:val="subscript"/>
                      <w:lang w:val="ro-RO"/>
                    </w:rPr>
                    <w:t>el,n</w:t>
                  </w:r>
                  <w:proofErr w:type="spellEnd"/>
                </w:p>
              </w:tc>
              <w:tc>
                <w:tcPr>
                  <w:tcW w:w="413" w:type="dxa"/>
                  <w:vMerge w:val="restart"/>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x,x</w:t>
                  </w:r>
                  <w:proofErr w:type="spellEnd"/>
                </w:p>
              </w:tc>
              <w:tc>
                <w:tcPr>
                  <w:tcW w:w="392" w:type="dxa"/>
                  <w:vMerge w:val="restart"/>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w:t>
                  </w:r>
                </w:p>
              </w:tc>
              <w:tc>
                <w:tcPr>
                  <w:tcW w:w="860" w:type="dxa"/>
                  <w:gridSpan w:val="2"/>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La [30 %/50 %] din puterea termică nominală, dacă este cazul</w:t>
                  </w:r>
                </w:p>
              </w:tc>
              <w:tc>
                <w:tcPr>
                  <w:tcW w:w="436" w:type="dxa"/>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el</w:t>
                  </w:r>
                  <w:r w:rsidRPr="00615F2E">
                    <w:rPr>
                      <w:rStyle w:val="subscript"/>
                      <w:color w:val="333333"/>
                      <w:sz w:val="16"/>
                      <w:szCs w:val="16"/>
                      <w:vertAlign w:val="subscript"/>
                      <w:lang w:val="ro-RO"/>
                    </w:rPr>
                    <w:t>min</w:t>
                  </w:r>
                  <w:proofErr w:type="spellEnd"/>
                </w:p>
              </w:tc>
              <w:tc>
                <w:tcPr>
                  <w:tcW w:w="567"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w:t>
                  </w:r>
                  <w:proofErr w:type="spellStart"/>
                  <w:r w:rsidRPr="00615F2E">
                    <w:rPr>
                      <w:color w:val="333333"/>
                      <w:sz w:val="16"/>
                      <w:szCs w:val="16"/>
                      <w:lang w:val="ro-RO"/>
                    </w:rPr>
                    <w:t>x,xxx</w:t>
                  </w:r>
                  <w:proofErr w:type="spellEnd"/>
                  <w:r w:rsidRPr="00615F2E">
                    <w:rPr>
                      <w:color w:val="333333"/>
                      <w:sz w:val="16"/>
                      <w:szCs w:val="16"/>
                      <w:lang w:val="ro-RO"/>
                    </w:rPr>
                    <w:t>/</w:t>
                  </w:r>
                </w:p>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nu se aplică]</w:t>
                  </w:r>
                </w:p>
              </w:tc>
              <w:tc>
                <w:tcPr>
                  <w:tcW w:w="709"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kW</w:t>
                  </w:r>
                </w:p>
              </w:tc>
            </w:tr>
            <w:tr w:rsidR="00615F2E" w:rsidRPr="00615F2E" w:rsidTr="008A49CD">
              <w:trPr>
                <w:trHeight w:val="1096"/>
              </w:trPr>
              <w:tc>
                <w:tcPr>
                  <w:tcW w:w="1008" w:type="dxa"/>
                  <w:vMerge/>
                </w:tcPr>
                <w:p w:rsidR="00615F2E" w:rsidRPr="00615F2E" w:rsidRDefault="00615F2E" w:rsidP="00615F2E">
                  <w:pPr>
                    <w:pStyle w:val="ListParagraph"/>
                    <w:ind w:left="0"/>
                    <w:jc w:val="both"/>
                    <w:rPr>
                      <w:sz w:val="16"/>
                      <w:szCs w:val="16"/>
                      <w:lang w:val="ro-RO"/>
                    </w:rPr>
                  </w:pPr>
                </w:p>
              </w:tc>
              <w:tc>
                <w:tcPr>
                  <w:tcW w:w="376" w:type="dxa"/>
                  <w:vMerge/>
                </w:tcPr>
                <w:p w:rsidR="00615F2E" w:rsidRPr="00615F2E" w:rsidRDefault="00615F2E" w:rsidP="00615F2E">
                  <w:pPr>
                    <w:pStyle w:val="ListParagraph"/>
                    <w:ind w:left="0"/>
                    <w:jc w:val="both"/>
                    <w:rPr>
                      <w:sz w:val="16"/>
                      <w:szCs w:val="16"/>
                      <w:lang w:val="ro-RO"/>
                    </w:rPr>
                  </w:pPr>
                </w:p>
              </w:tc>
              <w:tc>
                <w:tcPr>
                  <w:tcW w:w="413" w:type="dxa"/>
                  <w:vMerge/>
                </w:tcPr>
                <w:p w:rsidR="00615F2E" w:rsidRPr="00615F2E" w:rsidRDefault="00615F2E" w:rsidP="00615F2E">
                  <w:pPr>
                    <w:pStyle w:val="ListParagraph"/>
                    <w:ind w:left="0"/>
                    <w:jc w:val="both"/>
                    <w:rPr>
                      <w:sz w:val="16"/>
                      <w:szCs w:val="16"/>
                      <w:lang w:val="ro-RO"/>
                    </w:rPr>
                  </w:pPr>
                </w:p>
              </w:tc>
              <w:tc>
                <w:tcPr>
                  <w:tcW w:w="392" w:type="dxa"/>
                  <w:vMerge/>
                </w:tcPr>
                <w:p w:rsidR="00615F2E" w:rsidRPr="00615F2E" w:rsidRDefault="00615F2E" w:rsidP="00615F2E">
                  <w:pPr>
                    <w:pStyle w:val="ListParagraph"/>
                    <w:ind w:left="0"/>
                    <w:jc w:val="both"/>
                    <w:rPr>
                      <w:sz w:val="16"/>
                      <w:szCs w:val="16"/>
                      <w:lang w:val="ro-RO"/>
                    </w:rPr>
                  </w:pPr>
                </w:p>
              </w:tc>
              <w:tc>
                <w:tcPr>
                  <w:tcW w:w="1296" w:type="dxa"/>
                  <w:gridSpan w:val="3"/>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Al dispozitivului secundar incorporat de reducere a emisiilor, dacă este cazul</w:t>
                  </w:r>
                </w:p>
              </w:tc>
              <w:tc>
                <w:tcPr>
                  <w:tcW w:w="567"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w:t>
                  </w:r>
                  <w:proofErr w:type="spellStart"/>
                  <w:r w:rsidRPr="00615F2E">
                    <w:rPr>
                      <w:color w:val="333333"/>
                      <w:sz w:val="16"/>
                      <w:szCs w:val="16"/>
                      <w:lang w:val="ro-RO"/>
                    </w:rPr>
                    <w:t>x,xxx</w:t>
                  </w:r>
                  <w:proofErr w:type="spellEnd"/>
                  <w:r w:rsidRPr="00615F2E">
                    <w:rPr>
                      <w:color w:val="333333"/>
                      <w:sz w:val="16"/>
                      <w:szCs w:val="16"/>
                      <w:lang w:val="ro-RO"/>
                    </w:rPr>
                    <w:t>/</w:t>
                  </w:r>
                </w:p>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nu se aplică]</w:t>
                  </w:r>
                </w:p>
              </w:tc>
              <w:tc>
                <w:tcPr>
                  <w:tcW w:w="709"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kW</w:t>
                  </w:r>
                </w:p>
              </w:tc>
            </w:tr>
            <w:tr w:rsidR="00615F2E" w:rsidRPr="00615F2E" w:rsidTr="008A49CD">
              <w:trPr>
                <w:trHeight w:val="425"/>
              </w:trPr>
              <w:tc>
                <w:tcPr>
                  <w:tcW w:w="1008" w:type="dxa"/>
                  <w:vMerge/>
                </w:tcPr>
                <w:p w:rsidR="00615F2E" w:rsidRPr="00615F2E" w:rsidRDefault="00615F2E" w:rsidP="00615F2E">
                  <w:pPr>
                    <w:pStyle w:val="ListParagraph"/>
                    <w:ind w:left="0"/>
                    <w:jc w:val="both"/>
                    <w:rPr>
                      <w:sz w:val="16"/>
                      <w:szCs w:val="16"/>
                      <w:lang w:val="ro-RO"/>
                    </w:rPr>
                  </w:pPr>
                </w:p>
              </w:tc>
              <w:tc>
                <w:tcPr>
                  <w:tcW w:w="376" w:type="dxa"/>
                  <w:vMerge/>
                </w:tcPr>
                <w:p w:rsidR="00615F2E" w:rsidRPr="00615F2E" w:rsidRDefault="00615F2E" w:rsidP="00615F2E">
                  <w:pPr>
                    <w:pStyle w:val="ListParagraph"/>
                    <w:ind w:left="0"/>
                    <w:jc w:val="both"/>
                    <w:rPr>
                      <w:sz w:val="16"/>
                      <w:szCs w:val="16"/>
                      <w:lang w:val="ro-RO"/>
                    </w:rPr>
                  </w:pPr>
                </w:p>
              </w:tc>
              <w:tc>
                <w:tcPr>
                  <w:tcW w:w="413" w:type="dxa"/>
                  <w:vMerge/>
                </w:tcPr>
                <w:p w:rsidR="00615F2E" w:rsidRPr="00615F2E" w:rsidRDefault="00615F2E" w:rsidP="00615F2E">
                  <w:pPr>
                    <w:pStyle w:val="ListParagraph"/>
                    <w:ind w:left="0"/>
                    <w:jc w:val="both"/>
                    <w:rPr>
                      <w:sz w:val="16"/>
                      <w:szCs w:val="16"/>
                      <w:lang w:val="ro-RO"/>
                    </w:rPr>
                  </w:pPr>
                </w:p>
              </w:tc>
              <w:tc>
                <w:tcPr>
                  <w:tcW w:w="392" w:type="dxa"/>
                  <w:vMerge/>
                </w:tcPr>
                <w:p w:rsidR="00615F2E" w:rsidRPr="00615F2E" w:rsidRDefault="00615F2E" w:rsidP="00615F2E">
                  <w:pPr>
                    <w:pStyle w:val="ListParagraph"/>
                    <w:ind w:left="0"/>
                    <w:jc w:val="both"/>
                    <w:rPr>
                      <w:sz w:val="16"/>
                      <w:szCs w:val="16"/>
                      <w:lang w:val="ro-RO"/>
                    </w:rPr>
                  </w:pPr>
                </w:p>
              </w:tc>
              <w:tc>
                <w:tcPr>
                  <w:tcW w:w="860" w:type="dxa"/>
                  <w:gridSpan w:val="2"/>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În modul standby</w:t>
                  </w:r>
                </w:p>
              </w:tc>
              <w:tc>
                <w:tcPr>
                  <w:tcW w:w="436"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P</w:t>
                  </w:r>
                  <w:r w:rsidRPr="00615F2E">
                    <w:rPr>
                      <w:rStyle w:val="subscript"/>
                      <w:color w:val="333333"/>
                      <w:sz w:val="16"/>
                      <w:szCs w:val="16"/>
                      <w:vertAlign w:val="subscript"/>
                      <w:lang w:val="ro-RO"/>
                    </w:rPr>
                    <w:t>SB</w:t>
                  </w:r>
                </w:p>
              </w:tc>
              <w:tc>
                <w:tcPr>
                  <w:tcW w:w="567" w:type="dxa"/>
                </w:tcPr>
                <w:p w:rsidR="00615F2E" w:rsidRPr="00615F2E" w:rsidRDefault="00615F2E" w:rsidP="00615F2E">
                  <w:pPr>
                    <w:pStyle w:val="tbl-norm"/>
                    <w:spacing w:before="0" w:beforeAutospacing="0" w:after="0" w:afterAutospacing="0"/>
                    <w:jc w:val="both"/>
                    <w:rPr>
                      <w:color w:val="333333"/>
                      <w:sz w:val="16"/>
                      <w:szCs w:val="16"/>
                      <w:lang w:val="ro-RO"/>
                    </w:rPr>
                  </w:pPr>
                  <w:proofErr w:type="spellStart"/>
                  <w:r w:rsidRPr="00615F2E">
                    <w:rPr>
                      <w:color w:val="333333"/>
                      <w:sz w:val="16"/>
                      <w:szCs w:val="16"/>
                      <w:lang w:val="ro-RO"/>
                    </w:rPr>
                    <w:t>x,xxx</w:t>
                  </w:r>
                  <w:proofErr w:type="spellEnd"/>
                </w:p>
              </w:tc>
              <w:tc>
                <w:tcPr>
                  <w:tcW w:w="709" w:type="dxa"/>
                </w:tcPr>
                <w:p w:rsidR="00615F2E" w:rsidRPr="00615F2E" w:rsidRDefault="00615F2E" w:rsidP="00615F2E">
                  <w:pPr>
                    <w:pStyle w:val="tbl-norm"/>
                    <w:spacing w:before="0" w:beforeAutospacing="0" w:after="0" w:afterAutospacing="0"/>
                    <w:jc w:val="both"/>
                    <w:rPr>
                      <w:color w:val="333333"/>
                      <w:sz w:val="16"/>
                      <w:szCs w:val="16"/>
                      <w:lang w:val="ro-RO"/>
                    </w:rPr>
                  </w:pPr>
                  <w:r w:rsidRPr="00615F2E">
                    <w:rPr>
                      <w:color w:val="333333"/>
                      <w:sz w:val="16"/>
                      <w:szCs w:val="16"/>
                      <w:lang w:val="ro-RO"/>
                    </w:rPr>
                    <w:t>kW</w:t>
                  </w:r>
                </w:p>
              </w:tc>
            </w:tr>
            <w:tr w:rsidR="00615F2E" w:rsidRPr="00615F2E" w:rsidTr="008A49CD">
              <w:trPr>
                <w:trHeight w:val="228"/>
              </w:trPr>
              <w:tc>
                <w:tcPr>
                  <w:tcW w:w="1008" w:type="dxa"/>
                </w:tcPr>
                <w:p w:rsidR="00615F2E" w:rsidRPr="00615F2E" w:rsidRDefault="00615F2E" w:rsidP="00615F2E">
                  <w:pPr>
                    <w:rPr>
                      <w:sz w:val="16"/>
                      <w:szCs w:val="16"/>
                      <w:lang w:val="ro-RO"/>
                    </w:rPr>
                  </w:pPr>
                  <w:r w:rsidRPr="00615F2E">
                    <w:rPr>
                      <w:sz w:val="16"/>
                      <w:szCs w:val="16"/>
                      <w:lang w:val="ro-RO"/>
                    </w:rPr>
                    <w:t>Date de contact</w:t>
                  </w:r>
                </w:p>
              </w:tc>
              <w:tc>
                <w:tcPr>
                  <w:tcW w:w="3753" w:type="dxa"/>
                  <w:gridSpan w:val="8"/>
                </w:tcPr>
                <w:p w:rsidR="00615F2E" w:rsidRPr="00615F2E" w:rsidRDefault="00615F2E" w:rsidP="00615F2E">
                  <w:pPr>
                    <w:rPr>
                      <w:sz w:val="16"/>
                      <w:szCs w:val="16"/>
                      <w:lang w:val="ro-RO"/>
                    </w:rPr>
                  </w:pPr>
                  <w:r w:rsidRPr="00615F2E">
                    <w:rPr>
                      <w:sz w:val="16"/>
                      <w:szCs w:val="16"/>
                      <w:lang w:val="ro-RO"/>
                    </w:rPr>
                    <w:t>Denumirea și adresa furnizorului</w:t>
                  </w:r>
                </w:p>
              </w:tc>
            </w:tr>
            <w:tr w:rsidR="00615F2E" w:rsidRPr="00615F2E" w:rsidTr="008A49CD">
              <w:trPr>
                <w:trHeight w:val="578"/>
              </w:trPr>
              <w:tc>
                <w:tcPr>
                  <w:tcW w:w="4761" w:type="dxa"/>
                  <w:gridSpan w:val="9"/>
                </w:tcPr>
                <w:p w:rsidR="00615F2E" w:rsidRPr="00615F2E" w:rsidRDefault="00615F2E" w:rsidP="00615F2E">
                  <w:pPr>
                    <w:rPr>
                      <w:i/>
                      <w:sz w:val="16"/>
                      <w:szCs w:val="16"/>
                      <w:lang w:val="ro-RO"/>
                    </w:rPr>
                  </w:pPr>
                  <w:r w:rsidRPr="00615F2E">
                    <w:rPr>
                      <w:i/>
                      <w:sz w:val="16"/>
                      <w:szCs w:val="16"/>
                      <w:lang w:val="ro-RO"/>
                    </w:rPr>
                    <w:t>(</w:t>
                  </w:r>
                  <w:r w:rsidRPr="00615F2E">
                    <w:rPr>
                      <w:i/>
                      <w:sz w:val="16"/>
                      <w:szCs w:val="16"/>
                      <w:vertAlign w:val="superscript"/>
                      <w:lang w:val="ro-RO"/>
                    </w:rPr>
                    <w:t>*1</w:t>
                  </w:r>
                  <w:r w:rsidRPr="00615F2E">
                    <w:rPr>
                      <w:i/>
                      <w:sz w:val="16"/>
                      <w:szCs w:val="16"/>
                      <w:lang w:val="ro-RO"/>
                    </w:rPr>
                    <w:t>)   Volumul rezervorului = 45 × </w:t>
                  </w:r>
                  <w:r w:rsidRPr="00615F2E">
                    <w:rPr>
                      <w:i/>
                      <w:iCs/>
                      <w:sz w:val="16"/>
                      <w:szCs w:val="16"/>
                      <w:lang w:val="ro-RO"/>
                    </w:rPr>
                    <w:t>P</w:t>
                  </w:r>
                  <w:r w:rsidRPr="00615F2E">
                    <w:rPr>
                      <w:i/>
                      <w:iCs/>
                      <w:sz w:val="16"/>
                      <w:szCs w:val="16"/>
                      <w:vertAlign w:val="subscript"/>
                      <w:lang w:val="ro-RO"/>
                    </w:rPr>
                    <w:t>r</w:t>
                  </w:r>
                  <w:r w:rsidRPr="00615F2E">
                    <w:rPr>
                      <w:i/>
                      <w:iCs/>
                      <w:sz w:val="16"/>
                      <w:szCs w:val="16"/>
                      <w:lang w:val="ro-RO"/>
                    </w:rPr>
                    <w:t> </w:t>
                  </w:r>
                  <w:r w:rsidRPr="00615F2E">
                    <w:rPr>
                      <w:i/>
                      <w:sz w:val="16"/>
                      <w:szCs w:val="16"/>
                      <w:lang w:val="ro-RO"/>
                    </w:rPr>
                    <w:t>× (1 – 2,7/</w:t>
                  </w:r>
                  <w:r w:rsidRPr="00615F2E">
                    <w:rPr>
                      <w:i/>
                      <w:iCs/>
                      <w:sz w:val="16"/>
                      <w:szCs w:val="16"/>
                      <w:lang w:val="ro-RO"/>
                    </w:rPr>
                    <w:t>P</w:t>
                  </w:r>
                  <w:r w:rsidRPr="00615F2E">
                    <w:rPr>
                      <w:i/>
                      <w:iCs/>
                      <w:sz w:val="16"/>
                      <w:szCs w:val="16"/>
                      <w:vertAlign w:val="subscript"/>
                      <w:lang w:val="ro-RO"/>
                    </w:rPr>
                    <w:t>r</w:t>
                  </w:r>
                  <w:r w:rsidRPr="00615F2E">
                    <w:rPr>
                      <w:i/>
                      <w:iCs/>
                      <w:sz w:val="16"/>
                      <w:szCs w:val="16"/>
                      <w:lang w:val="ro-RO"/>
                    </w:rPr>
                    <w:t> </w:t>
                  </w:r>
                  <w:r w:rsidRPr="00615F2E">
                    <w:rPr>
                      <w:i/>
                      <w:sz w:val="16"/>
                      <w:szCs w:val="16"/>
                      <w:lang w:val="ro-RO"/>
                    </w:rPr>
                    <w:t>) sau 300 de litri, reținând valoarea cea mai mare, unde </w:t>
                  </w:r>
                  <w:r w:rsidRPr="00615F2E">
                    <w:rPr>
                      <w:i/>
                      <w:iCs/>
                      <w:sz w:val="16"/>
                      <w:szCs w:val="16"/>
                      <w:lang w:val="ro-RO"/>
                    </w:rPr>
                    <w:t>P</w:t>
                  </w:r>
                  <w:r w:rsidRPr="00615F2E">
                    <w:rPr>
                      <w:i/>
                      <w:iCs/>
                      <w:sz w:val="16"/>
                      <w:szCs w:val="16"/>
                      <w:vertAlign w:val="subscript"/>
                      <w:lang w:val="ro-RO"/>
                    </w:rPr>
                    <w:t>r</w:t>
                  </w:r>
                  <w:r w:rsidRPr="00615F2E">
                    <w:rPr>
                      <w:i/>
                      <w:iCs/>
                      <w:sz w:val="16"/>
                      <w:szCs w:val="16"/>
                      <w:lang w:val="ro-RO"/>
                    </w:rPr>
                    <w:t> </w:t>
                  </w:r>
                  <w:r w:rsidRPr="00615F2E">
                    <w:rPr>
                      <w:i/>
                      <w:sz w:val="16"/>
                      <w:szCs w:val="16"/>
                      <w:lang w:val="ro-RO"/>
                    </w:rPr>
                    <w:t>se exprimă în kW.</w:t>
                  </w:r>
                </w:p>
                <w:p w:rsidR="00615F2E" w:rsidRPr="00615F2E" w:rsidRDefault="00615F2E" w:rsidP="00615F2E">
                  <w:pPr>
                    <w:rPr>
                      <w:i/>
                      <w:sz w:val="16"/>
                      <w:szCs w:val="16"/>
                      <w:lang w:val="ro-RO"/>
                    </w:rPr>
                  </w:pPr>
                  <w:r w:rsidRPr="00615F2E">
                    <w:rPr>
                      <w:i/>
                      <w:sz w:val="16"/>
                      <w:szCs w:val="16"/>
                      <w:lang w:val="ro-RO"/>
                    </w:rPr>
                    <w:t>(</w:t>
                  </w:r>
                  <w:r w:rsidRPr="00615F2E">
                    <w:rPr>
                      <w:i/>
                      <w:sz w:val="16"/>
                      <w:szCs w:val="16"/>
                      <w:vertAlign w:val="superscript"/>
                      <w:lang w:val="ro-RO"/>
                    </w:rPr>
                    <w:t>*2</w:t>
                  </w:r>
                  <w:r w:rsidRPr="00615F2E">
                    <w:rPr>
                      <w:i/>
                      <w:sz w:val="16"/>
                      <w:szCs w:val="16"/>
                      <w:lang w:val="ro-RO"/>
                    </w:rPr>
                    <w:t>)   Volumul rezervorului = 20 × </w:t>
                  </w:r>
                  <w:r w:rsidRPr="00615F2E">
                    <w:rPr>
                      <w:i/>
                      <w:iCs/>
                      <w:sz w:val="16"/>
                      <w:szCs w:val="16"/>
                      <w:lang w:val="ro-RO"/>
                    </w:rPr>
                    <w:t>P</w:t>
                  </w:r>
                  <w:r w:rsidRPr="00615F2E">
                    <w:rPr>
                      <w:i/>
                      <w:iCs/>
                      <w:sz w:val="16"/>
                      <w:szCs w:val="16"/>
                      <w:vertAlign w:val="subscript"/>
                      <w:lang w:val="ro-RO"/>
                    </w:rPr>
                    <w:t>r</w:t>
                  </w:r>
                  <w:r w:rsidRPr="00615F2E">
                    <w:rPr>
                      <w:i/>
                      <w:iCs/>
                      <w:sz w:val="16"/>
                      <w:szCs w:val="16"/>
                      <w:lang w:val="ro-RO"/>
                    </w:rPr>
                    <w:t> </w:t>
                  </w:r>
                  <w:r w:rsidRPr="00615F2E">
                    <w:rPr>
                      <w:i/>
                      <w:sz w:val="16"/>
                      <w:szCs w:val="16"/>
                      <w:lang w:val="ro-RO"/>
                    </w:rPr>
                    <w:t>unde </w:t>
                  </w:r>
                  <w:r w:rsidRPr="00615F2E">
                    <w:rPr>
                      <w:i/>
                      <w:iCs/>
                      <w:sz w:val="16"/>
                      <w:szCs w:val="16"/>
                      <w:lang w:val="ro-RO"/>
                    </w:rPr>
                    <w:t>P</w:t>
                  </w:r>
                  <w:r w:rsidRPr="00615F2E">
                    <w:rPr>
                      <w:i/>
                      <w:iCs/>
                      <w:sz w:val="16"/>
                      <w:szCs w:val="16"/>
                      <w:vertAlign w:val="subscript"/>
                      <w:lang w:val="ro-RO"/>
                    </w:rPr>
                    <w:t>r</w:t>
                  </w:r>
                  <w:r w:rsidRPr="00615F2E">
                    <w:rPr>
                      <w:i/>
                      <w:iCs/>
                      <w:sz w:val="16"/>
                      <w:szCs w:val="16"/>
                      <w:lang w:val="ro-RO"/>
                    </w:rPr>
                    <w:t> </w:t>
                  </w:r>
                  <w:r w:rsidRPr="00615F2E">
                    <w:rPr>
                      <w:i/>
                      <w:sz w:val="16"/>
                      <w:szCs w:val="16"/>
                      <w:lang w:val="ro-RO"/>
                    </w:rPr>
                    <w:t>se exprimă în kW.</w:t>
                  </w:r>
                </w:p>
                <w:p w:rsidR="00615F2E" w:rsidRPr="00615F2E" w:rsidRDefault="00615F2E" w:rsidP="00615F2E">
                  <w:pPr>
                    <w:rPr>
                      <w:i/>
                      <w:sz w:val="16"/>
                      <w:szCs w:val="16"/>
                      <w:lang w:val="ro-RO"/>
                    </w:rPr>
                  </w:pPr>
                  <w:r w:rsidRPr="00615F2E">
                    <w:rPr>
                      <w:i/>
                      <w:sz w:val="16"/>
                      <w:szCs w:val="16"/>
                      <w:lang w:val="ro-RO"/>
                    </w:rPr>
                    <w:t>(</w:t>
                  </w:r>
                  <w:r w:rsidRPr="00615F2E">
                    <w:rPr>
                      <w:i/>
                      <w:sz w:val="16"/>
                      <w:szCs w:val="16"/>
                      <w:vertAlign w:val="superscript"/>
                      <w:lang w:val="ro-RO"/>
                    </w:rPr>
                    <w:t>*3</w:t>
                  </w:r>
                  <w:r w:rsidRPr="00615F2E">
                    <w:rPr>
                      <w:i/>
                      <w:sz w:val="16"/>
                      <w:szCs w:val="16"/>
                      <w:lang w:val="ro-RO"/>
                    </w:rPr>
                    <w:t>)   Pentru combustibilul de bază </w:t>
                  </w:r>
                  <w:proofErr w:type="spellStart"/>
                  <w:r w:rsidRPr="00615F2E">
                    <w:rPr>
                      <w:i/>
                      <w:iCs/>
                      <w:sz w:val="16"/>
                      <w:szCs w:val="16"/>
                      <w:lang w:val="ro-RO"/>
                    </w:rPr>
                    <w:t>P</w:t>
                  </w:r>
                  <w:r w:rsidRPr="00615F2E">
                    <w:rPr>
                      <w:i/>
                      <w:iCs/>
                      <w:sz w:val="16"/>
                      <w:szCs w:val="16"/>
                      <w:vertAlign w:val="subscript"/>
                      <w:lang w:val="ro-RO"/>
                    </w:rPr>
                    <w:t>n</w:t>
                  </w:r>
                  <w:proofErr w:type="spellEnd"/>
                  <w:r w:rsidRPr="00615F2E">
                    <w:rPr>
                      <w:i/>
                      <w:iCs/>
                      <w:sz w:val="16"/>
                      <w:szCs w:val="16"/>
                      <w:lang w:val="ro-RO"/>
                    </w:rPr>
                    <w:t> </w:t>
                  </w:r>
                  <w:r w:rsidRPr="00615F2E">
                    <w:rPr>
                      <w:i/>
                      <w:sz w:val="16"/>
                      <w:szCs w:val="16"/>
                      <w:lang w:val="ro-RO"/>
                    </w:rPr>
                    <w:t>este egal cu </w:t>
                  </w:r>
                  <w:r w:rsidRPr="00615F2E">
                    <w:rPr>
                      <w:i/>
                      <w:iCs/>
                      <w:sz w:val="16"/>
                      <w:szCs w:val="16"/>
                      <w:lang w:val="ro-RO"/>
                    </w:rPr>
                    <w:t>P</w:t>
                  </w:r>
                  <w:r w:rsidRPr="00615F2E">
                    <w:rPr>
                      <w:i/>
                      <w:iCs/>
                      <w:sz w:val="16"/>
                      <w:szCs w:val="16"/>
                      <w:vertAlign w:val="subscript"/>
                      <w:lang w:val="ro-RO"/>
                    </w:rPr>
                    <w:t>r</w:t>
                  </w:r>
                  <w:r w:rsidRPr="00615F2E">
                    <w:rPr>
                      <w:i/>
                      <w:iCs/>
                      <w:sz w:val="16"/>
                      <w:szCs w:val="16"/>
                      <w:lang w:val="ro-RO"/>
                    </w:rPr>
                    <w:t> </w:t>
                  </w:r>
                  <w:r w:rsidRPr="00615F2E">
                    <w:rPr>
                      <w:i/>
                      <w:sz w:val="16"/>
                      <w:szCs w:val="16"/>
                      <w:lang w:val="ro-RO"/>
                    </w:rPr>
                    <w:t>.</w:t>
                  </w:r>
                </w:p>
              </w:tc>
            </w:tr>
          </w:tbl>
          <w:p w:rsidR="00615F2E" w:rsidRPr="00615F2E" w:rsidRDefault="00615F2E" w:rsidP="00615F2E">
            <w:pPr>
              <w:spacing w:after="0" w:line="240" w:lineRule="auto"/>
              <w:jc w:val="both"/>
              <w:rPr>
                <w:rFonts w:ascii="Times New Roman" w:eastAsia="Times New Roman" w:hAnsi="Times New Roman" w:cs="Times New Roman"/>
                <w:sz w:val="24"/>
                <w:szCs w:val="24"/>
                <w:lang w:val="ro-RO"/>
              </w:rPr>
            </w:pP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Default="008A49CD" w:rsidP="00044E47">
            <w:pPr>
              <w:spacing w:after="0" w:line="240" w:lineRule="auto"/>
              <w:jc w:val="both"/>
              <w:rPr>
                <w:rFonts w:ascii="Times New Roman" w:eastAsia="Times New Roman" w:hAnsi="Times New Roman" w:cs="Times New Roman"/>
                <w:sz w:val="24"/>
                <w:szCs w:val="24"/>
                <w:lang w:val="ro-RO"/>
              </w:rPr>
            </w:pPr>
          </w:p>
          <w:p w:rsidR="008A49CD" w:rsidRPr="00637EEC" w:rsidRDefault="008A49CD" w:rsidP="00044E47">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4A5233" w:rsidRP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lastRenderedPageBreak/>
              <w:t>2.   PACHETE DE CAZAN CU COMBUSTIBIL SOLID, INSTALAȚII DE ÎNCĂLZIRE SUPLIMENTARE, REGULATOARE DE TEMPERATURĂ ȘI DISPOZITIVE SOLARE</w:t>
            </w:r>
          </w:p>
          <w:p w:rsidR="004A5233" w:rsidRPr="004A5233" w:rsidRDefault="004A5233" w:rsidP="004A5233">
            <w:pPr>
              <w:spacing w:after="0" w:line="240" w:lineRule="auto"/>
              <w:jc w:val="both"/>
              <w:rPr>
                <w:rFonts w:ascii="Times New Roman" w:eastAsia="Times New Roman" w:hAnsi="Times New Roman" w:cs="Times New Roman"/>
                <w:sz w:val="24"/>
                <w:szCs w:val="24"/>
                <w:lang w:val="ro-RO"/>
              </w:rPr>
            </w:pPr>
          </w:p>
          <w:p w:rsidR="004A5233" w:rsidRP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 xml:space="preserve">Pentru pachetele de cazan cu combustibil solid, instalații de încălzire suplimentare, regulatoare de temperatură și dispozitive solare, documentația tehnică </w:t>
            </w:r>
            <w:r w:rsidRPr="004A5233">
              <w:rPr>
                <w:rFonts w:ascii="Times New Roman" w:eastAsia="Times New Roman" w:hAnsi="Times New Roman" w:cs="Times New Roman"/>
                <w:sz w:val="24"/>
                <w:szCs w:val="24"/>
                <w:lang w:val="ro-RO"/>
              </w:rPr>
              <w:lastRenderedPageBreak/>
              <w:t>menționată la articolul 3 alineatul (3) litera (e) trebuie să cuprindă:</w:t>
            </w:r>
          </w:p>
          <w:p w:rsidR="004A5233" w:rsidRPr="004A5233" w:rsidRDefault="004A5233" w:rsidP="004A5233">
            <w:pPr>
              <w:spacing w:after="0" w:line="240" w:lineRule="auto"/>
              <w:jc w:val="both"/>
              <w:rPr>
                <w:rFonts w:ascii="Times New Roman" w:eastAsia="Times New Roman" w:hAnsi="Times New Roman" w:cs="Times New Roman"/>
                <w:sz w:val="24"/>
                <w:szCs w:val="24"/>
                <w:lang w:val="ro-RO"/>
              </w:rPr>
            </w:pPr>
          </w:p>
          <w:p w:rsidR="004A5233" w:rsidRP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(a) de</w:t>
            </w:r>
            <w:r>
              <w:rPr>
                <w:rFonts w:ascii="Times New Roman" w:eastAsia="Times New Roman" w:hAnsi="Times New Roman" w:cs="Times New Roman"/>
                <w:sz w:val="24"/>
                <w:szCs w:val="24"/>
                <w:lang w:val="ro-RO"/>
              </w:rPr>
              <w:t>numirea și adresa furnizorului;</w:t>
            </w:r>
          </w:p>
          <w:p w:rsid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(b) o descriere a modelului de pachet de cazan cu combustibil solid, instalații de încălzire suplimentare, regulatoare de temperatură și dispozitive solare, suficientă pentru iden</w:t>
            </w:r>
            <w:r>
              <w:rPr>
                <w:rFonts w:ascii="Times New Roman" w:eastAsia="Times New Roman" w:hAnsi="Times New Roman" w:cs="Times New Roman"/>
                <w:sz w:val="24"/>
                <w:szCs w:val="24"/>
                <w:lang w:val="ro-RO"/>
              </w:rPr>
              <w:t>tificarea neambiguă a acestuia;</w:t>
            </w:r>
          </w:p>
          <w:p w:rsidR="00CB6772" w:rsidRPr="004A5233" w:rsidRDefault="00CB6772" w:rsidP="004A5233">
            <w:pPr>
              <w:spacing w:after="0" w:line="240" w:lineRule="auto"/>
              <w:jc w:val="both"/>
              <w:rPr>
                <w:rFonts w:ascii="Times New Roman" w:eastAsia="Times New Roman" w:hAnsi="Times New Roman" w:cs="Times New Roman"/>
                <w:sz w:val="24"/>
                <w:szCs w:val="24"/>
                <w:lang w:val="ro-RO"/>
              </w:rPr>
            </w:pPr>
          </w:p>
          <w:p w:rsidR="004A5233" w:rsidRP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(c) trimiterile la standardele armoni</w:t>
            </w:r>
            <w:r>
              <w:rPr>
                <w:rFonts w:ascii="Times New Roman" w:eastAsia="Times New Roman" w:hAnsi="Times New Roman" w:cs="Times New Roman"/>
                <w:sz w:val="24"/>
                <w:szCs w:val="24"/>
                <w:lang w:val="ro-RO"/>
              </w:rPr>
              <w:t>zate aplicate, dacă este cazul;</w:t>
            </w:r>
          </w:p>
          <w:p w:rsidR="004A5233" w:rsidRP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(d) celelalte standarde și specificații teh</w:t>
            </w:r>
            <w:r>
              <w:rPr>
                <w:rFonts w:ascii="Times New Roman" w:eastAsia="Times New Roman" w:hAnsi="Times New Roman" w:cs="Times New Roman"/>
                <w:sz w:val="24"/>
                <w:szCs w:val="24"/>
                <w:lang w:val="ro-RO"/>
              </w:rPr>
              <w:t>nice folosite, dacă este cazul;</w:t>
            </w:r>
          </w:p>
          <w:p w:rsid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(e) numele și semnătura persoanei împuternicite să ang</w:t>
            </w:r>
            <w:r>
              <w:rPr>
                <w:rFonts w:ascii="Times New Roman" w:eastAsia="Times New Roman" w:hAnsi="Times New Roman" w:cs="Times New Roman"/>
                <w:sz w:val="24"/>
                <w:szCs w:val="24"/>
                <w:lang w:val="ro-RO"/>
              </w:rPr>
              <w:t>ajeze răspunderea furnizorului;</w:t>
            </w:r>
          </w:p>
          <w:p w:rsidR="00CB6772" w:rsidRPr="004A5233" w:rsidRDefault="00CB6772" w:rsidP="004A5233">
            <w:pPr>
              <w:spacing w:after="0" w:line="240" w:lineRule="auto"/>
              <w:jc w:val="both"/>
              <w:rPr>
                <w:rFonts w:ascii="Times New Roman" w:eastAsia="Times New Roman" w:hAnsi="Times New Roman" w:cs="Times New Roman"/>
                <w:sz w:val="24"/>
                <w:szCs w:val="24"/>
                <w:lang w:val="ro-RO"/>
              </w:rPr>
            </w:pPr>
          </w:p>
          <w:p w:rsidR="00CB6772" w:rsidRPr="004A5233" w:rsidRDefault="00081476" w:rsidP="004A523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(f) parametri tehnici:</w:t>
            </w:r>
          </w:p>
          <w:p w:rsidR="00CB6772"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1. indicele de eficiență energetică, cu rotunjire la</w:t>
            </w:r>
            <w:r w:rsidR="00CB6772">
              <w:rPr>
                <w:rFonts w:ascii="Times New Roman" w:eastAsia="Times New Roman" w:hAnsi="Times New Roman" w:cs="Times New Roman"/>
                <w:sz w:val="24"/>
                <w:szCs w:val="24"/>
                <w:lang w:val="ro-RO"/>
              </w:rPr>
              <w:t xml:space="preserve"> cel mai apropiat număr întreg</w:t>
            </w:r>
          </w:p>
          <w:p w:rsidR="00CB6772" w:rsidRPr="004A5233" w:rsidRDefault="00CB6772" w:rsidP="004A5233">
            <w:pPr>
              <w:spacing w:after="0" w:line="240" w:lineRule="auto"/>
              <w:jc w:val="both"/>
              <w:rPr>
                <w:rFonts w:ascii="Times New Roman" w:eastAsia="Times New Roman" w:hAnsi="Times New Roman" w:cs="Times New Roman"/>
                <w:sz w:val="24"/>
                <w:szCs w:val="24"/>
                <w:lang w:val="ro-RO"/>
              </w:rPr>
            </w:pPr>
          </w:p>
          <w:p w:rsid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2. parametrii tehnici stabiliți la punctul 1 din prezenta anexă și, după caz, parametrii tehnici stabiliți la punctul 1 din anexa V la Regulame</w:t>
            </w:r>
            <w:r w:rsidR="00081476">
              <w:rPr>
                <w:rFonts w:ascii="Times New Roman" w:eastAsia="Times New Roman" w:hAnsi="Times New Roman" w:cs="Times New Roman"/>
                <w:sz w:val="24"/>
                <w:szCs w:val="24"/>
                <w:lang w:val="ro-RO"/>
              </w:rPr>
              <w:t>ntul delegat (UE) nr. 811/2013;</w:t>
            </w:r>
          </w:p>
          <w:p w:rsidR="00CB6772" w:rsidRDefault="00CB6772" w:rsidP="004A5233">
            <w:pPr>
              <w:spacing w:after="0" w:line="240" w:lineRule="auto"/>
              <w:jc w:val="both"/>
              <w:rPr>
                <w:rFonts w:ascii="Times New Roman" w:eastAsia="Times New Roman" w:hAnsi="Times New Roman" w:cs="Times New Roman"/>
                <w:sz w:val="24"/>
                <w:szCs w:val="24"/>
                <w:lang w:val="ro-RO"/>
              </w:rPr>
            </w:pPr>
          </w:p>
          <w:p w:rsidR="00CB6772" w:rsidRDefault="00CB6772" w:rsidP="004A5233">
            <w:pPr>
              <w:spacing w:after="0" w:line="240" w:lineRule="auto"/>
              <w:jc w:val="both"/>
              <w:rPr>
                <w:rFonts w:ascii="Times New Roman" w:eastAsia="Times New Roman" w:hAnsi="Times New Roman" w:cs="Times New Roman"/>
                <w:sz w:val="24"/>
                <w:szCs w:val="24"/>
                <w:lang w:val="ro-RO"/>
              </w:rPr>
            </w:pPr>
          </w:p>
          <w:p w:rsidR="00CB6772" w:rsidRDefault="00CB6772" w:rsidP="004A5233">
            <w:pPr>
              <w:spacing w:after="0" w:line="240" w:lineRule="auto"/>
              <w:jc w:val="both"/>
              <w:rPr>
                <w:rFonts w:ascii="Times New Roman" w:eastAsia="Times New Roman" w:hAnsi="Times New Roman" w:cs="Times New Roman"/>
                <w:sz w:val="24"/>
                <w:szCs w:val="24"/>
                <w:lang w:val="ro-RO"/>
              </w:rPr>
            </w:pPr>
          </w:p>
          <w:p w:rsidR="00CB6772" w:rsidRDefault="00CB6772" w:rsidP="004A5233">
            <w:pPr>
              <w:spacing w:after="0" w:line="240" w:lineRule="auto"/>
              <w:jc w:val="both"/>
              <w:rPr>
                <w:rFonts w:ascii="Times New Roman" w:eastAsia="Times New Roman" w:hAnsi="Times New Roman" w:cs="Times New Roman"/>
                <w:sz w:val="24"/>
                <w:szCs w:val="24"/>
                <w:lang w:val="ro-RO"/>
              </w:rPr>
            </w:pPr>
          </w:p>
          <w:p w:rsidR="00CB6772" w:rsidRDefault="00CB6772" w:rsidP="004A5233">
            <w:pPr>
              <w:spacing w:after="0" w:line="240" w:lineRule="auto"/>
              <w:jc w:val="both"/>
              <w:rPr>
                <w:rFonts w:ascii="Times New Roman" w:eastAsia="Times New Roman" w:hAnsi="Times New Roman" w:cs="Times New Roman"/>
                <w:sz w:val="24"/>
                <w:szCs w:val="24"/>
                <w:lang w:val="ro-RO"/>
              </w:rPr>
            </w:pPr>
          </w:p>
          <w:p w:rsidR="00CB6772" w:rsidRDefault="00CB6772" w:rsidP="004A5233">
            <w:pPr>
              <w:spacing w:after="0" w:line="240" w:lineRule="auto"/>
              <w:jc w:val="both"/>
              <w:rPr>
                <w:rFonts w:ascii="Times New Roman" w:eastAsia="Times New Roman" w:hAnsi="Times New Roman" w:cs="Times New Roman"/>
                <w:sz w:val="24"/>
                <w:szCs w:val="24"/>
                <w:lang w:val="ro-RO"/>
              </w:rPr>
            </w:pPr>
          </w:p>
          <w:p w:rsidR="00CB6772" w:rsidRPr="004A5233" w:rsidRDefault="00CB6772" w:rsidP="004A5233">
            <w:pPr>
              <w:spacing w:after="0" w:line="240" w:lineRule="auto"/>
              <w:jc w:val="both"/>
              <w:rPr>
                <w:rFonts w:ascii="Times New Roman" w:eastAsia="Times New Roman" w:hAnsi="Times New Roman" w:cs="Times New Roman"/>
                <w:sz w:val="24"/>
                <w:szCs w:val="24"/>
                <w:lang w:val="ro-RO"/>
              </w:rPr>
            </w:pPr>
          </w:p>
          <w:p w:rsid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3. parametrii tehnici stabiliți la punctele 3 și 4 din anexa V la Regulamentul d</w:t>
            </w:r>
            <w:r w:rsidR="00081476">
              <w:rPr>
                <w:rFonts w:ascii="Times New Roman" w:eastAsia="Times New Roman" w:hAnsi="Times New Roman" w:cs="Times New Roman"/>
                <w:sz w:val="24"/>
                <w:szCs w:val="24"/>
                <w:lang w:val="ro-RO"/>
              </w:rPr>
              <w:t>elegat (UE) nr. 811/2013;</w:t>
            </w:r>
          </w:p>
          <w:p w:rsidR="0073556B" w:rsidRDefault="0073556B" w:rsidP="004A5233">
            <w:pPr>
              <w:spacing w:after="0" w:line="240" w:lineRule="auto"/>
              <w:jc w:val="both"/>
              <w:rPr>
                <w:rFonts w:ascii="Times New Roman" w:eastAsia="Times New Roman" w:hAnsi="Times New Roman" w:cs="Times New Roman"/>
                <w:sz w:val="24"/>
                <w:szCs w:val="24"/>
                <w:lang w:val="ro-RO"/>
              </w:rPr>
            </w:pPr>
          </w:p>
          <w:p w:rsidR="0073556B" w:rsidRDefault="0073556B" w:rsidP="004A5233">
            <w:pPr>
              <w:spacing w:after="0" w:line="240" w:lineRule="auto"/>
              <w:jc w:val="both"/>
              <w:rPr>
                <w:rFonts w:ascii="Times New Roman" w:eastAsia="Times New Roman" w:hAnsi="Times New Roman" w:cs="Times New Roman"/>
                <w:sz w:val="24"/>
                <w:szCs w:val="24"/>
                <w:lang w:val="ro-RO"/>
              </w:rPr>
            </w:pPr>
          </w:p>
          <w:p w:rsidR="005B107F" w:rsidRDefault="005B107F" w:rsidP="004A5233">
            <w:pPr>
              <w:spacing w:after="0" w:line="240" w:lineRule="auto"/>
              <w:jc w:val="both"/>
              <w:rPr>
                <w:rFonts w:ascii="Times New Roman" w:eastAsia="Times New Roman" w:hAnsi="Times New Roman" w:cs="Times New Roman"/>
                <w:sz w:val="24"/>
                <w:szCs w:val="24"/>
                <w:lang w:val="ro-RO"/>
              </w:rPr>
            </w:pPr>
          </w:p>
          <w:p w:rsidR="005B107F" w:rsidRDefault="005B107F" w:rsidP="004A5233">
            <w:pPr>
              <w:spacing w:after="0" w:line="240" w:lineRule="auto"/>
              <w:jc w:val="both"/>
              <w:rPr>
                <w:rFonts w:ascii="Times New Roman" w:eastAsia="Times New Roman" w:hAnsi="Times New Roman" w:cs="Times New Roman"/>
                <w:sz w:val="24"/>
                <w:szCs w:val="24"/>
                <w:lang w:val="ro-RO"/>
              </w:rPr>
            </w:pPr>
          </w:p>
          <w:p w:rsidR="005B107F" w:rsidRDefault="005B107F" w:rsidP="004A5233">
            <w:pPr>
              <w:spacing w:after="0" w:line="240" w:lineRule="auto"/>
              <w:jc w:val="both"/>
              <w:rPr>
                <w:rFonts w:ascii="Times New Roman" w:eastAsia="Times New Roman" w:hAnsi="Times New Roman" w:cs="Times New Roman"/>
                <w:sz w:val="24"/>
                <w:szCs w:val="24"/>
                <w:lang w:val="ro-RO"/>
              </w:rPr>
            </w:pPr>
          </w:p>
          <w:p w:rsidR="005B107F" w:rsidRDefault="005B107F" w:rsidP="004A5233">
            <w:pPr>
              <w:spacing w:after="0" w:line="240" w:lineRule="auto"/>
              <w:jc w:val="both"/>
              <w:rPr>
                <w:rFonts w:ascii="Times New Roman" w:eastAsia="Times New Roman" w:hAnsi="Times New Roman" w:cs="Times New Roman"/>
                <w:sz w:val="24"/>
                <w:szCs w:val="24"/>
                <w:lang w:val="ro-RO"/>
              </w:rPr>
            </w:pPr>
          </w:p>
          <w:p w:rsidR="005B107F" w:rsidRDefault="005B107F" w:rsidP="004A5233">
            <w:pPr>
              <w:spacing w:after="0" w:line="240" w:lineRule="auto"/>
              <w:jc w:val="both"/>
              <w:rPr>
                <w:rFonts w:ascii="Times New Roman" w:eastAsia="Times New Roman" w:hAnsi="Times New Roman" w:cs="Times New Roman"/>
                <w:sz w:val="24"/>
                <w:szCs w:val="24"/>
                <w:lang w:val="ro-RO"/>
              </w:rPr>
            </w:pPr>
          </w:p>
          <w:p w:rsidR="0073556B" w:rsidRPr="004A5233" w:rsidRDefault="0073556B" w:rsidP="004A5233">
            <w:pPr>
              <w:spacing w:after="0" w:line="240" w:lineRule="auto"/>
              <w:jc w:val="both"/>
              <w:rPr>
                <w:rFonts w:ascii="Times New Roman" w:eastAsia="Times New Roman" w:hAnsi="Times New Roman" w:cs="Times New Roman"/>
                <w:sz w:val="24"/>
                <w:szCs w:val="24"/>
                <w:lang w:val="ro-RO"/>
              </w:rPr>
            </w:pPr>
          </w:p>
          <w:p w:rsidR="004A5233" w:rsidRPr="004A5233" w:rsidRDefault="004A5233" w:rsidP="004A5233">
            <w:pPr>
              <w:spacing w:after="0" w:line="240" w:lineRule="auto"/>
              <w:jc w:val="both"/>
              <w:rPr>
                <w:rFonts w:ascii="Times New Roman" w:eastAsia="Times New Roman" w:hAnsi="Times New Roman" w:cs="Times New Roman"/>
                <w:sz w:val="24"/>
                <w:szCs w:val="24"/>
                <w:lang w:val="ro-RO"/>
              </w:rPr>
            </w:pPr>
            <w:r w:rsidRPr="004A5233">
              <w:rPr>
                <w:rFonts w:ascii="Times New Roman" w:eastAsia="Times New Roman" w:hAnsi="Times New Roman" w:cs="Times New Roman"/>
                <w:sz w:val="24"/>
                <w:szCs w:val="24"/>
                <w:lang w:val="ro-RO"/>
              </w:rPr>
              <w:t>(g) orice măsuri de precauție specifice care trebuie luate la asamblarea, instalarea sau efectuarea unei lucrări de întreținere a pachetului de cazan cu combustibil solid, instalații de încălzire suplimentare, regulatoare de temperatură și dispozitive solare.</w:t>
            </w:r>
          </w:p>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1640" w:type="pct"/>
            <w:shd w:val="clear" w:color="auto" w:fill="auto"/>
          </w:tcPr>
          <w:p w:rsidR="008874E9"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b/>
                <w:sz w:val="24"/>
                <w:szCs w:val="24"/>
                <w:lang w:val="ro-RO"/>
              </w:rPr>
              <w:lastRenderedPageBreak/>
              <w:t>2.</w:t>
            </w:r>
            <w:r w:rsidRPr="008874E9">
              <w:rPr>
                <w:rFonts w:ascii="Times New Roman" w:eastAsia="Times New Roman" w:hAnsi="Times New Roman" w:cs="Times New Roman"/>
                <w:b/>
                <w:sz w:val="24"/>
                <w:szCs w:val="24"/>
                <w:lang w:val="ro-RO"/>
              </w:rPr>
              <w:tab/>
            </w:r>
            <w:r w:rsidRPr="008874E9">
              <w:rPr>
                <w:rFonts w:ascii="Times New Roman" w:eastAsia="Times New Roman" w:hAnsi="Times New Roman" w:cs="Times New Roman"/>
                <w:sz w:val="24"/>
                <w:szCs w:val="24"/>
                <w:lang w:val="ro-RO"/>
              </w:rPr>
              <w:t>Pachete de cazan cu combustibil solid, instalații de încălzire suplimentare, regulatoare de temperatură și dispozitive solare</w:t>
            </w:r>
          </w:p>
          <w:p w:rsidR="008874E9" w:rsidRDefault="008874E9" w:rsidP="008874E9">
            <w:pPr>
              <w:spacing w:after="0" w:line="240" w:lineRule="auto"/>
              <w:jc w:val="both"/>
              <w:rPr>
                <w:rFonts w:ascii="Times New Roman" w:eastAsia="Times New Roman" w:hAnsi="Times New Roman" w:cs="Times New Roman"/>
                <w:sz w:val="24"/>
                <w:szCs w:val="24"/>
                <w:lang w:val="ro-RO"/>
              </w:rPr>
            </w:pPr>
          </w:p>
          <w:p w:rsidR="008874E9" w:rsidRPr="008874E9" w:rsidRDefault="008874E9" w:rsidP="008874E9">
            <w:pPr>
              <w:spacing w:after="0" w:line="240" w:lineRule="auto"/>
              <w:jc w:val="both"/>
              <w:rPr>
                <w:rFonts w:ascii="Times New Roman" w:eastAsia="Times New Roman" w:hAnsi="Times New Roman" w:cs="Times New Roman"/>
                <w:sz w:val="24"/>
                <w:szCs w:val="24"/>
                <w:lang w:val="ro-RO"/>
              </w:rPr>
            </w:pPr>
          </w:p>
          <w:p w:rsidR="008874E9"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sz w:val="24"/>
                <w:szCs w:val="24"/>
                <w:lang w:val="ro-RO"/>
              </w:rPr>
              <w:t xml:space="preserve">Pentru pachetele de cazan cu combustibil solid, instalații de încălzire suplimentare, regulatoare de temperatură și dispozitive solare, documentația tehnică menționată la pct.5 </w:t>
            </w:r>
            <w:r w:rsidRPr="008874E9">
              <w:rPr>
                <w:rFonts w:ascii="Times New Roman" w:eastAsia="Times New Roman" w:hAnsi="Times New Roman" w:cs="Times New Roman"/>
                <w:sz w:val="24"/>
                <w:szCs w:val="24"/>
                <w:lang w:val="ro-RO"/>
              </w:rPr>
              <w:lastRenderedPageBreak/>
              <w:t xml:space="preserve">subpct.5) din prezentul Regulament trebuie să includă următoarele elemente: </w:t>
            </w:r>
          </w:p>
          <w:p w:rsidR="008874E9" w:rsidRPr="008874E9" w:rsidRDefault="008874E9" w:rsidP="008874E9">
            <w:pPr>
              <w:spacing w:after="0" w:line="240" w:lineRule="auto"/>
              <w:jc w:val="both"/>
              <w:rPr>
                <w:rFonts w:ascii="Times New Roman" w:eastAsia="Times New Roman" w:hAnsi="Times New Roman" w:cs="Times New Roman"/>
                <w:sz w:val="24"/>
                <w:szCs w:val="24"/>
                <w:lang w:val="ro-RO"/>
              </w:rPr>
            </w:pPr>
          </w:p>
          <w:p w:rsidR="008874E9" w:rsidRPr="008874E9"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sz w:val="24"/>
                <w:szCs w:val="24"/>
                <w:lang w:val="ro-RO"/>
              </w:rPr>
              <w:t>1)</w:t>
            </w:r>
            <w:r w:rsidRPr="008874E9">
              <w:rPr>
                <w:rFonts w:ascii="Times New Roman" w:eastAsia="Times New Roman" w:hAnsi="Times New Roman" w:cs="Times New Roman"/>
                <w:sz w:val="24"/>
                <w:szCs w:val="24"/>
                <w:lang w:val="ro-RO"/>
              </w:rPr>
              <w:tab/>
              <w:t>denumirea și adresa furnizorului;</w:t>
            </w:r>
          </w:p>
          <w:p w:rsidR="008874E9" w:rsidRPr="008874E9"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sz w:val="24"/>
                <w:szCs w:val="24"/>
                <w:lang w:val="ro-RO"/>
              </w:rPr>
              <w:t>2)</w:t>
            </w:r>
            <w:r w:rsidRPr="008874E9">
              <w:rPr>
                <w:rFonts w:ascii="Times New Roman" w:eastAsia="Times New Roman" w:hAnsi="Times New Roman" w:cs="Times New Roman"/>
                <w:sz w:val="24"/>
                <w:szCs w:val="24"/>
                <w:lang w:val="ro-RO"/>
              </w:rPr>
              <w:tab/>
              <w:t>o descriere a modelului de pachet de cazan cu combustibil solid, instalații de încălzire suplimentare, regulatoare de temperatură și dispozitive solare, suficientă pentru identificarea neambiguă a acestuia;</w:t>
            </w:r>
          </w:p>
          <w:p w:rsidR="008874E9" w:rsidRPr="008874E9"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sz w:val="24"/>
                <w:szCs w:val="24"/>
                <w:lang w:val="ro-RO"/>
              </w:rPr>
              <w:t>3)</w:t>
            </w:r>
            <w:r w:rsidRPr="008874E9">
              <w:rPr>
                <w:rFonts w:ascii="Times New Roman" w:eastAsia="Times New Roman" w:hAnsi="Times New Roman" w:cs="Times New Roman"/>
                <w:sz w:val="24"/>
                <w:szCs w:val="24"/>
                <w:lang w:val="ro-RO"/>
              </w:rPr>
              <w:tab/>
              <w:t>trimiterile la standardele armonizate aplicate, dacă este cazul;</w:t>
            </w:r>
          </w:p>
          <w:p w:rsidR="008874E9" w:rsidRPr="008874E9"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sz w:val="24"/>
                <w:szCs w:val="24"/>
                <w:lang w:val="ro-RO"/>
              </w:rPr>
              <w:t>4)</w:t>
            </w:r>
            <w:r w:rsidRPr="008874E9">
              <w:rPr>
                <w:rFonts w:ascii="Times New Roman" w:eastAsia="Times New Roman" w:hAnsi="Times New Roman" w:cs="Times New Roman"/>
                <w:sz w:val="24"/>
                <w:szCs w:val="24"/>
                <w:lang w:val="ro-RO"/>
              </w:rPr>
              <w:tab/>
              <w:t>celelalte standarde și specificații tehnice folosite, dacă este cazul;</w:t>
            </w:r>
          </w:p>
          <w:p w:rsidR="008874E9" w:rsidRPr="008874E9"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sz w:val="24"/>
                <w:szCs w:val="24"/>
                <w:lang w:val="ro-RO"/>
              </w:rPr>
              <w:t>5)</w:t>
            </w:r>
            <w:r w:rsidRPr="008874E9">
              <w:rPr>
                <w:rFonts w:ascii="Times New Roman" w:eastAsia="Times New Roman" w:hAnsi="Times New Roman" w:cs="Times New Roman"/>
                <w:sz w:val="24"/>
                <w:szCs w:val="24"/>
                <w:lang w:val="ro-RO"/>
              </w:rPr>
              <w:tab/>
              <w:t>numele și semnătura persoanei împuternicite să angajeze răspunderea furnizorului;</w:t>
            </w:r>
          </w:p>
          <w:p w:rsidR="008874E9" w:rsidRPr="008874E9"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sz w:val="24"/>
                <w:szCs w:val="24"/>
                <w:lang w:val="ro-RO"/>
              </w:rPr>
              <w:t>6)</w:t>
            </w:r>
            <w:r w:rsidRPr="008874E9">
              <w:rPr>
                <w:rFonts w:ascii="Times New Roman" w:eastAsia="Times New Roman" w:hAnsi="Times New Roman" w:cs="Times New Roman"/>
                <w:sz w:val="24"/>
                <w:szCs w:val="24"/>
                <w:lang w:val="ro-RO"/>
              </w:rPr>
              <w:tab/>
              <w:t>parametri tehnici:</w:t>
            </w:r>
          </w:p>
          <w:p w:rsidR="00637EEC" w:rsidRDefault="008874E9" w:rsidP="008874E9">
            <w:pPr>
              <w:spacing w:after="0" w:line="240" w:lineRule="auto"/>
              <w:jc w:val="both"/>
              <w:rPr>
                <w:rFonts w:ascii="Times New Roman" w:eastAsia="Times New Roman" w:hAnsi="Times New Roman" w:cs="Times New Roman"/>
                <w:sz w:val="24"/>
                <w:szCs w:val="24"/>
                <w:lang w:val="ro-RO"/>
              </w:rPr>
            </w:pPr>
            <w:r w:rsidRPr="008874E9">
              <w:rPr>
                <w:rFonts w:ascii="Times New Roman" w:eastAsia="Times New Roman" w:hAnsi="Times New Roman" w:cs="Times New Roman"/>
                <w:sz w:val="24"/>
                <w:szCs w:val="24"/>
                <w:lang w:val="ro-RO"/>
              </w:rPr>
              <w:t>a)</w:t>
            </w:r>
            <w:r w:rsidRPr="008874E9">
              <w:rPr>
                <w:rFonts w:ascii="Times New Roman" w:eastAsia="Times New Roman" w:hAnsi="Times New Roman" w:cs="Times New Roman"/>
                <w:sz w:val="24"/>
                <w:szCs w:val="24"/>
                <w:lang w:val="ro-RO"/>
              </w:rPr>
              <w:tab/>
              <w:t>indicele de eficiență energetică, cu rotunjire la cel mai apropiat număr întreg;</w:t>
            </w:r>
          </w:p>
          <w:p w:rsidR="00CB6772" w:rsidRPr="00CB6772" w:rsidRDefault="00CB6772" w:rsidP="00CB6772">
            <w:pPr>
              <w:spacing w:after="0" w:line="240" w:lineRule="auto"/>
              <w:jc w:val="both"/>
              <w:rPr>
                <w:rFonts w:ascii="Times New Roman" w:eastAsia="Times New Roman" w:hAnsi="Times New Roman" w:cs="Times New Roman"/>
                <w:sz w:val="24"/>
                <w:szCs w:val="24"/>
                <w:lang w:val="ro-RO"/>
              </w:rPr>
            </w:pPr>
            <w:r w:rsidRPr="00CB6772">
              <w:rPr>
                <w:rFonts w:ascii="Times New Roman" w:eastAsia="Times New Roman" w:hAnsi="Times New Roman" w:cs="Times New Roman"/>
                <w:sz w:val="24"/>
                <w:szCs w:val="24"/>
                <w:lang w:val="ro-RO"/>
              </w:rPr>
              <w:t>b)</w:t>
            </w:r>
            <w:r w:rsidRPr="00CB6772">
              <w:rPr>
                <w:rFonts w:ascii="Times New Roman" w:eastAsia="Times New Roman" w:hAnsi="Times New Roman" w:cs="Times New Roman"/>
                <w:sz w:val="24"/>
                <w:szCs w:val="24"/>
                <w:lang w:val="ro-RO"/>
              </w:rPr>
              <w:tab/>
              <w:t>parametrii tehnici stabiliți la punctul 1 din prezenta anexă și, după caz, parametrii tehnici stabiliți în Regulamentul etichetarea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așa precum este incorporat și adaptat prin decizia Consiliului Ministerial 2014/02/MC-</w:t>
            </w:r>
            <w:proofErr w:type="spellStart"/>
            <w:r w:rsidRPr="00CB6772">
              <w:rPr>
                <w:rFonts w:ascii="Times New Roman" w:eastAsia="Times New Roman" w:hAnsi="Times New Roman" w:cs="Times New Roman"/>
                <w:sz w:val="24"/>
                <w:szCs w:val="24"/>
                <w:lang w:val="ro-RO"/>
              </w:rPr>
              <w:t>EnC</w:t>
            </w:r>
            <w:proofErr w:type="spellEnd"/>
            <w:r w:rsidRPr="00CB6772">
              <w:rPr>
                <w:rFonts w:ascii="Times New Roman" w:eastAsia="Times New Roman" w:hAnsi="Times New Roman" w:cs="Times New Roman"/>
                <w:sz w:val="24"/>
                <w:szCs w:val="24"/>
                <w:lang w:val="ro-RO"/>
              </w:rPr>
              <w:t>;</w:t>
            </w:r>
          </w:p>
          <w:p w:rsidR="00CB6772" w:rsidRDefault="00CB6772" w:rsidP="00CB6772">
            <w:pPr>
              <w:spacing w:after="0" w:line="240" w:lineRule="auto"/>
              <w:jc w:val="both"/>
              <w:rPr>
                <w:rFonts w:ascii="Times New Roman" w:eastAsia="Times New Roman" w:hAnsi="Times New Roman" w:cs="Times New Roman"/>
                <w:sz w:val="24"/>
                <w:szCs w:val="24"/>
                <w:lang w:val="ro-RO"/>
              </w:rPr>
            </w:pPr>
            <w:r w:rsidRPr="00CB6772">
              <w:rPr>
                <w:rFonts w:ascii="Times New Roman" w:eastAsia="Times New Roman" w:hAnsi="Times New Roman" w:cs="Times New Roman"/>
                <w:sz w:val="24"/>
                <w:szCs w:val="24"/>
                <w:lang w:val="ro-RO"/>
              </w:rPr>
              <w:t>c)</w:t>
            </w:r>
            <w:r w:rsidRPr="00CB6772">
              <w:rPr>
                <w:rFonts w:ascii="Times New Roman" w:eastAsia="Times New Roman" w:hAnsi="Times New Roman" w:cs="Times New Roman"/>
                <w:sz w:val="24"/>
                <w:szCs w:val="24"/>
                <w:lang w:val="ro-RO"/>
              </w:rPr>
              <w:tab/>
              <w:t xml:space="preserve">parametrii tehnici stabiliți </w:t>
            </w:r>
            <w:proofErr w:type="spellStart"/>
            <w:r w:rsidRPr="00CB6772">
              <w:rPr>
                <w:rFonts w:ascii="Times New Roman" w:eastAsia="Times New Roman" w:hAnsi="Times New Roman" w:cs="Times New Roman"/>
                <w:sz w:val="24"/>
                <w:szCs w:val="24"/>
                <w:lang w:val="ro-RO"/>
              </w:rPr>
              <w:t>stabiliți</w:t>
            </w:r>
            <w:proofErr w:type="spellEnd"/>
            <w:r w:rsidRPr="00CB6772">
              <w:rPr>
                <w:rFonts w:ascii="Times New Roman" w:eastAsia="Times New Roman" w:hAnsi="Times New Roman" w:cs="Times New Roman"/>
                <w:sz w:val="24"/>
                <w:szCs w:val="24"/>
                <w:lang w:val="ro-RO"/>
              </w:rPr>
              <w:t xml:space="preserve"> în Regulamentul etichetarea energetică a instalațiilor pentru încălzirea incintelor, a instalațiilor de încălzire cu funcție dublă, a pachetelor de instalație pentru încălzirea </w:t>
            </w:r>
            <w:r w:rsidRPr="00CB6772">
              <w:rPr>
                <w:rFonts w:ascii="Times New Roman" w:eastAsia="Times New Roman" w:hAnsi="Times New Roman" w:cs="Times New Roman"/>
                <w:sz w:val="24"/>
                <w:szCs w:val="24"/>
                <w:lang w:val="ro-RO"/>
              </w:rPr>
              <w:lastRenderedPageBreak/>
              <w:t>incintelor, regulator de temperatură și dispozitiv solar și a pachetelor de instalație de încălzire cu funcție dublă, regulator de temperatură și dispozitiv solar, așa precum este incorporat și adaptat prin decizia Consiliului Ministerial 2014/02/MC-</w:t>
            </w:r>
            <w:proofErr w:type="spellStart"/>
            <w:r w:rsidRPr="00CB6772">
              <w:rPr>
                <w:rFonts w:ascii="Times New Roman" w:eastAsia="Times New Roman" w:hAnsi="Times New Roman" w:cs="Times New Roman"/>
                <w:sz w:val="24"/>
                <w:szCs w:val="24"/>
                <w:lang w:val="ro-RO"/>
              </w:rPr>
              <w:t>EnC</w:t>
            </w:r>
            <w:proofErr w:type="spellEnd"/>
            <w:r w:rsidRPr="00CB6772">
              <w:rPr>
                <w:rFonts w:ascii="Times New Roman" w:eastAsia="Times New Roman" w:hAnsi="Times New Roman" w:cs="Times New Roman"/>
                <w:sz w:val="24"/>
                <w:szCs w:val="24"/>
                <w:lang w:val="ro-RO"/>
              </w:rPr>
              <w:t>.</w:t>
            </w:r>
          </w:p>
          <w:p w:rsidR="00CB6772" w:rsidRPr="00637EEC" w:rsidRDefault="00CB6772" w:rsidP="00CB6772">
            <w:pPr>
              <w:spacing w:after="0" w:line="240" w:lineRule="auto"/>
              <w:jc w:val="both"/>
              <w:rPr>
                <w:rFonts w:ascii="Times New Roman" w:eastAsia="Times New Roman" w:hAnsi="Times New Roman" w:cs="Times New Roman"/>
                <w:sz w:val="24"/>
                <w:szCs w:val="24"/>
                <w:lang w:val="ro-RO"/>
              </w:rPr>
            </w:pPr>
            <w:r w:rsidRPr="00CB6772">
              <w:rPr>
                <w:rFonts w:ascii="Times New Roman" w:eastAsia="Times New Roman" w:hAnsi="Times New Roman" w:cs="Times New Roman"/>
                <w:sz w:val="24"/>
                <w:szCs w:val="24"/>
                <w:lang w:val="ro-RO"/>
              </w:rPr>
              <w:t>7)</w:t>
            </w:r>
            <w:r w:rsidRPr="00CB6772">
              <w:rPr>
                <w:rFonts w:ascii="Times New Roman" w:eastAsia="Times New Roman" w:hAnsi="Times New Roman" w:cs="Times New Roman"/>
                <w:sz w:val="24"/>
                <w:szCs w:val="24"/>
                <w:lang w:val="ro-RO"/>
              </w:rPr>
              <w:tab/>
              <w:t>orice măsuri de precauție specifice care trebuie luate la asamblarea, instalarea sau efectuarea unei lucrări de întreținere a pachetului de cazan cu combustibil solid, instalații de încălzire suplimentare, regulatoare de temperatură și dispozitive solare.</w:t>
            </w:r>
          </w:p>
        </w:tc>
        <w:tc>
          <w:tcPr>
            <w:tcW w:w="381" w:type="pct"/>
            <w:shd w:val="clear" w:color="auto" w:fill="auto"/>
          </w:tcPr>
          <w:p w:rsidR="00637EEC" w:rsidRDefault="00637EEC"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637EEC">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p>
          <w:p w:rsidR="00044E47" w:rsidRDefault="00044E47" w:rsidP="00044E47">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Default="003D7C7B" w:rsidP="00044E47">
            <w:pPr>
              <w:spacing w:after="0" w:line="240" w:lineRule="auto"/>
              <w:jc w:val="both"/>
              <w:rPr>
                <w:rFonts w:ascii="Times New Roman" w:eastAsia="Times New Roman" w:hAnsi="Times New Roman" w:cs="Times New Roman"/>
                <w:sz w:val="24"/>
                <w:szCs w:val="24"/>
                <w:lang w:val="ro-RO"/>
              </w:rPr>
            </w:pPr>
          </w:p>
          <w:p w:rsidR="003D7C7B" w:rsidRPr="00637EEC" w:rsidRDefault="003D7C7B" w:rsidP="00044E47">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637EEC">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637EEC">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CE20D4" w:rsidRPr="00CE20D4" w:rsidRDefault="00CE20D4" w:rsidP="00CE20D4">
            <w:pPr>
              <w:spacing w:after="0" w:line="240" w:lineRule="auto"/>
              <w:jc w:val="both"/>
              <w:rPr>
                <w:rFonts w:ascii="Times New Roman" w:eastAsia="Times New Roman" w:hAnsi="Times New Roman" w:cs="Times New Roman"/>
                <w:i/>
                <w:sz w:val="24"/>
                <w:szCs w:val="24"/>
                <w:lang w:val="ro-RO"/>
              </w:rPr>
            </w:pPr>
            <w:r w:rsidRPr="00CE20D4">
              <w:rPr>
                <w:rFonts w:ascii="Times New Roman" w:eastAsia="Times New Roman" w:hAnsi="Times New Roman" w:cs="Times New Roman"/>
                <w:i/>
                <w:sz w:val="24"/>
                <w:szCs w:val="24"/>
                <w:lang w:val="ro-RO"/>
              </w:rPr>
              <w:lastRenderedPageBreak/>
              <w:t>ANEXA VI</w:t>
            </w:r>
          </w:p>
          <w:p w:rsidR="00CE20D4" w:rsidRDefault="00CE20D4" w:rsidP="00CE20D4">
            <w:pPr>
              <w:spacing w:after="0" w:line="240" w:lineRule="auto"/>
              <w:jc w:val="both"/>
              <w:rPr>
                <w:rFonts w:ascii="Times New Roman" w:eastAsia="Times New Roman" w:hAnsi="Times New Roman" w:cs="Times New Roman"/>
                <w:sz w:val="24"/>
                <w:szCs w:val="24"/>
                <w:lang w:val="ro-RO"/>
              </w:rPr>
            </w:pPr>
          </w:p>
          <w:p w:rsidR="00221D13" w:rsidRDefault="00221D13" w:rsidP="00CE20D4">
            <w:pPr>
              <w:spacing w:after="0" w:line="240" w:lineRule="auto"/>
              <w:jc w:val="both"/>
              <w:rPr>
                <w:rFonts w:ascii="Times New Roman" w:eastAsia="Times New Roman" w:hAnsi="Times New Roman" w:cs="Times New Roman"/>
                <w:sz w:val="24"/>
                <w:szCs w:val="24"/>
                <w:lang w:val="ro-RO"/>
              </w:rPr>
            </w:pPr>
          </w:p>
          <w:p w:rsidR="00221D13" w:rsidRDefault="00221D13" w:rsidP="00CE20D4">
            <w:pPr>
              <w:spacing w:after="0" w:line="240" w:lineRule="auto"/>
              <w:jc w:val="both"/>
              <w:rPr>
                <w:rFonts w:ascii="Times New Roman" w:eastAsia="Times New Roman" w:hAnsi="Times New Roman" w:cs="Times New Roman"/>
                <w:sz w:val="24"/>
                <w:szCs w:val="24"/>
                <w:lang w:val="ro-RO"/>
              </w:rPr>
            </w:pPr>
          </w:p>
          <w:p w:rsidR="00221D13" w:rsidRDefault="00221D13" w:rsidP="00CE20D4">
            <w:pPr>
              <w:spacing w:after="0" w:line="240" w:lineRule="auto"/>
              <w:jc w:val="both"/>
              <w:rPr>
                <w:rFonts w:ascii="Times New Roman" w:eastAsia="Times New Roman" w:hAnsi="Times New Roman" w:cs="Times New Roman"/>
                <w:sz w:val="24"/>
                <w:szCs w:val="24"/>
                <w:lang w:val="ro-RO"/>
              </w:rPr>
            </w:pPr>
          </w:p>
          <w:p w:rsidR="00221D13" w:rsidRDefault="00221D13" w:rsidP="00CE20D4">
            <w:pPr>
              <w:spacing w:after="0" w:line="240" w:lineRule="auto"/>
              <w:jc w:val="both"/>
              <w:rPr>
                <w:rFonts w:ascii="Times New Roman" w:eastAsia="Times New Roman" w:hAnsi="Times New Roman" w:cs="Times New Roman"/>
                <w:sz w:val="24"/>
                <w:szCs w:val="24"/>
                <w:lang w:val="ro-RO"/>
              </w:rPr>
            </w:pPr>
          </w:p>
          <w:p w:rsidR="00221D13" w:rsidRDefault="00221D13" w:rsidP="00CE20D4">
            <w:pPr>
              <w:spacing w:after="0" w:line="240" w:lineRule="auto"/>
              <w:jc w:val="both"/>
              <w:rPr>
                <w:rFonts w:ascii="Times New Roman" w:eastAsia="Times New Roman" w:hAnsi="Times New Roman" w:cs="Times New Roman"/>
                <w:sz w:val="24"/>
                <w:szCs w:val="24"/>
                <w:lang w:val="ro-RO"/>
              </w:rPr>
            </w:pPr>
          </w:p>
          <w:p w:rsidR="00221D13" w:rsidRPr="00CE20D4" w:rsidRDefault="00221D13"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b/>
                <w:sz w:val="24"/>
                <w:szCs w:val="24"/>
                <w:lang w:val="ro-RO"/>
              </w:rPr>
            </w:pPr>
            <w:r w:rsidRPr="00CE20D4">
              <w:rPr>
                <w:rFonts w:ascii="Times New Roman" w:eastAsia="Times New Roman" w:hAnsi="Times New Roman" w:cs="Times New Roman"/>
                <w:b/>
                <w:sz w:val="24"/>
                <w:szCs w:val="24"/>
                <w:lang w:val="ro-RO"/>
              </w:rPr>
              <w:t>Informații care trebuie furnizate în cazul în care utilizatorii finali nu au posibilitatea să vadă produsele expuse, cu excepția situației în care oferta este prezentată pe internet</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1.   CAZANE CU COMBUSTIBIL SOLID</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1.1.Informațiile menționate la articolul 4 alineatul (1) litera (b) trebuie furnizate în următoarea ordine:</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(a) clasa de eficiență energetică a modelului, determinată conform anexei II;</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(b) puterea termică nominală în kW, cu rotunjire la cel mai apropiat număr întreg;</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lastRenderedPageBreak/>
              <w:t>(c) indicele de eficiență energetică, cu rotunjire la cel mai apropiat număr întreg și calculat în conformitate cu anexa IX;</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(d) pentru cazanele de cogenerare cu combustibil solid, randamentul electric în %, cu rotunjire la cel mai apropiat număr întreg.</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637EEC" w:rsidRPr="00637EEC"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1.2.</w:t>
            </w:r>
            <w:r>
              <w:rPr>
                <w:rFonts w:ascii="Times New Roman" w:eastAsia="Times New Roman" w:hAnsi="Times New Roman" w:cs="Times New Roman"/>
                <w:sz w:val="24"/>
                <w:szCs w:val="24"/>
                <w:lang w:val="ro-RO"/>
              </w:rPr>
              <w:t xml:space="preserve"> </w:t>
            </w:r>
            <w:r w:rsidRPr="00CE20D4">
              <w:rPr>
                <w:rFonts w:ascii="Times New Roman" w:eastAsia="Times New Roman" w:hAnsi="Times New Roman" w:cs="Times New Roman"/>
                <w:sz w:val="24"/>
                <w:szCs w:val="24"/>
                <w:lang w:val="ro-RO"/>
              </w:rPr>
              <w:t>Dimensiunea și fontul utilizate pentru tipărirea sau prezentarea informațiilor menționate la punctul 1.1 trebuie să fie lizibile.</w:t>
            </w:r>
          </w:p>
        </w:tc>
        <w:tc>
          <w:tcPr>
            <w:tcW w:w="1640" w:type="pct"/>
            <w:shd w:val="clear" w:color="auto" w:fill="auto"/>
          </w:tcPr>
          <w:p w:rsidR="00221D13" w:rsidRPr="00221D13" w:rsidRDefault="00221D13" w:rsidP="00221D13">
            <w:pPr>
              <w:spacing w:after="0" w:line="240" w:lineRule="auto"/>
              <w:jc w:val="right"/>
              <w:rPr>
                <w:rFonts w:ascii="Times New Roman" w:eastAsia="Times New Roman" w:hAnsi="Times New Roman" w:cs="Times New Roman"/>
                <w:i/>
                <w:sz w:val="24"/>
                <w:szCs w:val="24"/>
                <w:lang w:val="ro-RO"/>
              </w:rPr>
            </w:pPr>
            <w:r w:rsidRPr="00221D13">
              <w:rPr>
                <w:rFonts w:ascii="Times New Roman" w:eastAsia="Times New Roman" w:hAnsi="Times New Roman" w:cs="Times New Roman"/>
                <w:i/>
                <w:sz w:val="24"/>
                <w:szCs w:val="24"/>
                <w:lang w:val="ro-RO"/>
              </w:rPr>
              <w:lastRenderedPageBreak/>
              <w:t>Anexa nr. 5</w:t>
            </w:r>
          </w:p>
          <w:p w:rsidR="00637EEC" w:rsidRPr="00221D13" w:rsidRDefault="00221D13" w:rsidP="00221D13">
            <w:pPr>
              <w:spacing w:after="0" w:line="240" w:lineRule="auto"/>
              <w:jc w:val="right"/>
              <w:rPr>
                <w:rFonts w:ascii="Times New Roman" w:eastAsia="Times New Roman" w:hAnsi="Times New Roman" w:cs="Times New Roman"/>
                <w:i/>
                <w:sz w:val="24"/>
                <w:szCs w:val="24"/>
                <w:lang w:val="ro-RO"/>
              </w:rPr>
            </w:pPr>
            <w:r w:rsidRPr="00221D13">
              <w:rPr>
                <w:rFonts w:ascii="Times New Roman" w:eastAsia="Times New Roman" w:hAnsi="Times New Roman" w:cs="Times New Roman"/>
                <w:i/>
                <w:sz w:val="24"/>
                <w:szCs w:val="24"/>
                <w:lang w:val="ro-RO"/>
              </w:rPr>
              <w:t>la Regulamentul cu privire la etichetarea energetică a cazanelor cu combustibil solid și a pachetelor de cazan cu combustibil solid, instalații de încălzire suplimentare, regulatoare de temperatură și dispozitive solare</w:t>
            </w:r>
          </w:p>
          <w:p w:rsidR="00221D13" w:rsidRDefault="00221D13" w:rsidP="00CE20D4">
            <w:pPr>
              <w:spacing w:after="0" w:line="240" w:lineRule="auto"/>
              <w:jc w:val="both"/>
              <w:rPr>
                <w:rFonts w:ascii="Times New Roman" w:eastAsia="Times New Roman" w:hAnsi="Times New Roman" w:cs="Times New Roman"/>
                <w:sz w:val="24"/>
                <w:szCs w:val="24"/>
                <w:lang w:val="ro-RO"/>
              </w:rPr>
            </w:pPr>
          </w:p>
          <w:p w:rsidR="00221D13" w:rsidRDefault="00221D13" w:rsidP="00CE20D4">
            <w:pPr>
              <w:spacing w:after="0" w:line="240" w:lineRule="auto"/>
              <w:jc w:val="both"/>
              <w:rPr>
                <w:rFonts w:ascii="Times New Roman" w:eastAsia="Times New Roman" w:hAnsi="Times New Roman" w:cs="Times New Roman"/>
                <w:sz w:val="24"/>
                <w:szCs w:val="24"/>
                <w:lang w:val="ro-RO"/>
              </w:rPr>
            </w:pPr>
          </w:p>
          <w:p w:rsidR="00221D13" w:rsidRPr="00221D13" w:rsidRDefault="00221D13" w:rsidP="00221D13">
            <w:pPr>
              <w:spacing w:after="0" w:line="240" w:lineRule="auto"/>
              <w:jc w:val="center"/>
              <w:rPr>
                <w:rFonts w:ascii="Times New Roman" w:eastAsia="Times New Roman" w:hAnsi="Times New Roman" w:cs="Times New Roman"/>
                <w:b/>
                <w:sz w:val="24"/>
                <w:szCs w:val="24"/>
                <w:lang w:val="ro-RO"/>
              </w:rPr>
            </w:pPr>
            <w:r w:rsidRPr="00221D13">
              <w:rPr>
                <w:rFonts w:ascii="Times New Roman" w:eastAsia="Times New Roman" w:hAnsi="Times New Roman" w:cs="Times New Roman"/>
                <w:b/>
                <w:sz w:val="24"/>
                <w:szCs w:val="24"/>
                <w:lang w:val="ro-RO"/>
              </w:rPr>
              <w:t>Informații care trebuie furnizate în cazul în care utilizatorii finali nu au posibilitatea să vadă produsele expuse, cu excepția situației în care oferta este prezentată pe internet</w:t>
            </w:r>
          </w:p>
          <w:p w:rsidR="00221D13" w:rsidRDefault="00221D13" w:rsidP="00CE20D4">
            <w:pPr>
              <w:spacing w:after="0" w:line="240" w:lineRule="auto"/>
              <w:jc w:val="both"/>
              <w:rPr>
                <w:rFonts w:ascii="Times New Roman" w:eastAsia="Times New Roman" w:hAnsi="Times New Roman" w:cs="Times New Roman"/>
                <w:sz w:val="24"/>
                <w:szCs w:val="24"/>
                <w:lang w:val="ro-RO"/>
              </w:rPr>
            </w:pPr>
          </w:p>
          <w:p w:rsidR="00221D13" w:rsidRDefault="00221D13" w:rsidP="00221D13">
            <w:pPr>
              <w:spacing w:after="0" w:line="240" w:lineRule="auto"/>
              <w:jc w:val="both"/>
              <w:rPr>
                <w:rFonts w:ascii="Times New Roman" w:eastAsia="Times New Roman" w:hAnsi="Times New Roman" w:cs="Times New Roman"/>
                <w:sz w:val="24"/>
                <w:szCs w:val="24"/>
                <w:lang w:val="ro-RO"/>
              </w:rPr>
            </w:pPr>
            <w:r w:rsidRPr="00221D13">
              <w:rPr>
                <w:rFonts w:ascii="Times New Roman" w:eastAsia="Times New Roman" w:hAnsi="Times New Roman" w:cs="Times New Roman"/>
                <w:b/>
                <w:sz w:val="24"/>
                <w:szCs w:val="24"/>
                <w:lang w:val="ro-RO"/>
              </w:rPr>
              <w:t>1.</w:t>
            </w:r>
            <w:r>
              <w:rPr>
                <w:rFonts w:ascii="Times New Roman" w:eastAsia="Times New Roman" w:hAnsi="Times New Roman" w:cs="Times New Roman"/>
                <w:sz w:val="24"/>
                <w:szCs w:val="24"/>
                <w:lang w:val="ro-RO"/>
              </w:rPr>
              <w:t xml:space="preserve"> </w:t>
            </w:r>
            <w:r w:rsidRPr="00221D13">
              <w:rPr>
                <w:rFonts w:ascii="Times New Roman" w:eastAsia="Times New Roman" w:hAnsi="Times New Roman" w:cs="Times New Roman"/>
                <w:sz w:val="24"/>
                <w:szCs w:val="24"/>
                <w:lang w:val="ro-RO"/>
              </w:rPr>
              <w:t>Cazane cu combustibil solid</w:t>
            </w:r>
          </w:p>
          <w:p w:rsidR="00C03701" w:rsidRPr="00221D13" w:rsidRDefault="00C03701" w:rsidP="00221D13">
            <w:pPr>
              <w:spacing w:after="0" w:line="240" w:lineRule="auto"/>
              <w:jc w:val="both"/>
              <w:rPr>
                <w:rFonts w:ascii="Times New Roman" w:eastAsia="Times New Roman" w:hAnsi="Times New Roman" w:cs="Times New Roman"/>
                <w:sz w:val="24"/>
                <w:szCs w:val="24"/>
                <w:lang w:val="ro-RO"/>
              </w:rPr>
            </w:pPr>
          </w:p>
          <w:p w:rsidR="00221D13" w:rsidRPr="00221D13" w:rsidRDefault="00221D13" w:rsidP="00221D1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1) </w:t>
            </w:r>
            <w:r w:rsidRPr="00221D13">
              <w:rPr>
                <w:rFonts w:ascii="Times New Roman" w:eastAsia="Times New Roman" w:hAnsi="Times New Roman" w:cs="Times New Roman"/>
                <w:sz w:val="24"/>
                <w:szCs w:val="24"/>
                <w:lang w:val="ro-RO"/>
              </w:rPr>
              <w:t xml:space="preserve">Informațiile menționate la pct.8 </w:t>
            </w:r>
            <w:proofErr w:type="spellStart"/>
            <w:r w:rsidRPr="00221D13">
              <w:rPr>
                <w:rFonts w:ascii="Times New Roman" w:eastAsia="Times New Roman" w:hAnsi="Times New Roman" w:cs="Times New Roman"/>
                <w:sz w:val="24"/>
                <w:szCs w:val="24"/>
                <w:lang w:val="ro-RO"/>
              </w:rPr>
              <w:t>subpct</w:t>
            </w:r>
            <w:proofErr w:type="spellEnd"/>
            <w:r w:rsidRPr="00221D13">
              <w:rPr>
                <w:rFonts w:ascii="Times New Roman" w:eastAsia="Times New Roman" w:hAnsi="Times New Roman" w:cs="Times New Roman"/>
                <w:sz w:val="24"/>
                <w:szCs w:val="24"/>
                <w:lang w:val="ro-RO"/>
              </w:rPr>
              <w:t>. 2) trebuie furnizate în următoarea ordine:</w:t>
            </w:r>
          </w:p>
          <w:p w:rsidR="00221D13" w:rsidRPr="00221D13" w:rsidRDefault="00221D13" w:rsidP="00221D13">
            <w:pPr>
              <w:spacing w:after="0" w:line="240" w:lineRule="auto"/>
              <w:jc w:val="both"/>
              <w:rPr>
                <w:rFonts w:ascii="Times New Roman" w:eastAsia="Times New Roman" w:hAnsi="Times New Roman" w:cs="Times New Roman"/>
                <w:sz w:val="24"/>
                <w:szCs w:val="24"/>
                <w:lang w:val="ro-RO"/>
              </w:rPr>
            </w:pPr>
          </w:p>
          <w:p w:rsidR="00221D13" w:rsidRPr="00221D13" w:rsidRDefault="00221D13" w:rsidP="00221D1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 </w:t>
            </w:r>
            <w:r w:rsidRPr="00221D13">
              <w:rPr>
                <w:rFonts w:ascii="Times New Roman" w:eastAsia="Times New Roman" w:hAnsi="Times New Roman" w:cs="Times New Roman"/>
                <w:sz w:val="24"/>
                <w:szCs w:val="24"/>
                <w:lang w:val="ro-RO"/>
              </w:rPr>
              <w:t>clasa de eficiență energetică a modelului, determinată conform anexei nr.1;</w:t>
            </w:r>
          </w:p>
          <w:p w:rsidR="00221D13" w:rsidRPr="00221D13" w:rsidRDefault="00221D13" w:rsidP="00221D1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b) </w:t>
            </w:r>
            <w:r w:rsidRPr="00221D13">
              <w:rPr>
                <w:rFonts w:ascii="Times New Roman" w:eastAsia="Times New Roman" w:hAnsi="Times New Roman" w:cs="Times New Roman"/>
                <w:sz w:val="24"/>
                <w:szCs w:val="24"/>
                <w:lang w:val="ro-RO"/>
              </w:rPr>
              <w:t>puterea termică nominală în kW, cu rotunjire la cel mai apropiat număr întreg;</w:t>
            </w:r>
          </w:p>
          <w:p w:rsidR="00221D13" w:rsidRDefault="00221D13" w:rsidP="00221D1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c) </w:t>
            </w:r>
            <w:r w:rsidRPr="00221D13">
              <w:rPr>
                <w:rFonts w:ascii="Times New Roman" w:eastAsia="Times New Roman" w:hAnsi="Times New Roman" w:cs="Times New Roman"/>
                <w:sz w:val="24"/>
                <w:szCs w:val="24"/>
                <w:lang w:val="ro-RO"/>
              </w:rPr>
              <w:t>indicele de eficiență energetică, cu rotunjire la cel mai apropiat număr întreg și calculat în conformitate cu anexa nr. 8;</w:t>
            </w:r>
          </w:p>
          <w:p w:rsidR="00C03701" w:rsidRPr="00221D13" w:rsidRDefault="00C03701" w:rsidP="00221D13">
            <w:pPr>
              <w:spacing w:after="0" w:line="240" w:lineRule="auto"/>
              <w:jc w:val="both"/>
              <w:rPr>
                <w:rFonts w:ascii="Times New Roman" w:eastAsia="Times New Roman" w:hAnsi="Times New Roman" w:cs="Times New Roman"/>
                <w:sz w:val="24"/>
                <w:szCs w:val="24"/>
                <w:lang w:val="ro-RO"/>
              </w:rPr>
            </w:pPr>
          </w:p>
          <w:p w:rsidR="00221D13" w:rsidRDefault="00221D13" w:rsidP="00221D1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d) </w:t>
            </w:r>
            <w:r w:rsidRPr="00221D13">
              <w:rPr>
                <w:rFonts w:ascii="Times New Roman" w:eastAsia="Times New Roman" w:hAnsi="Times New Roman" w:cs="Times New Roman"/>
                <w:sz w:val="24"/>
                <w:szCs w:val="24"/>
                <w:lang w:val="ro-RO"/>
              </w:rPr>
              <w:t>pentru cazanele de cogenerare cu combustibil solid, randamentul electric în %, cu rotunjire la cel mai apropiat număr întreg.</w:t>
            </w:r>
          </w:p>
          <w:p w:rsidR="00C03701" w:rsidRPr="00221D13" w:rsidRDefault="00C03701" w:rsidP="00221D13">
            <w:pPr>
              <w:spacing w:after="0" w:line="240" w:lineRule="auto"/>
              <w:jc w:val="both"/>
              <w:rPr>
                <w:rFonts w:ascii="Times New Roman" w:eastAsia="Times New Roman" w:hAnsi="Times New Roman" w:cs="Times New Roman"/>
                <w:sz w:val="24"/>
                <w:szCs w:val="24"/>
                <w:lang w:val="ro-RO"/>
              </w:rPr>
            </w:pPr>
          </w:p>
          <w:p w:rsidR="00221D13" w:rsidRPr="00221D13" w:rsidRDefault="00221D13" w:rsidP="00221D1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2) </w:t>
            </w:r>
            <w:r w:rsidRPr="00221D13">
              <w:rPr>
                <w:rFonts w:ascii="Times New Roman" w:eastAsia="Times New Roman" w:hAnsi="Times New Roman" w:cs="Times New Roman"/>
                <w:sz w:val="24"/>
                <w:szCs w:val="24"/>
                <w:lang w:val="ro-RO"/>
              </w:rPr>
              <w:t>Dimensiunea și fontul utilizate pentru tipărirea sau prezentarea informațiilor menționate la alin. 1) trebuie să fie lizibile.</w:t>
            </w:r>
          </w:p>
          <w:p w:rsidR="00221D13" w:rsidRPr="00221D13" w:rsidRDefault="00221D13" w:rsidP="00221D13">
            <w:pPr>
              <w:spacing w:after="0" w:line="240" w:lineRule="auto"/>
              <w:jc w:val="both"/>
              <w:rPr>
                <w:rFonts w:ascii="Times New Roman" w:eastAsia="Times New Roman" w:hAnsi="Times New Roman" w:cs="Times New Roman"/>
                <w:sz w:val="24"/>
                <w:szCs w:val="24"/>
                <w:lang w:val="ro-RO"/>
              </w:rPr>
            </w:pPr>
          </w:p>
          <w:p w:rsidR="00221D13" w:rsidRPr="00637EEC" w:rsidRDefault="00221D13" w:rsidP="00221D13">
            <w:pPr>
              <w:spacing w:after="0" w:line="240" w:lineRule="auto"/>
              <w:jc w:val="both"/>
              <w:rPr>
                <w:rFonts w:ascii="Times New Roman" w:eastAsia="Times New Roman" w:hAnsi="Times New Roman" w:cs="Times New Roman"/>
                <w:sz w:val="24"/>
                <w:szCs w:val="24"/>
                <w:lang w:val="ro-RO"/>
              </w:rPr>
            </w:pPr>
          </w:p>
        </w:tc>
        <w:tc>
          <w:tcPr>
            <w:tcW w:w="381" w:type="pct"/>
            <w:shd w:val="clear" w:color="auto" w:fill="auto"/>
          </w:tcPr>
          <w:p w:rsidR="00637EEC" w:rsidRDefault="00637EE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Pr="00637EEC" w:rsidRDefault="00F9513C"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2.   PACHETE DE CAZAN CU COMBUSTIBIL SOLID, INSTALAȚII DE ÎNCĂLZIRE SUPLIMENTARE, REGULATOARE DE TEMPERATURĂ ȘI DISPOZITIVE SOLARE</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2.1.</w:t>
            </w:r>
            <w:r>
              <w:rPr>
                <w:rFonts w:ascii="Times New Roman" w:eastAsia="Times New Roman" w:hAnsi="Times New Roman" w:cs="Times New Roman"/>
                <w:sz w:val="24"/>
                <w:szCs w:val="24"/>
                <w:lang w:val="ro-RO"/>
              </w:rPr>
              <w:t xml:space="preserve"> </w:t>
            </w:r>
            <w:r w:rsidRPr="00CE20D4">
              <w:rPr>
                <w:rFonts w:ascii="Times New Roman" w:eastAsia="Times New Roman" w:hAnsi="Times New Roman" w:cs="Times New Roman"/>
                <w:sz w:val="24"/>
                <w:szCs w:val="24"/>
                <w:lang w:val="ro-RO"/>
              </w:rPr>
              <w:t>Informațiile menționate la articolul 4 alineatul (2) litera (b) trebuie furnizate în următoarea ordine:</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(a) clasa de eficiență energetică a modelului, determinată conform anexei II;</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(b) indicele de eficiență energetică, cu rotunjire la cel mai apropiat număr întreg;</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(c) informațiile prevăzute în figura 1 și figura 2 din anexa IV, după caz.</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637EEC" w:rsidRPr="00637EEC"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2.2.</w:t>
            </w:r>
            <w:r>
              <w:rPr>
                <w:rFonts w:ascii="Times New Roman" w:eastAsia="Times New Roman" w:hAnsi="Times New Roman" w:cs="Times New Roman"/>
                <w:sz w:val="24"/>
                <w:szCs w:val="24"/>
                <w:lang w:val="ro-RO"/>
              </w:rPr>
              <w:t xml:space="preserve"> </w:t>
            </w:r>
            <w:r w:rsidRPr="00CE20D4">
              <w:rPr>
                <w:rFonts w:ascii="Times New Roman" w:eastAsia="Times New Roman" w:hAnsi="Times New Roman" w:cs="Times New Roman"/>
                <w:sz w:val="24"/>
                <w:szCs w:val="24"/>
                <w:lang w:val="ro-RO"/>
              </w:rPr>
              <w:t>Dimensiunea și fontul utilizate pentru tipărirea sau prezentarea informațiilor menționate la punctul 2.1 trebuie să fie lizibile.</w:t>
            </w:r>
          </w:p>
        </w:tc>
        <w:tc>
          <w:tcPr>
            <w:tcW w:w="1640" w:type="pct"/>
            <w:shd w:val="clear" w:color="auto" w:fill="auto"/>
          </w:tcPr>
          <w:p w:rsidR="00C03701" w:rsidRDefault="00C03701" w:rsidP="00C03701">
            <w:pPr>
              <w:spacing w:after="0" w:line="240" w:lineRule="auto"/>
              <w:jc w:val="both"/>
              <w:rPr>
                <w:rFonts w:ascii="Times New Roman" w:eastAsia="Times New Roman" w:hAnsi="Times New Roman" w:cs="Times New Roman"/>
                <w:sz w:val="24"/>
                <w:szCs w:val="24"/>
                <w:lang w:val="ro-RO"/>
              </w:rPr>
            </w:pPr>
            <w:r w:rsidRPr="00C03701">
              <w:rPr>
                <w:rFonts w:ascii="Times New Roman" w:eastAsia="Times New Roman" w:hAnsi="Times New Roman" w:cs="Times New Roman"/>
                <w:b/>
                <w:sz w:val="24"/>
                <w:szCs w:val="24"/>
                <w:lang w:val="ro-RO"/>
              </w:rPr>
              <w:t>2.</w:t>
            </w:r>
            <w:r w:rsidRPr="00C03701">
              <w:rPr>
                <w:rFonts w:ascii="Times New Roman" w:eastAsia="Times New Roman" w:hAnsi="Times New Roman" w:cs="Times New Roman"/>
                <w:sz w:val="24"/>
                <w:szCs w:val="24"/>
                <w:lang w:val="ro-RO"/>
              </w:rPr>
              <w:t xml:space="preserve"> Pachete de cazan cu combustibil solid, instalații de încălzire suplimentare, regulatoare de temperatură și dispozitive solare</w:t>
            </w:r>
          </w:p>
          <w:p w:rsidR="00F9513C" w:rsidRDefault="00F9513C" w:rsidP="00C03701">
            <w:pPr>
              <w:spacing w:after="0" w:line="240" w:lineRule="auto"/>
              <w:jc w:val="both"/>
              <w:rPr>
                <w:rFonts w:ascii="Times New Roman" w:eastAsia="Times New Roman" w:hAnsi="Times New Roman" w:cs="Times New Roman"/>
                <w:sz w:val="24"/>
                <w:szCs w:val="24"/>
                <w:lang w:val="ro-RO"/>
              </w:rPr>
            </w:pPr>
          </w:p>
          <w:p w:rsidR="00F9513C" w:rsidRPr="00C03701" w:rsidRDefault="00F9513C" w:rsidP="00C03701">
            <w:pPr>
              <w:spacing w:after="0" w:line="240" w:lineRule="auto"/>
              <w:jc w:val="both"/>
              <w:rPr>
                <w:rFonts w:ascii="Times New Roman" w:eastAsia="Times New Roman" w:hAnsi="Times New Roman" w:cs="Times New Roman"/>
                <w:sz w:val="24"/>
                <w:szCs w:val="24"/>
                <w:lang w:val="ro-RO"/>
              </w:rPr>
            </w:pPr>
          </w:p>
          <w:p w:rsidR="00C03701" w:rsidRDefault="00C03701" w:rsidP="00C03701">
            <w:pPr>
              <w:spacing w:after="0" w:line="240" w:lineRule="auto"/>
              <w:jc w:val="both"/>
              <w:rPr>
                <w:rFonts w:ascii="Times New Roman" w:eastAsia="Times New Roman" w:hAnsi="Times New Roman" w:cs="Times New Roman"/>
                <w:sz w:val="24"/>
                <w:szCs w:val="24"/>
                <w:lang w:val="ro-RO"/>
              </w:rPr>
            </w:pPr>
            <w:r w:rsidRPr="00C03701">
              <w:rPr>
                <w:rFonts w:ascii="Times New Roman" w:eastAsia="Times New Roman" w:hAnsi="Times New Roman" w:cs="Times New Roman"/>
                <w:sz w:val="24"/>
                <w:szCs w:val="24"/>
                <w:lang w:val="ro-RO"/>
              </w:rPr>
              <w:t xml:space="preserve">1) Informațiile menționate la pct. 9 </w:t>
            </w:r>
            <w:proofErr w:type="spellStart"/>
            <w:r w:rsidRPr="00C03701">
              <w:rPr>
                <w:rFonts w:ascii="Times New Roman" w:eastAsia="Times New Roman" w:hAnsi="Times New Roman" w:cs="Times New Roman"/>
                <w:sz w:val="24"/>
                <w:szCs w:val="24"/>
                <w:lang w:val="ro-RO"/>
              </w:rPr>
              <w:t>subpct</w:t>
            </w:r>
            <w:proofErr w:type="spellEnd"/>
            <w:r w:rsidRPr="00C03701">
              <w:rPr>
                <w:rFonts w:ascii="Times New Roman" w:eastAsia="Times New Roman" w:hAnsi="Times New Roman" w:cs="Times New Roman"/>
                <w:sz w:val="24"/>
                <w:szCs w:val="24"/>
                <w:lang w:val="ro-RO"/>
              </w:rPr>
              <w:t>. 2) trebuie furnizate în următoarea ordine:</w:t>
            </w:r>
          </w:p>
          <w:p w:rsidR="00F9513C" w:rsidRPr="00C03701" w:rsidRDefault="00F9513C" w:rsidP="00C03701">
            <w:pPr>
              <w:spacing w:after="0" w:line="240" w:lineRule="auto"/>
              <w:jc w:val="both"/>
              <w:rPr>
                <w:rFonts w:ascii="Times New Roman" w:eastAsia="Times New Roman" w:hAnsi="Times New Roman" w:cs="Times New Roman"/>
                <w:sz w:val="24"/>
                <w:szCs w:val="24"/>
                <w:lang w:val="ro-RO"/>
              </w:rPr>
            </w:pPr>
          </w:p>
          <w:p w:rsidR="00C03701" w:rsidRDefault="00C03701" w:rsidP="00C03701">
            <w:pPr>
              <w:spacing w:after="0" w:line="240" w:lineRule="auto"/>
              <w:jc w:val="both"/>
              <w:rPr>
                <w:rFonts w:ascii="Times New Roman" w:eastAsia="Times New Roman" w:hAnsi="Times New Roman" w:cs="Times New Roman"/>
                <w:sz w:val="24"/>
                <w:szCs w:val="24"/>
                <w:lang w:val="ro-RO"/>
              </w:rPr>
            </w:pPr>
            <w:r w:rsidRPr="00C03701">
              <w:rPr>
                <w:rFonts w:ascii="Times New Roman" w:eastAsia="Times New Roman" w:hAnsi="Times New Roman" w:cs="Times New Roman"/>
                <w:sz w:val="24"/>
                <w:szCs w:val="24"/>
                <w:lang w:val="ro-RO"/>
              </w:rPr>
              <w:t>a) clasa de eficiență energetică a modelului, determinată conform anexei nr.1;</w:t>
            </w:r>
          </w:p>
          <w:p w:rsidR="00F9513C" w:rsidRPr="00C03701" w:rsidRDefault="00F9513C" w:rsidP="00C03701">
            <w:pPr>
              <w:spacing w:after="0" w:line="240" w:lineRule="auto"/>
              <w:jc w:val="both"/>
              <w:rPr>
                <w:rFonts w:ascii="Times New Roman" w:eastAsia="Times New Roman" w:hAnsi="Times New Roman" w:cs="Times New Roman"/>
                <w:sz w:val="24"/>
                <w:szCs w:val="24"/>
                <w:lang w:val="ro-RO"/>
              </w:rPr>
            </w:pPr>
          </w:p>
          <w:p w:rsidR="00C03701" w:rsidRDefault="00C03701" w:rsidP="00C03701">
            <w:pPr>
              <w:spacing w:after="0" w:line="240" w:lineRule="auto"/>
              <w:jc w:val="both"/>
              <w:rPr>
                <w:rFonts w:ascii="Times New Roman" w:eastAsia="Times New Roman" w:hAnsi="Times New Roman" w:cs="Times New Roman"/>
                <w:sz w:val="24"/>
                <w:szCs w:val="24"/>
                <w:lang w:val="ro-RO"/>
              </w:rPr>
            </w:pPr>
            <w:r w:rsidRPr="00C03701">
              <w:rPr>
                <w:rFonts w:ascii="Times New Roman" w:eastAsia="Times New Roman" w:hAnsi="Times New Roman" w:cs="Times New Roman"/>
                <w:sz w:val="24"/>
                <w:szCs w:val="24"/>
                <w:lang w:val="ro-RO"/>
              </w:rPr>
              <w:t>b) indicele de eficiență energetică, cu rotunjire la cel mai apropiat număr întreg;</w:t>
            </w:r>
          </w:p>
          <w:p w:rsidR="00F9513C" w:rsidRPr="00C03701" w:rsidRDefault="00F9513C" w:rsidP="00C03701">
            <w:pPr>
              <w:spacing w:after="0" w:line="240" w:lineRule="auto"/>
              <w:jc w:val="both"/>
              <w:rPr>
                <w:rFonts w:ascii="Times New Roman" w:eastAsia="Times New Roman" w:hAnsi="Times New Roman" w:cs="Times New Roman"/>
                <w:sz w:val="24"/>
                <w:szCs w:val="24"/>
                <w:lang w:val="ro-RO"/>
              </w:rPr>
            </w:pPr>
          </w:p>
          <w:p w:rsidR="00C03701" w:rsidRDefault="00C03701" w:rsidP="00C03701">
            <w:pPr>
              <w:spacing w:after="0" w:line="240" w:lineRule="auto"/>
              <w:jc w:val="both"/>
              <w:rPr>
                <w:rFonts w:ascii="Times New Roman" w:eastAsia="Times New Roman" w:hAnsi="Times New Roman" w:cs="Times New Roman"/>
                <w:sz w:val="24"/>
                <w:szCs w:val="24"/>
                <w:lang w:val="ro-RO"/>
              </w:rPr>
            </w:pPr>
            <w:r w:rsidRPr="00C03701">
              <w:rPr>
                <w:rFonts w:ascii="Times New Roman" w:eastAsia="Times New Roman" w:hAnsi="Times New Roman" w:cs="Times New Roman"/>
                <w:sz w:val="24"/>
                <w:szCs w:val="24"/>
                <w:lang w:val="ro-RO"/>
              </w:rPr>
              <w:t>c) informațiile prevăzute în figura 1 și figura 2 din anexa nr.3, după caz.</w:t>
            </w:r>
          </w:p>
          <w:p w:rsidR="00F9513C" w:rsidRPr="00C03701" w:rsidRDefault="00F9513C" w:rsidP="00C03701">
            <w:pPr>
              <w:spacing w:after="0" w:line="240" w:lineRule="auto"/>
              <w:jc w:val="both"/>
              <w:rPr>
                <w:rFonts w:ascii="Times New Roman" w:eastAsia="Times New Roman" w:hAnsi="Times New Roman" w:cs="Times New Roman"/>
                <w:sz w:val="24"/>
                <w:szCs w:val="24"/>
                <w:lang w:val="ro-RO"/>
              </w:rPr>
            </w:pPr>
          </w:p>
          <w:p w:rsidR="00637EEC" w:rsidRPr="00637EEC" w:rsidRDefault="00C03701" w:rsidP="00C03701">
            <w:pPr>
              <w:spacing w:after="0" w:line="240" w:lineRule="auto"/>
              <w:jc w:val="both"/>
              <w:rPr>
                <w:rFonts w:ascii="Times New Roman" w:eastAsia="Times New Roman" w:hAnsi="Times New Roman" w:cs="Times New Roman"/>
                <w:sz w:val="24"/>
                <w:szCs w:val="24"/>
                <w:lang w:val="ro-RO"/>
              </w:rPr>
            </w:pPr>
            <w:r w:rsidRPr="00C03701">
              <w:rPr>
                <w:rFonts w:ascii="Times New Roman" w:eastAsia="Times New Roman" w:hAnsi="Times New Roman" w:cs="Times New Roman"/>
                <w:sz w:val="24"/>
                <w:szCs w:val="24"/>
                <w:lang w:val="ro-RO"/>
              </w:rPr>
              <w:t>2) Dimensiunea și fontul utilizate pentru tipărirea sau prezentarea informațiilor menționate la alin.1) trebuie să fie lizibile.</w:t>
            </w:r>
          </w:p>
        </w:tc>
        <w:tc>
          <w:tcPr>
            <w:tcW w:w="381" w:type="pct"/>
            <w:shd w:val="clear" w:color="auto" w:fill="auto"/>
          </w:tcPr>
          <w:p w:rsidR="00637EEC" w:rsidRDefault="00637EE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Pr="00637EEC" w:rsidRDefault="00F9513C"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CE20D4" w:rsidRPr="00CE20D4" w:rsidRDefault="00CE20D4" w:rsidP="00CE20D4">
            <w:pPr>
              <w:spacing w:after="0" w:line="240" w:lineRule="auto"/>
              <w:jc w:val="both"/>
              <w:rPr>
                <w:rFonts w:ascii="Times New Roman" w:eastAsia="Times New Roman" w:hAnsi="Times New Roman" w:cs="Times New Roman"/>
                <w:i/>
                <w:sz w:val="24"/>
                <w:szCs w:val="24"/>
                <w:lang w:val="ro-RO"/>
              </w:rPr>
            </w:pPr>
            <w:r w:rsidRPr="00CE20D4">
              <w:rPr>
                <w:rFonts w:ascii="Times New Roman" w:eastAsia="Times New Roman" w:hAnsi="Times New Roman" w:cs="Times New Roman"/>
                <w:i/>
                <w:sz w:val="24"/>
                <w:szCs w:val="24"/>
                <w:lang w:val="ro-RO"/>
              </w:rPr>
              <w:t>ANEXA VII</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b/>
                <w:sz w:val="24"/>
                <w:szCs w:val="24"/>
                <w:lang w:val="ro-RO"/>
              </w:rPr>
            </w:pPr>
            <w:r w:rsidRPr="00CE20D4">
              <w:rPr>
                <w:rFonts w:ascii="Times New Roman" w:eastAsia="Times New Roman" w:hAnsi="Times New Roman" w:cs="Times New Roman"/>
                <w:b/>
                <w:sz w:val="24"/>
                <w:szCs w:val="24"/>
                <w:lang w:val="ro-RO"/>
              </w:rPr>
              <w:lastRenderedPageBreak/>
              <w:t>Informații care trebuie furnizate în cazul vânzării, închirierii sau cumpărării cu plata în rate prin intermediul internetului</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1. În sensul punctelor 2-5 din prezenta anexă se aplică următoarele definiții:</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(a) „mecanism de afișare” înseamnă orice ecran, inclusiv ecran tactil, sau orice altă tehnologie vizuală utilizată pentru afișarea conținutului de pe internet pentru utilizatori;</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(b) „afișare imbricată” înseamnă o interfață vizuală în care o imagine sau set de date sunt accesate prin executarea unui clic cu mouse-ul, prin trecerea pe deasupra cu mouse-ul sau, în cazul unui ecran tactil, prin extinderea altei imagini sau a altui set de date;</w:t>
            </w:r>
          </w:p>
          <w:p w:rsidR="00CE20D4" w:rsidRDefault="00CE20D4" w:rsidP="00CE20D4">
            <w:pPr>
              <w:spacing w:after="0" w:line="240" w:lineRule="auto"/>
              <w:jc w:val="both"/>
              <w:rPr>
                <w:rFonts w:ascii="Times New Roman" w:eastAsia="Times New Roman" w:hAnsi="Times New Roman" w:cs="Times New Roman"/>
                <w:sz w:val="24"/>
                <w:szCs w:val="24"/>
                <w:lang w:val="ro-RO"/>
              </w:rPr>
            </w:pPr>
          </w:p>
          <w:p w:rsidR="00785992" w:rsidRPr="00CE20D4" w:rsidRDefault="00785992"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(c) „ecran tactil” înseamnă un ecran care răspunde la contact, cum ar fi acela al unui computer de tip tabletă, al unei tablete, sau al unui telefon inteligent;</w:t>
            </w:r>
          </w:p>
          <w:p w:rsidR="00CE20D4" w:rsidRDefault="00CE20D4" w:rsidP="00CE20D4">
            <w:pPr>
              <w:spacing w:after="0" w:line="240" w:lineRule="auto"/>
              <w:jc w:val="both"/>
              <w:rPr>
                <w:rFonts w:ascii="Times New Roman" w:eastAsia="Times New Roman" w:hAnsi="Times New Roman" w:cs="Times New Roman"/>
                <w:sz w:val="24"/>
                <w:szCs w:val="24"/>
                <w:lang w:val="ro-RO"/>
              </w:rPr>
            </w:pPr>
          </w:p>
          <w:p w:rsidR="00785992" w:rsidRPr="00CE20D4" w:rsidRDefault="00785992"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(d) „text alternativ” înseamnă text furnizat ca o alternativă la un grafic, care să permită prezentarea informațiilor în altă formă decât cea grafică, în cazul în care dispozitivele de afișare nu pot să reproducă graficul, sau pentru a spori accesibilitatea, de exemplu în cazul aplicațiilor de sinteză vocală.</w:t>
            </w:r>
          </w:p>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1640" w:type="pct"/>
            <w:shd w:val="clear" w:color="auto" w:fill="auto"/>
          </w:tcPr>
          <w:p w:rsidR="009A4193" w:rsidRPr="009A4193" w:rsidRDefault="009A4193" w:rsidP="009A4193">
            <w:pPr>
              <w:spacing w:after="0" w:line="240" w:lineRule="auto"/>
              <w:jc w:val="both"/>
              <w:rPr>
                <w:rFonts w:ascii="Times New Roman" w:eastAsia="Times New Roman" w:hAnsi="Times New Roman" w:cs="Times New Roman"/>
                <w:sz w:val="24"/>
                <w:szCs w:val="24"/>
                <w:lang w:val="ro-RO"/>
              </w:rPr>
            </w:pPr>
            <w:r w:rsidRPr="009A4193">
              <w:rPr>
                <w:rFonts w:ascii="Times New Roman" w:eastAsia="Times New Roman" w:hAnsi="Times New Roman" w:cs="Times New Roman"/>
                <w:sz w:val="24"/>
                <w:szCs w:val="24"/>
                <w:lang w:val="ro-RO"/>
              </w:rPr>
              <w:lastRenderedPageBreak/>
              <w:t>II. NOŢIUNI</w:t>
            </w:r>
          </w:p>
          <w:p w:rsidR="00637EEC" w:rsidRDefault="009A4193" w:rsidP="009A4193">
            <w:pPr>
              <w:spacing w:after="0" w:line="240" w:lineRule="auto"/>
              <w:jc w:val="both"/>
              <w:rPr>
                <w:rFonts w:ascii="Times New Roman" w:eastAsia="Times New Roman" w:hAnsi="Times New Roman" w:cs="Times New Roman"/>
                <w:sz w:val="24"/>
                <w:szCs w:val="24"/>
                <w:lang w:val="ro-RO"/>
              </w:rPr>
            </w:pPr>
            <w:r w:rsidRPr="009A4193">
              <w:rPr>
                <w:rFonts w:ascii="Times New Roman" w:eastAsia="Times New Roman" w:hAnsi="Times New Roman" w:cs="Times New Roman"/>
                <w:sz w:val="24"/>
                <w:szCs w:val="24"/>
                <w:lang w:val="ro-RO"/>
              </w:rPr>
              <w:t>4.</w:t>
            </w:r>
            <w:r w:rsidRPr="009A4193">
              <w:rPr>
                <w:rFonts w:ascii="Times New Roman" w:eastAsia="Times New Roman" w:hAnsi="Times New Roman" w:cs="Times New Roman"/>
                <w:sz w:val="24"/>
                <w:szCs w:val="24"/>
                <w:lang w:val="ro-RO"/>
              </w:rPr>
              <w:tab/>
              <w:t>În sensul prezentului Regulament următoarele noțiuni se definesc astfel:</w:t>
            </w:r>
          </w:p>
          <w:p w:rsidR="00184B1B" w:rsidRDefault="00184B1B" w:rsidP="00CE20D4">
            <w:pPr>
              <w:spacing w:after="0" w:line="240" w:lineRule="auto"/>
              <w:jc w:val="both"/>
              <w:rPr>
                <w:rFonts w:ascii="Times New Roman" w:eastAsia="Times New Roman" w:hAnsi="Times New Roman" w:cs="Times New Roman"/>
                <w:sz w:val="24"/>
                <w:szCs w:val="24"/>
                <w:lang w:val="ro-RO"/>
              </w:rPr>
            </w:pPr>
          </w:p>
          <w:p w:rsidR="00184B1B" w:rsidRDefault="00184B1B" w:rsidP="00CE20D4">
            <w:pPr>
              <w:spacing w:after="0" w:line="240" w:lineRule="auto"/>
              <w:jc w:val="both"/>
              <w:rPr>
                <w:rFonts w:ascii="Times New Roman" w:eastAsia="Times New Roman" w:hAnsi="Times New Roman" w:cs="Times New Roman"/>
                <w:sz w:val="24"/>
                <w:szCs w:val="24"/>
                <w:lang w:val="ro-RO"/>
              </w:rPr>
            </w:pPr>
          </w:p>
          <w:p w:rsidR="00184B1B" w:rsidRPr="00AB35D0" w:rsidRDefault="009A4193" w:rsidP="00CE20D4">
            <w:pPr>
              <w:spacing w:after="0" w:line="240" w:lineRule="auto"/>
              <w:jc w:val="both"/>
              <w:rPr>
                <w:rFonts w:ascii="Times New Roman" w:eastAsia="Times New Roman" w:hAnsi="Times New Roman" w:cs="Times New Roman"/>
                <w:sz w:val="24"/>
                <w:szCs w:val="24"/>
                <w:lang w:val="en-GB"/>
              </w:rPr>
            </w:pPr>
            <w:r w:rsidRPr="00AB35D0">
              <w:rPr>
                <w:rFonts w:ascii="Times New Roman" w:eastAsia="Times New Roman" w:hAnsi="Times New Roman" w:cs="Times New Roman"/>
                <w:sz w:val="24"/>
                <w:szCs w:val="24"/>
                <w:lang w:val="en-GB"/>
              </w:rPr>
              <w:t>...</w:t>
            </w:r>
          </w:p>
          <w:p w:rsidR="009A4193" w:rsidRPr="00AB35D0" w:rsidRDefault="009A4193" w:rsidP="00CE20D4">
            <w:pPr>
              <w:spacing w:after="0" w:line="240" w:lineRule="auto"/>
              <w:jc w:val="both"/>
              <w:rPr>
                <w:rFonts w:ascii="Times New Roman" w:eastAsia="Times New Roman" w:hAnsi="Times New Roman" w:cs="Times New Roman"/>
                <w:sz w:val="24"/>
                <w:szCs w:val="24"/>
                <w:lang w:val="en-GB"/>
              </w:rPr>
            </w:pPr>
          </w:p>
          <w:p w:rsidR="00184B1B" w:rsidRDefault="00184B1B" w:rsidP="00CE20D4">
            <w:pPr>
              <w:spacing w:after="0" w:line="240" w:lineRule="auto"/>
              <w:jc w:val="both"/>
              <w:rPr>
                <w:rFonts w:ascii="Times New Roman" w:eastAsia="Times New Roman" w:hAnsi="Times New Roman" w:cs="Times New Roman"/>
                <w:sz w:val="24"/>
                <w:szCs w:val="24"/>
                <w:lang w:val="ro-RO"/>
              </w:rPr>
            </w:pPr>
          </w:p>
          <w:p w:rsidR="00184B1B" w:rsidRPr="00184B1B" w:rsidRDefault="00184B1B" w:rsidP="00184B1B">
            <w:pPr>
              <w:spacing w:after="0" w:line="240" w:lineRule="auto"/>
              <w:jc w:val="both"/>
              <w:rPr>
                <w:rFonts w:ascii="Times New Roman" w:eastAsia="Times New Roman" w:hAnsi="Times New Roman" w:cs="Times New Roman"/>
                <w:sz w:val="24"/>
                <w:szCs w:val="24"/>
                <w:lang w:val="ro-RO"/>
              </w:rPr>
            </w:pPr>
          </w:p>
          <w:p w:rsidR="00184B1B" w:rsidRDefault="00184B1B" w:rsidP="00184B1B">
            <w:pPr>
              <w:spacing w:after="0" w:line="240" w:lineRule="auto"/>
              <w:jc w:val="both"/>
              <w:rPr>
                <w:rFonts w:ascii="Times New Roman" w:eastAsia="Times New Roman" w:hAnsi="Times New Roman" w:cs="Times New Roman"/>
                <w:sz w:val="24"/>
                <w:szCs w:val="24"/>
                <w:lang w:val="ro-RO"/>
              </w:rPr>
            </w:pPr>
            <w:r w:rsidRPr="00184B1B">
              <w:rPr>
                <w:rFonts w:ascii="Times New Roman" w:eastAsia="Times New Roman" w:hAnsi="Times New Roman" w:cs="Times New Roman"/>
                <w:sz w:val="24"/>
                <w:szCs w:val="24"/>
                <w:lang w:val="ro-RO"/>
              </w:rPr>
              <w:t>50)</w:t>
            </w:r>
            <w:r w:rsidRPr="00184B1B">
              <w:rPr>
                <w:rFonts w:ascii="Times New Roman" w:eastAsia="Times New Roman" w:hAnsi="Times New Roman" w:cs="Times New Roman"/>
                <w:sz w:val="24"/>
                <w:szCs w:val="24"/>
                <w:lang w:val="ro-RO"/>
              </w:rPr>
              <w:tab/>
              <w:t>„mecanism de afișare” –  orice ecran, inclusiv ecran tactil, sau orice altă tehnologie vizuală utilizată pentru afișarea conținutului de pe internet pentru utilizatori;</w:t>
            </w:r>
          </w:p>
          <w:p w:rsidR="00785992" w:rsidRPr="00184B1B" w:rsidRDefault="00785992" w:rsidP="00184B1B">
            <w:pPr>
              <w:spacing w:after="0" w:line="240" w:lineRule="auto"/>
              <w:jc w:val="both"/>
              <w:rPr>
                <w:rFonts w:ascii="Times New Roman" w:eastAsia="Times New Roman" w:hAnsi="Times New Roman" w:cs="Times New Roman"/>
                <w:sz w:val="24"/>
                <w:szCs w:val="24"/>
                <w:lang w:val="ro-RO"/>
              </w:rPr>
            </w:pPr>
          </w:p>
          <w:p w:rsidR="00184B1B" w:rsidRDefault="00184B1B" w:rsidP="00184B1B">
            <w:pPr>
              <w:spacing w:after="0" w:line="240" w:lineRule="auto"/>
              <w:jc w:val="both"/>
              <w:rPr>
                <w:rFonts w:ascii="Times New Roman" w:eastAsia="Times New Roman" w:hAnsi="Times New Roman" w:cs="Times New Roman"/>
                <w:sz w:val="24"/>
                <w:szCs w:val="24"/>
                <w:lang w:val="ro-RO"/>
              </w:rPr>
            </w:pPr>
            <w:r w:rsidRPr="00184B1B">
              <w:rPr>
                <w:rFonts w:ascii="Times New Roman" w:eastAsia="Times New Roman" w:hAnsi="Times New Roman" w:cs="Times New Roman"/>
                <w:sz w:val="24"/>
                <w:szCs w:val="24"/>
                <w:lang w:val="ro-RO"/>
              </w:rPr>
              <w:t>51)</w:t>
            </w:r>
            <w:r w:rsidRPr="00184B1B">
              <w:rPr>
                <w:rFonts w:ascii="Times New Roman" w:eastAsia="Times New Roman" w:hAnsi="Times New Roman" w:cs="Times New Roman"/>
                <w:sz w:val="24"/>
                <w:szCs w:val="24"/>
                <w:lang w:val="ro-RO"/>
              </w:rPr>
              <w:tab/>
              <w:t>„afișare imbricată” –  o interfață vizuală în care o imagine sau set de date sunt accesate prin executarea unui clic cu mouse-ul, prin trecerea pe deasupra cu mouse-ul sau, în cazul unui ecran tactil, prin extinderea altei imagini sau a altui set de date;</w:t>
            </w:r>
          </w:p>
          <w:p w:rsidR="00785992" w:rsidRPr="00184B1B" w:rsidRDefault="00785992" w:rsidP="00184B1B">
            <w:pPr>
              <w:spacing w:after="0" w:line="240" w:lineRule="auto"/>
              <w:jc w:val="both"/>
              <w:rPr>
                <w:rFonts w:ascii="Times New Roman" w:eastAsia="Times New Roman" w:hAnsi="Times New Roman" w:cs="Times New Roman"/>
                <w:sz w:val="24"/>
                <w:szCs w:val="24"/>
                <w:lang w:val="ro-RO"/>
              </w:rPr>
            </w:pPr>
          </w:p>
          <w:p w:rsidR="00184B1B" w:rsidRDefault="00184B1B" w:rsidP="00184B1B">
            <w:pPr>
              <w:spacing w:after="0" w:line="240" w:lineRule="auto"/>
              <w:jc w:val="both"/>
              <w:rPr>
                <w:rFonts w:ascii="Times New Roman" w:eastAsia="Times New Roman" w:hAnsi="Times New Roman" w:cs="Times New Roman"/>
                <w:sz w:val="24"/>
                <w:szCs w:val="24"/>
                <w:lang w:val="ro-RO"/>
              </w:rPr>
            </w:pPr>
            <w:r w:rsidRPr="00184B1B">
              <w:rPr>
                <w:rFonts w:ascii="Times New Roman" w:eastAsia="Times New Roman" w:hAnsi="Times New Roman" w:cs="Times New Roman"/>
                <w:sz w:val="24"/>
                <w:szCs w:val="24"/>
                <w:lang w:val="ro-RO"/>
              </w:rPr>
              <w:t>52)</w:t>
            </w:r>
            <w:r w:rsidRPr="00184B1B">
              <w:rPr>
                <w:rFonts w:ascii="Times New Roman" w:eastAsia="Times New Roman" w:hAnsi="Times New Roman" w:cs="Times New Roman"/>
                <w:sz w:val="24"/>
                <w:szCs w:val="24"/>
                <w:lang w:val="ro-RO"/>
              </w:rPr>
              <w:tab/>
              <w:t>„ecran tactil” –  un ecran care răspunde la contact, cum ar fi acela al unui computer de tip tabletă, al unei tablete, sau al unui telefon inteligent;</w:t>
            </w:r>
          </w:p>
          <w:p w:rsidR="00785992" w:rsidRPr="00184B1B" w:rsidRDefault="00785992" w:rsidP="00184B1B">
            <w:pPr>
              <w:spacing w:after="0" w:line="240" w:lineRule="auto"/>
              <w:jc w:val="both"/>
              <w:rPr>
                <w:rFonts w:ascii="Times New Roman" w:eastAsia="Times New Roman" w:hAnsi="Times New Roman" w:cs="Times New Roman"/>
                <w:sz w:val="24"/>
                <w:szCs w:val="24"/>
                <w:lang w:val="ro-RO"/>
              </w:rPr>
            </w:pPr>
          </w:p>
          <w:p w:rsidR="00184B1B" w:rsidRPr="00637EEC" w:rsidRDefault="00184B1B" w:rsidP="00184B1B">
            <w:pPr>
              <w:spacing w:after="0" w:line="240" w:lineRule="auto"/>
              <w:jc w:val="both"/>
              <w:rPr>
                <w:rFonts w:ascii="Times New Roman" w:eastAsia="Times New Roman" w:hAnsi="Times New Roman" w:cs="Times New Roman"/>
                <w:sz w:val="24"/>
                <w:szCs w:val="24"/>
                <w:lang w:val="ro-RO"/>
              </w:rPr>
            </w:pPr>
            <w:r w:rsidRPr="00184B1B">
              <w:rPr>
                <w:rFonts w:ascii="Times New Roman" w:eastAsia="Times New Roman" w:hAnsi="Times New Roman" w:cs="Times New Roman"/>
                <w:sz w:val="24"/>
                <w:szCs w:val="24"/>
                <w:lang w:val="ro-RO"/>
              </w:rPr>
              <w:t>53)</w:t>
            </w:r>
            <w:r w:rsidRPr="00184B1B">
              <w:rPr>
                <w:rFonts w:ascii="Times New Roman" w:eastAsia="Times New Roman" w:hAnsi="Times New Roman" w:cs="Times New Roman"/>
                <w:sz w:val="24"/>
                <w:szCs w:val="24"/>
                <w:lang w:val="ro-RO"/>
              </w:rPr>
              <w:tab/>
              <w:t>„text alternativ” – text furnizat ca o alternativă la un grafic, care să permită prezentarea informațiilor în altă formă decât cea grafică, în cazul în care dispozitivele de afișare nu pot să reproducă graficul, sau pentru a spori accesibilitatea, de exemplu în cazul aplicațiilor de sinteză vocală.</w:t>
            </w:r>
          </w:p>
        </w:tc>
        <w:tc>
          <w:tcPr>
            <w:tcW w:w="381" w:type="pct"/>
            <w:shd w:val="clear" w:color="auto" w:fill="auto"/>
          </w:tcPr>
          <w:p w:rsidR="00637EEC" w:rsidRDefault="00637EE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Pr="00637EEC" w:rsidRDefault="00F9513C"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2. Eticheta adecvată pusă la dispoziție de furnizori în conformitate cu articolul 3 sau, în cazul unui pachet, completată în mod corespunzător pe baza etichetei și a fișelor puse la dispoziție de furnizori în conformitate cu articolul 3, trebuie să figureze pe mecanismul de afișare în apropierea prețului produsului sau al pachetului, în conformitate cu calendarul stabilit la articolul 3. În cazul în care sunt prezentate atât un produs, cât și un pachet, dar prețul este menționat numai pentru pachet, se afișează numai eticheta pachetului. Dimensiunea etichetei asigură faptul că aceasta este vizibilă în mod clar și lizibilă și trebuie să respecte dimensiunile specificate în anexa III. Eticheta poate să fie prezentată prin intermediul afișării imbricate, caz în care imaginea folosită pentru accesarea etichetei trebuie să fie conformă cu specificațiile prevăzute la punctul 3 din prezenta anexă. În cazul utilizării afișării imbricate, eticheta apare în momentul executării primului clic cu mouse-ul, al primei treceri pe deasupra cu mouse-ul sau al primei extinderi a imaginii, în cazul unui ecran tactil.</w:t>
            </w:r>
          </w:p>
          <w:p w:rsidR="00CE20D4" w:rsidRDefault="00CE20D4" w:rsidP="00CE20D4">
            <w:pPr>
              <w:spacing w:after="0" w:line="240" w:lineRule="auto"/>
              <w:jc w:val="both"/>
              <w:rPr>
                <w:rFonts w:ascii="Times New Roman" w:eastAsia="Times New Roman" w:hAnsi="Times New Roman" w:cs="Times New Roman"/>
                <w:sz w:val="24"/>
                <w:szCs w:val="24"/>
                <w:lang w:val="ro-RO"/>
              </w:rPr>
            </w:pPr>
          </w:p>
          <w:p w:rsidR="00E1771F" w:rsidRDefault="00E1771F" w:rsidP="00CE20D4">
            <w:pPr>
              <w:spacing w:after="0" w:line="240" w:lineRule="auto"/>
              <w:jc w:val="both"/>
              <w:rPr>
                <w:rFonts w:ascii="Times New Roman" w:eastAsia="Times New Roman" w:hAnsi="Times New Roman" w:cs="Times New Roman"/>
                <w:sz w:val="24"/>
                <w:szCs w:val="24"/>
                <w:lang w:val="ro-RO"/>
              </w:rPr>
            </w:pPr>
          </w:p>
          <w:p w:rsidR="00E1771F" w:rsidRPr="00CE20D4" w:rsidRDefault="00E1771F"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3. În cazul afișării imbricate, imaginea folosită pent</w:t>
            </w:r>
            <w:r w:rsidR="00AE799F">
              <w:rPr>
                <w:rFonts w:ascii="Times New Roman" w:eastAsia="Times New Roman" w:hAnsi="Times New Roman" w:cs="Times New Roman"/>
                <w:sz w:val="24"/>
                <w:szCs w:val="24"/>
                <w:lang w:val="ro-RO"/>
              </w:rPr>
              <w:t>ru accesarea etichetei trebuie:</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(a) să fie o săgeată în culoarea corespunzătoare clasei de eficiență energetică a produsului sau a pachetului care este menționată pe etichetă;</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(b) să indice pe săgeată clasa de eficiență energetică a produsului sau a pachetului, în alb, dimensiunea caracterelor fiind echivalentă cu cea folosită pentru indicarea prețului;</w:t>
            </w:r>
          </w:p>
          <w:p w:rsidR="00CE20D4" w:rsidRPr="00CE20D4" w:rsidRDefault="00CE20D4" w:rsidP="00CE20D4">
            <w:pPr>
              <w:spacing w:after="0" w:line="240" w:lineRule="auto"/>
              <w:jc w:val="both"/>
              <w:rPr>
                <w:rFonts w:ascii="Times New Roman" w:eastAsia="Times New Roman" w:hAnsi="Times New Roman" w:cs="Times New Roman"/>
                <w:sz w:val="24"/>
                <w:szCs w:val="24"/>
                <w:lang w:val="ro-RO"/>
              </w:rPr>
            </w:pPr>
          </w:p>
          <w:p w:rsidR="00637EEC" w:rsidRDefault="00CE20D4" w:rsidP="00CE20D4">
            <w:pPr>
              <w:spacing w:after="0" w:line="240" w:lineRule="auto"/>
              <w:jc w:val="both"/>
              <w:rPr>
                <w:rFonts w:ascii="Times New Roman" w:eastAsia="Times New Roman" w:hAnsi="Times New Roman" w:cs="Times New Roman"/>
                <w:sz w:val="24"/>
                <w:szCs w:val="24"/>
                <w:lang w:val="ro-RO"/>
              </w:rPr>
            </w:pPr>
            <w:r w:rsidRPr="00CE20D4">
              <w:rPr>
                <w:rFonts w:ascii="Times New Roman" w:eastAsia="Times New Roman" w:hAnsi="Times New Roman" w:cs="Times New Roman"/>
                <w:sz w:val="24"/>
                <w:szCs w:val="24"/>
                <w:lang w:val="ro-RO"/>
              </w:rPr>
              <w:t>(c) să aibă unul din următoarele două formate:</w:t>
            </w:r>
          </w:p>
          <w:p w:rsidR="00CE20D4" w:rsidRPr="00637EEC" w:rsidRDefault="00CE20D4" w:rsidP="00CE20D4">
            <w:pPr>
              <w:spacing w:after="0" w:line="240" w:lineRule="auto"/>
              <w:jc w:val="both"/>
              <w:rPr>
                <w:rFonts w:ascii="Times New Roman" w:eastAsia="Times New Roman" w:hAnsi="Times New Roman" w:cs="Times New Roman"/>
                <w:sz w:val="24"/>
                <w:szCs w:val="24"/>
                <w:lang w:val="ro-RO"/>
              </w:rPr>
            </w:pPr>
            <w:r>
              <w:rPr>
                <w:noProof/>
                <w:lang w:val="en-GB" w:eastAsia="en-GB"/>
              </w:rPr>
              <w:drawing>
                <wp:inline distT="0" distB="0" distL="0" distR="0">
                  <wp:extent cx="2493818" cy="391684"/>
                  <wp:effectExtent l="0" t="0" r="1905" b="889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5094" cy="421726"/>
                          </a:xfrm>
                          <a:prstGeom prst="rect">
                            <a:avLst/>
                          </a:prstGeom>
                          <a:noFill/>
                          <a:ln>
                            <a:noFill/>
                          </a:ln>
                        </pic:spPr>
                      </pic:pic>
                    </a:graphicData>
                  </a:graphic>
                </wp:inline>
              </w:drawing>
            </w:r>
          </w:p>
        </w:tc>
        <w:tc>
          <w:tcPr>
            <w:tcW w:w="1640" w:type="pct"/>
            <w:shd w:val="clear" w:color="auto" w:fill="auto"/>
          </w:tcPr>
          <w:p w:rsidR="00E1771F" w:rsidRPr="00E1771F" w:rsidRDefault="00E1771F" w:rsidP="00E1771F">
            <w:pPr>
              <w:spacing w:after="0" w:line="240" w:lineRule="auto"/>
              <w:jc w:val="right"/>
              <w:rPr>
                <w:rFonts w:ascii="Times New Roman" w:eastAsia="Times New Roman" w:hAnsi="Times New Roman" w:cs="Times New Roman"/>
                <w:i/>
                <w:sz w:val="24"/>
                <w:szCs w:val="24"/>
                <w:lang w:val="ro-RO"/>
              </w:rPr>
            </w:pPr>
            <w:r w:rsidRPr="00E1771F">
              <w:rPr>
                <w:rFonts w:ascii="Times New Roman" w:eastAsia="Times New Roman" w:hAnsi="Times New Roman" w:cs="Times New Roman"/>
                <w:i/>
                <w:sz w:val="24"/>
                <w:szCs w:val="24"/>
                <w:lang w:val="ro-RO"/>
              </w:rPr>
              <w:lastRenderedPageBreak/>
              <w:t>Anexa nr. 6</w:t>
            </w:r>
          </w:p>
          <w:p w:rsidR="00E1771F" w:rsidRPr="00E1771F" w:rsidRDefault="00E1771F" w:rsidP="00E1771F">
            <w:pPr>
              <w:spacing w:after="0" w:line="240" w:lineRule="auto"/>
              <w:jc w:val="right"/>
              <w:rPr>
                <w:rFonts w:ascii="Times New Roman" w:eastAsia="Times New Roman" w:hAnsi="Times New Roman" w:cs="Times New Roman"/>
                <w:i/>
                <w:sz w:val="24"/>
                <w:szCs w:val="24"/>
                <w:lang w:val="ro-RO"/>
              </w:rPr>
            </w:pPr>
            <w:r w:rsidRPr="00E1771F">
              <w:rPr>
                <w:rFonts w:ascii="Times New Roman" w:eastAsia="Times New Roman" w:hAnsi="Times New Roman" w:cs="Times New Roman"/>
                <w:i/>
                <w:sz w:val="24"/>
                <w:szCs w:val="24"/>
                <w:lang w:val="ro-RO"/>
              </w:rPr>
              <w:t xml:space="preserve">la Regulamentul cu privire la etichetarea energetică a cazanelor cu combustibil solid și a pachetelor de cazan cu combustibil solid, </w:t>
            </w:r>
            <w:r w:rsidRPr="00E1771F">
              <w:rPr>
                <w:rFonts w:ascii="Times New Roman" w:eastAsia="Times New Roman" w:hAnsi="Times New Roman" w:cs="Times New Roman"/>
                <w:i/>
                <w:sz w:val="24"/>
                <w:szCs w:val="24"/>
                <w:lang w:val="ro-RO"/>
              </w:rPr>
              <w:lastRenderedPageBreak/>
              <w:t>instalații de încălzire suplimentare, regulatoare de te</w:t>
            </w:r>
            <w:r>
              <w:rPr>
                <w:rFonts w:ascii="Times New Roman" w:eastAsia="Times New Roman" w:hAnsi="Times New Roman" w:cs="Times New Roman"/>
                <w:i/>
                <w:sz w:val="24"/>
                <w:szCs w:val="24"/>
                <w:lang w:val="ro-RO"/>
              </w:rPr>
              <w:t>mperatură și dispozitive solare</w:t>
            </w:r>
          </w:p>
          <w:p w:rsidR="00E1771F" w:rsidRPr="00E1771F" w:rsidRDefault="00E1771F" w:rsidP="00E1771F">
            <w:pPr>
              <w:spacing w:after="0" w:line="240" w:lineRule="auto"/>
              <w:jc w:val="both"/>
              <w:rPr>
                <w:rFonts w:ascii="Times New Roman" w:eastAsia="Times New Roman" w:hAnsi="Times New Roman" w:cs="Times New Roman"/>
                <w:sz w:val="24"/>
                <w:szCs w:val="24"/>
                <w:lang w:val="ro-RO"/>
              </w:rPr>
            </w:pPr>
          </w:p>
          <w:p w:rsidR="00E1771F" w:rsidRPr="00E1771F" w:rsidRDefault="00E1771F" w:rsidP="00E1771F">
            <w:pPr>
              <w:spacing w:after="0" w:line="240" w:lineRule="auto"/>
              <w:jc w:val="both"/>
              <w:rPr>
                <w:rFonts w:ascii="Times New Roman" w:eastAsia="Times New Roman" w:hAnsi="Times New Roman" w:cs="Times New Roman"/>
                <w:b/>
                <w:sz w:val="24"/>
                <w:szCs w:val="24"/>
                <w:lang w:val="ro-RO"/>
              </w:rPr>
            </w:pPr>
            <w:r w:rsidRPr="00E1771F">
              <w:rPr>
                <w:rFonts w:ascii="Times New Roman" w:eastAsia="Times New Roman" w:hAnsi="Times New Roman" w:cs="Times New Roman"/>
                <w:b/>
                <w:sz w:val="24"/>
                <w:szCs w:val="24"/>
                <w:lang w:val="ro-RO"/>
              </w:rPr>
              <w:t>Informații care trebuie furnizate în cazul vânzării, închirierii sau cumpărării cu plata în rate prin intermediul internetului</w:t>
            </w:r>
          </w:p>
          <w:p w:rsidR="00E1771F" w:rsidRPr="00E1771F" w:rsidRDefault="00E1771F" w:rsidP="00E1771F">
            <w:pPr>
              <w:spacing w:after="0" w:line="240" w:lineRule="auto"/>
              <w:jc w:val="both"/>
              <w:rPr>
                <w:rFonts w:ascii="Times New Roman" w:eastAsia="Times New Roman" w:hAnsi="Times New Roman" w:cs="Times New Roman"/>
                <w:sz w:val="24"/>
                <w:szCs w:val="24"/>
                <w:lang w:val="ro-RO"/>
              </w:rPr>
            </w:pPr>
          </w:p>
          <w:p w:rsidR="00E1771F" w:rsidRPr="00E1771F" w:rsidRDefault="00E1771F" w:rsidP="00E1771F">
            <w:pPr>
              <w:spacing w:after="0" w:line="240" w:lineRule="auto"/>
              <w:jc w:val="both"/>
              <w:rPr>
                <w:rFonts w:ascii="Times New Roman" w:eastAsia="Times New Roman" w:hAnsi="Times New Roman" w:cs="Times New Roman"/>
                <w:sz w:val="24"/>
                <w:szCs w:val="24"/>
                <w:lang w:val="ro-RO"/>
              </w:rPr>
            </w:pPr>
            <w:r w:rsidRPr="00E1771F">
              <w:rPr>
                <w:rFonts w:ascii="Times New Roman" w:eastAsia="Times New Roman" w:hAnsi="Times New Roman" w:cs="Times New Roman"/>
                <w:b/>
                <w:sz w:val="24"/>
                <w:szCs w:val="24"/>
                <w:lang w:val="ro-RO"/>
              </w:rPr>
              <w:t>1.</w:t>
            </w:r>
            <w:r>
              <w:rPr>
                <w:rFonts w:ascii="Times New Roman" w:eastAsia="Times New Roman" w:hAnsi="Times New Roman" w:cs="Times New Roman"/>
                <w:sz w:val="24"/>
                <w:szCs w:val="24"/>
                <w:lang w:val="ro-RO"/>
              </w:rPr>
              <w:t xml:space="preserve"> </w:t>
            </w:r>
            <w:r w:rsidRPr="00E1771F">
              <w:rPr>
                <w:rFonts w:ascii="Times New Roman" w:eastAsia="Times New Roman" w:hAnsi="Times New Roman" w:cs="Times New Roman"/>
                <w:sz w:val="24"/>
                <w:szCs w:val="24"/>
                <w:lang w:val="ro-RO"/>
              </w:rPr>
              <w:t xml:space="preserve">Etichetele corespunzătoare, puse la dispoziție de furnizori în conformitate cu pct. 5 </w:t>
            </w:r>
            <w:proofErr w:type="spellStart"/>
            <w:r w:rsidRPr="00E1771F">
              <w:rPr>
                <w:rFonts w:ascii="Times New Roman" w:eastAsia="Times New Roman" w:hAnsi="Times New Roman" w:cs="Times New Roman"/>
                <w:sz w:val="24"/>
                <w:szCs w:val="24"/>
                <w:lang w:val="ro-RO"/>
              </w:rPr>
              <w:t>subpct</w:t>
            </w:r>
            <w:proofErr w:type="spellEnd"/>
            <w:r w:rsidRPr="00E1771F">
              <w:rPr>
                <w:rFonts w:ascii="Times New Roman" w:eastAsia="Times New Roman" w:hAnsi="Times New Roman" w:cs="Times New Roman"/>
                <w:sz w:val="24"/>
                <w:szCs w:val="24"/>
                <w:lang w:val="ro-RO"/>
              </w:rPr>
              <w:t xml:space="preserve">. 2) din prezentul regulament, sau, în cazul unui pachet, completată în mod corespunzător pe baza etichetei și a fișelor puse la dispoziție de furnizori în conformitate cu pct. 5 </w:t>
            </w:r>
            <w:proofErr w:type="spellStart"/>
            <w:r w:rsidRPr="00E1771F">
              <w:rPr>
                <w:rFonts w:ascii="Times New Roman" w:eastAsia="Times New Roman" w:hAnsi="Times New Roman" w:cs="Times New Roman"/>
                <w:sz w:val="24"/>
                <w:szCs w:val="24"/>
                <w:lang w:val="ro-RO"/>
              </w:rPr>
              <w:t>subpct</w:t>
            </w:r>
            <w:proofErr w:type="spellEnd"/>
            <w:r w:rsidRPr="00E1771F">
              <w:rPr>
                <w:rFonts w:ascii="Times New Roman" w:eastAsia="Times New Roman" w:hAnsi="Times New Roman" w:cs="Times New Roman"/>
                <w:sz w:val="24"/>
                <w:szCs w:val="24"/>
                <w:lang w:val="ro-RO"/>
              </w:rPr>
              <w:t>. 2), figurează pe mecanismul de afișare lângă prețul produsului sau al pachetului. În cazul în care sunt prezentate atât un produs, cât și un pachet, dar prețul este menționat numai pentru pachet, se afișează numai eticheta pachetului. Dimensiunea etichetei asigură faptul că aceasta este vizibilă în mod clar și lizibilă și trebuie să respecte dimensiunile specificate în anexa nr.2. Eticheta poate să fie prezentată prin intermediul afișării imbricate, caz în care imaginea folosită pentru accesarea etichetei trebuie să fie conformă cu specificațiile prevăzute la punctul 2 din prezenta anexă. În cazul utilizării afișării imbricate, eticheta apare în momentul executării primului clic cu mouse-ul, al primei treceri pe deasupra cu mouse-ul sau al primei extinderi a imaginii, în cazul unui ecran tactil.</w:t>
            </w:r>
          </w:p>
          <w:p w:rsidR="00E1771F" w:rsidRPr="00E1771F" w:rsidRDefault="00E1771F" w:rsidP="00E1771F">
            <w:pPr>
              <w:spacing w:after="0" w:line="240" w:lineRule="auto"/>
              <w:jc w:val="both"/>
              <w:rPr>
                <w:rFonts w:ascii="Times New Roman" w:eastAsia="Times New Roman" w:hAnsi="Times New Roman" w:cs="Times New Roman"/>
                <w:sz w:val="24"/>
                <w:szCs w:val="24"/>
                <w:lang w:val="ro-RO"/>
              </w:rPr>
            </w:pPr>
          </w:p>
          <w:p w:rsidR="00E1771F" w:rsidRPr="00E1771F" w:rsidRDefault="00E1771F" w:rsidP="00E1771F">
            <w:pPr>
              <w:spacing w:after="0" w:line="240" w:lineRule="auto"/>
              <w:jc w:val="both"/>
              <w:rPr>
                <w:rFonts w:ascii="Times New Roman" w:eastAsia="Times New Roman" w:hAnsi="Times New Roman" w:cs="Times New Roman"/>
                <w:sz w:val="24"/>
                <w:szCs w:val="24"/>
                <w:lang w:val="ro-RO"/>
              </w:rPr>
            </w:pPr>
            <w:r w:rsidRPr="00E1771F">
              <w:rPr>
                <w:rFonts w:ascii="Times New Roman" w:eastAsia="Times New Roman" w:hAnsi="Times New Roman" w:cs="Times New Roman"/>
                <w:sz w:val="24"/>
                <w:szCs w:val="24"/>
                <w:lang w:val="ro-RO"/>
              </w:rPr>
              <w:t>2.</w:t>
            </w:r>
            <w:r w:rsidRPr="00E1771F">
              <w:rPr>
                <w:rFonts w:ascii="Times New Roman" w:eastAsia="Times New Roman" w:hAnsi="Times New Roman" w:cs="Times New Roman"/>
                <w:sz w:val="24"/>
                <w:szCs w:val="24"/>
                <w:lang w:val="ro-RO"/>
              </w:rPr>
              <w:tab/>
              <w:t>În cazul afișării imbricate, imaginea folosită pentru accesarea etichetei trebuie:</w:t>
            </w:r>
          </w:p>
          <w:p w:rsidR="00E1771F" w:rsidRPr="00E1771F" w:rsidRDefault="00E1771F" w:rsidP="00E1771F">
            <w:pPr>
              <w:spacing w:after="0" w:line="240" w:lineRule="auto"/>
              <w:jc w:val="both"/>
              <w:rPr>
                <w:rFonts w:ascii="Times New Roman" w:eastAsia="Times New Roman" w:hAnsi="Times New Roman" w:cs="Times New Roman"/>
                <w:sz w:val="24"/>
                <w:szCs w:val="24"/>
                <w:lang w:val="ro-RO"/>
              </w:rPr>
            </w:pPr>
            <w:r w:rsidRPr="00E1771F">
              <w:rPr>
                <w:rFonts w:ascii="Times New Roman" w:eastAsia="Times New Roman" w:hAnsi="Times New Roman" w:cs="Times New Roman"/>
                <w:sz w:val="24"/>
                <w:szCs w:val="24"/>
                <w:lang w:val="ro-RO"/>
              </w:rPr>
              <w:t>1)</w:t>
            </w:r>
            <w:r w:rsidRPr="00E1771F">
              <w:rPr>
                <w:rFonts w:ascii="Times New Roman" w:eastAsia="Times New Roman" w:hAnsi="Times New Roman" w:cs="Times New Roman"/>
                <w:sz w:val="24"/>
                <w:szCs w:val="24"/>
                <w:lang w:val="ro-RO"/>
              </w:rPr>
              <w:tab/>
              <w:t xml:space="preserve">să fie o săgeată în culoarea corespunzătoare clasei de eficiență energetică a </w:t>
            </w:r>
            <w:r w:rsidRPr="00E1771F">
              <w:rPr>
                <w:rFonts w:ascii="Times New Roman" w:eastAsia="Times New Roman" w:hAnsi="Times New Roman" w:cs="Times New Roman"/>
                <w:sz w:val="24"/>
                <w:szCs w:val="24"/>
                <w:lang w:val="ro-RO"/>
              </w:rPr>
              <w:lastRenderedPageBreak/>
              <w:t>produsului sau a pachetului care este menționată pe etichetă;</w:t>
            </w:r>
          </w:p>
          <w:p w:rsidR="00E1771F" w:rsidRPr="00E1771F" w:rsidRDefault="00AE799F" w:rsidP="00E1771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2) </w:t>
            </w:r>
            <w:r w:rsidR="00E1771F" w:rsidRPr="00E1771F">
              <w:rPr>
                <w:rFonts w:ascii="Times New Roman" w:eastAsia="Times New Roman" w:hAnsi="Times New Roman" w:cs="Times New Roman"/>
                <w:sz w:val="24"/>
                <w:szCs w:val="24"/>
                <w:lang w:val="ro-RO"/>
              </w:rPr>
              <w:t>să indice pe săgeată clasa de eficiență energetică a produsului sau a pachetului, în alb, dimensiunea caracterelor fiind echivalentă cu cea folosită pentru indicarea prețului; și</w:t>
            </w:r>
          </w:p>
          <w:p w:rsidR="00E1771F" w:rsidRDefault="00AE799F" w:rsidP="00E1771F">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3) </w:t>
            </w:r>
            <w:r w:rsidR="00E1771F" w:rsidRPr="00E1771F">
              <w:rPr>
                <w:rFonts w:ascii="Times New Roman" w:eastAsia="Times New Roman" w:hAnsi="Times New Roman" w:cs="Times New Roman"/>
                <w:sz w:val="24"/>
                <w:szCs w:val="24"/>
                <w:lang w:val="ro-RO"/>
              </w:rPr>
              <w:t>să aibă unul dintre următoarele două formate</w:t>
            </w:r>
            <w:r>
              <w:rPr>
                <w:rFonts w:ascii="Times New Roman" w:eastAsia="Times New Roman" w:hAnsi="Times New Roman" w:cs="Times New Roman"/>
                <w:sz w:val="24"/>
                <w:szCs w:val="24"/>
                <w:lang w:val="ro-RO"/>
              </w:rPr>
              <w:t xml:space="preserve"> </w:t>
            </w:r>
          </w:p>
          <w:p w:rsidR="00637EEC" w:rsidRPr="00637EEC" w:rsidRDefault="00E1771F" w:rsidP="00E1771F">
            <w:pPr>
              <w:spacing w:after="0" w:line="240" w:lineRule="auto"/>
              <w:jc w:val="both"/>
              <w:rPr>
                <w:rFonts w:ascii="Times New Roman" w:eastAsia="Times New Roman" w:hAnsi="Times New Roman" w:cs="Times New Roman"/>
                <w:sz w:val="24"/>
                <w:szCs w:val="24"/>
                <w:lang w:val="ro-RO"/>
              </w:rPr>
            </w:pPr>
            <w:r>
              <w:rPr>
                <w:noProof/>
                <w:lang w:val="en-GB" w:eastAsia="en-GB"/>
              </w:rPr>
              <w:drawing>
                <wp:inline distT="0" distB="0" distL="0" distR="0" wp14:anchorId="385E4491" wp14:editId="13793EC7">
                  <wp:extent cx="2493818" cy="391684"/>
                  <wp:effectExtent l="0" t="0" r="1905" b="889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5094" cy="421726"/>
                          </a:xfrm>
                          <a:prstGeom prst="rect">
                            <a:avLst/>
                          </a:prstGeom>
                          <a:noFill/>
                          <a:ln>
                            <a:noFill/>
                          </a:ln>
                        </pic:spPr>
                      </pic:pic>
                    </a:graphicData>
                  </a:graphic>
                </wp:inline>
              </w:drawing>
            </w:r>
          </w:p>
        </w:tc>
        <w:tc>
          <w:tcPr>
            <w:tcW w:w="381" w:type="pct"/>
            <w:shd w:val="clear" w:color="auto" w:fill="auto"/>
          </w:tcPr>
          <w:p w:rsidR="00637EEC" w:rsidRDefault="00637EE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F9513C" w:rsidRDefault="00F9513C"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F9513C" w:rsidRDefault="00692557"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Pr="00637EEC" w:rsidRDefault="00692557" w:rsidP="00CE20D4">
            <w:pPr>
              <w:spacing w:after="0" w:line="240" w:lineRule="auto"/>
              <w:jc w:val="both"/>
              <w:rPr>
                <w:rFonts w:ascii="Times New Roman" w:eastAsia="Times New Roman" w:hAnsi="Times New Roman" w:cs="Times New Roman"/>
                <w:sz w:val="24"/>
                <w:szCs w:val="24"/>
                <w:lang w:val="ro-RO"/>
              </w:rPr>
            </w:pPr>
          </w:p>
        </w:tc>
        <w:tc>
          <w:tcPr>
            <w:tcW w:w="333"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637EEC" w:rsidRPr="00AB35D0" w:rsidRDefault="00637EEC"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lastRenderedPageBreak/>
              <w:t>4. În cazul afișării imbricate, secvența de afișarea a etichetei este următoarea:</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(a) imaginea menționată la punctul 3 din prezenta anexă este prezentată pe mecanismul de afișare în apropierea prețului produsului sau al pachetului;</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(b) imaginea face legătura cu eticheta;</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(c) eticheta este afișată după executarea unui clic cu mouse-ul, trecerea pe deasupra cu mouse-ul, sau după extinderea imaginii, în cazul ecranului tactil;</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(d) eticheta este afișată într-o fereastră pop-</w:t>
            </w:r>
            <w:proofErr w:type="spellStart"/>
            <w:r w:rsidRPr="00FC4120">
              <w:rPr>
                <w:rFonts w:ascii="Times New Roman" w:eastAsia="Times New Roman" w:hAnsi="Times New Roman" w:cs="Times New Roman"/>
                <w:sz w:val="24"/>
                <w:szCs w:val="24"/>
                <w:lang w:val="ro-RO"/>
              </w:rPr>
              <w:t>up</w:t>
            </w:r>
            <w:proofErr w:type="spellEnd"/>
            <w:r w:rsidRPr="00FC4120">
              <w:rPr>
                <w:rFonts w:ascii="Times New Roman" w:eastAsia="Times New Roman" w:hAnsi="Times New Roman" w:cs="Times New Roman"/>
                <w:sz w:val="24"/>
                <w:szCs w:val="24"/>
                <w:lang w:val="ro-RO"/>
              </w:rPr>
              <w:t>, o filă nouă, o pagină nouă sau într-o inserție afișată pe ecran;</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(e) pentru mărirea etichetei pe ecranele tactile se aplică convențiile specifice dispozitivului;</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(f) eticheta trebuie să înceteze se afișeze prin intermediul unei opțiuni de închidere sau al altui mecanism standard de închidere;</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(g) textul care reprezintă o alternativă pentru grafic, care trebuie afișat atunci când nu poate fi afișată eticheta, trebuie să menționeze clasa de eficiență </w:t>
            </w:r>
            <w:r w:rsidRPr="00FC4120">
              <w:rPr>
                <w:rFonts w:ascii="Times New Roman" w:eastAsia="Times New Roman" w:hAnsi="Times New Roman" w:cs="Times New Roman"/>
                <w:sz w:val="24"/>
                <w:szCs w:val="24"/>
                <w:lang w:val="ro-RO"/>
              </w:rPr>
              <w:lastRenderedPageBreak/>
              <w:t>energetică a produsului sau a pachetului, dimensiunea caracterelor fiind echivalentă cu cea folosită pentru indicarea prețului.</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637EEC" w:rsidRPr="00637EEC"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5. Fișa produsului corespunzătoare, pusă la dispoziție de furnizori în conformitate cu articolul 3, este prezentată pe mecanismul de afișare, în apropierea prețului produsului sau al pachetului. Dimensiunea asigură faptul că fișa produsului este vizibilă în mod clar și lizibilă. Fișa produsului poate fi prezentată utilizând afișarea imbricată, caz în care legătura folosită pentru accesarea fișei trebuie să menționeze în mod clar și lizibil „Fișa produsului”. În cazul utilizării afișării imbricate, fișa produsului apare în momentul executării primului clic cu mouse-ul, al primei treceri pe deasupra cu mouse-ul sau al primei extinderi a imaginii, în cazul unui ecran tactil.</w:t>
            </w:r>
          </w:p>
        </w:tc>
        <w:tc>
          <w:tcPr>
            <w:tcW w:w="1640" w:type="pct"/>
            <w:shd w:val="clear" w:color="auto" w:fill="auto"/>
          </w:tcPr>
          <w:p w:rsid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b/>
                <w:sz w:val="24"/>
                <w:szCs w:val="24"/>
                <w:lang w:val="ro-RO"/>
              </w:rPr>
              <w:lastRenderedPageBreak/>
              <w:t>3.</w:t>
            </w:r>
            <w:r>
              <w:rPr>
                <w:rFonts w:ascii="Times New Roman" w:eastAsia="Times New Roman" w:hAnsi="Times New Roman" w:cs="Times New Roman"/>
                <w:b/>
                <w:sz w:val="24"/>
                <w:szCs w:val="24"/>
                <w:lang w:val="ro-RO"/>
              </w:rPr>
              <w:t xml:space="preserve"> </w:t>
            </w:r>
            <w:r w:rsidRPr="004D553A">
              <w:rPr>
                <w:rFonts w:ascii="Times New Roman" w:eastAsia="Times New Roman" w:hAnsi="Times New Roman" w:cs="Times New Roman"/>
                <w:sz w:val="24"/>
                <w:szCs w:val="24"/>
                <w:lang w:val="ro-RO"/>
              </w:rPr>
              <w:t>În cazul afișajului imbricat, secvența de afișare a etichetei este următoarea:</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Default="004D553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1) </w:t>
            </w:r>
            <w:r w:rsidRPr="004D553A">
              <w:rPr>
                <w:rFonts w:ascii="Times New Roman" w:eastAsia="Times New Roman" w:hAnsi="Times New Roman" w:cs="Times New Roman"/>
                <w:sz w:val="24"/>
                <w:szCs w:val="24"/>
                <w:lang w:val="ro-RO"/>
              </w:rPr>
              <w:t>imaginea menționată la punctul 2 din prezenta anexă este prezentată pe mecanismul de afișare lângă prețul produsului sau al pachetului;</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Default="004D553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2) </w:t>
            </w:r>
            <w:r w:rsidRPr="004D553A">
              <w:rPr>
                <w:rFonts w:ascii="Times New Roman" w:eastAsia="Times New Roman" w:hAnsi="Times New Roman" w:cs="Times New Roman"/>
                <w:sz w:val="24"/>
                <w:szCs w:val="24"/>
                <w:lang w:val="ro-RO"/>
              </w:rPr>
              <w:t>imaginea este legată de etichetă;</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3</w:t>
            </w:r>
            <w:r>
              <w:rPr>
                <w:rFonts w:ascii="Times New Roman" w:eastAsia="Times New Roman" w:hAnsi="Times New Roman" w:cs="Times New Roman"/>
                <w:sz w:val="24"/>
                <w:szCs w:val="24"/>
                <w:lang w:val="ro-RO"/>
              </w:rPr>
              <w:t xml:space="preserve">) </w:t>
            </w:r>
            <w:r w:rsidRPr="004D553A">
              <w:rPr>
                <w:rFonts w:ascii="Times New Roman" w:eastAsia="Times New Roman" w:hAnsi="Times New Roman" w:cs="Times New Roman"/>
                <w:sz w:val="24"/>
                <w:szCs w:val="24"/>
                <w:lang w:val="ro-RO"/>
              </w:rPr>
              <w:t>eticheta se afișează după ce se face un clic cu mouse-ul pe imagine, se trece pe deasupra ei cu mouse-ul sau este atinsă pe ecranul tactil;</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4) </w:t>
            </w:r>
            <w:r w:rsidRPr="004D553A">
              <w:rPr>
                <w:rFonts w:ascii="Times New Roman" w:eastAsia="Times New Roman" w:hAnsi="Times New Roman" w:cs="Times New Roman"/>
                <w:sz w:val="24"/>
                <w:szCs w:val="24"/>
                <w:lang w:val="ro-RO"/>
              </w:rPr>
              <w:t>eticheta se afișează într-o fereastră pop-</w:t>
            </w:r>
            <w:proofErr w:type="spellStart"/>
            <w:r w:rsidRPr="004D553A">
              <w:rPr>
                <w:rFonts w:ascii="Times New Roman" w:eastAsia="Times New Roman" w:hAnsi="Times New Roman" w:cs="Times New Roman"/>
                <w:sz w:val="24"/>
                <w:szCs w:val="24"/>
                <w:lang w:val="ro-RO"/>
              </w:rPr>
              <w:t>up</w:t>
            </w:r>
            <w:proofErr w:type="spellEnd"/>
            <w:r w:rsidRPr="004D553A">
              <w:rPr>
                <w:rFonts w:ascii="Times New Roman" w:eastAsia="Times New Roman" w:hAnsi="Times New Roman" w:cs="Times New Roman"/>
                <w:sz w:val="24"/>
                <w:szCs w:val="24"/>
                <w:lang w:val="ro-RO"/>
              </w:rPr>
              <w:t>, o filă nouă, o pagină nouă sau într-o inserție afișată pe ecran;</w:t>
            </w:r>
          </w:p>
          <w:p w:rsidR="004D553A" w:rsidRDefault="004D553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5) </w:t>
            </w:r>
            <w:r w:rsidRPr="004D553A">
              <w:rPr>
                <w:rFonts w:ascii="Times New Roman" w:eastAsia="Times New Roman" w:hAnsi="Times New Roman" w:cs="Times New Roman"/>
                <w:sz w:val="24"/>
                <w:szCs w:val="24"/>
                <w:lang w:val="ro-RO"/>
              </w:rPr>
              <w:t>pentru mărirea etichetei pe ecranele tactile se aplică convențiile specifice dispozitivului;</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Default="004D553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6) </w:t>
            </w:r>
            <w:r w:rsidRPr="004D553A">
              <w:rPr>
                <w:rFonts w:ascii="Times New Roman" w:eastAsia="Times New Roman" w:hAnsi="Times New Roman" w:cs="Times New Roman"/>
                <w:sz w:val="24"/>
                <w:szCs w:val="24"/>
                <w:lang w:val="ro-RO"/>
              </w:rPr>
              <w:t>afișarea etichetei încetează la activarea unei opțiuni de închidere sau a altui mecanism standard de închidere;</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Default="004D553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7) </w:t>
            </w:r>
            <w:r w:rsidRPr="004D553A">
              <w:rPr>
                <w:rFonts w:ascii="Times New Roman" w:eastAsia="Times New Roman" w:hAnsi="Times New Roman" w:cs="Times New Roman"/>
                <w:sz w:val="24"/>
                <w:szCs w:val="24"/>
                <w:lang w:val="ro-RO"/>
              </w:rPr>
              <w:t xml:space="preserve">textul alternativ pentru imaginea grafică, care trebuie afișat în cazul în care eticheta nu poate fi afișată, este clasa de eficiență energetică a </w:t>
            </w:r>
            <w:r w:rsidRPr="004D553A">
              <w:rPr>
                <w:rFonts w:ascii="Times New Roman" w:eastAsia="Times New Roman" w:hAnsi="Times New Roman" w:cs="Times New Roman"/>
                <w:sz w:val="24"/>
                <w:szCs w:val="24"/>
                <w:lang w:val="ro-RO"/>
              </w:rPr>
              <w:lastRenderedPageBreak/>
              <w:t>produsului sau a pachetului, dimensiunea caracterelor fiind echivalentă cu cea folo</w:t>
            </w:r>
            <w:r>
              <w:rPr>
                <w:rFonts w:ascii="Times New Roman" w:eastAsia="Times New Roman" w:hAnsi="Times New Roman" w:cs="Times New Roman"/>
                <w:sz w:val="24"/>
                <w:szCs w:val="24"/>
                <w:lang w:val="ro-RO"/>
              </w:rPr>
              <w:t>sită pentru indicarea prețului.</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637EEC" w:rsidRPr="00637EEC"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b/>
                <w:sz w:val="24"/>
                <w:szCs w:val="24"/>
                <w:lang w:val="ro-RO"/>
              </w:rPr>
              <w:t>4.</w:t>
            </w:r>
            <w:r w:rsidRPr="004D553A">
              <w:rPr>
                <w:rFonts w:ascii="Times New Roman" w:eastAsia="Times New Roman" w:hAnsi="Times New Roman" w:cs="Times New Roman"/>
                <w:sz w:val="24"/>
                <w:szCs w:val="24"/>
                <w:lang w:val="ro-RO"/>
              </w:rPr>
              <w:tab/>
              <w:t xml:space="preserve">Fișa corespunzătoare a produsului, pusă la dispoziție de furnizori în conformitate cu pct.5 </w:t>
            </w:r>
            <w:proofErr w:type="spellStart"/>
            <w:r w:rsidRPr="004D553A">
              <w:rPr>
                <w:rFonts w:ascii="Times New Roman" w:eastAsia="Times New Roman" w:hAnsi="Times New Roman" w:cs="Times New Roman"/>
                <w:sz w:val="24"/>
                <w:szCs w:val="24"/>
                <w:lang w:val="ro-RO"/>
              </w:rPr>
              <w:t>subpct</w:t>
            </w:r>
            <w:proofErr w:type="spellEnd"/>
            <w:r w:rsidRPr="004D553A">
              <w:rPr>
                <w:rFonts w:ascii="Times New Roman" w:eastAsia="Times New Roman" w:hAnsi="Times New Roman" w:cs="Times New Roman"/>
                <w:sz w:val="24"/>
                <w:szCs w:val="24"/>
                <w:lang w:val="ro-RO"/>
              </w:rPr>
              <w:t xml:space="preserve"> 4), din prezentul regulament trebuie afișată pe mecanismul de afișare lângă prețul produsului sau al pachetului. Dimensiunea trebuie să asigure în mod clar vizibilitatea și lizibilitatea fișei produsului. Fișa produsului poate fi prezentată utilizând afișarea imbricată, caz în care linkul folosit pentru accesarea fișei trebuie să menționeze în mod clar și lizibil „Fișa produsului”. În cazul utilizării afișării imbricate, fișa produsului apare în momentul executării primului clic cu mouse-ul, al primei treceri pe deasupra cu mouse-ul sau al primei extinderi a imagin</w:t>
            </w:r>
            <w:r>
              <w:rPr>
                <w:rFonts w:ascii="Times New Roman" w:eastAsia="Times New Roman" w:hAnsi="Times New Roman" w:cs="Times New Roman"/>
                <w:sz w:val="24"/>
                <w:szCs w:val="24"/>
                <w:lang w:val="ro-RO"/>
              </w:rPr>
              <w:t>ii, în cazul unui ecran tactil.</w:t>
            </w:r>
          </w:p>
        </w:tc>
        <w:tc>
          <w:tcPr>
            <w:tcW w:w="381" w:type="pct"/>
            <w:shd w:val="clear" w:color="auto" w:fill="auto"/>
          </w:tcPr>
          <w:p w:rsidR="00637EEC" w:rsidRDefault="00637EEC"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Pr="00637EEC" w:rsidRDefault="00692557"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333"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FC4120" w:rsidRPr="00FC4120" w:rsidRDefault="00FC4120" w:rsidP="00FC4120">
            <w:pPr>
              <w:spacing w:after="0" w:line="240" w:lineRule="auto"/>
              <w:jc w:val="both"/>
              <w:rPr>
                <w:rFonts w:ascii="Times New Roman" w:eastAsia="Times New Roman" w:hAnsi="Times New Roman" w:cs="Times New Roman"/>
                <w:i/>
                <w:sz w:val="24"/>
                <w:szCs w:val="24"/>
                <w:lang w:val="ro-RO"/>
              </w:rPr>
            </w:pPr>
            <w:r w:rsidRPr="00FC4120">
              <w:rPr>
                <w:rFonts w:ascii="Times New Roman" w:eastAsia="Times New Roman" w:hAnsi="Times New Roman" w:cs="Times New Roman"/>
                <w:i/>
                <w:sz w:val="24"/>
                <w:szCs w:val="24"/>
                <w:lang w:val="ro-RO"/>
              </w:rPr>
              <w:t>ANEXA VIII</w:t>
            </w:r>
          </w:p>
          <w:p w:rsidR="00FC4120" w:rsidRDefault="00FC4120" w:rsidP="00FC4120">
            <w:pPr>
              <w:spacing w:after="0" w:line="240" w:lineRule="auto"/>
              <w:jc w:val="both"/>
              <w:rPr>
                <w:rFonts w:ascii="Times New Roman" w:eastAsia="Times New Roman" w:hAnsi="Times New Roman" w:cs="Times New Roman"/>
                <w:sz w:val="24"/>
                <w:szCs w:val="24"/>
                <w:lang w:val="ro-RO"/>
              </w:rPr>
            </w:pPr>
          </w:p>
          <w:p w:rsidR="004D553A" w:rsidRDefault="004D553A" w:rsidP="00FC4120">
            <w:pPr>
              <w:spacing w:after="0" w:line="240" w:lineRule="auto"/>
              <w:jc w:val="both"/>
              <w:rPr>
                <w:rFonts w:ascii="Times New Roman" w:eastAsia="Times New Roman" w:hAnsi="Times New Roman" w:cs="Times New Roman"/>
                <w:sz w:val="24"/>
                <w:szCs w:val="24"/>
                <w:lang w:val="ro-RO"/>
              </w:rPr>
            </w:pPr>
          </w:p>
          <w:p w:rsidR="004D553A" w:rsidRDefault="004D553A" w:rsidP="00FC4120">
            <w:pPr>
              <w:spacing w:after="0" w:line="240" w:lineRule="auto"/>
              <w:jc w:val="both"/>
              <w:rPr>
                <w:rFonts w:ascii="Times New Roman" w:eastAsia="Times New Roman" w:hAnsi="Times New Roman" w:cs="Times New Roman"/>
                <w:sz w:val="24"/>
                <w:szCs w:val="24"/>
                <w:lang w:val="ro-RO"/>
              </w:rPr>
            </w:pPr>
          </w:p>
          <w:p w:rsidR="004D553A" w:rsidRDefault="004D553A" w:rsidP="00FC4120">
            <w:pPr>
              <w:spacing w:after="0" w:line="240" w:lineRule="auto"/>
              <w:jc w:val="both"/>
              <w:rPr>
                <w:rFonts w:ascii="Times New Roman" w:eastAsia="Times New Roman" w:hAnsi="Times New Roman" w:cs="Times New Roman"/>
                <w:sz w:val="24"/>
                <w:szCs w:val="24"/>
                <w:lang w:val="ro-RO"/>
              </w:rPr>
            </w:pPr>
          </w:p>
          <w:p w:rsidR="004D553A" w:rsidRDefault="004D553A" w:rsidP="00FC4120">
            <w:pPr>
              <w:spacing w:after="0" w:line="240" w:lineRule="auto"/>
              <w:jc w:val="both"/>
              <w:rPr>
                <w:rFonts w:ascii="Times New Roman" w:eastAsia="Times New Roman" w:hAnsi="Times New Roman" w:cs="Times New Roman"/>
                <w:sz w:val="24"/>
                <w:szCs w:val="24"/>
                <w:lang w:val="ro-RO"/>
              </w:rPr>
            </w:pPr>
          </w:p>
          <w:p w:rsidR="004D553A" w:rsidRPr="00FC4120" w:rsidRDefault="004D553A"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b/>
                <w:sz w:val="24"/>
                <w:szCs w:val="24"/>
                <w:lang w:val="ro-RO"/>
              </w:rPr>
            </w:pPr>
            <w:r w:rsidRPr="00FC4120">
              <w:rPr>
                <w:rFonts w:ascii="Times New Roman" w:eastAsia="Times New Roman" w:hAnsi="Times New Roman" w:cs="Times New Roman"/>
                <w:b/>
                <w:sz w:val="24"/>
                <w:szCs w:val="24"/>
                <w:lang w:val="ro-RO"/>
              </w:rPr>
              <w:t>Măsurători și calcule</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1.</w:t>
            </w:r>
            <w:r>
              <w:rPr>
                <w:rFonts w:ascii="Times New Roman" w:eastAsia="Times New Roman" w:hAnsi="Times New Roman" w:cs="Times New Roman"/>
                <w:sz w:val="24"/>
                <w:szCs w:val="24"/>
                <w:lang w:val="ro-RO"/>
              </w:rPr>
              <w:t xml:space="preserve"> </w:t>
            </w:r>
            <w:r w:rsidRPr="00FC4120">
              <w:rPr>
                <w:rFonts w:ascii="Times New Roman" w:eastAsia="Times New Roman" w:hAnsi="Times New Roman" w:cs="Times New Roman"/>
                <w:sz w:val="24"/>
                <w:szCs w:val="24"/>
                <w:lang w:val="ro-RO"/>
              </w:rPr>
              <w:t xml:space="preserve">Pentru măsurătorile și calculele efectuate în scopul conformității și al verificării conformității cu cerințele prezentului regulament, se utilizează standardele armonizate ale căror numere de referință au fost publicate în Jurnalul Oficial al Uniunii Europene sau alte metode fiabile, exacte și reproductibile care țin seama de metodele de ultimă generație general </w:t>
            </w:r>
            <w:r w:rsidRPr="00FC4120">
              <w:rPr>
                <w:rFonts w:ascii="Times New Roman" w:eastAsia="Times New Roman" w:hAnsi="Times New Roman" w:cs="Times New Roman"/>
                <w:sz w:val="24"/>
                <w:szCs w:val="24"/>
                <w:lang w:val="ro-RO"/>
              </w:rPr>
              <w:lastRenderedPageBreak/>
              <w:t>recunoscute. Acestea îndeplinesc condițiile și parametrii tehnici prevăzuți la punctele 2-5.</w:t>
            </w:r>
          </w:p>
          <w:p w:rsidR="00FC4120" w:rsidRDefault="00FC4120" w:rsidP="00FC4120">
            <w:pPr>
              <w:spacing w:after="0" w:line="240" w:lineRule="auto"/>
              <w:jc w:val="both"/>
              <w:rPr>
                <w:rFonts w:ascii="Times New Roman" w:eastAsia="Times New Roman" w:hAnsi="Times New Roman" w:cs="Times New Roman"/>
                <w:sz w:val="24"/>
                <w:szCs w:val="24"/>
                <w:lang w:val="ro-RO"/>
              </w:rPr>
            </w:pPr>
          </w:p>
          <w:p w:rsidR="004D553A" w:rsidRDefault="004D553A" w:rsidP="00FC4120">
            <w:pPr>
              <w:spacing w:after="0" w:line="240" w:lineRule="auto"/>
              <w:jc w:val="both"/>
              <w:rPr>
                <w:rFonts w:ascii="Times New Roman" w:eastAsia="Times New Roman" w:hAnsi="Times New Roman" w:cs="Times New Roman"/>
                <w:sz w:val="24"/>
                <w:szCs w:val="24"/>
                <w:lang w:val="ro-RO"/>
              </w:rPr>
            </w:pPr>
          </w:p>
          <w:p w:rsidR="004D553A" w:rsidRDefault="004D553A" w:rsidP="00FC4120">
            <w:pPr>
              <w:spacing w:after="0" w:line="240" w:lineRule="auto"/>
              <w:jc w:val="both"/>
              <w:rPr>
                <w:rFonts w:ascii="Times New Roman" w:eastAsia="Times New Roman" w:hAnsi="Times New Roman" w:cs="Times New Roman"/>
                <w:sz w:val="24"/>
                <w:szCs w:val="24"/>
                <w:lang w:val="ro-RO"/>
              </w:rPr>
            </w:pPr>
          </w:p>
          <w:p w:rsidR="004D553A" w:rsidRPr="00FC4120" w:rsidRDefault="004D553A" w:rsidP="00FC4120">
            <w:pPr>
              <w:spacing w:after="0" w:line="240" w:lineRule="auto"/>
              <w:jc w:val="both"/>
              <w:rPr>
                <w:rFonts w:ascii="Times New Roman" w:eastAsia="Times New Roman" w:hAnsi="Times New Roman" w:cs="Times New Roman"/>
                <w:sz w:val="24"/>
                <w:szCs w:val="24"/>
                <w:lang w:val="ro-RO"/>
              </w:rPr>
            </w:pPr>
          </w:p>
          <w:p w:rsid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2.</w:t>
            </w:r>
            <w:r>
              <w:rPr>
                <w:rFonts w:ascii="Times New Roman" w:eastAsia="Times New Roman" w:hAnsi="Times New Roman" w:cs="Times New Roman"/>
                <w:sz w:val="24"/>
                <w:szCs w:val="24"/>
                <w:lang w:val="ro-RO"/>
              </w:rPr>
              <w:t xml:space="preserve"> </w:t>
            </w:r>
            <w:r w:rsidRPr="00FC4120">
              <w:rPr>
                <w:rFonts w:ascii="Times New Roman" w:eastAsia="Times New Roman" w:hAnsi="Times New Roman" w:cs="Times New Roman"/>
                <w:sz w:val="24"/>
                <w:szCs w:val="24"/>
                <w:lang w:val="ro-RO"/>
              </w:rPr>
              <w:t>Condiții generale privind măsurătorile și calculele</w:t>
            </w:r>
          </w:p>
          <w:p w:rsidR="004D553A" w:rsidRPr="00FC4120" w:rsidRDefault="004D553A"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(a) Cazanele cu combustibil solid sunt testate folosind combustibilul de bază.</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(b) Valoarea declarată a eficienței energetice sezoniere a încălzirii incintelor se rotunjește la cel mai apropiat număr întreg.</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3.</w:t>
            </w:r>
            <w:r>
              <w:rPr>
                <w:rFonts w:ascii="Times New Roman" w:eastAsia="Times New Roman" w:hAnsi="Times New Roman" w:cs="Times New Roman"/>
                <w:sz w:val="24"/>
                <w:szCs w:val="24"/>
                <w:lang w:val="ro-RO"/>
              </w:rPr>
              <w:t xml:space="preserve"> </w:t>
            </w:r>
            <w:r w:rsidRPr="00FC4120">
              <w:rPr>
                <w:rFonts w:ascii="Times New Roman" w:eastAsia="Times New Roman" w:hAnsi="Times New Roman" w:cs="Times New Roman"/>
                <w:sz w:val="24"/>
                <w:szCs w:val="24"/>
                <w:lang w:val="ro-RO"/>
              </w:rPr>
              <w:t>Condiții generale privind eficiența energetică sezonieră a încălzirii incintelor a cazanelor cu combustibil solid</w:t>
            </w:r>
          </w:p>
          <w:p w:rsidR="00A6096A" w:rsidRPr="00FC4120" w:rsidRDefault="00A6096A"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(a) Se vor măsura valorile randamentului util </w:t>
            </w:r>
            <w:proofErr w:type="spellStart"/>
            <w:r w:rsidRPr="00FC4120">
              <w:rPr>
                <w:rFonts w:ascii="Times New Roman" w:eastAsia="Times New Roman" w:hAnsi="Times New Roman" w:cs="Times New Roman"/>
                <w:sz w:val="24"/>
                <w:szCs w:val="24"/>
                <w:lang w:val="ro-RO"/>
              </w:rPr>
              <w:t>ηn</w:t>
            </w:r>
            <w:proofErr w:type="spellEnd"/>
            <w:r w:rsidRPr="00FC4120">
              <w:rPr>
                <w:rFonts w:ascii="Times New Roman" w:eastAsia="Times New Roman" w:hAnsi="Times New Roman" w:cs="Times New Roman"/>
                <w:sz w:val="24"/>
                <w:szCs w:val="24"/>
                <w:lang w:val="ro-RO"/>
              </w:rPr>
              <w:t xml:space="preserve"> , </w:t>
            </w:r>
            <w:proofErr w:type="spellStart"/>
            <w:r w:rsidRPr="00FC4120">
              <w:rPr>
                <w:rFonts w:ascii="Times New Roman" w:eastAsia="Times New Roman" w:hAnsi="Times New Roman" w:cs="Times New Roman"/>
                <w:sz w:val="24"/>
                <w:szCs w:val="24"/>
                <w:lang w:val="ro-RO"/>
              </w:rPr>
              <w:t>ηp</w:t>
            </w:r>
            <w:proofErr w:type="spellEnd"/>
            <w:r w:rsidRPr="00FC4120">
              <w:rPr>
                <w:rFonts w:ascii="Times New Roman" w:eastAsia="Times New Roman" w:hAnsi="Times New Roman" w:cs="Times New Roman"/>
                <w:sz w:val="24"/>
                <w:szCs w:val="24"/>
                <w:lang w:val="ro-RO"/>
              </w:rPr>
              <w:t xml:space="preserve"> și cele ale puterii termice utile </w:t>
            </w:r>
            <w:proofErr w:type="spellStart"/>
            <w:r w:rsidRPr="00FC4120">
              <w:rPr>
                <w:rFonts w:ascii="Times New Roman" w:eastAsia="Times New Roman" w:hAnsi="Times New Roman" w:cs="Times New Roman"/>
                <w:sz w:val="24"/>
                <w:szCs w:val="24"/>
                <w:lang w:val="ro-RO"/>
              </w:rPr>
              <w:t>Pn</w:t>
            </w:r>
            <w:proofErr w:type="spellEnd"/>
            <w:r w:rsidRPr="00FC4120">
              <w:rPr>
                <w:rFonts w:ascii="Times New Roman" w:eastAsia="Times New Roman" w:hAnsi="Times New Roman" w:cs="Times New Roman"/>
                <w:sz w:val="24"/>
                <w:szCs w:val="24"/>
                <w:lang w:val="ro-RO"/>
              </w:rPr>
              <w:t xml:space="preserve"> , Pp , după caz. Pentru cazanele de cogenerare cu combustibil solid se măsoară, de asemenea, valoarea randamentului electric </w:t>
            </w:r>
            <w:proofErr w:type="spellStart"/>
            <w:r w:rsidRPr="00FC4120">
              <w:rPr>
                <w:rFonts w:ascii="Times New Roman" w:eastAsia="Times New Roman" w:hAnsi="Times New Roman" w:cs="Times New Roman"/>
                <w:sz w:val="24"/>
                <w:szCs w:val="24"/>
                <w:lang w:val="ro-RO"/>
              </w:rPr>
              <w:t>ηel,n</w:t>
            </w:r>
            <w:proofErr w:type="spellEnd"/>
            <w:r w:rsidRPr="00FC4120">
              <w:rPr>
                <w:rFonts w:ascii="Times New Roman" w:eastAsia="Times New Roman" w:hAnsi="Times New Roman" w:cs="Times New Roman"/>
                <w:sz w:val="24"/>
                <w:szCs w:val="24"/>
                <w:lang w:val="ro-RO"/>
              </w:rPr>
              <w:t xml:space="preserve"> .</w:t>
            </w: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(b) Eficiența energetică sezonieră a încălzirii incintelor </w:t>
            </w:r>
            <w:proofErr w:type="spellStart"/>
            <w:r w:rsidRPr="00FC4120">
              <w:rPr>
                <w:rFonts w:ascii="Times New Roman" w:eastAsia="Times New Roman" w:hAnsi="Times New Roman" w:cs="Times New Roman"/>
                <w:sz w:val="24"/>
                <w:szCs w:val="24"/>
                <w:lang w:val="ro-RO"/>
              </w:rPr>
              <w:t>ηs</w:t>
            </w:r>
            <w:proofErr w:type="spellEnd"/>
            <w:r w:rsidRPr="00FC4120">
              <w:rPr>
                <w:rFonts w:ascii="Times New Roman" w:eastAsia="Times New Roman" w:hAnsi="Times New Roman" w:cs="Times New Roman"/>
                <w:sz w:val="24"/>
                <w:szCs w:val="24"/>
                <w:lang w:val="ro-RO"/>
              </w:rPr>
              <w:t xml:space="preserve"> se calculează ca eficiența energetică sezonieră a încălzirii incintelor în modul activ </w:t>
            </w:r>
            <w:proofErr w:type="spellStart"/>
            <w:r w:rsidRPr="00FC4120">
              <w:rPr>
                <w:rFonts w:ascii="Times New Roman" w:eastAsia="Times New Roman" w:hAnsi="Times New Roman" w:cs="Times New Roman"/>
                <w:sz w:val="24"/>
                <w:szCs w:val="24"/>
                <w:lang w:val="ro-RO"/>
              </w:rPr>
              <w:t>ηson</w:t>
            </w:r>
            <w:proofErr w:type="spellEnd"/>
            <w:r w:rsidRPr="00FC4120">
              <w:rPr>
                <w:rFonts w:ascii="Times New Roman" w:eastAsia="Times New Roman" w:hAnsi="Times New Roman" w:cs="Times New Roman"/>
                <w:sz w:val="24"/>
                <w:szCs w:val="24"/>
                <w:lang w:val="ro-RO"/>
              </w:rPr>
              <w:t>, corectată cu contribuții care țin seama de regulatoarele de temperatură, consumul auxiliar de energie electrică, și, în ceea ce privește cazanele de cogenerare cu combustibil solid, prin adăugarea randamentului electric înmulțit cu un coe</w:t>
            </w:r>
            <w:r w:rsidR="00692557">
              <w:rPr>
                <w:rFonts w:ascii="Times New Roman" w:eastAsia="Times New Roman" w:hAnsi="Times New Roman" w:cs="Times New Roman"/>
                <w:sz w:val="24"/>
                <w:szCs w:val="24"/>
                <w:lang w:val="ro-RO"/>
              </w:rPr>
              <w:t>ficient de conversie CC de 2,5;</w:t>
            </w:r>
          </w:p>
          <w:p w:rsid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(c) Consumul de energie electrică se înmulțește cu un coeficient de conversie CC de 2,5.</w:t>
            </w:r>
          </w:p>
          <w:p w:rsidR="00692557" w:rsidRPr="00FC4120" w:rsidRDefault="00692557" w:rsidP="00FC4120">
            <w:pPr>
              <w:spacing w:after="0" w:line="240" w:lineRule="auto"/>
              <w:jc w:val="both"/>
              <w:rPr>
                <w:rFonts w:ascii="Times New Roman" w:eastAsia="Times New Roman" w:hAnsi="Times New Roman" w:cs="Times New Roman"/>
                <w:sz w:val="24"/>
                <w:szCs w:val="24"/>
                <w:lang w:val="ro-RO"/>
              </w:rPr>
            </w:pPr>
          </w:p>
          <w:p w:rsidR="00FC4120" w:rsidRPr="00FC4120"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4.</w:t>
            </w:r>
            <w:r>
              <w:rPr>
                <w:rFonts w:ascii="Times New Roman" w:eastAsia="Times New Roman" w:hAnsi="Times New Roman" w:cs="Times New Roman"/>
                <w:sz w:val="24"/>
                <w:szCs w:val="24"/>
                <w:lang w:val="ro-RO"/>
              </w:rPr>
              <w:t xml:space="preserve"> </w:t>
            </w:r>
            <w:r w:rsidRPr="00FC4120">
              <w:rPr>
                <w:rFonts w:ascii="Times New Roman" w:eastAsia="Times New Roman" w:hAnsi="Times New Roman" w:cs="Times New Roman"/>
                <w:sz w:val="24"/>
                <w:szCs w:val="24"/>
                <w:lang w:val="ro-RO"/>
              </w:rPr>
              <w:t>Condiții specifice privind eficiența energetică sezonieră a încălzirii incintelor a cazanelor cu combustibil solid</w:t>
            </w:r>
          </w:p>
          <w:p w:rsidR="00637EEC" w:rsidRDefault="00FC4120" w:rsidP="00FC412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(a) Eficiența energetică sezonieră a încălzirii incintelor </w:t>
            </w:r>
            <w:proofErr w:type="spellStart"/>
            <w:r w:rsidRPr="00FC4120">
              <w:rPr>
                <w:rFonts w:ascii="Times New Roman" w:eastAsia="Times New Roman" w:hAnsi="Times New Roman" w:cs="Times New Roman"/>
                <w:sz w:val="24"/>
                <w:szCs w:val="24"/>
                <w:lang w:val="ro-RO"/>
              </w:rPr>
              <w:t>ηs</w:t>
            </w:r>
            <w:proofErr w:type="spellEnd"/>
            <w:r w:rsidRPr="00FC4120">
              <w:rPr>
                <w:rFonts w:ascii="Times New Roman" w:eastAsia="Times New Roman" w:hAnsi="Times New Roman" w:cs="Times New Roman"/>
                <w:sz w:val="24"/>
                <w:szCs w:val="24"/>
                <w:lang w:val="ro-RO"/>
              </w:rPr>
              <w:t xml:space="preserve"> se definește astfel:</w:t>
            </w:r>
          </w:p>
          <w:p w:rsidR="00FC4120" w:rsidRDefault="00FC4120" w:rsidP="00FC4120">
            <w:pPr>
              <w:spacing w:after="0" w:line="240" w:lineRule="auto"/>
              <w:jc w:val="center"/>
              <w:rPr>
                <w:rFonts w:ascii="Times New Roman" w:eastAsia="Times New Roman" w:hAnsi="Times New Roman" w:cs="Times New Roman"/>
                <w:sz w:val="24"/>
                <w:szCs w:val="24"/>
                <w:lang w:val="ro-RO"/>
              </w:rPr>
            </w:pPr>
            <w:proofErr w:type="spellStart"/>
            <w:r w:rsidRPr="00FC4120">
              <w:rPr>
                <w:rFonts w:ascii="Times New Roman" w:eastAsia="Times New Roman" w:hAnsi="Times New Roman" w:cs="Times New Roman"/>
                <w:sz w:val="24"/>
                <w:szCs w:val="24"/>
                <w:lang w:val="ro-RO"/>
              </w:rPr>
              <w:t>ηs</w:t>
            </w:r>
            <w:proofErr w:type="spellEnd"/>
            <w:r w:rsidRPr="00FC4120">
              <w:rPr>
                <w:rFonts w:ascii="Times New Roman" w:eastAsia="Times New Roman" w:hAnsi="Times New Roman" w:cs="Times New Roman"/>
                <w:sz w:val="24"/>
                <w:szCs w:val="24"/>
                <w:lang w:val="ro-RO"/>
              </w:rPr>
              <w:t xml:space="preserve"> = </w:t>
            </w:r>
            <w:proofErr w:type="spellStart"/>
            <w:r w:rsidRPr="00FC4120">
              <w:rPr>
                <w:rFonts w:ascii="Times New Roman" w:eastAsia="Times New Roman" w:hAnsi="Times New Roman" w:cs="Times New Roman"/>
                <w:sz w:val="24"/>
                <w:szCs w:val="24"/>
                <w:lang w:val="ro-RO"/>
              </w:rPr>
              <w:t>ηson</w:t>
            </w:r>
            <w:proofErr w:type="spellEnd"/>
            <w:r w:rsidRPr="00FC4120">
              <w:rPr>
                <w:rFonts w:ascii="Times New Roman" w:eastAsia="Times New Roman" w:hAnsi="Times New Roman" w:cs="Times New Roman"/>
                <w:sz w:val="24"/>
                <w:szCs w:val="24"/>
                <w:lang w:val="ro-RO"/>
              </w:rPr>
              <w:t xml:space="preserve"> – F(1) – F(2) + F(3)</w:t>
            </w:r>
          </w:p>
          <w:p w:rsidR="003B20F0" w:rsidRDefault="003B20F0" w:rsidP="00FC4120">
            <w:pPr>
              <w:spacing w:after="0" w:line="240" w:lineRule="auto"/>
              <w:jc w:val="center"/>
              <w:rPr>
                <w:rFonts w:ascii="Times New Roman" w:eastAsia="Times New Roman" w:hAnsi="Times New Roman" w:cs="Times New Roman"/>
                <w:sz w:val="24"/>
                <w:szCs w:val="24"/>
                <w:lang w:val="ro-RO"/>
              </w:rPr>
            </w:pPr>
          </w:p>
          <w:p w:rsidR="003B20F0" w:rsidRPr="00FC4120" w:rsidRDefault="003B20F0" w:rsidP="003B20F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1)  </w:t>
            </w:r>
            <w:proofErr w:type="spellStart"/>
            <w:r w:rsidRPr="00FC4120">
              <w:rPr>
                <w:rFonts w:ascii="Times New Roman" w:eastAsia="Times New Roman" w:hAnsi="Times New Roman" w:cs="Times New Roman"/>
                <w:sz w:val="24"/>
                <w:szCs w:val="24"/>
                <w:lang w:val="ro-RO"/>
              </w:rPr>
              <w:t>ηson</w:t>
            </w:r>
            <w:proofErr w:type="spellEnd"/>
            <w:r w:rsidRPr="00FC4120">
              <w:rPr>
                <w:rFonts w:ascii="Times New Roman" w:eastAsia="Times New Roman" w:hAnsi="Times New Roman" w:cs="Times New Roman"/>
                <w:sz w:val="24"/>
                <w:szCs w:val="24"/>
                <w:lang w:val="ro-RO"/>
              </w:rPr>
              <w:t xml:space="preserve"> este eficiența energetică sezonieră a încălzirii incintelor în modul activ, exprimată ca procent, calculată conform punctului 4 litera (b);</w:t>
            </w:r>
          </w:p>
          <w:p w:rsidR="003B20F0" w:rsidRPr="00FC4120" w:rsidRDefault="003B20F0" w:rsidP="003B20F0">
            <w:pPr>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(2)  F(1) reprezintă o pierdere de eficiență energetică sezonieră a încălzirii incintelor datorată contribuțiilor ajustate ale regulatoarelor de temperatură; F(1) = 3 %;</w:t>
            </w:r>
          </w:p>
          <w:p w:rsidR="003B20F0" w:rsidRPr="00FC4120" w:rsidRDefault="003B20F0" w:rsidP="003B20F0">
            <w:pPr>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(3)  F(2) reprezintă contribuția negativă a consumului auxiliar de energie electrică la eficienta energetică sezonieră a încălzirii incintelor, exprimată ca procent, și se calculează conform punctului 4 litera (c);</w:t>
            </w:r>
          </w:p>
          <w:p w:rsidR="003B20F0" w:rsidRPr="00FC4120" w:rsidRDefault="003B20F0" w:rsidP="003B20F0">
            <w:pPr>
              <w:spacing w:after="0" w:line="240" w:lineRule="auto"/>
              <w:jc w:val="both"/>
              <w:rPr>
                <w:rFonts w:ascii="Times New Roman" w:eastAsia="Times New Roman" w:hAnsi="Times New Roman" w:cs="Times New Roman"/>
                <w:sz w:val="24"/>
                <w:szCs w:val="24"/>
                <w:lang w:val="ro-RO"/>
              </w:rPr>
            </w:pPr>
          </w:p>
          <w:p w:rsidR="003B20F0" w:rsidRDefault="003B20F0" w:rsidP="003B20F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(4)  </w:t>
            </w:r>
            <w:r w:rsidRPr="00FC4120">
              <w:rPr>
                <w:rFonts w:ascii="Times New Roman" w:eastAsia="Times New Roman" w:hAnsi="Times New Roman" w:cs="Times New Roman"/>
                <w:sz w:val="24"/>
                <w:szCs w:val="24"/>
                <w:lang w:val="ro-RO"/>
              </w:rPr>
              <w:t>F(3) reprezintă contribuția pozitivă a randamentului electric al cazanelor de cogenerare cu combustibil solid la eficiența energetică sezonieră a încălzirii incintelor, exprimată ca procent, și se calculează după cum urmează:</w:t>
            </w:r>
          </w:p>
          <w:p w:rsidR="003B20F0" w:rsidRDefault="003B20F0" w:rsidP="003B20F0">
            <w:pPr>
              <w:spacing w:after="0" w:line="240" w:lineRule="auto"/>
              <w:jc w:val="both"/>
              <w:rPr>
                <w:rFonts w:ascii="Times New Roman" w:eastAsia="Times New Roman" w:hAnsi="Times New Roman" w:cs="Times New Roman"/>
                <w:sz w:val="24"/>
                <w:szCs w:val="24"/>
                <w:lang w:val="ro-RO"/>
              </w:rPr>
            </w:pPr>
          </w:p>
          <w:p w:rsidR="003B20F0" w:rsidRDefault="003B20F0" w:rsidP="003B20F0">
            <w:pPr>
              <w:spacing w:after="0" w:line="240" w:lineRule="auto"/>
              <w:jc w:val="center"/>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F(3) = 2,5 × </w:t>
            </w:r>
            <w:proofErr w:type="spellStart"/>
            <w:r w:rsidRPr="00FC4120">
              <w:rPr>
                <w:rFonts w:ascii="Times New Roman" w:eastAsia="Times New Roman" w:hAnsi="Times New Roman" w:cs="Times New Roman"/>
                <w:sz w:val="24"/>
                <w:szCs w:val="24"/>
                <w:lang w:val="ro-RO"/>
              </w:rPr>
              <w:t>ηel,n</w:t>
            </w:r>
            <w:proofErr w:type="spellEnd"/>
          </w:p>
          <w:p w:rsidR="00FC4120" w:rsidRDefault="00FC4120" w:rsidP="00FC4120">
            <w:pPr>
              <w:spacing w:after="0" w:line="240" w:lineRule="auto"/>
              <w:jc w:val="center"/>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b) eficiența energetică sezonieră a încălzirii incintelor în modul activ, </w:t>
            </w:r>
            <w:proofErr w:type="spellStart"/>
            <w:r w:rsidRPr="00FC4120">
              <w:rPr>
                <w:rFonts w:ascii="Times New Roman" w:eastAsia="Times New Roman" w:hAnsi="Times New Roman" w:cs="Times New Roman"/>
                <w:sz w:val="24"/>
                <w:szCs w:val="24"/>
                <w:lang w:val="ro-RO"/>
              </w:rPr>
              <w:t>ηson</w:t>
            </w:r>
            <w:proofErr w:type="spellEnd"/>
            <w:r w:rsidRPr="00FC4120">
              <w:rPr>
                <w:rFonts w:ascii="Times New Roman" w:eastAsia="Times New Roman" w:hAnsi="Times New Roman" w:cs="Times New Roman"/>
                <w:sz w:val="24"/>
                <w:szCs w:val="24"/>
                <w:lang w:val="ro-RO"/>
              </w:rPr>
              <w:t xml:space="preserve"> , se calculează astfel;</w:t>
            </w:r>
          </w:p>
          <w:p w:rsidR="003B20F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(1) pentru cazanele cu combustibil solid cu alimentare manuală care pot funcționa la 50 % din puterea termică </w:t>
            </w:r>
            <w:r w:rsidRPr="00FC4120">
              <w:rPr>
                <w:rFonts w:ascii="Times New Roman" w:eastAsia="Times New Roman" w:hAnsi="Times New Roman" w:cs="Times New Roman"/>
                <w:sz w:val="24"/>
                <w:szCs w:val="24"/>
                <w:lang w:val="ro-RO"/>
              </w:rPr>
              <w:lastRenderedPageBreak/>
              <w:t>nominală în mod continuu, precum și pentru cazanele cu combustibil solid cu alimentare automată:</w:t>
            </w: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center"/>
              <w:rPr>
                <w:rFonts w:ascii="Times New Roman" w:eastAsia="Times New Roman" w:hAnsi="Times New Roman" w:cs="Times New Roman"/>
                <w:sz w:val="24"/>
                <w:szCs w:val="24"/>
                <w:lang w:val="ro-RO"/>
              </w:rPr>
            </w:pPr>
            <w:proofErr w:type="spellStart"/>
            <w:r w:rsidRPr="00FC4120">
              <w:rPr>
                <w:rFonts w:ascii="Times New Roman" w:eastAsia="Times New Roman" w:hAnsi="Times New Roman" w:cs="Times New Roman"/>
                <w:sz w:val="24"/>
                <w:szCs w:val="24"/>
                <w:lang w:val="ro-RO"/>
              </w:rPr>
              <w:t>ηson</w:t>
            </w:r>
            <w:proofErr w:type="spellEnd"/>
            <w:r w:rsidRPr="00FC4120">
              <w:rPr>
                <w:rFonts w:ascii="Times New Roman" w:eastAsia="Times New Roman" w:hAnsi="Times New Roman" w:cs="Times New Roman"/>
                <w:sz w:val="24"/>
                <w:szCs w:val="24"/>
                <w:lang w:val="ro-RO"/>
              </w:rPr>
              <w:t xml:space="preserve">  = 0,85 × </w:t>
            </w:r>
            <w:proofErr w:type="spellStart"/>
            <w:r w:rsidRPr="00FC4120">
              <w:rPr>
                <w:rFonts w:ascii="Times New Roman" w:eastAsia="Times New Roman" w:hAnsi="Times New Roman" w:cs="Times New Roman"/>
                <w:sz w:val="24"/>
                <w:szCs w:val="24"/>
                <w:lang w:val="ro-RO"/>
              </w:rPr>
              <w:t>ηp</w:t>
            </w:r>
            <w:proofErr w:type="spellEnd"/>
            <w:r w:rsidRPr="00FC4120">
              <w:rPr>
                <w:rFonts w:ascii="Times New Roman" w:eastAsia="Times New Roman" w:hAnsi="Times New Roman" w:cs="Times New Roman"/>
                <w:sz w:val="24"/>
                <w:szCs w:val="24"/>
                <w:lang w:val="ro-RO"/>
              </w:rPr>
              <w:t xml:space="preserve">  + 0,15 × </w:t>
            </w:r>
            <w:proofErr w:type="spellStart"/>
            <w:r w:rsidRPr="00FC4120">
              <w:rPr>
                <w:rFonts w:ascii="Times New Roman" w:eastAsia="Times New Roman" w:hAnsi="Times New Roman" w:cs="Times New Roman"/>
                <w:sz w:val="24"/>
                <w:szCs w:val="24"/>
                <w:lang w:val="ro-RO"/>
              </w:rPr>
              <w:t>ηn</w:t>
            </w:r>
            <w:proofErr w:type="spellEnd"/>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(2) pentru cazanele cu combustibil solid cu alimentare manuală care nu pot funcționa la maximum 50 % din puterea termică nominală în mod continuu, precum și pentru cazanele de cogenerare cu combustibil solid:</w:t>
            </w:r>
          </w:p>
          <w:p w:rsidR="003B20F0" w:rsidRPr="00643763" w:rsidRDefault="003B20F0" w:rsidP="003B20F0">
            <w:pPr>
              <w:tabs>
                <w:tab w:val="left" w:pos="1253"/>
              </w:tabs>
              <w:spacing w:after="0" w:line="240" w:lineRule="auto"/>
              <w:jc w:val="both"/>
              <w:rPr>
                <w:rFonts w:ascii="Times New Roman" w:eastAsia="Times New Roman" w:hAnsi="Times New Roman" w:cs="Times New Roman"/>
                <w:sz w:val="10"/>
                <w:szCs w:val="24"/>
                <w:lang w:val="ro-RO"/>
              </w:rPr>
            </w:pPr>
          </w:p>
          <w:p w:rsidR="003B20F0" w:rsidRPr="00FC4120" w:rsidRDefault="003B20F0" w:rsidP="003B20F0">
            <w:pPr>
              <w:tabs>
                <w:tab w:val="left" w:pos="1253"/>
              </w:tabs>
              <w:spacing w:after="0" w:line="240" w:lineRule="auto"/>
              <w:jc w:val="center"/>
              <w:rPr>
                <w:rFonts w:ascii="Times New Roman" w:eastAsia="Times New Roman" w:hAnsi="Times New Roman" w:cs="Times New Roman"/>
                <w:sz w:val="24"/>
                <w:szCs w:val="24"/>
                <w:lang w:val="ro-RO"/>
              </w:rPr>
            </w:pPr>
            <w:proofErr w:type="spellStart"/>
            <w:r w:rsidRPr="00FC4120">
              <w:rPr>
                <w:rFonts w:ascii="Times New Roman" w:eastAsia="Times New Roman" w:hAnsi="Times New Roman" w:cs="Times New Roman"/>
                <w:sz w:val="24"/>
                <w:szCs w:val="24"/>
                <w:lang w:val="ro-RO"/>
              </w:rPr>
              <w:t>ηson</w:t>
            </w:r>
            <w:proofErr w:type="spellEnd"/>
            <w:r w:rsidRPr="00FC4120">
              <w:rPr>
                <w:rFonts w:ascii="Times New Roman" w:eastAsia="Times New Roman" w:hAnsi="Times New Roman" w:cs="Times New Roman"/>
                <w:sz w:val="24"/>
                <w:szCs w:val="24"/>
                <w:lang w:val="ro-RO"/>
              </w:rPr>
              <w:t xml:space="preserve"> = </w:t>
            </w:r>
            <w:proofErr w:type="spellStart"/>
            <w:r w:rsidRPr="00FC4120">
              <w:rPr>
                <w:rFonts w:ascii="Times New Roman" w:eastAsia="Times New Roman" w:hAnsi="Times New Roman" w:cs="Times New Roman"/>
                <w:sz w:val="24"/>
                <w:szCs w:val="24"/>
                <w:lang w:val="ro-RO"/>
              </w:rPr>
              <w:t>ηn</w:t>
            </w:r>
            <w:proofErr w:type="spellEnd"/>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(c)  F(2) se calculează după cum urmează:</w:t>
            </w: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(1) pentru cazanele cu combustibil solid cu alimentare manuală care pot funcționa la 50 % din puterea termică nominală în mod continuu, precum și pentru cazanele cu combustibil solid cu alimentare automată:</w:t>
            </w: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center"/>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 xml:space="preserve">F(2) = 2,5 × (0,15 × </w:t>
            </w:r>
            <w:proofErr w:type="spellStart"/>
            <w:r w:rsidRPr="00FC4120">
              <w:rPr>
                <w:rFonts w:ascii="Times New Roman" w:eastAsia="Times New Roman" w:hAnsi="Times New Roman" w:cs="Times New Roman"/>
                <w:sz w:val="24"/>
                <w:szCs w:val="24"/>
                <w:lang w:val="ro-RO"/>
              </w:rPr>
              <w:t>elmax</w:t>
            </w:r>
            <w:proofErr w:type="spellEnd"/>
            <w:r w:rsidRPr="00FC4120">
              <w:rPr>
                <w:rFonts w:ascii="Times New Roman" w:eastAsia="Times New Roman" w:hAnsi="Times New Roman" w:cs="Times New Roman"/>
                <w:sz w:val="24"/>
                <w:szCs w:val="24"/>
                <w:lang w:val="ro-RO"/>
              </w:rPr>
              <w:t xml:space="preserve">  + 0,85 × </w:t>
            </w:r>
            <w:proofErr w:type="spellStart"/>
            <w:r w:rsidRPr="00FC4120">
              <w:rPr>
                <w:rFonts w:ascii="Times New Roman" w:eastAsia="Times New Roman" w:hAnsi="Times New Roman" w:cs="Times New Roman"/>
                <w:sz w:val="24"/>
                <w:szCs w:val="24"/>
                <w:lang w:val="ro-RO"/>
              </w:rPr>
              <w:t>elmin</w:t>
            </w:r>
            <w:proofErr w:type="spellEnd"/>
            <w:r w:rsidRPr="00FC4120">
              <w:rPr>
                <w:rFonts w:ascii="Times New Roman" w:eastAsia="Times New Roman" w:hAnsi="Times New Roman" w:cs="Times New Roman"/>
                <w:sz w:val="24"/>
                <w:szCs w:val="24"/>
                <w:lang w:val="ro-RO"/>
              </w:rPr>
              <w:t xml:space="preserve">  + 1,3 × PSB )/(0,15 × </w:t>
            </w:r>
            <w:proofErr w:type="spellStart"/>
            <w:r w:rsidRPr="00FC4120">
              <w:rPr>
                <w:rFonts w:ascii="Times New Roman" w:eastAsia="Times New Roman" w:hAnsi="Times New Roman" w:cs="Times New Roman"/>
                <w:sz w:val="24"/>
                <w:szCs w:val="24"/>
                <w:lang w:val="ro-RO"/>
              </w:rPr>
              <w:t>Pn</w:t>
            </w:r>
            <w:proofErr w:type="spellEnd"/>
            <w:r w:rsidRPr="00FC4120">
              <w:rPr>
                <w:rFonts w:ascii="Times New Roman" w:eastAsia="Times New Roman" w:hAnsi="Times New Roman" w:cs="Times New Roman"/>
                <w:sz w:val="24"/>
                <w:szCs w:val="24"/>
                <w:lang w:val="ro-RO"/>
              </w:rPr>
              <w:t xml:space="preserve">  + 0,85 × Pp )</w:t>
            </w: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(2) pentru cazanele cu combustibil solid cu alimentare manuală care nu pot funcționa la maximum 50 % din puterea termică nominală în mod continuu, precum și pentru cazanele de cogenerare cu combustibil solid:</w:t>
            </w:r>
          </w:p>
          <w:p w:rsidR="003B20F0" w:rsidRPr="00FC4120" w:rsidRDefault="003B20F0" w:rsidP="003B20F0">
            <w:pPr>
              <w:tabs>
                <w:tab w:val="left" w:pos="1253"/>
              </w:tabs>
              <w:spacing w:after="0" w:line="240" w:lineRule="auto"/>
              <w:jc w:val="both"/>
              <w:rPr>
                <w:rFonts w:ascii="Times New Roman" w:eastAsia="Times New Roman" w:hAnsi="Times New Roman" w:cs="Times New Roman"/>
                <w:sz w:val="24"/>
                <w:szCs w:val="24"/>
                <w:lang w:val="ro-RO"/>
              </w:rPr>
            </w:pPr>
          </w:p>
          <w:p w:rsidR="003B20F0" w:rsidRDefault="003B20F0" w:rsidP="003B20F0">
            <w:pPr>
              <w:spacing w:after="0" w:line="240" w:lineRule="auto"/>
              <w:jc w:val="center"/>
              <w:rPr>
                <w:rFonts w:ascii="Times New Roman" w:eastAsia="Times New Roman" w:hAnsi="Times New Roman" w:cs="Times New Roman"/>
                <w:sz w:val="24"/>
                <w:szCs w:val="24"/>
                <w:lang w:val="ro-RO"/>
              </w:rPr>
            </w:pPr>
            <w:r w:rsidRPr="00FC4120">
              <w:rPr>
                <w:rFonts w:ascii="Times New Roman" w:eastAsia="Times New Roman" w:hAnsi="Times New Roman" w:cs="Times New Roman"/>
                <w:sz w:val="24"/>
                <w:szCs w:val="24"/>
                <w:lang w:val="ro-RO"/>
              </w:rPr>
              <w:t>F(2) = 2,5 × (</w:t>
            </w:r>
            <w:proofErr w:type="spellStart"/>
            <w:r w:rsidRPr="00FC4120">
              <w:rPr>
                <w:rFonts w:ascii="Times New Roman" w:eastAsia="Times New Roman" w:hAnsi="Times New Roman" w:cs="Times New Roman"/>
                <w:sz w:val="24"/>
                <w:szCs w:val="24"/>
                <w:lang w:val="ro-RO"/>
              </w:rPr>
              <w:t>elmax</w:t>
            </w:r>
            <w:proofErr w:type="spellEnd"/>
            <w:r w:rsidRPr="00FC4120">
              <w:rPr>
                <w:rFonts w:ascii="Times New Roman" w:eastAsia="Times New Roman" w:hAnsi="Times New Roman" w:cs="Times New Roman"/>
                <w:sz w:val="24"/>
                <w:szCs w:val="24"/>
                <w:lang w:val="ro-RO"/>
              </w:rPr>
              <w:t xml:space="preserve">  + 1,3 × PSB )/</w:t>
            </w:r>
            <w:proofErr w:type="spellStart"/>
            <w:r w:rsidRPr="00FC4120">
              <w:rPr>
                <w:rFonts w:ascii="Times New Roman" w:eastAsia="Times New Roman" w:hAnsi="Times New Roman" w:cs="Times New Roman"/>
                <w:sz w:val="24"/>
                <w:szCs w:val="24"/>
                <w:lang w:val="ro-RO"/>
              </w:rPr>
              <w:t>Pn</w:t>
            </w:r>
            <w:proofErr w:type="spellEnd"/>
          </w:p>
          <w:p w:rsidR="003F45A8" w:rsidRDefault="003F45A8" w:rsidP="003B20F0">
            <w:pPr>
              <w:spacing w:after="0" w:line="240" w:lineRule="auto"/>
              <w:jc w:val="center"/>
              <w:rPr>
                <w:rFonts w:ascii="Times New Roman" w:eastAsia="Times New Roman" w:hAnsi="Times New Roman" w:cs="Times New Roman"/>
                <w:sz w:val="24"/>
                <w:szCs w:val="24"/>
                <w:lang w:val="ro-RO"/>
              </w:rPr>
            </w:pPr>
          </w:p>
          <w:p w:rsidR="003F45A8" w:rsidRPr="00A1171C" w:rsidRDefault="003F45A8" w:rsidP="003F45A8">
            <w:pPr>
              <w:spacing w:after="0" w:line="240" w:lineRule="auto"/>
              <w:jc w:val="both"/>
              <w:rPr>
                <w:rFonts w:ascii="Times New Roman" w:eastAsia="Times New Roman" w:hAnsi="Times New Roman" w:cs="Times New Roman"/>
                <w:sz w:val="24"/>
                <w:szCs w:val="24"/>
                <w:lang w:val="ro-RO"/>
              </w:rPr>
            </w:pPr>
            <w:r w:rsidRPr="00A1171C">
              <w:rPr>
                <w:rFonts w:ascii="Times New Roman" w:eastAsia="Times New Roman" w:hAnsi="Times New Roman" w:cs="Times New Roman"/>
                <w:sz w:val="24"/>
                <w:szCs w:val="24"/>
                <w:lang w:val="ro-RO"/>
              </w:rPr>
              <w:t>5.</w:t>
            </w:r>
            <w:r>
              <w:rPr>
                <w:rFonts w:ascii="Times New Roman" w:eastAsia="Times New Roman" w:hAnsi="Times New Roman" w:cs="Times New Roman"/>
                <w:sz w:val="24"/>
                <w:szCs w:val="24"/>
                <w:lang w:val="ro-RO"/>
              </w:rPr>
              <w:t xml:space="preserve"> </w:t>
            </w:r>
            <w:r w:rsidRPr="00A1171C">
              <w:rPr>
                <w:rFonts w:ascii="Times New Roman" w:eastAsia="Times New Roman" w:hAnsi="Times New Roman" w:cs="Times New Roman"/>
                <w:sz w:val="24"/>
                <w:szCs w:val="24"/>
                <w:lang w:val="ro-RO"/>
              </w:rPr>
              <w:t>CALCULUL PUTERII CALORIFICE SUPERIOARE</w:t>
            </w:r>
          </w:p>
          <w:p w:rsidR="003F45A8" w:rsidRPr="00A1171C" w:rsidRDefault="003F45A8" w:rsidP="003F45A8">
            <w:pPr>
              <w:spacing w:after="0" w:line="240" w:lineRule="auto"/>
              <w:jc w:val="both"/>
              <w:rPr>
                <w:rFonts w:ascii="Times New Roman" w:eastAsia="Times New Roman" w:hAnsi="Times New Roman" w:cs="Times New Roman"/>
                <w:sz w:val="24"/>
                <w:szCs w:val="24"/>
                <w:lang w:val="ro-RO"/>
              </w:rPr>
            </w:pPr>
            <w:r w:rsidRPr="00A1171C">
              <w:rPr>
                <w:rFonts w:ascii="Times New Roman" w:eastAsia="Times New Roman" w:hAnsi="Times New Roman" w:cs="Times New Roman"/>
                <w:sz w:val="24"/>
                <w:szCs w:val="24"/>
                <w:lang w:val="ro-RO"/>
              </w:rPr>
              <w:t>Puterea calorifică superioară (PCS) se obține din puterea calorifică superioară la starea anhidră (</w:t>
            </w:r>
            <w:proofErr w:type="spellStart"/>
            <w:r w:rsidRPr="00A1171C">
              <w:rPr>
                <w:rFonts w:ascii="Times New Roman" w:eastAsia="Times New Roman" w:hAnsi="Times New Roman" w:cs="Times New Roman"/>
                <w:sz w:val="24"/>
                <w:szCs w:val="24"/>
                <w:lang w:val="ro-RO"/>
              </w:rPr>
              <w:t>PCSsa</w:t>
            </w:r>
            <w:proofErr w:type="spellEnd"/>
            <w:r w:rsidRPr="00A1171C">
              <w:rPr>
                <w:rFonts w:ascii="Times New Roman" w:eastAsia="Times New Roman" w:hAnsi="Times New Roman" w:cs="Times New Roman"/>
                <w:sz w:val="24"/>
                <w:szCs w:val="24"/>
                <w:lang w:val="ro-RO"/>
              </w:rPr>
              <w:t xml:space="preserve"> ), prin intermediul următoarei conversii:</w:t>
            </w:r>
          </w:p>
          <w:p w:rsidR="003F45A8" w:rsidRPr="00A1171C" w:rsidRDefault="003F45A8" w:rsidP="003F45A8">
            <w:pPr>
              <w:spacing w:after="0" w:line="240" w:lineRule="auto"/>
              <w:jc w:val="both"/>
              <w:rPr>
                <w:rFonts w:ascii="Times New Roman" w:eastAsia="Times New Roman" w:hAnsi="Times New Roman" w:cs="Times New Roman"/>
                <w:sz w:val="24"/>
                <w:szCs w:val="24"/>
                <w:lang w:val="ro-RO"/>
              </w:rPr>
            </w:pPr>
          </w:p>
          <w:p w:rsidR="003F45A8" w:rsidRPr="00A1171C" w:rsidRDefault="003F45A8" w:rsidP="003F45A8">
            <w:pPr>
              <w:spacing w:after="0" w:line="240" w:lineRule="auto"/>
              <w:jc w:val="center"/>
              <w:rPr>
                <w:rFonts w:ascii="Times New Roman" w:eastAsia="Times New Roman" w:hAnsi="Times New Roman" w:cs="Times New Roman"/>
                <w:sz w:val="24"/>
                <w:szCs w:val="24"/>
                <w:lang w:val="ro-RO"/>
              </w:rPr>
            </w:pPr>
            <w:r w:rsidRPr="00A1171C">
              <w:rPr>
                <w:rFonts w:ascii="Times New Roman" w:eastAsia="Times New Roman" w:hAnsi="Times New Roman" w:cs="Times New Roman"/>
                <w:sz w:val="24"/>
                <w:szCs w:val="24"/>
                <w:lang w:val="ro-RO"/>
              </w:rPr>
              <w:t xml:space="preserve">GCV = </w:t>
            </w:r>
            <w:proofErr w:type="spellStart"/>
            <w:r w:rsidRPr="00A1171C">
              <w:rPr>
                <w:rFonts w:ascii="Times New Roman" w:eastAsia="Times New Roman" w:hAnsi="Times New Roman" w:cs="Times New Roman"/>
                <w:sz w:val="24"/>
                <w:szCs w:val="24"/>
                <w:lang w:val="ro-RO"/>
              </w:rPr>
              <w:t>GCVmf</w:t>
            </w:r>
            <w:proofErr w:type="spellEnd"/>
            <w:r w:rsidRPr="00A1171C">
              <w:rPr>
                <w:rFonts w:ascii="Times New Roman" w:eastAsia="Times New Roman" w:hAnsi="Times New Roman" w:cs="Times New Roman"/>
                <w:sz w:val="24"/>
                <w:szCs w:val="24"/>
                <w:lang w:val="ro-RO"/>
              </w:rPr>
              <w:t xml:space="preserve"> × (1 – M)</w:t>
            </w:r>
          </w:p>
          <w:p w:rsidR="003F45A8" w:rsidRPr="00A1171C" w:rsidRDefault="003F45A8" w:rsidP="003F45A8">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unde:</w:t>
            </w:r>
            <w:r w:rsidRPr="00A1171C">
              <w:rPr>
                <w:rFonts w:ascii="Times New Roman" w:eastAsia="Times New Roman" w:hAnsi="Times New Roman" w:cs="Times New Roman"/>
                <w:sz w:val="24"/>
                <w:szCs w:val="24"/>
                <w:lang w:val="ro-RO"/>
              </w:rPr>
              <w:t xml:space="preserve">(a)  PCS și </w:t>
            </w:r>
            <w:proofErr w:type="spellStart"/>
            <w:r w:rsidRPr="00A1171C">
              <w:rPr>
                <w:rFonts w:ascii="Times New Roman" w:eastAsia="Times New Roman" w:hAnsi="Times New Roman" w:cs="Times New Roman"/>
                <w:sz w:val="24"/>
                <w:szCs w:val="24"/>
                <w:lang w:val="ro-RO"/>
              </w:rPr>
              <w:t>PCSsa</w:t>
            </w:r>
            <w:proofErr w:type="spellEnd"/>
            <w:r w:rsidRPr="00A1171C">
              <w:rPr>
                <w:rFonts w:ascii="Times New Roman" w:eastAsia="Times New Roman" w:hAnsi="Times New Roman" w:cs="Times New Roman"/>
                <w:sz w:val="24"/>
                <w:szCs w:val="24"/>
                <w:lang w:val="ro-RO"/>
              </w:rPr>
              <w:t xml:space="preserve"> sunt expri</w:t>
            </w:r>
            <w:r>
              <w:rPr>
                <w:rFonts w:ascii="Times New Roman" w:eastAsia="Times New Roman" w:hAnsi="Times New Roman" w:cs="Times New Roman"/>
                <w:sz w:val="24"/>
                <w:szCs w:val="24"/>
                <w:lang w:val="ro-RO"/>
              </w:rPr>
              <w:t xml:space="preserve">mate în </w:t>
            </w:r>
            <w:proofErr w:type="spellStart"/>
            <w:r>
              <w:rPr>
                <w:rFonts w:ascii="Times New Roman" w:eastAsia="Times New Roman" w:hAnsi="Times New Roman" w:cs="Times New Roman"/>
                <w:sz w:val="24"/>
                <w:szCs w:val="24"/>
                <w:lang w:val="ro-RO"/>
              </w:rPr>
              <w:t>megajouli</w:t>
            </w:r>
            <w:proofErr w:type="spellEnd"/>
            <w:r>
              <w:rPr>
                <w:rFonts w:ascii="Times New Roman" w:eastAsia="Times New Roman" w:hAnsi="Times New Roman" w:cs="Times New Roman"/>
                <w:sz w:val="24"/>
                <w:szCs w:val="24"/>
                <w:lang w:val="ro-RO"/>
              </w:rPr>
              <w:t xml:space="preserve"> per kilogram;</w:t>
            </w:r>
          </w:p>
          <w:p w:rsidR="003F45A8" w:rsidRPr="00637EEC" w:rsidRDefault="003F45A8" w:rsidP="003F45A8">
            <w:pPr>
              <w:spacing w:after="0" w:line="240" w:lineRule="auto"/>
              <w:jc w:val="both"/>
              <w:rPr>
                <w:rFonts w:ascii="Times New Roman" w:eastAsia="Times New Roman" w:hAnsi="Times New Roman" w:cs="Times New Roman"/>
                <w:sz w:val="24"/>
                <w:szCs w:val="24"/>
                <w:lang w:val="ro-RO"/>
              </w:rPr>
            </w:pPr>
            <w:r w:rsidRPr="00A1171C">
              <w:rPr>
                <w:rFonts w:ascii="Times New Roman" w:eastAsia="Times New Roman" w:hAnsi="Times New Roman" w:cs="Times New Roman"/>
                <w:sz w:val="24"/>
                <w:szCs w:val="24"/>
                <w:lang w:val="ro-RO"/>
              </w:rPr>
              <w:t>(b)  M reprezintă conținutul de umiditate al combustibilului, exprimat ca proporție.</w:t>
            </w:r>
          </w:p>
        </w:tc>
        <w:tc>
          <w:tcPr>
            <w:tcW w:w="1640" w:type="pct"/>
            <w:shd w:val="clear" w:color="auto" w:fill="auto"/>
          </w:tcPr>
          <w:p w:rsidR="004D553A" w:rsidRPr="004D553A" w:rsidRDefault="004D553A" w:rsidP="004D553A">
            <w:pPr>
              <w:spacing w:after="0" w:line="240" w:lineRule="auto"/>
              <w:jc w:val="right"/>
              <w:rPr>
                <w:rFonts w:ascii="Times New Roman" w:eastAsia="Times New Roman" w:hAnsi="Times New Roman" w:cs="Times New Roman"/>
                <w:i/>
                <w:sz w:val="24"/>
                <w:szCs w:val="24"/>
                <w:lang w:val="ro-RO"/>
              </w:rPr>
            </w:pPr>
            <w:r w:rsidRPr="004D553A">
              <w:rPr>
                <w:rFonts w:ascii="Times New Roman" w:eastAsia="Times New Roman" w:hAnsi="Times New Roman" w:cs="Times New Roman"/>
                <w:i/>
                <w:sz w:val="24"/>
                <w:szCs w:val="24"/>
                <w:lang w:val="ro-RO"/>
              </w:rPr>
              <w:lastRenderedPageBreak/>
              <w:t>Anexa nr. 7</w:t>
            </w:r>
          </w:p>
          <w:p w:rsidR="004D553A" w:rsidRPr="004D553A" w:rsidRDefault="004D553A" w:rsidP="004D553A">
            <w:pPr>
              <w:spacing w:after="0" w:line="240" w:lineRule="auto"/>
              <w:jc w:val="right"/>
              <w:rPr>
                <w:rFonts w:ascii="Times New Roman" w:eastAsia="Times New Roman" w:hAnsi="Times New Roman" w:cs="Times New Roman"/>
                <w:i/>
                <w:sz w:val="24"/>
                <w:szCs w:val="24"/>
                <w:lang w:val="ro-RO"/>
              </w:rPr>
            </w:pPr>
            <w:r w:rsidRPr="004D553A">
              <w:rPr>
                <w:rFonts w:ascii="Times New Roman" w:eastAsia="Times New Roman" w:hAnsi="Times New Roman" w:cs="Times New Roman"/>
                <w:i/>
                <w:sz w:val="24"/>
                <w:szCs w:val="24"/>
                <w:lang w:val="ro-RO"/>
              </w:rPr>
              <w:t>la Regulamentul cu privire la etichetarea energetică a cazanelor cu combustibil solid și a pachetelor de cazan cu combustibil solid, instalații de încălzire suplimentare, regulatoare de temperatură și dispozitive solare</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4D553A" w:rsidP="004D553A">
            <w:pPr>
              <w:spacing w:after="0" w:line="240" w:lineRule="auto"/>
              <w:jc w:val="both"/>
              <w:rPr>
                <w:rFonts w:ascii="Times New Roman" w:eastAsia="Times New Roman" w:hAnsi="Times New Roman" w:cs="Times New Roman"/>
                <w:b/>
                <w:sz w:val="24"/>
                <w:szCs w:val="24"/>
                <w:lang w:val="ro-RO"/>
              </w:rPr>
            </w:pPr>
            <w:proofErr w:type="spellStart"/>
            <w:r w:rsidRPr="004D553A">
              <w:rPr>
                <w:rFonts w:ascii="Times New Roman" w:eastAsia="Times New Roman" w:hAnsi="Times New Roman" w:cs="Times New Roman"/>
                <w:b/>
                <w:sz w:val="24"/>
                <w:szCs w:val="24"/>
                <w:lang w:val="ro-RO"/>
              </w:rPr>
              <w:t>Masurători</w:t>
            </w:r>
            <w:proofErr w:type="spellEnd"/>
            <w:r w:rsidRPr="004D553A">
              <w:rPr>
                <w:rFonts w:ascii="Times New Roman" w:eastAsia="Times New Roman" w:hAnsi="Times New Roman" w:cs="Times New Roman"/>
                <w:b/>
                <w:sz w:val="24"/>
                <w:szCs w:val="24"/>
                <w:lang w:val="ro-RO"/>
              </w:rPr>
              <w:t xml:space="preserve"> și calcule</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b/>
                <w:sz w:val="24"/>
                <w:szCs w:val="24"/>
                <w:lang w:val="ro-RO"/>
              </w:rPr>
              <w:t>1.</w:t>
            </w:r>
            <w:r w:rsidRPr="004D553A">
              <w:rPr>
                <w:rFonts w:ascii="Times New Roman" w:eastAsia="Times New Roman" w:hAnsi="Times New Roman" w:cs="Times New Roman"/>
                <w:sz w:val="24"/>
                <w:szCs w:val="24"/>
                <w:lang w:val="ro-RO"/>
              </w:rPr>
              <w:t xml:space="preserve"> Pentru măsurătorile și calculele efectuate în scopul conformității și al verificării conformității cu cerințele prezentului regulament, se utilizează standardele moldovenești care adoptă standardele europene armonizate ale căror referințe au fost publicate în Jurnalul Oficial al Uniunii Europene și/sau pe pagina web a Secretariatului Comunității Energetice sau alte </w:t>
            </w:r>
            <w:r w:rsidRPr="004D553A">
              <w:rPr>
                <w:rFonts w:ascii="Times New Roman" w:eastAsia="Times New Roman" w:hAnsi="Times New Roman" w:cs="Times New Roman"/>
                <w:sz w:val="24"/>
                <w:szCs w:val="24"/>
                <w:lang w:val="ro-RO"/>
              </w:rPr>
              <w:lastRenderedPageBreak/>
              <w:t>metode fiabile, exacte și reproductibile care țin seama de metodele de ultimă generație general recunoscute. Acestea îndeplinesc condițiile și parametrii tehnici prevăzuți la punctele 2-5 din prezenta anexă.</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b/>
                <w:sz w:val="24"/>
                <w:szCs w:val="24"/>
                <w:lang w:val="ro-RO"/>
              </w:rPr>
              <w:t>2.</w:t>
            </w:r>
            <w:r w:rsidRPr="004D553A">
              <w:rPr>
                <w:rFonts w:ascii="Times New Roman" w:eastAsia="Times New Roman" w:hAnsi="Times New Roman" w:cs="Times New Roman"/>
                <w:sz w:val="24"/>
                <w:szCs w:val="24"/>
                <w:lang w:val="ro-RO"/>
              </w:rPr>
              <w:t xml:space="preserve"> Condiții generale pr</w:t>
            </w:r>
            <w:r>
              <w:rPr>
                <w:rFonts w:ascii="Times New Roman" w:eastAsia="Times New Roman" w:hAnsi="Times New Roman" w:cs="Times New Roman"/>
                <w:sz w:val="24"/>
                <w:szCs w:val="24"/>
                <w:lang w:val="ro-RO"/>
              </w:rPr>
              <w:t>ivind măsurătorile și calculele</w:t>
            </w:r>
          </w:p>
          <w:p w:rsidR="004D553A" w:rsidRDefault="004D553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w:t>
            </w:r>
            <w:r w:rsidR="00A6096A">
              <w:rPr>
                <w:rFonts w:ascii="Times New Roman" w:eastAsia="Times New Roman" w:hAnsi="Times New Roman" w:cs="Times New Roman"/>
                <w:sz w:val="24"/>
                <w:szCs w:val="24"/>
                <w:lang w:val="ro-RO"/>
              </w:rPr>
              <w:t xml:space="preserve"> </w:t>
            </w:r>
            <w:r w:rsidRPr="004D553A">
              <w:rPr>
                <w:rFonts w:ascii="Times New Roman" w:eastAsia="Times New Roman" w:hAnsi="Times New Roman" w:cs="Times New Roman"/>
                <w:sz w:val="24"/>
                <w:szCs w:val="24"/>
                <w:lang w:val="ro-RO"/>
              </w:rPr>
              <w:t xml:space="preserve">Cazanele cu combustibil solid sunt testate folosind combustibilul de bază. </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2) </w:t>
            </w:r>
            <w:r w:rsidR="004D553A" w:rsidRPr="004D553A">
              <w:rPr>
                <w:rFonts w:ascii="Times New Roman" w:eastAsia="Times New Roman" w:hAnsi="Times New Roman" w:cs="Times New Roman"/>
                <w:sz w:val="24"/>
                <w:szCs w:val="24"/>
                <w:lang w:val="ro-RO"/>
              </w:rPr>
              <w:t>Valoarea declarată a eficienței energetice sezoniere a încălzirii incintelor se rotunjește la cel mai apropiat număr întreg.</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sidRPr="00A6096A">
              <w:rPr>
                <w:rFonts w:ascii="Times New Roman" w:eastAsia="Times New Roman" w:hAnsi="Times New Roman" w:cs="Times New Roman"/>
                <w:b/>
                <w:sz w:val="24"/>
                <w:szCs w:val="24"/>
                <w:lang w:val="ro-RO"/>
              </w:rPr>
              <w:t>3.</w:t>
            </w:r>
            <w:r w:rsidRPr="004D553A">
              <w:rPr>
                <w:rFonts w:ascii="Times New Roman" w:eastAsia="Times New Roman" w:hAnsi="Times New Roman" w:cs="Times New Roman"/>
                <w:sz w:val="24"/>
                <w:szCs w:val="24"/>
                <w:lang w:val="ro-RO"/>
              </w:rPr>
              <w:t xml:space="preserve"> Condiții generale privind eficiența energetică sezonieră a încălzirii incintelor a cazanelor cu combustibil solid</w:t>
            </w:r>
          </w:p>
          <w:p w:rsid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1)</w:t>
            </w:r>
            <w:r w:rsidRPr="004D553A">
              <w:rPr>
                <w:rFonts w:ascii="Times New Roman" w:eastAsia="Times New Roman" w:hAnsi="Times New Roman" w:cs="Times New Roman"/>
                <w:sz w:val="24"/>
                <w:szCs w:val="24"/>
                <w:lang w:val="ro-RO"/>
              </w:rPr>
              <w:tab/>
              <w:t xml:space="preserve">Se vor măsura valorile randamentului util </w:t>
            </w:r>
            <w:proofErr w:type="spellStart"/>
            <w:r w:rsidRPr="004D553A">
              <w:rPr>
                <w:rFonts w:ascii="Times New Roman" w:eastAsia="Times New Roman" w:hAnsi="Times New Roman" w:cs="Times New Roman"/>
                <w:sz w:val="24"/>
                <w:szCs w:val="24"/>
                <w:lang w:val="ro-RO"/>
              </w:rPr>
              <w:t>ηn</w:t>
            </w:r>
            <w:proofErr w:type="spellEnd"/>
            <w:r w:rsidRPr="004D553A">
              <w:rPr>
                <w:rFonts w:ascii="Times New Roman" w:eastAsia="Times New Roman" w:hAnsi="Times New Roman" w:cs="Times New Roman"/>
                <w:sz w:val="24"/>
                <w:szCs w:val="24"/>
                <w:lang w:val="ro-RO"/>
              </w:rPr>
              <w:t xml:space="preserve">, </w:t>
            </w:r>
            <w:proofErr w:type="spellStart"/>
            <w:r w:rsidRPr="004D553A">
              <w:rPr>
                <w:rFonts w:ascii="Times New Roman" w:eastAsia="Times New Roman" w:hAnsi="Times New Roman" w:cs="Times New Roman"/>
                <w:sz w:val="24"/>
                <w:szCs w:val="24"/>
                <w:lang w:val="ro-RO"/>
              </w:rPr>
              <w:t>ηp</w:t>
            </w:r>
            <w:proofErr w:type="spellEnd"/>
            <w:r w:rsidRPr="004D553A">
              <w:rPr>
                <w:rFonts w:ascii="Times New Roman" w:eastAsia="Times New Roman" w:hAnsi="Times New Roman" w:cs="Times New Roman"/>
                <w:sz w:val="24"/>
                <w:szCs w:val="24"/>
                <w:lang w:val="ro-RO"/>
              </w:rPr>
              <w:t xml:space="preserve"> și cele ale puterii termice utile </w:t>
            </w:r>
            <w:proofErr w:type="spellStart"/>
            <w:r w:rsidRPr="004D553A">
              <w:rPr>
                <w:rFonts w:ascii="Times New Roman" w:eastAsia="Times New Roman" w:hAnsi="Times New Roman" w:cs="Times New Roman"/>
                <w:sz w:val="24"/>
                <w:szCs w:val="24"/>
                <w:lang w:val="ro-RO"/>
              </w:rPr>
              <w:t>Pn</w:t>
            </w:r>
            <w:proofErr w:type="spellEnd"/>
            <w:r w:rsidRPr="004D553A">
              <w:rPr>
                <w:rFonts w:ascii="Times New Roman" w:eastAsia="Times New Roman" w:hAnsi="Times New Roman" w:cs="Times New Roman"/>
                <w:sz w:val="24"/>
                <w:szCs w:val="24"/>
                <w:lang w:val="ro-RO"/>
              </w:rPr>
              <w:t xml:space="preserve">, Pp, după caz. Pentru cazanele de cogenerare cu combustibil solid se măsoară, de asemenea, valoarea randamentului electric </w:t>
            </w:r>
            <w:proofErr w:type="spellStart"/>
            <w:r w:rsidRPr="004D553A">
              <w:rPr>
                <w:rFonts w:ascii="Times New Roman" w:eastAsia="Times New Roman" w:hAnsi="Times New Roman" w:cs="Times New Roman"/>
                <w:sz w:val="24"/>
                <w:szCs w:val="24"/>
                <w:lang w:val="ro-RO"/>
              </w:rPr>
              <w:t>ηel,n</w:t>
            </w:r>
            <w:proofErr w:type="spellEnd"/>
            <w:r w:rsidRPr="004D553A">
              <w:rPr>
                <w:rFonts w:ascii="Times New Roman" w:eastAsia="Times New Roman" w:hAnsi="Times New Roman" w:cs="Times New Roman"/>
                <w:sz w:val="24"/>
                <w:szCs w:val="24"/>
                <w:lang w:val="ro-RO"/>
              </w:rPr>
              <w:t>.</w:t>
            </w:r>
          </w:p>
          <w:p w:rsidR="00A6096A" w:rsidRPr="004D553A" w:rsidRDefault="00A6096A" w:rsidP="004D553A">
            <w:pPr>
              <w:spacing w:after="0" w:line="240" w:lineRule="auto"/>
              <w:jc w:val="both"/>
              <w:rPr>
                <w:rFonts w:ascii="Times New Roman" w:eastAsia="Times New Roman" w:hAnsi="Times New Roman" w:cs="Times New Roman"/>
                <w:sz w:val="24"/>
                <w:szCs w:val="24"/>
                <w:lang w:val="ro-RO"/>
              </w:rPr>
            </w:pPr>
          </w:p>
          <w:p w:rsid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2)</w:t>
            </w:r>
            <w:r w:rsidRPr="004D553A">
              <w:rPr>
                <w:rFonts w:ascii="Times New Roman" w:eastAsia="Times New Roman" w:hAnsi="Times New Roman" w:cs="Times New Roman"/>
                <w:sz w:val="24"/>
                <w:szCs w:val="24"/>
                <w:lang w:val="ro-RO"/>
              </w:rPr>
              <w:tab/>
              <w:t xml:space="preserve">Eficiența energetică sezonieră a încălzirii incintelor </w:t>
            </w:r>
            <w:proofErr w:type="spellStart"/>
            <w:r w:rsidRPr="004D553A">
              <w:rPr>
                <w:rFonts w:ascii="Times New Roman" w:eastAsia="Times New Roman" w:hAnsi="Times New Roman" w:cs="Times New Roman"/>
                <w:sz w:val="24"/>
                <w:szCs w:val="24"/>
                <w:lang w:val="ro-RO"/>
              </w:rPr>
              <w:t>ηs</w:t>
            </w:r>
            <w:proofErr w:type="spellEnd"/>
            <w:r w:rsidRPr="004D553A">
              <w:rPr>
                <w:rFonts w:ascii="Times New Roman" w:eastAsia="Times New Roman" w:hAnsi="Times New Roman" w:cs="Times New Roman"/>
                <w:sz w:val="24"/>
                <w:szCs w:val="24"/>
                <w:lang w:val="ro-RO"/>
              </w:rPr>
              <w:t xml:space="preserve"> se calculează ca eficiența energetică sezonieră a încălzirii incintelor în modul activ </w:t>
            </w:r>
            <w:proofErr w:type="spellStart"/>
            <w:r w:rsidRPr="004D553A">
              <w:rPr>
                <w:rFonts w:ascii="Times New Roman" w:eastAsia="Times New Roman" w:hAnsi="Times New Roman" w:cs="Times New Roman"/>
                <w:sz w:val="24"/>
                <w:szCs w:val="24"/>
                <w:lang w:val="ro-RO"/>
              </w:rPr>
              <w:t>ηson</w:t>
            </w:r>
            <w:proofErr w:type="spellEnd"/>
            <w:r w:rsidRPr="004D553A">
              <w:rPr>
                <w:rFonts w:ascii="Times New Roman" w:eastAsia="Times New Roman" w:hAnsi="Times New Roman" w:cs="Times New Roman"/>
                <w:sz w:val="24"/>
                <w:szCs w:val="24"/>
                <w:lang w:val="ro-RO"/>
              </w:rPr>
              <w:t>, corectată cu contribuții care țin seama de regulatoarele de temperatură, consumul auxiliar de energie electrică, și, în ceea ce privește cazanele de cogenerare cu combustibil solid, prin adăugarea randamentului electric înmulțit cu un coeficient de conversie CC de 2,5;</w:t>
            </w:r>
          </w:p>
          <w:p w:rsidR="00A6096A" w:rsidRPr="004D553A" w:rsidRDefault="00A6096A" w:rsidP="004D553A">
            <w:pPr>
              <w:spacing w:after="0" w:line="240" w:lineRule="auto"/>
              <w:jc w:val="both"/>
              <w:rPr>
                <w:rFonts w:ascii="Times New Roman" w:eastAsia="Times New Roman" w:hAnsi="Times New Roman" w:cs="Times New Roman"/>
                <w:sz w:val="24"/>
                <w:szCs w:val="24"/>
                <w:lang w:val="ro-RO"/>
              </w:rPr>
            </w:pP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3) </w:t>
            </w:r>
            <w:r w:rsidR="004D553A" w:rsidRPr="004D553A">
              <w:rPr>
                <w:rFonts w:ascii="Times New Roman" w:eastAsia="Times New Roman" w:hAnsi="Times New Roman" w:cs="Times New Roman"/>
                <w:sz w:val="24"/>
                <w:szCs w:val="24"/>
                <w:lang w:val="ro-RO"/>
              </w:rPr>
              <w:t>Consumul de energie electrică se înmulțește cu un coeficient de conversie CC de 2,5.</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sidRPr="00A6096A">
              <w:rPr>
                <w:rFonts w:ascii="Times New Roman" w:eastAsia="Times New Roman" w:hAnsi="Times New Roman" w:cs="Times New Roman"/>
                <w:b/>
                <w:sz w:val="24"/>
                <w:szCs w:val="24"/>
                <w:lang w:val="ro-RO"/>
              </w:rPr>
              <w:t>4.</w:t>
            </w:r>
            <w:r w:rsidRPr="004D553A">
              <w:rPr>
                <w:rFonts w:ascii="Times New Roman" w:eastAsia="Times New Roman" w:hAnsi="Times New Roman" w:cs="Times New Roman"/>
                <w:sz w:val="24"/>
                <w:szCs w:val="24"/>
                <w:lang w:val="ro-RO"/>
              </w:rPr>
              <w:t xml:space="preserve"> Condiții specifice privind eficiența energetică sezonieră a încălzirii incintelor a cazanelor cu combustibil solid </w:t>
            </w: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1) </w:t>
            </w:r>
            <w:r w:rsidR="004D553A" w:rsidRPr="004D553A">
              <w:rPr>
                <w:rFonts w:ascii="Times New Roman" w:eastAsia="Times New Roman" w:hAnsi="Times New Roman" w:cs="Times New Roman"/>
                <w:sz w:val="24"/>
                <w:szCs w:val="24"/>
                <w:lang w:val="ro-RO"/>
              </w:rPr>
              <w:t xml:space="preserve">Eficiența energetică sezonieră a încălzirii incintelor </w:t>
            </w:r>
            <w:proofErr w:type="spellStart"/>
            <w:r w:rsidR="004D553A" w:rsidRPr="004D553A">
              <w:rPr>
                <w:rFonts w:ascii="Times New Roman" w:eastAsia="Times New Roman" w:hAnsi="Times New Roman" w:cs="Times New Roman"/>
                <w:sz w:val="24"/>
                <w:szCs w:val="24"/>
                <w:lang w:val="ro-RO"/>
              </w:rPr>
              <w:t>ηs</w:t>
            </w:r>
            <w:proofErr w:type="spellEnd"/>
            <w:r w:rsidR="004D553A" w:rsidRPr="004D553A">
              <w:rPr>
                <w:rFonts w:ascii="Times New Roman" w:eastAsia="Times New Roman" w:hAnsi="Times New Roman" w:cs="Times New Roman"/>
                <w:sz w:val="24"/>
                <w:szCs w:val="24"/>
                <w:lang w:val="ro-RO"/>
              </w:rPr>
              <w:t xml:space="preserve"> se definește astfel: </w:t>
            </w:r>
          </w:p>
          <w:p w:rsidR="004D553A" w:rsidRPr="004D553A" w:rsidRDefault="004D553A" w:rsidP="00A6096A">
            <w:pPr>
              <w:spacing w:after="0" w:line="240" w:lineRule="auto"/>
              <w:jc w:val="center"/>
              <w:rPr>
                <w:rFonts w:ascii="Times New Roman" w:eastAsia="Times New Roman" w:hAnsi="Times New Roman" w:cs="Times New Roman"/>
                <w:sz w:val="24"/>
                <w:szCs w:val="24"/>
                <w:lang w:val="ro-RO"/>
              </w:rPr>
            </w:pPr>
            <w:proofErr w:type="spellStart"/>
            <w:r w:rsidRPr="004D553A">
              <w:rPr>
                <w:rFonts w:ascii="Times New Roman" w:eastAsia="Times New Roman" w:hAnsi="Times New Roman" w:cs="Times New Roman"/>
                <w:sz w:val="24"/>
                <w:szCs w:val="24"/>
                <w:lang w:val="ro-RO"/>
              </w:rPr>
              <w:t>ηs</w:t>
            </w:r>
            <w:proofErr w:type="spellEnd"/>
            <w:r w:rsidRPr="004D553A">
              <w:rPr>
                <w:rFonts w:ascii="Times New Roman" w:eastAsia="Times New Roman" w:hAnsi="Times New Roman" w:cs="Times New Roman"/>
                <w:sz w:val="24"/>
                <w:szCs w:val="24"/>
                <w:lang w:val="ro-RO"/>
              </w:rPr>
              <w:t xml:space="preserve"> = </w:t>
            </w:r>
            <w:proofErr w:type="spellStart"/>
            <w:r w:rsidRPr="004D553A">
              <w:rPr>
                <w:rFonts w:ascii="Times New Roman" w:eastAsia="Times New Roman" w:hAnsi="Times New Roman" w:cs="Times New Roman"/>
                <w:sz w:val="24"/>
                <w:szCs w:val="24"/>
                <w:lang w:val="ro-RO"/>
              </w:rPr>
              <w:t>ηson</w:t>
            </w:r>
            <w:proofErr w:type="spellEnd"/>
            <w:r w:rsidRPr="004D553A">
              <w:rPr>
                <w:rFonts w:ascii="Times New Roman" w:eastAsia="Times New Roman" w:hAnsi="Times New Roman" w:cs="Times New Roman"/>
                <w:sz w:val="24"/>
                <w:szCs w:val="24"/>
                <w:lang w:val="ro-RO"/>
              </w:rPr>
              <w:t xml:space="preserve"> – F(1) – F(2) + F(3)</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 xml:space="preserve">unde: </w:t>
            </w: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proofErr w:type="spellStart"/>
            <w:r w:rsidR="004D553A" w:rsidRPr="004D553A">
              <w:rPr>
                <w:rFonts w:ascii="Times New Roman" w:eastAsia="Times New Roman" w:hAnsi="Times New Roman" w:cs="Times New Roman"/>
                <w:sz w:val="24"/>
                <w:szCs w:val="24"/>
                <w:lang w:val="ro-RO"/>
              </w:rPr>
              <w:t>ηson</w:t>
            </w:r>
            <w:proofErr w:type="spellEnd"/>
            <w:r w:rsidR="004D553A" w:rsidRPr="004D553A">
              <w:rPr>
                <w:rFonts w:ascii="Times New Roman" w:eastAsia="Times New Roman" w:hAnsi="Times New Roman" w:cs="Times New Roman"/>
                <w:sz w:val="24"/>
                <w:szCs w:val="24"/>
                <w:lang w:val="ro-RO"/>
              </w:rPr>
              <w:t xml:space="preserve"> este eficiența energetică sezonieră a încălzirii incintelor în modul activ, exprimată ca procent, calculată conform punctului 4 subpct.2); </w:t>
            </w: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4D553A" w:rsidRPr="004D553A">
              <w:rPr>
                <w:rFonts w:ascii="Times New Roman" w:eastAsia="Times New Roman" w:hAnsi="Times New Roman" w:cs="Times New Roman"/>
                <w:sz w:val="24"/>
                <w:szCs w:val="24"/>
                <w:lang w:val="ro-RO"/>
              </w:rPr>
              <w:t xml:space="preserve">F(1) reprezintă o pierdere de eficiență energetică sezonieră a încălzirii incintelor datorată contribuțiilor ajustate ale regulatoarelor de temperatură; </w:t>
            </w:r>
          </w:p>
          <w:p w:rsidR="004D553A" w:rsidRPr="004D553A" w:rsidRDefault="004D553A" w:rsidP="00A6096A">
            <w:pPr>
              <w:spacing w:after="0" w:line="240" w:lineRule="auto"/>
              <w:jc w:val="center"/>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F(1) = 3 %;</w:t>
            </w: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4D553A" w:rsidRPr="004D553A">
              <w:rPr>
                <w:rFonts w:ascii="Times New Roman" w:eastAsia="Times New Roman" w:hAnsi="Times New Roman" w:cs="Times New Roman"/>
                <w:sz w:val="24"/>
                <w:szCs w:val="24"/>
                <w:lang w:val="ro-RO"/>
              </w:rPr>
              <w:t xml:space="preserve">F(2) reprezintă contribuția negativă a consumului auxiliar de energie electrică la eficienta energetică sezonieră a încălzirii incintelor, exprimată ca procent, și se calculează conform punctului 4 </w:t>
            </w:r>
            <w:proofErr w:type="spellStart"/>
            <w:r w:rsidR="004D553A" w:rsidRPr="004D553A">
              <w:rPr>
                <w:rFonts w:ascii="Times New Roman" w:eastAsia="Times New Roman" w:hAnsi="Times New Roman" w:cs="Times New Roman"/>
                <w:sz w:val="24"/>
                <w:szCs w:val="24"/>
                <w:lang w:val="ro-RO"/>
              </w:rPr>
              <w:t>subpct</w:t>
            </w:r>
            <w:proofErr w:type="spellEnd"/>
            <w:r w:rsidR="004D553A" w:rsidRPr="004D553A">
              <w:rPr>
                <w:rFonts w:ascii="Times New Roman" w:eastAsia="Times New Roman" w:hAnsi="Times New Roman" w:cs="Times New Roman"/>
                <w:sz w:val="24"/>
                <w:szCs w:val="24"/>
                <w:lang w:val="ro-RO"/>
              </w:rPr>
              <w:t xml:space="preserve">. 3); </w:t>
            </w: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4D553A" w:rsidRPr="004D553A">
              <w:rPr>
                <w:rFonts w:ascii="Times New Roman" w:eastAsia="Times New Roman" w:hAnsi="Times New Roman" w:cs="Times New Roman"/>
                <w:sz w:val="24"/>
                <w:szCs w:val="24"/>
                <w:lang w:val="ro-RO"/>
              </w:rPr>
              <w:t xml:space="preserve">F(3) reprezintă contribuția pozitivă a randamentului electric al cazanelor de cogenerare cu combustibil solid la eficiența energetică sezonieră a încălzirii incintelor, exprimată ca procent, și se calculează după cum urmează: </w:t>
            </w:r>
          </w:p>
          <w:p w:rsidR="004D553A" w:rsidRPr="004D553A" w:rsidRDefault="004D553A" w:rsidP="00A6096A">
            <w:pPr>
              <w:spacing w:after="0" w:line="240" w:lineRule="auto"/>
              <w:jc w:val="center"/>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 xml:space="preserve">F(3) = 2,5 × </w:t>
            </w:r>
            <w:proofErr w:type="spellStart"/>
            <w:r w:rsidRPr="004D553A">
              <w:rPr>
                <w:rFonts w:ascii="Times New Roman" w:eastAsia="Times New Roman" w:hAnsi="Times New Roman" w:cs="Times New Roman"/>
                <w:sz w:val="24"/>
                <w:szCs w:val="24"/>
                <w:lang w:val="ro-RO"/>
              </w:rPr>
              <w:t>ηel,n</w:t>
            </w:r>
            <w:proofErr w:type="spellEnd"/>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2) </w:t>
            </w:r>
            <w:r w:rsidR="004D553A" w:rsidRPr="004D553A">
              <w:rPr>
                <w:rFonts w:ascii="Times New Roman" w:eastAsia="Times New Roman" w:hAnsi="Times New Roman" w:cs="Times New Roman"/>
                <w:sz w:val="24"/>
                <w:szCs w:val="24"/>
                <w:lang w:val="ro-RO"/>
              </w:rPr>
              <w:t xml:space="preserve">eficiența energetică sezonieră a încălzirii incintelor în modul activ, </w:t>
            </w:r>
            <w:proofErr w:type="spellStart"/>
            <w:r w:rsidR="004D553A" w:rsidRPr="004D553A">
              <w:rPr>
                <w:rFonts w:ascii="Times New Roman" w:eastAsia="Times New Roman" w:hAnsi="Times New Roman" w:cs="Times New Roman"/>
                <w:sz w:val="24"/>
                <w:szCs w:val="24"/>
                <w:lang w:val="ro-RO"/>
              </w:rPr>
              <w:t>ηson</w:t>
            </w:r>
            <w:proofErr w:type="spellEnd"/>
            <w:r w:rsidR="004D553A" w:rsidRPr="004D553A">
              <w:rPr>
                <w:rFonts w:ascii="Times New Roman" w:eastAsia="Times New Roman" w:hAnsi="Times New Roman" w:cs="Times New Roman"/>
                <w:sz w:val="24"/>
                <w:szCs w:val="24"/>
                <w:lang w:val="ro-RO"/>
              </w:rPr>
              <w:t xml:space="preserve">, se calculează astfel; </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 </w:t>
            </w:r>
            <w:r w:rsidR="004D553A" w:rsidRPr="004D553A">
              <w:rPr>
                <w:rFonts w:ascii="Times New Roman" w:eastAsia="Times New Roman" w:hAnsi="Times New Roman" w:cs="Times New Roman"/>
                <w:sz w:val="24"/>
                <w:szCs w:val="24"/>
                <w:lang w:val="ro-RO"/>
              </w:rPr>
              <w:t xml:space="preserve">pentru cazanele cu combustibil solid cu alimentare manuală care pot funcționa la 50 % din puterea termică nominală în mod continuu, </w:t>
            </w:r>
            <w:r w:rsidR="004D553A" w:rsidRPr="004D553A">
              <w:rPr>
                <w:rFonts w:ascii="Times New Roman" w:eastAsia="Times New Roman" w:hAnsi="Times New Roman" w:cs="Times New Roman"/>
                <w:sz w:val="24"/>
                <w:szCs w:val="24"/>
                <w:lang w:val="ro-RO"/>
              </w:rPr>
              <w:lastRenderedPageBreak/>
              <w:t>precum și pentru cazanele cu combustibil solid cu alimentare automată:</w:t>
            </w:r>
          </w:p>
          <w:p w:rsidR="004D553A" w:rsidRPr="004D553A" w:rsidRDefault="004D553A" w:rsidP="00A6096A">
            <w:pPr>
              <w:spacing w:after="0" w:line="240" w:lineRule="auto"/>
              <w:jc w:val="center"/>
              <w:rPr>
                <w:rFonts w:ascii="Times New Roman" w:eastAsia="Times New Roman" w:hAnsi="Times New Roman" w:cs="Times New Roman"/>
                <w:sz w:val="24"/>
                <w:szCs w:val="24"/>
                <w:lang w:val="ro-RO"/>
              </w:rPr>
            </w:pPr>
            <w:proofErr w:type="spellStart"/>
            <w:r w:rsidRPr="004D553A">
              <w:rPr>
                <w:rFonts w:ascii="Times New Roman" w:eastAsia="Times New Roman" w:hAnsi="Times New Roman" w:cs="Times New Roman"/>
                <w:sz w:val="24"/>
                <w:szCs w:val="24"/>
                <w:lang w:val="ro-RO"/>
              </w:rPr>
              <w:t>ηson</w:t>
            </w:r>
            <w:proofErr w:type="spellEnd"/>
            <w:r w:rsidRPr="004D553A">
              <w:rPr>
                <w:rFonts w:ascii="Times New Roman" w:eastAsia="Times New Roman" w:hAnsi="Times New Roman" w:cs="Times New Roman"/>
                <w:sz w:val="24"/>
                <w:szCs w:val="24"/>
                <w:lang w:val="ro-RO"/>
              </w:rPr>
              <w:t xml:space="preserve"> = 0,85 × </w:t>
            </w:r>
            <w:proofErr w:type="spellStart"/>
            <w:r w:rsidRPr="004D553A">
              <w:rPr>
                <w:rFonts w:ascii="Times New Roman" w:eastAsia="Times New Roman" w:hAnsi="Times New Roman" w:cs="Times New Roman"/>
                <w:sz w:val="24"/>
                <w:szCs w:val="24"/>
                <w:lang w:val="ro-RO"/>
              </w:rPr>
              <w:t>ηp</w:t>
            </w:r>
            <w:proofErr w:type="spellEnd"/>
            <w:r w:rsidRPr="004D553A">
              <w:rPr>
                <w:rFonts w:ascii="Times New Roman" w:eastAsia="Times New Roman" w:hAnsi="Times New Roman" w:cs="Times New Roman"/>
                <w:sz w:val="24"/>
                <w:szCs w:val="24"/>
                <w:lang w:val="ro-RO"/>
              </w:rPr>
              <w:t xml:space="preserve"> + 0,15 × </w:t>
            </w:r>
            <w:proofErr w:type="spellStart"/>
            <w:r w:rsidRPr="004D553A">
              <w:rPr>
                <w:rFonts w:ascii="Times New Roman" w:eastAsia="Times New Roman" w:hAnsi="Times New Roman" w:cs="Times New Roman"/>
                <w:sz w:val="24"/>
                <w:szCs w:val="24"/>
                <w:lang w:val="ro-RO"/>
              </w:rPr>
              <w:t>ηn</w:t>
            </w:r>
            <w:proofErr w:type="spellEnd"/>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b) </w:t>
            </w:r>
            <w:r w:rsidR="004D553A" w:rsidRPr="004D553A">
              <w:rPr>
                <w:rFonts w:ascii="Times New Roman" w:eastAsia="Times New Roman" w:hAnsi="Times New Roman" w:cs="Times New Roman"/>
                <w:sz w:val="24"/>
                <w:szCs w:val="24"/>
                <w:lang w:val="ro-RO"/>
              </w:rPr>
              <w:t>pentru cazanele cu combustibil solid cu alimentare manuală care nu pot funcționa la maximum 50 % din puterea termică nominală în mod continuu, precum și pentru cazanele de cogenerare cu combustibil solid:</w:t>
            </w:r>
          </w:p>
          <w:p w:rsidR="004D553A" w:rsidRPr="004D553A" w:rsidRDefault="004D553A" w:rsidP="00A6096A">
            <w:pPr>
              <w:spacing w:after="0" w:line="240" w:lineRule="auto"/>
              <w:jc w:val="center"/>
              <w:rPr>
                <w:rFonts w:ascii="Times New Roman" w:eastAsia="Times New Roman" w:hAnsi="Times New Roman" w:cs="Times New Roman"/>
                <w:sz w:val="24"/>
                <w:szCs w:val="24"/>
                <w:lang w:val="ro-RO"/>
              </w:rPr>
            </w:pPr>
            <w:proofErr w:type="spellStart"/>
            <w:r w:rsidRPr="004D553A">
              <w:rPr>
                <w:rFonts w:ascii="Times New Roman" w:eastAsia="Times New Roman" w:hAnsi="Times New Roman" w:cs="Times New Roman"/>
                <w:sz w:val="24"/>
                <w:szCs w:val="24"/>
                <w:lang w:val="ro-RO"/>
              </w:rPr>
              <w:t>ηson</w:t>
            </w:r>
            <w:proofErr w:type="spellEnd"/>
            <w:r w:rsidRPr="004D553A">
              <w:rPr>
                <w:rFonts w:ascii="Times New Roman" w:eastAsia="Times New Roman" w:hAnsi="Times New Roman" w:cs="Times New Roman"/>
                <w:sz w:val="24"/>
                <w:szCs w:val="24"/>
                <w:lang w:val="ro-RO"/>
              </w:rPr>
              <w:t xml:space="preserve"> = </w:t>
            </w:r>
            <w:proofErr w:type="spellStart"/>
            <w:r w:rsidRPr="004D553A">
              <w:rPr>
                <w:rFonts w:ascii="Times New Roman" w:eastAsia="Times New Roman" w:hAnsi="Times New Roman" w:cs="Times New Roman"/>
                <w:sz w:val="24"/>
                <w:szCs w:val="24"/>
                <w:lang w:val="ro-RO"/>
              </w:rPr>
              <w:t>ηn</w:t>
            </w:r>
            <w:proofErr w:type="spellEnd"/>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p>
          <w:p w:rsid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3) </w:t>
            </w:r>
            <w:r w:rsidR="004D553A" w:rsidRPr="004D553A">
              <w:rPr>
                <w:rFonts w:ascii="Times New Roman" w:eastAsia="Times New Roman" w:hAnsi="Times New Roman" w:cs="Times New Roman"/>
                <w:sz w:val="24"/>
                <w:szCs w:val="24"/>
                <w:lang w:val="ro-RO"/>
              </w:rPr>
              <w:t xml:space="preserve">F(2) se calculează după cum urmează: </w:t>
            </w:r>
          </w:p>
          <w:p w:rsidR="003B20F0" w:rsidRPr="004D553A" w:rsidRDefault="003B20F0" w:rsidP="004D553A">
            <w:pPr>
              <w:spacing w:after="0" w:line="240" w:lineRule="auto"/>
              <w:jc w:val="both"/>
              <w:rPr>
                <w:rFonts w:ascii="Times New Roman" w:eastAsia="Times New Roman" w:hAnsi="Times New Roman" w:cs="Times New Roman"/>
                <w:sz w:val="24"/>
                <w:szCs w:val="24"/>
                <w:lang w:val="ro-RO"/>
              </w:rPr>
            </w:pPr>
          </w:p>
          <w:p w:rsidR="004D553A" w:rsidRPr="004D553A" w:rsidRDefault="00A6096A" w:rsidP="004D55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a)</w:t>
            </w:r>
            <w:r w:rsidR="004D553A" w:rsidRPr="004D553A">
              <w:rPr>
                <w:rFonts w:ascii="Times New Roman" w:eastAsia="Times New Roman" w:hAnsi="Times New Roman" w:cs="Times New Roman"/>
                <w:sz w:val="24"/>
                <w:szCs w:val="24"/>
                <w:lang w:val="ro-RO"/>
              </w:rPr>
              <w:t>pentru cazanele cu combustibil solid cu alimentare manuală care pot funcționa la 50 % din puterea termică nominală în mod continuu, precum și pentru cazanele cu combustibil solid cu alimentare automată:</w:t>
            </w:r>
          </w:p>
          <w:p w:rsid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 xml:space="preserve">F(2) = 2,5 × (0,15 × </w:t>
            </w:r>
            <w:proofErr w:type="spellStart"/>
            <w:r w:rsidRPr="004D553A">
              <w:rPr>
                <w:rFonts w:ascii="Times New Roman" w:eastAsia="Times New Roman" w:hAnsi="Times New Roman" w:cs="Times New Roman"/>
                <w:sz w:val="24"/>
                <w:szCs w:val="24"/>
                <w:lang w:val="ro-RO"/>
              </w:rPr>
              <w:t>elmax</w:t>
            </w:r>
            <w:proofErr w:type="spellEnd"/>
            <w:r w:rsidRPr="004D553A">
              <w:rPr>
                <w:rFonts w:ascii="Times New Roman" w:eastAsia="Times New Roman" w:hAnsi="Times New Roman" w:cs="Times New Roman"/>
                <w:sz w:val="24"/>
                <w:szCs w:val="24"/>
                <w:lang w:val="ro-RO"/>
              </w:rPr>
              <w:t xml:space="preserve"> + 0,85 × </w:t>
            </w:r>
            <w:proofErr w:type="spellStart"/>
            <w:r w:rsidRPr="004D553A">
              <w:rPr>
                <w:rFonts w:ascii="Times New Roman" w:eastAsia="Times New Roman" w:hAnsi="Times New Roman" w:cs="Times New Roman"/>
                <w:sz w:val="24"/>
                <w:szCs w:val="24"/>
                <w:lang w:val="ro-RO"/>
              </w:rPr>
              <w:t>elmin</w:t>
            </w:r>
            <w:proofErr w:type="spellEnd"/>
            <w:r w:rsidRPr="004D553A">
              <w:rPr>
                <w:rFonts w:ascii="Times New Roman" w:eastAsia="Times New Roman" w:hAnsi="Times New Roman" w:cs="Times New Roman"/>
                <w:sz w:val="24"/>
                <w:szCs w:val="24"/>
                <w:lang w:val="ro-RO"/>
              </w:rPr>
              <w:t xml:space="preserve"> + 1,3 × PSB)/(0,15 × </w:t>
            </w:r>
            <w:proofErr w:type="spellStart"/>
            <w:r w:rsidRPr="004D553A">
              <w:rPr>
                <w:rFonts w:ascii="Times New Roman" w:eastAsia="Times New Roman" w:hAnsi="Times New Roman" w:cs="Times New Roman"/>
                <w:sz w:val="24"/>
                <w:szCs w:val="24"/>
                <w:lang w:val="ro-RO"/>
              </w:rPr>
              <w:t>Pn</w:t>
            </w:r>
            <w:proofErr w:type="spellEnd"/>
            <w:r w:rsidRPr="004D553A">
              <w:rPr>
                <w:rFonts w:ascii="Times New Roman" w:eastAsia="Times New Roman" w:hAnsi="Times New Roman" w:cs="Times New Roman"/>
                <w:sz w:val="24"/>
                <w:szCs w:val="24"/>
                <w:lang w:val="ro-RO"/>
              </w:rPr>
              <w:t xml:space="preserve"> + 0,85 × Pp)</w:t>
            </w:r>
          </w:p>
          <w:p w:rsidR="003B20F0" w:rsidRPr="004D553A" w:rsidRDefault="003B20F0" w:rsidP="004D553A">
            <w:pPr>
              <w:spacing w:after="0" w:line="240" w:lineRule="auto"/>
              <w:jc w:val="both"/>
              <w:rPr>
                <w:rFonts w:ascii="Times New Roman" w:eastAsia="Times New Roman" w:hAnsi="Times New Roman" w:cs="Times New Roman"/>
                <w:sz w:val="24"/>
                <w:szCs w:val="24"/>
                <w:lang w:val="ro-RO"/>
              </w:rPr>
            </w:pPr>
          </w:p>
          <w:p w:rsid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b)</w:t>
            </w:r>
            <w:r w:rsidRPr="004D553A">
              <w:rPr>
                <w:rFonts w:ascii="Times New Roman" w:eastAsia="Times New Roman" w:hAnsi="Times New Roman" w:cs="Times New Roman"/>
                <w:sz w:val="24"/>
                <w:szCs w:val="24"/>
                <w:lang w:val="ro-RO"/>
              </w:rPr>
              <w:tab/>
              <w:t xml:space="preserve">pentru cazanele cu combustibil solid cu alimentare manuală care nu pot funcționa la maximum 50 % din puterea termică nominală în mod continuu, precum și pentru cazanele de cogenerare cu combustibil solid: </w:t>
            </w:r>
          </w:p>
          <w:p w:rsidR="003F45A8" w:rsidRPr="00111371" w:rsidRDefault="003F45A8" w:rsidP="004D553A">
            <w:pPr>
              <w:spacing w:after="0" w:line="240" w:lineRule="auto"/>
              <w:jc w:val="both"/>
              <w:rPr>
                <w:rFonts w:ascii="Times New Roman" w:eastAsia="Times New Roman" w:hAnsi="Times New Roman" w:cs="Times New Roman"/>
                <w:sz w:val="10"/>
                <w:szCs w:val="24"/>
                <w:lang w:val="ro-RO"/>
              </w:rPr>
            </w:pPr>
          </w:p>
          <w:p w:rsidR="004D553A" w:rsidRPr="004D553A" w:rsidRDefault="004D553A" w:rsidP="003F45A8">
            <w:pPr>
              <w:spacing w:after="0" w:line="240" w:lineRule="auto"/>
              <w:jc w:val="center"/>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F(2) = 2,5 × (</w:t>
            </w:r>
            <w:proofErr w:type="spellStart"/>
            <w:r w:rsidRPr="004D553A">
              <w:rPr>
                <w:rFonts w:ascii="Times New Roman" w:eastAsia="Times New Roman" w:hAnsi="Times New Roman" w:cs="Times New Roman"/>
                <w:sz w:val="24"/>
                <w:szCs w:val="24"/>
                <w:lang w:val="ro-RO"/>
              </w:rPr>
              <w:t>elmax</w:t>
            </w:r>
            <w:proofErr w:type="spellEnd"/>
            <w:r w:rsidRPr="004D553A">
              <w:rPr>
                <w:rFonts w:ascii="Times New Roman" w:eastAsia="Times New Roman" w:hAnsi="Times New Roman" w:cs="Times New Roman"/>
                <w:sz w:val="24"/>
                <w:szCs w:val="24"/>
                <w:lang w:val="ro-RO"/>
              </w:rPr>
              <w:t xml:space="preserve"> + 1,3 × PSB)/</w:t>
            </w:r>
            <w:proofErr w:type="spellStart"/>
            <w:r w:rsidRPr="004D553A">
              <w:rPr>
                <w:rFonts w:ascii="Times New Roman" w:eastAsia="Times New Roman" w:hAnsi="Times New Roman" w:cs="Times New Roman"/>
                <w:sz w:val="24"/>
                <w:szCs w:val="24"/>
                <w:lang w:val="ro-RO"/>
              </w:rPr>
              <w:t>Pn</w:t>
            </w:r>
            <w:proofErr w:type="spellEnd"/>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5. Calculul puterii calorifice superioare</w:t>
            </w:r>
          </w:p>
          <w:p w:rsid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Puterea calorifică superioară (PCS) se obține din puterea calorifică superioară la starea anhidră (</w:t>
            </w:r>
            <w:proofErr w:type="spellStart"/>
            <w:r w:rsidRPr="004D553A">
              <w:rPr>
                <w:rFonts w:ascii="Times New Roman" w:eastAsia="Times New Roman" w:hAnsi="Times New Roman" w:cs="Times New Roman"/>
                <w:sz w:val="24"/>
                <w:szCs w:val="24"/>
                <w:lang w:val="ro-RO"/>
              </w:rPr>
              <w:t>PCSsa</w:t>
            </w:r>
            <w:proofErr w:type="spellEnd"/>
            <w:r w:rsidRPr="004D553A">
              <w:rPr>
                <w:rFonts w:ascii="Times New Roman" w:eastAsia="Times New Roman" w:hAnsi="Times New Roman" w:cs="Times New Roman"/>
                <w:sz w:val="24"/>
                <w:szCs w:val="24"/>
                <w:lang w:val="ro-RO"/>
              </w:rPr>
              <w:t>), prin intermediul următoarei conversii:</w:t>
            </w:r>
          </w:p>
          <w:p w:rsidR="003F45A8" w:rsidRPr="004D553A" w:rsidRDefault="003F45A8" w:rsidP="004D553A">
            <w:pPr>
              <w:spacing w:after="0" w:line="240" w:lineRule="auto"/>
              <w:jc w:val="both"/>
              <w:rPr>
                <w:rFonts w:ascii="Times New Roman" w:eastAsia="Times New Roman" w:hAnsi="Times New Roman" w:cs="Times New Roman"/>
                <w:sz w:val="24"/>
                <w:szCs w:val="24"/>
                <w:lang w:val="ro-RO"/>
              </w:rPr>
            </w:pPr>
          </w:p>
          <w:p w:rsidR="004D553A" w:rsidRPr="004D553A" w:rsidRDefault="004D553A" w:rsidP="003F45A8">
            <w:pPr>
              <w:spacing w:after="0" w:line="240" w:lineRule="auto"/>
              <w:jc w:val="center"/>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 xml:space="preserve">GCV = </w:t>
            </w:r>
            <w:proofErr w:type="spellStart"/>
            <w:r w:rsidRPr="004D553A">
              <w:rPr>
                <w:rFonts w:ascii="Times New Roman" w:eastAsia="Times New Roman" w:hAnsi="Times New Roman" w:cs="Times New Roman"/>
                <w:sz w:val="24"/>
                <w:szCs w:val="24"/>
                <w:lang w:val="ro-RO"/>
              </w:rPr>
              <w:t>GCVmf</w:t>
            </w:r>
            <w:proofErr w:type="spellEnd"/>
            <w:r w:rsidRPr="004D553A">
              <w:rPr>
                <w:rFonts w:ascii="Times New Roman" w:eastAsia="Times New Roman" w:hAnsi="Times New Roman" w:cs="Times New Roman"/>
                <w:sz w:val="24"/>
                <w:szCs w:val="24"/>
                <w:lang w:val="ro-RO"/>
              </w:rPr>
              <w:t xml:space="preserve"> × (1 – M)</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unde:</w:t>
            </w:r>
          </w:p>
          <w:p w:rsidR="004D553A" w:rsidRPr="004D553A"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t xml:space="preserve">   PCS și </w:t>
            </w:r>
            <w:proofErr w:type="spellStart"/>
            <w:r w:rsidRPr="004D553A">
              <w:rPr>
                <w:rFonts w:ascii="Times New Roman" w:eastAsia="Times New Roman" w:hAnsi="Times New Roman" w:cs="Times New Roman"/>
                <w:sz w:val="24"/>
                <w:szCs w:val="24"/>
                <w:lang w:val="ro-RO"/>
              </w:rPr>
              <w:t>PCSsa</w:t>
            </w:r>
            <w:proofErr w:type="spellEnd"/>
            <w:r w:rsidRPr="004D553A">
              <w:rPr>
                <w:rFonts w:ascii="Times New Roman" w:eastAsia="Times New Roman" w:hAnsi="Times New Roman" w:cs="Times New Roman"/>
                <w:sz w:val="24"/>
                <w:szCs w:val="24"/>
                <w:lang w:val="ro-RO"/>
              </w:rPr>
              <w:t xml:space="preserve"> sunt exprimate în </w:t>
            </w:r>
            <w:proofErr w:type="spellStart"/>
            <w:r w:rsidRPr="004D553A">
              <w:rPr>
                <w:rFonts w:ascii="Times New Roman" w:eastAsia="Times New Roman" w:hAnsi="Times New Roman" w:cs="Times New Roman"/>
                <w:sz w:val="24"/>
                <w:szCs w:val="24"/>
                <w:lang w:val="ro-RO"/>
              </w:rPr>
              <w:t>megajouli</w:t>
            </w:r>
            <w:proofErr w:type="spellEnd"/>
            <w:r w:rsidRPr="004D553A">
              <w:rPr>
                <w:rFonts w:ascii="Times New Roman" w:eastAsia="Times New Roman" w:hAnsi="Times New Roman" w:cs="Times New Roman"/>
                <w:sz w:val="24"/>
                <w:szCs w:val="24"/>
                <w:lang w:val="ro-RO"/>
              </w:rPr>
              <w:t xml:space="preserve"> per kilogram;</w:t>
            </w:r>
          </w:p>
          <w:p w:rsidR="00637EEC" w:rsidRPr="00637EEC" w:rsidRDefault="004D553A" w:rsidP="004D553A">
            <w:pPr>
              <w:spacing w:after="0" w:line="240" w:lineRule="auto"/>
              <w:jc w:val="both"/>
              <w:rPr>
                <w:rFonts w:ascii="Times New Roman" w:eastAsia="Times New Roman" w:hAnsi="Times New Roman" w:cs="Times New Roman"/>
                <w:sz w:val="24"/>
                <w:szCs w:val="24"/>
                <w:lang w:val="ro-RO"/>
              </w:rPr>
            </w:pPr>
            <w:r w:rsidRPr="004D553A">
              <w:rPr>
                <w:rFonts w:ascii="Times New Roman" w:eastAsia="Times New Roman" w:hAnsi="Times New Roman" w:cs="Times New Roman"/>
                <w:sz w:val="24"/>
                <w:szCs w:val="24"/>
                <w:lang w:val="ro-RO"/>
              </w:rPr>
              <w:lastRenderedPageBreak/>
              <w:t xml:space="preserve">    M reprezintă conținutul de umiditate al combustibilului, exprimat ca proporție.</w:t>
            </w:r>
          </w:p>
        </w:tc>
        <w:tc>
          <w:tcPr>
            <w:tcW w:w="381" w:type="pct"/>
            <w:shd w:val="clear" w:color="auto" w:fill="auto"/>
          </w:tcPr>
          <w:p w:rsidR="00637EEC" w:rsidRDefault="00637EEC"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p>
          <w:p w:rsidR="00692557" w:rsidRDefault="00692557" w:rsidP="00CE20D4">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692557" w:rsidRPr="00637EEC" w:rsidRDefault="00692557" w:rsidP="00CE20D4">
            <w:pPr>
              <w:spacing w:after="0" w:line="240" w:lineRule="auto"/>
              <w:jc w:val="both"/>
              <w:rPr>
                <w:rFonts w:ascii="Times New Roman" w:eastAsia="Times New Roman" w:hAnsi="Times New Roman" w:cs="Times New Roman"/>
                <w:sz w:val="24"/>
                <w:szCs w:val="24"/>
                <w:lang w:val="ro-RO"/>
              </w:rPr>
            </w:pPr>
          </w:p>
        </w:tc>
        <w:tc>
          <w:tcPr>
            <w:tcW w:w="333"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637EEC" w:rsidRPr="00637EEC" w:rsidRDefault="00637EEC"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637EEC"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lastRenderedPageBreak/>
              <w:t>ANEXA IX</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976244" w:rsidRDefault="00976244" w:rsidP="00870FE2">
            <w:pPr>
              <w:spacing w:after="0" w:line="240" w:lineRule="auto"/>
              <w:jc w:val="both"/>
              <w:rPr>
                <w:rFonts w:ascii="Times New Roman" w:eastAsia="Times New Roman" w:hAnsi="Times New Roman" w:cs="Times New Roman"/>
                <w:sz w:val="24"/>
                <w:szCs w:val="24"/>
                <w:lang w:val="ro-RO"/>
              </w:rPr>
            </w:pPr>
          </w:p>
          <w:p w:rsidR="00976244" w:rsidRDefault="00976244" w:rsidP="00870FE2">
            <w:pPr>
              <w:spacing w:after="0" w:line="240" w:lineRule="auto"/>
              <w:jc w:val="both"/>
              <w:rPr>
                <w:rFonts w:ascii="Times New Roman" w:eastAsia="Times New Roman" w:hAnsi="Times New Roman" w:cs="Times New Roman"/>
                <w:sz w:val="24"/>
                <w:szCs w:val="24"/>
                <w:lang w:val="ro-RO"/>
              </w:rPr>
            </w:pPr>
          </w:p>
          <w:p w:rsidR="00976244" w:rsidRDefault="00976244" w:rsidP="00870FE2">
            <w:pPr>
              <w:spacing w:after="0" w:line="240" w:lineRule="auto"/>
              <w:jc w:val="both"/>
              <w:rPr>
                <w:rFonts w:ascii="Times New Roman" w:eastAsia="Times New Roman" w:hAnsi="Times New Roman" w:cs="Times New Roman"/>
                <w:sz w:val="24"/>
                <w:szCs w:val="24"/>
                <w:lang w:val="ro-RO"/>
              </w:rPr>
            </w:pPr>
          </w:p>
          <w:p w:rsidR="00976244" w:rsidRDefault="00976244" w:rsidP="00870FE2">
            <w:pPr>
              <w:spacing w:after="0" w:line="240" w:lineRule="auto"/>
              <w:jc w:val="both"/>
              <w:rPr>
                <w:rFonts w:ascii="Times New Roman" w:eastAsia="Times New Roman" w:hAnsi="Times New Roman" w:cs="Times New Roman"/>
                <w:sz w:val="24"/>
                <w:szCs w:val="24"/>
                <w:lang w:val="ro-RO"/>
              </w:rPr>
            </w:pPr>
          </w:p>
          <w:p w:rsidR="00976244" w:rsidRDefault="00976244" w:rsidP="00870FE2">
            <w:pPr>
              <w:spacing w:after="0" w:line="240" w:lineRule="auto"/>
              <w:jc w:val="both"/>
              <w:rPr>
                <w:rFonts w:ascii="Times New Roman" w:eastAsia="Times New Roman" w:hAnsi="Times New Roman" w:cs="Times New Roman"/>
                <w:sz w:val="24"/>
                <w:szCs w:val="24"/>
                <w:lang w:val="ro-RO"/>
              </w:rPr>
            </w:pPr>
          </w:p>
          <w:p w:rsidR="00976244" w:rsidRPr="00870FE2" w:rsidRDefault="00976244"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b/>
                <w:sz w:val="24"/>
                <w:szCs w:val="24"/>
                <w:lang w:val="ro-RO"/>
              </w:rPr>
            </w:pPr>
            <w:r w:rsidRPr="00870FE2">
              <w:rPr>
                <w:rFonts w:ascii="Times New Roman" w:eastAsia="Times New Roman" w:hAnsi="Times New Roman" w:cs="Times New Roman"/>
                <w:b/>
                <w:sz w:val="24"/>
                <w:szCs w:val="24"/>
                <w:lang w:val="ro-RO"/>
              </w:rPr>
              <w:t>Metoda de calculare a indicelui de eficiență energetică</w:t>
            </w: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1. Indicele de eficiență energetică (IEE) al cazanelor cu combustibil solid se calculează pentru combustibilul de bază și se rotunjește la cel mai apropiat număr întreg, conform formulei:</w:t>
            </w: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976244">
            <w:pPr>
              <w:spacing w:after="0" w:line="240" w:lineRule="auto"/>
              <w:jc w:val="center"/>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 xml:space="preserve">EEI = </w:t>
            </w:r>
            <w:proofErr w:type="spellStart"/>
            <w:r w:rsidRPr="00870FE2">
              <w:rPr>
                <w:rFonts w:ascii="Times New Roman" w:eastAsia="Times New Roman" w:hAnsi="Times New Roman" w:cs="Times New Roman"/>
                <w:sz w:val="24"/>
                <w:szCs w:val="24"/>
                <w:lang w:val="ro-RO"/>
              </w:rPr>
              <w:t>ηson</w:t>
            </w:r>
            <w:proofErr w:type="spellEnd"/>
            <w:r w:rsidRPr="00870FE2">
              <w:rPr>
                <w:rFonts w:ascii="Times New Roman" w:eastAsia="Times New Roman" w:hAnsi="Times New Roman" w:cs="Times New Roman"/>
                <w:sz w:val="24"/>
                <w:szCs w:val="24"/>
                <w:lang w:val="ro-RO"/>
              </w:rPr>
              <w:t xml:space="preserve"> × 100 × BLF –</w:t>
            </w:r>
            <w:r w:rsidR="00976244">
              <w:rPr>
                <w:rFonts w:ascii="Times New Roman" w:eastAsia="Times New Roman" w:hAnsi="Times New Roman" w:cs="Times New Roman"/>
                <w:sz w:val="24"/>
                <w:szCs w:val="24"/>
                <w:lang w:val="ro-RO"/>
              </w:rPr>
              <w:t xml:space="preserve"> F(1) – F(2) × 100 + F(3) × 100</w:t>
            </w: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unde:</w:t>
            </w: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 xml:space="preserve">(a)  </w:t>
            </w:r>
            <w:proofErr w:type="spellStart"/>
            <w:r w:rsidRPr="00870FE2">
              <w:rPr>
                <w:rFonts w:ascii="Times New Roman" w:eastAsia="Times New Roman" w:hAnsi="Times New Roman" w:cs="Times New Roman"/>
                <w:sz w:val="24"/>
                <w:szCs w:val="24"/>
                <w:lang w:val="ro-RO"/>
              </w:rPr>
              <w:t>ηson</w:t>
            </w:r>
            <w:proofErr w:type="spellEnd"/>
            <w:r w:rsidRPr="00870FE2">
              <w:rPr>
                <w:rFonts w:ascii="Times New Roman" w:eastAsia="Times New Roman" w:hAnsi="Times New Roman" w:cs="Times New Roman"/>
                <w:sz w:val="24"/>
                <w:szCs w:val="24"/>
                <w:lang w:val="ro-RO"/>
              </w:rPr>
              <w:t xml:space="preserve"> este eficiența energetică sezonieră a încălzirii incintelor în modul activ, calculată conform anexei VIII punctul 4 litera (b);</w:t>
            </w: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(b)  BLF („</w:t>
            </w:r>
            <w:proofErr w:type="spellStart"/>
            <w:r w:rsidRPr="00870FE2">
              <w:rPr>
                <w:rFonts w:ascii="Times New Roman" w:eastAsia="Times New Roman" w:hAnsi="Times New Roman" w:cs="Times New Roman"/>
                <w:sz w:val="24"/>
                <w:szCs w:val="24"/>
                <w:lang w:val="ro-RO"/>
              </w:rPr>
              <w:t>biomass</w:t>
            </w:r>
            <w:proofErr w:type="spellEnd"/>
            <w:r w:rsidRPr="00870FE2">
              <w:rPr>
                <w:rFonts w:ascii="Times New Roman" w:eastAsia="Times New Roman" w:hAnsi="Times New Roman" w:cs="Times New Roman"/>
                <w:sz w:val="24"/>
                <w:szCs w:val="24"/>
                <w:lang w:val="ro-RO"/>
              </w:rPr>
              <w:t xml:space="preserve"> </w:t>
            </w:r>
            <w:proofErr w:type="spellStart"/>
            <w:r w:rsidRPr="00870FE2">
              <w:rPr>
                <w:rFonts w:ascii="Times New Roman" w:eastAsia="Times New Roman" w:hAnsi="Times New Roman" w:cs="Times New Roman"/>
                <w:sz w:val="24"/>
                <w:szCs w:val="24"/>
                <w:lang w:val="ro-RO"/>
              </w:rPr>
              <w:t>label</w:t>
            </w:r>
            <w:proofErr w:type="spellEnd"/>
            <w:r w:rsidRPr="00870FE2">
              <w:rPr>
                <w:rFonts w:ascii="Times New Roman" w:eastAsia="Times New Roman" w:hAnsi="Times New Roman" w:cs="Times New Roman"/>
                <w:sz w:val="24"/>
                <w:szCs w:val="24"/>
                <w:lang w:val="ro-RO"/>
              </w:rPr>
              <w:t xml:space="preserve"> factor”) este coeficientul de promovare a biomasei, și anume 1,45 pentru cazanele cu biomasă și 1 pentru cazanele cu combustibil fosil;</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570831" w:rsidRPr="00870FE2" w:rsidRDefault="00570831"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(c) F(1) reprezintă o contribuție negativă la indicele de eficiență energetică datorată contribuțiilor ajustate ale regulatoarelor de temperatură; F(1) = 3;</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570831" w:rsidRDefault="00570831" w:rsidP="00870FE2">
            <w:pPr>
              <w:spacing w:after="0" w:line="240" w:lineRule="auto"/>
              <w:jc w:val="both"/>
              <w:rPr>
                <w:rFonts w:ascii="Times New Roman" w:eastAsia="Times New Roman" w:hAnsi="Times New Roman" w:cs="Times New Roman"/>
                <w:sz w:val="24"/>
                <w:szCs w:val="24"/>
                <w:lang w:val="ro-RO"/>
              </w:rPr>
            </w:pPr>
          </w:p>
          <w:p w:rsidR="00570831" w:rsidRDefault="00570831" w:rsidP="00870FE2">
            <w:pPr>
              <w:spacing w:after="0" w:line="240" w:lineRule="auto"/>
              <w:jc w:val="both"/>
              <w:rPr>
                <w:rFonts w:ascii="Times New Roman" w:eastAsia="Times New Roman" w:hAnsi="Times New Roman" w:cs="Times New Roman"/>
                <w:sz w:val="24"/>
                <w:szCs w:val="24"/>
                <w:lang w:val="ro-RO"/>
              </w:rPr>
            </w:pPr>
          </w:p>
          <w:p w:rsidR="00570831" w:rsidRPr="00870FE2" w:rsidRDefault="00570831"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(d) F(2) reprezintă contribuția negativă a consumului auxiliar de energie electrică la indicele de eficiență energetică și este calculată conform anexei VIII punctul 4 litera (c);</w:t>
            </w: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(e) F(3) reprezintă contribuția pozitivă a randamentului electric al cazanelor de cogenerare cu combustibil solid la indicele de eficiență energetică și se calculează după cum</w:t>
            </w:r>
            <w:r>
              <w:rPr>
                <w:rFonts w:ascii="Times New Roman" w:eastAsia="Times New Roman" w:hAnsi="Times New Roman" w:cs="Times New Roman"/>
                <w:sz w:val="24"/>
                <w:szCs w:val="24"/>
                <w:lang w:val="ro-RO"/>
              </w:rPr>
              <w:t xml:space="preserve"> urmează:</w:t>
            </w:r>
          </w:p>
          <w:p w:rsidR="00570831" w:rsidRPr="00870FE2" w:rsidRDefault="00570831"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center"/>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 xml:space="preserve">F(3) = 2,5 × </w:t>
            </w:r>
            <w:proofErr w:type="spellStart"/>
            <w:r w:rsidRPr="00870FE2">
              <w:rPr>
                <w:rFonts w:ascii="Times New Roman" w:eastAsia="Times New Roman" w:hAnsi="Times New Roman" w:cs="Times New Roman"/>
                <w:sz w:val="24"/>
                <w:szCs w:val="24"/>
                <w:lang w:val="ro-RO"/>
              </w:rPr>
              <w:t>ηel,n</w:t>
            </w:r>
            <w:proofErr w:type="spellEnd"/>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FC4120" w:rsidRPr="00637EEC"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2. Indicele de eficiență energetică (IEE) al pachetelor de cazan cu combustibil solid, instalații de încălzire suplimentare, regulatoare de temperatură și dispozitive solare se determină conform anexei IV punctul 2.</w:t>
            </w:r>
          </w:p>
        </w:tc>
        <w:tc>
          <w:tcPr>
            <w:tcW w:w="1640" w:type="pct"/>
            <w:shd w:val="clear" w:color="auto" w:fill="auto"/>
          </w:tcPr>
          <w:p w:rsidR="00976244" w:rsidRPr="00976244" w:rsidRDefault="00976244" w:rsidP="00976244">
            <w:pPr>
              <w:tabs>
                <w:tab w:val="left" w:pos="1256"/>
              </w:tabs>
              <w:spacing w:after="0"/>
              <w:jc w:val="right"/>
              <w:rPr>
                <w:rFonts w:ascii="Times New Roman" w:eastAsia="Times New Roman" w:hAnsi="Times New Roman" w:cs="Times New Roman"/>
                <w:i/>
                <w:sz w:val="24"/>
                <w:szCs w:val="24"/>
                <w:lang w:val="ro-RO"/>
              </w:rPr>
            </w:pPr>
            <w:r>
              <w:rPr>
                <w:rFonts w:ascii="Times New Roman" w:eastAsia="Times New Roman" w:hAnsi="Times New Roman" w:cs="Times New Roman"/>
                <w:sz w:val="24"/>
                <w:szCs w:val="24"/>
                <w:lang w:val="ro-RO"/>
              </w:rPr>
              <w:lastRenderedPageBreak/>
              <w:tab/>
            </w:r>
            <w:r w:rsidRPr="00976244">
              <w:rPr>
                <w:rFonts w:ascii="Times New Roman" w:eastAsia="Times New Roman" w:hAnsi="Times New Roman" w:cs="Times New Roman"/>
                <w:i/>
                <w:sz w:val="24"/>
                <w:szCs w:val="24"/>
                <w:lang w:val="ro-RO"/>
              </w:rPr>
              <w:t>Anexa nr.8</w:t>
            </w:r>
          </w:p>
          <w:p w:rsidR="00976244" w:rsidRPr="00976244" w:rsidRDefault="00976244" w:rsidP="00976244">
            <w:pPr>
              <w:tabs>
                <w:tab w:val="left" w:pos="1256"/>
              </w:tabs>
              <w:jc w:val="right"/>
              <w:rPr>
                <w:rFonts w:ascii="Times New Roman" w:eastAsia="Times New Roman" w:hAnsi="Times New Roman" w:cs="Times New Roman"/>
                <w:sz w:val="24"/>
                <w:szCs w:val="24"/>
                <w:lang w:val="ro-RO"/>
              </w:rPr>
            </w:pPr>
            <w:r w:rsidRPr="00976244">
              <w:rPr>
                <w:rFonts w:ascii="Times New Roman" w:eastAsia="Times New Roman" w:hAnsi="Times New Roman" w:cs="Times New Roman"/>
                <w:i/>
                <w:sz w:val="24"/>
                <w:szCs w:val="24"/>
                <w:lang w:val="ro-RO"/>
              </w:rPr>
              <w:t>la Regulamentul cu privire la etichetarea energetică a cazanelor cu combustibil solid și a pachetelor de cazan cu combustibil solid, instalații de încălzire suplimentare, regulatoare de temperatură și dispozitive solare</w:t>
            </w:r>
          </w:p>
          <w:p w:rsidR="00976244" w:rsidRDefault="00976244" w:rsidP="00976244">
            <w:pPr>
              <w:tabs>
                <w:tab w:val="left" w:pos="1256"/>
              </w:tabs>
              <w:spacing w:after="0"/>
              <w:jc w:val="both"/>
              <w:rPr>
                <w:rFonts w:ascii="Times New Roman" w:eastAsia="Times New Roman" w:hAnsi="Times New Roman" w:cs="Times New Roman"/>
                <w:b/>
                <w:sz w:val="24"/>
                <w:szCs w:val="24"/>
                <w:lang w:val="ro-RO"/>
              </w:rPr>
            </w:pPr>
          </w:p>
          <w:p w:rsidR="00976244" w:rsidRPr="00976244" w:rsidRDefault="00976244" w:rsidP="00976244">
            <w:pPr>
              <w:tabs>
                <w:tab w:val="left" w:pos="1256"/>
              </w:tabs>
              <w:jc w:val="both"/>
              <w:rPr>
                <w:rFonts w:ascii="Times New Roman" w:eastAsia="Times New Roman" w:hAnsi="Times New Roman" w:cs="Times New Roman"/>
                <w:b/>
                <w:sz w:val="24"/>
                <w:szCs w:val="24"/>
                <w:lang w:val="ro-RO"/>
              </w:rPr>
            </w:pPr>
            <w:r w:rsidRPr="00976244">
              <w:rPr>
                <w:rFonts w:ascii="Times New Roman" w:eastAsia="Times New Roman" w:hAnsi="Times New Roman" w:cs="Times New Roman"/>
                <w:b/>
                <w:sz w:val="24"/>
                <w:szCs w:val="24"/>
                <w:lang w:val="ro-RO"/>
              </w:rPr>
              <w:t>Metoda de calculare a indicelui de eficiență energetică</w:t>
            </w:r>
          </w:p>
          <w:p w:rsidR="00976244" w:rsidRPr="00976244" w:rsidRDefault="00976244" w:rsidP="00976244">
            <w:pPr>
              <w:tabs>
                <w:tab w:val="left" w:pos="1256"/>
              </w:tabs>
              <w:jc w:val="both"/>
              <w:rPr>
                <w:rFonts w:ascii="Times New Roman" w:eastAsia="Times New Roman" w:hAnsi="Times New Roman" w:cs="Times New Roman"/>
                <w:sz w:val="24"/>
                <w:szCs w:val="24"/>
                <w:lang w:val="ro-RO"/>
              </w:rPr>
            </w:pPr>
            <w:r w:rsidRPr="00976244">
              <w:rPr>
                <w:rFonts w:ascii="Times New Roman" w:eastAsia="Times New Roman" w:hAnsi="Times New Roman" w:cs="Times New Roman"/>
                <w:b/>
                <w:sz w:val="24"/>
                <w:szCs w:val="24"/>
                <w:lang w:val="ro-RO"/>
              </w:rPr>
              <w:t>1.</w:t>
            </w:r>
            <w:r w:rsidRPr="00976244">
              <w:rPr>
                <w:rFonts w:ascii="Times New Roman" w:eastAsia="Times New Roman" w:hAnsi="Times New Roman" w:cs="Times New Roman"/>
                <w:sz w:val="24"/>
                <w:szCs w:val="24"/>
                <w:lang w:val="ro-RO"/>
              </w:rPr>
              <w:t xml:space="preserve"> Indicele de eficiență energetică (IEE) al cazanelor cu combustibil solid se calculează pentru combustibilul de bază și se rotunjește la cel mai apropiat număr întreg, conform formulei:</w:t>
            </w:r>
          </w:p>
          <w:p w:rsidR="00976244" w:rsidRPr="00976244" w:rsidRDefault="00976244" w:rsidP="00976244">
            <w:pPr>
              <w:tabs>
                <w:tab w:val="left" w:pos="1256"/>
              </w:tabs>
              <w:jc w:val="center"/>
              <w:rPr>
                <w:rFonts w:ascii="Times New Roman" w:eastAsia="Times New Roman" w:hAnsi="Times New Roman" w:cs="Times New Roman"/>
                <w:sz w:val="24"/>
                <w:szCs w:val="24"/>
                <w:lang w:val="ro-RO"/>
              </w:rPr>
            </w:pPr>
            <w:r w:rsidRPr="00976244">
              <w:rPr>
                <w:rFonts w:ascii="Times New Roman" w:eastAsia="Times New Roman" w:hAnsi="Times New Roman" w:cs="Times New Roman"/>
                <w:sz w:val="24"/>
                <w:szCs w:val="24"/>
                <w:lang w:val="ro-RO"/>
              </w:rPr>
              <w:t xml:space="preserve">EEI = </w:t>
            </w:r>
            <w:proofErr w:type="spellStart"/>
            <w:r w:rsidRPr="00976244">
              <w:rPr>
                <w:rFonts w:ascii="Times New Roman" w:eastAsia="Times New Roman" w:hAnsi="Times New Roman" w:cs="Times New Roman"/>
                <w:sz w:val="24"/>
                <w:szCs w:val="24"/>
                <w:lang w:val="ro-RO"/>
              </w:rPr>
              <w:t>ηson</w:t>
            </w:r>
            <w:proofErr w:type="spellEnd"/>
            <w:r w:rsidRPr="00976244">
              <w:rPr>
                <w:rFonts w:ascii="Times New Roman" w:eastAsia="Times New Roman" w:hAnsi="Times New Roman" w:cs="Times New Roman"/>
                <w:sz w:val="24"/>
                <w:szCs w:val="24"/>
                <w:lang w:val="ro-RO"/>
              </w:rPr>
              <w:t xml:space="preserve"> × 100 × BLF – F(1) – F(2) × 100 + F(3) × 100</w:t>
            </w:r>
          </w:p>
          <w:p w:rsidR="00976244" w:rsidRPr="00976244" w:rsidRDefault="00976244" w:rsidP="00976244">
            <w:pPr>
              <w:tabs>
                <w:tab w:val="left" w:pos="1256"/>
              </w:tabs>
              <w:jc w:val="both"/>
              <w:rPr>
                <w:rFonts w:ascii="Times New Roman" w:eastAsia="Times New Roman" w:hAnsi="Times New Roman" w:cs="Times New Roman"/>
                <w:sz w:val="24"/>
                <w:szCs w:val="24"/>
                <w:lang w:val="ro-RO"/>
              </w:rPr>
            </w:pPr>
            <w:r w:rsidRPr="00976244">
              <w:rPr>
                <w:rFonts w:ascii="Times New Roman" w:eastAsia="Times New Roman" w:hAnsi="Times New Roman" w:cs="Times New Roman"/>
                <w:sz w:val="24"/>
                <w:szCs w:val="24"/>
                <w:lang w:val="ro-RO"/>
              </w:rPr>
              <w:t>unde:</w:t>
            </w:r>
          </w:p>
          <w:p w:rsidR="00976244" w:rsidRPr="00976244" w:rsidRDefault="00976244" w:rsidP="00976244">
            <w:pPr>
              <w:tabs>
                <w:tab w:val="left" w:pos="1256"/>
              </w:tabs>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proofErr w:type="spellStart"/>
            <w:r w:rsidRPr="00976244">
              <w:rPr>
                <w:rFonts w:ascii="Times New Roman" w:eastAsia="Times New Roman" w:hAnsi="Times New Roman" w:cs="Times New Roman"/>
                <w:sz w:val="24"/>
                <w:szCs w:val="24"/>
                <w:lang w:val="ro-RO"/>
              </w:rPr>
              <w:t>ηson</w:t>
            </w:r>
            <w:proofErr w:type="spellEnd"/>
            <w:r w:rsidRPr="00976244">
              <w:rPr>
                <w:rFonts w:ascii="Times New Roman" w:eastAsia="Times New Roman" w:hAnsi="Times New Roman" w:cs="Times New Roman"/>
                <w:sz w:val="24"/>
                <w:szCs w:val="24"/>
                <w:lang w:val="ro-RO"/>
              </w:rPr>
              <w:t xml:space="preserve"> este eficiența energetică sezonieră a încălzirii incintelor în modul activ, calculată conform anexei nr.7 punctul 4 </w:t>
            </w:r>
            <w:proofErr w:type="spellStart"/>
            <w:r w:rsidRPr="00976244">
              <w:rPr>
                <w:rFonts w:ascii="Times New Roman" w:eastAsia="Times New Roman" w:hAnsi="Times New Roman" w:cs="Times New Roman"/>
                <w:sz w:val="24"/>
                <w:szCs w:val="24"/>
                <w:lang w:val="ro-RO"/>
              </w:rPr>
              <w:t>subpct</w:t>
            </w:r>
            <w:proofErr w:type="spellEnd"/>
            <w:r w:rsidRPr="00976244">
              <w:rPr>
                <w:rFonts w:ascii="Times New Roman" w:eastAsia="Times New Roman" w:hAnsi="Times New Roman" w:cs="Times New Roman"/>
                <w:sz w:val="24"/>
                <w:szCs w:val="24"/>
                <w:lang w:val="ro-RO"/>
              </w:rPr>
              <w:t>. 2);</w:t>
            </w:r>
          </w:p>
          <w:p w:rsidR="00976244" w:rsidRPr="00976244" w:rsidRDefault="00976244" w:rsidP="00976244">
            <w:pPr>
              <w:tabs>
                <w:tab w:val="left" w:pos="1256"/>
              </w:tabs>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976244">
              <w:rPr>
                <w:rFonts w:ascii="Times New Roman" w:eastAsia="Times New Roman" w:hAnsi="Times New Roman" w:cs="Times New Roman"/>
                <w:sz w:val="24"/>
                <w:szCs w:val="24"/>
                <w:lang w:val="ro-RO"/>
              </w:rPr>
              <w:t>BLF („</w:t>
            </w:r>
            <w:proofErr w:type="spellStart"/>
            <w:r w:rsidRPr="00976244">
              <w:rPr>
                <w:rFonts w:ascii="Times New Roman" w:eastAsia="Times New Roman" w:hAnsi="Times New Roman" w:cs="Times New Roman"/>
                <w:sz w:val="24"/>
                <w:szCs w:val="24"/>
                <w:lang w:val="ro-RO"/>
              </w:rPr>
              <w:t>biomass</w:t>
            </w:r>
            <w:proofErr w:type="spellEnd"/>
            <w:r w:rsidRPr="00976244">
              <w:rPr>
                <w:rFonts w:ascii="Times New Roman" w:eastAsia="Times New Roman" w:hAnsi="Times New Roman" w:cs="Times New Roman"/>
                <w:sz w:val="24"/>
                <w:szCs w:val="24"/>
                <w:lang w:val="ro-RO"/>
              </w:rPr>
              <w:t xml:space="preserve"> </w:t>
            </w:r>
            <w:proofErr w:type="spellStart"/>
            <w:r w:rsidRPr="00976244">
              <w:rPr>
                <w:rFonts w:ascii="Times New Roman" w:eastAsia="Times New Roman" w:hAnsi="Times New Roman" w:cs="Times New Roman"/>
                <w:sz w:val="24"/>
                <w:szCs w:val="24"/>
                <w:lang w:val="ro-RO"/>
              </w:rPr>
              <w:t>label</w:t>
            </w:r>
            <w:proofErr w:type="spellEnd"/>
            <w:r w:rsidRPr="00976244">
              <w:rPr>
                <w:rFonts w:ascii="Times New Roman" w:eastAsia="Times New Roman" w:hAnsi="Times New Roman" w:cs="Times New Roman"/>
                <w:sz w:val="24"/>
                <w:szCs w:val="24"/>
                <w:lang w:val="ro-RO"/>
              </w:rPr>
              <w:t xml:space="preserve"> factor”) este coeficientul de promovare a biomasei, și anume 1,45 pentru cazanele cu biomasă și 1 pentru cazanele cu combustibil fosil;</w:t>
            </w:r>
          </w:p>
          <w:p w:rsidR="00976244" w:rsidRPr="00976244" w:rsidRDefault="00976244" w:rsidP="00976244">
            <w:pPr>
              <w:tabs>
                <w:tab w:val="left" w:pos="1256"/>
              </w:tabs>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976244">
              <w:rPr>
                <w:rFonts w:ascii="Times New Roman" w:eastAsia="Times New Roman" w:hAnsi="Times New Roman" w:cs="Times New Roman"/>
                <w:sz w:val="24"/>
                <w:szCs w:val="24"/>
                <w:lang w:val="ro-RO"/>
              </w:rPr>
              <w:t xml:space="preserve">F(1) reprezintă o contribuție negativă la indicele de eficiență energetică datorată </w:t>
            </w:r>
            <w:r w:rsidRPr="00976244">
              <w:rPr>
                <w:rFonts w:ascii="Times New Roman" w:eastAsia="Times New Roman" w:hAnsi="Times New Roman" w:cs="Times New Roman"/>
                <w:sz w:val="24"/>
                <w:szCs w:val="24"/>
                <w:lang w:val="ro-RO"/>
              </w:rPr>
              <w:lastRenderedPageBreak/>
              <w:t>contribuțiilor ajustate ale regulatoarelor de temperatură; F(1) = 3;</w:t>
            </w:r>
          </w:p>
          <w:p w:rsidR="00976244" w:rsidRPr="00976244" w:rsidRDefault="00976244" w:rsidP="00976244">
            <w:pPr>
              <w:tabs>
                <w:tab w:val="left" w:pos="1256"/>
              </w:tabs>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976244">
              <w:rPr>
                <w:rFonts w:ascii="Times New Roman" w:eastAsia="Times New Roman" w:hAnsi="Times New Roman" w:cs="Times New Roman"/>
                <w:sz w:val="24"/>
                <w:szCs w:val="24"/>
                <w:lang w:val="ro-RO"/>
              </w:rPr>
              <w:t>F(2) reprezintă contribuția negativă a consumului auxiliar de energie electrică la indicele de eficiență energetică și este calculată conform anexei nr.7 punctul 4 supct.3);</w:t>
            </w:r>
          </w:p>
          <w:p w:rsidR="00976244" w:rsidRPr="00976244" w:rsidRDefault="00976244" w:rsidP="00976244">
            <w:pPr>
              <w:tabs>
                <w:tab w:val="left" w:pos="1256"/>
              </w:tabs>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976244">
              <w:rPr>
                <w:rFonts w:ascii="Times New Roman" w:eastAsia="Times New Roman" w:hAnsi="Times New Roman" w:cs="Times New Roman"/>
                <w:sz w:val="24"/>
                <w:szCs w:val="24"/>
                <w:lang w:val="ro-RO"/>
              </w:rPr>
              <w:t>F(3) reprezintă contribuția pozitivă a randamentului electric al cazanelor de cogenerare cu combustibil solid la indicele de eficiență energetică și se calculează după cum urmează:</w:t>
            </w:r>
          </w:p>
          <w:p w:rsidR="00976244" w:rsidRPr="00976244" w:rsidRDefault="00976244" w:rsidP="00976244">
            <w:pPr>
              <w:tabs>
                <w:tab w:val="left" w:pos="1256"/>
              </w:tabs>
              <w:jc w:val="center"/>
              <w:rPr>
                <w:rFonts w:ascii="Times New Roman" w:eastAsia="Times New Roman" w:hAnsi="Times New Roman" w:cs="Times New Roman"/>
                <w:sz w:val="24"/>
                <w:szCs w:val="24"/>
                <w:lang w:val="ro-RO"/>
              </w:rPr>
            </w:pPr>
            <w:r w:rsidRPr="00976244">
              <w:rPr>
                <w:rFonts w:ascii="Times New Roman" w:eastAsia="Times New Roman" w:hAnsi="Times New Roman" w:cs="Times New Roman"/>
                <w:sz w:val="24"/>
                <w:szCs w:val="24"/>
                <w:lang w:val="ro-RO"/>
              </w:rPr>
              <w:t xml:space="preserve">F(3) = 2,5 × </w:t>
            </w:r>
            <w:proofErr w:type="spellStart"/>
            <w:r w:rsidRPr="00976244">
              <w:rPr>
                <w:rFonts w:ascii="Times New Roman" w:eastAsia="Times New Roman" w:hAnsi="Times New Roman" w:cs="Times New Roman"/>
                <w:sz w:val="24"/>
                <w:szCs w:val="24"/>
                <w:lang w:val="ro-RO"/>
              </w:rPr>
              <w:t>ηel,n</w:t>
            </w:r>
            <w:proofErr w:type="spellEnd"/>
          </w:p>
          <w:p w:rsidR="00976244" w:rsidRPr="00976244" w:rsidRDefault="00976244" w:rsidP="00976244">
            <w:pPr>
              <w:tabs>
                <w:tab w:val="left" w:pos="1256"/>
              </w:tabs>
              <w:jc w:val="both"/>
              <w:rPr>
                <w:rFonts w:ascii="Times New Roman" w:eastAsia="Times New Roman" w:hAnsi="Times New Roman" w:cs="Times New Roman"/>
                <w:sz w:val="24"/>
                <w:szCs w:val="24"/>
                <w:lang w:val="ro-RO"/>
              </w:rPr>
            </w:pPr>
            <w:r w:rsidRPr="00665772">
              <w:rPr>
                <w:rFonts w:ascii="Times New Roman" w:eastAsia="Times New Roman" w:hAnsi="Times New Roman" w:cs="Times New Roman"/>
                <w:b/>
                <w:sz w:val="24"/>
                <w:szCs w:val="24"/>
                <w:lang w:val="ro-RO"/>
              </w:rPr>
              <w:t>2.</w:t>
            </w:r>
            <w:r w:rsidRPr="00976244">
              <w:rPr>
                <w:rFonts w:ascii="Times New Roman" w:eastAsia="Times New Roman" w:hAnsi="Times New Roman" w:cs="Times New Roman"/>
                <w:sz w:val="24"/>
                <w:szCs w:val="24"/>
                <w:lang w:val="ro-RO"/>
              </w:rPr>
              <w:t xml:space="preserve"> Indicele de eficiență energetică (IEE) al pachetelor de cazan cu combustibil solid, instalații de încălzire suplimentare, regulatoare de temperatură și dispozitive solare se determină conform anexei nr.3 punctul 2.</w:t>
            </w:r>
          </w:p>
        </w:tc>
        <w:tc>
          <w:tcPr>
            <w:tcW w:w="381" w:type="pct"/>
            <w:shd w:val="clear" w:color="auto" w:fill="auto"/>
          </w:tcPr>
          <w:p w:rsidR="00FC4120" w:rsidRDefault="00FC412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897940">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897940">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97940" w:rsidRPr="00637EEC" w:rsidRDefault="00897940" w:rsidP="00CE20D4">
            <w:pPr>
              <w:spacing w:after="0" w:line="240" w:lineRule="auto"/>
              <w:jc w:val="both"/>
              <w:rPr>
                <w:rFonts w:ascii="Times New Roman" w:eastAsia="Times New Roman" w:hAnsi="Times New Roman" w:cs="Times New Roman"/>
                <w:sz w:val="24"/>
                <w:szCs w:val="24"/>
                <w:lang w:val="ro-RO"/>
              </w:rPr>
            </w:pPr>
          </w:p>
        </w:tc>
        <w:tc>
          <w:tcPr>
            <w:tcW w:w="333" w:type="pct"/>
            <w:shd w:val="clear" w:color="auto" w:fill="auto"/>
          </w:tcPr>
          <w:p w:rsidR="00FC4120" w:rsidRPr="00637EEC" w:rsidRDefault="00FC4120"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FC4120" w:rsidRPr="00637EEC" w:rsidRDefault="00FC4120"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B45403"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B45403">
            <w:pPr>
              <w:spacing w:after="0" w:line="240" w:lineRule="auto"/>
              <w:jc w:val="both"/>
              <w:rPr>
                <w:rFonts w:ascii="Times New Roman" w:eastAsia="Times New Roman" w:hAnsi="Times New Roman" w:cs="Times New Roman"/>
                <w:lang w:val="ro-RO"/>
              </w:rPr>
            </w:pPr>
          </w:p>
          <w:p w:rsidR="00B45403" w:rsidRPr="00AB35D0" w:rsidRDefault="00B45403" w:rsidP="00B45403">
            <w:pPr>
              <w:spacing w:after="0" w:line="240" w:lineRule="auto"/>
              <w:jc w:val="both"/>
              <w:rPr>
                <w:rFonts w:ascii="Times New Roman" w:eastAsia="Times New Roman" w:hAnsi="Times New Roman" w:cs="Times New Roman"/>
                <w:lang w:val="ro-RO"/>
              </w:rPr>
            </w:pPr>
          </w:p>
          <w:p w:rsidR="00FC4120" w:rsidRPr="00AB35D0" w:rsidRDefault="00B45403" w:rsidP="00B45403">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870FE2" w:rsidRPr="00870FE2" w:rsidRDefault="00870FE2" w:rsidP="00870FE2">
            <w:pPr>
              <w:spacing w:after="0" w:line="240" w:lineRule="auto"/>
              <w:jc w:val="both"/>
              <w:rPr>
                <w:rFonts w:ascii="Times New Roman" w:eastAsia="Times New Roman" w:hAnsi="Times New Roman" w:cs="Times New Roman"/>
                <w:i/>
                <w:sz w:val="24"/>
                <w:szCs w:val="24"/>
                <w:lang w:val="ro-RO"/>
              </w:rPr>
            </w:pPr>
            <w:r w:rsidRPr="00870FE2">
              <w:rPr>
                <w:rFonts w:ascii="Times New Roman" w:eastAsia="Times New Roman" w:hAnsi="Times New Roman" w:cs="Times New Roman"/>
                <w:i/>
                <w:sz w:val="24"/>
                <w:szCs w:val="24"/>
                <w:lang w:val="ro-RO"/>
              </w:rPr>
              <w:t>ANEXA X</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645C11" w:rsidRDefault="00645C11" w:rsidP="00870FE2">
            <w:pPr>
              <w:spacing w:after="0" w:line="240" w:lineRule="auto"/>
              <w:jc w:val="both"/>
              <w:rPr>
                <w:rFonts w:ascii="Times New Roman" w:eastAsia="Times New Roman" w:hAnsi="Times New Roman" w:cs="Times New Roman"/>
                <w:sz w:val="24"/>
                <w:szCs w:val="24"/>
                <w:lang w:val="ro-RO"/>
              </w:rPr>
            </w:pPr>
          </w:p>
          <w:p w:rsidR="00645C11" w:rsidRDefault="00645C11" w:rsidP="00870FE2">
            <w:pPr>
              <w:spacing w:after="0" w:line="240" w:lineRule="auto"/>
              <w:jc w:val="both"/>
              <w:rPr>
                <w:rFonts w:ascii="Times New Roman" w:eastAsia="Times New Roman" w:hAnsi="Times New Roman" w:cs="Times New Roman"/>
                <w:sz w:val="24"/>
                <w:szCs w:val="24"/>
                <w:lang w:val="ro-RO"/>
              </w:rPr>
            </w:pPr>
          </w:p>
          <w:p w:rsidR="00645C11" w:rsidRDefault="00645C11" w:rsidP="00870FE2">
            <w:pPr>
              <w:spacing w:after="0" w:line="240" w:lineRule="auto"/>
              <w:jc w:val="both"/>
              <w:rPr>
                <w:rFonts w:ascii="Times New Roman" w:eastAsia="Times New Roman" w:hAnsi="Times New Roman" w:cs="Times New Roman"/>
                <w:sz w:val="24"/>
                <w:szCs w:val="24"/>
                <w:lang w:val="ro-RO"/>
              </w:rPr>
            </w:pPr>
          </w:p>
          <w:p w:rsidR="00645C11" w:rsidRDefault="00645C11" w:rsidP="00870FE2">
            <w:pPr>
              <w:spacing w:after="0" w:line="240" w:lineRule="auto"/>
              <w:jc w:val="both"/>
              <w:rPr>
                <w:rFonts w:ascii="Times New Roman" w:eastAsia="Times New Roman" w:hAnsi="Times New Roman" w:cs="Times New Roman"/>
                <w:sz w:val="24"/>
                <w:szCs w:val="24"/>
                <w:lang w:val="ro-RO"/>
              </w:rPr>
            </w:pPr>
          </w:p>
          <w:p w:rsidR="00645C11" w:rsidRDefault="00645C11" w:rsidP="00870FE2">
            <w:pPr>
              <w:spacing w:after="0" w:line="240" w:lineRule="auto"/>
              <w:jc w:val="both"/>
              <w:rPr>
                <w:rFonts w:ascii="Times New Roman" w:eastAsia="Times New Roman" w:hAnsi="Times New Roman" w:cs="Times New Roman"/>
                <w:sz w:val="24"/>
                <w:szCs w:val="24"/>
                <w:lang w:val="ro-RO"/>
              </w:rPr>
            </w:pPr>
          </w:p>
          <w:p w:rsidR="00645C11" w:rsidRPr="00870FE2" w:rsidRDefault="00645C11"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b/>
                <w:sz w:val="24"/>
                <w:szCs w:val="24"/>
                <w:lang w:val="ro-RO"/>
              </w:rPr>
            </w:pPr>
            <w:r w:rsidRPr="00870FE2">
              <w:rPr>
                <w:rFonts w:ascii="Times New Roman" w:eastAsia="Times New Roman" w:hAnsi="Times New Roman" w:cs="Times New Roman"/>
                <w:b/>
                <w:sz w:val="24"/>
                <w:szCs w:val="24"/>
                <w:lang w:val="ro-RO"/>
              </w:rPr>
              <w:t>Verificarea conformității produselor de către autoritățile de supraveghere a pieței</w:t>
            </w: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 xml:space="preserve">Toleranțele de verificare prevăzute în prezenta anexă se referă numai la verificarea parametrilor măsurați de autoritățile statelor membre și nu trebuie utilizate de furnizor ca toleranță permisă pentru a stabili valorile </w:t>
            </w:r>
            <w:r w:rsidRPr="00870FE2">
              <w:rPr>
                <w:rFonts w:ascii="Times New Roman" w:eastAsia="Times New Roman" w:hAnsi="Times New Roman" w:cs="Times New Roman"/>
                <w:sz w:val="24"/>
                <w:szCs w:val="24"/>
                <w:lang w:val="ro-RO"/>
              </w:rPr>
              <w:lastRenderedPageBreak/>
              <w:t>din documentația tehnică. Valorile și clasele de pe etichetă sau din fișa produsului nu trebuie să fie mai avantajoase pentru furnizor decât valorile raportate în documentația tehnică.</w:t>
            </w: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La verificarea conformității unui model de produs cu cerințele prevăzute în prezentul regulament delegat, pentru cerințele menționate în prezenta anexă, autoritățile statelor membre aplică următoarea procedură:</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(1) Autoritățile statelor membre verifică o singură unitate din model.</w:t>
            </w: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(2) Modelul este considerat conform cu cerințele aplicabile dacă:</w:t>
            </w: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(a) valorile indicate în documentația tehnică în temeiul articolului 5 litera (b) din Directiva 2010/30/UE (valorile declarate) și, după caz, valorile utilizate pentru a calcula aceste valori nu sunt mai avantajoase pentru furnizor decât valorile corespunzătoare indicate în rapoartele de testare în temeiul punctului (iii) de la articolul menționat mai sus; și</w:t>
            </w: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lastRenderedPageBreak/>
              <w:t>(b) valorile publicate pe etichetă și în fișa produsului nu sunt mai avantajoase pentru furnizor decât valorile declarate și clasa de eficiență energetică indicată nu este mai avantajoasă pentru furnizor decât clasa determinată pe baza valorilor declarate; și</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(c) atunci când autoritățile statelor membre testează unitatea din model, valorile obținute (valorile parametrilor relevanți, astfel cum au fost măsurați în cadrul testării, și valorile calculate pe baza acestor măsurători) sunt conforme cu toleranțele de verificare respective, astfel cum se indică în tabelul 5. Unitatea se testează cu un combustibil având caracteristici de același ordin ca și cele ale combustibilului utilizat de furnizor pentru a efectua măsurători în conformitate cu anexa VIII.</w:t>
            </w: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(3) Dacă rezultatele menționate la punctul 2 litera (a) sau (b) nu sunt atinse, modelul și toate modelele enumerate ca modele echivalente în documentația tehnică a furnizorului sunt considerate neconforme cu prezentul regulament delegat.</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 xml:space="preserve">(4) Dacă rezultatul menționat la punctul 2 litera (c) nu este atins, autoritățile statelor membre aleg pentru testare trei unități suplimentare din același model. Ca alternativă, cele trei unități suplimentare pot fi selectate </w:t>
            </w:r>
            <w:proofErr w:type="spellStart"/>
            <w:r w:rsidRPr="00870FE2">
              <w:rPr>
                <w:rFonts w:ascii="Times New Roman" w:eastAsia="Times New Roman" w:hAnsi="Times New Roman" w:cs="Times New Roman"/>
                <w:sz w:val="24"/>
                <w:szCs w:val="24"/>
                <w:lang w:val="ro-RO"/>
              </w:rPr>
              <w:t>dintr</w:t>
            </w:r>
            <w:proofErr w:type="spellEnd"/>
            <w:r w:rsidRPr="00870FE2">
              <w:rPr>
                <w:rFonts w:ascii="Times New Roman" w:eastAsia="Times New Roman" w:hAnsi="Times New Roman" w:cs="Times New Roman"/>
                <w:sz w:val="24"/>
                <w:szCs w:val="24"/>
                <w:lang w:val="ro-RO"/>
              </w:rPr>
              <w:t xml:space="preserve">-unul sau mai multe modele diferite enumerate ca </w:t>
            </w:r>
            <w:r w:rsidRPr="00870FE2">
              <w:rPr>
                <w:rFonts w:ascii="Times New Roman" w:eastAsia="Times New Roman" w:hAnsi="Times New Roman" w:cs="Times New Roman"/>
                <w:sz w:val="24"/>
                <w:szCs w:val="24"/>
                <w:lang w:val="ro-RO"/>
              </w:rPr>
              <w:lastRenderedPageBreak/>
              <w:t>modele echivalente în documentația tehnică a furnizorului.</w:t>
            </w: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(5) Modelul este considerat conform cu cerințele aplicabile dacă, pentru aceste trei unități, media aritmetică a valorilor obținute este conformă cu toleranțele de verificare respective, indicate în tabelul 5.</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(6) Dacă rezultatul menționat la punctul 5 nu este atins, modelul și toate modelele enumerate ca modele echivalente în documentația tehnică a furnizorului sunt considerate neconforme cu prezentul regulament delegat.</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(7) Fără întârziere după luarea deciziei privind neconformitatea modelului conform punctelor 3 și 6, autoritățile statului membru relevant furnizează autorităților celorlalte state membre și Comisiei toate informațiile relevante.</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870FE2" w:rsidRPr="00870FE2"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t>Autoritățile statelor membre utilizează metodele de măsurare și de calcul stabilite în anexele VIII și IX.</w:t>
            </w:r>
          </w:p>
          <w:p w:rsidR="00870FE2" w:rsidRDefault="00870FE2"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Default="00F130AD" w:rsidP="00870FE2">
            <w:pPr>
              <w:spacing w:after="0" w:line="240" w:lineRule="auto"/>
              <w:jc w:val="both"/>
              <w:rPr>
                <w:rFonts w:ascii="Times New Roman" w:eastAsia="Times New Roman" w:hAnsi="Times New Roman" w:cs="Times New Roman"/>
                <w:sz w:val="24"/>
                <w:szCs w:val="24"/>
                <w:lang w:val="ro-RO"/>
              </w:rPr>
            </w:pPr>
          </w:p>
          <w:p w:rsidR="00F130AD" w:rsidRPr="00870FE2" w:rsidRDefault="00F130AD" w:rsidP="00870FE2">
            <w:pPr>
              <w:spacing w:after="0" w:line="240" w:lineRule="auto"/>
              <w:jc w:val="both"/>
              <w:rPr>
                <w:rFonts w:ascii="Times New Roman" w:eastAsia="Times New Roman" w:hAnsi="Times New Roman" w:cs="Times New Roman"/>
                <w:sz w:val="24"/>
                <w:szCs w:val="24"/>
                <w:lang w:val="ro-RO"/>
              </w:rPr>
            </w:pPr>
          </w:p>
          <w:p w:rsidR="00FC4120" w:rsidRPr="00637EEC" w:rsidRDefault="00870FE2" w:rsidP="00870FE2">
            <w:pPr>
              <w:spacing w:after="0" w:line="240" w:lineRule="auto"/>
              <w:jc w:val="both"/>
              <w:rPr>
                <w:rFonts w:ascii="Times New Roman" w:eastAsia="Times New Roman" w:hAnsi="Times New Roman" w:cs="Times New Roman"/>
                <w:sz w:val="24"/>
                <w:szCs w:val="24"/>
                <w:lang w:val="ro-RO"/>
              </w:rPr>
            </w:pPr>
            <w:r w:rsidRPr="00870FE2">
              <w:rPr>
                <w:rFonts w:ascii="Times New Roman" w:eastAsia="Times New Roman" w:hAnsi="Times New Roman" w:cs="Times New Roman"/>
                <w:sz w:val="24"/>
                <w:szCs w:val="24"/>
                <w:lang w:val="ro-RO"/>
              </w:rPr>
              <w:lastRenderedPageBreak/>
              <w:t>Autoritățile statelor membre aplică numai toleranțele de verificare stabilite în tabelul 5 și utilizează doar procedura descrisă la punctele 1-7 pentru cerințele menționate în prezenta anexă. Nu se aplică alte toleranțe, cum ar fi cele stabilite în standardele armonizate sau în orice altă metodă de măsurare.</w:t>
            </w:r>
          </w:p>
        </w:tc>
        <w:tc>
          <w:tcPr>
            <w:tcW w:w="1640" w:type="pct"/>
            <w:shd w:val="clear" w:color="auto" w:fill="auto"/>
          </w:tcPr>
          <w:p w:rsidR="00645C11" w:rsidRPr="00645C11" w:rsidRDefault="00645C11" w:rsidP="00645C11">
            <w:pPr>
              <w:tabs>
                <w:tab w:val="left" w:pos="921"/>
              </w:tabs>
              <w:spacing w:after="0"/>
              <w:jc w:val="right"/>
              <w:rPr>
                <w:rFonts w:ascii="Times New Roman" w:eastAsia="Times New Roman" w:hAnsi="Times New Roman" w:cs="Times New Roman"/>
                <w:i/>
                <w:sz w:val="24"/>
                <w:szCs w:val="24"/>
                <w:lang w:val="ro-RO"/>
              </w:rPr>
            </w:pPr>
            <w:r>
              <w:rPr>
                <w:rFonts w:ascii="Times New Roman" w:eastAsia="Times New Roman" w:hAnsi="Times New Roman" w:cs="Times New Roman"/>
                <w:sz w:val="24"/>
                <w:szCs w:val="24"/>
                <w:lang w:val="ro-RO"/>
              </w:rPr>
              <w:lastRenderedPageBreak/>
              <w:tab/>
            </w:r>
            <w:r w:rsidRPr="00645C11">
              <w:rPr>
                <w:rFonts w:ascii="Times New Roman" w:eastAsia="Times New Roman" w:hAnsi="Times New Roman" w:cs="Times New Roman"/>
                <w:i/>
                <w:sz w:val="24"/>
                <w:szCs w:val="24"/>
                <w:lang w:val="ro-RO"/>
              </w:rPr>
              <w:t>Anexa nr.9</w:t>
            </w:r>
          </w:p>
          <w:p w:rsidR="00FC4120" w:rsidRPr="00645C11" w:rsidRDefault="00645C11" w:rsidP="00645C11">
            <w:pPr>
              <w:tabs>
                <w:tab w:val="left" w:pos="921"/>
              </w:tabs>
              <w:jc w:val="right"/>
              <w:rPr>
                <w:rFonts w:ascii="Times New Roman" w:eastAsia="Times New Roman" w:hAnsi="Times New Roman" w:cs="Times New Roman"/>
                <w:i/>
                <w:sz w:val="24"/>
                <w:szCs w:val="24"/>
                <w:lang w:val="ro-RO"/>
              </w:rPr>
            </w:pPr>
            <w:r w:rsidRPr="00645C11">
              <w:rPr>
                <w:rFonts w:ascii="Times New Roman" w:eastAsia="Times New Roman" w:hAnsi="Times New Roman" w:cs="Times New Roman"/>
                <w:i/>
                <w:sz w:val="24"/>
                <w:szCs w:val="24"/>
                <w:lang w:val="ro-RO"/>
              </w:rPr>
              <w:t>la Regulamentul cu privire la etichetarea energetică a cazanelor cu combustibil solid și a pachetelor de cazan cu combustibil solid, instalații de încălzire suplimentare, regulatoare de temperatură și dispozitive solare</w:t>
            </w:r>
          </w:p>
          <w:p w:rsidR="00645C11" w:rsidRPr="00645C11" w:rsidRDefault="00645C11" w:rsidP="00645C11">
            <w:pPr>
              <w:tabs>
                <w:tab w:val="left" w:pos="921"/>
              </w:tabs>
              <w:spacing w:after="0"/>
              <w:jc w:val="center"/>
              <w:rPr>
                <w:rFonts w:ascii="Times New Roman" w:eastAsia="Times New Roman" w:hAnsi="Times New Roman" w:cs="Times New Roman"/>
                <w:b/>
                <w:sz w:val="24"/>
                <w:szCs w:val="24"/>
                <w:lang w:val="ro-RO"/>
              </w:rPr>
            </w:pPr>
            <w:r w:rsidRPr="00645C11">
              <w:rPr>
                <w:rFonts w:ascii="Times New Roman" w:eastAsia="Times New Roman" w:hAnsi="Times New Roman" w:cs="Times New Roman"/>
                <w:b/>
                <w:sz w:val="24"/>
                <w:szCs w:val="24"/>
                <w:lang w:val="ro-RO"/>
              </w:rPr>
              <w:t>Verificarea conformității produselor</w:t>
            </w:r>
          </w:p>
          <w:p w:rsidR="00645C11" w:rsidRDefault="00645C11" w:rsidP="00645C11">
            <w:pPr>
              <w:tabs>
                <w:tab w:val="left" w:pos="921"/>
              </w:tabs>
              <w:spacing w:after="0"/>
              <w:jc w:val="center"/>
              <w:rPr>
                <w:rFonts w:ascii="Times New Roman" w:eastAsia="Times New Roman" w:hAnsi="Times New Roman" w:cs="Times New Roman"/>
                <w:b/>
                <w:sz w:val="24"/>
                <w:szCs w:val="24"/>
                <w:lang w:val="ro-RO"/>
              </w:rPr>
            </w:pPr>
            <w:r w:rsidRPr="00645C11">
              <w:rPr>
                <w:rFonts w:ascii="Times New Roman" w:eastAsia="Times New Roman" w:hAnsi="Times New Roman" w:cs="Times New Roman"/>
                <w:b/>
                <w:sz w:val="24"/>
                <w:szCs w:val="24"/>
                <w:lang w:val="ro-RO"/>
              </w:rPr>
              <w:t>de către autori</w:t>
            </w:r>
            <w:r>
              <w:rPr>
                <w:rFonts w:ascii="Times New Roman" w:eastAsia="Times New Roman" w:hAnsi="Times New Roman" w:cs="Times New Roman"/>
                <w:b/>
                <w:sz w:val="24"/>
                <w:szCs w:val="24"/>
                <w:lang w:val="ro-RO"/>
              </w:rPr>
              <w:t>tățile de supraveghere a pieței</w:t>
            </w:r>
          </w:p>
          <w:p w:rsidR="00645C11" w:rsidRPr="00645C11" w:rsidRDefault="00645C11" w:rsidP="00645C11">
            <w:pPr>
              <w:tabs>
                <w:tab w:val="left" w:pos="921"/>
              </w:tabs>
              <w:spacing w:after="0"/>
              <w:jc w:val="center"/>
              <w:rPr>
                <w:rFonts w:ascii="Times New Roman" w:eastAsia="Times New Roman" w:hAnsi="Times New Roman" w:cs="Times New Roman"/>
                <w:b/>
                <w:sz w:val="32"/>
                <w:szCs w:val="24"/>
                <w:lang w:val="ro-RO"/>
              </w:rPr>
            </w:pP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b/>
                <w:sz w:val="24"/>
                <w:szCs w:val="24"/>
                <w:lang w:val="ro-RO"/>
              </w:rPr>
              <w:t>1.</w:t>
            </w:r>
            <w:r>
              <w:rPr>
                <w:rFonts w:ascii="Times New Roman" w:eastAsia="Times New Roman" w:hAnsi="Times New Roman" w:cs="Times New Roman"/>
                <w:sz w:val="24"/>
                <w:szCs w:val="24"/>
                <w:lang w:val="ro-RO"/>
              </w:rPr>
              <w:t xml:space="preserve"> </w:t>
            </w:r>
            <w:r w:rsidRPr="00645C11">
              <w:rPr>
                <w:rFonts w:ascii="Times New Roman" w:eastAsia="Times New Roman" w:hAnsi="Times New Roman" w:cs="Times New Roman"/>
                <w:sz w:val="24"/>
                <w:szCs w:val="24"/>
                <w:lang w:val="ro-RO"/>
              </w:rPr>
              <w:t xml:space="preserve">Toleranțele de verificare a parametrilor măsurați de către Inspectoratul de Stat pentru Supravegherea Produselor Nealimentare și Protecția Consumatorilor prevăzute în prezenta </w:t>
            </w:r>
            <w:r w:rsidRPr="00645C11">
              <w:rPr>
                <w:rFonts w:ascii="Times New Roman" w:eastAsia="Times New Roman" w:hAnsi="Times New Roman" w:cs="Times New Roman"/>
                <w:sz w:val="24"/>
                <w:szCs w:val="24"/>
                <w:lang w:val="ro-RO"/>
              </w:rPr>
              <w:lastRenderedPageBreak/>
              <w:t>anexă se referă numai la verificarea parametrilor declarați de producător și nu trebuie utilizate de furnizor ca toleranță permisă pentru a modifica valorile din documentația tehnică. Valorile și clasele menționate pe etichetă sau în fișa cu informații despre produs nu trebuie să fie mai avantajoase pentru furnizor decât valorile rap</w:t>
            </w:r>
            <w:r w:rsidR="00F130AD">
              <w:rPr>
                <w:rFonts w:ascii="Times New Roman" w:eastAsia="Times New Roman" w:hAnsi="Times New Roman" w:cs="Times New Roman"/>
                <w:sz w:val="24"/>
                <w:szCs w:val="24"/>
                <w:lang w:val="ro-RO"/>
              </w:rPr>
              <w:t>ortate în documentația tehnică.</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F130AD">
              <w:rPr>
                <w:rFonts w:ascii="Times New Roman" w:eastAsia="Times New Roman" w:hAnsi="Times New Roman" w:cs="Times New Roman"/>
                <w:b/>
                <w:sz w:val="24"/>
                <w:szCs w:val="24"/>
                <w:lang w:val="ro-RO"/>
              </w:rPr>
              <w:t>2.</w:t>
            </w:r>
            <w:r w:rsidR="00F130AD">
              <w:rPr>
                <w:rFonts w:ascii="Times New Roman" w:eastAsia="Times New Roman" w:hAnsi="Times New Roman" w:cs="Times New Roman"/>
                <w:b/>
                <w:sz w:val="24"/>
                <w:szCs w:val="24"/>
                <w:lang w:val="ro-RO"/>
              </w:rPr>
              <w:t xml:space="preserve"> </w:t>
            </w:r>
            <w:r w:rsidRPr="00645C11">
              <w:rPr>
                <w:rFonts w:ascii="Times New Roman" w:eastAsia="Times New Roman" w:hAnsi="Times New Roman" w:cs="Times New Roman"/>
                <w:sz w:val="24"/>
                <w:szCs w:val="24"/>
                <w:lang w:val="ro-RO"/>
              </w:rPr>
              <w:t>La verificarea conformității unui model de produs cu cerințele prevăzute în prezentul regulament, Inspectoratul de Stat pentru Supravegherea Produselor Nealimentare și Protecția Consumatorilor efectuează încercări de laborator cu re</w:t>
            </w:r>
            <w:r w:rsidR="00F130AD">
              <w:rPr>
                <w:rFonts w:ascii="Times New Roman" w:eastAsia="Times New Roman" w:hAnsi="Times New Roman" w:cs="Times New Roman"/>
                <w:sz w:val="24"/>
                <w:szCs w:val="24"/>
                <w:lang w:val="ro-RO"/>
              </w:rPr>
              <w:t>spectarea următoarei proceduri:</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t>1) Inspectoratul de Stat pentru Supravegherea Produselor Nealimentare și Protecția Consumatorilor verifică</w:t>
            </w:r>
            <w:r w:rsidR="00F130AD">
              <w:rPr>
                <w:rFonts w:ascii="Times New Roman" w:eastAsia="Times New Roman" w:hAnsi="Times New Roman" w:cs="Times New Roman"/>
                <w:sz w:val="24"/>
                <w:szCs w:val="24"/>
                <w:lang w:val="ro-RO"/>
              </w:rPr>
              <w:t xml:space="preserve"> o singură unitate a modelului.</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t>2) Modelul este considerat conform cu cerințele aplicabile dacă:</w:t>
            </w:r>
          </w:p>
          <w:p w:rsidR="00645C11" w:rsidRPr="00645C11" w:rsidRDefault="00F130AD" w:rsidP="00645C11">
            <w:pPr>
              <w:tabs>
                <w:tab w:val="left" w:pos="921"/>
              </w:tabs>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 </w:t>
            </w:r>
            <w:r w:rsidR="00645C11" w:rsidRPr="00645C11">
              <w:rPr>
                <w:rFonts w:ascii="Times New Roman" w:eastAsia="Times New Roman" w:hAnsi="Times New Roman" w:cs="Times New Roman"/>
                <w:sz w:val="24"/>
                <w:szCs w:val="24"/>
                <w:lang w:val="ro-RO"/>
              </w:rPr>
              <w:t>valorile indicate în documentația tehnică de furnizori în contextul obligației de a asigura exactitatea etichetelor și a fișelor cu informații despre produs pe care le furnizează și de a elabora o documentație tehnică suficientă pentru a permite evaluarea exactității și, după caz, valorile utilizate pentru calculul acestor valori, nu sunt mai avantajoase pentru producător sau importator decât valorile corespunzătoare menționate în rapoartele de încercare; și</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lastRenderedPageBreak/>
              <w:t>b)</w:t>
            </w:r>
            <w:r w:rsidR="00F130AD">
              <w:rPr>
                <w:rFonts w:ascii="Times New Roman" w:eastAsia="Times New Roman" w:hAnsi="Times New Roman" w:cs="Times New Roman"/>
                <w:sz w:val="24"/>
                <w:szCs w:val="24"/>
                <w:lang w:val="ro-RO"/>
              </w:rPr>
              <w:t xml:space="preserve"> </w:t>
            </w:r>
            <w:r w:rsidRPr="00645C11">
              <w:rPr>
                <w:rFonts w:ascii="Times New Roman" w:eastAsia="Times New Roman" w:hAnsi="Times New Roman" w:cs="Times New Roman"/>
                <w:sz w:val="24"/>
                <w:szCs w:val="24"/>
                <w:lang w:val="ro-RO"/>
              </w:rPr>
              <w:t>valorile publicate pe etichetă și în fișa cu informații despre produs nu sunt mai avantajoase pentru furnizor decât valorile declarate, iar clasa de eficiență energetică și clasa de emisii acustice în aer indicate nu sunt mai avantajoase pentru furnizor decât clasa determinată pe baza valorilor declarate; și</w:t>
            </w:r>
          </w:p>
          <w:p w:rsidR="00645C11" w:rsidRPr="00645C11" w:rsidRDefault="00F130AD" w:rsidP="00645C11">
            <w:pPr>
              <w:tabs>
                <w:tab w:val="left" w:pos="921"/>
              </w:tabs>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c) </w:t>
            </w:r>
            <w:r w:rsidR="00645C11" w:rsidRPr="00645C11">
              <w:rPr>
                <w:rFonts w:ascii="Times New Roman" w:eastAsia="Times New Roman" w:hAnsi="Times New Roman" w:cs="Times New Roman"/>
                <w:sz w:val="24"/>
                <w:szCs w:val="24"/>
                <w:lang w:val="ro-RO"/>
              </w:rPr>
              <w:t>atunci când Inspectoratul de Stat pentru Supravegherea Produselor Nealimentare și Protecția Consumatorilor supune încercării unitatea din modelul respectiv, valorile obținute (și anume, valorile parametrilor relevanți, măsurate în cadrul încercării, și valorile calculate pe baza acestor măsurători) respectă toleranțele de verificare respective, astfel cum figurează în tabelul 1 din prezenta anexă. Unitatea se testează cu un combustibil având caracteristici de același ordin ca și cele ale combustibilului utilizat de furnizor pentru a efectua măsurător</w:t>
            </w:r>
            <w:r>
              <w:rPr>
                <w:rFonts w:ascii="Times New Roman" w:eastAsia="Times New Roman" w:hAnsi="Times New Roman" w:cs="Times New Roman"/>
                <w:sz w:val="24"/>
                <w:szCs w:val="24"/>
                <w:lang w:val="ro-RO"/>
              </w:rPr>
              <w:t>i în conformitate cu anexa nr.7</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t xml:space="preserve">3) Dacă nu se obțin rezultatele menționate la </w:t>
            </w:r>
            <w:proofErr w:type="spellStart"/>
            <w:r w:rsidRPr="00645C11">
              <w:rPr>
                <w:rFonts w:ascii="Times New Roman" w:eastAsia="Times New Roman" w:hAnsi="Times New Roman" w:cs="Times New Roman"/>
                <w:sz w:val="24"/>
                <w:szCs w:val="24"/>
                <w:lang w:val="ro-RO"/>
              </w:rPr>
              <w:t>subpct</w:t>
            </w:r>
            <w:proofErr w:type="spellEnd"/>
            <w:r w:rsidRPr="00645C11">
              <w:rPr>
                <w:rFonts w:ascii="Times New Roman" w:eastAsia="Times New Roman" w:hAnsi="Times New Roman" w:cs="Times New Roman"/>
                <w:sz w:val="24"/>
                <w:szCs w:val="24"/>
                <w:lang w:val="ro-RO"/>
              </w:rPr>
              <w:t>. 2) lit. a) și b) din prezenta anexă, modelul și toate modelele enumerate ca modele echivalente în documentația tehnică sunt considerate neco</w:t>
            </w:r>
            <w:r w:rsidR="00F130AD">
              <w:rPr>
                <w:rFonts w:ascii="Times New Roman" w:eastAsia="Times New Roman" w:hAnsi="Times New Roman" w:cs="Times New Roman"/>
                <w:sz w:val="24"/>
                <w:szCs w:val="24"/>
                <w:lang w:val="ro-RO"/>
              </w:rPr>
              <w:t>nforme cu prezentul regulament.</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t xml:space="preserve">4) Dacă nu se obține rezultatul menționat la </w:t>
            </w:r>
            <w:proofErr w:type="spellStart"/>
            <w:r w:rsidRPr="00645C11">
              <w:rPr>
                <w:rFonts w:ascii="Times New Roman" w:eastAsia="Times New Roman" w:hAnsi="Times New Roman" w:cs="Times New Roman"/>
                <w:sz w:val="24"/>
                <w:szCs w:val="24"/>
                <w:lang w:val="ro-RO"/>
              </w:rPr>
              <w:t>subpct</w:t>
            </w:r>
            <w:proofErr w:type="spellEnd"/>
            <w:r w:rsidRPr="00645C11">
              <w:rPr>
                <w:rFonts w:ascii="Times New Roman" w:eastAsia="Times New Roman" w:hAnsi="Times New Roman" w:cs="Times New Roman"/>
                <w:sz w:val="24"/>
                <w:szCs w:val="24"/>
                <w:lang w:val="ro-RO"/>
              </w:rPr>
              <w:t xml:space="preserve">. 2) lit. c) din prezenta anexă, Inspectoratul de Stat pentru Supravegherea Produselor Nealimentare și Protecția Consumatorilor selectează pentru încercare trei unități suplimentare din același model. Ca alternativă, </w:t>
            </w:r>
            <w:r w:rsidRPr="00645C11">
              <w:rPr>
                <w:rFonts w:ascii="Times New Roman" w:eastAsia="Times New Roman" w:hAnsi="Times New Roman" w:cs="Times New Roman"/>
                <w:sz w:val="24"/>
                <w:szCs w:val="24"/>
                <w:lang w:val="ro-RO"/>
              </w:rPr>
              <w:lastRenderedPageBreak/>
              <w:t xml:space="preserve">cele trei unități suplimentare selectate pot fi </w:t>
            </w:r>
            <w:proofErr w:type="spellStart"/>
            <w:r w:rsidRPr="00645C11">
              <w:rPr>
                <w:rFonts w:ascii="Times New Roman" w:eastAsia="Times New Roman" w:hAnsi="Times New Roman" w:cs="Times New Roman"/>
                <w:sz w:val="24"/>
                <w:szCs w:val="24"/>
                <w:lang w:val="ro-RO"/>
              </w:rPr>
              <w:t>dintr</w:t>
            </w:r>
            <w:proofErr w:type="spellEnd"/>
            <w:r w:rsidRPr="00645C11">
              <w:rPr>
                <w:rFonts w:ascii="Times New Roman" w:eastAsia="Times New Roman" w:hAnsi="Times New Roman" w:cs="Times New Roman"/>
                <w:sz w:val="24"/>
                <w:szCs w:val="24"/>
                <w:lang w:val="ro-RO"/>
              </w:rPr>
              <w:t>-unul sau din mai multe modele diferite enumerate ca modele echivalente în documentaț</w:t>
            </w:r>
            <w:r w:rsidR="00F130AD">
              <w:rPr>
                <w:rFonts w:ascii="Times New Roman" w:eastAsia="Times New Roman" w:hAnsi="Times New Roman" w:cs="Times New Roman"/>
                <w:sz w:val="24"/>
                <w:szCs w:val="24"/>
                <w:lang w:val="ro-RO"/>
              </w:rPr>
              <w:t>ia tehnică a furnizorului.</w:t>
            </w:r>
          </w:p>
          <w:p w:rsid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t>5) Modelul este considerat conform cu cerințele aplicabile dacă, pentru aceste trei unități, media aritmetică a valorilor obținute este conformă cu toleranțele respective, indicate î</w:t>
            </w:r>
            <w:r w:rsidR="00F130AD">
              <w:rPr>
                <w:rFonts w:ascii="Times New Roman" w:eastAsia="Times New Roman" w:hAnsi="Times New Roman" w:cs="Times New Roman"/>
                <w:sz w:val="24"/>
                <w:szCs w:val="24"/>
                <w:lang w:val="ro-RO"/>
              </w:rPr>
              <w:t>n tabelul 1 din prezenta anexă.</w:t>
            </w:r>
          </w:p>
          <w:p w:rsidR="00F130AD" w:rsidRPr="00F130AD" w:rsidRDefault="00F130AD" w:rsidP="00645C11">
            <w:pPr>
              <w:tabs>
                <w:tab w:val="left" w:pos="921"/>
              </w:tabs>
              <w:jc w:val="both"/>
              <w:rPr>
                <w:rFonts w:ascii="Times New Roman" w:eastAsia="Times New Roman" w:hAnsi="Times New Roman" w:cs="Times New Roman"/>
                <w:sz w:val="10"/>
                <w:szCs w:val="24"/>
                <w:lang w:val="ro-RO"/>
              </w:rPr>
            </w:pP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t>6) Dacă nu se obține rezultatul menționat la subpct.5) din prezenta anexă, modelul și toate dulapurile frigorifice de depozitare profesionale echivalente enumerate ca modele echivalente în documentația tehnică a furnizorului se consideră neconforme cu prezentul regulam</w:t>
            </w:r>
            <w:r w:rsidR="00F130AD">
              <w:rPr>
                <w:rFonts w:ascii="Times New Roman" w:eastAsia="Times New Roman" w:hAnsi="Times New Roman" w:cs="Times New Roman"/>
                <w:sz w:val="24"/>
                <w:szCs w:val="24"/>
                <w:lang w:val="ro-RO"/>
              </w:rPr>
              <w:t>ent.</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t xml:space="preserve">7) Fără întârziere după luarea deciziei privind nerespectarea de către model a prevederilor de la </w:t>
            </w:r>
            <w:proofErr w:type="spellStart"/>
            <w:r w:rsidRPr="00645C11">
              <w:rPr>
                <w:rFonts w:ascii="Times New Roman" w:eastAsia="Times New Roman" w:hAnsi="Times New Roman" w:cs="Times New Roman"/>
                <w:sz w:val="24"/>
                <w:szCs w:val="24"/>
                <w:lang w:val="ro-RO"/>
              </w:rPr>
              <w:t>subpct</w:t>
            </w:r>
            <w:proofErr w:type="spellEnd"/>
            <w:r w:rsidRPr="00645C11">
              <w:rPr>
                <w:rFonts w:ascii="Times New Roman" w:eastAsia="Times New Roman" w:hAnsi="Times New Roman" w:cs="Times New Roman"/>
                <w:sz w:val="24"/>
                <w:szCs w:val="24"/>
                <w:lang w:val="ro-RO"/>
              </w:rPr>
              <w:t>. 3) și 6) din prezenta anexă, Inspectoratul de Stat pentru Supravegherea Produselor Nealimentare și Protecția Consumatorilor furnizează autorităților celorlalte Părți Contractante și Secretariatului Comunității Energetic</w:t>
            </w:r>
            <w:r w:rsidR="00F130AD">
              <w:rPr>
                <w:rFonts w:ascii="Times New Roman" w:eastAsia="Times New Roman" w:hAnsi="Times New Roman" w:cs="Times New Roman"/>
                <w:sz w:val="24"/>
                <w:szCs w:val="24"/>
                <w:lang w:val="ro-RO"/>
              </w:rPr>
              <w:t>e toate informațiile relevante.</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t>8) Inspectoratul de Stat pentru Supravegherea Produselor Nealimentare și Protecția Consumatorilor utilizează metodele de măsurare și de calcul prevăzute în anexele nr.7 și nr.8.</w:t>
            </w: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p>
          <w:p w:rsidR="00645C11" w:rsidRPr="00645C11" w:rsidRDefault="00645C11" w:rsidP="00645C11">
            <w:pPr>
              <w:tabs>
                <w:tab w:val="left" w:pos="921"/>
              </w:tabs>
              <w:jc w:val="both"/>
              <w:rPr>
                <w:rFonts w:ascii="Times New Roman" w:eastAsia="Times New Roman" w:hAnsi="Times New Roman" w:cs="Times New Roman"/>
                <w:sz w:val="24"/>
                <w:szCs w:val="24"/>
                <w:lang w:val="ro-RO"/>
              </w:rPr>
            </w:pPr>
            <w:r w:rsidRPr="00645C11">
              <w:rPr>
                <w:rFonts w:ascii="Times New Roman" w:eastAsia="Times New Roman" w:hAnsi="Times New Roman" w:cs="Times New Roman"/>
                <w:sz w:val="24"/>
                <w:szCs w:val="24"/>
                <w:lang w:val="ro-RO"/>
              </w:rPr>
              <w:lastRenderedPageBreak/>
              <w:t>9) Inspectoratul de Stat pentru Supravegherea Produselor Nealimentare și Protecția Consumatorilor aplică numai toleranțele de verificare prevăzute în tabelul 1 și utilizează doar procedura descrisă la subpct.1)-7) din prezenta anexă pentru cerințele menționate în prezenta anexă. Pentru parametrii din tabelul 1, nu se aplică alte toleranțe, cum ar fi cele stabilite în standardele armonizate sau în orice altă metodă de măsurare.</w:t>
            </w:r>
          </w:p>
        </w:tc>
        <w:tc>
          <w:tcPr>
            <w:tcW w:w="381" w:type="pct"/>
            <w:shd w:val="clear" w:color="auto" w:fill="auto"/>
          </w:tcPr>
          <w:p w:rsidR="00FC4120" w:rsidRDefault="00FC412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897940">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897940">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897940">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897940">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897940">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97940" w:rsidRPr="00637EEC" w:rsidRDefault="00897940" w:rsidP="00CE20D4">
            <w:pPr>
              <w:spacing w:after="0" w:line="240" w:lineRule="auto"/>
              <w:jc w:val="both"/>
              <w:rPr>
                <w:rFonts w:ascii="Times New Roman" w:eastAsia="Times New Roman" w:hAnsi="Times New Roman" w:cs="Times New Roman"/>
                <w:sz w:val="24"/>
                <w:szCs w:val="24"/>
                <w:lang w:val="ro-RO"/>
              </w:rPr>
            </w:pPr>
          </w:p>
        </w:tc>
        <w:tc>
          <w:tcPr>
            <w:tcW w:w="333" w:type="pct"/>
            <w:shd w:val="clear" w:color="auto" w:fill="auto"/>
          </w:tcPr>
          <w:p w:rsidR="00FC4120" w:rsidRPr="00637EEC" w:rsidRDefault="00FC4120"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FC4120" w:rsidRPr="00637EEC" w:rsidRDefault="00FC4120"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FC4120" w:rsidRPr="00AB35D0" w:rsidRDefault="00FC4120"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Ministerul Energiei</w:t>
            </w: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p>
          <w:p w:rsidR="00B45403" w:rsidRPr="00AB35D0" w:rsidRDefault="00B45403" w:rsidP="00CE20D4">
            <w:pPr>
              <w:spacing w:after="0" w:line="240" w:lineRule="auto"/>
              <w:jc w:val="both"/>
              <w:rPr>
                <w:rFonts w:ascii="Times New Roman" w:eastAsia="Times New Roman" w:hAnsi="Times New Roman" w:cs="Times New Roman"/>
                <w:lang w:val="ro-RO"/>
              </w:rPr>
            </w:pPr>
            <w:r w:rsidRPr="00AB35D0">
              <w:rPr>
                <w:rFonts w:ascii="Times New Roman" w:eastAsia="Times New Roman" w:hAnsi="Times New Roman" w:cs="Times New Roman"/>
                <w:lang w:val="ro-RO"/>
              </w:rPr>
              <w:t>Inspectoratul de Stat pentru Supravegherea Produselor Nealimentare și Protecția Consumatorilor</w:t>
            </w:r>
          </w:p>
        </w:tc>
      </w:tr>
      <w:tr w:rsidR="002B3689" w:rsidRPr="00AB35D0" w:rsidTr="001D64D1">
        <w:tc>
          <w:tcPr>
            <w:tcW w:w="1836" w:type="pct"/>
            <w:gridSpan w:val="2"/>
            <w:shd w:val="clear" w:color="auto" w:fill="auto"/>
          </w:tcPr>
          <w:p w:rsidR="00870FE2" w:rsidRPr="00870FE2" w:rsidRDefault="00940991" w:rsidP="00940991">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lastRenderedPageBreak/>
              <w:t>Tabelul 5</w:t>
            </w:r>
          </w:p>
          <w:p w:rsidR="00FC4120" w:rsidRDefault="00870FE2" w:rsidP="00870FE2">
            <w:pPr>
              <w:spacing w:after="0" w:line="240" w:lineRule="auto"/>
              <w:jc w:val="center"/>
              <w:rPr>
                <w:rFonts w:ascii="Times New Roman" w:eastAsia="Times New Roman" w:hAnsi="Times New Roman" w:cs="Times New Roman"/>
                <w:b/>
                <w:sz w:val="24"/>
                <w:szCs w:val="24"/>
                <w:lang w:val="ro-RO"/>
              </w:rPr>
            </w:pPr>
            <w:r w:rsidRPr="00870FE2">
              <w:rPr>
                <w:rFonts w:ascii="Times New Roman" w:eastAsia="Times New Roman" w:hAnsi="Times New Roman" w:cs="Times New Roman"/>
                <w:b/>
                <w:sz w:val="24"/>
                <w:szCs w:val="24"/>
                <w:lang w:val="ro-RO"/>
              </w:rPr>
              <w:t>Toleranțe de verificare</w:t>
            </w:r>
          </w:p>
          <w:tbl>
            <w:tblPr>
              <w:tblStyle w:val="TableGrid"/>
              <w:tblW w:w="4996" w:type="dxa"/>
              <w:tblInd w:w="137" w:type="dxa"/>
              <w:tblLayout w:type="fixed"/>
              <w:tblLook w:val="04A0" w:firstRow="1" w:lastRow="0" w:firstColumn="1" w:lastColumn="0" w:noHBand="0" w:noVBand="1"/>
            </w:tblPr>
            <w:tblGrid>
              <w:gridCol w:w="1807"/>
              <w:gridCol w:w="3189"/>
            </w:tblGrid>
            <w:tr w:rsidR="00D70C8C" w:rsidRPr="0085418A" w:rsidTr="00940991">
              <w:trPr>
                <w:trHeight w:val="191"/>
              </w:trPr>
              <w:tc>
                <w:tcPr>
                  <w:tcW w:w="1807" w:type="dxa"/>
                </w:tcPr>
                <w:p w:rsidR="00D70C8C" w:rsidRPr="0085418A" w:rsidRDefault="00D70C8C" w:rsidP="00D70C8C">
                  <w:pPr>
                    <w:pStyle w:val="ListParagraph"/>
                    <w:ind w:left="0"/>
                    <w:rPr>
                      <w:lang w:val="ro-RO"/>
                    </w:rPr>
                  </w:pPr>
                  <w:r w:rsidRPr="0085418A">
                    <w:rPr>
                      <w:lang w:val="ro-RO"/>
                    </w:rPr>
                    <w:t>Parametri</w:t>
                  </w:r>
                </w:p>
              </w:tc>
              <w:tc>
                <w:tcPr>
                  <w:tcW w:w="3189" w:type="dxa"/>
                </w:tcPr>
                <w:p w:rsidR="00D70C8C" w:rsidRPr="0085418A" w:rsidRDefault="00D70C8C" w:rsidP="00D70C8C">
                  <w:pPr>
                    <w:pStyle w:val="ListParagraph"/>
                    <w:ind w:left="0"/>
                    <w:rPr>
                      <w:lang w:val="ro-RO"/>
                    </w:rPr>
                  </w:pPr>
                  <w:r w:rsidRPr="0085418A">
                    <w:rPr>
                      <w:lang w:val="ro-RO"/>
                    </w:rPr>
                    <w:t>Toleranțe de verificare</w:t>
                  </w:r>
                </w:p>
              </w:tc>
            </w:tr>
            <w:tr w:rsidR="00D70C8C" w:rsidRPr="0085418A" w:rsidTr="00940991">
              <w:trPr>
                <w:trHeight w:val="549"/>
              </w:trPr>
              <w:tc>
                <w:tcPr>
                  <w:tcW w:w="1807" w:type="dxa"/>
                  <w:tcBorders>
                    <w:top w:val="outset" w:sz="6" w:space="0" w:color="auto"/>
                    <w:left w:val="outset" w:sz="6" w:space="0" w:color="auto"/>
                    <w:bottom w:val="outset" w:sz="6" w:space="0" w:color="auto"/>
                    <w:right w:val="outset" w:sz="6" w:space="0" w:color="auto"/>
                  </w:tcBorders>
                  <w:shd w:val="clear" w:color="auto" w:fill="FFFFFF"/>
                </w:tcPr>
                <w:p w:rsidR="00D70C8C" w:rsidRPr="0085418A" w:rsidRDefault="00D70C8C" w:rsidP="00D70C8C">
                  <w:pPr>
                    <w:pStyle w:val="tbl-norm"/>
                    <w:spacing w:before="60" w:beforeAutospacing="0" w:after="60" w:afterAutospacing="0" w:line="312" w:lineRule="atLeast"/>
                    <w:jc w:val="both"/>
                    <w:rPr>
                      <w:color w:val="333333"/>
                      <w:lang w:val="ro-RO"/>
                    </w:rPr>
                  </w:pPr>
                  <w:r w:rsidRPr="0085418A">
                    <w:rPr>
                      <w:color w:val="333333"/>
                      <w:lang w:val="ro-RO"/>
                    </w:rPr>
                    <w:t>Indice de eficiență energetică</w:t>
                  </w:r>
                </w:p>
              </w:tc>
              <w:tc>
                <w:tcPr>
                  <w:tcW w:w="3189" w:type="dxa"/>
                  <w:tcBorders>
                    <w:top w:val="outset" w:sz="6" w:space="0" w:color="auto"/>
                    <w:left w:val="outset" w:sz="6" w:space="0" w:color="auto"/>
                    <w:bottom w:val="outset" w:sz="6" w:space="0" w:color="auto"/>
                    <w:right w:val="outset" w:sz="6" w:space="0" w:color="auto"/>
                  </w:tcBorders>
                  <w:shd w:val="clear" w:color="auto" w:fill="FFFFFF"/>
                </w:tcPr>
                <w:p w:rsidR="00D70C8C" w:rsidRPr="0085418A" w:rsidRDefault="00D70C8C" w:rsidP="00D70C8C">
                  <w:pPr>
                    <w:pStyle w:val="tbl-norm"/>
                    <w:spacing w:before="60" w:beforeAutospacing="0" w:after="60" w:afterAutospacing="0" w:line="312" w:lineRule="atLeast"/>
                    <w:jc w:val="both"/>
                    <w:rPr>
                      <w:color w:val="333333"/>
                      <w:lang w:val="ro-RO"/>
                    </w:rPr>
                  </w:pPr>
                  <w:r w:rsidRPr="0085418A">
                    <w:rPr>
                      <w:color w:val="333333"/>
                      <w:lang w:val="ro-RO"/>
                    </w:rPr>
                    <w:t>Valoarea obținută nu trebuie să fie mai mică decât valoarea declarată cu mai mult de 6 %.</w:t>
                  </w:r>
                </w:p>
              </w:tc>
            </w:tr>
          </w:tbl>
          <w:p w:rsidR="00D70C8C" w:rsidRPr="00637EEC" w:rsidRDefault="00D70C8C" w:rsidP="00870FE2">
            <w:pPr>
              <w:spacing w:after="0" w:line="240" w:lineRule="auto"/>
              <w:jc w:val="center"/>
              <w:rPr>
                <w:rFonts w:ascii="Times New Roman" w:eastAsia="Times New Roman" w:hAnsi="Times New Roman" w:cs="Times New Roman"/>
                <w:sz w:val="24"/>
                <w:szCs w:val="24"/>
                <w:lang w:val="ro-RO"/>
              </w:rPr>
            </w:pPr>
          </w:p>
        </w:tc>
        <w:tc>
          <w:tcPr>
            <w:tcW w:w="1640" w:type="pct"/>
            <w:shd w:val="clear" w:color="auto" w:fill="auto"/>
          </w:tcPr>
          <w:p w:rsidR="00265A9D" w:rsidRPr="00940991" w:rsidRDefault="00265A9D" w:rsidP="00940991">
            <w:pPr>
              <w:spacing w:after="0" w:line="240" w:lineRule="auto"/>
              <w:jc w:val="right"/>
              <w:rPr>
                <w:rFonts w:ascii="Times New Roman" w:eastAsia="Times New Roman" w:hAnsi="Times New Roman" w:cs="Times New Roman"/>
                <w:b/>
                <w:i/>
                <w:sz w:val="24"/>
                <w:szCs w:val="24"/>
                <w:lang w:val="ro-RO"/>
              </w:rPr>
            </w:pPr>
            <w:r w:rsidRPr="00B05920">
              <w:rPr>
                <w:rFonts w:ascii="Times New Roman" w:eastAsia="Times New Roman" w:hAnsi="Times New Roman" w:cs="Times New Roman"/>
                <w:b/>
                <w:i/>
                <w:sz w:val="24"/>
                <w:szCs w:val="24"/>
                <w:lang w:val="ro-RO"/>
              </w:rPr>
              <w:t>Tabelul 1</w:t>
            </w:r>
          </w:p>
          <w:p w:rsidR="00265A9D" w:rsidRPr="00265A9D" w:rsidRDefault="00265A9D" w:rsidP="00B05920">
            <w:pPr>
              <w:spacing w:after="0" w:line="240" w:lineRule="auto"/>
              <w:jc w:val="center"/>
              <w:rPr>
                <w:rFonts w:ascii="Times New Roman" w:eastAsia="Times New Roman" w:hAnsi="Times New Roman" w:cs="Times New Roman"/>
                <w:b/>
                <w:sz w:val="24"/>
                <w:szCs w:val="24"/>
                <w:lang w:val="ro-RO"/>
              </w:rPr>
            </w:pPr>
            <w:r w:rsidRPr="00265A9D">
              <w:rPr>
                <w:rFonts w:ascii="Times New Roman" w:eastAsia="Times New Roman" w:hAnsi="Times New Roman" w:cs="Times New Roman"/>
                <w:b/>
                <w:sz w:val="24"/>
                <w:szCs w:val="24"/>
                <w:lang w:val="ro-RO"/>
              </w:rPr>
              <w:t>Toleranțe de verificare</w:t>
            </w:r>
          </w:p>
          <w:tbl>
            <w:tblPr>
              <w:tblStyle w:val="TableGrid"/>
              <w:tblW w:w="4092" w:type="dxa"/>
              <w:jc w:val="center"/>
              <w:tblLayout w:type="fixed"/>
              <w:tblLook w:val="04A0" w:firstRow="1" w:lastRow="0" w:firstColumn="1" w:lastColumn="0" w:noHBand="0" w:noVBand="1"/>
            </w:tblPr>
            <w:tblGrid>
              <w:gridCol w:w="1408"/>
              <w:gridCol w:w="2684"/>
            </w:tblGrid>
            <w:tr w:rsidR="00265A9D" w:rsidRPr="00265A9D" w:rsidTr="00897940">
              <w:trPr>
                <w:trHeight w:val="148"/>
                <w:jc w:val="center"/>
              </w:trPr>
              <w:tc>
                <w:tcPr>
                  <w:tcW w:w="1408" w:type="dxa"/>
                </w:tcPr>
                <w:p w:rsidR="00265A9D" w:rsidRPr="00265A9D" w:rsidRDefault="00265A9D" w:rsidP="00265A9D">
                  <w:pPr>
                    <w:jc w:val="both"/>
                    <w:rPr>
                      <w:rFonts w:ascii="Times New Roman" w:eastAsia="Times New Roman" w:hAnsi="Times New Roman"/>
                      <w:sz w:val="24"/>
                      <w:szCs w:val="24"/>
                      <w:lang w:val="ro-RO"/>
                    </w:rPr>
                  </w:pPr>
                  <w:r w:rsidRPr="00265A9D">
                    <w:rPr>
                      <w:rFonts w:ascii="Times New Roman" w:eastAsia="Times New Roman" w:hAnsi="Times New Roman"/>
                      <w:sz w:val="24"/>
                      <w:szCs w:val="24"/>
                      <w:lang w:val="ro-RO"/>
                    </w:rPr>
                    <w:t>Parametri</w:t>
                  </w:r>
                </w:p>
              </w:tc>
              <w:tc>
                <w:tcPr>
                  <w:tcW w:w="2684" w:type="dxa"/>
                </w:tcPr>
                <w:p w:rsidR="00265A9D" w:rsidRPr="00265A9D" w:rsidRDefault="00265A9D" w:rsidP="00265A9D">
                  <w:pPr>
                    <w:jc w:val="both"/>
                    <w:rPr>
                      <w:rFonts w:ascii="Times New Roman" w:eastAsia="Times New Roman" w:hAnsi="Times New Roman"/>
                      <w:sz w:val="24"/>
                      <w:szCs w:val="24"/>
                      <w:lang w:val="ro-RO"/>
                    </w:rPr>
                  </w:pPr>
                  <w:r w:rsidRPr="00265A9D">
                    <w:rPr>
                      <w:rFonts w:ascii="Times New Roman" w:eastAsia="Times New Roman" w:hAnsi="Times New Roman"/>
                      <w:sz w:val="24"/>
                      <w:szCs w:val="24"/>
                      <w:lang w:val="ro-RO"/>
                    </w:rPr>
                    <w:t>Toleranțe de verificare</w:t>
                  </w:r>
                </w:p>
              </w:tc>
            </w:tr>
            <w:tr w:rsidR="00265A9D" w:rsidRPr="00265A9D" w:rsidTr="00897940">
              <w:trPr>
                <w:trHeight w:val="426"/>
                <w:jc w:val="center"/>
              </w:trPr>
              <w:tc>
                <w:tcPr>
                  <w:tcW w:w="1408" w:type="dxa"/>
                  <w:tcBorders>
                    <w:top w:val="outset" w:sz="6" w:space="0" w:color="auto"/>
                    <w:left w:val="outset" w:sz="6" w:space="0" w:color="auto"/>
                    <w:bottom w:val="outset" w:sz="6" w:space="0" w:color="auto"/>
                    <w:right w:val="outset" w:sz="6" w:space="0" w:color="auto"/>
                  </w:tcBorders>
                  <w:shd w:val="clear" w:color="auto" w:fill="FFFFFF"/>
                </w:tcPr>
                <w:p w:rsidR="00265A9D" w:rsidRPr="00265A9D" w:rsidRDefault="00265A9D" w:rsidP="00265A9D">
                  <w:pPr>
                    <w:jc w:val="both"/>
                    <w:rPr>
                      <w:rFonts w:ascii="Times New Roman" w:eastAsia="Times New Roman" w:hAnsi="Times New Roman"/>
                      <w:sz w:val="24"/>
                      <w:szCs w:val="24"/>
                      <w:lang w:val="ro-RO"/>
                    </w:rPr>
                  </w:pPr>
                  <w:r w:rsidRPr="00265A9D">
                    <w:rPr>
                      <w:rFonts w:ascii="Times New Roman" w:eastAsia="Times New Roman" w:hAnsi="Times New Roman"/>
                      <w:sz w:val="24"/>
                      <w:szCs w:val="24"/>
                      <w:lang w:val="ro-RO"/>
                    </w:rPr>
                    <w:t>Indice de eficiență energetică</w:t>
                  </w:r>
                </w:p>
              </w:tc>
              <w:tc>
                <w:tcPr>
                  <w:tcW w:w="2684" w:type="dxa"/>
                  <w:tcBorders>
                    <w:top w:val="outset" w:sz="6" w:space="0" w:color="auto"/>
                    <w:left w:val="outset" w:sz="6" w:space="0" w:color="auto"/>
                    <w:bottom w:val="outset" w:sz="6" w:space="0" w:color="auto"/>
                    <w:right w:val="outset" w:sz="6" w:space="0" w:color="auto"/>
                  </w:tcBorders>
                  <w:shd w:val="clear" w:color="auto" w:fill="FFFFFF"/>
                </w:tcPr>
                <w:p w:rsidR="00265A9D" w:rsidRPr="00265A9D" w:rsidRDefault="00265A9D" w:rsidP="00265A9D">
                  <w:pPr>
                    <w:jc w:val="both"/>
                    <w:rPr>
                      <w:rFonts w:ascii="Times New Roman" w:eastAsia="Times New Roman" w:hAnsi="Times New Roman"/>
                      <w:sz w:val="24"/>
                      <w:szCs w:val="24"/>
                      <w:lang w:val="ro-RO"/>
                    </w:rPr>
                  </w:pPr>
                  <w:r w:rsidRPr="00265A9D">
                    <w:rPr>
                      <w:rFonts w:ascii="Times New Roman" w:eastAsia="Times New Roman" w:hAnsi="Times New Roman"/>
                      <w:sz w:val="24"/>
                      <w:szCs w:val="24"/>
                      <w:lang w:val="ro-RO"/>
                    </w:rPr>
                    <w:t>Valoarea obținută nu trebuie să fie mai mică decât valoarea declarată cu mai mult de 6 %.</w:t>
                  </w:r>
                </w:p>
              </w:tc>
            </w:tr>
          </w:tbl>
          <w:p w:rsidR="00FC4120" w:rsidRPr="00637EEC" w:rsidRDefault="00FC4120" w:rsidP="00CE20D4">
            <w:pPr>
              <w:spacing w:after="0" w:line="240" w:lineRule="auto"/>
              <w:jc w:val="both"/>
              <w:rPr>
                <w:rFonts w:ascii="Times New Roman" w:eastAsia="Times New Roman" w:hAnsi="Times New Roman" w:cs="Times New Roman"/>
                <w:sz w:val="24"/>
                <w:szCs w:val="24"/>
                <w:lang w:val="ro-RO"/>
              </w:rPr>
            </w:pPr>
          </w:p>
        </w:tc>
        <w:tc>
          <w:tcPr>
            <w:tcW w:w="381" w:type="pct"/>
            <w:shd w:val="clear" w:color="auto" w:fill="auto"/>
          </w:tcPr>
          <w:p w:rsidR="00FC4120" w:rsidRDefault="00FC412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CE20D4">
            <w:pPr>
              <w:spacing w:after="0" w:line="240" w:lineRule="auto"/>
              <w:jc w:val="both"/>
              <w:rPr>
                <w:rFonts w:ascii="Times New Roman" w:eastAsia="Times New Roman" w:hAnsi="Times New Roman" w:cs="Times New Roman"/>
                <w:sz w:val="24"/>
                <w:szCs w:val="24"/>
                <w:lang w:val="ro-RO"/>
              </w:rPr>
            </w:pPr>
          </w:p>
          <w:p w:rsidR="00897940" w:rsidRDefault="00897940" w:rsidP="00897940">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97940" w:rsidRPr="00637EEC" w:rsidRDefault="00897940" w:rsidP="00CE20D4">
            <w:pPr>
              <w:spacing w:after="0" w:line="240" w:lineRule="auto"/>
              <w:jc w:val="both"/>
              <w:rPr>
                <w:rFonts w:ascii="Times New Roman" w:eastAsia="Times New Roman" w:hAnsi="Times New Roman" w:cs="Times New Roman"/>
                <w:sz w:val="24"/>
                <w:szCs w:val="24"/>
                <w:lang w:val="ro-RO"/>
              </w:rPr>
            </w:pPr>
          </w:p>
        </w:tc>
        <w:tc>
          <w:tcPr>
            <w:tcW w:w="333" w:type="pct"/>
            <w:shd w:val="clear" w:color="auto" w:fill="auto"/>
          </w:tcPr>
          <w:p w:rsidR="00FC4120" w:rsidRPr="00637EEC" w:rsidRDefault="00FC4120" w:rsidP="00CE20D4">
            <w:pPr>
              <w:spacing w:after="0" w:line="240" w:lineRule="auto"/>
              <w:jc w:val="both"/>
              <w:rPr>
                <w:rFonts w:ascii="Times New Roman" w:eastAsia="Times New Roman" w:hAnsi="Times New Roman" w:cs="Times New Roman"/>
                <w:sz w:val="24"/>
                <w:szCs w:val="24"/>
                <w:lang w:val="ro-RO"/>
              </w:rPr>
            </w:pPr>
          </w:p>
        </w:tc>
        <w:tc>
          <w:tcPr>
            <w:tcW w:w="287" w:type="pct"/>
            <w:shd w:val="clear" w:color="auto" w:fill="auto"/>
          </w:tcPr>
          <w:p w:rsidR="00FC4120" w:rsidRPr="00637EEC" w:rsidRDefault="00FC4120" w:rsidP="00CE20D4">
            <w:pPr>
              <w:spacing w:after="0" w:line="240" w:lineRule="auto"/>
              <w:jc w:val="both"/>
              <w:rPr>
                <w:rFonts w:ascii="Times New Roman" w:eastAsia="Times New Roman" w:hAnsi="Times New Roman" w:cs="Times New Roman"/>
                <w:sz w:val="24"/>
                <w:szCs w:val="24"/>
                <w:lang w:val="ro-RO"/>
              </w:rPr>
            </w:pPr>
          </w:p>
        </w:tc>
        <w:tc>
          <w:tcPr>
            <w:tcW w:w="523" w:type="pct"/>
            <w:shd w:val="clear" w:color="auto" w:fill="auto"/>
          </w:tcPr>
          <w:p w:rsidR="00FC4120" w:rsidRPr="00AB35D0" w:rsidRDefault="00FC4120" w:rsidP="00CE20D4">
            <w:pPr>
              <w:spacing w:after="0" w:line="240" w:lineRule="auto"/>
              <w:jc w:val="both"/>
              <w:rPr>
                <w:rFonts w:ascii="Times New Roman" w:eastAsia="Times New Roman" w:hAnsi="Times New Roman" w:cs="Times New Roman"/>
                <w:lang w:val="ro-RO"/>
              </w:rPr>
            </w:pPr>
          </w:p>
        </w:tc>
      </w:tr>
    </w:tbl>
    <w:p w:rsidR="00F27D5A" w:rsidRDefault="00F27D5A">
      <w:bookmarkStart w:id="0" w:name="_GoBack"/>
      <w:bookmarkEnd w:id="0"/>
    </w:p>
    <w:sectPr w:rsidR="00F27D5A" w:rsidSect="00F06968">
      <w:pgSz w:w="15840" w:h="12240" w:orient="landscape"/>
      <w:pgMar w:top="1135" w:right="672"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7BD"/>
    <w:rsid w:val="00044E47"/>
    <w:rsid w:val="00062811"/>
    <w:rsid w:val="00063610"/>
    <w:rsid w:val="00081476"/>
    <w:rsid w:val="00111371"/>
    <w:rsid w:val="00140C69"/>
    <w:rsid w:val="00184B1B"/>
    <w:rsid w:val="001D64D1"/>
    <w:rsid w:val="00221D13"/>
    <w:rsid w:val="002557BD"/>
    <w:rsid w:val="00264F20"/>
    <w:rsid w:val="00265A9D"/>
    <w:rsid w:val="002B3689"/>
    <w:rsid w:val="00374682"/>
    <w:rsid w:val="00387658"/>
    <w:rsid w:val="003B20F0"/>
    <w:rsid w:val="003D6CC1"/>
    <w:rsid w:val="003D7C7B"/>
    <w:rsid w:val="003F45A8"/>
    <w:rsid w:val="00400BC9"/>
    <w:rsid w:val="00424BC5"/>
    <w:rsid w:val="00447F9B"/>
    <w:rsid w:val="004A5233"/>
    <w:rsid w:val="004C19FF"/>
    <w:rsid w:val="004D553A"/>
    <w:rsid w:val="005546B2"/>
    <w:rsid w:val="00570831"/>
    <w:rsid w:val="005B107F"/>
    <w:rsid w:val="005B6BFF"/>
    <w:rsid w:val="005B7E17"/>
    <w:rsid w:val="00615F2E"/>
    <w:rsid w:val="00621C10"/>
    <w:rsid w:val="00635734"/>
    <w:rsid w:val="00637EEC"/>
    <w:rsid w:val="00643763"/>
    <w:rsid w:val="00645C11"/>
    <w:rsid w:val="00665772"/>
    <w:rsid w:val="00667B53"/>
    <w:rsid w:val="00692557"/>
    <w:rsid w:val="006D4CC0"/>
    <w:rsid w:val="006E5C37"/>
    <w:rsid w:val="007239BC"/>
    <w:rsid w:val="0073556B"/>
    <w:rsid w:val="00785992"/>
    <w:rsid w:val="0079306B"/>
    <w:rsid w:val="007C080C"/>
    <w:rsid w:val="007C6323"/>
    <w:rsid w:val="007E38D7"/>
    <w:rsid w:val="00870FE2"/>
    <w:rsid w:val="00877B27"/>
    <w:rsid w:val="008874E9"/>
    <w:rsid w:val="00897940"/>
    <w:rsid w:val="008A49CD"/>
    <w:rsid w:val="008B66D1"/>
    <w:rsid w:val="00940991"/>
    <w:rsid w:val="0094279E"/>
    <w:rsid w:val="0095060E"/>
    <w:rsid w:val="00952C6E"/>
    <w:rsid w:val="0095430F"/>
    <w:rsid w:val="009546AE"/>
    <w:rsid w:val="00976244"/>
    <w:rsid w:val="009A4193"/>
    <w:rsid w:val="009D7F54"/>
    <w:rsid w:val="00A030FC"/>
    <w:rsid w:val="00A05879"/>
    <w:rsid w:val="00A1171C"/>
    <w:rsid w:val="00A51CBC"/>
    <w:rsid w:val="00A6096A"/>
    <w:rsid w:val="00A87297"/>
    <w:rsid w:val="00A87713"/>
    <w:rsid w:val="00AB35D0"/>
    <w:rsid w:val="00AE799F"/>
    <w:rsid w:val="00B05920"/>
    <w:rsid w:val="00B45403"/>
    <w:rsid w:val="00B50513"/>
    <w:rsid w:val="00B62248"/>
    <w:rsid w:val="00B8692C"/>
    <w:rsid w:val="00B87ABB"/>
    <w:rsid w:val="00B9385A"/>
    <w:rsid w:val="00BA33BE"/>
    <w:rsid w:val="00BC30B8"/>
    <w:rsid w:val="00BF7129"/>
    <w:rsid w:val="00C03701"/>
    <w:rsid w:val="00C56A40"/>
    <w:rsid w:val="00CB6772"/>
    <w:rsid w:val="00CE20D4"/>
    <w:rsid w:val="00D15512"/>
    <w:rsid w:val="00D23ECE"/>
    <w:rsid w:val="00D7086B"/>
    <w:rsid w:val="00D70C8C"/>
    <w:rsid w:val="00DC7E5C"/>
    <w:rsid w:val="00DE4552"/>
    <w:rsid w:val="00E1771F"/>
    <w:rsid w:val="00E55DE6"/>
    <w:rsid w:val="00E72054"/>
    <w:rsid w:val="00E763B2"/>
    <w:rsid w:val="00EC6128"/>
    <w:rsid w:val="00F06968"/>
    <w:rsid w:val="00F130AD"/>
    <w:rsid w:val="00F27D5A"/>
    <w:rsid w:val="00F3103E"/>
    <w:rsid w:val="00F41DAB"/>
    <w:rsid w:val="00F43A9E"/>
    <w:rsid w:val="00F567EA"/>
    <w:rsid w:val="00F814C1"/>
    <w:rsid w:val="00F9513C"/>
    <w:rsid w:val="00FC4120"/>
    <w:rsid w:val="00FD16D6"/>
    <w:rsid w:val="00FE2FD5"/>
    <w:rsid w:val="00FF5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41F91AE-E416-4050-977A-B5698510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A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F71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71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29"/>
    <w:rPr>
      <w:rFonts w:ascii="Segoe UI" w:hAnsi="Segoe UI" w:cs="Segoe UI"/>
      <w:sz w:val="18"/>
      <w:szCs w:val="18"/>
    </w:rPr>
  </w:style>
  <w:style w:type="paragraph" w:customStyle="1" w:styleId="title-table">
    <w:name w:val="title-table"/>
    <w:basedOn w:val="Normal"/>
    <w:rsid w:val="0055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s">
    <w:name w:val="italics"/>
    <w:basedOn w:val="DefaultParagraphFont"/>
    <w:rsid w:val="005546B2"/>
  </w:style>
  <w:style w:type="character" w:customStyle="1" w:styleId="boldface">
    <w:name w:val="boldface"/>
    <w:basedOn w:val="DefaultParagraphFont"/>
    <w:rsid w:val="005546B2"/>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phChar"/>
    <w:uiPriority w:val="1"/>
    <w:qFormat/>
    <w:rsid w:val="00D70C8C"/>
    <w:pPr>
      <w:spacing w:after="0" w:line="240" w:lineRule="auto"/>
      <w:ind w:left="720"/>
      <w:contextualSpacing/>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title 3 Char"/>
    <w:link w:val="ListParagraph"/>
    <w:uiPriority w:val="34"/>
    <w:qFormat/>
    <w:locked/>
    <w:rsid w:val="00D70C8C"/>
    <w:rPr>
      <w:rFonts w:ascii="Times New Roman" w:eastAsia="Times New Roman" w:hAnsi="Times New Roman" w:cs="Times New Roman"/>
      <w:sz w:val="24"/>
      <w:szCs w:val="24"/>
      <w:lang w:val="en-GB" w:eastAsia="en-GB"/>
    </w:rPr>
  </w:style>
  <w:style w:type="paragraph" w:customStyle="1" w:styleId="tbl-norm">
    <w:name w:val="tbl-norm"/>
    <w:basedOn w:val="Normal"/>
    <w:rsid w:val="00D70C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column">
    <w:name w:val="hd-column"/>
    <w:basedOn w:val="Normal"/>
    <w:rsid w:val="00615F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615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script">
    <w:name w:val="subscript"/>
    <w:basedOn w:val="DefaultParagraphFont"/>
    <w:rsid w:val="00615F2E"/>
  </w:style>
  <w:style w:type="character" w:styleId="Hyperlink">
    <w:name w:val="Hyperlink"/>
    <w:basedOn w:val="DefaultParagraphFont"/>
    <w:uiPriority w:val="99"/>
    <w:semiHidden/>
    <w:unhideWhenUsed/>
    <w:rsid w:val="00615F2E"/>
    <w:rPr>
      <w:color w:val="0000FF"/>
      <w:u w:val="single"/>
    </w:rPr>
  </w:style>
  <w:style w:type="character" w:customStyle="1" w:styleId="superscript">
    <w:name w:val="superscript"/>
    <w:basedOn w:val="DefaultParagraphFont"/>
    <w:rsid w:val="00615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893224">
      <w:bodyDiv w:val="1"/>
      <w:marLeft w:val="0"/>
      <w:marRight w:val="0"/>
      <w:marTop w:val="0"/>
      <w:marBottom w:val="0"/>
      <w:divBdr>
        <w:top w:val="none" w:sz="0" w:space="0" w:color="auto"/>
        <w:left w:val="none" w:sz="0" w:space="0" w:color="auto"/>
        <w:bottom w:val="none" w:sz="0" w:space="0" w:color="auto"/>
        <w:right w:val="none" w:sz="0" w:space="0" w:color="auto"/>
      </w:divBdr>
      <w:divsChild>
        <w:div w:id="977226768">
          <w:marLeft w:val="600"/>
          <w:marRight w:val="0"/>
          <w:marTop w:val="0"/>
          <w:marBottom w:val="0"/>
          <w:divBdr>
            <w:top w:val="none" w:sz="0" w:space="0" w:color="auto"/>
            <w:left w:val="none" w:sz="0" w:space="0" w:color="auto"/>
            <w:bottom w:val="none" w:sz="0" w:space="0" w:color="auto"/>
            <w:right w:val="none" w:sz="0" w:space="0" w:color="auto"/>
          </w:divBdr>
        </w:div>
        <w:div w:id="796875639">
          <w:marLeft w:val="600"/>
          <w:marRight w:val="0"/>
          <w:marTop w:val="0"/>
          <w:marBottom w:val="0"/>
          <w:divBdr>
            <w:top w:val="none" w:sz="0" w:space="0" w:color="auto"/>
            <w:left w:val="none" w:sz="0" w:space="0" w:color="auto"/>
            <w:bottom w:val="none" w:sz="0" w:space="0" w:color="auto"/>
            <w:right w:val="none" w:sz="0" w:space="0" w:color="auto"/>
          </w:divBdr>
        </w:div>
        <w:div w:id="189415488">
          <w:marLeft w:val="600"/>
          <w:marRight w:val="0"/>
          <w:marTop w:val="0"/>
          <w:marBottom w:val="0"/>
          <w:divBdr>
            <w:top w:val="none" w:sz="0" w:space="0" w:color="auto"/>
            <w:left w:val="none" w:sz="0" w:space="0" w:color="auto"/>
            <w:bottom w:val="none" w:sz="0" w:space="0" w:color="auto"/>
            <w:right w:val="none" w:sz="0" w:space="0" w:color="auto"/>
          </w:divBdr>
        </w:div>
        <w:div w:id="2135829935">
          <w:marLeft w:val="600"/>
          <w:marRight w:val="0"/>
          <w:marTop w:val="0"/>
          <w:marBottom w:val="0"/>
          <w:divBdr>
            <w:top w:val="none" w:sz="0" w:space="0" w:color="auto"/>
            <w:left w:val="none" w:sz="0" w:space="0" w:color="auto"/>
            <w:bottom w:val="none" w:sz="0" w:space="0" w:color="auto"/>
            <w:right w:val="none" w:sz="0" w:space="0" w:color="auto"/>
          </w:divBdr>
        </w:div>
        <w:div w:id="637806100">
          <w:marLeft w:val="240"/>
          <w:marRight w:val="0"/>
          <w:marTop w:val="0"/>
          <w:marBottom w:val="0"/>
          <w:divBdr>
            <w:top w:val="none" w:sz="0" w:space="0" w:color="auto"/>
            <w:left w:val="none" w:sz="0" w:space="0" w:color="auto"/>
            <w:bottom w:val="none" w:sz="0" w:space="0" w:color="auto"/>
            <w:right w:val="none" w:sz="0" w:space="0" w:color="auto"/>
          </w:divBdr>
        </w:div>
        <w:div w:id="1589969211">
          <w:marLeft w:val="240"/>
          <w:marRight w:val="0"/>
          <w:marTop w:val="0"/>
          <w:marBottom w:val="0"/>
          <w:divBdr>
            <w:top w:val="none" w:sz="0" w:space="0" w:color="auto"/>
            <w:left w:val="none" w:sz="0" w:space="0" w:color="auto"/>
            <w:bottom w:val="none" w:sz="0" w:space="0" w:color="auto"/>
            <w:right w:val="none" w:sz="0" w:space="0" w:color="auto"/>
          </w:divBdr>
        </w:div>
        <w:div w:id="1049300999">
          <w:marLeft w:val="240"/>
          <w:marRight w:val="0"/>
          <w:marTop w:val="0"/>
          <w:marBottom w:val="0"/>
          <w:divBdr>
            <w:top w:val="none" w:sz="0" w:space="0" w:color="auto"/>
            <w:left w:val="none" w:sz="0" w:space="0" w:color="auto"/>
            <w:bottom w:val="none" w:sz="0" w:space="0" w:color="auto"/>
            <w:right w:val="none" w:sz="0" w:space="0" w:color="auto"/>
          </w:divBdr>
        </w:div>
        <w:div w:id="2047025022">
          <w:marLeft w:val="240"/>
          <w:marRight w:val="0"/>
          <w:marTop w:val="0"/>
          <w:marBottom w:val="0"/>
          <w:divBdr>
            <w:top w:val="none" w:sz="0" w:space="0" w:color="auto"/>
            <w:left w:val="none" w:sz="0" w:space="0" w:color="auto"/>
            <w:bottom w:val="none" w:sz="0" w:space="0" w:color="auto"/>
            <w:right w:val="none" w:sz="0" w:space="0" w:color="auto"/>
          </w:divBdr>
        </w:div>
        <w:div w:id="1068501798">
          <w:marLeft w:val="240"/>
          <w:marRight w:val="0"/>
          <w:marTop w:val="0"/>
          <w:marBottom w:val="0"/>
          <w:divBdr>
            <w:top w:val="none" w:sz="0" w:space="0" w:color="auto"/>
            <w:left w:val="none" w:sz="0" w:space="0" w:color="auto"/>
            <w:bottom w:val="none" w:sz="0" w:space="0" w:color="auto"/>
            <w:right w:val="none" w:sz="0" w:space="0" w:color="auto"/>
          </w:divBdr>
        </w:div>
        <w:div w:id="784152940">
          <w:marLeft w:val="240"/>
          <w:marRight w:val="0"/>
          <w:marTop w:val="0"/>
          <w:marBottom w:val="0"/>
          <w:divBdr>
            <w:top w:val="none" w:sz="0" w:space="0" w:color="auto"/>
            <w:left w:val="none" w:sz="0" w:space="0" w:color="auto"/>
            <w:bottom w:val="none" w:sz="0" w:space="0" w:color="auto"/>
            <w:right w:val="none" w:sz="0" w:space="0" w:color="auto"/>
          </w:divBdr>
        </w:div>
        <w:div w:id="120003835">
          <w:marLeft w:val="240"/>
          <w:marRight w:val="0"/>
          <w:marTop w:val="0"/>
          <w:marBottom w:val="0"/>
          <w:divBdr>
            <w:top w:val="none" w:sz="0" w:space="0" w:color="auto"/>
            <w:left w:val="none" w:sz="0" w:space="0" w:color="auto"/>
            <w:bottom w:val="none" w:sz="0" w:space="0" w:color="auto"/>
            <w:right w:val="none" w:sz="0" w:space="0" w:color="auto"/>
          </w:divBdr>
        </w:div>
        <w:div w:id="1540581716">
          <w:marLeft w:val="240"/>
          <w:marRight w:val="0"/>
          <w:marTop w:val="0"/>
          <w:marBottom w:val="0"/>
          <w:divBdr>
            <w:top w:val="none" w:sz="0" w:space="0" w:color="auto"/>
            <w:left w:val="none" w:sz="0" w:space="0" w:color="auto"/>
            <w:bottom w:val="none" w:sz="0" w:space="0" w:color="auto"/>
            <w:right w:val="none" w:sz="0" w:space="0" w:color="auto"/>
          </w:divBdr>
          <w:divsChild>
            <w:div w:id="1568567085">
              <w:marLeft w:val="240"/>
              <w:marRight w:val="0"/>
              <w:marTop w:val="0"/>
              <w:marBottom w:val="0"/>
              <w:divBdr>
                <w:top w:val="none" w:sz="0" w:space="0" w:color="auto"/>
                <w:left w:val="none" w:sz="0" w:space="0" w:color="auto"/>
                <w:bottom w:val="none" w:sz="0" w:space="0" w:color="auto"/>
                <w:right w:val="none" w:sz="0" w:space="0" w:color="auto"/>
              </w:divBdr>
            </w:div>
            <w:div w:id="951012163">
              <w:marLeft w:val="240"/>
              <w:marRight w:val="0"/>
              <w:marTop w:val="0"/>
              <w:marBottom w:val="0"/>
              <w:divBdr>
                <w:top w:val="none" w:sz="0" w:space="0" w:color="auto"/>
                <w:left w:val="none" w:sz="0" w:space="0" w:color="auto"/>
                <w:bottom w:val="none" w:sz="0" w:space="0" w:color="auto"/>
                <w:right w:val="none" w:sz="0" w:space="0" w:color="auto"/>
              </w:divBdr>
            </w:div>
            <w:div w:id="1831940521">
              <w:marLeft w:val="240"/>
              <w:marRight w:val="0"/>
              <w:marTop w:val="0"/>
              <w:marBottom w:val="0"/>
              <w:divBdr>
                <w:top w:val="none" w:sz="0" w:space="0" w:color="auto"/>
                <w:left w:val="none" w:sz="0" w:space="0" w:color="auto"/>
                <w:bottom w:val="none" w:sz="0" w:space="0" w:color="auto"/>
                <w:right w:val="none" w:sz="0" w:space="0" w:color="auto"/>
              </w:divBdr>
            </w:div>
            <w:div w:id="752359056">
              <w:marLeft w:val="240"/>
              <w:marRight w:val="0"/>
              <w:marTop w:val="0"/>
              <w:marBottom w:val="0"/>
              <w:divBdr>
                <w:top w:val="none" w:sz="0" w:space="0" w:color="auto"/>
                <w:left w:val="none" w:sz="0" w:space="0" w:color="auto"/>
                <w:bottom w:val="none" w:sz="0" w:space="0" w:color="auto"/>
                <w:right w:val="none" w:sz="0" w:space="0" w:color="auto"/>
              </w:divBdr>
            </w:div>
            <w:div w:id="694581241">
              <w:marLeft w:val="240"/>
              <w:marRight w:val="0"/>
              <w:marTop w:val="0"/>
              <w:marBottom w:val="0"/>
              <w:divBdr>
                <w:top w:val="none" w:sz="0" w:space="0" w:color="auto"/>
                <w:left w:val="none" w:sz="0" w:space="0" w:color="auto"/>
                <w:bottom w:val="none" w:sz="0" w:space="0" w:color="auto"/>
                <w:right w:val="none" w:sz="0" w:space="0" w:color="auto"/>
              </w:divBdr>
            </w:div>
            <w:div w:id="735787972">
              <w:marLeft w:val="240"/>
              <w:marRight w:val="0"/>
              <w:marTop w:val="0"/>
              <w:marBottom w:val="0"/>
              <w:divBdr>
                <w:top w:val="none" w:sz="0" w:space="0" w:color="auto"/>
                <w:left w:val="none" w:sz="0" w:space="0" w:color="auto"/>
                <w:bottom w:val="none" w:sz="0" w:space="0" w:color="auto"/>
                <w:right w:val="none" w:sz="0" w:space="0" w:color="auto"/>
              </w:divBdr>
            </w:div>
            <w:div w:id="1803768554">
              <w:marLeft w:val="240"/>
              <w:marRight w:val="0"/>
              <w:marTop w:val="0"/>
              <w:marBottom w:val="0"/>
              <w:divBdr>
                <w:top w:val="none" w:sz="0" w:space="0" w:color="auto"/>
                <w:left w:val="none" w:sz="0" w:space="0" w:color="auto"/>
                <w:bottom w:val="none" w:sz="0" w:space="0" w:color="auto"/>
                <w:right w:val="none" w:sz="0" w:space="0" w:color="auto"/>
              </w:divBdr>
            </w:div>
            <w:div w:id="2061588259">
              <w:marLeft w:val="240"/>
              <w:marRight w:val="0"/>
              <w:marTop w:val="0"/>
              <w:marBottom w:val="0"/>
              <w:divBdr>
                <w:top w:val="none" w:sz="0" w:space="0" w:color="auto"/>
                <w:left w:val="none" w:sz="0" w:space="0" w:color="auto"/>
                <w:bottom w:val="none" w:sz="0" w:space="0" w:color="auto"/>
                <w:right w:val="none" w:sz="0" w:space="0" w:color="auto"/>
              </w:divBdr>
            </w:div>
            <w:div w:id="1778408226">
              <w:marLeft w:val="240"/>
              <w:marRight w:val="0"/>
              <w:marTop w:val="0"/>
              <w:marBottom w:val="0"/>
              <w:divBdr>
                <w:top w:val="none" w:sz="0" w:space="0" w:color="auto"/>
                <w:left w:val="none" w:sz="0" w:space="0" w:color="auto"/>
                <w:bottom w:val="none" w:sz="0" w:space="0" w:color="auto"/>
                <w:right w:val="none" w:sz="0" w:space="0" w:color="auto"/>
              </w:divBdr>
            </w:div>
          </w:divsChild>
        </w:div>
        <w:div w:id="1527909733">
          <w:marLeft w:val="240"/>
          <w:marRight w:val="0"/>
          <w:marTop w:val="0"/>
          <w:marBottom w:val="0"/>
          <w:divBdr>
            <w:top w:val="none" w:sz="0" w:space="0" w:color="auto"/>
            <w:left w:val="none" w:sz="0" w:space="0" w:color="auto"/>
            <w:bottom w:val="none" w:sz="0" w:space="0" w:color="auto"/>
            <w:right w:val="none" w:sz="0" w:space="0" w:color="auto"/>
          </w:divBdr>
        </w:div>
        <w:div w:id="1818261702">
          <w:marLeft w:val="240"/>
          <w:marRight w:val="0"/>
          <w:marTop w:val="0"/>
          <w:marBottom w:val="0"/>
          <w:divBdr>
            <w:top w:val="none" w:sz="0" w:space="0" w:color="auto"/>
            <w:left w:val="none" w:sz="0" w:space="0" w:color="auto"/>
            <w:bottom w:val="none" w:sz="0" w:space="0" w:color="auto"/>
            <w:right w:val="none" w:sz="0" w:space="0" w:color="auto"/>
          </w:divBdr>
          <w:divsChild>
            <w:div w:id="1892035964">
              <w:marLeft w:val="240"/>
              <w:marRight w:val="0"/>
              <w:marTop w:val="0"/>
              <w:marBottom w:val="0"/>
              <w:divBdr>
                <w:top w:val="none" w:sz="0" w:space="0" w:color="auto"/>
                <w:left w:val="none" w:sz="0" w:space="0" w:color="auto"/>
                <w:bottom w:val="none" w:sz="0" w:space="0" w:color="auto"/>
                <w:right w:val="none" w:sz="0" w:space="0" w:color="auto"/>
              </w:divBdr>
            </w:div>
            <w:div w:id="2127306454">
              <w:marLeft w:val="240"/>
              <w:marRight w:val="0"/>
              <w:marTop w:val="0"/>
              <w:marBottom w:val="0"/>
              <w:divBdr>
                <w:top w:val="none" w:sz="0" w:space="0" w:color="auto"/>
                <w:left w:val="none" w:sz="0" w:space="0" w:color="auto"/>
                <w:bottom w:val="none" w:sz="0" w:space="0" w:color="auto"/>
                <w:right w:val="none" w:sz="0" w:space="0" w:color="auto"/>
              </w:divBdr>
            </w:div>
            <w:div w:id="378017266">
              <w:marLeft w:val="240"/>
              <w:marRight w:val="0"/>
              <w:marTop w:val="0"/>
              <w:marBottom w:val="0"/>
              <w:divBdr>
                <w:top w:val="none" w:sz="0" w:space="0" w:color="auto"/>
                <w:left w:val="none" w:sz="0" w:space="0" w:color="auto"/>
                <w:bottom w:val="none" w:sz="0" w:space="0" w:color="auto"/>
                <w:right w:val="none" w:sz="0" w:space="0" w:color="auto"/>
              </w:divBdr>
            </w:div>
            <w:div w:id="62877125">
              <w:marLeft w:val="240"/>
              <w:marRight w:val="0"/>
              <w:marTop w:val="0"/>
              <w:marBottom w:val="0"/>
              <w:divBdr>
                <w:top w:val="none" w:sz="0" w:space="0" w:color="auto"/>
                <w:left w:val="none" w:sz="0" w:space="0" w:color="auto"/>
                <w:bottom w:val="none" w:sz="0" w:space="0" w:color="auto"/>
                <w:right w:val="none" w:sz="0" w:space="0" w:color="auto"/>
              </w:divBdr>
            </w:div>
            <w:div w:id="1497306992">
              <w:marLeft w:val="240"/>
              <w:marRight w:val="0"/>
              <w:marTop w:val="0"/>
              <w:marBottom w:val="0"/>
              <w:divBdr>
                <w:top w:val="none" w:sz="0" w:space="0" w:color="auto"/>
                <w:left w:val="none" w:sz="0" w:space="0" w:color="auto"/>
                <w:bottom w:val="none" w:sz="0" w:space="0" w:color="auto"/>
                <w:right w:val="none" w:sz="0" w:space="0" w:color="auto"/>
              </w:divBdr>
            </w:div>
            <w:div w:id="909081152">
              <w:marLeft w:val="240"/>
              <w:marRight w:val="0"/>
              <w:marTop w:val="0"/>
              <w:marBottom w:val="0"/>
              <w:divBdr>
                <w:top w:val="none" w:sz="0" w:space="0" w:color="auto"/>
                <w:left w:val="none" w:sz="0" w:space="0" w:color="auto"/>
                <w:bottom w:val="none" w:sz="0" w:space="0" w:color="auto"/>
                <w:right w:val="none" w:sz="0" w:space="0" w:color="auto"/>
              </w:divBdr>
            </w:div>
            <w:div w:id="221723418">
              <w:marLeft w:val="240"/>
              <w:marRight w:val="0"/>
              <w:marTop w:val="0"/>
              <w:marBottom w:val="0"/>
              <w:divBdr>
                <w:top w:val="none" w:sz="0" w:space="0" w:color="auto"/>
                <w:left w:val="none" w:sz="0" w:space="0" w:color="auto"/>
                <w:bottom w:val="none" w:sz="0" w:space="0" w:color="auto"/>
                <w:right w:val="none" w:sz="0" w:space="0" w:color="auto"/>
              </w:divBdr>
            </w:div>
          </w:divsChild>
        </w:div>
        <w:div w:id="1902709344">
          <w:marLeft w:val="240"/>
          <w:marRight w:val="0"/>
          <w:marTop w:val="0"/>
          <w:marBottom w:val="0"/>
          <w:divBdr>
            <w:top w:val="none" w:sz="0" w:space="0" w:color="auto"/>
            <w:left w:val="none" w:sz="0" w:space="0" w:color="auto"/>
            <w:bottom w:val="none" w:sz="0" w:space="0" w:color="auto"/>
            <w:right w:val="none" w:sz="0" w:space="0" w:color="auto"/>
          </w:divBdr>
        </w:div>
        <w:div w:id="470946521">
          <w:marLeft w:val="240"/>
          <w:marRight w:val="0"/>
          <w:marTop w:val="0"/>
          <w:marBottom w:val="0"/>
          <w:divBdr>
            <w:top w:val="none" w:sz="0" w:space="0" w:color="auto"/>
            <w:left w:val="none" w:sz="0" w:space="0" w:color="auto"/>
            <w:bottom w:val="none" w:sz="0" w:space="0" w:color="auto"/>
            <w:right w:val="none" w:sz="0" w:space="0" w:color="auto"/>
          </w:divBdr>
        </w:div>
        <w:div w:id="241837148">
          <w:marLeft w:val="240"/>
          <w:marRight w:val="0"/>
          <w:marTop w:val="0"/>
          <w:marBottom w:val="0"/>
          <w:divBdr>
            <w:top w:val="none" w:sz="0" w:space="0" w:color="auto"/>
            <w:left w:val="none" w:sz="0" w:space="0" w:color="auto"/>
            <w:bottom w:val="none" w:sz="0" w:space="0" w:color="auto"/>
            <w:right w:val="none" w:sz="0" w:space="0" w:color="auto"/>
          </w:divBdr>
        </w:div>
        <w:div w:id="2057197871">
          <w:marLeft w:val="240"/>
          <w:marRight w:val="0"/>
          <w:marTop w:val="0"/>
          <w:marBottom w:val="0"/>
          <w:divBdr>
            <w:top w:val="none" w:sz="0" w:space="0" w:color="auto"/>
            <w:left w:val="none" w:sz="0" w:space="0" w:color="auto"/>
            <w:bottom w:val="none" w:sz="0" w:space="0" w:color="auto"/>
            <w:right w:val="none" w:sz="0" w:space="0" w:color="auto"/>
          </w:divBdr>
        </w:div>
        <w:div w:id="2045670970">
          <w:marLeft w:val="240"/>
          <w:marRight w:val="0"/>
          <w:marTop w:val="0"/>
          <w:marBottom w:val="0"/>
          <w:divBdr>
            <w:top w:val="none" w:sz="0" w:space="0" w:color="auto"/>
            <w:left w:val="none" w:sz="0" w:space="0" w:color="auto"/>
            <w:bottom w:val="none" w:sz="0" w:space="0" w:color="auto"/>
            <w:right w:val="none" w:sz="0" w:space="0" w:color="auto"/>
          </w:divBdr>
        </w:div>
        <w:div w:id="1080374581">
          <w:marLeft w:val="240"/>
          <w:marRight w:val="0"/>
          <w:marTop w:val="0"/>
          <w:marBottom w:val="0"/>
          <w:divBdr>
            <w:top w:val="none" w:sz="0" w:space="0" w:color="auto"/>
            <w:left w:val="none" w:sz="0" w:space="0" w:color="auto"/>
            <w:bottom w:val="none" w:sz="0" w:space="0" w:color="auto"/>
            <w:right w:val="none" w:sz="0" w:space="0" w:color="auto"/>
          </w:divBdr>
        </w:div>
        <w:div w:id="970356759">
          <w:marLeft w:val="240"/>
          <w:marRight w:val="0"/>
          <w:marTop w:val="0"/>
          <w:marBottom w:val="0"/>
          <w:divBdr>
            <w:top w:val="none" w:sz="0" w:space="0" w:color="auto"/>
            <w:left w:val="none" w:sz="0" w:space="0" w:color="auto"/>
            <w:bottom w:val="none" w:sz="0" w:space="0" w:color="auto"/>
            <w:right w:val="none" w:sz="0" w:space="0" w:color="auto"/>
          </w:divBdr>
        </w:div>
        <w:div w:id="688914783">
          <w:marLeft w:val="240"/>
          <w:marRight w:val="0"/>
          <w:marTop w:val="0"/>
          <w:marBottom w:val="0"/>
          <w:divBdr>
            <w:top w:val="none" w:sz="0" w:space="0" w:color="auto"/>
            <w:left w:val="none" w:sz="0" w:space="0" w:color="auto"/>
            <w:bottom w:val="none" w:sz="0" w:space="0" w:color="auto"/>
            <w:right w:val="none" w:sz="0" w:space="0" w:color="auto"/>
          </w:divBdr>
        </w:div>
        <w:div w:id="700784165">
          <w:marLeft w:val="240"/>
          <w:marRight w:val="0"/>
          <w:marTop w:val="0"/>
          <w:marBottom w:val="0"/>
          <w:divBdr>
            <w:top w:val="none" w:sz="0" w:space="0" w:color="auto"/>
            <w:left w:val="none" w:sz="0" w:space="0" w:color="auto"/>
            <w:bottom w:val="none" w:sz="0" w:space="0" w:color="auto"/>
            <w:right w:val="none" w:sz="0" w:space="0" w:color="auto"/>
          </w:divBdr>
        </w:div>
        <w:div w:id="247813265">
          <w:marLeft w:val="240"/>
          <w:marRight w:val="0"/>
          <w:marTop w:val="0"/>
          <w:marBottom w:val="0"/>
          <w:divBdr>
            <w:top w:val="none" w:sz="0" w:space="0" w:color="auto"/>
            <w:left w:val="none" w:sz="0" w:space="0" w:color="auto"/>
            <w:bottom w:val="none" w:sz="0" w:space="0" w:color="auto"/>
            <w:right w:val="none" w:sz="0" w:space="0" w:color="auto"/>
          </w:divBdr>
        </w:div>
        <w:div w:id="1310750176">
          <w:marLeft w:val="240"/>
          <w:marRight w:val="0"/>
          <w:marTop w:val="0"/>
          <w:marBottom w:val="0"/>
          <w:divBdr>
            <w:top w:val="none" w:sz="0" w:space="0" w:color="auto"/>
            <w:left w:val="none" w:sz="0" w:space="0" w:color="auto"/>
            <w:bottom w:val="none" w:sz="0" w:space="0" w:color="auto"/>
            <w:right w:val="none" w:sz="0" w:space="0" w:color="auto"/>
          </w:divBdr>
        </w:div>
        <w:div w:id="879782692">
          <w:marLeft w:val="240"/>
          <w:marRight w:val="0"/>
          <w:marTop w:val="0"/>
          <w:marBottom w:val="0"/>
          <w:divBdr>
            <w:top w:val="none" w:sz="0" w:space="0" w:color="auto"/>
            <w:left w:val="none" w:sz="0" w:space="0" w:color="auto"/>
            <w:bottom w:val="none" w:sz="0" w:space="0" w:color="auto"/>
            <w:right w:val="none" w:sz="0" w:space="0" w:color="auto"/>
          </w:divBdr>
        </w:div>
        <w:div w:id="1826819409">
          <w:marLeft w:val="240"/>
          <w:marRight w:val="0"/>
          <w:marTop w:val="0"/>
          <w:marBottom w:val="0"/>
          <w:divBdr>
            <w:top w:val="none" w:sz="0" w:space="0" w:color="auto"/>
            <w:left w:val="none" w:sz="0" w:space="0" w:color="auto"/>
            <w:bottom w:val="none" w:sz="0" w:space="0" w:color="auto"/>
            <w:right w:val="none" w:sz="0" w:space="0" w:color="auto"/>
          </w:divBdr>
        </w:div>
        <w:div w:id="2031682047">
          <w:marLeft w:val="240"/>
          <w:marRight w:val="0"/>
          <w:marTop w:val="0"/>
          <w:marBottom w:val="0"/>
          <w:divBdr>
            <w:top w:val="none" w:sz="0" w:space="0" w:color="auto"/>
            <w:left w:val="none" w:sz="0" w:space="0" w:color="auto"/>
            <w:bottom w:val="none" w:sz="0" w:space="0" w:color="auto"/>
            <w:right w:val="none" w:sz="0" w:space="0" w:color="auto"/>
          </w:divBdr>
        </w:div>
        <w:div w:id="163207961">
          <w:marLeft w:val="240"/>
          <w:marRight w:val="0"/>
          <w:marTop w:val="0"/>
          <w:marBottom w:val="0"/>
          <w:divBdr>
            <w:top w:val="none" w:sz="0" w:space="0" w:color="auto"/>
            <w:left w:val="none" w:sz="0" w:space="0" w:color="auto"/>
            <w:bottom w:val="none" w:sz="0" w:space="0" w:color="auto"/>
            <w:right w:val="none" w:sz="0" w:space="0" w:color="auto"/>
          </w:divBdr>
        </w:div>
        <w:div w:id="1921021664">
          <w:marLeft w:val="240"/>
          <w:marRight w:val="0"/>
          <w:marTop w:val="0"/>
          <w:marBottom w:val="0"/>
          <w:divBdr>
            <w:top w:val="none" w:sz="0" w:space="0" w:color="auto"/>
            <w:left w:val="none" w:sz="0" w:space="0" w:color="auto"/>
            <w:bottom w:val="none" w:sz="0" w:space="0" w:color="auto"/>
            <w:right w:val="none" w:sz="0" w:space="0" w:color="auto"/>
          </w:divBdr>
        </w:div>
        <w:div w:id="279605360">
          <w:marLeft w:val="240"/>
          <w:marRight w:val="0"/>
          <w:marTop w:val="0"/>
          <w:marBottom w:val="0"/>
          <w:divBdr>
            <w:top w:val="none" w:sz="0" w:space="0" w:color="auto"/>
            <w:left w:val="none" w:sz="0" w:space="0" w:color="auto"/>
            <w:bottom w:val="none" w:sz="0" w:space="0" w:color="auto"/>
            <w:right w:val="none" w:sz="0" w:space="0" w:color="auto"/>
          </w:divBdr>
        </w:div>
        <w:div w:id="765806408">
          <w:marLeft w:val="240"/>
          <w:marRight w:val="0"/>
          <w:marTop w:val="0"/>
          <w:marBottom w:val="0"/>
          <w:divBdr>
            <w:top w:val="none" w:sz="0" w:space="0" w:color="auto"/>
            <w:left w:val="none" w:sz="0" w:space="0" w:color="auto"/>
            <w:bottom w:val="none" w:sz="0" w:space="0" w:color="auto"/>
            <w:right w:val="none" w:sz="0" w:space="0" w:color="auto"/>
          </w:divBdr>
        </w:div>
      </w:divsChild>
    </w:div>
    <w:div w:id="1478380341">
      <w:bodyDiv w:val="1"/>
      <w:marLeft w:val="0"/>
      <w:marRight w:val="0"/>
      <w:marTop w:val="0"/>
      <w:marBottom w:val="0"/>
      <w:divBdr>
        <w:top w:val="none" w:sz="0" w:space="0" w:color="auto"/>
        <w:left w:val="none" w:sz="0" w:space="0" w:color="auto"/>
        <w:bottom w:val="none" w:sz="0" w:space="0" w:color="auto"/>
        <w:right w:val="none" w:sz="0" w:space="0" w:color="auto"/>
      </w:divBdr>
    </w:div>
    <w:div w:id="1794518342">
      <w:bodyDiv w:val="1"/>
      <w:marLeft w:val="0"/>
      <w:marRight w:val="0"/>
      <w:marTop w:val="0"/>
      <w:marBottom w:val="0"/>
      <w:divBdr>
        <w:top w:val="none" w:sz="0" w:space="0" w:color="auto"/>
        <w:left w:val="none" w:sz="0" w:space="0" w:color="auto"/>
        <w:bottom w:val="none" w:sz="0" w:space="0" w:color="auto"/>
        <w:right w:val="none" w:sz="0" w:space="0" w:color="auto"/>
      </w:divBdr>
      <w:divsChild>
        <w:div w:id="554387760">
          <w:marLeft w:val="600"/>
          <w:marRight w:val="0"/>
          <w:marTop w:val="0"/>
          <w:marBottom w:val="0"/>
          <w:divBdr>
            <w:top w:val="none" w:sz="0" w:space="0" w:color="auto"/>
            <w:left w:val="none" w:sz="0" w:space="0" w:color="auto"/>
            <w:bottom w:val="none" w:sz="0" w:space="0" w:color="auto"/>
            <w:right w:val="none" w:sz="0" w:space="0" w:color="auto"/>
          </w:divBdr>
        </w:div>
        <w:div w:id="1322123909">
          <w:marLeft w:val="600"/>
          <w:marRight w:val="0"/>
          <w:marTop w:val="0"/>
          <w:marBottom w:val="0"/>
          <w:divBdr>
            <w:top w:val="none" w:sz="0" w:space="0" w:color="auto"/>
            <w:left w:val="none" w:sz="0" w:space="0" w:color="auto"/>
            <w:bottom w:val="none" w:sz="0" w:space="0" w:color="auto"/>
            <w:right w:val="none" w:sz="0" w:space="0" w:color="auto"/>
          </w:divBdr>
        </w:div>
        <w:div w:id="707804974">
          <w:marLeft w:val="600"/>
          <w:marRight w:val="0"/>
          <w:marTop w:val="0"/>
          <w:marBottom w:val="0"/>
          <w:divBdr>
            <w:top w:val="none" w:sz="0" w:space="0" w:color="auto"/>
            <w:left w:val="none" w:sz="0" w:space="0" w:color="auto"/>
            <w:bottom w:val="none" w:sz="0" w:space="0" w:color="auto"/>
            <w:right w:val="none" w:sz="0" w:space="0" w:color="auto"/>
          </w:divBdr>
        </w:div>
        <w:div w:id="1777869466">
          <w:marLeft w:val="600"/>
          <w:marRight w:val="0"/>
          <w:marTop w:val="0"/>
          <w:marBottom w:val="0"/>
          <w:divBdr>
            <w:top w:val="none" w:sz="0" w:space="0" w:color="auto"/>
            <w:left w:val="none" w:sz="0" w:space="0" w:color="auto"/>
            <w:bottom w:val="none" w:sz="0" w:space="0" w:color="auto"/>
            <w:right w:val="none" w:sz="0" w:space="0" w:color="auto"/>
          </w:divBdr>
        </w:div>
        <w:div w:id="142235616">
          <w:marLeft w:val="240"/>
          <w:marRight w:val="0"/>
          <w:marTop w:val="0"/>
          <w:marBottom w:val="0"/>
          <w:divBdr>
            <w:top w:val="none" w:sz="0" w:space="0" w:color="auto"/>
            <w:left w:val="none" w:sz="0" w:space="0" w:color="auto"/>
            <w:bottom w:val="none" w:sz="0" w:space="0" w:color="auto"/>
            <w:right w:val="none" w:sz="0" w:space="0" w:color="auto"/>
          </w:divBdr>
        </w:div>
        <w:div w:id="1026255842">
          <w:marLeft w:val="240"/>
          <w:marRight w:val="0"/>
          <w:marTop w:val="0"/>
          <w:marBottom w:val="0"/>
          <w:divBdr>
            <w:top w:val="none" w:sz="0" w:space="0" w:color="auto"/>
            <w:left w:val="none" w:sz="0" w:space="0" w:color="auto"/>
            <w:bottom w:val="none" w:sz="0" w:space="0" w:color="auto"/>
            <w:right w:val="none" w:sz="0" w:space="0" w:color="auto"/>
          </w:divBdr>
        </w:div>
        <w:div w:id="1808741281">
          <w:marLeft w:val="240"/>
          <w:marRight w:val="0"/>
          <w:marTop w:val="0"/>
          <w:marBottom w:val="0"/>
          <w:divBdr>
            <w:top w:val="none" w:sz="0" w:space="0" w:color="auto"/>
            <w:left w:val="none" w:sz="0" w:space="0" w:color="auto"/>
            <w:bottom w:val="none" w:sz="0" w:space="0" w:color="auto"/>
            <w:right w:val="none" w:sz="0" w:space="0" w:color="auto"/>
          </w:divBdr>
        </w:div>
        <w:div w:id="906185482">
          <w:marLeft w:val="240"/>
          <w:marRight w:val="0"/>
          <w:marTop w:val="0"/>
          <w:marBottom w:val="0"/>
          <w:divBdr>
            <w:top w:val="none" w:sz="0" w:space="0" w:color="auto"/>
            <w:left w:val="none" w:sz="0" w:space="0" w:color="auto"/>
            <w:bottom w:val="none" w:sz="0" w:space="0" w:color="auto"/>
            <w:right w:val="none" w:sz="0" w:space="0" w:color="auto"/>
          </w:divBdr>
        </w:div>
        <w:div w:id="1819691472">
          <w:marLeft w:val="240"/>
          <w:marRight w:val="0"/>
          <w:marTop w:val="0"/>
          <w:marBottom w:val="0"/>
          <w:divBdr>
            <w:top w:val="none" w:sz="0" w:space="0" w:color="auto"/>
            <w:left w:val="none" w:sz="0" w:space="0" w:color="auto"/>
            <w:bottom w:val="none" w:sz="0" w:space="0" w:color="auto"/>
            <w:right w:val="none" w:sz="0" w:space="0" w:color="auto"/>
          </w:divBdr>
        </w:div>
        <w:div w:id="1557282849">
          <w:marLeft w:val="240"/>
          <w:marRight w:val="0"/>
          <w:marTop w:val="0"/>
          <w:marBottom w:val="0"/>
          <w:divBdr>
            <w:top w:val="none" w:sz="0" w:space="0" w:color="auto"/>
            <w:left w:val="none" w:sz="0" w:space="0" w:color="auto"/>
            <w:bottom w:val="none" w:sz="0" w:space="0" w:color="auto"/>
            <w:right w:val="none" w:sz="0" w:space="0" w:color="auto"/>
          </w:divBdr>
        </w:div>
        <w:div w:id="1413815950">
          <w:marLeft w:val="240"/>
          <w:marRight w:val="0"/>
          <w:marTop w:val="0"/>
          <w:marBottom w:val="0"/>
          <w:divBdr>
            <w:top w:val="none" w:sz="0" w:space="0" w:color="auto"/>
            <w:left w:val="none" w:sz="0" w:space="0" w:color="auto"/>
            <w:bottom w:val="none" w:sz="0" w:space="0" w:color="auto"/>
            <w:right w:val="none" w:sz="0" w:space="0" w:color="auto"/>
          </w:divBdr>
        </w:div>
        <w:div w:id="60176381">
          <w:marLeft w:val="240"/>
          <w:marRight w:val="0"/>
          <w:marTop w:val="0"/>
          <w:marBottom w:val="0"/>
          <w:divBdr>
            <w:top w:val="none" w:sz="0" w:space="0" w:color="auto"/>
            <w:left w:val="none" w:sz="0" w:space="0" w:color="auto"/>
            <w:bottom w:val="none" w:sz="0" w:space="0" w:color="auto"/>
            <w:right w:val="none" w:sz="0" w:space="0" w:color="auto"/>
          </w:divBdr>
          <w:divsChild>
            <w:div w:id="1364138982">
              <w:marLeft w:val="240"/>
              <w:marRight w:val="0"/>
              <w:marTop w:val="0"/>
              <w:marBottom w:val="0"/>
              <w:divBdr>
                <w:top w:val="none" w:sz="0" w:space="0" w:color="auto"/>
                <w:left w:val="none" w:sz="0" w:space="0" w:color="auto"/>
                <w:bottom w:val="none" w:sz="0" w:space="0" w:color="auto"/>
                <w:right w:val="none" w:sz="0" w:space="0" w:color="auto"/>
              </w:divBdr>
            </w:div>
            <w:div w:id="1735425660">
              <w:marLeft w:val="240"/>
              <w:marRight w:val="0"/>
              <w:marTop w:val="0"/>
              <w:marBottom w:val="0"/>
              <w:divBdr>
                <w:top w:val="none" w:sz="0" w:space="0" w:color="auto"/>
                <w:left w:val="none" w:sz="0" w:space="0" w:color="auto"/>
                <w:bottom w:val="none" w:sz="0" w:space="0" w:color="auto"/>
                <w:right w:val="none" w:sz="0" w:space="0" w:color="auto"/>
              </w:divBdr>
            </w:div>
            <w:div w:id="29306710">
              <w:marLeft w:val="240"/>
              <w:marRight w:val="0"/>
              <w:marTop w:val="0"/>
              <w:marBottom w:val="0"/>
              <w:divBdr>
                <w:top w:val="none" w:sz="0" w:space="0" w:color="auto"/>
                <w:left w:val="none" w:sz="0" w:space="0" w:color="auto"/>
                <w:bottom w:val="none" w:sz="0" w:space="0" w:color="auto"/>
                <w:right w:val="none" w:sz="0" w:space="0" w:color="auto"/>
              </w:divBdr>
            </w:div>
            <w:div w:id="367264842">
              <w:marLeft w:val="240"/>
              <w:marRight w:val="0"/>
              <w:marTop w:val="0"/>
              <w:marBottom w:val="0"/>
              <w:divBdr>
                <w:top w:val="none" w:sz="0" w:space="0" w:color="auto"/>
                <w:left w:val="none" w:sz="0" w:space="0" w:color="auto"/>
                <w:bottom w:val="none" w:sz="0" w:space="0" w:color="auto"/>
                <w:right w:val="none" w:sz="0" w:space="0" w:color="auto"/>
              </w:divBdr>
            </w:div>
            <w:div w:id="319817535">
              <w:marLeft w:val="240"/>
              <w:marRight w:val="0"/>
              <w:marTop w:val="0"/>
              <w:marBottom w:val="0"/>
              <w:divBdr>
                <w:top w:val="none" w:sz="0" w:space="0" w:color="auto"/>
                <w:left w:val="none" w:sz="0" w:space="0" w:color="auto"/>
                <w:bottom w:val="none" w:sz="0" w:space="0" w:color="auto"/>
                <w:right w:val="none" w:sz="0" w:space="0" w:color="auto"/>
              </w:divBdr>
            </w:div>
            <w:div w:id="374669528">
              <w:marLeft w:val="240"/>
              <w:marRight w:val="0"/>
              <w:marTop w:val="0"/>
              <w:marBottom w:val="0"/>
              <w:divBdr>
                <w:top w:val="none" w:sz="0" w:space="0" w:color="auto"/>
                <w:left w:val="none" w:sz="0" w:space="0" w:color="auto"/>
                <w:bottom w:val="none" w:sz="0" w:space="0" w:color="auto"/>
                <w:right w:val="none" w:sz="0" w:space="0" w:color="auto"/>
              </w:divBdr>
            </w:div>
            <w:div w:id="1692106559">
              <w:marLeft w:val="240"/>
              <w:marRight w:val="0"/>
              <w:marTop w:val="0"/>
              <w:marBottom w:val="0"/>
              <w:divBdr>
                <w:top w:val="none" w:sz="0" w:space="0" w:color="auto"/>
                <w:left w:val="none" w:sz="0" w:space="0" w:color="auto"/>
                <w:bottom w:val="none" w:sz="0" w:space="0" w:color="auto"/>
                <w:right w:val="none" w:sz="0" w:space="0" w:color="auto"/>
              </w:divBdr>
            </w:div>
            <w:div w:id="986907111">
              <w:marLeft w:val="240"/>
              <w:marRight w:val="0"/>
              <w:marTop w:val="0"/>
              <w:marBottom w:val="0"/>
              <w:divBdr>
                <w:top w:val="none" w:sz="0" w:space="0" w:color="auto"/>
                <w:left w:val="none" w:sz="0" w:space="0" w:color="auto"/>
                <w:bottom w:val="none" w:sz="0" w:space="0" w:color="auto"/>
                <w:right w:val="none" w:sz="0" w:space="0" w:color="auto"/>
              </w:divBdr>
            </w:div>
            <w:div w:id="108744626">
              <w:marLeft w:val="240"/>
              <w:marRight w:val="0"/>
              <w:marTop w:val="0"/>
              <w:marBottom w:val="0"/>
              <w:divBdr>
                <w:top w:val="none" w:sz="0" w:space="0" w:color="auto"/>
                <w:left w:val="none" w:sz="0" w:space="0" w:color="auto"/>
                <w:bottom w:val="none" w:sz="0" w:space="0" w:color="auto"/>
                <w:right w:val="none" w:sz="0" w:space="0" w:color="auto"/>
              </w:divBdr>
            </w:div>
          </w:divsChild>
        </w:div>
        <w:div w:id="1827041855">
          <w:marLeft w:val="240"/>
          <w:marRight w:val="0"/>
          <w:marTop w:val="0"/>
          <w:marBottom w:val="0"/>
          <w:divBdr>
            <w:top w:val="none" w:sz="0" w:space="0" w:color="auto"/>
            <w:left w:val="none" w:sz="0" w:space="0" w:color="auto"/>
            <w:bottom w:val="none" w:sz="0" w:space="0" w:color="auto"/>
            <w:right w:val="none" w:sz="0" w:space="0" w:color="auto"/>
          </w:divBdr>
        </w:div>
        <w:div w:id="1913809521">
          <w:marLeft w:val="240"/>
          <w:marRight w:val="0"/>
          <w:marTop w:val="0"/>
          <w:marBottom w:val="0"/>
          <w:divBdr>
            <w:top w:val="none" w:sz="0" w:space="0" w:color="auto"/>
            <w:left w:val="none" w:sz="0" w:space="0" w:color="auto"/>
            <w:bottom w:val="none" w:sz="0" w:space="0" w:color="auto"/>
            <w:right w:val="none" w:sz="0" w:space="0" w:color="auto"/>
          </w:divBdr>
          <w:divsChild>
            <w:div w:id="227888216">
              <w:marLeft w:val="240"/>
              <w:marRight w:val="0"/>
              <w:marTop w:val="0"/>
              <w:marBottom w:val="0"/>
              <w:divBdr>
                <w:top w:val="none" w:sz="0" w:space="0" w:color="auto"/>
                <w:left w:val="none" w:sz="0" w:space="0" w:color="auto"/>
                <w:bottom w:val="none" w:sz="0" w:space="0" w:color="auto"/>
                <w:right w:val="none" w:sz="0" w:space="0" w:color="auto"/>
              </w:divBdr>
            </w:div>
            <w:div w:id="1751807709">
              <w:marLeft w:val="240"/>
              <w:marRight w:val="0"/>
              <w:marTop w:val="0"/>
              <w:marBottom w:val="0"/>
              <w:divBdr>
                <w:top w:val="none" w:sz="0" w:space="0" w:color="auto"/>
                <w:left w:val="none" w:sz="0" w:space="0" w:color="auto"/>
                <w:bottom w:val="none" w:sz="0" w:space="0" w:color="auto"/>
                <w:right w:val="none" w:sz="0" w:space="0" w:color="auto"/>
              </w:divBdr>
            </w:div>
            <w:div w:id="931553408">
              <w:marLeft w:val="240"/>
              <w:marRight w:val="0"/>
              <w:marTop w:val="0"/>
              <w:marBottom w:val="0"/>
              <w:divBdr>
                <w:top w:val="none" w:sz="0" w:space="0" w:color="auto"/>
                <w:left w:val="none" w:sz="0" w:space="0" w:color="auto"/>
                <w:bottom w:val="none" w:sz="0" w:space="0" w:color="auto"/>
                <w:right w:val="none" w:sz="0" w:space="0" w:color="auto"/>
              </w:divBdr>
            </w:div>
            <w:div w:id="933441412">
              <w:marLeft w:val="240"/>
              <w:marRight w:val="0"/>
              <w:marTop w:val="0"/>
              <w:marBottom w:val="0"/>
              <w:divBdr>
                <w:top w:val="none" w:sz="0" w:space="0" w:color="auto"/>
                <w:left w:val="none" w:sz="0" w:space="0" w:color="auto"/>
                <w:bottom w:val="none" w:sz="0" w:space="0" w:color="auto"/>
                <w:right w:val="none" w:sz="0" w:space="0" w:color="auto"/>
              </w:divBdr>
            </w:div>
            <w:div w:id="1856111321">
              <w:marLeft w:val="240"/>
              <w:marRight w:val="0"/>
              <w:marTop w:val="0"/>
              <w:marBottom w:val="0"/>
              <w:divBdr>
                <w:top w:val="none" w:sz="0" w:space="0" w:color="auto"/>
                <w:left w:val="none" w:sz="0" w:space="0" w:color="auto"/>
                <w:bottom w:val="none" w:sz="0" w:space="0" w:color="auto"/>
                <w:right w:val="none" w:sz="0" w:space="0" w:color="auto"/>
              </w:divBdr>
            </w:div>
            <w:div w:id="1191914842">
              <w:marLeft w:val="240"/>
              <w:marRight w:val="0"/>
              <w:marTop w:val="0"/>
              <w:marBottom w:val="0"/>
              <w:divBdr>
                <w:top w:val="none" w:sz="0" w:space="0" w:color="auto"/>
                <w:left w:val="none" w:sz="0" w:space="0" w:color="auto"/>
                <w:bottom w:val="none" w:sz="0" w:space="0" w:color="auto"/>
                <w:right w:val="none" w:sz="0" w:space="0" w:color="auto"/>
              </w:divBdr>
            </w:div>
            <w:div w:id="1949316850">
              <w:marLeft w:val="240"/>
              <w:marRight w:val="0"/>
              <w:marTop w:val="0"/>
              <w:marBottom w:val="0"/>
              <w:divBdr>
                <w:top w:val="none" w:sz="0" w:space="0" w:color="auto"/>
                <w:left w:val="none" w:sz="0" w:space="0" w:color="auto"/>
                <w:bottom w:val="none" w:sz="0" w:space="0" w:color="auto"/>
                <w:right w:val="none" w:sz="0" w:space="0" w:color="auto"/>
              </w:divBdr>
            </w:div>
          </w:divsChild>
        </w:div>
        <w:div w:id="605846068">
          <w:marLeft w:val="240"/>
          <w:marRight w:val="0"/>
          <w:marTop w:val="0"/>
          <w:marBottom w:val="0"/>
          <w:divBdr>
            <w:top w:val="none" w:sz="0" w:space="0" w:color="auto"/>
            <w:left w:val="none" w:sz="0" w:space="0" w:color="auto"/>
            <w:bottom w:val="none" w:sz="0" w:space="0" w:color="auto"/>
            <w:right w:val="none" w:sz="0" w:space="0" w:color="auto"/>
          </w:divBdr>
        </w:div>
        <w:div w:id="1274282397">
          <w:marLeft w:val="240"/>
          <w:marRight w:val="0"/>
          <w:marTop w:val="0"/>
          <w:marBottom w:val="0"/>
          <w:divBdr>
            <w:top w:val="none" w:sz="0" w:space="0" w:color="auto"/>
            <w:left w:val="none" w:sz="0" w:space="0" w:color="auto"/>
            <w:bottom w:val="none" w:sz="0" w:space="0" w:color="auto"/>
            <w:right w:val="none" w:sz="0" w:space="0" w:color="auto"/>
          </w:divBdr>
        </w:div>
        <w:div w:id="1525826735">
          <w:marLeft w:val="240"/>
          <w:marRight w:val="0"/>
          <w:marTop w:val="0"/>
          <w:marBottom w:val="0"/>
          <w:divBdr>
            <w:top w:val="none" w:sz="0" w:space="0" w:color="auto"/>
            <w:left w:val="none" w:sz="0" w:space="0" w:color="auto"/>
            <w:bottom w:val="none" w:sz="0" w:space="0" w:color="auto"/>
            <w:right w:val="none" w:sz="0" w:space="0" w:color="auto"/>
          </w:divBdr>
        </w:div>
        <w:div w:id="189533043">
          <w:marLeft w:val="240"/>
          <w:marRight w:val="0"/>
          <w:marTop w:val="0"/>
          <w:marBottom w:val="0"/>
          <w:divBdr>
            <w:top w:val="none" w:sz="0" w:space="0" w:color="auto"/>
            <w:left w:val="none" w:sz="0" w:space="0" w:color="auto"/>
            <w:bottom w:val="none" w:sz="0" w:space="0" w:color="auto"/>
            <w:right w:val="none" w:sz="0" w:space="0" w:color="auto"/>
          </w:divBdr>
        </w:div>
        <w:div w:id="1383094519">
          <w:marLeft w:val="240"/>
          <w:marRight w:val="0"/>
          <w:marTop w:val="0"/>
          <w:marBottom w:val="0"/>
          <w:divBdr>
            <w:top w:val="none" w:sz="0" w:space="0" w:color="auto"/>
            <w:left w:val="none" w:sz="0" w:space="0" w:color="auto"/>
            <w:bottom w:val="none" w:sz="0" w:space="0" w:color="auto"/>
            <w:right w:val="none" w:sz="0" w:space="0" w:color="auto"/>
          </w:divBdr>
        </w:div>
        <w:div w:id="434980517">
          <w:marLeft w:val="240"/>
          <w:marRight w:val="0"/>
          <w:marTop w:val="0"/>
          <w:marBottom w:val="0"/>
          <w:divBdr>
            <w:top w:val="none" w:sz="0" w:space="0" w:color="auto"/>
            <w:left w:val="none" w:sz="0" w:space="0" w:color="auto"/>
            <w:bottom w:val="none" w:sz="0" w:space="0" w:color="auto"/>
            <w:right w:val="none" w:sz="0" w:space="0" w:color="auto"/>
          </w:divBdr>
        </w:div>
        <w:div w:id="1352027488">
          <w:marLeft w:val="240"/>
          <w:marRight w:val="0"/>
          <w:marTop w:val="0"/>
          <w:marBottom w:val="0"/>
          <w:divBdr>
            <w:top w:val="none" w:sz="0" w:space="0" w:color="auto"/>
            <w:left w:val="none" w:sz="0" w:space="0" w:color="auto"/>
            <w:bottom w:val="none" w:sz="0" w:space="0" w:color="auto"/>
            <w:right w:val="none" w:sz="0" w:space="0" w:color="auto"/>
          </w:divBdr>
        </w:div>
        <w:div w:id="2064063681">
          <w:marLeft w:val="240"/>
          <w:marRight w:val="0"/>
          <w:marTop w:val="0"/>
          <w:marBottom w:val="0"/>
          <w:divBdr>
            <w:top w:val="none" w:sz="0" w:space="0" w:color="auto"/>
            <w:left w:val="none" w:sz="0" w:space="0" w:color="auto"/>
            <w:bottom w:val="none" w:sz="0" w:space="0" w:color="auto"/>
            <w:right w:val="none" w:sz="0" w:space="0" w:color="auto"/>
          </w:divBdr>
        </w:div>
        <w:div w:id="640382550">
          <w:marLeft w:val="240"/>
          <w:marRight w:val="0"/>
          <w:marTop w:val="0"/>
          <w:marBottom w:val="0"/>
          <w:divBdr>
            <w:top w:val="none" w:sz="0" w:space="0" w:color="auto"/>
            <w:left w:val="none" w:sz="0" w:space="0" w:color="auto"/>
            <w:bottom w:val="none" w:sz="0" w:space="0" w:color="auto"/>
            <w:right w:val="none" w:sz="0" w:space="0" w:color="auto"/>
          </w:divBdr>
        </w:div>
        <w:div w:id="2033992951">
          <w:marLeft w:val="240"/>
          <w:marRight w:val="0"/>
          <w:marTop w:val="0"/>
          <w:marBottom w:val="0"/>
          <w:divBdr>
            <w:top w:val="none" w:sz="0" w:space="0" w:color="auto"/>
            <w:left w:val="none" w:sz="0" w:space="0" w:color="auto"/>
            <w:bottom w:val="none" w:sz="0" w:space="0" w:color="auto"/>
            <w:right w:val="none" w:sz="0" w:space="0" w:color="auto"/>
          </w:divBdr>
        </w:div>
        <w:div w:id="1378549951">
          <w:marLeft w:val="240"/>
          <w:marRight w:val="0"/>
          <w:marTop w:val="0"/>
          <w:marBottom w:val="0"/>
          <w:divBdr>
            <w:top w:val="none" w:sz="0" w:space="0" w:color="auto"/>
            <w:left w:val="none" w:sz="0" w:space="0" w:color="auto"/>
            <w:bottom w:val="none" w:sz="0" w:space="0" w:color="auto"/>
            <w:right w:val="none" w:sz="0" w:space="0" w:color="auto"/>
          </w:divBdr>
        </w:div>
        <w:div w:id="627206963">
          <w:marLeft w:val="240"/>
          <w:marRight w:val="0"/>
          <w:marTop w:val="0"/>
          <w:marBottom w:val="0"/>
          <w:divBdr>
            <w:top w:val="none" w:sz="0" w:space="0" w:color="auto"/>
            <w:left w:val="none" w:sz="0" w:space="0" w:color="auto"/>
            <w:bottom w:val="none" w:sz="0" w:space="0" w:color="auto"/>
            <w:right w:val="none" w:sz="0" w:space="0" w:color="auto"/>
          </w:divBdr>
        </w:div>
        <w:div w:id="569925994">
          <w:marLeft w:val="240"/>
          <w:marRight w:val="0"/>
          <w:marTop w:val="0"/>
          <w:marBottom w:val="0"/>
          <w:divBdr>
            <w:top w:val="none" w:sz="0" w:space="0" w:color="auto"/>
            <w:left w:val="none" w:sz="0" w:space="0" w:color="auto"/>
            <w:bottom w:val="none" w:sz="0" w:space="0" w:color="auto"/>
            <w:right w:val="none" w:sz="0" w:space="0" w:color="auto"/>
          </w:divBdr>
        </w:div>
        <w:div w:id="1371762671">
          <w:marLeft w:val="240"/>
          <w:marRight w:val="0"/>
          <w:marTop w:val="0"/>
          <w:marBottom w:val="0"/>
          <w:divBdr>
            <w:top w:val="none" w:sz="0" w:space="0" w:color="auto"/>
            <w:left w:val="none" w:sz="0" w:space="0" w:color="auto"/>
            <w:bottom w:val="none" w:sz="0" w:space="0" w:color="auto"/>
            <w:right w:val="none" w:sz="0" w:space="0" w:color="auto"/>
          </w:divBdr>
        </w:div>
        <w:div w:id="1028599492">
          <w:marLeft w:val="240"/>
          <w:marRight w:val="0"/>
          <w:marTop w:val="0"/>
          <w:marBottom w:val="0"/>
          <w:divBdr>
            <w:top w:val="none" w:sz="0" w:space="0" w:color="auto"/>
            <w:left w:val="none" w:sz="0" w:space="0" w:color="auto"/>
            <w:bottom w:val="none" w:sz="0" w:space="0" w:color="auto"/>
            <w:right w:val="none" w:sz="0" w:space="0" w:color="auto"/>
          </w:divBdr>
        </w:div>
        <w:div w:id="463355748">
          <w:marLeft w:val="240"/>
          <w:marRight w:val="0"/>
          <w:marTop w:val="0"/>
          <w:marBottom w:val="0"/>
          <w:divBdr>
            <w:top w:val="none" w:sz="0" w:space="0" w:color="auto"/>
            <w:left w:val="none" w:sz="0" w:space="0" w:color="auto"/>
            <w:bottom w:val="none" w:sz="0" w:space="0" w:color="auto"/>
            <w:right w:val="none" w:sz="0" w:space="0" w:color="auto"/>
          </w:divBdr>
        </w:div>
        <w:div w:id="146408891">
          <w:marLeft w:val="240"/>
          <w:marRight w:val="0"/>
          <w:marTop w:val="0"/>
          <w:marBottom w:val="0"/>
          <w:divBdr>
            <w:top w:val="none" w:sz="0" w:space="0" w:color="auto"/>
            <w:left w:val="none" w:sz="0" w:space="0" w:color="auto"/>
            <w:bottom w:val="none" w:sz="0" w:space="0" w:color="auto"/>
            <w:right w:val="none" w:sz="0" w:space="0" w:color="auto"/>
          </w:divBdr>
        </w:div>
        <w:div w:id="1479497914">
          <w:marLeft w:val="240"/>
          <w:marRight w:val="0"/>
          <w:marTop w:val="0"/>
          <w:marBottom w:val="0"/>
          <w:divBdr>
            <w:top w:val="none" w:sz="0" w:space="0" w:color="auto"/>
            <w:left w:val="none" w:sz="0" w:space="0" w:color="auto"/>
            <w:bottom w:val="none" w:sz="0" w:space="0" w:color="auto"/>
            <w:right w:val="none" w:sz="0" w:space="0" w:color="auto"/>
          </w:divBdr>
        </w:div>
      </w:divsChild>
    </w:div>
    <w:div w:id="1949115663">
      <w:bodyDiv w:val="1"/>
      <w:marLeft w:val="0"/>
      <w:marRight w:val="0"/>
      <w:marTop w:val="0"/>
      <w:marBottom w:val="0"/>
      <w:divBdr>
        <w:top w:val="none" w:sz="0" w:space="0" w:color="auto"/>
        <w:left w:val="none" w:sz="0" w:space="0" w:color="auto"/>
        <w:bottom w:val="none" w:sz="0" w:space="0" w:color="auto"/>
        <w:right w:val="none" w:sz="0" w:space="0" w:color="auto"/>
      </w:divBdr>
    </w:div>
    <w:div w:id="2004773964">
      <w:bodyDiv w:val="1"/>
      <w:marLeft w:val="0"/>
      <w:marRight w:val="0"/>
      <w:marTop w:val="0"/>
      <w:marBottom w:val="0"/>
      <w:divBdr>
        <w:top w:val="none" w:sz="0" w:space="0" w:color="auto"/>
        <w:left w:val="none" w:sz="0" w:space="0" w:color="auto"/>
        <w:bottom w:val="none" w:sz="0" w:space="0" w:color="auto"/>
        <w:right w:val="none" w:sz="0" w:space="0" w:color="auto"/>
      </w:divBdr>
      <w:divsChild>
        <w:div w:id="1440418670">
          <w:marLeft w:val="600"/>
          <w:marRight w:val="0"/>
          <w:marTop w:val="0"/>
          <w:marBottom w:val="0"/>
          <w:divBdr>
            <w:top w:val="none" w:sz="0" w:space="0" w:color="auto"/>
            <w:left w:val="none" w:sz="0" w:space="0" w:color="auto"/>
            <w:bottom w:val="none" w:sz="0" w:space="0" w:color="auto"/>
            <w:right w:val="none" w:sz="0" w:space="0" w:color="auto"/>
          </w:divBdr>
        </w:div>
        <w:div w:id="1989482245">
          <w:marLeft w:val="600"/>
          <w:marRight w:val="0"/>
          <w:marTop w:val="0"/>
          <w:marBottom w:val="0"/>
          <w:divBdr>
            <w:top w:val="none" w:sz="0" w:space="0" w:color="auto"/>
            <w:left w:val="none" w:sz="0" w:space="0" w:color="auto"/>
            <w:bottom w:val="none" w:sz="0" w:space="0" w:color="auto"/>
            <w:right w:val="none" w:sz="0" w:space="0" w:color="auto"/>
          </w:divBdr>
        </w:div>
        <w:div w:id="758330847">
          <w:marLeft w:val="600"/>
          <w:marRight w:val="0"/>
          <w:marTop w:val="0"/>
          <w:marBottom w:val="0"/>
          <w:divBdr>
            <w:top w:val="none" w:sz="0" w:space="0" w:color="auto"/>
            <w:left w:val="none" w:sz="0" w:space="0" w:color="auto"/>
            <w:bottom w:val="none" w:sz="0" w:space="0" w:color="auto"/>
            <w:right w:val="none" w:sz="0" w:space="0" w:color="auto"/>
          </w:divBdr>
        </w:div>
        <w:div w:id="1210604652">
          <w:marLeft w:val="600"/>
          <w:marRight w:val="0"/>
          <w:marTop w:val="0"/>
          <w:marBottom w:val="0"/>
          <w:divBdr>
            <w:top w:val="none" w:sz="0" w:space="0" w:color="auto"/>
            <w:left w:val="none" w:sz="0" w:space="0" w:color="auto"/>
            <w:bottom w:val="none" w:sz="0" w:space="0" w:color="auto"/>
            <w:right w:val="none" w:sz="0" w:space="0" w:color="auto"/>
          </w:divBdr>
        </w:div>
        <w:div w:id="1313949692">
          <w:marLeft w:val="240"/>
          <w:marRight w:val="0"/>
          <w:marTop w:val="0"/>
          <w:marBottom w:val="0"/>
          <w:divBdr>
            <w:top w:val="none" w:sz="0" w:space="0" w:color="auto"/>
            <w:left w:val="none" w:sz="0" w:space="0" w:color="auto"/>
            <w:bottom w:val="none" w:sz="0" w:space="0" w:color="auto"/>
            <w:right w:val="none" w:sz="0" w:space="0" w:color="auto"/>
          </w:divBdr>
        </w:div>
        <w:div w:id="840897962">
          <w:marLeft w:val="240"/>
          <w:marRight w:val="0"/>
          <w:marTop w:val="0"/>
          <w:marBottom w:val="0"/>
          <w:divBdr>
            <w:top w:val="none" w:sz="0" w:space="0" w:color="auto"/>
            <w:left w:val="none" w:sz="0" w:space="0" w:color="auto"/>
            <w:bottom w:val="none" w:sz="0" w:space="0" w:color="auto"/>
            <w:right w:val="none" w:sz="0" w:space="0" w:color="auto"/>
          </w:divBdr>
        </w:div>
        <w:div w:id="607126615">
          <w:marLeft w:val="240"/>
          <w:marRight w:val="0"/>
          <w:marTop w:val="0"/>
          <w:marBottom w:val="0"/>
          <w:divBdr>
            <w:top w:val="none" w:sz="0" w:space="0" w:color="auto"/>
            <w:left w:val="none" w:sz="0" w:space="0" w:color="auto"/>
            <w:bottom w:val="none" w:sz="0" w:space="0" w:color="auto"/>
            <w:right w:val="none" w:sz="0" w:space="0" w:color="auto"/>
          </w:divBdr>
        </w:div>
        <w:div w:id="230116314">
          <w:marLeft w:val="240"/>
          <w:marRight w:val="0"/>
          <w:marTop w:val="0"/>
          <w:marBottom w:val="0"/>
          <w:divBdr>
            <w:top w:val="none" w:sz="0" w:space="0" w:color="auto"/>
            <w:left w:val="none" w:sz="0" w:space="0" w:color="auto"/>
            <w:bottom w:val="none" w:sz="0" w:space="0" w:color="auto"/>
            <w:right w:val="none" w:sz="0" w:space="0" w:color="auto"/>
          </w:divBdr>
        </w:div>
        <w:div w:id="162938184">
          <w:marLeft w:val="240"/>
          <w:marRight w:val="0"/>
          <w:marTop w:val="0"/>
          <w:marBottom w:val="0"/>
          <w:divBdr>
            <w:top w:val="none" w:sz="0" w:space="0" w:color="auto"/>
            <w:left w:val="none" w:sz="0" w:space="0" w:color="auto"/>
            <w:bottom w:val="none" w:sz="0" w:space="0" w:color="auto"/>
            <w:right w:val="none" w:sz="0" w:space="0" w:color="auto"/>
          </w:divBdr>
        </w:div>
        <w:div w:id="244998653">
          <w:marLeft w:val="240"/>
          <w:marRight w:val="0"/>
          <w:marTop w:val="0"/>
          <w:marBottom w:val="0"/>
          <w:divBdr>
            <w:top w:val="none" w:sz="0" w:space="0" w:color="auto"/>
            <w:left w:val="none" w:sz="0" w:space="0" w:color="auto"/>
            <w:bottom w:val="none" w:sz="0" w:space="0" w:color="auto"/>
            <w:right w:val="none" w:sz="0" w:space="0" w:color="auto"/>
          </w:divBdr>
        </w:div>
        <w:div w:id="1095633937">
          <w:marLeft w:val="240"/>
          <w:marRight w:val="0"/>
          <w:marTop w:val="0"/>
          <w:marBottom w:val="0"/>
          <w:divBdr>
            <w:top w:val="none" w:sz="0" w:space="0" w:color="auto"/>
            <w:left w:val="none" w:sz="0" w:space="0" w:color="auto"/>
            <w:bottom w:val="none" w:sz="0" w:space="0" w:color="auto"/>
            <w:right w:val="none" w:sz="0" w:space="0" w:color="auto"/>
          </w:divBdr>
        </w:div>
        <w:div w:id="1578398449">
          <w:marLeft w:val="240"/>
          <w:marRight w:val="0"/>
          <w:marTop w:val="0"/>
          <w:marBottom w:val="0"/>
          <w:divBdr>
            <w:top w:val="none" w:sz="0" w:space="0" w:color="auto"/>
            <w:left w:val="none" w:sz="0" w:space="0" w:color="auto"/>
            <w:bottom w:val="none" w:sz="0" w:space="0" w:color="auto"/>
            <w:right w:val="none" w:sz="0" w:space="0" w:color="auto"/>
          </w:divBdr>
          <w:divsChild>
            <w:div w:id="2024473097">
              <w:marLeft w:val="240"/>
              <w:marRight w:val="0"/>
              <w:marTop w:val="0"/>
              <w:marBottom w:val="0"/>
              <w:divBdr>
                <w:top w:val="none" w:sz="0" w:space="0" w:color="auto"/>
                <w:left w:val="none" w:sz="0" w:space="0" w:color="auto"/>
                <w:bottom w:val="none" w:sz="0" w:space="0" w:color="auto"/>
                <w:right w:val="none" w:sz="0" w:space="0" w:color="auto"/>
              </w:divBdr>
            </w:div>
            <w:div w:id="371543338">
              <w:marLeft w:val="240"/>
              <w:marRight w:val="0"/>
              <w:marTop w:val="0"/>
              <w:marBottom w:val="0"/>
              <w:divBdr>
                <w:top w:val="none" w:sz="0" w:space="0" w:color="auto"/>
                <w:left w:val="none" w:sz="0" w:space="0" w:color="auto"/>
                <w:bottom w:val="none" w:sz="0" w:space="0" w:color="auto"/>
                <w:right w:val="none" w:sz="0" w:space="0" w:color="auto"/>
              </w:divBdr>
            </w:div>
          </w:divsChild>
        </w:div>
        <w:div w:id="837111142">
          <w:marLeft w:val="240"/>
          <w:marRight w:val="0"/>
          <w:marTop w:val="0"/>
          <w:marBottom w:val="0"/>
          <w:divBdr>
            <w:top w:val="none" w:sz="0" w:space="0" w:color="auto"/>
            <w:left w:val="none" w:sz="0" w:space="0" w:color="auto"/>
            <w:bottom w:val="none" w:sz="0" w:space="0" w:color="auto"/>
            <w:right w:val="none" w:sz="0" w:space="0" w:color="auto"/>
          </w:divBdr>
        </w:div>
        <w:div w:id="1922329797">
          <w:marLeft w:val="240"/>
          <w:marRight w:val="0"/>
          <w:marTop w:val="0"/>
          <w:marBottom w:val="0"/>
          <w:divBdr>
            <w:top w:val="none" w:sz="0" w:space="0" w:color="auto"/>
            <w:left w:val="none" w:sz="0" w:space="0" w:color="auto"/>
            <w:bottom w:val="none" w:sz="0" w:space="0" w:color="auto"/>
            <w:right w:val="none" w:sz="0" w:space="0" w:color="auto"/>
          </w:divBdr>
        </w:div>
        <w:div w:id="2090686114">
          <w:marLeft w:val="240"/>
          <w:marRight w:val="0"/>
          <w:marTop w:val="0"/>
          <w:marBottom w:val="0"/>
          <w:divBdr>
            <w:top w:val="none" w:sz="0" w:space="0" w:color="auto"/>
            <w:left w:val="none" w:sz="0" w:space="0" w:color="auto"/>
            <w:bottom w:val="none" w:sz="0" w:space="0" w:color="auto"/>
            <w:right w:val="none" w:sz="0" w:space="0" w:color="auto"/>
          </w:divBdr>
        </w:div>
        <w:div w:id="799881839">
          <w:marLeft w:val="240"/>
          <w:marRight w:val="0"/>
          <w:marTop w:val="0"/>
          <w:marBottom w:val="0"/>
          <w:divBdr>
            <w:top w:val="none" w:sz="0" w:space="0" w:color="auto"/>
            <w:left w:val="none" w:sz="0" w:space="0" w:color="auto"/>
            <w:bottom w:val="none" w:sz="0" w:space="0" w:color="auto"/>
            <w:right w:val="none" w:sz="0" w:space="0" w:color="auto"/>
          </w:divBdr>
        </w:div>
        <w:div w:id="1251231574">
          <w:marLeft w:val="240"/>
          <w:marRight w:val="0"/>
          <w:marTop w:val="0"/>
          <w:marBottom w:val="0"/>
          <w:divBdr>
            <w:top w:val="none" w:sz="0" w:space="0" w:color="auto"/>
            <w:left w:val="none" w:sz="0" w:space="0" w:color="auto"/>
            <w:bottom w:val="none" w:sz="0" w:space="0" w:color="auto"/>
            <w:right w:val="none" w:sz="0" w:space="0" w:color="auto"/>
          </w:divBdr>
        </w:div>
        <w:div w:id="1134370689">
          <w:marLeft w:val="240"/>
          <w:marRight w:val="0"/>
          <w:marTop w:val="0"/>
          <w:marBottom w:val="0"/>
          <w:divBdr>
            <w:top w:val="none" w:sz="0" w:space="0" w:color="auto"/>
            <w:left w:val="none" w:sz="0" w:space="0" w:color="auto"/>
            <w:bottom w:val="none" w:sz="0" w:space="0" w:color="auto"/>
            <w:right w:val="none" w:sz="0" w:space="0" w:color="auto"/>
          </w:divBdr>
        </w:div>
        <w:div w:id="1003170928">
          <w:marLeft w:val="240"/>
          <w:marRight w:val="0"/>
          <w:marTop w:val="0"/>
          <w:marBottom w:val="0"/>
          <w:divBdr>
            <w:top w:val="none" w:sz="0" w:space="0" w:color="auto"/>
            <w:left w:val="none" w:sz="0" w:space="0" w:color="auto"/>
            <w:bottom w:val="none" w:sz="0" w:space="0" w:color="auto"/>
            <w:right w:val="none" w:sz="0" w:space="0" w:color="auto"/>
          </w:divBdr>
        </w:div>
        <w:div w:id="1263301812">
          <w:marLeft w:val="240"/>
          <w:marRight w:val="0"/>
          <w:marTop w:val="0"/>
          <w:marBottom w:val="0"/>
          <w:divBdr>
            <w:top w:val="none" w:sz="0" w:space="0" w:color="auto"/>
            <w:left w:val="none" w:sz="0" w:space="0" w:color="auto"/>
            <w:bottom w:val="none" w:sz="0" w:space="0" w:color="auto"/>
            <w:right w:val="none" w:sz="0" w:space="0" w:color="auto"/>
          </w:divBdr>
        </w:div>
        <w:div w:id="1932200645">
          <w:marLeft w:val="240"/>
          <w:marRight w:val="0"/>
          <w:marTop w:val="0"/>
          <w:marBottom w:val="0"/>
          <w:divBdr>
            <w:top w:val="none" w:sz="0" w:space="0" w:color="auto"/>
            <w:left w:val="none" w:sz="0" w:space="0" w:color="auto"/>
            <w:bottom w:val="none" w:sz="0" w:space="0" w:color="auto"/>
            <w:right w:val="none" w:sz="0" w:space="0" w:color="auto"/>
          </w:divBdr>
          <w:divsChild>
            <w:div w:id="1281457487">
              <w:marLeft w:val="240"/>
              <w:marRight w:val="0"/>
              <w:marTop w:val="0"/>
              <w:marBottom w:val="0"/>
              <w:divBdr>
                <w:top w:val="none" w:sz="0" w:space="0" w:color="auto"/>
                <w:left w:val="none" w:sz="0" w:space="0" w:color="auto"/>
                <w:bottom w:val="none" w:sz="0" w:space="0" w:color="auto"/>
                <w:right w:val="none" w:sz="0" w:space="0" w:color="auto"/>
              </w:divBdr>
            </w:div>
            <w:div w:id="1771974029">
              <w:marLeft w:val="240"/>
              <w:marRight w:val="0"/>
              <w:marTop w:val="0"/>
              <w:marBottom w:val="0"/>
              <w:divBdr>
                <w:top w:val="none" w:sz="0" w:space="0" w:color="auto"/>
                <w:left w:val="none" w:sz="0" w:space="0" w:color="auto"/>
                <w:bottom w:val="none" w:sz="0" w:space="0" w:color="auto"/>
                <w:right w:val="none" w:sz="0" w:space="0" w:color="auto"/>
              </w:divBdr>
            </w:div>
            <w:div w:id="174345549">
              <w:marLeft w:val="240"/>
              <w:marRight w:val="0"/>
              <w:marTop w:val="0"/>
              <w:marBottom w:val="0"/>
              <w:divBdr>
                <w:top w:val="none" w:sz="0" w:space="0" w:color="auto"/>
                <w:left w:val="none" w:sz="0" w:space="0" w:color="auto"/>
                <w:bottom w:val="none" w:sz="0" w:space="0" w:color="auto"/>
                <w:right w:val="none" w:sz="0" w:space="0" w:color="auto"/>
              </w:divBdr>
            </w:div>
            <w:div w:id="480852730">
              <w:marLeft w:val="240"/>
              <w:marRight w:val="0"/>
              <w:marTop w:val="0"/>
              <w:marBottom w:val="0"/>
              <w:divBdr>
                <w:top w:val="none" w:sz="0" w:space="0" w:color="auto"/>
                <w:left w:val="none" w:sz="0" w:space="0" w:color="auto"/>
                <w:bottom w:val="none" w:sz="0" w:space="0" w:color="auto"/>
                <w:right w:val="none" w:sz="0" w:space="0" w:color="auto"/>
              </w:divBdr>
            </w:div>
            <w:div w:id="535243287">
              <w:marLeft w:val="240"/>
              <w:marRight w:val="0"/>
              <w:marTop w:val="0"/>
              <w:marBottom w:val="0"/>
              <w:divBdr>
                <w:top w:val="none" w:sz="0" w:space="0" w:color="auto"/>
                <w:left w:val="none" w:sz="0" w:space="0" w:color="auto"/>
                <w:bottom w:val="none" w:sz="0" w:space="0" w:color="auto"/>
                <w:right w:val="none" w:sz="0" w:space="0" w:color="auto"/>
              </w:divBdr>
            </w:div>
            <w:div w:id="1508523271">
              <w:marLeft w:val="240"/>
              <w:marRight w:val="0"/>
              <w:marTop w:val="0"/>
              <w:marBottom w:val="0"/>
              <w:divBdr>
                <w:top w:val="none" w:sz="0" w:space="0" w:color="auto"/>
                <w:left w:val="none" w:sz="0" w:space="0" w:color="auto"/>
                <w:bottom w:val="none" w:sz="0" w:space="0" w:color="auto"/>
                <w:right w:val="none" w:sz="0" w:space="0" w:color="auto"/>
              </w:divBdr>
            </w:div>
            <w:div w:id="1263537070">
              <w:marLeft w:val="240"/>
              <w:marRight w:val="0"/>
              <w:marTop w:val="0"/>
              <w:marBottom w:val="0"/>
              <w:divBdr>
                <w:top w:val="none" w:sz="0" w:space="0" w:color="auto"/>
                <w:left w:val="none" w:sz="0" w:space="0" w:color="auto"/>
                <w:bottom w:val="none" w:sz="0" w:space="0" w:color="auto"/>
                <w:right w:val="none" w:sz="0" w:space="0" w:color="auto"/>
              </w:divBdr>
            </w:div>
            <w:div w:id="385181923">
              <w:marLeft w:val="240"/>
              <w:marRight w:val="0"/>
              <w:marTop w:val="0"/>
              <w:marBottom w:val="0"/>
              <w:divBdr>
                <w:top w:val="none" w:sz="0" w:space="0" w:color="auto"/>
                <w:left w:val="none" w:sz="0" w:space="0" w:color="auto"/>
                <w:bottom w:val="none" w:sz="0" w:space="0" w:color="auto"/>
                <w:right w:val="none" w:sz="0" w:space="0" w:color="auto"/>
              </w:divBdr>
            </w:div>
          </w:divsChild>
        </w:div>
        <w:div w:id="869807318">
          <w:marLeft w:val="240"/>
          <w:marRight w:val="0"/>
          <w:marTop w:val="0"/>
          <w:marBottom w:val="0"/>
          <w:divBdr>
            <w:top w:val="none" w:sz="0" w:space="0" w:color="auto"/>
            <w:left w:val="none" w:sz="0" w:space="0" w:color="auto"/>
            <w:bottom w:val="none" w:sz="0" w:space="0" w:color="auto"/>
            <w:right w:val="none" w:sz="0" w:space="0" w:color="auto"/>
          </w:divBdr>
        </w:div>
        <w:div w:id="103767085">
          <w:marLeft w:val="240"/>
          <w:marRight w:val="0"/>
          <w:marTop w:val="0"/>
          <w:marBottom w:val="0"/>
          <w:divBdr>
            <w:top w:val="none" w:sz="0" w:space="0" w:color="auto"/>
            <w:left w:val="none" w:sz="0" w:space="0" w:color="auto"/>
            <w:bottom w:val="none" w:sz="0" w:space="0" w:color="auto"/>
            <w:right w:val="none" w:sz="0" w:space="0" w:color="auto"/>
          </w:divBdr>
        </w:div>
        <w:div w:id="1520704100">
          <w:marLeft w:val="240"/>
          <w:marRight w:val="0"/>
          <w:marTop w:val="0"/>
          <w:marBottom w:val="0"/>
          <w:divBdr>
            <w:top w:val="none" w:sz="0" w:space="0" w:color="auto"/>
            <w:left w:val="none" w:sz="0" w:space="0" w:color="auto"/>
            <w:bottom w:val="none" w:sz="0" w:space="0" w:color="auto"/>
            <w:right w:val="none" w:sz="0" w:space="0" w:color="auto"/>
          </w:divBdr>
        </w:div>
        <w:div w:id="1855340868">
          <w:marLeft w:val="240"/>
          <w:marRight w:val="0"/>
          <w:marTop w:val="0"/>
          <w:marBottom w:val="0"/>
          <w:divBdr>
            <w:top w:val="none" w:sz="0" w:space="0" w:color="auto"/>
            <w:left w:val="none" w:sz="0" w:space="0" w:color="auto"/>
            <w:bottom w:val="none" w:sz="0" w:space="0" w:color="auto"/>
            <w:right w:val="none" w:sz="0" w:space="0" w:color="auto"/>
          </w:divBdr>
        </w:div>
        <w:div w:id="1627271344">
          <w:marLeft w:val="240"/>
          <w:marRight w:val="0"/>
          <w:marTop w:val="0"/>
          <w:marBottom w:val="0"/>
          <w:divBdr>
            <w:top w:val="none" w:sz="0" w:space="0" w:color="auto"/>
            <w:left w:val="none" w:sz="0" w:space="0" w:color="auto"/>
            <w:bottom w:val="none" w:sz="0" w:space="0" w:color="auto"/>
            <w:right w:val="none" w:sz="0" w:space="0" w:color="auto"/>
          </w:divBdr>
        </w:div>
        <w:div w:id="1784960896">
          <w:marLeft w:val="240"/>
          <w:marRight w:val="0"/>
          <w:marTop w:val="0"/>
          <w:marBottom w:val="0"/>
          <w:divBdr>
            <w:top w:val="none" w:sz="0" w:space="0" w:color="auto"/>
            <w:left w:val="none" w:sz="0" w:space="0" w:color="auto"/>
            <w:bottom w:val="none" w:sz="0" w:space="0" w:color="auto"/>
            <w:right w:val="none" w:sz="0" w:space="0" w:color="auto"/>
          </w:divBdr>
        </w:div>
        <w:div w:id="1780375157">
          <w:marLeft w:val="240"/>
          <w:marRight w:val="0"/>
          <w:marTop w:val="0"/>
          <w:marBottom w:val="0"/>
          <w:divBdr>
            <w:top w:val="none" w:sz="0" w:space="0" w:color="auto"/>
            <w:left w:val="none" w:sz="0" w:space="0" w:color="auto"/>
            <w:bottom w:val="none" w:sz="0" w:space="0" w:color="auto"/>
            <w:right w:val="none" w:sz="0" w:space="0" w:color="auto"/>
          </w:divBdr>
        </w:div>
        <w:div w:id="1283731761">
          <w:marLeft w:val="240"/>
          <w:marRight w:val="0"/>
          <w:marTop w:val="0"/>
          <w:marBottom w:val="0"/>
          <w:divBdr>
            <w:top w:val="none" w:sz="0" w:space="0" w:color="auto"/>
            <w:left w:val="none" w:sz="0" w:space="0" w:color="auto"/>
            <w:bottom w:val="none" w:sz="0" w:space="0" w:color="auto"/>
            <w:right w:val="none" w:sz="0" w:space="0" w:color="auto"/>
          </w:divBdr>
        </w:div>
        <w:div w:id="942804422">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2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hyperlink" Target="https://eur-lex.europa.eu/legal-content/RO/TXT/?uri=CELEX%3A02015R1187-20170307"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hyperlink" Target="https://eur-lex.europa.eu/legal-content/RO/TXT/?uri=CELEX%3A02015R1187-20170307"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emf"/><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eur-lex.europa.eu/legal-content/RO/TXT/?uri=CELEX%3A02015R1187-20170307"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57</Pages>
  <Words>19937</Words>
  <Characters>113644</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Rotari</dc:creator>
  <cp:keywords/>
  <dc:description/>
  <cp:lastModifiedBy>Tatiana Urmaș</cp:lastModifiedBy>
  <cp:revision>62</cp:revision>
  <dcterms:created xsi:type="dcterms:W3CDTF">2023-11-16T12:29:00Z</dcterms:created>
  <dcterms:modified xsi:type="dcterms:W3CDTF">2024-09-05T08:55:00Z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ced6357539e97bdadcfc3a465ca63a6363c76b249b3b36d89940f2e40c78d230</vt:lpwstr>
  </property>
</Properties>
</file>