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7770" w14:textId="6B122D1F" w:rsidR="008B4BE6" w:rsidRPr="008B1A21" w:rsidRDefault="008B4BE6" w:rsidP="00F37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</w:rPr>
      </w:pPr>
    </w:p>
    <w:p w14:paraId="19B5E71F" w14:textId="7A61C0EE" w:rsidR="008B4BE6" w:rsidRPr="008B1A21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 w:rsidRPr="008B1A21">
        <w:rPr>
          <w:b/>
          <w:sz w:val="24"/>
          <w:szCs w:val="24"/>
        </w:rPr>
        <w:t>NOTA</w:t>
      </w:r>
      <w:r w:rsidR="00032B46" w:rsidRPr="008B1A21">
        <w:rPr>
          <w:b/>
          <w:sz w:val="24"/>
          <w:szCs w:val="24"/>
        </w:rPr>
        <w:t xml:space="preserve"> </w:t>
      </w:r>
      <w:r w:rsidRPr="008B1A21">
        <w:rPr>
          <w:b/>
          <w:sz w:val="24"/>
          <w:szCs w:val="24"/>
        </w:rPr>
        <w:t>DE</w:t>
      </w:r>
      <w:r w:rsidR="00032B46" w:rsidRPr="008B1A21">
        <w:rPr>
          <w:b/>
          <w:sz w:val="24"/>
          <w:szCs w:val="24"/>
        </w:rPr>
        <w:t xml:space="preserve"> </w:t>
      </w:r>
      <w:r w:rsidRPr="008B1A21">
        <w:rPr>
          <w:b/>
          <w:sz w:val="24"/>
          <w:szCs w:val="24"/>
        </w:rPr>
        <w:t>FUNDAMENTARE</w:t>
      </w:r>
    </w:p>
    <w:p w14:paraId="7270453C" w14:textId="04935EAB" w:rsidR="008B4BE6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</w:rPr>
      </w:pPr>
      <w:r w:rsidRPr="008B1A21">
        <w:rPr>
          <w:b/>
          <w:sz w:val="24"/>
          <w:szCs w:val="24"/>
        </w:rPr>
        <w:t>la</w:t>
      </w:r>
      <w:r w:rsidR="00032B46" w:rsidRPr="008B1A21">
        <w:rPr>
          <w:b/>
          <w:sz w:val="24"/>
          <w:szCs w:val="24"/>
        </w:rPr>
        <w:t xml:space="preserve"> </w:t>
      </w:r>
      <w:r w:rsidRPr="008B1A21">
        <w:rPr>
          <w:b/>
          <w:sz w:val="24"/>
          <w:szCs w:val="24"/>
        </w:rPr>
        <w:t>proiectul</w:t>
      </w:r>
      <w:r w:rsidR="00C55161">
        <w:rPr>
          <w:b/>
          <w:sz w:val="24"/>
          <w:szCs w:val="24"/>
        </w:rPr>
        <w:t xml:space="preserve"> hotărârii Guvernului cu privire la măsurile de pregătire în domeniul </w:t>
      </w:r>
      <w:r w:rsidR="00C816B1">
        <w:rPr>
          <w:b/>
          <w:sz w:val="24"/>
          <w:szCs w:val="24"/>
        </w:rPr>
        <w:t>protecției civile a Republicii Moldova pentru anul 2025</w:t>
      </w:r>
    </w:p>
    <w:p w14:paraId="6091FEF0" w14:textId="178040D2" w:rsidR="00E503D1" w:rsidRPr="008B1A21" w:rsidRDefault="00E503D1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(număr unic 821/MAI/2024)</w:t>
      </w:r>
    </w:p>
    <w:p w14:paraId="581CF8BF" w14:textId="24A384D7" w:rsidR="008B4BE6" w:rsidRPr="008B1A21" w:rsidRDefault="00032B4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 w:rsidRPr="008B1A21">
        <w:rPr>
          <w:i/>
          <w:sz w:val="24"/>
          <w:szCs w:val="24"/>
          <w:vertAlign w:val="superscript"/>
        </w:rPr>
        <w:t xml:space="preserve">                            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6D3EB7" w:rsidRPr="008B1A21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8B1A21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Denumirea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autorului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3417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i,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după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caz,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94FA8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/al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participan</w:t>
            </w:r>
            <w:r w:rsidR="00863417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ilor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la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elaborarea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actului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normativ</w:t>
            </w:r>
          </w:p>
        </w:tc>
      </w:tr>
      <w:tr w:rsidR="006D3EB7" w:rsidRPr="008B1A21" w14:paraId="07E4E789" w14:textId="77777777" w:rsidTr="00F16A96">
        <w:trPr>
          <w:trHeight w:val="852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2ABF471F" w:rsidR="00954816" w:rsidRPr="008B1A21" w:rsidRDefault="00032B46" w:rsidP="00F16A96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A5">
              <w:rPr>
                <w:rFonts w:ascii="Times New Roman" w:hAnsi="Times New Roman"/>
                <w:sz w:val="24"/>
                <w:szCs w:val="24"/>
              </w:rPr>
              <w:t xml:space="preserve">Proiectul </w:t>
            </w:r>
            <w:r w:rsidR="00411B71" w:rsidRPr="00411B71">
              <w:rPr>
                <w:rFonts w:ascii="Times New Roman" w:hAnsi="Times New Roman"/>
                <w:sz w:val="24"/>
                <w:szCs w:val="24"/>
              </w:rPr>
              <w:t>hotărârii Guvernului cu privire la măsurile de pregătire în domeniul protecției civile a Republicii Moldova pentru anul 2025</w:t>
            </w:r>
            <w:r w:rsidR="009302AC">
              <w:rPr>
                <w:rFonts w:ascii="Times New Roman" w:hAnsi="Times New Roman"/>
                <w:sz w:val="24"/>
                <w:szCs w:val="24"/>
              </w:rPr>
              <w:t xml:space="preserve"> este elaborat de </w:t>
            </w:r>
            <w:r w:rsidR="00DF4ACD" w:rsidRPr="008B1A21">
              <w:rPr>
                <w:rFonts w:ascii="Times New Roman" w:hAnsi="Times New Roman"/>
                <w:sz w:val="24"/>
                <w:szCs w:val="24"/>
              </w:rPr>
              <w:t>Ministerul Afacerilor Interne.</w:t>
            </w:r>
          </w:p>
        </w:tc>
      </w:tr>
      <w:tr w:rsidR="006D3EB7" w:rsidRPr="008B1A21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C852" w14:textId="77777777" w:rsidR="007258CF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Condi</w:t>
            </w:r>
            <w:r w:rsidR="00863417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iile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ce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impus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elaborarea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actului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normativ</w:t>
            </w:r>
          </w:p>
          <w:p w14:paraId="6CF02A6C" w14:textId="421495FE" w:rsidR="00954816" w:rsidRPr="008B1A21" w:rsidRDefault="00954816" w:rsidP="00452C6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4816" w:rsidRPr="008B1A21" w14:paraId="657D1B71" w14:textId="77777777" w:rsidTr="003E474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4CBF" w14:textId="10556F77" w:rsidR="00954816" w:rsidRPr="003D2FBF" w:rsidRDefault="00954816" w:rsidP="00452C6C">
            <w:pPr>
              <w:rPr>
                <w:rFonts w:ascii="Times New Roman" w:hAnsi="Times New Roman"/>
                <w:sz w:val="24"/>
                <w:szCs w:val="24"/>
              </w:rPr>
            </w:pPr>
            <w:r w:rsidRPr="003D2FBF">
              <w:rPr>
                <w:rFonts w:ascii="Times New Roman" w:hAnsi="Times New Roman"/>
                <w:sz w:val="24"/>
                <w:szCs w:val="24"/>
              </w:rPr>
              <w:t xml:space="preserve">2.1. Temeiul legal sau, după caz, </w:t>
            </w:r>
            <w:r w:rsidR="003D2FBF" w:rsidRPr="003D2FBF">
              <w:rPr>
                <w:rFonts w:ascii="Times New Roman" w:hAnsi="Times New Roman"/>
                <w:sz w:val="24"/>
                <w:szCs w:val="24"/>
              </w:rPr>
              <w:t>sursa proiectului actului normativ</w:t>
            </w:r>
          </w:p>
        </w:tc>
      </w:tr>
      <w:tr w:rsidR="006D3EB7" w:rsidRPr="008B1A21" w14:paraId="4F79667C" w14:textId="77777777" w:rsidTr="00CF686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10A6" w14:textId="6D1183FC" w:rsidR="00DF4ACD" w:rsidRPr="008B1A21" w:rsidRDefault="006933C3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2.1.</w:t>
            </w:r>
            <w:r w:rsidR="00032B46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CD" w:rsidRPr="008B1A21">
              <w:rPr>
                <w:rFonts w:ascii="Times New Roman" w:hAnsi="Times New Roman"/>
                <w:sz w:val="24"/>
                <w:szCs w:val="24"/>
              </w:rPr>
              <w:t>Proiectul hotărârii Guvernului cu privire la măsurile de pregătire în domeniul protecției civile a Republicii Moldova pentru anul 202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5</w:t>
            </w:r>
            <w:r w:rsidR="00DF4ACD" w:rsidRPr="008B1A21">
              <w:rPr>
                <w:rFonts w:ascii="Times New Roman" w:hAnsi="Times New Roman"/>
                <w:sz w:val="24"/>
                <w:szCs w:val="24"/>
              </w:rPr>
              <w:t xml:space="preserve"> este elaborat în conformitate cu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F4ACD" w:rsidRPr="008B1A21">
              <w:rPr>
                <w:rFonts w:ascii="Times New Roman" w:hAnsi="Times New Roman"/>
                <w:sz w:val="24"/>
                <w:szCs w:val="24"/>
              </w:rPr>
              <w:t xml:space="preserve">art. 7 lit. c) a Legii nr. 271/1994 cu privire la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="00DF4ACD" w:rsidRPr="008B1A21">
              <w:rPr>
                <w:rFonts w:ascii="Times New Roman" w:hAnsi="Times New Roman"/>
                <w:sz w:val="24"/>
                <w:szCs w:val="24"/>
              </w:rPr>
              <w:t xml:space="preserve"> civilă. </w:t>
            </w:r>
          </w:p>
          <w:p w14:paraId="2E2152FC" w14:textId="30A12C44" w:rsidR="008B4BE6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În conformitate cu art. 8 lit. g)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lit. h) din Legea nr. 271/1994 cu privire la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civilă, Inspectoratul General pentru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Situații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Urgență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din subordinea Ministerului Afacerilor Interne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,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elaborează proiecte de acte normative, planuri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programe cu privire la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civilă, organizează pregătirea organelor de administrare, forțelor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civile, precum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instruirea populației pentru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civilă, care, conform art. 24 alin. (1) al Legii menționate este obligatorie pentru toată populația Republicii Moldova.</w:t>
            </w:r>
          </w:p>
        </w:tc>
      </w:tr>
      <w:tr w:rsidR="009302AC" w:rsidRPr="008B1A21" w14:paraId="5B33E1BE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714" w14:textId="37337F73" w:rsidR="009302AC" w:rsidRPr="00CF6866" w:rsidRDefault="00AA6044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CF6866">
              <w:rPr>
                <w:rFonts w:ascii="Times New Roman" w:hAnsi="Times New Roman"/>
                <w:sz w:val="24"/>
                <w:szCs w:val="24"/>
              </w:rPr>
              <w:t xml:space="preserve">2.2. Descrierea </w:t>
            </w:r>
            <w:r w:rsidR="009109EB" w:rsidRPr="00CF6866">
              <w:rPr>
                <w:rFonts w:ascii="Times New Roman" w:hAnsi="Times New Roman"/>
                <w:sz w:val="24"/>
                <w:szCs w:val="24"/>
              </w:rPr>
              <w:t>situației actuale și a problemelor care impun intervenția, inclusiv a cadrului normativ aplicabil și a deficiențelor/lacunelor normative</w:t>
            </w:r>
          </w:p>
        </w:tc>
      </w:tr>
      <w:tr w:rsidR="00E64B1B" w:rsidRPr="008B1A21" w14:paraId="6F56D62C" w14:textId="77777777" w:rsidTr="00F217A6">
        <w:trPr>
          <w:trHeight w:val="2149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3FFA" w14:textId="7017D475" w:rsidR="00E64B1B" w:rsidRPr="008B1A21" w:rsidRDefault="00E64B1B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Regulamentul privind instruirea în domeniul protecției civile, aprobat prin Hotărârea Guvernului nr. 282/2005, stabilește categoriile de populație antrenate în mod obligatoriu la procesul de instruire în domeniul protecției civile, precum și sarcinile și formele de bază ale instruirii populației pentru acțiunile ce urmează a fi întreprinse în caz de situații excepționale.</w:t>
            </w:r>
          </w:p>
          <w:p w14:paraId="2E496AF4" w14:textId="77777777" w:rsidR="00E64B1B" w:rsidRDefault="00E64B1B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Concomitent, </w:t>
            </w:r>
            <w:r w:rsidR="00411B71">
              <w:rPr>
                <w:rFonts w:ascii="Times New Roman" w:hAnsi="Times New Roman"/>
                <w:sz w:val="24"/>
                <w:szCs w:val="24"/>
              </w:rPr>
              <w:t>R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>egulamentul prenotat reglementează modul de efectuare și periodicitatea controlului</w:t>
            </w:r>
            <w:r w:rsidR="008A0A2E">
              <w:rPr>
                <w:rFonts w:ascii="Times New Roman" w:hAnsi="Times New Roman"/>
                <w:sz w:val="24"/>
                <w:szCs w:val="24"/>
              </w:rPr>
              <w:t>(evaluării)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instruirii în domeniul protecției civile, în vederea aprecierii nivelului de pregătire a autorităților pentru acțiuni în cazul declanșării situațiilor excepționale.</w:t>
            </w:r>
          </w:p>
          <w:p w14:paraId="440AD9EB" w14:textId="4A212869" w:rsidR="006F61EF" w:rsidRPr="008B1A21" w:rsidRDefault="00425E74" w:rsidP="002A5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Totodată, </w:t>
            </w:r>
            <w:r w:rsidRPr="00425E74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806AA1">
              <w:rPr>
                <w:rFonts w:ascii="Times New Roman" w:hAnsi="Times New Roman"/>
                <w:sz w:val="24"/>
                <w:szCs w:val="24"/>
              </w:rPr>
              <w:t xml:space="preserve"> fost</w:t>
            </w:r>
            <w:r w:rsidRPr="00425E74">
              <w:rPr>
                <w:rFonts w:ascii="Times New Roman" w:hAnsi="Times New Roman"/>
                <w:sz w:val="24"/>
                <w:szCs w:val="24"/>
              </w:rPr>
              <w:t xml:space="preserve"> coordonat prealabil cu Autoritățile publice locale, nominalizate în proiect, disponibilit</w:t>
            </w:r>
            <w:r w:rsidR="00806AA1">
              <w:rPr>
                <w:rFonts w:ascii="Times New Roman" w:hAnsi="Times New Roman"/>
                <w:sz w:val="24"/>
                <w:szCs w:val="24"/>
              </w:rPr>
              <w:t>atea</w:t>
            </w:r>
            <w:r w:rsidRPr="00425E74">
              <w:rPr>
                <w:rFonts w:ascii="Times New Roman" w:hAnsi="Times New Roman"/>
                <w:sz w:val="24"/>
                <w:szCs w:val="24"/>
              </w:rPr>
              <w:t xml:space="preserve"> desfășurării măsurilor planificate </w:t>
            </w:r>
            <w:r w:rsidR="00C858CB">
              <w:rPr>
                <w:rFonts w:ascii="Times New Roman" w:hAnsi="Times New Roman"/>
                <w:sz w:val="24"/>
                <w:szCs w:val="24"/>
              </w:rPr>
              <w:t>și</w:t>
            </w:r>
            <w:r w:rsidRPr="00425E74">
              <w:rPr>
                <w:rFonts w:ascii="Times New Roman" w:hAnsi="Times New Roman"/>
                <w:sz w:val="24"/>
                <w:szCs w:val="24"/>
              </w:rPr>
              <w:t xml:space="preserve"> preconizarea mijloacelor necesare pentru desfășurarea acestora.</w:t>
            </w:r>
          </w:p>
        </w:tc>
      </w:tr>
      <w:tr w:rsidR="006D3EB7" w:rsidRPr="008B1A21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8B1A21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Obiectivele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urmărite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3417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solu</w:t>
            </w:r>
            <w:r w:rsidR="00863417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iile</w:t>
            </w:r>
            <w:r w:rsidR="00032B46"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</w:p>
        </w:tc>
      </w:tr>
      <w:tr w:rsidR="00FD6C50" w:rsidRPr="008B1A21" w14:paraId="59FD9988" w14:textId="77777777" w:rsidTr="003E474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5EBF" w14:textId="03784AA0" w:rsidR="00FD6C50" w:rsidRPr="00FD6C50" w:rsidRDefault="00FD6C50" w:rsidP="00452C6C">
            <w:pPr>
              <w:rPr>
                <w:rFonts w:ascii="Times New Roman" w:hAnsi="Times New Roman"/>
                <w:sz w:val="24"/>
                <w:szCs w:val="24"/>
              </w:rPr>
            </w:pPr>
            <w:r w:rsidRPr="00FD6C50">
              <w:rPr>
                <w:rFonts w:ascii="Times New Roman" w:hAnsi="Times New Roman"/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DF4ACD" w:rsidRPr="008B1A21" w14:paraId="256ADACA" w14:textId="77777777" w:rsidTr="0093180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79F" w14:textId="34E03B93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Proiectul pr</w:t>
            </w:r>
            <w:r w:rsidR="008A0A2E">
              <w:rPr>
                <w:rFonts w:ascii="Times New Roman" w:hAnsi="Times New Roman"/>
                <w:sz w:val="24"/>
                <w:szCs w:val="24"/>
              </w:rPr>
              <w:t>opune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organizarea procesului de pregătire în domeniul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civile a Republicii Moldova în anul 202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5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acțiuni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în caz de pericol sau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declanșare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situațiilor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excepționale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, cât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controlul realizării implementării actelor normative în domeniul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civile în autoritățile publice, în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unitățile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administrativ-teritoriale, întreprinderi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instituții cu orice formă de proprietate.</w:t>
            </w:r>
          </w:p>
          <w:p w14:paraId="690A77B4" w14:textId="77777777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Proiectul are ca scop perfecționarea cunoștințelor și formarea deprinderilor necesare în vederea prevenirii și reducerii efectelor negative ale situațiilor de urgență și excepționale.</w:t>
            </w:r>
          </w:p>
          <w:p w14:paraId="519F3664" w14:textId="77777777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Astfel, se propune spre aprobare: </w:t>
            </w:r>
          </w:p>
          <w:p w14:paraId="63F679C9" w14:textId="3A7D49A2" w:rsidR="00DF4ACD" w:rsidRPr="008B1A21" w:rsidRDefault="00DF4ACD" w:rsidP="00DF4ACD">
            <w:pPr>
              <w:ind w:firstLine="743"/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- Planul calendaristic de pregătire în domeniul </w:t>
            </w:r>
            <w:r w:rsidR="00E64B1B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civile a Republicii Moldova pentru anul 202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5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, care stabilește măsurile de bază de pregătire la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civilă, instituțiile implicate la realizare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termenele desfășurării activităților; </w:t>
            </w:r>
          </w:p>
          <w:p w14:paraId="01AAFD99" w14:textId="6468FAF1" w:rsidR="00DF4ACD" w:rsidRPr="008B1A21" w:rsidRDefault="00DF4ACD" w:rsidP="00DF4ACD">
            <w:pPr>
              <w:ind w:firstLine="743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Planul de completare cu audienți a Centrului republican de instruire pentru anul 202</w:t>
            </w:r>
            <w:r w:rsidR="00262FB5" w:rsidRPr="008B1A2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t xml:space="preserve">, prin care sunt stabilite categoriile </w:t>
            </w:r>
            <w:r w:rsidR="00262FB5" w:rsidRPr="008B1A21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t xml:space="preserve"> termenele pentru instruirea la </w:t>
            </w:r>
            <w:r w:rsidR="00262FB5" w:rsidRPr="008B1A21">
              <w:rPr>
                <w:rFonts w:ascii="Times New Roman" w:hAnsi="Times New Roman"/>
                <w:bCs/>
                <w:sz w:val="24"/>
                <w:szCs w:val="24"/>
              </w:rPr>
              <w:t>protecția</w:t>
            </w: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t xml:space="preserve"> civilă a persoanelor responsabile de organizarea măsurilor </w:t>
            </w:r>
            <w:r w:rsidR="00262FB5" w:rsidRPr="008B1A21">
              <w:rPr>
                <w:rFonts w:ascii="Times New Roman" w:hAnsi="Times New Roman"/>
                <w:bCs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t xml:space="preserve"> civile în </w:t>
            </w:r>
            <w:r w:rsidR="00262FB5" w:rsidRPr="008B1A21">
              <w:rPr>
                <w:rFonts w:ascii="Times New Roman" w:hAnsi="Times New Roman"/>
                <w:bCs/>
                <w:sz w:val="24"/>
                <w:szCs w:val="24"/>
              </w:rPr>
              <w:t>unitățile</w:t>
            </w:r>
            <w:r w:rsidRPr="008B1A21">
              <w:rPr>
                <w:rFonts w:ascii="Times New Roman" w:hAnsi="Times New Roman"/>
                <w:bCs/>
                <w:sz w:val="24"/>
                <w:szCs w:val="24"/>
              </w:rPr>
              <w:t xml:space="preserve"> administrative.</w:t>
            </w:r>
          </w:p>
          <w:p w14:paraId="0E4919AE" w14:textId="3D3C091C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CD" w:rsidRPr="008B1A21" w14:paraId="3761439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1A47A3F9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DF4ACD" w:rsidRPr="008B1A21" w14:paraId="322ED77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3C688FBE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8F7">
              <w:rPr>
                <w:rFonts w:ascii="Times New Roman" w:hAnsi="Times New Roman"/>
                <w:sz w:val="24"/>
                <w:szCs w:val="24"/>
              </w:rPr>
              <w:t>N</w:t>
            </w:r>
            <w:r w:rsidR="0093180D" w:rsidRPr="0093180D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D121E2">
              <w:rPr>
                <w:rFonts w:ascii="Times New Roman" w:hAnsi="Times New Roman"/>
                <w:sz w:val="24"/>
                <w:szCs w:val="24"/>
              </w:rPr>
              <w:t>este aplicabil.</w:t>
            </w:r>
          </w:p>
        </w:tc>
      </w:tr>
      <w:tr w:rsidR="00DF4ACD" w:rsidRPr="008B1A21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DF4ACD" w:rsidRPr="008B1A21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Analiza impactului de reglementare </w:t>
            </w:r>
          </w:p>
        </w:tc>
      </w:tr>
      <w:tr w:rsidR="005A68F7" w:rsidRPr="008B1A21" w14:paraId="3DC5496C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6A14" w14:textId="089BC24E" w:rsidR="005A68F7" w:rsidRPr="008B1A21" w:rsidRDefault="005A68F7" w:rsidP="00DF4ACD">
            <w:pPr>
              <w:rPr>
                <w:b/>
                <w:bCs/>
                <w:sz w:val="24"/>
                <w:szCs w:val="24"/>
              </w:rPr>
            </w:pPr>
            <w:r w:rsidRPr="009E13C1">
              <w:rPr>
                <w:rFonts w:ascii="Times New Roman" w:hAnsi="Times New Roman"/>
                <w:sz w:val="24"/>
                <w:szCs w:val="24"/>
              </w:rPr>
              <w:t>4.1. Impactul asupra sectorului public</w:t>
            </w:r>
          </w:p>
        </w:tc>
      </w:tr>
      <w:tr w:rsidR="00DF4ACD" w:rsidRPr="008B1A21" w14:paraId="07121640" w14:textId="77777777" w:rsidTr="009E13C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9435" w14:textId="77777777" w:rsidR="00DF4ACD" w:rsidRDefault="00DF4ACD" w:rsidP="00AE1705">
            <w:pPr>
              <w:rPr>
                <w:rFonts w:ascii="Times New Roman" w:hAnsi="Times New Roman"/>
                <w:sz w:val="24"/>
                <w:szCs w:val="24"/>
              </w:rPr>
            </w:pPr>
            <w:r w:rsidRPr="00F217A6">
              <w:rPr>
                <w:rFonts w:ascii="Times New Roman" w:hAnsi="Times New Roman"/>
                <w:sz w:val="24"/>
                <w:szCs w:val="24"/>
              </w:rPr>
              <w:t xml:space="preserve">În proiectul nominalizat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 xml:space="preserve">urmează să fie 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stabilită organizarea procesului de pregătire în domeniul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civile a Republicii Moldova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pentru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anul 202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5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acțiuni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în caz de pericol sau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declanșare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situațiilor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excepționale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, cât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și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controlul realizării implementării actelor normative în domeniul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civile în autoritățile publice, în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unitățile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administrativ-teritoriale, întreprinderi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și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instituții cu orice formă de proprietate.</w:t>
            </w:r>
          </w:p>
          <w:p w14:paraId="3AFC95F8" w14:textId="1A54111A" w:rsidR="00E152F8" w:rsidRPr="00F217A6" w:rsidRDefault="00E152F8" w:rsidP="00AE1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290" w:rsidRPr="008B1A21" w14:paraId="09774FBD" w14:textId="77777777" w:rsidTr="00660FAA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379C" w14:textId="4041D5B6" w:rsidR="00BC0290" w:rsidRPr="00F217A6" w:rsidRDefault="00BC0290" w:rsidP="00AE1705">
            <w:pPr>
              <w:rPr>
                <w:rFonts w:ascii="Times New Roman" w:hAnsi="Times New Roman"/>
                <w:sz w:val="24"/>
                <w:szCs w:val="24"/>
              </w:rPr>
            </w:pPr>
            <w:r w:rsidRPr="00F217A6">
              <w:rPr>
                <w:rFonts w:ascii="Times New Roman" w:hAnsi="Times New Roman"/>
                <w:sz w:val="24"/>
                <w:szCs w:val="24"/>
              </w:rPr>
              <w:t>4.2. Impactul financiar și argumentarea costurilor estimative</w:t>
            </w:r>
          </w:p>
        </w:tc>
      </w:tr>
      <w:tr w:rsidR="00DF4ACD" w:rsidRPr="008B1A21" w14:paraId="44F24487" w14:textId="77777777" w:rsidTr="00660FAA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7220" w14:textId="77777777" w:rsidR="002137F8" w:rsidRDefault="00DF4ACD" w:rsidP="0051260A">
            <w:pPr>
              <w:rPr>
                <w:rFonts w:ascii="Times New Roman" w:hAnsi="Times New Roman"/>
                <w:sz w:val="24"/>
                <w:szCs w:val="24"/>
              </w:rPr>
            </w:pPr>
            <w:r w:rsidRPr="00F217A6">
              <w:rPr>
                <w:rFonts w:ascii="Times New Roman" w:hAnsi="Times New Roman"/>
                <w:sz w:val="24"/>
                <w:szCs w:val="24"/>
              </w:rPr>
              <w:t xml:space="preserve">Finanțarea procesului de instruire în domeniul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civile este realizată conform prevederilor Hotărârii Guvernului nr. 282/2005 pentru aprobarea Regulamentului privind instruirea în domeniul </w:t>
            </w:r>
            <w:r w:rsidR="00262FB5" w:rsidRPr="00F217A6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F217A6">
              <w:rPr>
                <w:rFonts w:ascii="Times New Roman" w:hAnsi="Times New Roman"/>
                <w:sz w:val="24"/>
                <w:szCs w:val="24"/>
              </w:rPr>
              <w:t xml:space="preserve"> civile</w:t>
            </w:r>
            <w:r w:rsidR="005126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BFECF6" w14:textId="0AA919D9" w:rsidR="00E152F8" w:rsidRPr="00F217A6" w:rsidRDefault="00E152F8" w:rsidP="00512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FAA" w:rsidRPr="008B1A21" w14:paraId="2EC81FBE" w14:textId="77777777" w:rsidTr="00F217A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1D5" w14:textId="63B5BEAC" w:rsidR="00660FAA" w:rsidRPr="00660FAA" w:rsidRDefault="00660FAA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660FAA">
              <w:rPr>
                <w:rFonts w:ascii="Times New Roman" w:hAnsi="Times New Roman"/>
                <w:sz w:val="24"/>
                <w:szCs w:val="24"/>
              </w:rPr>
              <w:t>4.3. Impactul asupra sectorului privat</w:t>
            </w:r>
          </w:p>
        </w:tc>
      </w:tr>
      <w:tr w:rsidR="00DF4ACD" w:rsidRPr="008B1A21" w14:paraId="02E2B551" w14:textId="77777777" w:rsidTr="00F217A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5228" w14:textId="77777777" w:rsidR="00DF4ACD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D84">
              <w:rPr>
                <w:rFonts w:ascii="Times New Roman" w:hAnsi="Times New Roman"/>
                <w:sz w:val="24"/>
                <w:szCs w:val="24"/>
              </w:rPr>
              <w:t>O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>rganiza</w:t>
            </w:r>
            <w:r w:rsidR="00AC2D84">
              <w:rPr>
                <w:rFonts w:ascii="Times New Roman" w:hAnsi="Times New Roman"/>
                <w:sz w:val="24"/>
                <w:szCs w:val="24"/>
              </w:rPr>
              <w:t>rea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și desfășura</w:t>
            </w:r>
            <w:r w:rsidR="00AC2D84">
              <w:rPr>
                <w:rFonts w:ascii="Times New Roman" w:hAnsi="Times New Roman"/>
                <w:sz w:val="24"/>
                <w:szCs w:val="24"/>
              </w:rPr>
              <w:t>rea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aplicații</w:t>
            </w:r>
            <w:r w:rsidR="00AC2D84">
              <w:rPr>
                <w:rFonts w:ascii="Times New Roman" w:hAnsi="Times New Roman"/>
                <w:sz w:val="24"/>
                <w:szCs w:val="24"/>
              </w:rPr>
              <w:t>lor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r w:rsidR="00584C47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civilă cu tema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tica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>„</w:t>
            </w:r>
            <w:r w:rsidR="00584C47" w:rsidRPr="001C5BF9">
              <w:rPr>
                <w:rFonts w:ascii="Times New Roman" w:hAnsi="Times New Roman"/>
                <w:sz w:val="24"/>
                <w:szCs w:val="24"/>
              </w:rPr>
              <w:t>Acțiunile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organelor de conducere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și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forțelor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civile ale raionului la organizarea lichidării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consecințelor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cutremurului de pământ,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inundațiilor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catastrofale, alunecărilor de teren, avariilor de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producție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, accidentelor majore care implică substanțe periculoase </w:t>
            </w:r>
            <w:r w:rsidR="00262FB5" w:rsidRPr="001C5BF9">
              <w:rPr>
                <w:rFonts w:ascii="Times New Roman" w:hAnsi="Times New Roman"/>
                <w:sz w:val="24"/>
                <w:szCs w:val="24"/>
              </w:rPr>
              <w:t>și</w:t>
            </w:r>
            <w:r w:rsidR="00981D12" w:rsidRPr="001C5BF9">
              <w:rPr>
                <w:rFonts w:ascii="Times New Roman" w:hAnsi="Times New Roman"/>
                <w:sz w:val="24"/>
                <w:szCs w:val="24"/>
              </w:rPr>
              <w:t xml:space="preserve"> epizootiilor”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vor crea deprinderi</w:t>
            </w:r>
            <w:r w:rsidR="000E1362">
              <w:rPr>
                <w:rFonts w:ascii="Times New Roman" w:hAnsi="Times New Roman"/>
                <w:sz w:val="24"/>
                <w:szCs w:val="24"/>
              </w:rPr>
              <w:t xml:space="preserve"> și experiență</w:t>
            </w:r>
            <w:r w:rsidR="00981D12" w:rsidRPr="008B1A21">
              <w:rPr>
                <w:rFonts w:ascii="Times New Roman" w:hAnsi="Times New Roman"/>
                <w:sz w:val="24"/>
                <w:szCs w:val="24"/>
              </w:rPr>
              <w:t xml:space="preserve"> pentru sectorul privat în vederea prevenirii situațiilor excepționale</w:t>
            </w:r>
            <w:r w:rsidR="000E13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6E709B" w14:textId="3F0F3183" w:rsidR="00E152F8" w:rsidRPr="008B1A21" w:rsidRDefault="00E152F8" w:rsidP="00DF4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09" w:rsidRPr="008B1A21" w14:paraId="08FF71F4" w14:textId="77777777" w:rsidTr="005271B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E20" w14:textId="021F2A81" w:rsidR="005B1809" w:rsidRPr="005271B6" w:rsidRDefault="005B1809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5271B6">
              <w:rPr>
                <w:rFonts w:ascii="Times New Roman" w:hAnsi="Times New Roman"/>
                <w:sz w:val="24"/>
                <w:szCs w:val="24"/>
              </w:rPr>
              <w:t>4.4.</w:t>
            </w:r>
            <w:r w:rsidR="00D9552D" w:rsidRPr="005271B6">
              <w:rPr>
                <w:rFonts w:ascii="Times New Roman" w:hAnsi="Times New Roman"/>
                <w:sz w:val="24"/>
                <w:szCs w:val="24"/>
              </w:rPr>
              <w:t xml:space="preserve"> Impactul social</w:t>
            </w:r>
          </w:p>
        </w:tc>
      </w:tr>
      <w:tr w:rsidR="00ED3B86" w:rsidRPr="008B1A21" w14:paraId="0789B959" w14:textId="77777777" w:rsidTr="005271B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9ACB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Proiectul prevede instruirea în domeniul protecției civile a mai multor categorii de persoane, cum ar fi:</w:t>
            </w:r>
          </w:p>
          <w:p w14:paraId="34E85230" w14:textId="0BDE8E3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persoane responsabile de protecția civilă a obiect</w:t>
            </w:r>
            <w:r w:rsidR="002F1E34" w:rsidRPr="000E1362">
              <w:rPr>
                <w:rFonts w:ascii="Times New Roman" w:hAnsi="Times New Roman"/>
                <w:sz w:val="24"/>
                <w:szCs w:val="24"/>
              </w:rPr>
              <w:t>iv</w:t>
            </w:r>
            <w:r w:rsidRPr="000E1362">
              <w:rPr>
                <w:rFonts w:ascii="Times New Roman" w:hAnsi="Times New Roman"/>
                <w:sz w:val="24"/>
                <w:szCs w:val="24"/>
              </w:rPr>
              <w:t>elor economice;</w:t>
            </w:r>
          </w:p>
          <w:p w14:paraId="4FA5B967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președinți ai comisiilor pentru situații excepționale – directori de școli, școli primare, gimnazii și licee;</w:t>
            </w:r>
          </w:p>
          <w:p w14:paraId="23C68693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cadre didactice din școli, școli primare, gimnazii și licee;</w:t>
            </w:r>
          </w:p>
          <w:p w14:paraId="12258D4C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conducători ai instituțiilor de învățământ preșcolar;</w:t>
            </w:r>
          </w:p>
          <w:p w14:paraId="45AA528F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cadre didactice din instituțiile de învățământ preșcolar;</w:t>
            </w:r>
          </w:p>
          <w:p w14:paraId="322E0966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comandanți ai formațiunilor de cercetare și observare;</w:t>
            </w:r>
          </w:p>
          <w:p w14:paraId="2B2B528A" w14:textId="77777777" w:rsidR="005271B6" w:rsidRPr="000E1362" w:rsidRDefault="005271B6" w:rsidP="005271B6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- deținători de lacurilor de acumulare/iazurilor, etc.</w:t>
            </w:r>
          </w:p>
          <w:p w14:paraId="42B640AD" w14:textId="77777777" w:rsidR="00A64B4C" w:rsidRDefault="005271B6" w:rsidP="00A64B4C">
            <w:pPr>
              <w:rPr>
                <w:rFonts w:ascii="Times New Roman" w:hAnsi="Times New Roman"/>
                <w:sz w:val="24"/>
                <w:szCs w:val="24"/>
              </w:rPr>
            </w:pPr>
            <w:r w:rsidRPr="000E1362">
              <w:rPr>
                <w:rFonts w:ascii="Times New Roman" w:hAnsi="Times New Roman"/>
                <w:sz w:val="24"/>
                <w:szCs w:val="24"/>
              </w:rPr>
              <w:t>Persoanele instruite în domeniul protecției civile vor căpăta deprinderi în domeniul prevenirii și reacționării în cazul apariției situațiilor excepționale</w:t>
            </w:r>
            <w:r w:rsidR="002B6C83" w:rsidRPr="000E1362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A40584" w:rsidRPr="000E1362">
              <w:rPr>
                <w:rFonts w:ascii="Times New Roman" w:hAnsi="Times New Roman"/>
                <w:sz w:val="24"/>
                <w:szCs w:val="24"/>
              </w:rPr>
              <w:t>stfel</w:t>
            </w:r>
            <w:r w:rsidR="0064638D" w:rsidRPr="000E1362">
              <w:rPr>
                <w:rFonts w:ascii="Times New Roman" w:hAnsi="Times New Roman"/>
                <w:sz w:val="24"/>
                <w:szCs w:val="24"/>
              </w:rPr>
              <w:t>,</w:t>
            </w:r>
            <w:r w:rsidRPr="000E1362">
              <w:rPr>
                <w:rFonts w:ascii="Times New Roman" w:hAnsi="Times New Roman"/>
                <w:sz w:val="24"/>
                <w:szCs w:val="24"/>
              </w:rPr>
              <w:t xml:space="preserve"> crește capacitatea comunității de prevenire și reacționare</w:t>
            </w:r>
            <w:r w:rsidR="00115B76" w:rsidRPr="000E1362">
              <w:rPr>
                <w:rFonts w:ascii="Times New Roman" w:hAnsi="Times New Roman"/>
                <w:sz w:val="24"/>
                <w:szCs w:val="24"/>
              </w:rPr>
              <w:t xml:space="preserve"> în situațiile excepționale</w:t>
            </w:r>
            <w:r w:rsidRPr="000E13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6FF7FE" w14:textId="61881794" w:rsidR="00E152F8" w:rsidRPr="005271B6" w:rsidRDefault="00E152F8" w:rsidP="00A64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09" w:rsidRPr="008B1A21" w14:paraId="20E0C7B4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7D7C" w14:textId="0A218800" w:rsidR="005B1809" w:rsidRPr="00D9552D" w:rsidRDefault="005B1809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D9552D">
              <w:rPr>
                <w:rFonts w:ascii="Times New Roman" w:hAnsi="Times New Roman"/>
                <w:sz w:val="24"/>
                <w:szCs w:val="24"/>
              </w:rPr>
              <w:t>4.4.1.</w:t>
            </w:r>
            <w:r w:rsidR="00246502" w:rsidRPr="00D9552D">
              <w:rPr>
                <w:rFonts w:ascii="Times New Roman" w:hAnsi="Times New Roman"/>
                <w:sz w:val="24"/>
                <w:szCs w:val="24"/>
              </w:rPr>
              <w:t>Impactul asupra datelor cu caracter personal</w:t>
            </w:r>
          </w:p>
        </w:tc>
      </w:tr>
      <w:tr w:rsidR="005B1809" w:rsidRPr="008B1A21" w14:paraId="0881D49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3136" w14:textId="0AAC7A4B" w:rsidR="005B1809" w:rsidRPr="00D9552D" w:rsidRDefault="005B1809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D9552D">
              <w:rPr>
                <w:rFonts w:ascii="Times New Roman" w:hAnsi="Times New Roman"/>
                <w:sz w:val="24"/>
                <w:szCs w:val="24"/>
              </w:rPr>
              <w:t>4.4.2.</w:t>
            </w:r>
            <w:r w:rsidR="00246502" w:rsidRPr="00D9552D">
              <w:rPr>
                <w:rFonts w:ascii="Times New Roman" w:hAnsi="Times New Roman"/>
                <w:sz w:val="24"/>
                <w:szCs w:val="24"/>
              </w:rPr>
              <w:t>Impactul asupra echității și egalității de gen</w:t>
            </w:r>
          </w:p>
        </w:tc>
      </w:tr>
      <w:tr w:rsidR="00DF4ACD" w:rsidRPr="008B1A21" w14:paraId="7424CF32" w14:textId="77777777" w:rsidTr="00D955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591E0AF8" w:rsidR="005B1809" w:rsidRPr="00D9552D" w:rsidRDefault="001D1DEC" w:rsidP="001D1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 este aplicabil.</w:t>
            </w:r>
          </w:p>
        </w:tc>
      </w:tr>
      <w:tr w:rsidR="005B1809" w:rsidRPr="008B1A21" w14:paraId="07B375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23FD" w14:textId="7CFDBCFF" w:rsidR="005B1809" w:rsidRPr="00D9552D" w:rsidRDefault="005B1809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D9552D">
              <w:rPr>
                <w:rFonts w:ascii="Times New Roman" w:hAnsi="Times New Roman"/>
                <w:sz w:val="24"/>
                <w:szCs w:val="24"/>
              </w:rPr>
              <w:t>4.5.</w:t>
            </w:r>
            <w:r w:rsidR="00246502" w:rsidRPr="00D9552D">
              <w:rPr>
                <w:rFonts w:ascii="Times New Roman" w:hAnsi="Times New Roman"/>
                <w:sz w:val="24"/>
                <w:szCs w:val="24"/>
              </w:rPr>
              <w:t xml:space="preserve"> Impactul asupra mediului</w:t>
            </w:r>
          </w:p>
        </w:tc>
      </w:tr>
      <w:tr w:rsidR="00DF4ACD" w:rsidRPr="008B1A21" w14:paraId="5A26B0A1" w14:textId="77777777" w:rsidTr="00D955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5759D5D5" w:rsidR="00DF4ACD" w:rsidRPr="00D9552D" w:rsidRDefault="008F2CD0" w:rsidP="00DF4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Urmare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F6">
              <w:rPr>
                <w:rFonts w:ascii="Times New Roman" w:hAnsi="Times New Roman"/>
                <w:sz w:val="24"/>
                <w:szCs w:val="24"/>
              </w:rPr>
              <w:t xml:space="preserve">desfășurării </w:t>
            </w:r>
            <w:r w:rsidR="00262FB5" w:rsidRPr="00D9552D">
              <w:rPr>
                <w:rFonts w:ascii="Times New Roman" w:hAnsi="Times New Roman"/>
                <w:sz w:val="24"/>
                <w:szCs w:val="24"/>
              </w:rPr>
              <w:t>aplicațiil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r w:rsidR="00262FB5" w:rsidRPr="00D9552D">
              <w:rPr>
                <w:rFonts w:ascii="Times New Roman" w:hAnsi="Times New Roman"/>
                <w:sz w:val="24"/>
                <w:szCs w:val="24"/>
              </w:rPr>
              <w:t>protecția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civilă </w:t>
            </w:r>
            <w:r w:rsidR="00430C36">
              <w:rPr>
                <w:rFonts w:ascii="Times New Roman" w:hAnsi="Times New Roman"/>
                <w:sz w:val="24"/>
                <w:szCs w:val="24"/>
              </w:rPr>
              <w:t>cu genericul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>„</w:t>
            </w:r>
            <w:r w:rsidR="00262FB5" w:rsidRPr="00AF71CE">
              <w:rPr>
                <w:rFonts w:ascii="Times New Roman" w:hAnsi="Times New Roman"/>
                <w:sz w:val="24"/>
                <w:szCs w:val="24"/>
              </w:rPr>
              <w:t>Acțiunile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 xml:space="preserve"> organelor de conducere </w:t>
            </w:r>
            <w:r w:rsidR="00262FB5" w:rsidRPr="00AF71CE">
              <w:rPr>
                <w:rFonts w:ascii="Times New Roman" w:hAnsi="Times New Roman"/>
                <w:sz w:val="24"/>
                <w:szCs w:val="24"/>
              </w:rPr>
              <w:t>și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AF71CE">
              <w:rPr>
                <w:rFonts w:ascii="Times New Roman" w:hAnsi="Times New Roman"/>
                <w:sz w:val="24"/>
                <w:szCs w:val="24"/>
              </w:rPr>
              <w:t>forțelor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AF71CE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 xml:space="preserve"> civile ale raionului la organizarea lichidării </w:t>
            </w:r>
            <w:r w:rsidR="00262FB5" w:rsidRPr="00AF71CE">
              <w:rPr>
                <w:rFonts w:ascii="Times New Roman" w:hAnsi="Times New Roman"/>
                <w:sz w:val="24"/>
                <w:szCs w:val="24"/>
              </w:rPr>
              <w:t>consecințelor</w:t>
            </w:r>
            <w:r w:rsidR="00046163" w:rsidRPr="00AF7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163" w:rsidRPr="00384382">
              <w:rPr>
                <w:rFonts w:ascii="Times New Roman" w:hAnsi="Times New Roman"/>
                <w:sz w:val="24"/>
                <w:szCs w:val="24"/>
              </w:rPr>
              <w:t xml:space="preserve">cutremurului de pământ, </w:t>
            </w:r>
            <w:r w:rsidR="00262FB5" w:rsidRPr="00384382">
              <w:rPr>
                <w:rFonts w:ascii="Times New Roman" w:hAnsi="Times New Roman"/>
                <w:sz w:val="24"/>
                <w:szCs w:val="24"/>
              </w:rPr>
              <w:t>inundațiilor</w:t>
            </w:r>
            <w:r w:rsidR="00046163" w:rsidRPr="00384382">
              <w:rPr>
                <w:rFonts w:ascii="Times New Roman" w:hAnsi="Times New Roman"/>
                <w:sz w:val="24"/>
                <w:szCs w:val="24"/>
              </w:rPr>
              <w:t xml:space="preserve"> catastrofale, alunecărilor de teren, avariilor de </w:t>
            </w:r>
            <w:r w:rsidR="00262FB5" w:rsidRPr="00384382">
              <w:rPr>
                <w:rFonts w:ascii="Times New Roman" w:hAnsi="Times New Roman"/>
                <w:sz w:val="24"/>
                <w:szCs w:val="24"/>
              </w:rPr>
              <w:t>producție</w:t>
            </w:r>
            <w:r w:rsidR="00046163" w:rsidRPr="00384382">
              <w:rPr>
                <w:rFonts w:ascii="Times New Roman" w:hAnsi="Times New Roman"/>
                <w:sz w:val="24"/>
                <w:szCs w:val="24"/>
              </w:rPr>
              <w:t xml:space="preserve">, accidentelor majore care implică substanțe periculoase </w:t>
            </w:r>
            <w:r w:rsidR="00262FB5" w:rsidRPr="00384382">
              <w:rPr>
                <w:rFonts w:ascii="Times New Roman" w:hAnsi="Times New Roman"/>
                <w:sz w:val="24"/>
                <w:szCs w:val="24"/>
              </w:rPr>
              <w:t>și</w:t>
            </w:r>
            <w:r w:rsidR="00046163" w:rsidRPr="00384382">
              <w:rPr>
                <w:rFonts w:ascii="Times New Roman" w:hAnsi="Times New Roman"/>
                <w:sz w:val="24"/>
                <w:szCs w:val="24"/>
              </w:rPr>
              <w:t xml:space="preserve"> epizootiilor</w:t>
            </w:r>
            <w:r w:rsidR="008F22F6" w:rsidRPr="00384382">
              <w:rPr>
                <w:rFonts w:ascii="Times New Roman" w:hAnsi="Times New Roman"/>
                <w:sz w:val="24"/>
                <w:szCs w:val="24"/>
              </w:rPr>
              <w:t>,</w:t>
            </w:r>
            <w:r w:rsidR="00046163" w:rsidRPr="00384382">
              <w:rPr>
                <w:rFonts w:ascii="Times New Roman" w:hAnsi="Times New Roman"/>
                <w:sz w:val="24"/>
                <w:szCs w:val="24"/>
              </w:rPr>
              <w:t xml:space="preserve"> crește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capacitatea comunității de prevenire și reacționare </w:t>
            </w:r>
            <w:r w:rsidR="00CE5612">
              <w:rPr>
                <w:rFonts w:ascii="Times New Roman" w:hAnsi="Times New Roman"/>
                <w:sz w:val="24"/>
                <w:szCs w:val="24"/>
              </w:rPr>
              <w:t>în cazul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situațiil</w:t>
            </w:r>
            <w:r w:rsidR="00CE5612">
              <w:rPr>
                <w:rFonts w:ascii="Times New Roman" w:hAnsi="Times New Roman"/>
                <w:sz w:val="24"/>
                <w:szCs w:val="24"/>
              </w:rPr>
              <w:t>or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612">
              <w:rPr>
                <w:rFonts w:ascii="Times New Roman" w:hAnsi="Times New Roman"/>
                <w:sz w:val="24"/>
                <w:szCs w:val="24"/>
              </w:rPr>
              <w:t xml:space="preserve">excepționale 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>c</w:t>
            </w:r>
            <w:r w:rsidR="00CE5612">
              <w:rPr>
                <w:rFonts w:ascii="Times New Roman" w:hAnsi="Times New Roman"/>
                <w:sz w:val="24"/>
                <w:szCs w:val="24"/>
              </w:rPr>
              <w:t>u</w:t>
            </w:r>
            <w:r w:rsidR="00046163" w:rsidRPr="00D9552D">
              <w:rPr>
                <w:rFonts w:ascii="Times New Roman" w:hAnsi="Times New Roman"/>
                <w:sz w:val="24"/>
                <w:szCs w:val="24"/>
              </w:rPr>
              <w:t xml:space="preserve"> efecte negative asupra mediului. </w:t>
            </w:r>
          </w:p>
        </w:tc>
      </w:tr>
      <w:tr w:rsidR="00DF4ACD" w:rsidRPr="008B1A21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54CBF312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4.6. Alte impacturi și informații relevante</w:t>
            </w:r>
          </w:p>
        </w:tc>
      </w:tr>
      <w:tr w:rsidR="00DF4ACD" w:rsidRPr="008B1A21" w14:paraId="70A7B0B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616345D5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8CA" w:rsidRPr="00B618CA">
              <w:rPr>
                <w:rFonts w:ascii="Times New Roman" w:hAnsi="Times New Roman"/>
                <w:sz w:val="24"/>
                <w:szCs w:val="24"/>
              </w:rPr>
              <w:t>Nu este aplicabil.</w:t>
            </w:r>
          </w:p>
        </w:tc>
      </w:tr>
      <w:tr w:rsidR="00DF4ACD" w:rsidRPr="008B1A21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AEEB" w14:textId="77777777" w:rsidR="00DF4ACD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Compatibilitatea proiectului actului normativ cu legislația UE </w:t>
            </w:r>
          </w:p>
          <w:p w14:paraId="1D2F143A" w14:textId="4A4BF6BD" w:rsidR="004C16B7" w:rsidRPr="008B1A21" w:rsidRDefault="004C16B7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16B7" w:rsidRPr="008B1A21" w14:paraId="24BA9FCD" w14:textId="77777777" w:rsidTr="009205A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5A6B" w14:textId="2C98207C" w:rsidR="004C16B7" w:rsidRPr="009205A4" w:rsidRDefault="004C16B7" w:rsidP="004C16B7">
            <w:pPr>
              <w:rPr>
                <w:rFonts w:ascii="Times New Roman" w:hAnsi="Times New Roman"/>
                <w:sz w:val="24"/>
                <w:szCs w:val="24"/>
              </w:rPr>
            </w:pPr>
            <w:r w:rsidRPr="009205A4">
              <w:rPr>
                <w:rFonts w:ascii="Times New Roman" w:hAnsi="Times New Roman"/>
                <w:sz w:val="24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4C16B7" w:rsidRPr="008B1A21" w14:paraId="458FB9A4" w14:textId="77777777" w:rsidTr="009205A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DA84" w14:textId="35FA521B" w:rsidR="004C16B7" w:rsidRPr="009205A4" w:rsidRDefault="004C16B7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9205A4">
              <w:rPr>
                <w:rFonts w:ascii="Times New Roman" w:hAnsi="Times New Roman"/>
                <w:sz w:val="24"/>
                <w:szCs w:val="24"/>
              </w:rPr>
              <w:t>5.2. Măsuri normative care urmăresc crearea cadrului juridic intern necesar pentru implementarea legislației UE</w:t>
            </w:r>
          </w:p>
        </w:tc>
      </w:tr>
      <w:tr w:rsidR="00046163" w:rsidRPr="008B1A21" w14:paraId="564B5E4C" w14:textId="77777777" w:rsidTr="00F217A6">
        <w:trPr>
          <w:trHeight w:val="674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417CFAC4" w:rsidR="00046163" w:rsidRPr="009205A4" w:rsidRDefault="00046163" w:rsidP="00046163">
            <w:pPr>
              <w:rPr>
                <w:rFonts w:ascii="Times New Roman" w:hAnsi="Times New Roman"/>
                <w:sz w:val="24"/>
                <w:szCs w:val="24"/>
              </w:rPr>
            </w:pPr>
            <w:r w:rsidRPr="009205A4">
              <w:rPr>
                <w:rFonts w:ascii="Times New Roman" w:hAnsi="Times New Roman"/>
                <w:sz w:val="24"/>
                <w:szCs w:val="24"/>
              </w:rPr>
              <w:t xml:space="preserve">Proiectul nu are drept scop armonizarea </w:t>
            </w:r>
            <w:r w:rsidR="00262FB5" w:rsidRPr="009205A4">
              <w:rPr>
                <w:rFonts w:ascii="Times New Roman" w:hAnsi="Times New Roman"/>
                <w:sz w:val="24"/>
                <w:szCs w:val="24"/>
              </w:rPr>
              <w:t>legislației</w:t>
            </w:r>
            <w:r w:rsidRPr="0092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9205A4">
              <w:rPr>
                <w:rFonts w:ascii="Times New Roman" w:hAnsi="Times New Roman"/>
                <w:sz w:val="24"/>
                <w:szCs w:val="24"/>
              </w:rPr>
              <w:t>naționale</w:t>
            </w:r>
            <w:r w:rsidRPr="009205A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262FB5" w:rsidRPr="009205A4">
              <w:rPr>
                <w:rFonts w:ascii="Times New Roman" w:hAnsi="Times New Roman"/>
                <w:sz w:val="24"/>
                <w:szCs w:val="24"/>
              </w:rPr>
              <w:t>legislația</w:t>
            </w:r>
            <w:r w:rsidRPr="009205A4">
              <w:rPr>
                <w:rFonts w:ascii="Times New Roman" w:hAnsi="Times New Roman"/>
                <w:sz w:val="24"/>
                <w:szCs w:val="24"/>
              </w:rPr>
              <w:t xml:space="preserve"> Uniunii Europene.</w:t>
            </w:r>
          </w:p>
        </w:tc>
      </w:tr>
      <w:tr w:rsidR="00DF4ACD" w:rsidRPr="008B1A21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DF4ACD" w:rsidRPr="008B1A21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6. Avizarea și consultarea publică a proiectului actului normativ</w:t>
            </w:r>
          </w:p>
        </w:tc>
      </w:tr>
      <w:tr w:rsidR="00DF4ACD" w:rsidRPr="008B1A21" w14:paraId="4E687F27" w14:textId="77777777" w:rsidTr="009205A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EA30" w14:textId="3F8B3DB6" w:rsidR="009F7DB4" w:rsidRPr="008E0D6D" w:rsidRDefault="00DF4ACD" w:rsidP="009F7DB4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DB4" w:rsidRPr="008B1A21">
              <w:rPr>
                <w:rFonts w:ascii="Times New Roman" w:hAnsi="Times New Roman"/>
                <w:sz w:val="24"/>
                <w:szCs w:val="24"/>
              </w:rPr>
              <w:t xml:space="preserve">În scopul respectării prevederilor Legii nr. 239/2008 privind transparența în procesul decizional, </w:t>
            </w:r>
            <w:r w:rsidR="007F3374">
              <w:rPr>
                <w:rFonts w:ascii="Times New Roman" w:hAnsi="Times New Roman"/>
                <w:sz w:val="24"/>
                <w:szCs w:val="24"/>
              </w:rPr>
              <w:t xml:space="preserve">anunțul privind inițierea elaborării </w:t>
            </w:r>
            <w:r w:rsidR="009F7DB4" w:rsidRPr="008B1A21">
              <w:rPr>
                <w:rFonts w:ascii="Times New Roman" w:hAnsi="Times New Roman"/>
                <w:sz w:val="24"/>
                <w:szCs w:val="24"/>
              </w:rPr>
              <w:t>proiectul</w:t>
            </w:r>
            <w:r w:rsidR="007F3374">
              <w:rPr>
                <w:rFonts w:ascii="Times New Roman" w:hAnsi="Times New Roman"/>
                <w:sz w:val="24"/>
                <w:szCs w:val="24"/>
              </w:rPr>
              <w:t>ui</w:t>
            </w:r>
            <w:r w:rsidR="009F7DB4" w:rsidRPr="008B1A21">
              <w:rPr>
                <w:rFonts w:ascii="Times New Roman" w:hAnsi="Times New Roman"/>
                <w:sz w:val="24"/>
                <w:szCs w:val="24"/>
              </w:rPr>
              <w:t xml:space="preserve"> hotărârii Guvernului cu privire la măsurile de pregătire în domeniul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="009F7DB4" w:rsidRPr="008B1A21">
              <w:rPr>
                <w:rFonts w:ascii="Times New Roman" w:hAnsi="Times New Roman"/>
                <w:sz w:val="24"/>
                <w:szCs w:val="24"/>
              </w:rPr>
              <w:t xml:space="preserve"> civile a Republicii Moldova pentru anul 202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5</w:t>
            </w:r>
            <w:r w:rsidR="009F7DB4" w:rsidRPr="008B1A21">
              <w:rPr>
                <w:rFonts w:ascii="Times New Roman" w:hAnsi="Times New Roman"/>
                <w:sz w:val="24"/>
                <w:szCs w:val="24"/>
              </w:rPr>
              <w:t xml:space="preserve"> este </w:t>
            </w:r>
            <w:r w:rsidR="009F7DB4" w:rsidRPr="008E0D6D">
              <w:rPr>
                <w:rFonts w:ascii="Times New Roman" w:hAnsi="Times New Roman"/>
                <w:sz w:val="24"/>
                <w:szCs w:val="24"/>
              </w:rPr>
              <w:t>plasat pe pagina oficială a Ministerului Afacerilor Interne, în directoriul Transparența/</w:t>
            </w:r>
            <w:r w:rsidR="000064C2" w:rsidRPr="008E0D6D">
              <w:rPr>
                <w:rFonts w:ascii="Times New Roman" w:hAnsi="Times New Roman"/>
                <w:sz w:val="24"/>
                <w:szCs w:val="24"/>
              </w:rPr>
              <w:t>Inițierea elabor</w:t>
            </w:r>
            <w:r w:rsidR="003C0E6D" w:rsidRPr="008E0D6D">
              <w:rPr>
                <w:rFonts w:ascii="Times New Roman" w:hAnsi="Times New Roman"/>
                <w:sz w:val="24"/>
                <w:szCs w:val="24"/>
              </w:rPr>
              <w:t>ării actelor normative</w:t>
            </w:r>
            <w:r w:rsidR="00AF60B5" w:rsidRPr="008E0D6D">
              <w:rPr>
                <w:rFonts w:ascii="Times New Roman" w:hAnsi="Times New Roman"/>
                <w:sz w:val="24"/>
                <w:szCs w:val="24"/>
              </w:rPr>
              <w:t>, la adresa:</w:t>
            </w:r>
          </w:p>
          <w:p w14:paraId="0E083000" w14:textId="1F29EA17" w:rsidR="00DF4ACD" w:rsidRPr="008E0D6D" w:rsidRDefault="00000000" w:rsidP="007F3374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F60B5" w:rsidRPr="008E0D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https://particip.gov.md/ro/document/stages/*/13020</w:t>
              </w:r>
            </w:hyperlink>
          </w:p>
          <w:p w14:paraId="7E6045F3" w14:textId="05B4CE1B" w:rsidR="00AF60B5" w:rsidRPr="008B1A21" w:rsidRDefault="00AF60B5" w:rsidP="007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CD" w:rsidRPr="008B1A21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DF4ACD" w:rsidRPr="005E57ED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ED">
              <w:rPr>
                <w:rFonts w:ascii="Times New Roman" w:hAnsi="Times New Roman"/>
                <w:b/>
                <w:bCs/>
                <w:sz w:val="24"/>
                <w:szCs w:val="24"/>
              </w:rPr>
              <w:t>7. Concluziile expertizelor</w:t>
            </w:r>
          </w:p>
        </w:tc>
      </w:tr>
      <w:tr w:rsidR="00DF4ACD" w:rsidRPr="008B1A21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C094" w14:textId="437E5584" w:rsidR="005E57ED" w:rsidRPr="00384382" w:rsidRDefault="00DF4ACD" w:rsidP="005E57ED">
            <w:pPr>
              <w:rPr>
                <w:rFonts w:ascii="Times New Roman" w:hAnsi="Times New Roman"/>
                <w:sz w:val="24"/>
                <w:szCs w:val="24"/>
              </w:rPr>
            </w:pPr>
            <w:r w:rsidRPr="003843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57ED" w:rsidRPr="00384382">
              <w:rPr>
                <w:rFonts w:ascii="Times New Roman" w:hAnsi="Times New Roman"/>
                <w:sz w:val="24"/>
                <w:szCs w:val="24"/>
              </w:rPr>
              <w:t xml:space="preserve">Proiectul va fi supus expertizei anticorupție și juridice potrivit prevederilor Legii </w:t>
            </w:r>
            <w:r w:rsidR="00E965F7" w:rsidRPr="0038438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E57ED" w:rsidRPr="00384382">
              <w:rPr>
                <w:rFonts w:ascii="Times New Roman" w:hAnsi="Times New Roman"/>
                <w:sz w:val="24"/>
                <w:szCs w:val="24"/>
              </w:rPr>
              <w:t>nr. 100/2017 privind actele normative.</w:t>
            </w:r>
          </w:p>
          <w:p w14:paraId="2AAC16F1" w14:textId="71595A76" w:rsidR="00DF4ACD" w:rsidRPr="00384382" w:rsidRDefault="005E57ED" w:rsidP="00D679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382">
              <w:rPr>
                <w:rFonts w:ascii="Times New Roman" w:hAnsi="Times New Roman"/>
                <w:sz w:val="24"/>
                <w:szCs w:val="24"/>
              </w:rPr>
              <w:t>Totodată, proiectul nu conține prevederi de reglementare a activității de întreprinzător în sensul Legii nr. 235/2006 cu privire la principiile de bază de reglementare a activității de întreprinzător.</w:t>
            </w:r>
          </w:p>
        </w:tc>
      </w:tr>
      <w:tr w:rsidR="00DF4ACD" w:rsidRPr="008B1A21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DF4ACD" w:rsidRPr="00384382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382">
              <w:rPr>
                <w:rFonts w:ascii="Times New Roman" w:hAnsi="Times New Roman"/>
                <w:b/>
                <w:bCs/>
                <w:sz w:val="24"/>
                <w:szCs w:val="24"/>
              </w:rPr>
              <w:t>8. Modul de încorporare a actului în cadrul normativ existent</w:t>
            </w:r>
          </w:p>
        </w:tc>
      </w:tr>
      <w:tr w:rsidR="00DF4ACD" w:rsidRPr="008B1A21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4702" w14:textId="77777777" w:rsidR="00DF4ACD" w:rsidRDefault="00E965F7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384382">
              <w:rPr>
                <w:rFonts w:ascii="Times New Roman" w:hAnsi="Times New Roman"/>
                <w:sz w:val="24"/>
                <w:szCs w:val="24"/>
              </w:rPr>
              <w:t>Proiectul elaborat se încadrează în cadrul normativ, iar adoptarea proiectului nu impune modificarea sau abrogarea a careva acte normative.</w:t>
            </w:r>
          </w:p>
          <w:p w14:paraId="551D5CBA" w14:textId="2232810B" w:rsidR="00B618CA" w:rsidRPr="00384382" w:rsidRDefault="00B618CA" w:rsidP="00DF4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CD" w:rsidRPr="008B1A21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DF4ACD" w:rsidRPr="008B1A21" w:rsidRDefault="00DF4ACD" w:rsidP="00DF4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21">
              <w:rPr>
                <w:rFonts w:ascii="Times New Roman" w:hAnsi="Times New Roman"/>
                <w:b/>
                <w:bCs/>
                <w:sz w:val="24"/>
                <w:szCs w:val="24"/>
              </w:rPr>
              <w:t>9. Măsurile necesare pentru implementarea prevederilor proiectului actului normativ</w:t>
            </w:r>
          </w:p>
        </w:tc>
      </w:tr>
      <w:tr w:rsidR="00DF4ACD" w:rsidRPr="00E207C1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3CFD" w14:textId="4C5C4485" w:rsidR="00DF4ACD" w:rsidRPr="008B1A21" w:rsidRDefault="00DF4ACD" w:rsidP="00DF4ACD">
            <w:p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Autoritățile</w:t>
            </w:r>
            <w:r w:rsidR="00C10BEE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administrației</w:t>
            </w:r>
            <w:r w:rsidR="00C10BEE" w:rsidRPr="008B1A21">
              <w:rPr>
                <w:rFonts w:ascii="Times New Roman" w:hAnsi="Times New Roman"/>
                <w:sz w:val="24"/>
                <w:szCs w:val="24"/>
              </w:rPr>
              <w:t xml:space="preserve"> publice locale vor organiza și pune în aplicare 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>desfășur</w:t>
            </w:r>
            <w:r w:rsidR="00CD5BB8">
              <w:rPr>
                <w:rFonts w:ascii="Times New Roman" w:hAnsi="Times New Roman"/>
                <w:sz w:val="24"/>
                <w:szCs w:val="24"/>
              </w:rPr>
              <w:t>area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aplicațiilor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r w:rsidR="00262FB5" w:rsidRPr="008B1A21">
              <w:rPr>
                <w:rFonts w:ascii="Times New Roman" w:hAnsi="Times New Roman"/>
                <w:sz w:val="24"/>
                <w:szCs w:val="24"/>
              </w:rPr>
              <w:t>protecția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 xml:space="preserve"> civilă cu tema: 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>„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Acțiunile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organelor de conducere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și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forțelor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civile ale raionului la organizarea lichidării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consecințelor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cutremurului de pământ,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inundațiilor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catastrofale, alunecărilor de teren, avariilor de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producție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, accidentelor majore care implică substanțe periculoase </w:t>
            </w:r>
            <w:r w:rsidR="00262FB5" w:rsidRPr="00FB4169">
              <w:rPr>
                <w:rFonts w:ascii="Times New Roman" w:hAnsi="Times New Roman"/>
                <w:sz w:val="24"/>
                <w:szCs w:val="24"/>
              </w:rPr>
              <w:t>și</w:t>
            </w:r>
            <w:r w:rsidR="00A62D94" w:rsidRPr="00FB4169">
              <w:rPr>
                <w:rFonts w:ascii="Times New Roman" w:hAnsi="Times New Roman"/>
                <w:sz w:val="24"/>
                <w:szCs w:val="24"/>
              </w:rPr>
              <w:t xml:space="preserve"> epizootiilor”,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728">
              <w:rPr>
                <w:rFonts w:ascii="Times New Roman" w:hAnsi="Times New Roman"/>
                <w:sz w:val="24"/>
                <w:szCs w:val="24"/>
              </w:rPr>
              <w:t>după cum urmează</w:t>
            </w:r>
            <w:r w:rsidR="00A62D94" w:rsidRPr="008B1A2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59B844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>Raionul Dubăsari;</w:t>
            </w:r>
          </w:p>
          <w:p w14:paraId="7C82B0FD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t xml:space="preserve">Raionul </w:t>
            </w:r>
            <w:proofErr w:type="spellStart"/>
            <w:r w:rsidRPr="008B1A21">
              <w:rPr>
                <w:rFonts w:ascii="Times New Roman" w:hAnsi="Times New Roman"/>
                <w:sz w:val="24"/>
                <w:szCs w:val="24"/>
              </w:rPr>
              <w:t>Hîncești</w:t>
            </w:r>
            <w:proofErr w:type="spellEnd"/>
            <w:r w:rsidRPr="008B1A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45176C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Raionul Cahul;</w:t>
            </w:r>
          </w:p>
          <w:p w14:paraId="427FA7AB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Municipiul Chișinău;</w:t>
            </w:r>
          </w:p>
          <w:p w14:paraId="6C0C5A64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Raionul Ungheni;</w:t>
            </w:r>
          </w:p>
          <w:p w14:paraId="4F06D8AC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Raionul Fălești;</w:t>
            </w:r>
          </w:p>
          <w:p w14:paraId="7EF41DBB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Raionul Drochia;</w:t>
            </w:r>
          </w:p>
          <w:p w14:paraId="66A62BBC" w14:textId="77777777" w:rsidR="00A62D94" w:rsidRPr="008B1A21" w:rsidRDefault="00A62D94" w:rsidP="00A62D94">
            <w:pPr>
              <w:pStyle w:val="Listparagraf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  <w:lang w:eastAsia="ru-RU"/>
              </w:rPr>
              <w:t>UTA Găgăuzia.</w:t>
            </w:r>
          </w:p>
          <w:p w14:paraId="31964400" w14:textId="32218364" w:rsidR="00A62D94" w:rsidRPr="00E207C1" w:rsidRDefault="00A62D94" w:rsidP="00167B88">
            <w:pPr>
              <w:ind w:firstLine="731"/>
              <w:rPr>
                <w:rFonts w:ascii="Times New Roman" w:hAnsi="Times New Roman"/>
                <w:sz w:val="24"/>
                <w:szCs w:val="24"/>
              </w:rPr>
            </w:pPr>
            <w:r w:rsidRPr="008B1A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Totodată, </w:t>
            </w:r>
            <w:r w:rsidR="0021585C">
              <w:rPr>
                <w:rFonts w:ascii="Times New Roman" w:hAnsi="Times New Roman"/>
                <w:sz w:val="24"/>
                <w:szCs w:val="24"/>
              </w:rPr>
              <w:t xml:space="preserve">reprezentanții </w:t>
            </w:r>
            <w:r w:rsidR="00C0567E" w:rsidRPr="008B1A21">
              <w:rPr>
                <w:rFonts w:ascii="Times New Roman" w:hAnsi="Times New Roman"/>
                <w:sz w:val="24"/>
                <w:szCs w:val="24"/>
              </w:rPr>
              <w:t>Inspectoratul</w:t>
            </w:r>
            <w:r w:rsidR="0021585C">
              <w:rPr>
                <w:rFonts w:ascii="Times New Roman" w:hAnsi="Times New Roman"/>
                <w:sz w:val="24"/>
                <w:szCs w:val="24"/>
              </w:rPr>
              <w:t>ui</w:t>
            </w:r>
            <w:r w:rsidR="00C0567E" w:rsidRPr="008B1A21">
              <w:rPr>
                <w:rFonts w:ascii="Times New Roman" w:hAnsi="Times New Roman"/>
                <w:sz w:val="24"/>
                <w:szCs w:val="24"/>
              </w:rPr>
              <w:t xml:space="preserve"> Național pentru Supraveghere Tehnică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din subordinea Ministerului Infrastructurii și Dezvoltării Regionale</w:t>
            </w:r>
            <w:r w:rsidR="00C0567E" w:rsidRPr="008B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>v</w:t>
            </w:r>
            <w:r w:rsidR="00C0567E" w:rsidRPr="008B1A21">
              <w:rPr>
                <w:rFonts w:ascii="Times New Roman" w:hAnsi="Times New Roman"/>
                <w:sz w:val="24"/>
                <w:szCs w:val="24"/>
              </w:rPr>
              <w:t>or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organiza și realiza controlul (evaluarea) stării </w:t>
            </w:r>
            <w:r w:rsidR="00167B88" w:rsidRPr="008B1A21">
              <w:rPr>
                <w:rFonts w:ascii="Times New Roman" w:hAnsi="Times New Roman"/>
                <w:sz w:val="24"/>
                <w:szCs w:val="24"/>
              </w:rPr>
              <w:t>protecției</w:t>
            </w:r>
            <w:r w:rsidRPr="008B1A21">
              <w:rPr>
                <w:rFonts w:ascii="Times New Roman" w:hAnsi="Times New Roman"/>
                <w:sz w:val="24"/>
                <w:szCs w:val="24"/>
              </w:rPr>
              <w:t xml:space="preserve"> civile din raioanele menționate.</w:t>
            </w:r>
          </w:p>
          <w:p w14:paraId="35423DE1" w14:textId="683CDC6C" w:rsidR="00C0567E" w:rsidRPr="00E207C1" w:rsidRDefault="00C0567E" w:rsidP="00A62D94">
            <w:pPr>
              <w:ind w:firstLine="59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46C0B" w14:textId="77777777" w:rsidR="00B127D7" w:rsidRDefault="00B127D7" w:rsidP="00B12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567"/>
        <w:rPr>
          <w:sz w:val="24"/>
          <w:szCs w:val="24"/>
        </w:rPr>
      </w:pPr>
    </w:p>
    <w:p w14:paraId="207259BC" w14:textId="77777777" w:rsidR="00D67916" w:rsidRDefault="00D67916" w:rsidP="009E38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bCs/>
          <w:sz w:val="24"/>
          <w:szCs w:val="24"/>
        </w:rPr>
      </w:pPr>
    </w:p>
    <w:p w14:paraId="5D149402" w14:textId="0BF0657E" w:rsidR="00B127D7" w:rsidRPr="00B127D7" w:rsidRDefault="00B127D7" w:rsidP="009E38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bCs/>
          <w:sz w:val="24"/>
          <w:szCs w:val="24"/>
        </w:rPr>
      </w:pPr>
      <w:r w:rsidRPr="00B127D7">
        <w:rPr>
          <w:b/>
          <w:bCs/>
          <w:sz w:val="24"/>
          <w:szCs w:val="24"/>
        </w:rPr>
        <w:t xml:space="preserve">Secretar de stat </w:t>
      </w:r>
      <w:r w:rsidR="00157577">
        <w:rPr>
          <w:b/>
          <w:bCs/>
          <w:sz w:val="24"/>
          <w:szCs w:val="24"/>
        </w:rPr>
        <w:t xml:space="preserve">                                                                 </w:t>
      </w:r>
      <w:r w:rsidR="009E38D8">
        <w:rPr>
          <w:b/>
          <w:bCs/>
          <w:sz w:val="24"/>
          <w:szCs w:val="24"/>
        </w:rPr>
        <w:t xml:space="preserve">         </w:t>
      </w:r>
      <w:r w:rsidR="00157577">
        <w:rPr>
          <w:b/>
          <w:bCs/>
          <w:sz w:val="24"/>
          <w:szCs w:val="24"/>
        </w:rPr>
        <w:t xml:space="preserve">     Mariana LUCREȚEANU</w:t>
      </w:r>
    </w:p>
    <w:sectPr w:rsidR="00B127D7" w:rsidRPr="00B127D7" w:rsidSect="00C83148">
      <w:headerReference w:type="default" r:id="rId12"/>
      <w:headerReference w:type="first" r:id="rId13"/>
      <w:pgSz w:w="11907" w:h="16840"/>
      <w:pgMar w:top="1418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7D0D" w14:textId="77777777" w:rsidR="009F4CD5" w:rsidRPr="00E207C1" w:rsidRDefault="009F4CD5">
      <w:r w:rsidRPr="00E207C1">
        <w:separator/>
      </w:r>
    </w:p>
  </w:endnote>
  <w:endnote w:type="continuationSeparator" w:id="0">
    <w:p w14:paraId="44CA9565" w14:textId="77777777" w:rsidR="009F4CD5" w:rsidRPr="00E207C1" w:rsidRDefault="009F4CD5">
      <w:r w:rsidRPr="00E20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EA50" w14:textId="77777777" w:rsidR="009F4CD5" w:rsidRPr="00E207C1" w:rsidRDefault="009F4CD5">
      <w:r w:rsidRPr="00E207C1">
        <w:separator/>
      </w:r>
    </w:p>
  </w:footnote>
  <w:footnote w:type="continuationSeparator" w:id="0">
    <w:p w14:paraId="5E90B3BF" w14:textId="77777777" w:rsidR="009F4CD5" w:rsidRPr="00E207C1" w:rsidRDefault="009F4CD5">
      <w:r w:rsidRPr="00E207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8427" w14:textId="5ED4AFB3" w:rsidR="00D07A16" w:rsidRPr="00E207C1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24B1" w14:textId="77777777" w:rsidR="00D07A16" w:rsidRPr="00E207C1" w:rsidRDefault="00D07A16">
    <w:pPr>
      <w:pStyle w:val="Antet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EA67BB1"/>
    <w:multiLevelType w:val="hybridMultilevel"/>
    <w:tmpl w:val="44480B20"/>
    <w:lvl w:ilvl="0" w:tplc="B212CA3E">
      <w:start w:val="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80409042">
    <w:abstractNumId w:val="32"/>
  </w:num>
  <w:num w:numId="2" w16cid:durableId="860627131">
    <w:abstractNumId w:val="34"/>
  </w:num>
  <w:num w:numId="3" w16cid:durableId="388648099">
    <w:abstractNumId w:val="14"/>
  </w:num>
  <w:num w:numId="4" w16cid:durableId="1539972995">
    <w:abstractNumId w:val="27"/>
  </w:num>
  <w:num w:numId="5" w16cid:durableId="1978365997">
    <w:abstractNumId w:val="16"/>
  </w:num>
  <w:num w:numId="6" w16cid:durableId="178131572">
    <w:abstractNumId w:val="11"/>
  </w:num>
  <w:num w:numId="7" w16cid:durableId="997656676">
    <w:abstractNumId w:val="5"/>
  </w:num>
  <w:num w:numId="8" w16cid:durableId="249627477">
    <w:abstractNumId w:val="6"/>
  </w:num>
  <w:num w:numId="9" w16cid:durableId="323051975">
    <w:abstractNumId w:val="24"/>
  </w:num>
  <w:num w:numId="10" w16cid:durableId="1724713704">
    <w:abstractNumId w:val="3"/>
  </w:num>
  <w:num w:numId="11" w16cid:durableId="411896020">
    <w:abstractNumId w:val="23"/>
  </w:num>
  <w:num w:numId="12" w16cid:durableId="436100871">
    <w:abstractNumId w:val="2"/>
  </w:num>
  <w:num w:numId="13" w16cid:durableId="1513958691">
    <w:abstractNumId w:val="36"/>
  </w:num>
  <w:num w:numId="14" w16cid:durableId="1324044231">
    <w:abstractNumId w:val="17"/>
  </w:num>
  <w:num w:numId="15" w16cid:durableId="241256517">
    <w:abstractNumId w:val="18"/>
  </w:num>
  <w:num w:numId="16" w16cid:durableId="1698505115">
    <w:abstractNumId w:val="31"/>
  </w:num>
  <w:num w:numId="17" w16cid:durableId="1833328894">
    <w:abstractNumId w:val="28"/>
  </w:num>
  <w:num w:numId="18" w16cid:durableId="703096353">
    <w:abstractNumId w:val="22"/>
  </w:num>
  <w:num w:numId="19" w16cid:durableId="1030254847">
    <w:abstractNumId w:val="19"/>
  </w:num>
  <w:num w:numId="20" w16cid:durableId="1756247895">
    <w:abstractNumId w:val="8"/>
  </w:num>
  <w:num w:numId="21" w16cid:durableId="584648290">
    <w:abstractNumId w:val="30"/>
  </w:num>
  <w:num w:numId="22" w16cid:durableId="1135374343">
    <w:abstractNumId w:val="4"/>
  </w:num>
  <w:num w:numId="23" w16cid:durableId="1778451094">
    <w:abstractNumId w:val="13"/>
  </w:num>
  <w:num w:numId="24" w16cid:durableId="445778988">
    <w:abstractNumId w:val="10"/>
  </w:num>
  <w:num w:numId="25" w16cid:durableId="1885364241">
    <w:abstractNumId w:val="20"/>
  </w:num>
  <w:num w:numId="26" w16cid:durableId="1425880530">
    <w:abstractNumId w:val="33"/>
  </w:num>
  <w:num w:numId="27" w16cid:durableId="131753722">
    <w:abstractNumId w:val="25"/>
  </w:num>
  <w:num w:numId="28" w16cid:durableId="138158968">
    <w:abstractNumId w:val="38"/>
    <w:lvlOverride w:ilvl="0">
      <w:startOverride w:val="1"/>
    </w:lvlOverride>
  </w:num>
  <w:num w:numId="29" w16cid:durableId="1129203434">
    <w:abstractNumId w:val="21"/>
  </w:num>
  <w:num w:numId="30" w16cid:durableId="443766343">
    <w:abstractNumId w:val="7"/>
  </w:num>
  <w:num w:numId="31" w16cid:durableId="2054499470">
    <w:abstractNumId w:val="37"/>
  </w:num>
  <w:num w:numId="32" w16cid:durableId="1851674150">
    <w:abstractNumId w:val="38"/>
  </w:num>
  <w:num w:numId="33" w16cid:durableId="848448009">
    <w:abstractNumId w:val="12"/>
  </w:num>
  <w:num w:numId="34" w16cid:durableId="1759911754">
    <w:abstractNumId w:val="40"/>
  </w:num>
  <w:num w:numId="35" w16cid:durableId="798377568">
    <w:abstractNumId w:val="39"/>
  </w:num>
  <w:num w:numId="36" w16cid:durableId="1196504308">
    <w:abstractNumId w:val="0"/>
  </w:num>
  <w:num w:numId="37" w16cid:durableId="896092602">
    <w:abstractNumId w:val="9"/>
  </w:num>
  <w:num w:numId="38" w16cid:durableId="226303855">
    <w:abstractNumId w:val="29"/>
  </w:num>
  <w:num w:numId="39" w16cid:durableId="1256748012">
    <w:abstractNumId w:val="15"/>
  </w:num>
  <w:num w:numId="40" w16cid:durableId="1811093703">
    <w:abstractNumId w:val="35"/>
  </w:num>
  <w:num w:numId="41" w16cid:durableId="1432777600">
    <w:abstractNumId w:val="26"/>
  </w:num>
  <w:num w:numId="42" w16cid:durableId="1350987514">
    <w:abstractNumId w:val="1"/>
  </w:num>
  <w:num w:numId="43" w16cid:durableId="1538591315">
    <w:abstractNumId w:val="41"/>
  </w:num>
  <w:num w:numId="44" w16cid:durableId="19000182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064C2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46163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5C74"/>
    <w:rsid w:val="000E1362"/>
    <w:rsid w:val="000E1D40"/>
    <w:rsid w:val="000E1E5E"/>
    <w:rsid w:val="000E250C"/>
    <w:rsid w:val="000E2800"/>
    <w:rsid w:val="000F497A"/>
    <w:rsid w:val="0010048B"/>
    <w:rsid w:val="00102AD8"/>
    <w:rsid w:val="001121DF"/>
    <w:rsid w:val="00113956"/>
    <w:rsid w:val="00115B76"/>
    <w:rsid w:val="00116035"/>
    <w:rsid w:val="001211EA"/>
    <w:rsid w:val="001254CD"/>
    <w:rsid w:val="00143389"/>
    <w:rsid w:val="00143CC4"/>
    <w:rsid w:val="0015146D"/>
    <w:rsid w:val="00157577"/>
    <w:rsid w:val="00157D40"/>
    <w:rsid w:val="00162BE7"/>
    <w:rsid w:val="001643DE"/>
    <w:rsid w:val="00167B88"/>
    <w:rsid w:val="0017006C"/>
    <w:rsid w:val="00174E20"/>
    <w:rsid w:val="00183B11"/>
    <w:rsid w:val="00184334"/>
    <w:rsid w:val="00185AC8"/>
    <w:rsid w:val="00191428"/>
    <w:rsid w:val="001A25C3"/>
    <w:rsid w:val="001A37C7"/>
    <w:rsid w:val="001B0A53"/>
    <w:rsid w:val="001B3BE4"/>
    <w:rsid w:val="001B5818"/>
    <w:rsid w:val="001B66A4"/>
    <w:rsid w:val="001B66A5"/>
    <w:rsid w:val="001B6E6E"/>
    <w:rsid w:val="001C3F21"/>
    <w:rsid w:val="001C4EEE"/>
    <w:rsid w:val="001C5BF9"/>
    <w:rsid w:val="001D1DEC"/>
    <w:rsid w:val="001D2FA2"/>
    <w:rsid w:val="001E4497"/>
    <w:rsid w:val="001E5108"/>
    <w:rsid w:val="001F0570"/>
    <w:rsid w:val="001F2097"/>
    <w:rsid w:val="002000EB"/>
    <w:rsid w:val="00200223"/>
    <w:rsid w:val="00200516"/>
    <w:rsid w:val="00205100"/>
    <w:rsid w:val="0020794F"/>
    <w:rsid w:val="002137F8"/>
    <w:rsid w:val="0021585C"/>
    <w:rsid w:val="002164C9"/>
    <w:rsid w:val="002170A5"/>
    <w:rsid w:val="00230761"/>
    <w:rsid w:val="00236E65"/>
    <w:rsid w:val="002372B8"/>
    <w:rsid w:val="00240AC0"/>
    <w:rsid w:val="002453BD"/>
    <w:rsid w:val="00246502"/>
    <w:rsid w:val="00257353"/>
    <w:rsid w:val="00262FB5"/>
    <w:rsid w:val="002721D2"/>
    <w:rsid w:val="0027425A"/>
    <w:rsid w:val="0028093A"/>
    <w:rsid w:val="00281C80"/>
    <w:rsid w:val="002950E0"/>
    <w:rsid w:val="002954C4"/>
    <w:rsid w:val="002A5017"/>
    <w:rsid w:val="002A5607"/>
    <w:rsid w:val="002B07BD"/>
    <w:rsid w:val="002B5444"/>
    <w:rsid w:val="002B547F"/>
    <w:rsid w:val="002B6C83"/>
    <w:rsid w:val="002C21E9"/>
    <w:rsid w:val="002D38C5"/>
    <w:rsid w:val="002E4217"/>
    <w:rsid w:val="002E505B"/>
    <w:rsid w:val="002F1E34"/>
    <w:rsid w:val="002F2BA1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16052"/>
    <w:rsid w:val="00324559"/>
    <w:rsid w:val="00327C88"/>
    <w:rsid w:val="00334C0F"/>
    <w:rsid w:val="003353D2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4382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0E6D"/>
    <w:rsid w:val="003C11CC"/>
    <w:rsid w:val="003C3DB4"/>
    <w:rsid w:val="003C3EB9"/>
    <w:rsid w:val="003D2FBF"/>
    <w:rsid w:val="003D5E8B"/>
    <w:rsid w:val="003E3748"/>
    <w:rsid w:val="003E474C"/>
    <w:rsid w:val="003E4DA7"/>
    <w:rsid w:val="003F0CD8"/>
    <w:rsid w:val="00405019"/>
    <w:rsid w:val="00406BA9"/>
    <w:rsid w:val="00410C9A"/>
    <w:rsid w:val="00411B71"/>
    <w:rsid w:val="00421AB5"/>
    <w:rsid w:val="00424212"/>
    <w:rsid w:val="00424CF9"/>
    <w:rsid w:val="00425E74"/>
    <w:rsid w:val="00430C36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0DDE"/>
    <w:rsid w:val="004B1283"/>
    <w:rsid w:val="004C16B7"/>
    <w:rsid w:val="004C6034"/>
    <w:rsid w:val="004D3941"/>
    <w:rsid w:val="004E2421"/>
    <w:rsid w:val="004E6489"/>
    <w:rsid w:val="004E6662"/>
    <w:rsid w:val="004F3547"/>
    <w:rsid w:val="004F558C"/>
    <w:rsid w:val="004F568A"/>
    <w:rsid w:val="005020EC"/>
    <w:rsid w:val="0051260A"/>
    <w:rsid w:val="00516555"/>
    <w:rsid w:val="005250C8"/>
    <w:rsid w:val="005256CF"/>
    <w:rsid w:val="005271B6"/>
    <w:rsid w:val="00542C43"/>
    <w:rsid w:val="00551299"/>
    <w:rsid w:val="005535FB"/>
    <w:rsid w:val="00555DF5"/>
    <w:rsid w:val="00572006"/>
    <w:rsid w:val="00573E74"/>
    <w:rsid w:val="0057790F"/>
    <w:rsid w:val="00582470"/>
    <w:rsid w:val="00584C47"/>
    <w:rsid w:val="00594DE5"/>
    <w:rsid w:val="005953F0"/>
    <w:rsid w:val="005A12D7"/>
    <w:rsid w:val="005A29D6"/>
    <w:rsid w:val="005A68F7"/>
    <w:rsid w:val="005A6D29"/>
    <w:rsid w:val="005B0C92"/>
    <w:rsid w:val="005B1809"/>
    <w:rsid w:val="005B7E20"/>
    <w:rsid w:val="005C1D42"/>
    <w:rsid w:val="005C412B"/>
    <w:rsid w:val="005C4835"/>
    <w:rsid w:val="005C5A53"/>
    <w:rsid w:val="005C7769"/>
    <w:rsid w:val="005D5F1D"/>
    <w:rsid w:val="005E37E8"/>
    <w:rsid w:val="005E5728"/>
    <w:rsid w:val="005E57ED"/>
    <w:rsid w:val="005F0F53"/>
    <w:rsid w:val="005F584A"/>
    <w:rsid w:val="00601DD7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4638D"/>
    <w:rsid w:val="00654CA9"/>
    <w:rsid w:val="006559E3"/>
    <w:rsid w:val="00657577"/>
    <w:rsid w:val="00660FAA"/>
    <w:rsid w:val="006660B2"/>
    <w:rsid w:val="0067056E"/>
    <w:rsid w:val="006739CA"/>
    <w:rsid w:val="00681BAC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2EB8"/>
    <w:rsid w:val="006C40C7"/>
    <w:rsid w:val="006D3EB7"/>
    <w:rsid w:val="006D7B49"/>
    <w:rsid w:val="006E0A2E"/>
    <w:rsid w:val="006E1269"/>
    <w:rsid w:val="006E7D38"/>
    <w:rsid w:val="006F0870"/>
    <w:rsid w:val="006F43CA"/>
    <w:rsid w:val="006F61EF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80C21"/>
    <w:rsid w:val="0079167D"/>
    <w:rsid w:val="007A0931"/>
    <w:rsid w:val="007A4309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2F7"/>
    <w:rsid w:val="007F1374"/>
    <w:rsid w:val="007F3374"/>
    <w:rsid w:val="00800EE1"/>
    <w:rsid w:val="00806AA1"/>
    <w:rsid w:val="00811CAE"/>
    <w:rsid w:val="00825DC9"/>
    <w:rsid w:val="00831DF3"/>
    <w:rsid w:val="008326E7"/>
    <w:rsid w:val="0084241F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0A2E"/>
    <w:rsid w:val="008A244A"/>
    <w:rsid w:val="008A40C0"/>
    <w:rsid w:val="008A5923"/>
    <w:rsid w:val="008B1120"/>
    <w:rsid w:val="008B1A21"/>
    <w:rsid w:val="008B1AA1"/>
    <w:rsid w:val="008B1BFF"/>
    <w:rsid w:val="008B4BE6"/>
    <w:rsid w:val="008B76A9"/>
    <w:rsid w:val="008C2DD5"/>
    <w:rsid w:val="008E0D6D"/>
    <w:rsid w:val="008F12A1"/>
    <w:rsid w:val="008F22F6"/>
    <w:rsid w:val="008F2CD0"/>
    <w:rsid w:val="008F3624"/>
    <w:rsid w:val="008F73D1"/>
    <w:rsid w:val="009002CA"/>
    <w:rsid w:val="00903AF9"/>
    <w:rsid w:val="0090579F"/>
    <w:rsid w:val="009109EB"/>
    <w:rsid w:val="009143C9"/>
    <w:rsid w:val="00915A40"/>
    <w:rsid w:val="009201C9"/>
    <w:rsid w:val="009205A4"/>
    <w:rsid w:val="009302AC"/>
    <w:rsid w:val="00930424"/>
    <w:rsid w:val="0093180D"/>
    <w:rsid w:val="00934930"/>
    <w:rsid w:val="00942BCB"/>
    <w:rsid w:val="00942F03"/>
    <w:rsid w:val="00946706"/>
    <w:rsid w:val="00953155"/>
    <w:rsid w:val="00954816"/>
    <w:rsid w:val="00961B81"/>
    <w:rsid w:val="00962ED5"/>
    <w:rsid w:val="00971561"/>
    <w:rsid w:val="009761DA"/>
    <w:rsid w:val="00981D12"/>
    <w:rsid w:val="009858FE"/>
    <w:rsid w:val="00985B9F"/>
    <w:rsid w:val="009860EA"/>
    <w:rsid w:val="00990719"/>
    <w:rsid w:val="0099315C"/>
    <w:rsid w:val="009C02E5"/>
    <w:rsid w:val="009C0E0E"/>
    <w:rsid w:val="009C26E3"/>
    <w:rsid w:val="009C6DD1"/>
    <w:rsid w:val="009C7CD6"/>
    <w:rsid w:val="009D2789"/>
    <w:rsid w:val="009D4C0F"/>
    <w:rsid w:val="009D7C44"/>
    <w:rsid w:val="009E13C1"/>
    <w:rsid w:val="009E38D8"/>
    <w:rsid w:val="009E7B86"/>
    <w:rsid w:val="009F366D"/>
    <w:rsid w:val="009F45EC"/>
    <w:rsid w:val="009F4CD5"/>
    <w:rsid w:val="009F7DB4"/>
    <w:rsid w:val="00A06362"/>
    <w:rsid w:val="00A13D8B"/>
    <w:rsid w:val="00A2390C"/>
    <w:rsid w:val="00A244A2"/>
    <w:rsid w:val="00A24A81"/>
    <w:rsid w:val="00A34443"/>
    <w:rsid w:val="00A345F7"/>
    <w:rsid w:val="00A404F7"/>
    <w:rsid w:val="00A40584"/>
    <w:rsid w:val="00A42581"/>
    <w:rsid w:val="00A425AC"/>
    <w:rsid w:val="00A50CB2"/>
    <w:rsid w:val="00A51447"/>
    <w:rsid w:val="00A53F34"/>
    <w:rsid w:val="00A540EB"/>
    <w:rsid w:val="00A5539A"/>
    <w:rsid w:val="00A60B97"/>
    <w:rsid w:val="00A62D94"/>
    <w:rsid w:val="00A64B4C"/>
    <w:rsid w:val="00A71E51"/>
    <w:rsid w:val="00A764E4"/>
    <w:rsid w:val="00A77F56"/>
    <w:rsid w:val="00A8485C"/>
    <w:rsid w:val="00A954D1"/>
    <w:rsid w:val="00A95A2D"/>
    <w:rsid w:val="00AA34B1"/>
    <w:rsid w:val="00AA6044"/>
    <w:rsid w:val="00AA719D"/>
    <w:rsid w:val="00AB06B2"/>
    <w:rsid w:val="00AB1C3D"/>
    <w:rsid w:val="00AB29A8"/>
    <w:rsid w:val="00AB7D22"/>
    <w:rsid w:val="00AC22A5"/>
    <w:rsid w:val="00AC2670"/>
    <w:rsid w:val="00AC2D84"/>
    <w:rsid w:val="00AE1705"/>
    <w:rsid w:val="00AE1C50"/>
    <w:rsid w:val="00AE1F78"/>
    <w:rsid w:val="00AF23AF"/>
    <w:rsid w:val="00AF4E3A"/>
    <w:rsid w:val="00AF60B5"/>
    <w:rsid w:val="00AF6A53"/>
    <w:rsid w:val="00AF71CE"/>
    <w:rsid w:val="00B00257"/>
    <w:rsid w:val="00B039D7"/>
    <w:rsid w:val="00B07F61"/>
    <w:rsid w:val="00B11EFC"/>
    <w:rsid w:val="00B127D7"/>
    <w:rsid w:val="00B15210"/>
    <w:rsid w:val="00B1623B"/>
    <w:rsid w:val="00B24403"/>
    <w:rsid w:val="00B25206"/>
    <w:rsid w:val="00B32239"/>
    <w:rsid w:val="00B42DDB"/>
    <w:rsid w:val="00B472D0"/>
    <w:rsid w:val="00B6145A"/>
    <w:rsid w:val="00B61570"/>
    <w:rsid w:val="00B618CA"/>
    <w:rsid w:val="00B6585E"/>
    <w:rsid w:val="00B718B4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3DCF"/>
    <w:rsid w:val="00BA500B"/>
    <w:rsid w:val="00BA5B5B"/>
    <w:rsid w:val="00BB008B"/>
    <w:rsid w:val="00BB0093"/>
    <w:rsid w:val="00BB2181"/>
    <w:rsid w:val="00BB3C82"/>
    <w:rsid w:val="00BB57F6"/>
    <w:rsid w:val="00BC0290"/>
    <w:rsid w:val="00BC2684"/>
    <w:rsid w:val="00BC35AA"/>
    <w:rsid w:val="00BC5BB3"/>
    <w:rsid w:val="00BD2F0F"/>
    <w:rsid w:val="00BD53BD"/>
    <w:rsid w:val="00BD5DEF"/>
    <w:rsid w:val="00BE2E28"/>
    <w:rsid w:val="00BE4802"/>
    <w:rsid w:val="00BF170E"/>
    <w:rsid w:val="00BF509C"/>
    <w:rsid w:val="00BF7CF6"/>
    <w:rsid w:val="00C0567E"/>
    <w:rsid w:val="00C069DB"/>
    <w:rsid w:val="00C10BEE"/>
    <w:rsid w:val="00C119D6"/>
    <w:rsid w:val="00C141D0"/>
    <w:rsid w:val="00C20F98"/>
    <w:rsid w:val="00C21F77"/>
    <w:rsid w:val="00C249C9"/>
    <w:rsid w:val="00C27BEF"/>
    <w:rsid w:val="00C32A74"/>
    <w:rsid w:val="00C33BEA"/>
    <w:rsid w:val="00C36778"/>
    <w:rsid w:val="00C424F1"/>
    <w:rsid w:val="00C4424F"/>
    <w:rsid w:val="00C445CC"/>
    <w:rsid w:val="00C4599F"/>
    <w:rsid w:val="00C45F82"/>
    <w:rsid w:val="00C475F7"/>
    <w:rsid w:val="00C53E01"/>
    <w:rsid w:val="00C55161"/>
    <w:rsid w:val="00C816B1"/>
    <w:rsid w:val="00C81CDA"/>
    <w:rsid w:val="00C83148"/>
    <w:rsid w:val="00C846A9"/>
    <w:rsid w:val="00C858CB"/>
    <w:rsid w:val="00C87B56"/>
    <w:rsid w:val="00C97610"/>
    <w:rsid w:val="00CA2822"/>
    <w:rsid w:val="00CB128D"/>
    <w:rsid w:val="00CB6841"/>
    <w:rsid w:val="00CB69A3"/>
    <w:rsid w:val="00CC7AC8"/>
    <w:rsid w:val="00CD0459"/>
    <w:rsid w:val="00CD1F68"/>
    <w:rsid w:val="00CD3E6A"/>
    <w:rsid w:val="00CD5BB8"/>
    <w:rsid w:val="00CE1C4A"/>
    <w:rsid w:val="00CE224F"/>
    <w:rsid w:val="00CE5612"/>
    <w:rsid w:val="00CF1BF6"/>
    <w:rsid w:val="00CF533F"/>
    <w:rsid w:val="00CF6866"/>
    <w:rsid w:val="00CF6CCE"/>
    <w:rsid w:val="00D00C36"/>
    <w:rsid w:val="00D0145D"/>
    <w:rsid w:val="00D02424"/>
    <w:rsid w:val="00D07A16"/>
    <w:rsid w:val="00D121E2"/>
    <w:rsid w:val="00D12DE0"/>
    <w:rsid w:val="00D14E81"/>
    <w:rsid w:val="00D1647F"/>
    <w:rsid w:val="00D16C96"/>
    <w:rsid w:val="00D20F95"/>
    <w:rsid w:val="00D3779C"/>
    <w:rsid w:val="00D37DCA"/>
    <w:rsid w:val="00D54373"/>
    <w:rsid w:val="00D62225"/>
    <w:rsid w:val="00D65D20"/>
    <w:rsid w:val="00D67916"/>
    <w:rsid w:val="00D745DA"/>
    <w:rsid w:val="00D77DA5"/>
    <w:rsid w:val="00D84420"/>
    <w:rsid w:val="00D85438"/>
    <w:rsid w:val="00D8732D"/>
    <w:rsid w:val="00D927DB"/>
    <w:rsid w:val="00D9552D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4ACD"/>
    <w:rsid w:val="00DF513B"/>
    <w:rsid w:val="00DF71E8"/>
    <w:rsid w:val="00DF7D98"/>
    <w:rsid w:val="00E0352C"/>
    <w:rsid w:val="00E07BB2"/>
    <w:rsid w:val="00E11E1A"/>
    <w:rsid w:val="00E12C95"/>
    <w:rsid w:val="00E14566"/>
    <w:rsid w:val="00E14911"/>
    <w:rsid w:val="00E152F8"/>
    <w:rsid w:val="00E207C1"/>
    <w:rsid w:val="00E22660"/>
    <w:rsid w:val="00E232E0"/>
    <w:rsid w:val="00E23A5B"/>
    <w:rsid w:val="00E3030C"/>
    <w:rsid w:val="00E32EAF"/>
    <w:rsid w:val="00E34BF8"/>
    <w:rsid w:val="00E44F7F"/>
    <w:rsid w:val="00E503D1"/>
    <w:rsid w:val="00E50CC8"/>
    <w:rsid w:val="00E51FE8"/>
    <w:rsid w:val="00E5244F"/>
    <w:rsid w:val="00E55E57"/>
    <w:rsid w:val="00E56249"/>
    <w:rsid w:val="00E64B1B"/>
    <w:rsid w:val="00E67A8D"/>
    <w:rsid w:val="00E67ACE"/>
    <w:rsid w:val="00E67BA7"/>
    <w:rsid w:val="00E757FD"/>
    <w:rsid w:val="00E84140"/>
    <w:rsid w:val="00E93D69"/>
    <w:rsid w:val="00E94FA8"/>
    <w:rsid w:val="00E965F7"/>
    <w:rsid w:val="00EB4FD7"/>
    <w:rsid w:val="00EC564B"/>
    <w:rsid w:val="00EC6F58"/>
    <w:rsid w:val="00ED0B0D"/>
    <w:rsid w:val="00ED3B86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16A96"/>
    <w:rsid w:val="00F217A6"/>
    <w:rsid w:val="00F269DE"/>
    <w:rsid w:val="00F26A4B"/>
    <w:rsid w:val="00F31636"/>
    <w:rsid w:val="00F376E3"/>
    <w:rsid w:val="00F37ED4"/>
    <w:rsid w:val="00F40A46"/>
    <w:rsid w:val="00F41D12"/>
    <w:rsid w:val="00F44A05"/>
    <w:rsid w:val="00F45235"/>
    <w:rsid w:val="00F50111"/>
    <w:rsid w:val="00F50B3C"/>
    <w:rsid w:val="00F5592A"/>
    <w:rsid w:val="00F57E9D"/>
    <w:rsid w:val="00F66E1A"/>
    <w:rsid w:val="00F71EBB"/>
    <w:rsid w:val="00F728DA"/>
    <w:rsid w:val="00F8554D"/>
    <w:rsid w:val="00FB4169"/>
    <w:rsid w:val="00FB4E60"/>
    <w:rsid w:val="00FC4ACC"/>
    <w:rsid w:val="00FD0892"/>
    <w:rsid w:val="00FD6782"/>
    <w:rsid w:val="00FD6C50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1">
    <w:name w:val="Неразрешенное упоминание1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A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*/130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4B328-0491-4A78-BD92-819B905A5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1368</Words>
  <Characters>7941</Characters>
  <Application>Microsoft Office Word</Application>
  <DocSecurity>0</DocSecurity>
  <Lines>66</Lines>
  <Paragraphs>18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Office2@mai.gov.md</cp:lastModifiedBy>
  <cp:revision>37</cp:revision>
  <cp:lastPrinted>2024-09-10T07:51:00Z</cp:lastPrinted>
  <dcterms:created xsi:type="dcterms:W3CDTF">2024-04-16T05:28:00Z</dcterms:created>
  <dcterms:modified xsi:type="dcterms:W3CDTF">2024-09-17T05:22:00Z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