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5EC19" w14:textId="77777777" w:rsidR="004847B2" w:rsidRPr="00D8569B" w:rsidRDefault="004847B2" w:rsidP="004847B2">
      <w:pPr>
        <w:spacing w:after="0"/>
        <w:jc w:val="right"/>
        <w:rPr>
          <w:rFonts w:ascii="Times New Roman" w:hAnsi="Times New Roman" w:cs="Times New Roman"/>
          <w:sz w:val="28"/>
          <w:szCs w:val="28"/>
          <w:lang w:val="ro-MD"/>
        </w:rPr>
      </w:pPr>
      <w:bookmarkStart w:id="0" w:name="_Hlk177135051"/>
      <w:r w:rsidRPr="00D8569B">
        <w:rPr>
          <w:rFonts w:ascii="Times New Roman" w:hAnsi="Times New Roman" w:cs="Times New Roman"/>
          <w:sz w:val="28"/>
          <w:szCs w:val="28"/>
          <w:lang w:val="ro-MD"/>
        </w:rPr>
        <w:t xml:space="preserve">Anexă </w:t>
      </w:r>
    </w:p>
    <w:p w14:paraId="70CF7969" w14:textId="77777777" w:rsidR="004847B2" w:rsidRPr="00D8569B" w:rsidRDefault="004847B2" w:rsidP="004847B2">
      <w:pPr>
        <w:spacing w:after="0"/>
        <w:jc w:val="right"/>
        <w:rPr>
          <w:rFonts w:ascii="Times New Roman" w:hAnsi="Times New Roman" w:cs="Times New Roman"/>
          <w:sz w:val="28"/>
          <w:szCs w:val="28"/>
          <w:lang w:val="ro-MD"/>
        </w:rPr>
      </w:pPr>
      <w:r w:rsidRPr="00D8569B">
        <w:rPr>
          <w:rFonts w:ascii="Times New Roman" w:hAnsi="Times New Roman" w:cs="Times New Roman"/>
          <w:sz w:val="28"/>
          <w:szCs w:val="28"/>
          <w:lang w:val="ro-MD"/>
        </w:rPr>
        <w:t xml:space="preserve">la ordinul ministrului mediului </w:t>
      </w:r>
    </w:p>
    <w:p w14:paraId="62719493" w14:textId="77777777" w:rsidR="004847B2" w:rsidRPr="00D8569B" w:rsidRDefault="004847B2" w:rsidP="004847B2">
      <w:pPr>
        <w:spacing w:after="0"/>
        <w:jc w:val="right"/>
        <w:rPr>
          <w:rFonts w:ascii="Times New Roman" w:hAnsi="Times New Roman" w:cs="Times New Roman"/>
          <w:sz w:val="28"/>
          <w:szCs w:val="28"/>
          <w:lang w:val="ro-MD"/>
        </w:rPr>
      </w:pPr>
      <w:r w:rsidRPr="00D8569B">
        <w:rPr>
          <w:rFonts w:ascii="Times New Roman" w:hAnsi="Times New Roman" w:cs="Times New Roman"/>
          <w:sz w:val="28"/>
          <w:szCs w:val="28"/>
          <w:lang w:val="ro-MD"/>
        </w:rPr>
        <w:t xml:space="preserve"> nr. _____ din  _________2024</w:t>
      </w:r>
    </w:p>
    <w:bookmarkEnd w:id="0"/>
    <w:p w14:paraId="2D99E582" w14:textId="77777777" w:rsidR="001869D4" w:rsidRPr="00D8569B" w:rsidRDefault="001869D4" w:rsidP="004847B2">
      <w:pPr>
        <w:jc w:val="both"/>
        <w:rPr>
          <w:rFonts w:ascii="Times New Roman" w:hAnsi="Times New Roman" w:cs="Times New Roman"/>
          <w:sz w:val="28"/>
          <w:szCs w:val="28"/>
          <w:lang w:val="ro-MD"/>
        </w:rPr>
      </w:pPr>
    </w:p>
    <w:p w14:paraId="2BCDDA14" w14:textId="77777777" w:rsidR="006C3DD3" w:rsidRPr="00D8569B" w:rsidRDefault="000C054B" w:rsidP="00140117">
      <w:pPr>
        <w:spacing w:after="0" w:line="240" w:lineRule="auto"/>
        <w:jc w:val="center"/>
        <w:rPr>
          <w:rFonts w:ascii="Times New Roman" w:hAnsi="Times New Roman" w:cs="Times New Roman"/>
          <w:b/>
          <w:bCs/>
          <w:sz w:val="32"/>
          <w:szCs w:val="32"/>
          <w:lang w:val="ro-RO"/>
        </w:rPr>
      </w:pPr>
      <w:r w:rsidRPr="00D8569B">
        <w:rPr>
          <w:rFonts w:ascii="Times New Roman" w:hAnsi="Times New Roman" w:cs="Times New Roman"/>
          <w:b/>
          <w:bCs/>
          <w:sz w:val="32"/>
          <w:szCs w:val="32"/>
          <w:lang w:val="ro-RO"/>
        </w:rPr>
        <w:t>C</w:t>
      </w:r>
      <w:r w:rsidR="00474916" w:rsidRPr="00D8569B">
        <w:rPr>
          <w:rFonts w:ascii="Times New Roman" w:hAnsi="Times New Roman" w:cs="Times New Roman"/>
          <w:b/>
          <w:bCs/>
          <w:sz w:val="32"/>
          <w:szCs w:val="32"/>
          <w:lang w:val="ro-RO"/>
        </w:rPr>
        <w:t>riteriil</w:t>
      </w:r>
      <w:r w:rsidRPr="00D8569B">
        <w:rPr>
          <w:rFonts w:ascii="Times New Roman" w:hAnsi="Times New Roman" w:cs="Times New Roman"/>
          <w:b/>
          <w:bCs/>
          <w:sz w:val="32"/>
          <w:szCs w:val="32"/>
          <w:lang w:val="ro-RO"/>
        </w:rPr>
        <w:t>e</w:t>
      </w:r>
    </w:p>
    <w:p w14:paraId="18F481EB" w14:textId="77777777" w:rsidR="006C3DD3" w:rsidRPr="00D8569B" w:rsidRDefault="00474916" w:rsidP="006C3DD3">
      <w:pPr>
        <w:spacing w:after="0" w:line="240" w:lineRule="auto"/>
        <w:jc w:val="center"/>
        <w:rPr>
          <w:rFonts w:ascii="Times New Roman" w:hAnsi="Times New Roman" w:cs="Times New Roman"/>
          <w:b/>
          <w:bCs/>
          <w:sz w:val="32"/>
          <w:szCs w:val="32"/>
          <w:lang w:val="ro-RO"/>
        </w:rPr>
      </w:pPr>
      <w:r w:rsidRPr="00D8569B">
        <w:rPr>
          <w:rFonts w:ascii="Times New Roman" w:hAnsi="Times New Roman" w:cs="Times New Roman"/>
          <w:b/>
          <w:bCs/>
          <w:sz w:val="32"/>
          <w:szCs w:val="32"/>
          <w:lang w:val="ro-RO"/>
        </w:rPr>
        <w:t xml:space="preserve"> de acordare a etichetei ecologice a UE pentru </w:t>
      </w:r>
    </w:p>
    <w:p w14:paraId="04D8EE7C" w14:textId="338BE59D" w:rsidR="00474916" w:rsidRPr="00D8569B" w:rsidRDefault="00474916" w:rsidP="00140117">
      <w:pPr>
        <w:spacing w:line="240" w:lineRule="auto"/>
        <w:jc w:val="center"/>
        <w:rPr>
          <w:rFonts w:ascii="Times New Roman" w:hAnsi="Times New Roman" w:cs="Times New Roman"/>
          <w:b/>
          <w:bCs/>
          <w:sz w:val="32"/>
          <w:szCs w:val="32"/>
          <w:lang w:val="ro-RO"/>
        </w:rPr>
      </w:pPr>
      <w:r w:rsidRPr="00D8569B">
        <w:rPr>
          <w:rFonts w:ascii="Times New Roman" w:hAnsi="Times New Roman" w:cs="Times New Roman"/>
          <w:b/>
          <w:bCs/>
          <w:sz w:val="32"/>
          <w:szCs w:val="32"/>
          <w:lang w:val="ro-RO"/>
        </w:rPr>
        <w:t>substraturile de cultură și amelioratorii de sol</w:t>
      </w:r>
    </w:p>
    <w:p w14:paraId="08195C78" w14:textId="77777777" w:rsidR="00FC317C" w:rsidRDefault="00FC317C" w:rsidP="00140117">
      <w:pPr>
        <w:spacing w:line="20" w:lineRule="atLeast"/>
        <w:jc w:val="center"/>
        <w:rPr>
          <w:rFonts w:ascii="Times New Roman" w:hAnsi="Times New Roman" w:cs="Times New Roman"/>
          <w:b/>
          <w:sz w:val="28"/>
          <w:szCs w:val="28"/>
          <w:lang w:val="ro-RO"/>
        </w:rPr>
      </w:pPr>
    </w:p>
    <w:p w14:paraId="4B2E1DEC" w14:textId="0F248BF1" w:rsidR="0066798D" w:rsidRPr="00D8569B" w:rsidRDefault="0066798D" w:rsidP="00140117">
      <w:pPr>
        <w:spacing w:line="20" w:lineRule="atLeast"/>
        <w:jc w:val="center"/>
        <w:rPr>
          <w:rFonts w:ascii="Times New Roman" w:hAnsi="Times New Roman" w:cs="Times New Roman"/>
          <w:b/>
          <w:sz w:val="28"/>
          <w:szCs w:val="28"/>
          <w:lang w:val="ro-RO"/>
        </w:rPr>
      </w:pPr>
      <w:r w:rsidRPr="00D8569B">
        <w:rPr>
          <w:rFonts w:ascii="Times New Roman" w:hAnsi="Times New Roman" w:cs="Times New Roman"/>
          <w:b/>
          <w:sz w:val="28"/>
          <w:szCs w:val="28"/>
          <w:lang w:val="ro-RO"/>
        </w:rPr>
        <w:t>DISPOZIȚII GENERALE</w:t>
      </w:r>
    </w:p>
    <w:p w14:paraId="553E392B" w14:textId="288BB25E" w:rsidR="00F62850" w:rsidRPr="00D8569B" w:rsidRDefault="00F24D5B" w:rsidP="00140117">
      <w:pPr>
        <w:tabs>
          <w:tab w:val="left" w:pos="0"/>
        </w:tabs>
        <w:spacing w:after="0" w:line="276" w:lineRule="auto"/>
        <w:jc w:val="both"/>
        <w:rPr>
          <w:rFonts w:ascii="Times New Roman" w:hAnsi="Times New Roman" w:cs="Times New Roman"/>
          <w:sz w:val="28"/>
          <w:szCs w:val="28"/>
          <w:lang w:val="ro-MD"/>
        </w:rPr>
      </w:pPr>
      <w:r w:rsidRPr="00D8569B">
        <w:rPr>
          <w:rFonts w:ascii="Times New Roman" w:hAnsi="Times New Roman" w:cs="Times New Roman"/>
          <w:sz w:val="28"/>
          <w:szCs w:val="28"/>
        </w:rPr>
        <w:tab/>
      </w:r>
      <w:r w:rsidRPr="00D8569B">
        <w:rPr>
          <w:rFonts w:ascii="Times New Roman" w:hAnsi="Times New Roman" w:cs="Times New Roman"/>
          <w:sz w:val="28"/>
          <w:szCs w:val="28"/>
          <w:lang w:val="ro-MD"/>
        </w:rPr>
        <w:t>Prezentele</w:t>
      </w:r>
      <w:r w:rsidR="00F62850" w:rsidRPr="00D8569B">
        <w:rPr>
          <w:rFonts w:ascii="Times New Roman" w:hAnsi="Times New Roman" w:cs="Times New Roman"/>
          <w:sz w:val="28"/>
          <w:szCs w:val="28"/>
          <w:lang w:val="ro-MD"/>
        </w:rPr>
        <w:t xml:space="preserve"> Criterii sunt elaborate în baza </w:t>
      </w:r>
      <w:r w:rsidR="0061651B" w:rsidRPr="00D8569B">
        <w:rPr>
          <w:rFonts w:ascii="Times New Roman" w:hAnsi="Times New Roman" w:cs="Times New Roman"/>
          <w:sz w:val="28"/>
          <w:szCs w:val="28"/>
          <w:lang w:val="ro-MD"/>
        </w:rPr>
        <w:t>C</w:t>
      </w:r>
      <w:r w:rsidR="00F62850" w:rsidRPr="00D8569B">
        <w:rPr>
          <w:rFonts w:ascii="Times New Roman" w:hAnsi="Times New Roman" w:cs="Times New Roman"/>
          <w:sz w:val="28"/>
          <w:szCs w:val="28"/>
          <w:lang w:val="ro-MD"/>
        </w:rPr>
        <w:t xml:space="preserve">apitolului V. Criteriile de acordare a etichetei ecologice </w:t>
      </w:r>
      <w:bookmarkStart w:id="1" w:name="_Hlk172792223"/>
      <w:r w:rsidR="00F62850" w:rsidRPr="00D8569B">
        <w:rPr>
          <w:rFonts w:ascii="Times New Roman" w:hAnsi="Times New Roman" w:cs="Times New Roman"/>
          <w:sz w:val="28"/>
          <w:szCs w:val="28"/>
          <w:lang w:val="ro-MD"/>
        </w:rPr>
        <w:t xml:space="preserve">din </w:t>
      </w:r>
      <w:r w:rsidR="00F62850" w:rsidRPr="00D8569B">
        <w:rPr>
          <w:rFonts w:ascii="Times New Roman" w:hAnsi="Times New Roman" w:cs="Times New Roman"/>
          <w:sz w:val="28"/>
          <w:szCs w:val="28"/>
          <w:shd w:val="clear" w:color="auto" w:fill="FFFFFF"/>
          <w:lang w:val="ro-MD"/>
        </w:rPr>
        <w:t>Regulamentul privind etichetarea ecologică aprobat prin Hotărârea Guvernului nr. 204/2023</w:t>
      </w:r>
      <w:bookmarkEnd w:id="1"/>
      <w:r w:rsidR="00F62850" w:rsidRPr="00D8569B">
        <w:rPr>
          <w:rFonts w:ascii="Times New Roman" w:hAnsi="Times New Roman" w:cs="Times New Roman"/>
          <w:sz w:val="28"/>
          <w:szCs w:val="28"/>
          <w:shd w:val="clear" w:color="auto" w:fill="FFFFFF"/>
          <w:lang w:val="ro-MD"/>
        </w:rPr>
        <w:t xml:space="preserve"> </w:t>
      </w:r>
      <w:r w:rsidR="00F62850" w:rsidRPr="00D8569B">
        <w:rPr>
          <w:rFonts w:ascii="Times New Roman" w:hAnsi="Times New Roman" w:cs="Times New Roman"/>
          <w:sz w:val="28"/>
          <w:szCs w:val="28"/>
          <w:lang w:val="ro-MD"/>
        </w:rPr>
        <w:t xml:space="preserve"> (Monitorul Oficial al Republicii Moldova, nr. 147-150 din 28.04.2023).</w:t>
      </w:r>
    </w:p>
    <w:p w14:paraId="7129B7CB" w14:textId="356100B1" w:rsidR="00F24D5B" w:rsidRPr="00D8569B" w:rsidRDefault="00F62850" w:rsidP="00140117">
      <w:pPr>
        <w:pStyle w:val="NormalWeb"/>
        <w:shd w:val="clear" w:color="auto" w:fill="FFFFFF"/>
        <w:spacing w:after="0" w:line="276" w:lineRule="auto"/>
        <w:outlineLvl w:val="4"/>
        <w:rPr>
          <w:sz w:val="28"/>
          <w:szCs w:val="28"/>
          <w:lang w:val="ro-MD" w:eastAsia="ro-RO"/>
        </w:rPr>
      </w:pPr>
      <w:r w:rsidRPr="00D8569B">
        <w:rPr>
          <w:sz w:val="28"/>
          <w:szCs w:val="28"/>
          <w:lang w:val="ro-RO"/>
        </w:rPr>
        <w:tab/>
        <w:t>C</w:t>
      </w:r>
      <w:r w:rsidRPr="00D8569B">
        <w:rPr>
          <w:sz w:val="28"/>
          <w:szCs w:val="28"/>
          <w:shd w:val="clear" w:color="auto" w:fill="FFFFFF"/>
          <w:lang w:val="ro-RO"/>
        </w:rPr>
        <w:t>riteriile de acordare a etichetei ecologice a Uniunii Europene pentru substraturile de cultură și amelioratorii de sol sunt destinate organismelor de certificare în domeniul etichetării ecologice și operatorilor</w:t>
      </w:r>
      <w:r w:rsidR="009A1924" w:rsidRPr="00D8569B">
        <w:rPr>
          <w:sz w:val="28"/>
          <w:szCs w:val="28"/>
          <w:shd w:val="clear" w:color="auto" w:fill="FFFFFF"/>
          <w:lang w:val="ro-RO"/>
        </w:rPr>
        <w:t>,</w:t>
      </w:r>
      <w:r w:rsidRPr="00D8569B">
        <w:rPr>
          <w:sz w:val="28"/>
          <w:szCs w:val="28"/>
          <w:shd w:val="clear" w:color="auto" w:fill="FFFFFF"/>
          <w:lang w:val="ro-RO"/>
        </w:rPr>
        <w:t xml:space="preserve"> </w:t>
      </w:r>
      <w:r w:rsidR="00F24D5B" w:rsidRPr="00D8569B">
        <w:rPr>
          <w:sz w:val="28"/>
          <w:szCs w:val="28"/>
          <w:lang w:val="ro-MD" w:eastAsia="ro-RO"/>
        </w:rPr>
        <w:t xml:space="preserve">conform noțiunii definite în </w:t>
      </w:r>
      <w:r w:rsidR="009A1924" w:rsidRPr="00D8569B">
        <w:rPr>
          <w:sz w:val="28"/>
          <w:szCs w:val="28"/>
          <w:shd w:val="clear" w:color="auto" w:fill="FFFFFF"/>
          <w:lang w:val="ro-RO"/>
        </w:rPr>
        <w:t>Regulamentul privind etichetarea ecologică</w:t>
      </w:r>
      <w:r w:rsidR="00F24D5B" w:rsidRPr="00D8569B">
        <w:rPr>
          <w:sz w:val="28"/>
          <w:szCs w:val="28"/>
          <w:lang w:val="ro-MD" w:eastAsia="ro-RO"/>
        </w:rPr>
        <w:t>.</w:t>
      </w:r>
    </w:p>
    <w:p w14:paraId="6600DC72" w14:textId="567E5A1D" w:rsidR="001220DA" w:rsidRPr="00D8569B" w:rsidRDefault="0014337C" w:rsidP="00140117">
      <w:pPr>
        <w:spacing w:after="0" w:line="276" w:lineRule="auto"/>
        <w:jc w:val="both"/>
        <w:rPr>
          <w:rFonts w:ascii="Times New Roman" w:hAnsi="Times New Roman" w:cs="Times New Roman"/>
          <w:sz w:val="28"/>
          <w:szCs w:val="28"/>
          <w:lang w:val="ro-RO"/>
        </w:rPr>
      </w:pPr>
      <w:r w:rsidRPr="00D8569B">
        <w:rPr>
          <w:rFonts w:ascii="Times New Roman" w:hAnsi="Times New Roman" w:cs="Times New Roman"/>
          <w:sz w:val="28"/>
          <w:szCs w:val="28"/>
          <w:lang w:val="ro-MD" w:eastAsia="ro-RO"/>
        </w:rPr>
        <w:tab/>
      </w:r>
      <w:r w:rsidR="001220DA" w:rsidRPr="00D8569B">
        <w:rPr>
          <w:rFonts w:ascii="Times New Roman" w:hAnsi="Times New Roman" w:cs="Times New Roman"/>
          <w:sz w:val="28"/>
          <w:szCs w:val="28"/>
          <w:lang w:val="ro-RO"/>
        </w:rPr>
        <w:t xml:space="preserve">Criteriile de acordare a etichetei ecologice a </w:t>
      </w:r>
      <w:r w:rsidR="00BC3F72" w:rsidRPr="00D8569B">
        <w:rPr>
          <w:rFonts w:ascii="Times New Roman" w:hAnsi="Times New Roman" w:cs="Times New Roman"/>
          <w:sz w:val="28"/>
          <w:szCs w:val="28"/>
          <w:shd w:val="clear" w:color="auto" w:fill="FFFFFF"/>
          <w:lang w:val="ro-RO"/>
        </w:rPr>
        <w:t xml:space="preserve">Uniunii Europene </w:t>
      </w:r>
      <w:r w:rsidR="001220DA" w:rsidRPr="00D8569B">
        <w:rPr>
          <w:rFonts w:ascii="Times New Roman" w:hAnsi="Times New Roman" w:cs="Times New Roman"/>
          <w:sz w:val="28"/>
          <w:szCs w:val="28"/>
          <w:lang w:val="ro-RO"/>
        </w:rPr>
        <w:t xml:space="preserve"> pentru substraturile de cultură și amelioratorii de sol vizează, promovarea produselor care au un impact redus asupra mediului de-a lungul ciclului lor de viață și care sunt produse prin procese eficiente din punctul de vedere al utilizării materialelor și din punct de vedere energetic. </w:t>
      </w:r>
    </w:p>
    <w:p w14:paraId="23700789" w14:textId="542B1708" w:rsidR="001220DA" w:rsidRPr="00D8569B" w:rsidRDefault="001220DA" w:rsidP="00140117">
      <w:pPr>
        <w:spacing w:after="0" w:line="276" w:lineRule="auto"/>
        <w:ind w:firstLine="709"/>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În scopul tranziției către o economie circulară, criteriile promov</w:t>
      </w:r>
      <w:r w:rsidR="00816B4F" w:rsidRPr="00D8569B">
        <w:rPr>
          <w:rFonts w:ascii="Times New Roman" w:hAnsi="Times New Roman" w:cs="Times New Roman"/>
          <w:sz w:val="28"/>
          <w:szCs w:val="28"/>
          <w:lang w:val="ro-RO"/>
        </w:rPr>
        <w:t>e</w:t>
      </w:r>
      <w:r w:rsidR="00641F57" w:rsidRPr="00D8569B">
        <w:rPr>
          <w:rFonts w:ascii="Times New Roman" w:hAnsi="Times New Roman" w:cs="Times New Roman"/>
          <w:sz w:val="28"/>
          <w:szCs w:val="28"/>
          <w:lang w:val="ro-RO"/>
        </w:rPr>
        <w:t>ază</w:t>
      </w:r>
      <w:r w:rsidRPr="00D8569B">
        <w:rPr>
          <w:rFonts w:ascii="Times New Roman" w:hAnsi="Times New Roman" w:cs="Times New Roman"/>
          <w:sz w:val="28"/>
          <w:szCs w:val="28"/>
          <w:lang w:val="ro-RO"/>
        </w:rPr>
        <w:t xml:space="preserve"> includerea în substraturile de cultură și în amelioratorii de sol a materiei organice și a </w:t>
      </w:r>
      <w:proofErr w:type="spellStart"/>
      <w:r w:rsidRPr="00D8569B">
        <w:rPr>
          <w:rFonts w:ascii="Times New Roman" w:hAnsi="Times New Roman" w:cs="Times New Roman"/>
          <w:sz w:val="28"/>
          <w:szCs w:val="28"/>
          <w:lang w:val="ro-RO"/>
        </w:rPr>
        <w:t>nutrienților</w:t>
      </w:r>
      <w:proofErr w:type="spellEnd"/>
      <w:r w:rsidRPr="00D8569B">
        <w:rPr>
          <w:rFonts w:ascii="Times New Roman" w:hAnsi="Times New Roman" w:cs="Times New Roman"/>
          <w:sz w:val="28"/>
          <w:szCs w:val="28"/>
          <w:lang w:val="ro-RO"/>
        </w:rPr>
        <w:t xml:space="preserve"> reciclați, precum și încuraje</w:t>
      </w:r>
      <w:r w:rsidR="00641F57" w:rsidRPr="00D8569B">
        <w:rPr>
          <w:rFonts w:ascii="Times New Roman" w:hAnsi="Times New Roman" w:cs="Times New Roman"/>
          <w:sz w:val="28"/>
          <w:szCs w:val="28"/>
          <w:lang w:val="ro-RO"/>
        </w:rPr>
        <w:t>ază</w:t>
      </w:r>
      <w:r w:rsidRPr="00D8569B">
        <w:rPr>
          <w:rFonts w:ascii="Times New Roman" w:hAnsi="Times New Roman" w:cs="Times New Roman"/>
          <w:sz w:val="28"/>
          <w:szCs w:val="28"/>
          <w:lang w:val="ro-RO"/>
        </w:rPr>
        <w:t xml:space="preserve"> recuperarea substraturilor de cultură minerale la sfârșitul ciclului lor de viață. </w:t>
      </w:r>
    </w:p>
    <w:p w14:paraId="16230F7F" w14:textId="13F89AC5" w:rsidR="001220DA" w:rsidRPr="00D8569B" w:rsidRDefault="001220DA" w:rsidP="005508B3">
      <w:pPr>
        <w:spacing w:after="0"/>
        <w:ind w:firstLine="567"/>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Prezentele criterii garantează siguranța produselor pentru sănătatea umană, animală sau a plantelor și/sau pentru mediu prin stabilirea de limite privind prezența substanțelor periculoase, precum metalele grele și poluanții organici, precum și prin asigurarea controlării surselor de aprovizionare cu minerale. </w:t>
      </w:r>
    </w:p>
    <w:p w14:paraId="78C74AE5" w14:textId="325E4453" w:rsidR="001F163D" w:rsidRPr="00D8569B" w:rsidRDefault="001F163D" w:rsidP="005508B3">
      <w:pPr>
        <w:spacing w:after="0"/>
        <w:ind w:firstLine="567"/>
        <w:jc w:val="both"/>
        <w:rPr>
          <w:rFonts w:ascii="Times New Roman" w:hAnsi="Times New Roman" w:cs="Times New Roman"/>
          <w:sz w:val="28"/>
          <w:szCs w:val="28"/>
        </w:rPr>
      </w:pPr>
      <w:proofErr w:type="spellStart"/>
      <w:r w:rsidRPr="00D8569B">
        <w:rPr>
          <w:rFonts w:ascii="Times New Roman" w:hAnsi="Times New Roman" w:cs="Times New Roman"/>
          <w:sz w:val="28"/>
          <w:szCs w:val="28"/>
        </w:rPr>
        <w:t>Prezentele</w:t>
      </w:r>
      <w:proofErr w:type="spellEnd"/>
      <w:r w:rsidRPr="00D8569B">
        <w:rPr>
          <w:rFonts w:ascii="Times New Roman" w:hAnsi="Times New Roman" w:cs="Times New Roman"/>
          <w:sz w:val="28"/>
          <w:szCs w:val="28"/>
        </w:rPr>
        <w:t xml:space="preserve"> </w:t>
      </w:r>
      <w:proofErr w:type="spellStart"/>
      <w:r w:rsidRPr="00D8569B">
        <w:rPr>
          <w:rFonts w:ascii="Times New Roman" w:hAnsi="Times New Roman" w:cs="Times New Roman"/>
          <w:sz w:val="28"/>
          <w:szCs w:val="28"/>
        </w:rPr>
        <w:t>criterii</w:t>
      </w:r>
      <w:proofErr w:type="spellEnd"/>
      <w:r w:rsidRPr="00D8569B">
        <w:rPr>
          <w:rFonts w:ascii="Times New Roman" w:hAnsi="Times New Roman" w:cs="Times New Roman"/>
          <w:sz w:val="28"/>
          <w:szCs w:val="28"/>
        </w:rPr>
        <w:t xml:space="preserve"> </w:t>
      </w:r>
      <w:proofErr w:type="spellStart"/>
      <w:r w:rsidRPr="00D8569B">
        <w:rPr>
          <w:rFonts w:ascii="Times New Roman" w:hAnsi="Times New Roman" w:cs="Times New Roman"/>
          <w:sz w:val="28"/>
          <w:szCs w:val="28"/>
        </w:rPr>
        <w:t>vizează</w:t>
      </w:r>
      <w:proofErr w:type="spellEnd"/>
      <w:r w:rsidRPr="00D8569B">
        <w:rPr>
          <w:rFonts w:ascii="Times New Roman" w:hAnsi="Times New Roman" w:cs="Times New Roman"/>
          <w:sz w:val="28"/>
          <w:szCs w:val="28"/>
        </w:rPr>
        <w:t xml:space="preserve"> </w:t>
      </w:r>
      <w:proofErr w:type="spellStart"/>
      <w:r w:rsidRPr="00D8569B">
        <w:rPr>
          <w:rFonts w:ascii="Times New Roman" w:hAnsi="Times New Roman" w:cs="Times New Roman"/>
          <w:sz w:val="28"/>
          <w:szCs w:val="28"/>
        </w:rPr>
        <w:t>protecția</w:t>
      </w:r>
      <w:proofErr w:type="spellEnd"/>
      <w:r w:rsidRPr="00D8569B">
        <w:rPr>
          <w:rFonts w:ascii="Times New Roman" w:hAnsi="Times New Roman" w:cs="Times New Roman"/>
          <w:sz w:val="28"/>
          <w:szCs w:val="28"/>
        </w:rPr>
        <w:t xml:space="preserve"> </w:t>
      </w:r>
      <w:proofErr w:type="spellStart"/>
      <w:r w:rsidRPr="00D8569B">
        <w:rPr>
          <w:rFonts w:ascii="Times New Roman" w:hAnsi="Times New Roman" w:cs="Times New Roman"/>
          <w:sz w:val="28"/>
          <w:szCs w:val="28"/>
        </w:rPr>
        <w:t>naturii</w:t>
      </w:r>
      <w:proofErr w:type="spellEnd"/>
      <w:r w:rsidRPr="00D8569B">
        <w:rPr>
          <w:rFonts w:ascii="Times New Roman" w:hAnsi="Times New Roman" w:cs="Times New Roman"/>
          <w:sz w:val="28"/>
          <w:szCs w:val="28"/>
        </w:rPr>
        <w:t xml:space="preserve">, </w:t>
      </w:r>
      <w:proofErr w:type="spellStart"/>
      <w:r w:rsidRPr="00D8569B">
        <w:rPr>
          <w:rFonts w:ascii="Times New Roman" w:hAnsi="Times New Roman" w:cs="Times New Roman"/>
          <w:sz w:val="28"/>
          <w:szCs w:val="28"/>
        </w:rPr>
        <w:t>inclusiv</w:t>
      </w:r>
      <w:proofErr w:type="spellEnd"/>
      <w:r w:rsidRPr="00D8569B">
        <w:rPr>
          <w:rFonts w:ascii="Times New Roman" w:hAnsi="Times New Roman" w:cs="Times New Roman"/>
          <w:sz w:val="28"/>
          <w:szCs w:val="28"/>
        </w:rPr>
        <w:t xml:space="preserve"> a </w:t>
      </w:r>
      <w:proofErr w:type="spellStart"/>
      <w:r w:rsidRPr="00D8569B">
        <w:rPr>
          <w:rFonts w:ascii="Times New Roman" w:hAnsi="Times New Roman" w:cs="Times New Roman"/>
          <w:sz w:val="28"/>
          <w:szCs w:val="28"/>
        </w:rPr>
        <w:t>polenizatorilor</w:t>
      </w:r>
      <w:proofErr w:type="spellEnd"/>
      <w:r w:rsidRPr="00D8569B">
        <w:rPr>
          <w:rFonts w:ascii="Times New Roman" w:hAnsi="Times New Roman" w:cs="Times New Roman"/>
          <w:sz w:val="28"/>
          <w:szCs w:val="28"/>
        </w:rPr>
        <w:t xml:space="preserve">, precum </w:t>
      </w:r>
      <w:proofErr w:type="spellStart"/>
      <w:r w:rsidRPr="00D8569B">
        <w:rPr>
          <w:rFonts w:ascii="Times New Roman" w:hAnsi="Times New Roman" w:cs="Times New Roman"/>
          <w:sz w:val="28"/>
          <w:szCs w:val="28"/>
        </w:rPr>
        <w:t>și</w:t>
      </w:r>
      <w:proofErr w:type="spellEnd"/>
      <w:r w:rsidRPr="00D8569B">
        <w:rPr>
          <w:rFonts w:ascii="Times New Roman" w:hAnsi="Times New Roman" w:cs="Times New Roman"/>
          <w:sz w:val="28"/>
          <w:szCs w:val="28"/>
        </w:rPr>
        <w:t xml:space="preserve"> </w:t>
      </w:r>
      <w:proofErr w:type="spellStart"/>
      <w:r w:rsidRPr="00D8569B">
        <w:rPr>
          <w:rFonts w:ascii="Times New Roman" w:hAnsi="Times New Roman" w:cs="Times New Roman"/>
          <w:sz w:val="28"/>
          <w:szCs w:val="28"/>
        </w:rPr>
        <w:t>promovarea</w:t>
      </w:r>
      <w:proofErr w:type="spellEnd"/>
      <w:r w:rsidRPr="00D8569B">
        <w:rPr>
          <w:rFonts w:ascii="Times New Roman" w:hAnsi="Times New Roman" w:cs="Times New Roman"/>
          <w:sz w:val="28"/>
          <w:szCs w:val="28"/>
        </w:rPr>
        <w:t xml:space="preserve"> </w:t>
      </w:r>
      <w:proofErr w:type="spellStart"/>
      <w:r w:rsidRPr="00D8569B">
        <w:rPr>
          <w:rFonts w:ascii="Times New Roman" w:hAnsi="Times New Roman" w:cs="Times New Roman"/>
          <w:sz w:val="28"/>
          <w:szCs w:val="28"/>
        </w:rPr>
        <w:t>unei</w:t>
      </w:r>
      <w:proofErr w:type="spellEnd"/>
      <w:r w:rsidRPr="00D8569B">
        <w:rPr>
          <w:rFonts w:ascii="Times New Roman" w:hAnsi="Times New Roman" w:cs="Times New Roman"/>
          <w:sz w:val="28"/>
          <w:szCs w:val="28"/>
        </w:rPr>
        <w:t xml:space="preserve"> </w:t>
      </w:r>
      <w:proofErr w:type="spellStart"/>
      <w:r w:rsidRPr="00D8569B">
        <w:rPr>
          <w:rFonts w:ascii="Times New Roman" w:hAnsi="Times New Roman" w:cs="Times New Roman"/>
          <w:sz w:val="28"/>
          <w:szCs w:val="28"/>
        </w:rPr>
        <w:t>economii</w:t>
      </w:r>
      <w:proofErr w:type="spellEnd"/>
      <w:r w:rsidRPr="00D8569B">
        <w:rPr>
          <w:rFonts w:ascii="Times New Roman" w:hAnsi="Times New Roman" w:cs="Times New Roman"/>
          <w:sz w:val="28"/>
          <w:szCs w:val="28"/>
        </w:rPr>
        <w:t xml:space="preserve"> curate </w:t>
      </w:r>
      <w:proofErr w:type="spellStart"/>
      <w:r w:rsidRPr="00D8569B">
        <w:rPr>
          <w:rFonts w:ascii="Times New Roman" w:hAnsi="Times New Roman" w:cs="Times New Roman"/>
          <w:sz w:val="28"/>
          <w:szCs w:val="28"/>
        </w:rPr>
        <w:t>și</w:t>
      </w:r>
      <w:proofErr w:type="spellEnd"/>
      <w:r w:rsidRPr="00D8569B">
        <w:rPr>
          <w:rFonts w:ascii="Times New Roman" w:hAnsi="Times New Roman" w:cs="Times New Roman"/>
          <w:sz w:val="28"/>
          <w:szCs w:val="28"/>
        </w:rPr>
        <w:t xml:space="preserve"> </w:t>
      </w:r>
      <w:proofErr w:type="spellStart"/>
      <w:r w:rsidRPr="00D8569B">
        <w:rPr>
          <w:rFonts w:ascii="Times New Roman" w:hAnsi="Times New Roman" w:cs="Times New Roman"/>
          <w:sz w:val="28"/>
          <w:szCs w:val="28"/>
        </w:rPr>
        <w:t>circulare</w:t>
      </w:r>
      <w:proofErr w:type="spellEnd"/>
      <w:r w:rsidRPr="00D8569B">
        <w:rPr>
          <w:rFonts w:ascii="Times New Roman" w:hAnsi="Times New Roman" w:cs="Times New Roman"/>
          <w:sz w:val="28"/>
          <w:szCs w:val="28"/>
        </w:rPr>
        <w:t xml:space="preserve"> cu o </w:t>
      </w:r>
      <w:proofErr w:type="spellStart"/>
      <w:r w:rsidRPr="00D8569B">
        <w:rPr>
          <w:rFonts w:ascii="Times New Roman" w:hAnsi="Times New Roman" w:cs="Times New Roman"/>
          <w:sz w:val="28"/>
          <w:szCs w:val="28"/>
        </w:rPr>
        <w:t>țintă</w:t>
      </w:r>
      <w:proofErr w:type="spellEnd"/>
      <w:r w:rsidRPr="00D8569B">
        <w:rPr>
          <w:rFonts w:ascii="Times New Roman" w:hAnsi="Times New Roman" w:cs="Times New Roman"/>
          <w:sz w:val="28"/>
          <w:szCs w:val="28"/>
        </w:rPr>
        <w:t xml:space="preserve"> </w:t>
      </w:r>
      <w:proofErr w:type="spellStart"/>
      <w:r w:rsidRPr="00D8569B">
        <w:rPr>
          <w:rFonts w:ascii="Times New Roman" w:hAnsi="Times New Roman" w:cs="Times New Roman"/>
          <w:sz w:val="28"/>
          <w:szCs w:val="28"/>
        </w:rPr>
        <w:t>ambițioasă</w:t>
      </w:r>
      <w:proofErr w:type="spellEnd"/>
      <w:r w:rsidRPr="00D8569B">
        <w:rPr>
          <w:rFonts w:ascii="Times New Roman" w:hAnsi="Times New Roman" w:cs="Times New Roman"/>
          <w:sz w:val="28"/>
          <w:szCs w:val="28"/>
        </w:rPr>
        <w:t xml:space="preserve"> de </w:t>
      </w:r>
      <w:proofErr w:type="spellStart"/>
      <w:r w:rsidRPr="00D8569B">
        <w:rPr>
          <w:rFonts w:ascii="Times New Roman" w:hAnsi="Times New Roman" w:cs="Times New Roman"/>
          <w:sz w:val="28"/>
          <w:szCs w:val="28"/>
        </w:rPr>
        <w:t>reducere</w:t>
      </w:r>
      <w:proofErr w:type="spellEnd"/>
      <w:r w:rsidRPr="00D8569B">
        <w:rPr>
          <w:rFonts w:ascii="Times New Roman" w:hAnsi="Times New Roman" w:cs="Times New Roman"/>
          <w:sz w:val="28"/>
          <w:szCs w:val="28"/>
        </w:rPr>
        <w:t xml:space="preserve"> la zero a </w:t>
      </w:r>
      <w:proofErr w:type="spellStart"/>
      <w:r w:rsidRPr="00D8569B">
        <w:rPr>
          <w:rFonts w:ascii="Times New Roman" w:hAnsi="Times New Roman" w:cs="Times New Roman"/>
          <w:sz w:val="28"/>
          <w:szCs w:val="28"/>
        </w:rPr>
        <w:t>poluării</w:t>
      </w:r>
      <w:proofErr w:type="spellEnd"/>
      <w:r w:rsidRPr="00D8569B">
        <w:rPr>
          <w:rFonts w:ascii="Times New Roman" w:hAnsi="Times New Roman" w:cs="Times New Roman"/>
          <w:sz w:val="28"/>
          <w:szCs w:val="28"/>
        </w:rPr>
        <w:t xml:space="preserve">. </w:t>
      </w:r>
    </w:p>
    <w:p w14:paraId="0F8FC6E8" w14:textId="16A4624F" w:rsidR="00DE0850" w:rsidRPr="00D8569B" w:rsidRDefault="00DE0850" w:rsidP="005508B3">
      <w:pPr>
        <w:spacing w:after="0"/>
        <w:ind w:firstLine="567"/>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Grupul de produse „substraturi de cultură și amelioratori de sol” cuprinde substraturile de cultură și amelioratorii de sol.</w:t>
      </w:r>
    </w:p>
    <w:p w14:paraId="50D26C74" w14:textId="77777777" w:rsidR="00474916" w:rsidRPr="00D8569B" w:rsidRDefault="00474916" w:rsidP="00140117">
      <w:pPr>
        <w:spacing w:after="0"/>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4680"/>
        <w:gridCol w:w="4680"/>
      </w:tblGrid>
      <w:tr w:rsidR="00474916" w:rsidRPr="00D8569B" w14:paraId="614F3083" w14:textId="77777777" w:rsidTr="00474916">
        <w:tc>
          <w:tcPr>
            <w:tcW w:w="0" w:type="auto"/>
            <w:shd w:val="clear" w:color="auto" w:fill="FFFFFF"/>
            <w:hideMark/>
          </w:tcPr>
          <w:p w14:paraId="33977D13" w14:textId="3A4330B7" w:rsidR="00474916" w:rsidRPr="00D8569B" w:rsidRDefault="00474916" w:rsidP="00140117">
            <w:pPr>
              <w:spacing w:after="0"/>
              <w:jc w:val="both"/>
              <w:rPr>
                <w:rFonts w:ascii="Times New Roman" w:hAnsi="Times New Roman" w:cs="Times New Roman"/>
                <w:sz w:val="28"/>
                <w:szCs w:val="28"/>
                <w:lang w:val="ro-RO"/>
              </w:rPr>
            </w:pPr>
          </w:p>
        </w:tc>
        <w:tc>
          <w:tcPr>
            <w:tcW w:w="0" w:type="auto"/>
            <w:shd w:val="clear" w:color="auto" w:fill="FFFFFF"/>
            <w:hideMark/>
          </w:tcPr>
          <w:p w14:paraId="55A6210F" w14:textId="3EB0A516" w:rsidR="00474916" w:rsidRPr="00D8569B" w:rsidRDefault="00474916" w:rsidP="00140117">
            <w:pPr>
              <w:spacing w:after="0"/>
              <w:jc w:val="both"/>
              <w:rPr>
                <w:rFonts w:ascii="Times New Roman" w:hAnsi="Times New Roman" w:cs="Times New Roman"/>
                <w:sz w:val="28"/>
                <w:szCs w:val="28"/>
                <w:lang w:val="ro-RO"/>
              </w:rPr>
            </w:pPr>
          </w:p>
        </w:tc>
      </w:tr>
    </w:tbl>
    <w:p w14:paraId="3604F94B" w14:textId="77777777" w:rsidR="00474916" w:rsidRPr="00D8569B" w:rsidRDefault="00474916" w:rsidP="00140117">
      <w:pPr>
        <w:spacing w:after="0"/>
        <w:jc w:val="both"/>
        <w:rPr>
          <w:rFonts w:ascii="Times New Roman" w:hAnsi="Times New Roman" w:cs="Times New Roman"/>
          <w:vanish/>
          <w:sz w:val="28"/>
          <w:szCs w:val="28"/>
          <w:lang w:val="ro-RO"/>
        </w:rPr>
      </w:pPr>
    </w:p>
    <w:p w14:paraId="07A05901" w14:textId="5B2CD2BA" w:rsidR="00474916" w:rsidRPr="00D8569B" w:rsidRDefault="00474916" w:rsidP="005508B3">
      <w:pPr>
        <w:spacing w:after="0"/>
        <w:ind w:firstLine="567"/>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În sensul prezente</w:t>
      </w:r>
      <w:r w:rsidR="00555BE8" w:rsidRPr="00D8569B">
        <w:rPr>
          <w:rFonts w:ascii="Times New Roman" w:hAnsi="Times New Roman" w:cs="Times New Roman"/>
          <w:sz w:val="28"/>
          <w:szCs w:val="28"/>
          <w:lang w:val="ro-RO"/>
        </w:rPr>
        <w:t>lor criterii</w:t>
      </w:r>
      <w:r w:rsidRPr="00D8569B">
        <w:rPr>
          <w:rFonts w:ascii="Times New Roman" w:hAnsi="Times New Roman" w:cs="Times New Roman"/>
          <w:sz w:val="28"/>
          <w:szCs w:val="28"/>
          <w:lang w:val="ro-RO"/>
        </w:rPr>
        <w:t>, se aplică următoarele definiții:</w:t>
      </w:r>
    </w:p>
    <w:p w14:paraId="641E02DA" w14:textId="77777777" w:rsidR="001A7282" w:rsidRPr="00D8569B" w:rsidRDefault="001A7282" w:rsidP="001A7282">
      <w:pPr>
        <w:spacing w:after="0"/>
        <w:ind w:firstLine="708"/>
        <w:jc w:val="both"/>
        <w:rPr>
          <w:rFonts w:ascii="Times New Roman" w:hAnsi="Times New Roman" w:cs="Times New Roman"/>
          <w:sz w:val="28"/>
          <w:szCs w:val="28"/>
          <w:lang w:val="ro-RO"/>
        </w:rPr>
      </w:pPr>
      <w:r w:rsidRPr="00D8569B">
        <w:rPr>
          <w:rFonts w:ascii="Times New Roman" w:hAnsi="Times New Roman" w:cs="Times New Roman"/>
          <w:i/>
          <w:iCs/>
          <w:sz w:val="28"/>
          <w:szCs w:val="28"/>
          <w:lang w:val="ro-RO"/>
        </w:rPr>
        <w:lastRenderedPageBreak/>
        <w:t>ameliorator de sol</w:t>
      </w:r>
      <w:r w:rsidRPr="00D8569B">
        <w:rPr>
          <w:rFonts w:ascii="Times New Roman" w:hAnsi="Times New Roman" w:cs="Times New Roman"/>
          <w:sz w:val="28"/>
          <w:szCs w:val="28"/>
          <w:lang w:val="ro-RO"/>
        </w:rPr>
        <w:t xml:space="preserve"> - un produs, inclusiv </w:t>
      </w:r>
      <w:proofErr w:type="spellStart"/>
      <w:r w:rsidRPr="00D8569B">
        <w:rPr>
          <w:rFonts w:ascii="Times New Roman" w:hAnsi="Times New Roman" w:cs="Times New Roman"/>
          <w:sz w:val="28"/>
          <w:szCs w:val="28"/>
          <w:lang w:val="ro-RO"/>
        </w:rPr>
        <w:t>mulciul</w:t>
      </w:r>
      <w:proofErr w:type="spellEnd"/>
      <w:r w:rsidRPr="00D8569B">
        <w:rPr>
          <w:rFonts w:ascii="Times New Roman" w:hAnsi="Times New Roman" w:cs="Times New Roman"/>
          <w:sz w:val="28"/>
          <w:szCs w:val="28"/>
          <w:lang w:val="ro-RO"/>
        </w:rPr>
        <w:t>, a cărui funcție este să mențină, să îmbunătățească sau să protejeze proprietățile fizice sau chimice, structura sau activitatea biologică a solului la care este adăugat;</w:t>
      </w:r>
    </w:p>
    <w:p w14:paraId="573ABC25" w14:textId="77777777" w:rsidR="001A7282" w:rsidRPr="00D8569B" w:rsidRDefault="001A7282" w:rsidP="001A7282">
      <w:pPr>
        <w:spacing w:after="0"/>
        <w:ind w:firstLine="708"/>
        <w:jc w:val="both"/>
        <w:rPr>
          <w:rFonts w:ascii="Times New Roman" w:hAnsi="Times New Roman" w:cs="Times New Roman"/>
          <w:sz w:val="28"/>
          <w:szCs w:val="28"/>
          <w:lang w:val="ro-RO"/>
        </w:rPr>
      </w:pPr>
      <w:proofErr w:type="spellStart"/>
      <w:r w:rsidRPr="00D8569B">
        <w:rPr>
          <w:rFonts w:ascii="Times New Roman" w:hAnsi="Times New Roman" w:cs="Times New Roman"/>
          <w:i/>
          <w:iCs/>
          <w:sz w:val="28"/>
          <w:szCs w:val="28"/>
          <w:lang w:val="ro-RO"/>
        </w:rPr>
        <w:t>biodeșeuri</w:t>
      </w:r>
      <w:proofErr w:type="spellEnd"/>
      <w:r w:rsidRPr="00D8569B">
        <w:rPr>
          <w:rFonts w:ascii="Times New Roman" w:hAnsi="Times New Roman" w:cs="Times New Roman"/>
          <w:i/>
          <w:iCs/>
          <w:sz w:val="28"/>
          <w:szCs w:val="28"/>
          <w:lang w:val="ro-RO"/>
        </w:rPr>
        <w:t xml:space="preserve"> -</w:t>
      </w:r>
      <w:r w:rsidRPr="00D8569B">
        <w:rPr>
          <w:rFonts w:ascii="Times New Roman" w:hAnsi="Times New Roman" w:cs="Times New Roman"/>
          <w:sz w:val="28"/>
          <w:szCs w:val="28"/>
          <w:lang w:val="ro-RO"/>
        </w:rPr>
        <w:t xml:space="preserve"> deșeuri biodegradabile provenite din grădini și parcuri, deșeuri alimentare și de bucătărie provenite de la gospodării, birouri, restaurante, depozite angro, cantine, firme de </w:t>
      </w:r>
      <w:proofErr w:type="spellStart"/>
      <w:r w:rsidRPr="00D8569B">
        <w:rPr>
          <w:rFonts w:ascii="Times New Roman" w:hAnsi="Times New Roman" w:cs="Times New Roman"/>
          <w:sz w:val="28"/>
          <w:szCs w:val="28"/>
          <w:lang w:val="ro-RO"/>
        </w:rPr>
        <w:t>catering</w:t>
      </w:r>
      <w:proofErr w:type="spellEnd"/>
      <w:r w:rsidRPr="00D8569B">
        <w:rPr>
          <w:rFonts w:ascii="Times New Roman" w:hAnsi="Times New Roman" w:cs="Times New Roman"/>
          <w:sz w:val="28"/>
          <w:szCs w:val="28"/>
          <w:lang w:val="ro-RO"/>
        </w:rPr>
        <w:t xml:space="preserve"> sau magazine de vânzare cu amănuntul și deșeuri comparabile provenite din uzinele de prelucrare a produselor alimentare, inclusiv deșeuri similare provenite de la gospodării și colectate împreună cu </w:t>
      </w:r>
      <w:proofErr w:type="spellStart"/>
      <w:r w:rsidRPr="00D8569B">
        <w:rPr>
          <w:rFonts w:ascii="Times New Roman" w:hAnsi="Times New Roman" w:cs="Times New Roman"/>
          <w:sz w:val="28"/>
          <w:szCs w:val="28"/>
          <w:lang w:val="ro-RO"/>
        </w:rPr>
        <w:t>biodeșeurile</w:t>
      </w:r>
      <w:proofErr w:type="spellEnd"/>
      <w:r w:rsidRPr="00D8569B">
        <w:rPr>
          <w:rFonts w:ascii="Times New Roman" w:hAnsi="Times New Roman" w:cs="Times New Roman"/>
          <w:sz w:val="28"/>
          <w:szCs w:val="28"/>
          <w:lang w:val="ro-RO"/>
        </w:rPr>
        <w:t>;</w:t>
      </w:r>
    </w:p>
    <w:p w14:paraId="2854B215" w14:textId="77777777" w:rsidR="001A7282" w:rsidRPr="00D8569B" w:rsidRDefault="001A7282" w:rsidP="001A7282">
      <w:pPr>
        <w:spacing w:after="0"/>
        <w:ind w:firstLine="708"/>
        <w:jc w:val="both"/>
        <w:rPr>
          <w:rFonts w:ascii="Times New Roman" w:hAnsi="Times New Roman" w:cs="Times New Roman"/>
          <w:sz w:val="28"/>
          <w:szCs w:val="28"/>
          <w:lang w:val="ro-RO"/>
        </w:rPr>
      </w:pPr>
      <w:r w:rsidRPr="00D8569B">
        <w:rPr>
          <w:rFonts w:ascii="Times New Roman" w:hAnsi="Times New Roman" w:cs="Times New Roman"/>
          <w:i/>
          <w:iCs/>
          <w:sz w:val="28"/>
          <w:szCs w:val="28"/>
          <w:lang w:val="ro-RO"/>
        </w:rPr>
        <w:t>carbon organic total (COT)</w:t>
      </w:r>
      <w:r w:rsidRPr="00D8569B">
        <w:rPr>
          <w:rFonts w:ascii="Times New Roman" w:hAnsi="Times New Roman" w:cs="Times New Roman"/>
          <w:sz w:val="28"/>
          <w:szCs w:val="28"/>
          <w:lang w:val="ro-RO"/>
        </w:rPr>
        <w:t xml:space="preserve"> - cantitatea de carbon care este transformată în dioxid de carbon prin combustie și care nu este eliberată ca dioxid de carbon prin tratament cu acid.</w:t>
      </w:r>
    </w:p>
    <w:p w14:paraId="2BBDDCC2" w14:textId="4BCD1EF6" w:rsidR="001A7282" w:rsidRPr="00D8569B" w:rsidRDefault="001A7282" w:rsidP="001A7282">
      <w:pPr>
        <w:spacing w:after="0"/>
        <w:ind w:firstLine="708"/>
        <w:jc w:val="both"/>
        <w:rPr>
          <w:rFonts w:ascii="Times New Roman" w:hAnsi="Times New Roman" w:cs="Times New Roman"/>
          <w:sz w:val="28"/>
          <w:szCs w:val="28"/>
          <w:lang w:val="ro-RO"/>
        </w:rPr>
      </w:pPr>
      <w:r w:rsidRPr="00D8569B">
        <w:rPr>
          <w:rFonts w:ascii="Times New Roman" w:hAnsi="Times New Roman" w:cs="Times New Roman"/>
          <w:i/>
          <w:iCs/>
          <w:sz w:val="28"/>
          <w:szCs w:val="28"/>
          <w:lang w:val="ro-RO"/>
        </w:rPr>
        <w:t>componentă</w:t>
      </w:r>
      <w:r w:rsidRPr="00D8569B">
        <w:rPr>
          <w:rFonts w:ascii="Times New Roman" w:hAnsi="Times New Roman" w:cs="Times New Roman"/>
          <w:sz w:val="28"/>
          <w:szCs w:val="28"/>
          <w:lang w:val="ro-RO"/>
        </w:rPr>
        <w:t xml:space="preserve"> - materialul utilizat ca ingredient al produsului;</w:t>
      </w:r>
    </w:p>
    <w:p w14:paraId="48A3F719" w14:textId="77777777" w:rsidR="001A7282" w:rsidRPr="00D8569B" w:rsidRDefault="001A7282" w:rsidP="001A7282">
      <w:pPr>
        <w:spacing w:after="0"/>
        <w:ind w:firstLine="708"/>
        <w:jc w:val="both"/>
        <w:rPr>
          <w:rFonts w:ascii="Times New Roman" w:hAnsi="Times New Roman" w:cs="Times New Roman"/>
          <w:sz w:val="28"/>
          <w:szCs w:val="28"/>
          <w:lang w:val="ro-RO"/>
        </w:rPr>
      </w:pPr>
      <w:r w:rsidRPr="00D8569B">
        <w:rPr>
          <w:rFonts w:ascii="Times New Roman" w:hAnsi="Times New Roman" w:cs="Times New Roman"/>
          <w:i/>
          <w:iCs/>
          <w:sz w:val="28"/>
          <w:szCs w:val="28"/>
          <w:lang w:val="ro-RO"/>
        </w:rPr>
        <w:t>componentă organică -</w:t>
      </w:r>
      <w:r w:rsidRPr="00D8569B">
        <w:rPr>
          <w:rFonts w:ascii="Times New Roman" w:hAnsi="Times New Roman" w:cs="Times New Roman"/>
          <w:sz w:val="28"/>
          <w:szCs w:val="28"/>
          <w:lang w:val="ro-RO"/>
        </w:rPr>
        <w:t xml:space="preserve"> componente alcătuite în principal din carbon și molecule derivate din organisme vii, altele decât combustibilii fosili și materialele derivate din combustibili fosili;</w:t>
      </w:r>
    </w:p>
    <w:p w14:paraId="136B598F" w14:textId="77777777" w:rsidR="001A7282" w:rsidRPr="00D8569B" w:rsidRDefault="001A7282" w:rsidP="001A7282">
      <w:pPr>
        <w:spacing w:after="0"/>
        <w:ind w:firstLine="708"/>
        <w:jc w:val="both"/>
        <w:rPr>
          <w:rFonts w:ascii="Times New Roman" w:hAnsi="Times New Roman" w:cs="Times New Roman"/>
          <w:sz w:val="28"/>
          <w:szCs w:val="28"/>
          <w:lang w:val="ro-RO"/>
        </w:rPr>
      </w:pPr>
      <w:r w:rsidRPr="00D8569B">
        <w:rPr>
          <w:rFonts w:ascii="Times New Roman" w:hAnsi="Times New Roman" w:cs="Times New Roman"/>
          <w:i/>
          <w:iCs/>
          <w:sz w:val="28"/>
          <w:szCs w:val="28"/>
          <w:lang w:val="ro-RO"/>
        </w:rPr>
        <w:t>contribuție anuală</w:t>
      </w:r>
      <w:r w:rsidRPr="00D8569B">
        <w:rPr>
          <w:rFonts w:ascii="Times New Roman" w:hAnsi="Times New Roman" w:cs="Times New Roman"/>
          <w:sz w:val="28"/>
          <w:szCs w:val="28"/>
          <w:lang w:val="ro-RO"/>
        </w:rPr>
        <w:t xml:space="preserve"> - cantitatea anuală de materiale tratate într-o stație de tratare a deșeurilor sau a subproduselor de origine animală;</w:t>
      </w:r>
    </w:p>
    <w:p w14:paraId="245BD4AE" w14:textId="77777777" w:rsidR="001A7282" w:rsidRPr="00D8569B" w:rsidRDefault="001A7282" w:rsidP="001A7282">
      <w:pPr>
        <w:spacing w:after="0"/>
        <w:ind w:firstLine="708"/>
        <w:jc w:val="both"/>
        <w:rPr>
          <w:rFonts w:ascii="Times New Roman" w:hAnsi="Times New Roman" w:cs="Times New Roman"/>
          <w:sz w:val="28"/>
          <w:szCs w:val="28"/>
          <w:lang w:val="ro-RO"/>
        </w:rPr>
      </w:pPr>
      <w:r w:rsidRPr="00D8569B">
        <w:rPr>
          <w:rFonts w:ascii="Times New Roman" w:hAnsi="Times New Roman" w:cs="Times New Roman"/>
          <w:i/>
          <w:iCs/>
          <w:sz w:val="28"/>
          <w:szCs w:val="28"/>
          <w:lang w:val="ro-RO"/>
        </w:rPr>
        <w:t>lot</w:t>
      </w:r>
      <w:r w:rsidRPr="00D8569B">
        <w:rPr>
          <w:rFonts w:ascii="Times New Roman" w:hAnsi="Times New Roman" w:cs="Times New Roman"/>
          <w:sz w:val="28"/>
          <w:szCs w:val="28"/>
          <w:lang w:val="ro-RO"/>
        </w:rPr>
        <w:t xml:space="preserve"> -  o cantitate de bunuri fabricate prin același proces în aceleași condiții și etichetate în același fel și despre care se consideră că au aceleași caracteristici;</w:t>
      </w:r>
    </w:p>
    <w:p w14:paraId="58E4E207" w14:textId="77777777" w:rsidR="001A7282" w:rsidRPr="00D8569B" w:rsidRDefault="001A7282" w:rsidP="001A7282">
      <w:pPr>
        <w:spacing w:after="0"/>
        <w:ind w:firstLine="708"/>
        <w:jc w:val="both"/>
        <w:rPr>
          <w:rFonts w:ascii="Times New Roman" w:hAnsi="Times New Roman" w:cs="Times New Roman"/>
          <w:sz w:val="28"/>
          <w:szCs w:val="28"/>
          <w:lang w:val="ro-RO"/>
        </w:rPr>
      </w:pPr>
      <w:r w:rsidRPr="00D8569B">
        <w:rPr>
          <w:rFonts w:ascii="Times New Roman" w:hAnsi="Times New Roman" w:cs="Times New Roman"/>
          <w:i/>
          <w:iCs/>
          <w:sz w:val="28"/>
          <w:szCs w:val="28"/>
          <w:lang w:val="ro-RO"/>
        </w:rPr>
        <w:t>material recuperat</w:t>
      </w:r>
      <w:r w:rsidRPr="00D8569B">
        <w:rPr>
          <w:rFonts w:ascii="Times New Roman" w:hAnsi="Times New Roman" w:cs="Times New Roman"/>
          <w:sz w:val="28"/>
          <w:szCs w:val="28"/>
          <w:lang w:val="ro-RO"/>
        </w:rPr>
        <w:t xml:space="preserve"> - orice material care a fost supus unei operațiuni de valorificare, inclusiv pregătirea pentru reutilizare, reciclarea și rambleierea, dar excluzând valorificarea energetică și </w:t>
      </w:r>
      <w:proofErr w:type="spellStart"/>
      <w:r w:rsidRPr="00D8569B">
        <w:rPr>
          <w:rFonts w:ascii="Times New Roman" w:hAnsi="Times New Roman" w:cs="Times New Roman"/>
          <w:sz w:val="28"/>
          <w:szCs w:val="28"/>
          <w:lang w:val="ro-RO"/>
        </w:rPr>
        <w:t>reprelucrarea</w:t>
      </w:r>
      <w:proofErr w:type="spellEnd"/>
      <w:r w:rsidRPr="00D8569B">
        <w:rPr>
          <w:rFonts w:ascii="Times New Roman" w:hAnsi="Times New Roman" w:cs="Times New Roman"/>
          <w:sz w:val="28"/>
          <w:szCs w:val="28"/>
          <w:lang w:val="ro-RO"/>
        </w:rPr>
        <w:t xml:space="preserve"> în materiale care urmează să fie utilizate drept combustibili sau alte mijloace de generare a energiei;</w:t>
      </w:r>
    </w:p>
    <w:p w14:paraId="73019C15" w14:textId="77777777" w:rsidR="001A7282" w:rsidRPr="00D8569B" w:rsidRDefault="001A7282" w:rsidP="001A7282">
      <w:pPr>
        <w:spacing w:after="0"/>
        <w:ind w:firstLine="708"/>
        <w:jc w:val="both"/>
        <w:rPr>
          <w:rFonts w:ascii="Times New Roman" w:hAnsi="Times New Roman" w:cs="Times New Roman"/>
          <w:sz w:val="28"/>
          <w:szCs w:val="28"/>
          <w:lang w:val="ro-RO"/>
        </w:rPr>
      </w:pPr>
      <w:proofErr w:type="spellStart"/>
      <w:r w:rsidRPr="00D8569B">
        <w:rPr>
          <w:rFonts w:ascii="Times New Roman" w:hAnsi="Times New Roman" w:cs="Times New Roman"/>
          <w:i/>
          <w:iCs/>
          <w:sz w:val="28"/>
          <w:szCs w:val="28"/>
          <w:lang w:val="ro-RO"/>
        </w:rPr>
        <w:t>mulci</w:t>
      </w:r>
      <w:proofErr w:type="spellEnd"/>
      <w:r w:rsidRPr="00D8569B">
        <w:rPr>
          <w:rFonts w:ascii="Times New Roman" w:hAnsi="Times New Roman" w:cs="Times New Roman"/>
          <w:i/>
          <w:iCs/>
          <w:sz w:val="28"/>
          <w:szCs w:val="28"/>
          <w:lang w:val="ro-RO"/>
        </w:rPr>
        <w:t xml:space="preserve"> -</w:t>
      </w:r>
      <w:r w:rsidRPr="00D8569B">
        <w:rPr>
          <w:rFonts w:ascii="Times New Roman" w:hAnsi="Times New Roman" w:cs="Times New Roman"/>
          <w:sz w:val="28"/>
          <w:szCs w:val="28"/>
          <w:lang w:val="ro-RO"/>
        </w:rPr>
        <w:t xml:space="preserve"> un tip de ameliorator de sol utilizat ca strat protector plasat în jurul plantelor la stratul superficial al solului, ale cărui funcții specifice sunt prevenirea pierderii umidității, combaterea buruienilor, moderarea temperaturii solului și reducerea eroziunii solului.</w:t>
      </w:r>
    </w:p>
    <w:p w14:paraId="428B20ED" w14:textId="77777777" w:rsidR="001A7282" w:rsidRPr="00D8569B" w:rsidRDefault="001A7282" w:rsidP="001A7282">
      <w:pPr>
        <w:spacing w:after="0"/>
        <w:ind w:firstLine="708"/>
        <w:jc w:val="both"/>
        <w:rPr>
          <w:rFonts w:ascii="Times New Roman" w:hAnsi="Times New Roman" w:cs="Times New Roman"/>
          <w:sz w:val="28"/>
          <w:szCs w:val="28"/>
          <w:lang w:val="ro-RO"/>
        </w:rPr>
      </w:pPr>
      <w:r w:rsidRPr="00D8569B">
        <w:rPr>
          <w:rFonts w:ascii="Times New Roman" w:hAnsi="Times New Roman" w:cs="Times New Roman"/>
          <w:i/>
          <w:iCs/>
          <w:sz w:val="28"/>
          <w:szCs w:val="28"/>
          <w:lang w:val="ro-RO"/>
        </w:rPr>
        <w:t>producție anuală</w:t>
      </w:r>
      <w:r w:rsidRPr="00D8569B">
        <w:rPr>
          <w:rFonts w:ascii="Times New Roman" w:hAnsi="Times New Roman" w:cs="Times New Roman"/>
          <w:sz w:val="28"/>
          <w:szCs w:val="28"/>
          <w:lang w:val="ro-RO"/>
        </w:rPr>
        <w:t xml:space="preserve"> - cantitatea anuală de produse alcătuite din aceleași componente;</w:t>
      </w:r>
    </w:p>
    <w:p w14:paraId="4F045C8D" w14:textId="77777777" w:rsidR="001A7282" w:rsidRPr="00D8569B" w:rsidRDefault="001A7282" w:rsidP="001A7282">
      <w:pPr>
        <w:spacing w:after="0"/>
        <w:ind w:firstLine="708"/>
        <w:jc w:val="both"/>
        <w:rPr>
          <w:rFonts w:ascii="Times New Roman" w:hAnsi="Times New Roman" w:cs="Times New Roman"/>
          <w:sz w:val="28"/>
          <w:szCs w:val="28"/>
          <w:lang w:val="ro-RO"/>
        </w:rPr>
      </w:pPr>
      <w:r w:rsidRPr="00D8569B">
        <w:rPr>
          <w:rFonts w:ascii="Times New Roman" w:hAnsi="Times New Roman" w:cs="Times New Roman"/>
          <w:i/>
          <w:iCs/>
          <w:sz w:val="28"/>
          <w:szCs w:val="28"/>
          <w:lang w:val="ro-RO"/>
        </w:rPr>
        <w:t>reciclare -</w:t>
      </w:r>
      <w:r w:rsidRPr="00D8569B">
        <w:rPr>
          <w:rFonts w:ascii="Times New Roman" w:hAnsi="Times New Roman" w:cs="Times New Roman"/>
          <w:sz w:val="28"/>
          <w:szCs w:val="28"/>
          <w:lang w:val="ro-RO"/>
        </w:rPr>
        <w:t xml:space="preserve"> orice operațiune de valorificare prin care deșeurile sunt </w:t>
      </w:r>
      <w:proofErr w:type="spellStart"/>
      <w:r w:rsidRPr="00D8569B">
        <w:rPr>
          <w:rFonts w:ascii="Times New Roman" w:hAnsi="Times New Roman" w:cs="Times New Roman"/>
          <w:sz w:val="28"/>
          <w:szCs w:val="28"/>
          <w:lang w:val="ro-RO"/>
        </w:rPr>
        <w:t>reprelucrate</w:t>
      </w:r>
      <w:proofErr w:type="spellEnd"/>
      <w:r w:rsidRPr="00D8569B">
        <w:rPr>
          <w:rFonts w:ascii="Times New Roman" w:hAnsi="Times New Roman" w:cs="Times New Roman"/>
          <w:sz w:val="28"/>
          <w:szCs w:val="28"/>
          <w:lang w:val="ro-RO"/>
        </w:rPr>
        <w:t xml:space="preserve"> în produse, materiale sau substanțe pentru a-și îndeplini funcția inițială sau pentru alte scopuri. Aceasta include </w:t>
      </w:r>
      <w:proofErr w:type="spellStart"/>
      <w:r w:rsidRPr="00D8569B">
        <w:rPr>
          <w:rFonts w:ascii="Times New Roman" w:hAnsi="Times New Roman" w:cs="Times New Roman"/>
          <w:sz w:val="28"/>
          <w:szCs w:val="28"/>
          <w:lang w:val="ro-RO"/>
        </w:rPr>
        <w:t>reprelucrarea</w:t>
      </w:r>
      <w:proofErr w:type="spellEnd"/>
      <w:r w:rsidRPr="00D8569B">
        <w:rPr>
          <w:rFonts w:ascii="Times New Roman" w:hAnsi="Times New Roman" w:cs="Times New Roman"/>
          <w:sz w:val="28"/>
          <w:szCs w:val="28"/>
          <w:lang w:val="ro-RO"/>
        </w:rPr>
        <w:t xml:space="preserve"> materialelor organice, dar exclude valorificarea energetică și </w:t>
      </w:r>
      <w:proofErr w:type="spellStart"/>
      <w:r w:rsidRPr="00D8569B">
        <w:rPr>
          <w:rFonts w:ascii="Times New Roman" w:hAnsi="Times New Roman" w:cs="Times New Roman"/>
          <w:sz w:val="28"/>
          <w:szCs w:val="28"/>
          <w:lang w:val="ro-RO"/>
        </w:rPr>
        <w:t>reprelucrarea</w:t>
      </w:r>
      <w:proofErr w:type="spellEnd"/>
      <w:r w:rsidRPr="00D8569B">
        <w:rPr>
          <w:rFonts w:ascii="Times New Roman" w:hAnsi="Times New Roman" w:cs="Times New Roman"/>
          <w:sz w:val="28"/>
          <w:szCs w:val="28"/>
          <w:lang w:val="ro-RO"/>
        </w:rPr>
        <w:t xml:space="preserve"> în materiale care urmează să fie utilizate drept combustibili sau pentru operațiunile de rambleiere;</w:t>
      </w:r>
    </w:p>
    <w:p w14:paraId="7A97B795" w14:textId="77777777" w:rsidR="001A7282" w:rsidRPr="00D8569B" w:rsidRDefault="001A7282" w:rsidP="001A7282">
      <w:pPr>
        <w:spacing w:after="0"/>
        <w:ind w:firstLine="708"/>
        <w:jc w:val="both"/>
        <w:rPr>
          <w:rFonts w:ascii="Times New Roman" w:hAnsi="Times New Roman" w:cs="Times New Roman"/>
          <w:sz w:val="28"/>
          <w:szCs w:val="28"/>
          <w:lang w:val="ro-RO"/>
        </w:rPr>
      </w:pPr>
      <w:r w:rsidRPr="00D8569B">
        <w:rPr>
          <w:rFonts w:ascii="Times New Roman" w:hAnsi="Times New Roman" w:cs="Times New Roman"/>
          <w:i/>
          <w:iCs/>
          <w:sz w:val="28"/>
          <w:szCs w:val="28"/>
          <w:lang w:val="ro-RO"/>
        </w:rPr>
        <w:t>recuperare</w:t>
      </w:r>
      <w:r w:rsidRPr="00D8569B">
        <w:rPr>
          <w:rFonts w:ascii="Times New Roman" w:hAnsi="Times New Roman" w:cs="Times New Roman"/>
          <w:sz w:val="28"/>
          <w:szCs w:val="28"/>
          <w:lang w:val="ro-RO"/>
        </w:rPr>
        <w:t xml:space="preserve"> - orice operațiune care are drept rezultat principal faptul că deșeurile servesc unui scop util prin înlocuirea altor materiale care altfel ar fi fost utilizate pentru a îndeplini o anumită funcție sau că deșeurile sunt pregătite pentru a îndeplini respectiva funcție, în instalație sau în economie într-un sens mai larg;</w:t>
      </w:r>
    </w:p>
    <w:p w14:paraId="2164B9F4" w14:textId="7CA26495" w:rsidR="006A04EB" w:rsidRPr="00D8569B" w:rsidRDefault="006A04EB" w:rsidP="006A04EB">
      <w:pPr>
        <w:spacing w:after="0"/>
        <w:ind w:firstLine="708"/>
        <w:jc w:val="both"/>
        <w:rPr>
          <w:rFonts w:ascii="Times New Roman" w:hAnsi="Times New Roman" w:cs="Times New Roman"/>
          <w:sz w:val="28"/>
          <w:szCs w:val="28"/>
          <w:lang w:val="ro-RO"/>
        </w:rPr>
      </w:pPr>
      <w:r w:rsidRPr="00D8569B">
        <w:rPr>
          <w:rFonts w:ascii="Times New Roman" w:hAnsi="Times New Roman" w:cs="Times New Roman"/>
          <w:i/>
          <w:iCs/>
          <w:sz w:val="28"/>
          <w:szCs w:val="28"/>
          <w:lang w:val="ro-RO"/>
        </w:rPr>
        <w:t>substrat de cultură</w:t>
      </w:r>
      <w:r w:rsidRPr="00D8569B">
        <w:rPr>
          <w:rFonts w:ascii="Times New Roman" w:hAnsi="Times New Roman" w:cs="Times New Roman"/>
          <w:sz w:val="28"/>
          <w:szCs w:val="28"/>
          <w:lang w:val="ro-RO"/>
        </w:rPr>
        <w:t xml:space="preserve"> este un produs, altul decât solul </w:t>
      </w:r>
      <w:r w:rsidRPr="00D8569B">
        <w:rPr>
          <w:rFonts w:ascii="Times New Roman" w:hAnsi="Times New Roman" w:cs="Times New Roman"/>
          <w:i/>
          <w:iCs/>
          <w:sz w:val="28"/>
          <w:szCs w:val="28"/>
          <w:lang w:val="ro-RO"/>
        </w:rPr>
        <w:t xml:space="preserve">in </w:t>
      </w:r>
      <w:proofErr w:type="spellStart"/>
      <w:r w:rsidRPr="00D8569B">
        <w:rPr>
          <w:rFonts w:ascii="Times New Roman" w:hAnsi="Times New Roman" w:cs="Times New Roman"/>
          <w:i/>
          <w:iCs/>
          <w:sz w:val="28"/>
          <w:szCs w:val="28"/>
          <w:lang w:val="ro-RO"/>
        </w:rPr>
        <w:t>situ</w:t>
      </w:r>
      <w:proofErr w:type="spellEnd"/>
      <w:r w:rsidRPr="00D8569B">
        <w:rPr>
          <w:rFonts w:ascii="Times New Roman" w:hAnsi="Times New Roman" w:cs="Times New Roman"/>
          <w:sz w:val="28"/>
          <w:szCs w:val="28"/>
          <w:lang w:val="ro-RO"/>
        </w:rPr>
        <w:t>, a cărui funcție este de a fi un material în care să crească plantele, inclusiv algele, sau ciupercile;</w:t>
      </w:r>
    </w:p>
    <w:p w14:paraId="295A8E8C" w14:textId="77777777" w:rsidR="001A7282" w:rsidRPr="00D8569B" w:rsidRDefault="001A7282" w:rsidP="001A7282">
      <w:pPr>
        <w:spacing w:after="0"/>
        <w:ind w:firstLine="708"/>
        <w:jc w:val="both"/>
        <w:rPr>
          <w:rFonts w:ascii="Times New Roman" w:hAnsi="Times New Roman" w:cs="Times New Roman"/>
          <w:sz w:val="28"/>
          <w:szCs w:val="28"/>
          <w:lang w:val="ro-RO"/>
        </w:rPr>
      </w:pPr>
      <w:r w:rsidRPr="00D8569B">
        <w:rPr>
          <w:rFonts w:ascii="Times New Roman" w:hAnsi="Times New Roman" w:cs="Times New Roman"/>
          <w:i/>
          <w:iCs/>
          <w:sz w:val="28"/>
          <w:szCs w:val="28"/>
          <w:lang w:val="ro-RO"/>
        </w:rPr>
        <w:lastRenderedPageBreak/>
        <w:t>substrat de cultură mineral -</w:t>
      </w:r>
      <w:r w:rsidRPr="00D8569B">
        <w:rPr>
          <w:rFonts w:ascii="Times New Roman" w:hAnsi="Times New Roman" w:cs="Times New Roman"/>
          <w:sz w:val="28"/>
          <w:szCs w:val="28"/>
          <w:lang w:val="ro-RO"/>
        </w:rPr>
        <w:t xml:space="preserve"> un substrat de cultură alcătuit integral din componente minerale, care este oferit spre utilizare numai pentru aplicări horticole profesionale, precum zidurile verzi și/sau acoperișurile verzi;</w:t>
      </w:r>
    </w:p>
    <w:tbl>
      <w:tblPr>
        <w:tblW w:w="5000" w:type="pct"/>
        <w:tblCellMar>
          <w:left w:w="0" w:type="dxa"/>
          <w:right w:w="0" w:type="dxa"/>
        </w:tblCellMar>
        <w:tblLook w:val="04A0" w:firstRow="1" w:lastRow="0" w:firstColumn="1" w:lastColumn="0" w:noHBand="0" w:noVBand="1"/>
      </w:tblPr>
      <w:tblGrid>
        <w:gridCol w:w="4680"/>
        <w:gridCol w:w="4680"/>
      </w:tblGrid>
      <w:tr w:rsidR="00474916" w:rsidRPr="00D8569B" w14:paraId="5FEF88E8" w14:textId="77777777" w:rsidTr="00474916">
        <w:tc>
          <w:tcPr>
            <w:tcW w:w="0" w:type="auto"/>
            <w:shd w:val="clear" w:color="auto" w:fill="auto"/>
            <w:hideMark/>
          </w:tcPr>
          <w:p w14:paraId="2D8320FB" w14:textId="4134449E" w:rsidR="00474916" w:rsidRPr="00D8569B" w:rsidRDefault="00474916" w:rsidP="00140117">
            <w:pPr>
              <w:spacing w:after="0"/>
              <w:jc w:val="both"/>
              <w:rPr>
                <w:rFonts w:ascii="Times New Roman" w:hAnsi="Times New Roman" w:cs="Times New Roman"/>
                <w:sz w:val="28"/>
                <w:szCs w:val="28"/>
                <w:lang w:val="ro-RO"/>
              </w:rPr>
            </w:pPr>
          </w:p>
        </w:tc>
        <w:tc>
          <w:tcPr>
            <w:tcW w:w="0" w:type="auto"/>
            <w:shd w:val="clear" w:color="auto" w:fill="auto"/>
            <w:hideMark/>
          </w:tcPr>
          <w:p w14:paraId="1A94F7B5" w14:textId="32535260" w:rsidR="00474916" w:rsidRPr="00D8569B" w:rsidRDefault="00474916" w:rsidP="00140117">
            <w:pPr>
              <w:spacing w:after="0"/>
              <w:jc w:val="both"/>
              <w:rPr>
                <w:rFonts w:ascii="Times New Roman" w:hAnsi="Times New Roman" w:cs="Times New Roman"/>
                <w:sz w:val="28"/>
                <w:szCs w:val="28"/>
                <w:lang w:val="ro-RO"/>
              </w:rPr>
            </w:pPr>
          </w:p>
        </w:tc>
      </w:tr>
    </w:tbl>
    <w:p w14:paraId="0364284B" w14:textId="77777777" w:rsidR="00474916" w:rsidRPr="00D8569B" w:rsidRDefault="00474916" w:rsidP="00140117">
      <w:pPr>
        <w:spacing w:after="0"/>
        <w:jc w:val="both"/>
        <w:rPr>
          <w:rFonts w:ascii="Times New Roman" w:hAnsi="Times New Roman" w:cs="Times New Roman"/>
          <w:vanish/>
          <w:sz w:val="28"/>
          <w:szCs w:val="28"/>
          <w:lang w:val="ro-RO"/>
        </w:rPr>
      </w:pPr>
    </w:p>
    <w:p w14:paraId="3DDE9DC0" w14:textId="2C8B972D" w:rsidR="00474916" w:rsidRPr="00D8569B" w:rsidRDefault="00474916"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Pentru ca unui produs să i se acorde eticheta ecologică a UE pentru substraturi de cultură și amelioratori de sol în conformitate cu Regulamentul </w:t>
      </w:r>
      <w:r w:rsidR="006A04EB" w:rsidRPr="00D8569B">
        <w:rPr>
          <w:rFonts w:ascii="Times New Roman" w:hAnsi="Times New Roman" w:cs="Times New Roman"/>
          <w:sz w:val="28"/>
          <w:szCs w:val="28"/>
          <w:lang w:val="ro-RO"/>
        </w:rPr>
        <w:t>privind etichetarea ecologică</w:t>
      </w:r>
      <w:r w:rsidRPr="00D8569B">
        <w:rPr>
          <w:rFonts w:ascii="Times New Roman" w:hAnsi="Times New Roman" w:cs="Times New Roman"/>
          <w:sz w:val="28"/>
          <w:szCs w:val="28"/>
          <w:lang w:val="ro-RO"/>
        </w:rPr>
        <w:t xml:space="preserve">, acesta trebuie să se încadreze în grupul de produse „substraturi de cultură și amelioratori de sol”, astfel cum este </w:t>
      </w:r>
      <w:r w:rsidR="006A04EB" w:rsidRPr="00D8569B">
        <w:rPr>
          <w:rFonts w:ascii="Times New Roman" w:hAnsi="Times New Roman" w:cs="Times New Roman"/>
          <w:sz w:val="28"/>
          <w:szCs w:val="28"/>
          <w:lang w:val="ro-RO"/>
        </w:rPr>
        <w:t xml:space="preserve">stabilit la pct. </w:t>
      </w:r>
      <w:r w:rsidR="00AB122F" w:rsidRPr="00D8569B">
        <w:rPr>
          <w:rFonts w:ascii="Times New Roman" w:hAnsi="Times New Roman" w:cs="Times New Roman"/>
          <w:sz w:val="28"/>
          <w:szCs w:val="28"/>
          <w:lang w:val="ro-RO"/>
        </w:rPr>
        <w:t>7</w:t>
      </w:r>
      <w:r w:rsidRPr="00D8569B">
        <w:rPr>
          <w:rFonts w:ascii="Times New Roman" w:hAnsi="Times New Roman" w:cs="Times New Roman"/>
          <w:sz w:val="28"/>
          <w:szCs w:val="28"/>
          <w:lang w:val="ro-RO"/>
        </w:rPr>
        <w:t xml:space="preserve"> și să respecte criteriile și cerințele de evaluare și de verificare aferente stabilite în </w:t>
      </w:r>
      <w:r w:rsidR="006A04EB" w:rsidRPr="00D8569B">
        <w:rPr>
          <w:rFonts w:ascii="Times New Roman" w:hAnsi="Times New Roman" w:cs="Times New Roman"/>
          <w:sz w:val="28"/>
          <w:szCs w:val="28"/>
          <w:lang w:val="ro-RO"/>
        </w:rPr>
        <w:t>prezentele criterii</w:t>
      </w:r>
      <w:r w:rsidRPr="00D8569B">
        <w:rPr>
          <w:rFonts w:ascii="Times New Roman" w:hAnsi="Times New Roman" w:cs="Times New Roman"/>
          <w:sz w:val="28"/>
          <w:szCs w:val="28"/>
          <w:lang w:val="ro-RO"/>
        </w:rPr>
        <w:t>.</w:t>
      </w:r>
    </w:p>
    <w:p w14:paraId="3755CEC1" w14:textId="0E698FEF" w:rsidR="00474916" w:rsidRPr="00D8569B" w:rsidRDefault="00474916"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În scopuri administrative, numărul de cod atribuit grupului de produse „substraturi de cultură și amelioratori de sol” este „048”.</w:t>
      </w:r>
    </w:p>
    <w:p w14:paraId="4825F04E" w14:textId="77777777" w:rsidR="0066798D" w:rsidRPr="00D8569B" w:rsidRDefault="0066798D" w:rsidP="00474916">
      <w:pPr>
        <w:jc w:val="both"/>
        <w:rPr>
          <w:rFonts w:ascii="Times New Roman" w:hAnsi="Times New Roman" w:cs="Times New Roman"/>
          <w:i/>
          <w:iCs/>
          <w:sz w:val="28"/>
          <w:szCs w:val="28"/>
          <w:lang w:val="ro-RO"/>
        </w:rPr>
      </w:pPr>
    </w:p>
    <w:p w14:paraId="4ECCF7AF" w14:textId="119355AD" w:rsidR="00474916" w:rsidRPr="00D8569B" w:rsidRDefault="0066798D" w:rsidP="00140117">
      <w:pPr>
        <w:spacing w:after="0"/>
        <w:jc w:val="center"/>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Cadrul pentru c</w:t>
      </w:r>
      <w:r w:rsidR="00474916" w:rsidRPr="00D8569B">
        <w:rPr>
          <w:rFonts w:ascii="Times New Roman" w:hAnsi="Times New Roman" w:cs="Times New Roman"/>
          <w:b/>
          <w:bCs/>
          <w:sz w:val="28"/>
          <w:szCs w:val="28"/>
          <w:lang w:val="ro-RO"/>
        </w:rPr>
        <w:t>riteriile de acordare a etichetei ecologice a UE pentru substraturile de cultură și amelioratorii de sol</w:t>
      </w:r>
    </w:p>
    <w:p w14:paraId="49515104" w14:textId="4E518664" w:rsidR="00474916" w:rsidRPr="00D8569B" w:rsidRDefault="00474916" w:rsidP="00140117">
      <w:pPr>
        <w:spacing w:after="0" w:line="276" w:lineRule="auto"/>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Criteriile de acordare a etichetei ecologice a UE pentru substraturile de cultură și amelioratorii de sol, precum și aplicabilitatea acestora pentru fiecare tip de produs inclus în domeniul de aplicare sunt următoarele:</w:t>
      </w:r>
    </w:p>
    <w:p w14:paraId="2699B0DE" w14:textId="7DAE91BD"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Tabelul 1</w:t>
      </w:r>
      <w:r w:rsidR="003D27BA" w:rsidRPr="00D8569B">
        <w:rPr>
          <w:rFonts w:ascii="Times New Roman" w:hAnsi="Times New Roman" w:cs="Times New Roman"/>
          <w:sz w:val="28"/>
          <w:szCs w:val="28"/>
          <w:lang w:val="ro-RO"/>
        </w:rPr>
        <w:t>.</w:t>
      </w:r>
      <w:r w:rsidR="003D27BA" w:rsidRPr="00D8569B">
        <w:rPr>
          <w:rFonts w:ascii="Times New Roman" w:hAnsi="Times New Roman" w:cs="Times New Roman"/>
          <w:i/>
          <w:iCs/>
          <w:sz w:val="28"/>
          <w:szCs w:val="28"/>
          <w:lang w:val="ro-RO"/>
        </w:rPr>
        <w:t xml:space="preserve"> </w:t>
      </w:r>
      <w:r w:rsidRPr="00D8569B">
        <w:rPr>
          <w:rFonts w:ascii="Times New Roman" w:hAnsi="Times New Roman" w:cs="Times New Roman"/>
          <w:sz w:val="28"/>
          <w:szCs w:val="28"/>
          <w:lang w:val="ro-RO"/>
        </w:rPr>
        <w:t>Prezentare generală a criteriilor aplicabile în funcție de produsul specific</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399"/>
        <w:gridCol w:w="2702"/>
        <w:gridCol w:w="2243"/>
      </w:tblGrid>
      <w:tr w:rsidR="003D27BA" w:rsidRPr="00D8569B" w14:paraId="31B00387" w14:textId="77777777" w:rsidTr="00140117">
        <w:tc>
          <w:tcPr>
            <w:tcW w:w="2354" w:type="pct"/>
            <w:tcBorders>
              <w:top w:val="single" w:sz="6" w:space="0" w:color="000000"/>
              <w:left w:val="single" w:sz="6" w:space="0" w:color="000000"/>
              <w:bottom w:val="single" w:sz="6" w:space="0" w:color="000000"/>
              <w:right w:val="single" w:sz="6" w:space="0" w:color="000000"/>
            </w:tcBorders>
            <w:shd w:val="clear" w:color="auto" w:fill="FFFFFF"/>
            <w:hideMark/>
          </w:tcPr>
          <w:p w14:paraId="71230B56" w14:textId="77777777" w:rsidR="00474916" w:rsidRPr="00D8569B" w:rsidRDefault="00474916" w:rsidP="00140117">
            <w:pPr>
              <w:jc w:val="center"/>
              <w:rPr>
                <w:rFonts w:ascii="Times New Roman" w:hAnsi="Times New Roman" w:cs="Times New Roman"/>
                <w:b/>
                <w:bCs/>
                <w:sz w:val="24"/>
                <w:szCs w:val="24"/>
                <w:lang w:val="ro-RO"/>
              </w:rPr>
            </w:pPr>
            <w:r w:rsidRPr="00D8569B">
              <w:rPr>
                <w:rFonts w:ascii="Times New Roman" w:hAnsi="Times New Roman" w:cs="Times New Roman"/>
                <w:b/>
                <w:bCs/>
                <w:sz w:val="24"/>
                <w:szCs w:val="24"/>
                <w:lang w:val="ro-RO"/>
              </w:rPr>
              <w:t>Criteriu</w:t>
            </w:r>
          </w:p>
        </w:tc>
        <w:tc>
          <w:tcPr>
            <w:tcW w:w="1446" w:type="pct"/>
            <w:tcBorders>
              <w:top w:val="single" w:sz="6" w:space="0" w:color="000000"/>
              <w:left w:val="single" w:sz="6" w:space="0" w:color="000000"/>
              <w:bottom w:val="single" w:sz="6" w:space="0" w:color="000000"/>
              <w:right w:val="single" w:sz="6" w:space="0" w:color="000000"/>
            </w:tcBorders>
            <w:shd w:val="clear" w:color="auto" w:fill="FFFFFF"/>
            <w:hideMark/>
          </w:tcPr>
          <w:p w14:paraId="6876E883" w14:textId="77777777" w:rsidR="00474916" w:rsidRPr="00D8569B" w:rsidRDefault="00474916" w:rsidP="00140117">
            <w:pPr>
              <w:jc w:val="center"/>
              <w:rPr>
                <w:rFonts w:ascii="Times New Roman" w:hAnsi="Times New Roman" w:cs="Times New Roman"/>
                <w:b/>
                <w:bCs/>
                <w:sz w:val="24"/>
                <w:szCs w:val="24"/>
                <w:lang w:val="ro-RO"/>
              </w:rPr>
            </w:pPr>
            <w:r w:rsidRPr="00D8569B">
              <w:rPr>
                <w:rFonts w:ascii="Times New Roman" w:hAnsi="Times New Roman" w:cs="Times New Roman"/>
                <w:b/>
                <w:bCs/>
                <w:sz w:val="24"/>
                <w:szCs w:val="24"/>
                <w:lang w:val="ro-RO"/>
              </w:rPr>
              <w:t>Substraturi de cultură</w:t>
            </w: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34C2D69D" w14:textId="77777777" w:rsidR="00474916" w:rsidRPr="00D8569B" w:rsidRDefault="00474916" w:rsidP="00140117">
            <w:pPr>
              <w:jc w:val="center"/>
              <w:rPr>
                <w:rFonts w:ascii="Times New Roman" w:hAnsi="Times New Roman" w:cs="Times New Roman"/>
                <w:b/>
                <w:bCs/>
                <w:sz w:val="24"/>
                <w:szCs w:val="24"/>
                <w:lang w:val="ro-RO"/>
              </w:rPr>
            </w:pPr>
            <w:r w:rsidRPr="00D8569B">
              <w:rPr>
                <w:rFonts w:ascii="Times New Roman" w:hAnsi="Times New Roman" w:cs="Times New Roman"/>
                <w:b/>
                <w:bCs/>
                <w:sz w:val="24"/>
                <w:szCs w:val="24"/>
                <w:lang w:val="ro-RO"/>
              </w:rPr>
              <w:t>Amelioratori de sol</w:t>
            </w:r>
          </w:p>
        </w:tc>
      </w:tr>
      <w:tr w:rsidR="003D27BA" w:rsidRPr="00D8569B" w14:paraId="663691E3" w14:textId="77777777" w:rsidTr="00140117">
        <w:tc>
          <w:tcPr>
            <w:tcW w:w="2354" w:type="pct"/>
            <w:tcBorders>
              <w:top w:val="single" w:sz="6" w:space="0" w:color="000000"/>
              <w:left w:val="single" w:sz="6" w:space="0" w:color="000000"/>
              <w:bottom w:val="single" w:sz="6" w:space="0" w:color="000000"/>
              <w:right w:val="single" w:sz="6" w:space="0" w:color="000000"/>
            </w:tcBorders>
            <w:shd w:val="clear" w:color="auto" w:fill="FFFFFF"/>
            <w:hideMark/>
          </w:tcPr>
          <w:p w14:paraId="48841840" w14:textId="77777777" w:rsidR="00474916" w:rsidRPr="00D8569B" w:rsidRDefault="00474916" w:rsidP="00140117">
            <w:pPr>
              <w:rPr>
                <w:rFonts w:ascii="Times New Roman" w:hAnsi="Times New Roman" w:cs="Times New Roman"/>
                <w:sz w:val="24"/>
                <w:szCs w:val="24"/>
                <w:lang w:val="ro-RO"/>
              </w:rPr>
            </w:pPr>
            <w:r w:rsidRPr="00D8569B">
              <w:rPr>
                <w:rFonts w:ascii="Times New Roman" w:hAnsi="Times New Roman" w:cs="Times New Roman"/>
                <w:sz w:val="24"/>
                <w:szCs w:val="24"/>
                <w:lang w:val="ro-RO"/>
              </w:rPr>
              <w:t>1 – Componente</w:t>
            </w:r>
          </w:p>
        </w:tc>
        <w:tc>
          <w:tcPr>
            <w:tcW w:w="1446" w:type="pct"/>
            <w:tcBorders>
              <w:top w:val="single" w:sz="6" w:space="0" w:color="000000"/>
              <w:left w:val="single" w:sz="6" w:space="0" w:color="000000"/>
              <w:bottom w:val="single" w:sz="6" w:space="0" w:color="000000"/>
              <w:right w:val="single" w:sz="6" w:space="0" w:color="000000"/>
            </w:tcBorders>
            <w:shd w:val="clear" w:color="auto" w:fill="FFFFFF"/>
            <w:hideMark/>
          </w:tcPr>
          <w:p w14:paraId="0EA330A9"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258E7BF8"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r>
      <w:tr w:rsidR="003D27BA" w:rsidRPr="00D8569B" w14:paraId="67478B17" w14:textId="77777777" w:rsidTr="00140117">
        <w:tc>
          <w:tcPr>
            <w:tcW w:w="2354" w:type="pct"/>
            <w:tcBorders>
              <w:top w:val="single" w:sz="6" w:space="0" w:color="000000"/>
              <w:left w:val="single" w:sz="6" w:space="0" w:color="000000"/>
              <w:bottom w:val="single" w:sz="6" w:space="0" w:color="000000"/>
              <w:right w:val="single" w:sz="6" w:space="0" w:color="000000"/>
            </w:tcBorders>
            <w:shd w:val="clear" w:color="auto" w:fill="FFFFFF"/>
            <w:hideMark/>
          </w:tcPr>
          <w:p w14:paraId="5687A587" w14:textId="77777777" w:rsidR="00474916" w:rsidRPr="00D8569B" w:rsidRDefault="00474916" w:rsidP="00140117">
            <w:pPr>
              <w:rPr>
                <w:rFonts w:ascii="Times New Roman" w:hAnsi="Times New Roman" w:cs="Times New Roman"/>
                <w:sz w:val="24"/>
                <w:szCs w:val="24"/>
                <w:lang w:val="ro-RO"/>
              </w:rPr>
            </w:pPr>
            <w:r w:rsidRPr="00D8569B">
              <w:rPr>
                <w:rFonts w:ascii="Times New Roman" w:hAnsi="Times New Roman" w:cs="Times New Roman"/>
                <w:sz w:val="24"/>
                <w:szCs w:val="24"/>
                <w:lang w:val="ro-RO"/>
              </w:rPr>
              <w:t>1.1 – Componente organice ale produsului</w:t>
            </w:r>
          </w:p>
        </w:tc>
        <w:tc>
          <w:tcPr>
            <w:tcW w:w="1446" w:type="pct"/>
            <w:tcBorders>
              <w:top w:val="single" w:sz="6" w:space="0" w:color="000000"/>
              <w:left w:val="single" w:sz="6" w:space="0" w:color="000000"/>
              <w:bottom w:val="single" w:sz="6" w:space="0" w:color="000000"/>
              <w:right w:val="single" w:sz="6" w:space="0" w:color="000000"/>
            </w:tcBorders>
            <w:shd w:val="clear" w:color="auto" w:fill="FFFFFF"/>
            <w:hideMark/>
          </w:tcPr>
          <w:p w14:paraId="2CE613BF"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119048DA"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r>
      <w:tr w:rsidR="003D27BA" w:rsidRPr="00D8569B" w14:paraId="0B7A17F8" w14:textId="77777777" w:rsidTr="00140117">
        <w:tc>
          <w:tcPr>
            <w:tcW w:w="2354" w:type="pct"/>
            <w:tcBorders>
              <w:top w:val="single" w:sz="6" w:space="0" w:color="000000"/>
              <w:left w:val="single" w:sz="6" w:space="0" w:color="000000"/>
              <w:bottom w:val="single" w:sz="6" w:space="0" w:color="000000"/>
              <w:right w:val="single" w:sz="6" w:space="0" w:color="000000"/>
            </w:tcBorders>
            <w:shd w:val="clear" w:color="auto" w:fill="FFFFFF"/>
            <w:hideMark/>
          </w:tcPr>
          <w:p w14:paraId="3EAFDE87" w14:textId="77777777" w:rsidR="00474916" w:rsidRPr="00D8569B" w:rsidRDefault="00474916" w:rsidP="00140117">
            <w:pPr>
              <w:rPr>
                <w:rFonts w:ascii="Times New Roman" w:hAnsi="Times New Roman" w:cs="Times New Roman"/>
                <w:sz w:val="24"/>
                <w:szCs w:val="24"/>
                <w:lang w:val="ro-RO"/>
              </w:rPr>
            </w:pPr>
            <w:r w:rsidRPr="00D8569B">
              <w:rPr>
                <w:rFonts w:ascii="Times New Roman" w:hAnsi="Times New Roman" w:cs="Times New Roman"/>
                <w:sz w:val="24"/>
                <w:szCs w:val="24"/>
                <w:lang w:val="ro-RO"/>
              </w:rPr>
              <w:t>2 – Componente minerale</w:t>
            </w:r>
          </w:p>
        </w:tc>
        <w:tc>
          <w:tcPr>
            <w:tcW w:w="1446" w:type="pct"/>
            <w:tcBorders>
              <w:top w:val="single" w:sz="6" w:space="0" w:color="000000"/>
              <w:left w:val="single" w:sz="6" w:space="0" w:color="000000"/>
              <w:bottom w:val="single" w:sz="6" w:space="0" w:color="000000"/>
              <w:right w:val="single" w:sz="6" w:space="0" w:color="000000"/>
            </w:tcBorders>
            <w:shd w:val="clear" w:color="auto" w:fill="FFFFFF"/>
            <w:hideMark/>
          </w:tcPr>
          <w:p w14:paraId="7BF8AD77"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0E23B8ED"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r>
      <w:tr w:rsidR="003D27BA" w:rsidRPr="00D8569B" w14:paraId="057D640A" w14:textId="77777777" w:rsidTr="00140117">
        <w:tc>
          <w:tcPr>
            <w:tcW w:w="2354" w:type="pct"/>
            <w:tcBorders>
              <w:top w:val="single" w:sz="6" w:space="0" w:color="000000"/>
              <w:left w:val="single" w:sz="6" w:space="0" w:color="000000"/>
              <w:bottom w:val="single" w:sz="6" w:space="0" w:color="000000"/>
              <w:right w:val="single" w:sz="6" w:space="0" w:color="000000"/>
            </w:tcBorders>
            <w:shd w:val="clear" w:color="auto" w:fill="FFFFFF"/>
            <w:hideMark/>
          </w:tcPr>
          <w:p w14:paraId="65F63D96" w14:textId="77777777" w:rsidR="00474916" w:rsidRPr="00D8569B" w:rsidRDefault="00474916" w:rsidP="00140117">
            <w:pPr>
              <w:rPr>
                <w:rFonts w:ascii="Times New Roman" w:hAnsi="Times New Roman" w:cs="Times New Roman"/>
                <w:sz w:val="24"/>
                <w:szCs w:val="24"/>
                <w:lang w:val="ro-RO"/>
              </w:rPr>
            </w:pPr>
            <w:r w:rsidRPr="00D8569B">
              <w:rPr>
                <w:rFonts w:ascii="Times New Roman" w:hAnsi="Times New Roman" w:cs="Times New Roman"/>
                <w:sz w:val="24"/>
                <w:szCs w:val="24"/>
                <w:lang w:val="ro-RO"/>
              </w:rPr>
              <w:t>2.1 – Consumul de energie și emisiile de CO</w:t>
            </w:r>
            <w:r w:rsidRPr="00D8569B">
              <w:rPr>
                <w:rFonts w:ascii="Times New Roman" w:hAnsi="Times New Roman" w:cs="Times New Roman"/>
                <w:sz w:val="24"/>
                <w:szCs w:val="24"/>
                <w:vertAlign w:val="subscript"/>
                <w:lang w:val="ro-RO"/>
              </w:rPr>
              <w:t>2</w:t>
            </w:r>
            <w:r w:rsidRPr="00D8569B">
              <w:rPr>
                <w:rFonts w:ascii="Times New Roman" w:hAnsi="Times New Roman" w:cs="Times New Roman"/>
                <w:sz w:val="24"/>
                <w:szCs w:val="24"/>
                <w:lang w:val="ro-RO"/>
              </w:rPr>
              <w:t> din timpul fabricării substraturilor de cultură minerale</w:t>
            </w:r>
          </w:p>
        </w:tc>
        <w:tc>
          <w:tcPr>
            <w:tcW w:w="1446" w:type="pct"/>
            <w:tcBorders>
              <w:top w:val="single" w:sz="6" w:space="0" w:color="000000"/>
              <w:left w:val="single" w:sz="6" w:space="0" w:color="000000"/>
              <w:bottom w:val="single" w:sz="6" w:space="0" w:color="000000"/>
              <w:right w:val="single" w:sz="6" w:space="0" w:color="000000"/>
            </w:tcBorders>
            <w:shd w:val="clear" w:color="auto" w:fill="FFFFFF"/>
            <w:hideMark/>
          </w:tcPr>
          <w:p w14:paraId="32A5A20C"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1746782F"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 </w:t>
            </w:r>
          </w:p>
        </w:tc>
      </w:tr>
      <w:tr w:rsidR="003D27BA" w:rsidRPr="00D8569B" w14:paraId="02B2213C" w14:textId="77777777" w:rsidTr="00140117">
        <w:tc>
          <w:tcPr>
            <w:tcW w:w="2354" w:type="pct"/>
            <w:tcBorders>
              <w:top w:val="single" w:sz="6" w:space="0" w:color="000000"/>
              <w:left w:val="single" w:sz="6" w:space="0" w:color="000000"/>
              <w:bottom w:val="single" w:sz="6" w:space="0" w:color="000000"/>
              <w:right w:val="single" w:sz="6" w:space="0" w:color="000000"/>
            </w:tcBorders>
            <w:shd w:val="clear" w:color="auto" w:fill="FFFFFF"/>
            <w:hideMark/>
          </w:tcPr>
          <w:p w14:paraId="3673999E" w14:textId="77777777" w:rsidR="00474916" w:rsidRPr="00D8569B" w:rsidRDefault="00474916" w:rsidP="00140117">
            <w:pPr>
              <w:rPr>
                <w:rFonts w:ascii="Times New Roman" w:hAnsi="Times New Roman" w:cs="Times New Roman"/>
                <w:sz w:val="24"/>
                <w:szCs w:val="24"/>
                <w:lang w:val="ro-RO"/>
              </w:rPr>
            </w:pPr>
            <w:r w:rsidRPr="00D8569B">
              <w:rPr>
                <w:rFonts w:ascii="Times New Roman" w:hAnsi="Times New Roman" w:cs="Times New Roman"/>
                <w:sz w:val="24"/>
                <w:szCs w:val="24"/>
                <w:lang w:val="ro-RO"/>
              </w:rPr>
              <w:t>2.2 – Surse de extracție a mineralelor</w:t>
            </w:r>
          </w:p>
        </w:tc>
        <w:tc>
          <w:tcPr>
            <w:tcW w:w="1446" w:type="pct"/>
            <w:tcBorders>
              <w:top w:val="single" w:sz="6" w:space="0" w:color="000000"/>
              <w:left w:val="single" w:sz="6" w:space="0" w:color="000000"/>
              <w:bottom w:val="single" w:sz="6" w:space="0" w:color="000000"/>
              <w:right w:val="single" w:sz="6" w:space="0" w:color="000000"/>
            </w:tcBorders>
            <w:shd w:val="clear" w:color="auto" w:fill="FFFFFF"/>
            <w:hideMark/>
          </w:tcPr>
          <w:p w14:paraId="0BD90EE7"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211D78DB"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r>
      <w:tr w:rsidR="003D27BA" w:rsidRPr="00D8569B" w14:paraId="71ADDAFE" w14:textId="77777777" w:rsidTr="00140117">
        <w:tc>
          <w:tcPr>
            <w:tcW w:w="2354" w:type="pct"/>
            <w:tcBorders>
              <w:top w:val="single" w:sz="6" w:space="0" w:color="000000"/>
              <w:left w:val="single" w:sz="6" w:space="0" w:color="000000"/>
              <w:bottom w:val="single" w:sz="6" w:space="0" w:color="000000"/>
              <w:right w:val="single" w:sz="6" w:space="0" w:color="000000"/>
            </w:tcBorders>
            <w:shd w:val="clear" w:color="auto" w:fill="FFFFFF"/>
            <w:hideMark/>
          </w:tcPr>
          <w:p w14:paraId="06B1ACB4" w14:textId="77777777" w:rsidR="00474916" w:rsidRPr="00D8569B" w:rsidRDefault="00474916" w:rsidP="00140117">
            <w:pPr>
              <w:rPr>
                <w:rFonts w:ascii="Times New Roman" w:hAnsi="Times New Roman" w:cs="Times New Roman"/>
                <w:sz w:val="24"/>
                <w:szCs w:val="24"/>
                <w:lang w:val="ro-RO"/>
              </w:rPr>
            </w:pPr>
            <w:r w:rsidRPr="00D8569B">
              <w:rPr>
                <w:rFonts w:ascii="Times New Roman" w:hAnsi="Times New Roman" w:cs="Times New Roman"/>
                <w:sz w:val="24"/>
                <w:szCs w:val="24"/>
                <w:lang w:val="ro-RO"/>
              </w:rPr>
              <w:t>2.3 – Utilizarea și post-utilizarea substraturilor de cultură minerale</w:t>
            </w:r>
          </w:p>
        </w:tc>
        <w:tc>
          <w:tcPr>
            <w:tcW w:w="1446" w:type="pct"/>
            <w:tcBorders>
              <w:top w:val="single" w:sz="6" w:space="0" w:color="000000"/>
              <w:left w:val="single" w:sz="6" w:space="0" w:color="000000"/>
              <w:bottom w:val="single" w:sz="6" w:space="0" w:color="000000"/>
              <w:right w:val="single" w:sz="6" w:space="0" w:color="000000"/>
            </w:tcBorders>
            <w:shd w:val="clear" w:color="auto" w:fill="FFFFFF"/>
            <w:hideMark/>
          </w:tcPr>
          <w:p w14:paraId="693B27D1"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1D737720"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 </w:t>
            </w:r>
          </w:p>
        </w:tc>
      </w:tr>
      <w:tr w:rsidR="003D27BA" w:rsidRPr="00D8569B" w14:paraId="616170CD" w14:textId="77777777" w:rsidTr="00140117">
        <w:tc>
          <w:tcPr>
            <w:tcW w:w="2354" w:type="pct"/>
            <w:tcBorders>
              <w:top w:val="single" w:sz="6" w:space="0" w:color="000000"/>
              <w:left w:val="single" w:sz="6" w:space="0" w:color="000000"/>
              <w:bottom w:val="single" w:sz="6" w:space="0" w:color="000000"/>
              <w:right w:val="single" w:sz="6" w:space="0" w:color="000000"/>
            </w:tcBorders>
            <w:shd w:val="clear" w:color="auto" w:fill="FFFFFF"/>
            <w:hideMark/>
          </w:tcPr>
          <w:p w14:paraId="35B73058" w14:textId="77777777" w:rsidR="00474916" w:rsidRPr="00D8569B" w:rsidRDefault="00474916" w:rsidP="00140117">
            <w:pPr>
              <w:rPr>
                <w:rFonts w:ascii="Times New Roman" w:hAnsi="Times New Roman" w:cs="Times New Roman"/>
                <w:sz w:val="24"/>
                <w:szCs w:val="24"/>
                <w:lang w:val="ro-RO"/>
              </w:rPr>
            </w:pPr>
            <w:r w:rsidRPr="00D8569B">
              <w:rPr>
                <w:rFonts w:ascii="Times New Roman" w:hAnsi="Times New Roman" w:cs="Times New Roman"/>
                <w:sz w:val="24"/>
                <w:szCs w:val="24"/>
                <w:lang w:val="ro-RO"/>
              </w:rPr>
              <w:t>3 – Componente organice și materiale reciclate/recuperate în substraturile de cultură</w:t>
            </w:r>
          </w:p>
        </w:tc>
        <w:tc>
          <w:tcPr>
            <w:tcW w:w="1446" w:type="pct"/>
            <w:tcBorders>
              <w:top w:val="single" w:sz="6" w:space="0" w:color="000000"/>
              <w:left w:val="single" w:sz="6" w:space="0" w:color="000000"/>
              <w:bottom w:val="single" w:sz="6" w:space="0" w:color="000000"/>
              <w:right w:val="single" w:sz="6" w:space="0" w:color="000000"/>
            </w:tcBorders>
            <w:shd w:val="clear" w:color="auto" w:fill="FFFFFF"/>
            <w:hideMark/>
          </w:tcPr>
          <w:p w14:paraId="4FC6735D"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0B4496FF"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 </w:t>
            </w:r>
          </w:p>
        </w:tc>
      </w:tr>
      <w:tr w:rsidR="003D27BA" w:rsidRPr="00D8569B" w14:paraId="1CC27020" w14:textId="77777777" w:rsidTr="00140117">
        <w:tc>
          <w:tcPr>
            <w:tcW w:w="2354" w:type="pct"/>
            <w:tcBorders>
              <w:top w:val="single" w:sz="6" w:space="0" w:color="000000"/>
              <w:left w:val="single" w:sz="6" w:space="0" w:color="000000"/>
              <w:bottom w:val="single" w:sz="6" w:space="0" w:color="000000"/>
              <w:right w:val="single" w:sz="6" w:space="0" w:color="000000"/>
            </w:tcBorders>
            <w:shd w:val="clear" w:color="auto" w:fill="FFFFFF"/>
            <w:hideMark/>
          </w:tcPr>
          <w:p w14:paraId="72316334" w14:textId="77777777" w:rsidR="00474916" w:rsidRPr="00D8569B" w:rsidRDefault="00474916" w:rsidP="00140117">
            <w:pPr>
              <w:rPr>
                <w:rFonts w:ascii="Times New Roman" w:hAnsi="Times New Roman" w:cs="Times New Roman"/>
                <w:sz w:val="24"/>
                <w:szCs w:val="24"/>
                <w:lang w:val="ro-RO"/>
              </w:rPr>
            </w:pPr>
            <w:r w:rsidRPr="00D8569B">
              <w:rPr>
                <w:rFonts w:ascii="Times New Roman" w:hAnsi="Times New Roman" w:cs="Times New Roman"/>
                <w:sz w:val="24"/>
                <w:szCs w:val="24"/>
                <w:lang w:val="ro-RO"/>
              </w:rPr>
              <w:t>4 – Substanțe restricționate</w:t>
            </w:r>
          </w:p>
        </w:tc>
        <w:tc>
          <w:tcPr>
            <w:tcW w:w="1446" w:type="pct"/>
            <w:tcBorders>
              <w:top w:val="single" w:sz="6" w:space="0" w:color="000000"/>
              <w:left w:val="single" w:sz="6" w:space="0" w:color="000000"/>
              <w:bottom w:val="single" w:sz="6" w:space="0" w:color="000000"/>
              <w:right w:val="single" w:sz="6" w:space="0" w:color="000000"/>
            </w:tcBorders>
            <w:shd w:val="clear" w:color="auto" w:fill="FFFFFF"/>
            <w:hideMark/>
          </w:tcPr>
          <w:p w14:paraId="6BB7AFF5"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00E643C4"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r>
      <w:tr w:rsidR="003D27BA" w:rsidRPr="00D8569B" w14:paraId="0993DFA4" w14:textId="77777777" w:rsidTr="00140117">
        <w:tc>
          <w:tcPr>
            <w:tcW w:w="2354" w:type="pct"/>
            <w:tcBorders>
              <w:top w:val="single" w:sz="6" w:space="0" w:color="000000"/>
              <w:left w:val="single" w:sz="6" w:space="0" w:color="000000"/>
              <w:bottom w:val="single" w:sz="6" w:space="0" w:color="000000"/>
              <w:right w:val="single" w:sz="6" w:space="0" w:color="000000"/>
            </w:tcBorders>
            <w:shd w:val="clear" w:color="auto" w:fill="FFFFFF"/>
            <w:hideMark/>
          </w:tcPr>
          <w:p w14:paraId="6A543EC2" w14:textId="77777777" w:rsidR="00474916" w:rsidRPr="00D8569B" w:rsidRDefault="00474916" w:rsidP="00140117">
            <w:pPr>
              <w:rPr>
                <w:rFonts w:ascii="Times New Roman" w:hAnsi="Times New Roman" w:cs="Times New Roman"/>
                <w:sz w:val="24"/>
                <w:szCs w:val="24"/>
                <w:lang w:val="ro-RO"/>
              </w:rPr>
            </w:pPr>
            <w:r w:rsidRPr="00D8569B">
              <w:rPr>
                <w:rFonts w:ascii="Times New Roman" w:hAnsi="Times New Roman" w:cs="Times New Roman"/>
                <w:sz w:val="24"/>
                <w:szCs w:val="24"/>
                <w:lang w:val="ro-RO"/>
              </w:rPr>
              <w:t>4.1 – Valori-limită pentru metale grele</w:t>
            </w:r>
          </w:p>
        </w:tc>
        <w:tc>
          <w:tcPr>
            <w:tcW w:w="1446" w:type="pct"/>
            <w:tcBorders>
              <w:top w:val="single" w:sz="6" w:space="0" w:color="000000"/>
              <w:left w:val="single" w:sz="6" w:space="0" w:color="000000"/>
              <w:bottom w:val="single" w:sz="6" w:space="0" w:color="000000"/>
              <w:right w:val="single" w:sz="6" w:space="0" w:color="000000"/>
            </w:tcBorders>
            <w:shd w:val="clear" w:color="auto" w:fill="FFFFFF"/>
            <w:hideMark/>
          </w:tcPr>
          <w:p w14:paraId="3CF89A97"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284F69A0"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r>
      <w:tr w:rsidR="003D27BA" w:rsidRPr="00D8569B" w14:paraId="7D5196A0" w14:textId="77777777" w:rsidTr="00140117">
        <w:tc>
          <w:tcPr>
            <w:tcW w:w="2354" w:type="pct"/>
            <w:tcBorders>
              <w:top w:val="single" w:sz="6" w:space="0" w:color="000000"/>
              <w:left w:val="single" w:sz="6" w:space="0" w:color="000000"/>
              <w:bottom w:val="single" w:sz="6" w:space="0" w:color="000000"/>
              <w:right w:val="single" w:sz="6" w:space="0" w:color="000000"/>
            </w:tcBorders>
            <w:shd w:val="clear" w:color="auto" w:fill="FFFFFF"/>
            <w:hideMark/>
          </w:tcPr>
          <w:p w14:paraId="08F7591E" w14:textId="77777777" w:rsidR="00474916" w:rsidRPr="00D8569B" w:rsidRDefault="00474916" w:rsidP="00140117">
            <w:pPr>
              <w:rPr>
                <w:rFonts w:ascii="Times New Roman" w:hAnsi="Times New Roman" w:cs="Times New Roman"/>
                <w:sz w:val="24"/>
                <w:szCs w:val="24"/>
                <w:lang w:val="ro-RO"/>
              </w:rPr>
            </w:pPr>
            <w:r w:rsidRPr="00D8569B">
              <w:rPr>
                <w:rFonts w:ascii="Times New Roman" w:hAnsi="Times New Roman" w:cs="Times New Roman"/>
                <w:sz w:val="24"/>
                <w:szCs w:val="24"/>
                <w:lang w:val="ro-RO"/>
              </w:rPr>
              <w:t>4.2 – Valori-limită pentru hidrocarburi aromatice policiclice (HAP)</w:t>
            </w:r>
          </w:p>
        </w:tc>
        <w:tc>
          <w:tcPr>
            <w:tcW w:w="1446" w:type="pct"/>
            <w:tcBorders>
              <w:top w:val="single" w:sz="6" w:space="0" w:color="000000"/>
              <w:left w:val="single" w:sz="6" w:space="0" w:color="000000"/>
              <w:bottom w:val="single" w:sz="6" w:space="0" w:color="000000"/>
              <w:right w:val="single" w:sz="6" w:space="0" w:color="000000"/>
            </w:tcBorders>
            <w:shd w:val="clear" w:color="auto" w:fill="FFFFFF"/>
            <w:hideMark/>
          </w:tcPr>
          <w:p w14:paraId="142292C4"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0D652BE5"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r>
      <w:tr w:rsidR="003D27BA" w:rsidRPr="00D8569B" w14:paraId="1A62581A" w14:textId="77777777" w:rsidTr="00140117">
        <w:tc>
          <w:tcPr>
            <w:tcW w:w="2354" w:type="pct"/>
            <w:tcBorders>
              <w:top w:val="single" w:sz="6" w:space="0" w:color="000000"/>
              <w:left w:val="single" w:sz="6" w:space="0" w:color="000000"/>
              <w:bottom w:val="single" w:sz="6" w:space="0" w:color="000000"/>
              <w:right w:val="single" w:sz="6" w:space="0" w:color="000000"/>
            </w:tcBorders>
            <w:shd w:val="clear" w:color="auto" w:fill="FFFFFF"/>
            <w:hideMark/>
          </w:tcPr>
          <w:p w14:paraId="3E0C7F4C" w14:textId="6CAF772F" w:rsidR="00474916" w:rsidRPr="00D8569B" w:rsidRDefault="00474916" w:rsidP="00140117">
            <w:pPr>
              <w:rPr>
                <w:rFonts w:ascii="Times New Roman" w:hAnsi="Times New Roman" w:cs="Times New Roman"/>
                <w:sz w:val="24"/>
                <w:szCs w:val="24"/>
                <w:lang w:val="ro-RO"/>
              </w:rPr>
            </w:pPr>
            <w:r w:rsidRPr="00D8569B">
              <w:rPr>
                <w:rFonts w:ascii="Times New Roman" w:hAnsi="Times New Roman" w:cs="Times New Roman"/>
                <w:sz w:val="24"/>
                <w:szCs w:val="24"/>
                <w:lang w:val="ro-RO"/>
              </w:rPr>
              <w:t xml:space="preserve">4.3 – Restricții privind substanțele și amestecurile clasificate ca fiind periculoase </w:t>
            </w:r>
            <w:r w:rsidRPr="00D8569B">
              <w:rPr>
                <w:rFonts w:ascii="Times New Roman" w:hAnsi="Times New Roman" w:cs="Times New Roman"/>
                <w:sz w:val="24"/>
                <w:szCs w:val="24"/>
                <w:lang w:val="ro-RO"/>
              </w:rPr>
              <w:lastRenderedPageBreak/>
              <w:t>în temeiul Regulamentului (CE) nr. 1272/2008 al Parlamentului European și al Consiliului</w:t>
            </w:r>
            <w:hyperlink r:id="rId8" w:anchor="ntr1-L_2022190RO.01014501-E0001" w:history="1">
              <w:r w:rsidRPr="00D8569B">
                <w:rPr>
                  <w:rStyle w:val="Hyperlink"/>
                  <w:rFonts w:ascii="Times New Roman" w:hAnsi="Times New Roman" w:cs="Times New Roman"/>
                  <w:sz w:val="24"/>
                  <w:szCs w:val="24"/>
                  <w:lang w:val="ro-RO"/>
                </w:rPr>
                <w:t> </w:t>
              </w:r>
            </w:hyperlink>
            <w:r w:rsidR="00876CDD" w:rsidRPr="00D8569B">
              <w:rPr>
                <w:rFonts w:ascii="Times New Roman" w:hAnsi="Times New Roman" w:cs="Times New Roman"/>
                <w:b/>
                <w:bCs/>
                <w:color w:val="333333"/>
                <w:sz w:val="21"/>
                <w:szCs w:val="21"/>
                <w:shd w:val="clear" w:color="auto" w:fill="FFFFFF"/>
              </w:rPr>
              <w:t xml:space="preserve"> </w:t>
            </w:r>
            <w:r w:rsidR="00876CDD" w:rsidRPr="00D8569B">
              <w:rPr>
                <w:rFonts w:ascii="Times New Roman" w:hAnsi="Times New Roman" w:cs="Times New Roman"/>
                <w:sz w:val="24"/>
                <w:szCs w:val="24"/>
              </w:rPr>
              <w:t xml:space="preserve">din 16 </w:t>
            </w:r>
            <w:proofErr w:type="spellStart"/>
            <w:r w:rsidR="00876CDD" w:rsidRPr="00D8569B">
              <w:rPr>
                <w:rFonts w:ascii="Times New Roman" w:hAnsi="Times New Roman" w:cs="Times New Roman"/>
                <w:sz w:val="24"/>
                <w:szCs w:val="24"/>
              </w:rPr>
              <w:t>decembrie</w:t>
            </w:r>
            <w:proofErr w:type="spellEnd"/>
            <w:r w:rsidR="00876CDD" w:rsidRPr="00D8569B">
              <w:rPr>
                <w:rFonts w:ascii="Times New Roman" w:hAnsi="Times New Roman" w:cs="Times New Roman"/>
                <w:sz w:val="24"/>
                <w:szCs w:val="24"/>
              </w:rPr>
              <w:t xml:space="preserve"> 2008 </w:t>
            </w:r>
            <w:proofErr w:type="spellStart"/>
            <w:r w:rsidR="00876CDD" w:rsidRPr="00D8569B">
              <w:rPr>
                <w:rFonts w:ascii="Times New Roman" w:hAnsi="Times New Roman" w:cs="Times New Roman"/>
                <w:sz w:val="24"/>
                <w:szCs w:val="24"/>
              </w:rPr>
              <w:t>privind</w:t>
            </w:r>
            <w:proofErr w:type="spellEnd"/>
            <w:r w:rsidR="00876CDD" w:rsidRPr="00D8569B">
              <w:rPr>
                <w:rFonts w:ascii="Times New Roman" w:hAnsi="Times New Roman" w:cs="Times New Roman"/>
                <w:sz w:val="24"/>
                <w:szCs w:val="24"/>
              </w:rPr>
              <w:t xml:space="preserve"> </w:t>
            </w:r>
            <w:proofErr w:type="spellStart"/>
            <w:r w:rsidR="00876CDD" w:rsidRPr="00D8569B">
              <w:rPr>
                <w:rFonts w:ascii="Times New Roman" w:hAnsi="Times New Roman" w:cs="Times New Roman"/>
                <w:sz w:val="24"/>
                <w:szCs w:val="24"/>
              </w:rPr>
              <w:t>clasificarea</w:t>
            </w:r>
            <w:proofErr w:type="spellEnd"/>
            <w:r w:rsidR="00876CDD" w:rsidRPr="00D8569B">
              <w:rPr>
                <w:rFonts w:ascii="Times New Roman" w:hAnsi="Times New Roman" w:cs="Times New Roman"/>
                <w:sz w:val="24"/>
                <w:szCs w:val="24"/>
              </w:rPr>
              <w:t xml:space="preserve">, </w:t>
            </w:r>
            <w:proofErr w:type="spellStart"/>
            <w:r w:rsidR="00876CDD" w:rsidRPr="00D8569B">
              <w:rPr>
                <w:rFonts w:ascii="Times New Roman" w:hAnsi="Times New Roman" w:cs="Times New Roman"/>
                <w:sz w:val="24"/>
                <w:szCs w:val="24"/>
              </w:rPr>
              <w:t>etichetarea</w:t>
            </w:r>
            <w:proofErr w:type="spellEnd"/>
            <w:r w:rsidR="00876CDD" w:rsidRPr="00D8569B">
              <w:rPr>
                <w:rFonts w:ascii="Times New Roman" w:hAnsi="Times New Roman" w:cs="Times New Roman"/>
                <w:sz w:val="24"/>
                <w:szCs w:val="24"/>
              </w:rPr>
              <w:t xml:space="preserve"> </w:t>
            </w:r>
            <w:proofErr w:type="spellStart"/>
            <w:r w:rsidR="00876CDD" w:rsidRPr="00D8569B">
              <w:rPr>
                <w:rFonts w:ascii="Times New Roman" w:hAnsi="Times New Roman" w:cs="Times New Roman"/>
                <w:sz w:val="24"/>
                <w:szCs w:val="24"/>
              </w:rPr>
              <w:t>și</w:t>
            </w:r>
            <w:proofErr w:type="spellEnd"/>
            <w:r w:rsidR="00876CDD" w:rsidRPr="00D8569B">
              <w:rPr>
                <w:rFonts w:ascii="Times New Roman" w:hAnsi="Times New Roman" w:cs="Times New Roman"/>
                <w:sz w:val="24"/>
                <w:szCs w:val="24"/>
              </w:rPr>
              <w:t xml:space="preserve"> </w:t>
            </w:r>
            <w:proofErr w:type="spellStart"/>
            <w:r w:rsidR="00876CDD" w:rsidRPr="00D8569B">
              <w:rPr>
                <w:rFonts w:ascii="Times New Roman" w:hAnsi="Times New Roman" w:cs="Times New Roman"/>
                <w:sz w:val="24"/>
                <w:szCs w:val="24"/>
              </w:rPr>
              <w:t>ambalarea</w:t>
            </w:r>
            <w:proofErr w:type="spellEnd"/>
            <w:r w:rsidR="00876CDD" w:rsidRPr="00D8569B">
              <w:rPr>
                <w:rFonts w:ascii="Times New Roman" w:hAnsi="Times New Roman" w:cs="Times New Roman"/>
                <w:sz w:val="24"/>
                <w:szCs w:val="24"/>
              </w:rPr>
              <w:t xml:space="preserve"> </w:t>
            </w:r>
            <w:proofErr w:type="spellStart"/>
            <w:r w:rsidR="00876CDD" w:rsidRPr="00D8569B">
              <w:rPr>
                <w:rFonts w:ascii="Times New Roman" w:hAnsi="Times New Roman" w:cs="Times New Roman"/>
                <w:sz w:val="24"/>
                <w:szCs w:val="24"/>
              </w:rPr>
              <w:t>substanțelor</w:t>
            </w:r>
            <w:proofErr w:type="spellEnd"/>
            <w:r w:rsidR="00876CDD" w:rsidRPr="00D8569B">
              <w:rPr>
                <w:rFonts w:ascii="Times New Roman" w:hAnsi="Times New Roman" w:cs="Times New Roman"/>
                <w:sz w:val="24"/>
                <w:szCs w:val="24"/>
              </w:rPr>
              <w:t xml:space="preserve"> </w:t>
            </w:r>
            <w:proofErr w:type="spellStart"/>
            <w:r w:rsidR="00876CDD" w:rsidRPr="00D8569B">
              <w:rPr>
                <w:rFonts w:ascii="Times New Roman" w:hAnsi="Times New Roman" w:cs="Times New Roman"/>
                <w:sz w:val="24"/>
                <w:szCs w:val="24"/>
              </w:rPr>
              <w:t>și</w:t>
            </w:r>
            <w:proofErr w:type="spellEnd"/>
            <w:r w:rsidR="00876CDD" w:rsidRPr="00D8569B">
              <w:rPr>
                <w:rFonts w:ascii="Times New Roman" w:hAnsi="Times New Roman" w:cs="Times New Roman"/>
                <w:sz w:val="24"/>
                <w:szCs w:val="24"/>
              </w:rPr>
              <w:t xml:space="preserve"> a </w:t>
            </w:r>
            <w:proofErr w:type="spellStart"/>
            <w:r w:rsidR="00876CDD" w:rsidRPr="00D8569B">
              <w:rPr>
                <w:rFonts w:ascii="Times New Roman" w:hAnsi="Times New Roman" w:cs="Times New Roman"/>
                <w:sz w:val="24"/>
                <w:szCs w:val="24"/>
              </w:rPr>
              <w:t>amestecurilor</w:t>
            </w:r>
            <w:proofErr w:type="spellEnd"/>
            <w:r w:rsidR="00876CDD" w:rsidRPr="00D8569B">
              <w:rPr>
                <w:rFonts w:ascii="Times New Roman" w:hAnsi="Times New Roman" w:cs="Times New Roman"/>
                <w:sz w:val="24"/>
                <w:szCs w:val="24"/>
              </w:rPr>
              <w:t xml:space="preserve">, de </w:t>
            </w:r>
            <w:proofErr w:type="spellStart"/>
            <w:r w:rsidR="00876CDD" w:rsidRPr="00D8569B">
              <w:rPr>
                <w:rFonts w:ascii="Times New Roman" w:hAnsi="Times New Roman" w:cs="Times New Roman"/>
                <w:sz w:val="24"/>
                <w:szCs w:val="24"/>
              </w:rPr>
              <w:t>modificare</w:t>
            </w:r>
            <w:proofErr w:type="spellEnd"/>
            <w:r w:rsidR="00876CDD" w:rsidRPr="00D8569B">
              <w:rPr>
                <w:rFonts w:ascii="Times New Roman" w:hAnsi="Times New Roman" w:cs="Times New Roman"/>
                <w:sz w:val="24"/>
                <w:szCs w:val="24"/>
              </w:rPr>
              <w:t xml:space="preserve"> </w:t>
            </w:r>
            <w:proofErr w:type="spellStart"/>
            <w:r w:rsidR="00876CDD" w:rsidRPr="00D8569B">
              <w:rPr>
                <w:rFonts w:ascii="Times New Roman" w:hAnsi="Times New Roman" w:cs="Times New Roman"/>
                <w:sz w:val="24"/>
                <w:szCs w:val="24"/>
              </w:rPr>
              <w:t>și</w:t>
            </w:r>
            <w:proofErr w:type="spellEnd"/>
            <w:r w:rsidR="00876CDD" w:rsidRPr="00D8569B">
              <w:rPr>
                <w:rFonts w:ascii="Times New Roman" w:hAnsi="Times New Roman" w:cs="Times New Roman"/>
                <w:sz w:val="24"/>
                <w:szCs w:val="24"/>
              </w:rPr>
              <w:t xml:space="preserve"> de </w:t>
            </w:r>
            <w:proofErr w:type="spellStart"/>
            <w:r w:rsidR="00876CDD" w:rsidRPr="00D8569B">
              <w:rPr>
                <w:rFonts w:ascii="Times New Roman" w:hAnsi="Times New Roman" w:cs="Times New Roman"/>
                <w:sz w:val="24"/>
                <w:szCs w:val="24"/>
              </w:rPr>
              <w:t>abrogare</w:t>
            </w:r>
            <w:proofErr w:type="spellEnd"/>
            <w:r w:rsidR="00876CDD" w:rsidRPr="00D8569B">
              <w:rPr>
                <w:rFonts w:ascii="Times New Roman" w:hAnsi="Times New Roman" w:cs="Times New Roman"/>
                <w:sz w:val="24"/>
                <w:szCs w:val="24"/>
              </w:rPr>
              <w:t xml:space="preserve"> a </w:t>
            </w:r>
            <w:proofErr w:type="spellStart"/>
            <w:r w:rsidR="00876CDD" w:rsidRPr="00D8569B">
              <w:rPr>
                <w:rFonts w:ascii="Times New Roman" w:hAnsi="Times New Roman" w:cs="Times New Roman"/>
                <w:sz w:val="24"/>
                <w:szCs w:val="24"/>
              </w:rPr>
              <w:t>Directivelor</w:t>
            </w:r>
            <w:proofErr w:type="spellEnd"/>
            <w:r w:rsidR="00876CDD" w:rsidRPr="00D8569B">
              <w:rPr>
                <w:rFonts w:ascii="Times New Roman" w:hAnsi="Times New Roman" w:cs="Times New Roman"/>
                <w:sz w:val="24"/>
                <w:szCs w:val="24"/>
              </w:rPr>
              <w:t xml:space="preserve"> 67/548/CEE </w:t>
            </w:r>
            <w:proofErr w:type="spellStart"/>
            <w:r w:rsidR="00876CDD" w:rsidRPr="00D8569B">
              <w:rPr>
                <w:rFonts w:ascii="Times New Roman" w:hAnsi="Times New Roman" w:cs="Times New Roman"/>
                <w:sz w:val="24"/>
                <w:szCs w:val="24"/>
              </w:rPr>
              <w:t>și</w:t>
            </w:r>
            <w:proofErr w:type="spellEnd"/>
            <w:r w:rsidR="00876CDD" w:rsidRPr="00D8569B">
              <w:rPr>
                <w:rFonts w:ascii="Times New Roman" w:hAnsi="Times New Roman" w:cs="Times New Roman"/>
                <w:sz w:val="24"/>
                <w:szCs w:val="24"/>
              </w:rPr>
              <w:t xml:space="preserve"> 1999/45/CE, precum </w:t>
            </w:r>
            <w:proofErr w:type="spellStart"/>
            <w:r w:rsidR="00876CDD" w:rsidRPr="00D8569B">
              <w:rPr>
                <w:rFonts w:ascii="Times New Roman" w:hAnsi="Times New Roman" w:cs="Times New Roman"/>
                <w:sz w:val="24"/>
                <w:szCs w:val="24"/>
              </w:rPr>
              <w:t>și</w:t>
            </w:r>
            <w:proofErr w:type="spellEnd"/>
            <w:r w:rsidR="00876CDD" w:rsidRPr="00D8569B">
              <w:rPr>
                <w:rFonts w:ascii="Times New Roman" w:hAnsi="Times New Roman" w:cs="Times New Roman"/>
                <w:sz w:val="24"/>
                <w:szCs w:val="24"/>
              </w:rPr>
              <w:t xml:space="preserve"> de </w:t>
            </w:r>
            <w:proofErr w:type="spellStart"/>
            <w:r w:rsidR="00876CDD" w:rsidRPr="00D8569B">
              <w:rPr>
                <w:rFonts w:ascii="Times New Roman" w:hAnsi="Times New Roman" w:cs="Times New Roman"/>
                <w:sz w:val="24"/>
                <w:szCs w:val="24"/>
              </w:rPr>
              <w:t>modificare</w:t>
            </w:r>
            <w:proofErr w:type="spellEnd"/>
            <w:r w:rsidR="00876CDD" w:rsidRPr="00D8569B">
              <w:rPr>
                <w:rFonts w:ascii="Times New Roman" w:hAnsi="Times New Roman" w:cs="Times New Roman"/>
                <w:sz w:val="24"/>
                <w:szCs w:val="24"/>
              </w:rPr>
              <w:t xml:space="preserve"> a </w:t>
            </w:r>
            <w:proofErr w:type="spellStart"/>
            <w:r w:rsidR="00876CDD" w:rsidRPr="00D8569B">
              <w:rPr>
                <w:rFonts w:ascii="Times New Roman" w:hAnsi="Times New Roman" w:cs="Times New Roman"/>
                <w:sz w:val="24"/>
                <w:szCs w:val="24"/>
              </w:rPr>
              <w:t>Regulamentului</w:t>
            </w:r>
            <w:proofErr w:type="spellEnd"/>
            <w:r w:rsidR="00876CDD" w:rsidRPr="00D8569B">
              <w:rPr>
                <w:rFonts w:ascii="Times New Roman" w:hAnsi="Times New Roman" w:cs="Times New Roman"/>
                <w:sz w:val="24"/>
                <w:szCs w:val="24"/>
              </w:rPr>
              <w:t xml:space="preserve"> (CE) nr. 1907/2006</w:t>
            </w:r>
          </w:p>
        </w:tc>
        <w:tc>
          <w:tcPr>
            <w:tcW w:w="1446" w:type="pct"/>
            <w:tcBorders>
              <w:top w:val="single" w:sz="6" w:space="0" w:color="000000"/>
              <w:left w:val="single" w:sz="6" w:space="0" w:color="000000"/>
              <w:bottom w:val="single" w:sz="6" w:space="0" w:color="000000"/>
              <w:right w:val="single" w:sz="6" w:space="0" w:color="000000"/>
            </w:tcBorders>
            <w:shd w:val="clear" w:color="auto" w:fill="FFFFFF"/>
            <w:hideMark/>
          </w:tcPr>
          <w:p w14:paraId="007C542A"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lastRenderedPageBreak/>
              <w:t>x</w:t>
            </w: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3CB582A9"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r>
      <w:tr w:rsidR="003D27BA" w:rsidRPr="00D8569B" w14:paraId="2565B92C" w14:textId="77777777" w:rsidTr="00140117">
        <w:tc>
          <w:tcPr>
            <w:tcW w:w="2354" w:type="pct"/>
            <w:tcBorders>
              <w:top w:val="single" w:sz="6" w:space="0" w:color="000000"/>
              <w:left w:val="single" w:sz="6" w:space="0" w:color="000000"/>
              <w:bottom w:val="single" w:sz="6" w:space="0" w:color="000000"/>
              <w:right w:val="single" w:sz="6" w:space="0" w:color="000000"/>
            </w:tcBorders>
            <w:shd w:val="clear" w:color="auto" w:fill="FFFFFF"/>
            <w:hideMark/>
          </w:tcPr>
          <w:p w14:paraId="49DAA00E" w14:textId="1EB931B6" w:rsidR="00474916" w:rsidRPr="00D8569B" w:rsidRDefault="00474916" w:rsidP="00140117">
            <w:pPr>
              <w:rPr>
                <w:rFonts w:ascii="Times New Roman" w:hAnsi="Times New Roman" w:cs="Times New Roman"/>
                <w:sz w:val="24"/>
                <w:szCs w:val="24"/>
                <w:lang w:val="ro-RO"/>
              </w:rPr>
            </w:pPr>
            <w:r w:rsidRPr="00D8569B">
              <w:rPr>
                <w:rFonts w:ascii="Times New Roman" w:hAnsi="Times New Roman" w:cs="Times New Roman"/>
                <w:sz w:val="24"/>
                <w:szCs w:val="24"/>
                <w:lang w:val="ro-RO"/>
              </w:rPr>
              <w:t>4.4 – Restricții privind substanțele care prezintă motive de îngrijorare deosebită (SVHC) identificate în Regulamentul (CE) nr. 1907/2006 al Parlamentului European și al Consiliului</w:t>
            </w:r>
            <w:hyperlink r:id="rId9" w:anchor="ntr2-L_2022190RO.01014501-E0002" w:history="1">
              <w:r w:rsidRPr="00D8569B">
                <w:rPr>
                  <w:rStyle w:val="Hyperlink"/>
                  <w:rFonts w:ascii="Times New Roman" w:hAnsi="Times New Roman" w:cs="Times New Roman"/>
                  <w:sz w:val="24"/>
                  <w:szCs w:val="24"/>
                  <w:lang w:val="ro-RO"/>
                </w:rPr>
                <w:t> </w:t>
              </w:r>
            </w:hyperlink>
            <w:r w:rsidR="00876CDD" w:rsidRPr="00D8569B">
              <w:rPr>
                <w:rFonts w:ascii="Times New Roman" w:hAnsi="Times New Roman" w:cs="Times New Roman"/>
                <w:b/>
                <w:bCs/>
                <w:color w:val="333333"/>
                <w:sz w:val="21"/>
                <w:szCs w:val="21"/>
                <w:shd w:val="clear" w:color="auto" w:fill="FFFFFF"/>
              </w:rPr>
              <w:t xml:space="preserve"> </w:t>
            </w:r>
            <w:r w:rsidR="00876CDD" w:rsidRPr="00D8569B">
              <w:rPr>
                <w:rFonts w:ascii="Times New Roman" w:hAnsi="Times New Roman" w:cs="Times New Roman"/>
                <w:sz w:val="24"/>
                <w:szCs w:val="24"/>
              </w:rPr>
              <w:t>din 18 </w:t>
            </w:r>
            <w:proofErr w:type="spellStart"/>
            <w:r w:rsidR="00876CDD" w:rsidRPr="00D8569B">
              <w:rPr>
                <w:rFonts w:ascii="Times New Roman" w:hAnsi="Times New Roman" w:cs="Times New Roman"/>
                <w:sz w:val="24"/>
                <w:szCs w:val="24"/>
              </w:rPr>
              <w:t>decembrie</w:t>
            </w:r>
            <w:proofErr w:type="spellEnd"/>
            <w:r w:rsidR="00876CDD" w:rsidRPr="00D8569B">
              <w:rPr>
                <w:rFonts w:ascii="Times New Roman" w:hAnsi="Times New Roman" w:cs="Times New Roman"/>
                <w:sz w:val="24"/>
                <w:szCs w:val="24"/>
              </w:rPr>
              <w:t xml:space="preserve"> 2006 </w:t>
            </w:r>
            <w:proofErr w:type="spellStart"/>
            <w:r w:rsidR="00876CDD" w:rsidRPr="00D8569B">
              <w:rPr>
                <w:rFonts w:ascii="Times New Roman" w:hAnsi="Times New Roman" w:cs="Times New Roman"/>
                <w:sz w:val="24"/>
                <w:szCs w:val="24"/>
              </w:rPr>
              <w:t>privind</w:t>
            </w:r>
            <w:proofErr w:type="spellEnd"/>
            <w:r w:rsidR="00876CDD" w:rsidRPr="00D8569B">
              <w:rPr>
                <w:rFonts w:ascii="Times New Roman" w:hAnsi="Times New Roman" w:cs="Times New Roman"/>
                <w:sz w:val="24"/>
                <w:szCs w:val="24"/>
              </w:rPr>
              <w:t xml:space="preserve"> </w:t>
            </w:r>
            <w:proofErr w:type="spellStart"/>
            <w:r w:rsidR="00876CDD" w:rsidRPr="00D8569B">
              <w:rPr>
                <w:rFonts w:ascii="Times New Roman" w:hAnsi="Times New Roman" w:cs="Times New Roman"/>
                <w:sz w:val="24"/>
                <w:szCs w:val="24"/>
              </w:rPr>
              <w:t>înregistrarea</w:t>
            </w:r>
            <w:proofErr w:type="spellEnd"/>
            <w:r w:rsidR="00876CDD" w:rsidRPr="00D8569B">
              <w:rPr>
                <w:rFonts w:ascii="Times New Roman" w:hAnsi="Times New Roman" w:cs="Times New Roman"/>
                <w:sz w:val="24"/>
                <w:szCs w:val="24"/>
              </w:rPr>
              <w:t xml:space="preserve">, </w:t>
            </w:r>
            <w:proofErr w:type="spellStart"/>
            <w:r w:rsidR="00876CDD" w:rsidRPr="00D8569B">
              <w:rPr>
                <w:rFonts w:ascii="Times New Roman" w:hAnsi="Times New Roman" w:cs="Times New Roman"/>
                <w:sz w:val="24"/>
                <w:szCs w:val="24"/>
              </w:rPr>
              <w:t>evaluarea</w:t>
            </w:r>
            <w:proofErr w:type="spellEnd"/>
            <w:r w:rsidR="00876CDD" w:rsidRPr="00D8569B">
              <w:rPr>
                <w:rFonts w:ascii="Times New Roman" w:hAnsi="Times New Roman" w:cs="Times New Roman"/>
                <w:sz w:val="24"/>
                <w:szCs w:val="24"/>
              </w:rPr>
              <w:t xml:space="preserve">, </w:t>
            </w:r>
            <w:proofErr w:type="spellStart"/>
            <w:r w:rsidR="00876CDD" w:rsidRPr="00D8569B">
              <w:rPr>
                <w:rFonts w:ascii="Times New Roman" w:hAnsi="Times New Roman" w:cs="Times New Roman"/>
                <w:sz w:val="24"/>
                <w:szCs w:val="24"/>
              </w:rPr>
              <w:t>autorizarea</w:t>
            </w:r>
            <w:proofErr w:type="spellEnd"/>
            <w:r w:rsidR="00876CDD" w:rsidRPr="00D8569B">
              <w:rPr>
                <w:rFonts w:ascii="Times New Roman" w:hAnsi="Times New Roman" w:cs="Times New Roman"/>
                <w:sz w:val="24"/>
                <w:szCs w:val="24"/>
              </w:rPr>
              <w:t xml:space="preserve"> </w:t>
            </w:r>
            <w:proofErr w:type="spellStart"/>
            <w:r w:rsidR="00876CDD" w:rsidRPr="00D8569B">
              <w:rPr>
                <w:rFonts w:ascii="Times New Roman" w:hAnsi="Times New Roman" w:cs="Times New Roman"/>
                <w:sz w:val="24"/>
                <w:szCs w:val="24"/>
              </w:rPr>
              <w:t>și</w:t>
            </w:r>
            <w:proofErr w:type="spellEnd"/>
            <w:r w:rsidR="00876CDD" w:rsidRPr="00D8569B">
              <w:rPr>
                <w:rFonts w:ascii="Times New Roman" w:hAnsi="Times New Roman" w:cs="Times New Roman"/>
                <w:sz w:val="24"/>
                <w:szCs w:val="24"/>
              </w:rPr>
              <w:t xml:space="preserve"> </w:t>
            </w:r>
            <w:proofErr w:type="spellStart"/>
            <w:r w:rsidR="00876CDD" w:rsidRPr="00D8569B">
              <w:rPr>
                <w:rFonts w:ascii="Times New Roman" w:hAnsi="Times New Roman" w:cs="Times New Roman"/>
                <w:sz w:val="24"/>
                <w:szCs w:val="24"/>
              </w:rPr>
              <w:t>restricționarea</w:t>
            </w:r>
            <w:proofErr w:type="spellEnd"/>
            <w:r w:rsidR="00876CDD" w:rsidRPr="00D8569B">
              <w:rPr>
                <w:rFonts w:ascii="Times New Roman" w:hAnsi="Times New Roman" w:cs="Times New Roman"/>
                <w:sz w:val="24"/>
                <w:szCs w:val="24"/>
              </w:rPr>
              <w:t xml:space="preserve"> </w:t>
            </w:r>
            <w:proofErr w:type="spellStart"/>
            <w:r w:rsidR="00876CDD" w:rsidRPr="00D8569B">
              <w:rPr>
                <w:rFonts w:ascii="Times New Roman" w:hAnsi="Times New Roman" w:cs="Times New Roman"/>
                <w:sz w:val="24"/>
                <w:szCs w:val="24"/>
              </w:rPr>
              <w:t>substanțelor</w:t>
            </w:r>
            <w:proofErr w:type="spellEnd"/>
            <w:r w:rsidR="00876CDD" w:rsidRPr="00D8569B">
              <w:rPr>
                <w:rFonts w:ascii="Times New Roman" w:hAnsi="Times New Roman" w:cs="Times New Roman"/>
                <w:sz w:val="24"/>
                <w:szCs w:val="24"/>
              </w:rPr>
              <w:t xml:space="preserve"> </w:t>
            </w:r>
            <w:proofErr w:type="spellStart"/>
            <w:r w:rsidR="00876CDD" w:rsidRPr="00D8569B">
              <w:rPr>
                <w:rFonts w:ascii="Times New Roman" w:hAnsi="Times New Roman" w:cs="Times New Roman"/>
                <w:sz w:val="24"/>
                <w:szCs w:val="24"/>
              </w:rPr>
              <w:t>chimice</w:t>
            </w:r>
            <w:proofErr w:type="spellEnd"/>
            <w:r w:rsidR="00876CDD" w:rsidRPr="00D8569B">
              <w:rPr>
                <w:rFonts w:ascii="Times New Roman" w:hAnsi="Times New Roman" w:cs="Times New Roman"/>
                <w:sz w:val="24"/>
                <w:szCs w:val="24"/>
              </w:rPr>
              <w:t xml:space="preserve"> (REACH), de </w:t>
            </w:r>
            <w:proofErr w:type="spellStart"/>
            <w:r w:rsidR="00876CDD" w:rsidRPr="00D8569B">
              <w:rPr>
                <w:rFonts w:ascii="Times New Roman" w:hAnsi="Times New Roman" w:cs="Times New Roman"/>
                <w:sz w:val="24"/>
                <w:szCs w:val="24"/>
              </w:rPr>
              <w:t>înființare</w:t>
            </w:r>
            <w:proofErr w:type="spellEnd"/>
            <w:r w:rsidR="00876CDD" w:rsidRPr="00D8569B">
              <w:rPr>
                <w:rFonts w:ascii="Times New Roman" w:hAnsi="Times New Roman" w:cs="Times New Roman"/>
                <w:sz w:val="24"/>
                <w:szCs w:val="24"/>
              </w:rPr>
              <w:t xml:space="preserve"> a </w:t>
            </w:r>
            <w:proofErr w:type="spellStart"/>
            <w:r w:rsidR="00876CDD" w:rsidRPr="00D8569B">
              <w:rPr>
                <w:rFonts w:ascii="Times New Roman" w:hAnsi="Times New Roman" w:cs="Times New Roman"/>
                <w:sz w:val="24"/>
                <w:szCs w:val="24"/>
              </w:rPr>
              <w:t>Agenției</w:t>
            </w:r>
            <w:proofErr w:type="spellEnd"/>
            <w:r w:rsidR="00876CDD" w:rsidRPr="00D8569B">
              <w:rPr>
                <w:rFonts w:ascii="Times New Roman" w:hAnsi="Times New Roman" w:cs="Times New Roman"/>
                <w:sz w:val="24"/>
                <w:szCs w:val="24"/>
              </w:rPr>
              <w:t xml:space="preserve"> </w:t>
            </w:r>
            <w:proofErr w:type="spellStart"/>
            <w:r w:rsidR="00876CDD" w:rsidRPr="00D8569B">
              <w:rPr>
                <w:rFonts w:ascii="Times New Roman" w:hAnsi="Times New Roman" w:cs="Times New Roman"/>
                <w:sz w:val="24"/>
                <w:szCs w:val="24"/>
              </w:rPr>
              <w:t>Europene</w:t>
            </w:r>
            <w:proofErr w:type="spellEnd"/>
            <w:r w:rsidR="00876CDD" w:rsidRPr="00D8569B">
              <w:rPr>
                <w:rFonts w:ascii="Times New Roman" w:hAnsi="Times New Roman" w:cs="Times New Roman"/>
                <w:sz w:val="24"/>
                <w:szCs w:val="24"/>
              </w:rPr>
              <w:t xml:space="preserve"> </w:t>
            </w:r>
            <w:proofErr w:type="spellStart"/>
            <w:r w:rsidR="00876CDD" w:rsidRPr="00D8569B">
              <w:rPr>
                <w:rFonts w:ascii="Times New Roman" w:hAnsi="Times New Roman" w:cs="Times New Roman"/>
                <w:sz w:val="24"/>
                <w:szCs w:val="24"/>
              </w:rPr>
              <w:t>pentru</w:t>
            </w:r>
            <w:proofErr w:type="spellEnd"/>
            <w:r w:rsidR="00876CDD" w:rsidRPr="00D8569B">
              <w:rPr>
                <w:rFonts w:ascii="Times New Roman" w:hAnsi="Times New Roman" w:cs="Times New Roman"/>
                <w:sz w:val="24"/>
                <w:szCs w:val="24"/>
              </w:rPr>
              <w:t xml:space="preserve"> </w:t>
            </w:r>
            <w:proofErr w:type="spellStart"/>
            <w:r w:rsidR="00876CDD" w:rsidRPr="00D8569B">
              <w:rPr>
                <w:rFonts w:ascii="Times New Roman" w:hAnsi="Times New Roman" w:cs="Times New Roman"/>
                <w:sz w:val="24"/>
                <w:szCs w:val="24"/>
              </w:rPr>
              <w:t>Produse</w:t>
            </w:r>
            <w:proofErr w:type="spellEnd"/>
            <w:r w:rsidR="00876CDD" w:rsidRPr="00D8569B">
              <w:rPr>
                <w:rFonts w:ascii="Times New Roman" w:hAnsi="Times New Roman" w:cs="Times New Roman"/>
                <w:sz w:val="24"/>
                <w:szCs w:val="24"/>
              </w:rPr>
              <w:t xml:space="preserve"> </w:t>
            </w:r>
            <w:proofErr w:type="spellStart"/>
            <w:r w:rsidR="00876CDD" w:rsidRPr="00D8569B">
              <w:rPr>
                <w:rFonts w:ascii="Times New Roman" w:hAnsi="Times New Roman" w:cs="Times New Roman"/>
                <w:sz w:val="24"/>
                <w:szCs w:val="24"/>
              </w:rPr>
              <w:t>Chimice</w:t>
            </w:r>
            <w:proofErr w:type="spellEnd"/>
            <w:r w:rsidR="00876CDD" w:rsidRPr="00D8569B">
              <w:rPr>
                <w:rFonts w:ascii="Times New Roman" w:hAnsi="Times New Roman" w:cs="Times New Roman"/>
                <w:sz w:val="24"/>
                <w:szCs w:val="24"/>
              </w:rPr>
              <w:t xml:space="preserve">, de </w:t>
            </w:r>
            <w:proofErr w:type="spellStart"/>
            <w:r w:rsidR="00876CDD" w:rsidRPr="00D8569B">
              <w:rPr>
                <w:rFonts w:ascii="Times New Roman" w:hAnsi="Times New Roman" w:cs="Times New Roman"/>
                <w:sz w:val="24"/>
                <w:szCs w:val="24"/>
              </w:rPr>
              <w:t>modificare</w:t>
            </w:r>
            <w:proofErr w:type="spellEnd"/>
            <w:r w:rsidR="00876CDD" w:rsidRPr="00D8569B">
              <w:rPr>
                <w:rFonts w:ascii="Times New Roman" w:hAnsi="Times New Roman" w:cs="Times New Roman"/>
                <w:sz w:val="24"/>
                <w:szCs w:val="24"/>
              </w:rPr>
              <w:t xml:space="preserve"> a </w:t>
            </w:r>
            <w:proofErr w:type="spellStart"/>
            <w:r w:rsidR="00876CDD" w:rsidRPr="00D8569B">
              <w:rPr>
                <w:rFonts w:ascii="Times New Roman" w:hAnsi="Times New Roman" w:cs="Times New Roman"/>
                <w:sz w:val="24"/>
                <w:szCs w:val="24"/>
              </w:rPr>
              <w:t>Directivei</w:t>
            </w:r>
            <w:proofErr w:type="spellEnd"/>
            <w:r w:rsidR="00876CDD" w:rsidRPr="00D8569B">
              <w:rPr>
                <w:rFonts w:ascii="Times New Roman" w:hAnsi="Times New Roman" w:cs="Times New Roman"/>
                <w:sz w:val="24"/>
                <w:szCs w:val="24"/>
              </w:rPr>
              <w:t xml:space="preserve"> 1999/45/CE </w:t>
            </w:r>
            <w:proofErr w:type="spellStart"/>
            <w:r w:rsidR="00876CDD" w:rsidRPr="00D8569B">
              <w:rPr>
                <w:rFonts w:ascii="Times New Roman" w:hAnsi="Times New Roman" w:cs="Times New Roman"/>
                <w:sz w:val="24"/>
                <w:szCs w:val="24"/>
              </w:rPr>
              <w:t>și</w:t>
            </w:r>
            <w:proofErr w:type="spellEnd"/>
            <w:r w:rsidR="00876CDD" w:rsidRPr="00D8569B">
              <w:rPr>
                <w:rFonts w:ascii="Times New Roman" w:hAnsi="Times New Roman" w:cs="Times New Roman"/>
                <w:sz w:val="24"/>
                <w:szCs w:val="24"/>
              </w:rPr>
              <w:t xml:space="preserve"> de </w:t>
            </w:r>
            <w:proofErr w:type="spellStart"/>
            <w:r w:rsidR="00876CDD" w:rsidRPr="00D8569B">
              <w:rPr>
                <w:rFonts w:ascii="Times New Roman" w:hAnsi="Times New Roman" w:cs="Times New Roman"/>
                <w:sz w:val="24"/>
                <w:szCs w:val="24"/>
              </w:rPr>
              <w:t>abrogare</w:t>
            </w:r>
            <w:proofErr w:type="spellEnd"/>
            <w:r w:rsidR="00876CDD" w:rsidRPr="00D8569B">
              <w:rPr>
                <w:rFonts w:ascii="Times New Roman" w:hAnsi="Times New Roman" w:cs="Times New Roman"/>
                <w:sz w:val="24"/>
                <w:szCs w:val="24"/>
              </w:rPr>
              <w:t xml:space="preserve"> a </w:t>
            </w:r>
            <w:proofErr w:type="spellStart"/>
            <w:r w:rsidR="00876CDD" w:rsidRPr="00D8569B">
              <w:rPr>
                <w:rFonts w:ascii="Times New Roman" w:hAnsi="Times New Roman" w:cs="Times New Roman"/>
                <w:sz w:val="24"/>
                <w:szCs w:val="24"/>
              </w:rPr>
              <w:t>Regulamentului</w:t>
            </w:r>
            <w:proofErr w:type="spellEnd"/>
            <w:r w:rsidR="00876CDD" w:rsidRPr="00D8569B">
              <w:rPr>
                <w:rFonts w:ascii="Times New Roman" w:hAnsi="Times New Roman" w:cs="Times New Roman"/>
                <w:sz w:val="24"/>
                <w:szCs w:val="24"/>
              </w:rPr>
              <w:t xml:space="preserve"> (CEE) nr. 793/93 al </w:t>
            </w:r>
            <w:proofErr w:type="spellStart"/>
            <w:r w:rsidR="00876CDD" w:rsidRPr="00D8569B">
              <w:rPr>
                <w:rFonts w:ascii="Times New Roman" w:hAnsi="Times New Roman" w:cs="Times New Roman"/>
                <w:sz w:val="24"/>
                <w:szCs w:val="24"/>
              </w:rPr>
              <w:t>Consiliului</w:t>
            </w:r>
            <w:proofErr w:type="spellEnd"/>
            <w:r w:rsidR="00876CDD" w:rsidRPr="00D8569B">
              <w:rPr>
                <w:rFonts w:ascii="Times New Roman" w:hAnsi="Times New Roman" w:cs="Times New Roman"/>
                <w:sz w:val="24"/>
                <w:szCs w:val="24"/>
              </w:rPr>
              <w:t xml:space="preserve"> </w:t>
            </w:r>
            <w:proofErr w:type="spellStart"/>
            <w:r w:rsidR="00876CDD" w:rsidRPr="00D8569B">
              <w:rPr>
                <w:rFonts w:ascii="Times New Roman" w:hAnsi="Times New Roman" w:cs="Times New Roman"/>
                <w:sz w:val="24"/>
                <w:szCs w:val="24"/>
              </w:rPr>
              <w:t>și</w:t>
            </w:r>
            <w:proofErr w:type="spellEnd"/>
            <w:r w:rsidR="00876CDD" w:rsidRPr="00D8569B">
              <w:rPr>
                <w:rFonts w:ascii="Times New Roman" w:hAnsi="Times New Roman" w:cs="Times New Roman"/>
                <w:sz w:val="24"/>
                <w:szCs w:val="24"/>
              </w:rPr>
              <w:t xml:space="preserve"> a </w:t>
            </w:r>
            <w:proofErr w:type="spellStart"/>
            <w:r w:rsidR="00876CDD" w:rsidRPr="00D8569B">
              <w:rPr>
                <w:rFonts w:ascii="Times New Roman" w:hAnsi="Times New Roman" w:cs="Times New Roman"/>
                <w:sz w:val="24"/>
                <w:szCs w:val="24"/>
              </w:rPr>
              <w:t>Regulamentului</w:t>
            </w:r>
            <w:proofErr w:type="spellEnd"/>
            <w:r w:rsidR="00876CDD" w:rsidRPr="00D8569B">
              <w:rPr>
                <w:rFonts w:ascii="Times New Roman" w:hAnsi="Times New Roman" w:cs="Times New Roman"/>
                <w:sz w:val="24"/>
                <w:szCs w:val="24"/>
              </w:rPr>
              <w:t xml:space="preserve"> (CE) nr. 1488/94 al </w:t>
            </w:r>
            <w:proofErr w:type="spellStart"/>
            <w:r w:rsidR="00876CDD" w:rsidRPr="00D8569B">
              <w:rPr>
                <w:rFonts w:ascii="Times New Roman" w:hAnsi="Times New Roman" w:cs="Times New Roman"/>
                <w:sz w:val="24"/>
                <w:szCs w:val="24"/>
              </w:rPr>
              <w:t>Comisiei</w:t>
            </w:r>
            <w:proofErr w:type="spellEnd"/>
            <w:r w:rsidR="00876CDD" w:rsidRPr="00D8569B">
              <w:rPr>
                <w:rFonts w:ascii="Times New Roman" w:hAnsi="Times New Roman" w:cs="Times New Roman"/>
                <w:sz w:val="24"/>
                <w:szCs w:val="24"/>
              </w:rPr>
              <w:t xml:space="preserve">, precum </w:t>
            </w:r>
            <w:proofErr w:type="spellStart"/>
            <w:r w:rsidR="00876CDD" w:rsidRPr="00D8569B">
              <w:rPr>
                <w:rFonts w:ascii="Times New Roman" w:hAnsi="Times New Roman" w:cs="Times New Roman"/>
                <w:sz w:val="24"/>
                <w:szCs w:val="24"/>
              </w:rPr>
              <w:t>și</w:t>
            </w:r>
            <w:proofErr w:type="spellEnd"/>
            <w:r w:rsidR="00876CDD" w:rsidRPr="00D8569B">
              <w:rPr>
                <w:rFonts w:ascii="Times New Roman" w:hAnsi="Times New Roman" w:cs="Times New Roman"/>
                <w:sz w:val="24"/>
                <w:szCs w:val="24"/>
              </w:rPr>
              <w:t xml:space="preserve"> a </w:t>
            </w:r>
            <w:proofErr w:type="spellStart"/>
            <w:r w:rsidR="00876CDD" w:rsidRPr="00D8569B">
              <w:rPr>
                <w:rFonts w:ascii="Times New Roman" w:hAnsi="Times New Roman" w:cs="Times New Roman"/>
                <w:sz w:val="24"/>
                <w:szCs w:val="24"/>
              </w:rPr>
              <w:t>Directivei</w:t>
            </w:r>
            <w:proofErr w:type="spellEnd"/>
            <w:r w:rsidR="00876CDD" w:rsidRPr="00D8569B">
              <w:rPr>
                <w:rFonts w:ascii="Times New Roman" w:hAnsi="Times New Roman" w:cs="Times New Roman"/>
                <w:sz w:val="24"/>
                <w:szCs w:val="24"/>
              </w:rPr>
              <w:t xml:space="preserve"> 76/769/CEE a </w:t>
            </w:r>
            <w:proofErr w:type="spellStart"/>
            <w:r w:rsidR="00876CDD" w:rsidRPr="00D8569B">
              <w:rPr>
                <w:rFonts w:ascii="Times New Roman" w:hAnsi="Times New Roman" w:cs="Times New Roman"/>
                <w:sz w:val="24"/>
                <w:szCs w:val="24"/>
              </w:rPr>
              <w:t>Consiliului</w:t>
            </w:r>
            <w:proofErr w:type="spellEnd"/>
            <w:r w:rsidR="00876CDD" w:rsidRPr="00D8569B">
              <w:rPr>
                <w:rFonts w:ascii="Times New Roman" w:hAnsi="Times New Roman" w:cs="Times New Roman"/>
                <w:sz w:val="24"/>
                <w:szCs w:val="24"/>
              </w:rPr>
              <w:t xml:space="preserve"> </w:t>
            </w:r>
            <w:proofErr w:type="spellStart"/>
            <w:r w:rsidR="00876CDD" w:rsidRPr="00D8569B">
              <w:rPr>
                <w:rFonts w:ascii="Times New Roman" w:hAnsi="Times New Roman" w:cs="Times New Roman"/>
                <w:sz w:val="24"/>
                <w:szCs w:val="24"/>
              </w:rPr>
              <w:t>și</w:t>
            </w:r>
            <w:proofErr w:type="spellEnd"/>
            <w:r w:rsidR="00876CDD" w:rsidRPr="00D8569B">
              <w:rPr>
                <w:rFonts w:ascii="Times New Roman" w:hAnsi="Times New Roman" w:cs="Times New Roman"/>
                <w:sz w:val="24"/>
                <w:szCs w:val="24"/>
              </w:rPr>
              <w:t xml:space="preserve"> a </w:t>
            </w:r>
            <w:proofErr w:type="spellStart"/>
            <w:r w:rsidR="00876CDD" w:rsidRPr="00D8569B">
              <w:rPr>
                <w:rFonts w:ascii="Times New Roman" w:hAnsi="Times New Roman" w:cs="Times New Roman"/>
                <w:sz w:val="24"/>
                <w:szCs w:val="24"/>
              </w:rPr>
              <w:t>Directivelor</w:t>
            </w:r>
            <w:proofErr w:type="spellEnd"/>
            <w:r w:rsidR="00876CDD" w:rsidRPr="00D8569B">
              <w:rPr>
                <w:rFonts w:ascii="Times New Roman" w:hAnsi="Times New Roman" w:cs="Times New Roman"/>
                <w:b/>
                <w:bCs/>
                <w:sz w:val="24"/>
                <w:szCs w:val="24"/>
              </w:rPr>
              <w:t xml:space="preserve"> </w:t>
            </w:r>
            <w:r w:rsidR="00876CDD" w:rsidRPr="00D8569B">
              <w:rPr>
                <w:rFonts w:ascii="Times New Roman" w:hAnsi="Times New Roman" w:cs="Times New Roman"/>
                <w:sz w:val="24"/>
                <w:szCs w:val="24"/>
              </w:rPr>
              <w:t xml:space="preserve">91/155/CEE, 93/67/CEE, 93/105/CE </w:t>
            </w:r>
            <w:proofErr w:type="spellStart"/>
            <w:r w:rsidR="00876CDD" w:rsidRPr="00D8569B">
              <w:rPr>
                <w:rFonts w:ascii="Times New Roman" w:hAnsi="Times New Roman" w:cs="Times New Roman"/>
                <w:sz w:val="24"/>
                <w:szCs w:val="24"/>
              </w:rPr>
              <w:t>și</w:t>
            </w:r>
            <w:proofErr w:type="spellEnd"/>
            <w:r w:rsidR="00876CDD" w:rsidRPr="00D8569B">
              <w:rPr>
                <w:rFonts w:ascii="Times New Roman" w:hAnsi="Times New Roman" w:cs="Times New Roman"/>
                <w:sz w:val="24"/>
                <w:szCs w:val="24"/>
              </w:rPr>
              <w:t xml:space="preserve"> 2000/21/CE ale </w:t>
            </w:r>
            <w:proofErr w:type="spellStart"/>
            <w:r w:rsidR="00876CDD" w:rsidRPr="00D8569B">
              <w:rPr>
                <w:rFonts w:ascii="Times New Roman" w:hAnsi="Times New Roman" w:cs="Times New Roman"/>
                <w:sz w:val="24"/>
                <w:szCs w:val="24"/>
              </w:rPr>
              <w:t>Comisiei</w:t>
            </w:r>
            <w:proofErr w:type="spellEnd"/>
          </w:p>
        </w:tc>
        <w:tc>
          <w:tcPr>
            <w:tcW w:w="1446" w:type="pct"/>
            <w:tcBorders>
              <w:top w:val="single" w:sz="6" w:space="0" w:color="000000"/>
              <w:left w:val="single" w:sz="6" w:space="0" w:color="000000"/>
              <w:bottom w:val="single" w:sz="6" w:space="0" w:color="000000"/>
              <w:right w:val="single" w:sz="6" w:space="0" w:color="000000"/>
            </w:tcBorders>
            <w:shd w:val="clear" w:color="auto" w:fill="FFFFFF"/>
            <w:hideMark/>
          </w:tcPr>
          <w:p w14:paraId="633B2548"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6F122015"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r>
      <w:tr w:rsidR="003D27BA" w:rsidRPr="00D8569B" w14:paraId="5E8DF7A3" w14:textId="77777777" w:rsidTr="00140117">
        <w:tc>
          <w:tcPr>
            <w:tcW w:w="2354" w:type="pct"/>
            <w:tcBorders>
              <w:top w:val="single" w:sz="6" w:space="0" w:color="000000"/>
              <w:left w:val="single" w:sz="6" w:space="0" w:color="000000"/>
              <w:bottom w:val="single" w:sz="6" w:space="0" w:color="000000"/>
              <w:right w:val="single" w:sz="6" w:space="0" w:color="000000"/>
            </w:tcBorders>
            <w:shd w:val="clear" w:color="auto" w:fill="FFFFFF"/>
            <w:hideMark/>
          </w:tcPr>
          <w:p w14:paraId="4A7D840E" w14:textId="77777777" w:rsidR="00474916" w:rsidRPr="00D8569B" w:rsidRDefault="00474916" w:rsidP="00140117">
            <w:pPr>
              <w:rPr>
                <w:rFonts w:ascii="Times New Roman" w:hAnsi="Times New Roman" w:cs="Times New Roman"/>
                <w:sz w:val="24"/>
                <w:szCs w:val="24"/>
                <w:lang w:val="ro-RO"/>
              </w:rPr>
            </w:pPr>
            <w:r w:rsidRPr="00D8569B">
              <w:rPr>
                <w:rFonts w:ascii="Times New Roman" w:hAnsi="Times New Roman" w:cs="Times New Roman"/>
                <w:sz w:val="24"/>
                <w:szCs w:val="24"/>
                <w:lang w:val="ro-RO"/>
              </w:rPr>
              <w:t>4.5 – Criterii microbiologice</w:t>
            </w:r>
          </w:p>
        </w:tc>
        <w:tc>
          <w:tcPr>
            <w:tcW w:w="1446" w:type="pct"/>
            <w:tcBorders>
              <w:top w:val="single" w:sz="6" w:space="0" w:color="000000"/>
              <w:left w:val="single" w:sz="6" w:space="0" w:color="000000"/>
              <w:bottom w:val="single" w:sz="6" w:space="0" w:color="000000"/>
              <w:right w:val="single" w:sz="6" w:space="0" w:color="000000"/>
            </w:tcBorders>
            <w:shd w:val="clear" w:color="auto" w:fill="FFFFFF"/>
            <w:hideMark/>
          </w:tcPr>
          <w:p w14:paraId="4C3FFA55"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4D736246"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r>
      <w:tr w:rsidR="003D27BA" w:rsidRPr="00D8569B" w14:paraId="64D08D64" w14:textId="77777777" w:rsidTr="00140117">
        <w:tc>
          <w:tcPr>
            <w:tcW w:w="2354" w:type="pct"/>
            <w:tcBorders>
              <w:top w:val="single" w:sz="6" w:space="0" w:color="000000"/>
              <w:left w:val="single" w:sz="6" w:space="0" w:color="000000"/>
              <w:bottom w:val="single" w:sz="6" w:space="0" w:color="000000"/>
              <w:right w:val="single" w:sz="6" w:space="0" w:color="000000"/>
            </w:tcBorders>
            <w:shd w:val="clear" w:color="auto" w:fill="FFFFFF"/>
            <w:hideMark/>
          </w:tcPr>
          <w:p w14:paraId="07620AC0" w14:textId="77777777" w:rsidR="00474916" w:rsidRPr="00D8569B" w:rsidRDefault="00474916" w:rsidP="00140117">
            <w:pPr>
              <w:rPr>
                <w:rFonts w:ascii="Times New Roman" w:hAnsi="Times New Roman" w:cs="Times New Roman"/>
                <w:sz w:val="24"/>
                <w:szCs w:val="24"/>
                <w:lang w:val="ro-RO"/>
              </w:rPr>
            </w:pPr>
            <w:r w:rsidRPr="00D8569B">
              <w:rPr>
                <w:rFonts w:ascii="Times New Roman" w:hAnsi="Times New Roman" w:cs="Times New Roman"/>
                <w:sz w:val="24"/>
                <w:szCs w:val="24"/>
                <w:lang w:val="ro-RO"/>
              </w:rPr>
              <w:t>5 – Adecvarea pentru utilizare</w:t>
            </w:r>
          </w:p>
        </w:tc>
        <w:tc>
          <w:tcPr>
            <w:tcW w:w="1446" w:type="pct"/>
            <w:tcBorders>
              <w:top w:val="single" w:sz="6" w:space="0" w:color="000000"/>
              <w:left w:val="single" w:sz="6" w:space="0" w:color="000000"/>
              <w:bottom w:val="single" w:sz="6" w:space="0" w:color="000000"/>
              <w:right w:val="single" w:sz="6" w:space="0" w:color="000000"/>
            </w:tcBorders>
            <w:shd w:val="clear" w:color="auto" w:fill="FFFFFF"/>
            <w:hideMark/>
          </w:tcPr>
          <w:p w14:paraId="574315C1"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43A67B2F"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r>
      <w:tr w:rsidR="003D27BA" w:rsidRPr="00D8569B" w14:paraId="7BB705B5" w14:textId="77777777" w:rsidTr="00140117">
        <w:tc>
          <w:tcPr>
            <w:tcW w:w="2354" w:type="pct"/>
            <w:tcBorders>
              <w:top w:val="single" w:sz="6" w:space="0" w:color="000000"/>
              <w:left w:val="single" w:sz="6" w:space="0" w:color="000000"/>
              <w:bottom w:val="single" w:sz="6" w:space="0" w:color="000000"/>
              <w:right w:val="single" w:sz="6" w:space="0" w:color="000000"/>
            </w:tcBorders>
            <w:shd w:val="clear" w:color="auto" w:fill="FFFFFF"/>
            <w:hideMark/>
          </w:tcPr>
          <w:p w14:paraId="2FCD34EF" w14:textId="77777777" w:rsidR="00474916" w:rsidRPr="00D8569B" w:rsidRDefault="00474916" w:rsidP="00140117">
            <w:pPr>
              <w:rPr>
                <w:rFonts w:ascii="Times New Roman" w:hAnsi="Times New Roman" w:cs="Times New Roman"/>
                <w:sz w:val="24"/>
                <w:szCs w:val="24"/>
                <w:lang w:val="ro-RO"/>
              </w:rPr>
            </w:pPr>
            <w:r w:rsidRPr="00D8569B">
              <w:rPr>
                <w:rFonts w:ascii="Times New Roman" w:hAnsi="Times New Roman" w:cs="Times New Roman"/>
                <w:sz w:val="24"/>
                <w:szCs w:val="24"/>
                <w:lang w:val="ro-RO"/>
              </w:rPr>
              <w:t>5.1 – Stabilitate</w:t>
            </w:r>
          </w:p>
        </w:tc>
        <w:tc>
          <w:tcPr>
            <w:tcW w:w="1446" w:type="pct"/>
            <w:tcBorders>
              <w:top w:val="single" w:sz="6" w:space="0" w:color="000000"/>
              <w:left w:val="single" w:sz="6" w:space="0" w:color="000000"/>
              <w:bottom w:val="single" w:sz="6" w:space="0" w:color="000000"/>
              <w:right w:val="single" w:sz="6" w:space="0" w:color="000000"/>
            </w:tcBorders>
            <w:shd w:val="clear" w:color="auto" w:fill="FFFFFF"/>
            <w:hideMark/>
          </w:tcPr>
          <w:p w14:paraId="6E74751C"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04BDAD89"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r>
      <w:tr w:rsidR="003D27BA" w:rsidRPr="00D8569B" w14:paraId="536DF98C" w14:textId="77777777" w:rsidTr="00140117">
        <w:tc>
          <w:tcPr>
            <w:tcW w:w="2354" w:type="pct"/>
            <w:tcBorders>
              <w:top w:val="single" w:sz="6" w:space="0" w:color="000000"/>
              <w:left w:val="single" w:sz="6" w:space="0" w:color="000000"/>
              <w:bottom w:val="single" w:sz="6" w:space="0" w:color="000000"/>
              <w:right w:val="single" w:sz="6" w:space="0" w:color="000000"/>
            </w:tcBorders>
            <w:shd w:val="clear" w:color="auto" w:fill="FFFFFF"/>
            <w:hideMark/>
          </w:tcPr>
          <w:p w14:paraId="3762DFA6" w14:textId="77777777" w:rsidR="00474916" w:rsidRPr="00D8569B" w:rsidRDefault="00474916" w:rsidP="00140117">
            <w:pPr>
              <w:rPr>
                <w:rFonts w:ascii="Times New Roman" w:hAnsi="Times New Roman" w:cs="Times New Roman"/>
                <w:sz w:val="24"/>
                <w:szCs w:val="24"/>
                <w:lang w:val="ro-RO"/>
              </w:rPr>
            </w:pPr>
            <w:r w:rsidRPr="00D8569B">
              <w:rPr>
                <w:rFonts w:ascii="Times New Roman" w:hAnsi="Times New Roman" w:cs="Times New Roman"/>
                <w:sz w:val="24"/>
                <w:szCs w:val="24"/>
                <w:lang w:val="ro-RO"/>
              </w:rPr>
              <w:t>5.2 – Impurități macroscopice</w:t>
            </w:r>
          </w:p>
        </w:tc>
        <w:tc>
          <w:tcPr>
            <w:tcW w:w="1446" w:type="pct"/>
            <w:tcBorders>
              <w:top w:val="single" w:sz="6" w:space="0" w:color="000000"/>
              <w:left w:val="single" w:sz="6" w:space="0" w:color="000000"/>
              <w:bottom w:val="single" w:sz="6" w:space="0" w:color="000000"/>
              <w:right w:val="single" w:sz="6" w:space="0" w:color="000000"/>
            </w:tcBorders>
            <w:shd w:val="clear" w:color="auto" w:fill="FFFFFF"/>
            <w:hideMark/>
          </w:tcPr>
          <w:p w14:paraId="672AB68C"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6CAA117E"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r>
      <w:tr w:rsidR="003D27BA" w:rsidRPr="00D8569B" w14:paraId="6D10D38B" w14:textId="77777777" w:rsidTr="00140117">
        <w:tc>
          <w:tcPr>
            <w:tcW w:w="2354" w:type="pct"/>
            <w:tcBorders>
              <w:top w:val="single" w:sz="6" w:space="0" w:color="000000"/>
              <w:left w:val="single" w:sz="6" w:space="0" w:color="000000"/>
              <w:bottom w:val="single" w:sz="6" w:space="0" w:color="000000"/>
              <w:right w:val="single" w:sz="6" w:space="0" w:color="000000"/>
            </w:tcBorders>
            <w:shd w:val="clear" w:color="auto" w:fill="FFFFFF"/>
            <w:hideMark/>
          </w:tcPr>
          <w:p w14:paraId="3D0B438E" w14:textId="77777777" w:rsidR="00474916" w:rsidRPr="00D8569B" w:rsidRDefault="00474916" w:rsidP="00140117">
            <w:pPr>
              <w:rPr>
                <w:rFonts w:ascii="Times New Roman" w:hAnsi="Times New Roman" w:cs="Times New Roman"/>
                <w:sz w:val="24"/>
                <w:szCs w:val="24"/>
                <w:lang w:val="ro-RO"/>
              </w:rPr>
            </w:pPr>
            <w:r w:rsidRPr="00D8569B">
              <w:rPr>
                <w:rFonts w:ascii="Times New Roman" w:hAnsi="Times New Roman" w:cs="Times New Roman"/>
                <w:sz w:val="24"/>
                <w:szCs w:val="24"/>
                <w:lang w:val="ro-RO"/>
              </w:rPr>
              <w:t>5.3 – Materie organică și materie uscată în amelioratorii de sol</w:t>
            </w:r>
          </w:p>
        </w:tc>
        <w:tc>
          <w:tcPr>
            <w:tcW w:w="1446" w:type="pct"/>
            <w:tcBorders>
              <w:top w:val="single" w:sz="6" w:space="0" w:color="000000"/>
              <w:left w:val="single" w:sz="6" w:space="0" w:color="000000"/>
              <w:bottom w:val="single" w:sz="6" w:space="0" w:color="000000"/>
              <w:right w:val="single" w:sz="6" w:space="0" w:color="000000"/>
            </w:tcBorders>
            <w:shd w:val="clear" w:color="auto" w:fill="FFFFFF"/>
            <w:hideMark/>
          </w:tcPr>
          <w:p w14:paraId="742B744D"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 </w:t>
            </w: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4219A662"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r>
      <w:tr w:rsidR="003D27BA" w:rsidRPr="00D8569B" w14:paraId="3443BDB2" w14:textId="77777777" w:rsidTr="00140117">
        <w:tc>
          <w:tcPr>
            <w:tcW w:w="2354" w:type="pct"/>
            <w:tcBorders>
              <w:top w:val="single" w:sz="6" w:space="0" w:color="000000"/>
              <w:left w:val="single" w:sz="6" w:space="0" w:color="000000"/>
              <w:bottom w:val="single" w:sz="6" w:space="0" w:color="000000"/>
              <w:right w:val="single" w:sz="6" w:space="0" w:color="000000"/>
            </w:tcBorders>
            <w:shd w:val="clear" w:color="auto" w:fill="FFFFFF"/>
            <w:hideMark/>
          </w:tcPr>
          <w:p w14:paraId="39906273" w14:textId="77777777" w:rsidR="00474916" w:rsidRPr="00D8569B" w:rsidRDefault="00474916" w:rsidP="00140117">
            <w:pPr>
              <w:rPr>
                <w:rFonts w:ascii="Times New Roman" w:hAnsi="Times New Roman" w:cs="Times New Roman"/>
                <w:sz w:val="24"/>
                <w:szCs w:val="24"/>
                <w:lang w:val="ro-RO"/>
              </w:rPr>
            </w:pPr>
            <w:r w:rsidRPr="00D8569B">
              <w:rPr>
                <w:rFonts w:ascii="Times New Roman" w:hAnsi="Times New Roman" w:cs="Times New Roman"/>
                <w:sz w:val="24"/>
                <w:szCs w:val="24"/>
                <w:lang w:val="ro-RO"/>
              </w:rPr>
              <w:t>5.4 – Semințe de buruieni viabile și materiale de reproducere a plantelor</w:t>
            </w:r>
          </w:p>
        </w:tc>
        <w:tc>
          <w:tcPr>
            <w:tcW w:w="1446" w:type="pct"/>
            <w:tcBorders>
              <w:top w:val="single" w:sz="6" w:space="0" w:color="000000"/>
              <w:left w:val="single" w:sz="6" w:space="0" w:color="000000"/>
              <w:bottom w:val="single" w:sz="6" w:space="0" w:color="000000"/>
              <w:right w:val="single" w:sz="6" w:space="0" w:color="000000"/>
            </w:tcBorders>
            <w:shd w:val="clear" w:color="auto" w:fill="FFFFFF"/>
            <w:hideMark/>
          </w:tcPr>
          <w:p w14:paraId="731D9F6E"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527A2E01"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r>
      <w:tr w:rsidR="003D27BA" w:rsidRPr="00D8569B" w14:paraId="613F1C0C" w14:textId="77777777" w:rsidTr="00140117">
        <w:tc>
          <w:tcPr>
            <w:tcW w:w="2354" w:type="pct"/>
            <w:tcBorders>
              <w:top w:val="single" w:sz="6" w:space="0" w:color="000000"/>
              <w:left w:val="single" w:sz="6" w:space="0" w:color="000000"/>
              <w:bottom w:val="single" w:sz="6" w:space="0" w:color="000000"/>
              <w:right w:val="single" w:sz="6" w:space="0" w:color="000000"/>
            </w:tcBorders>
            <w:shd w:val="clear" w:color="auto" w:fill="FFFFFF"/>
            <w:hideMark/>
          </w:tcPr>
          <w:p w14:paraId="25D12DA2" w14:textId="77777777" w:rsidR="00474916" w:rsidRPr="00D8569B" w:rsidRDefault="00474916" w:rsidP="00140117">
            <w:pPr>
              <w:rPr>
                <w:rFonts w:ascii="Times New Roman" w:hAnsi="Times New Roman" w:cs="Times New Roman"/>
                <w:sz w:val="24"/>
                <w:szCs w:val="24"/>
                <w:lang w:val="ro-RO"/>
              </w:rPr>
            </w:pPr>
            <w:r w:rsidRPr="00D8569B">
              <w:rPr>
                <w:rFonts w:ascii="Times New Roman" w:hAnsi="Times New Roman" w:cs="Times New Roman"/>
                <w:sz w:val="24"/>
                <w:szCs w:val="24"/>
                <w:lang w:val="ro-RO"/>
              </w:rPr>
              <w:t>5.5 – Reacția plantelor</w:t>
            </w:r>
          </w:p>
        </w:tc>
        <w:tc>
          <w:tcPr>
            <w:tcW w:w="1446" w:type="pct"/>
            <w:tcBorders>
              <w:top w:val="single" w:sz="6" w:space="0" w:color="000000"/>
              <w:left w:val="single" w:sz="6" w:space="0" w:color="000000"/>
              <w:bottom w:val="single" w:sz="6" w:space="0" w:color="000000"/>
              <w:right w:val="single" w:sz="6" w:space="0" w:color="000000"/>
            </w:tcBorders>
            <w:shd w:val="clear" w:color="auto" w:fill="FFFFFF"/>
            <w:hideMark/>
          </w:tcPr>
          <w:p w14:paraId="64D05CC4"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2883BEE5"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r>
      <w:tr w:rsidR="003D27BA" w:rsidRPr="00D8569B" w14:paraId="16B9FEEA" w14:textId="77777777" w:rsidTr="00140117">
        <w:tc>
          <w:tcPr>
            <w:tcW w:w="2354" w:type="pct"/>
            <w:tcBorders>
              <w:top w:val="single" w:sz="6" w:space="0" w:color="000000"/>
              <w:left w:val="single" w:sz="6" w:space="0" w:color="000000"/>
              <w:bottom w:val="single" w:sz="6" w:space="0" w:color="000000"/>
              <w:right w:val="single" w:sz="6" w:space="0" w:color="000000"/>
            </w:tcBorders>
            <w:shd w:val="clear" w:color="auto" w:fill="FFFFFF"/>
            <w:hideMark/>
          </w:tcPr>
          <w:p w14:paraId="4D23F5CA" w14:textId="77777777" w:rsidR="00474916" w:rsidRPr="00D8569B" w:rsidRDefault="00474916" w:rsidP="00140117">
            <w:pPr>
              <w:rPr>
                <w:rFonts w:ascii="Times New Roman" w:hAnsi="Times New Roman" w:cs="Times New Roman"/>
                <w:sz w:val="24"/>
                <w:szCs w:val="24"/>
                <w:lang w:val="ro-RO"/>
              </w:rPr>
            </w:pPr>
            <w:r w:rsidRPr="00D8569B">
              <w:rPr>
                <w:rFonts w:ascii="Times New Roman" w:hAnsi="Times New Roman" w:cs="Times New Roman"/>
                <w:sz w:val="24"/>
                <w:szCs w:val="24"/>
                <w:lang w:val="ro-RO"/>
              </w:rPr>
              <w:t>6 – Caracteristicile substraturilor de cultură</w:t>
            </w:r>
          </w:p>
        </w:tc>
        <w:tc>
          <w:tcPr>
            <w:tcW w:w="1446" w:type="pct"/>
            <w:tcBorders>
              <w:top w:val="single" w:sz="6" w:space="0" w:color="000000"/>
              <w:left w:val="single" w:sz="6" w:space="0" w:color="000000"/>
              <w:bottom w:val="single" w:sz="6" w:space="0" w:color="000000"/>
              <w:right w:val="single" w:sz="6" w:space="0" w:color="000000"/>
            </w:tcBorders>
            <w:shd w:val="clear" w:color="auto" w:fill="FFFFFF"/>
            <w:hideMark/>
          </w:tcPr>
          <w:p w14:paraId="779922C4"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48D7B7FB"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 </w:t>
            </w:r>
          </w:p>
        </w:tc>
      </w:tr>
      <w:tr w:rsidR="003D27BA" w:rsidRPr="00D8569B" w14:paraId="4656E2EF" w14:textId="77777777" w:rsidTr="00140117">
        <w:tc>
          <w:tcPr>
            <w:tcW w:w="2354" w:type="pct"/>
            <w:tcBorders>
              <w:top w:val="single" w:sz="6" w:space="0" w:color="000000"/>
              <w:left w:val="single" w:sz="6" w:space="0" w:color="000000"/>
              <w:bottom w:val="single" w:sz="6" w:space="0" w:color="000000"/>
              <w:right w:val="single" w:sz="6" w:space="0" w:color="000000"/>
            </w:tcBorders>
            <w:shd w:val="clear" w:color="auto" w:fill="FFFFFF"/>
            <w:hideMark/>
          </w:tcPr>
          <w:p w14:paraId="78750B9B" w14:textId="77777777" w:rsidR="00474916" w:rsidRPr="00D8569B" w:rsidRDefault="00474916" w:rsidP="00140117">
            <w:pPr>
              <w:rPr>
                <w:rFonts w:ascii="Times New Roman" w:hAnsi="Times New Roman" w:cs="Times New Roman"/>
                <w:sz w:val="24"/>
                <w:szCs w:val="24"/>
                <w:lang w:val="ro-RO"/>
              </w:rPr>
            </w:pPr>
            <w:r w:rsidRPr="00D8569B">
              <w:rPr>
                <w:rFonts w:ascii="Times New Roman" w:hAnsi="Times New Roman" w:cs="Times New Roman"/>
                <w:sz w:val="24"/>
                <w:szCs w:val="24"/>
                <w:lang w:val="ro-RO"/>
              </w:rPr>
              <w:t>6.1 – Conductivitate electrică</w:t>
            </w:r>
          </w:p>
        </w:tc>
        <w:tc>
          <w:tcPr>
            <w:tcW w:w="1446" w:type="pct"/>
            <w:tcBorders>
              <w:top w:val="single" w:sz="6" w:space="0" w:color="000000"/>
              <w:left w:val="single" w:sz="6" w:space="0" w:color="000000"/>
              <w:bottom w:val="single" w:sz="6" w:space="0" w:color="000000"/>
              <w:right w:val="single" w:sz="6" w:space="0" w:color="000000"/>
            </w:tcBorders>
            <w:shd w:val="clear" w:color="auto" w:fill="FFFFFF"/>
            <w:hideMark/>
          </w:tcPr>
          <w:p w14:paraId="3D4B26C8"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071B88AC"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 </w:t>
            </w:r>
          </w:p>
        </w:tc>
      </w:tr>
      <w:tr w:rsidR="003D27BA" w:rsidRPr="00D8569B" w14:paraId="2217B255" w14:textId="77777777" w:rsidTr="00140117">
        <w:tc>
          <w:tcPr>
            <w:tcW w:w="2354" w:type="pct"/>
            <w:tcBorders>
              <w:top w:val="single" w:sz="6" w:space="0" w:color="000000"/>
              <w:left w:val="single" w:sz="6" w:space="0" w:color="000000"/>
              <w:bottom w:val="single" w:sz="6" w:space="0" w:color="000000"/>
              <w:right w:val="single" w:sz="6" w:space="0" w:color="000000"/>
            </w:tcBorders>
            <w:shd w:val="clear" w:color="auto" w:fill="FFFFFF"/>
            <w:hideMark/>
          </w:tcPr>
          <w:p w14:paraId="0E4CCA5C" w14:textId="77777777" w:rsidR="00474916" w:rsidRPr="00D8569B" w:rsidRDefault="00474916" w:rsidP="00140117">
            <w:pPr>
              <w:rPr>
                <w:rFonts w:ascii="Times New Roman" w:hAnsi="Times New Roman" w:cs="Times New Roman"/>
                <w:sz w:val="24"/>
                <w:szCs w:val="24"/>
                <w:lang w:val="ro-RO"/>
              </w:rPr>
            </w:pPr>
            <w:r w:rsidRPr="00D8569B">
              <w:rPr>
                <w:rFonts w:ascii="Times New Roman" w:hAnsi="Times New Roman" w:cs="Times New Roman"/>
                <w:sz w:val="24"/>
                <w:szCs w:val="24"/>
                <w:lang w:val="ro-RO"/>
              </w:rPr>
              <w:t>6.2 – Conținut de sodiu</w:t>
            </w:r>
          </w:p>
        </w:tc>
        <w:tc>
          <w:tcPr>
            <w:tcW w:w="1446" w:type="pct"/>
            <w:tcBorders>
              <w:top w:val="single" w:sz="6" w:space="0" w:color="000000"/>
              <w:left w:val="single" w:sz="6" w:space="0" w:color="000000"/>
              <w:bottom w:val="single" w:sz="6" w:space="0" w:color="000000"/>
              <w:right w:val="single" w:sz="6" w:space="0" w:color="000000"/>
            </w:tcBorders>
            <w:shd w:val="clear" w:color="auto" w:fill="FFFFFF"/>
            <w:hideMark/>
          </w:tcPr>
          <w:p w14:paraId="32FBF59A"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0709E80B"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 </w:t>
            </w:r>
          </w:p>
        </w:tc>
      </w:tr>
      <w:tr w:rsidR="003D27BA" w:rsidRPr="00D8569B" w14:paraId="0E943283" w14:textId="77777777" w:rsidTr="00140117">
        <w:tc>
          <w:tcPr>
            <w:tcW w:w="2354" w:type="pct"/>
            <w:tcBorders>
              <w:top w:val="single" w:sz="6" w:space="0" w:color="000000"/>
              <w:left w:val="single" w:sz="6" w:space="0" w:color="000000"/>
              <w:bottom w:val="single" w:sz="6" w:space="0" w:color="000000"/>
              <w:right w:val="single" w:sz="6" w:space="0" w:color="000000"/>
            </w:tcBorders>
            <w:shd w:val="clear" w:color="auto" w:fill="FFFFFF"/>
            <w:hideMark/>
          </w:tcPr>
          <w:p w14:paraId="02213389" w14:textId="77777777" w:rsidR="00474916" w:rsidRPr="00D8569B" w:rsidRDefault="00474916" w:rsidP="00140117">
            <w:pPr>
              <w:rPr>
                <w:rFonts w:ascii="Times New Roman" w:hAnsi="Times New Roman" w:cs="Times New Roman"/>
                <w:sz w:val="24"/>
                <w:szCs w:val="24"/>
                <w:lang w:val="ro-RO"/>
              </w:rPr>
            </w:pPr>
            <w:r w:rsidRPr="00D8569B">
              <w:rPr>
                <w:rFonts w:ascii="Times New Roman" w:hAnsi="Times New Roman" w:cs="Times New Roman"/>
                <w:sz w:val="24"/>
                <w:szCs w:val="24"/>
                <w:lang w:val="ro-RO"/>
              </w:rPr>
              <w:t>6.3 – Conținut de clorură de calciu</w:t>
            </w:r>
          </w:p>
        </w:tc>
        <w:tc>
          <w:tcPr>
            <w:tcW w:w="1446" w:type="pct"/>
            <w:tcBorders>
              <w:top w:val="single" w:sz="6" w:space="0" w:color="000000"/>
              <w:left w:val="single" w:sz="6" w:space="0" w:color="000000"/>
              <w:bottom w:val="single" w:sz="6" w:space="0" w:color="000000"/>
              <w:right w:val="single" w:sz="6" w:space="0" w:color="000000"/>
            </w:tcBorders>
            <w:shd w:val="clear" w:color="auto" w:fill="FFFFFF"/>
            <w:hideMark/>
          </w:tcPr>
          <w:p w14:paraId="4EC2BB47"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1F976897"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 </w:t>
            </w:r>
          </w:p>
        </w:tc>
      </w:tr>
      <w:tr w:rsidR="003D27BA" w:rsidRPr="00D8569B" w14:paraId="75BEA850" w14:textId="77777777" w:rsidTr="00140117">
        <w:tc>
          <w:tcPr>
            <w:tcW w:w="2354" w:type="pct"/>
            <w:tcBorders>
              <w:top w:val="single" w:sz="6" w:space="0" w:color="000000"/>
              <w:left w:val="single" w:sz="6" w:space="0" w:color="000000"/>
              <w:bottom w:val="single" w:sz="6" w:space="0" w:color="000000"/>
              <w:right w:val="single" w:sz="6" w:space="0" w:color="000000"/>
            </w:tcBorders>
            <w:shd w:val="clear" w:color="auto" w:fill="FFFFFF"/>
            <w:hideMark/>
          </w:tcPr>
          <w:p w14:paraId="66629445" w14:textId="77777777" w:rsidR="00474916" w:rsidRPr="00D8569B" w:rsidRDefault="00474916" w:rsidP="00140117">
            <w:pPr>
              <w:rPr>
                <w:rFonts w:ascii="Times New Roman" w:hAnsi="Times New Roman" w:cs="Times New Roman"/>
                <w:sz w:val="24"/>
                <w:szCs w:val="24"/>
                <w:lang w:val="ro-RO"/>
              </w:rPr>
            </w:pPr>
            <w:r w:rsidRPr="00D8569B">
              <w:rPr>
                <w:rFonts w:ascii="Times New Roman" w:hAnsi="Times New Roman" w:cs="Times New Roman"/>
                <w:sz w:val="24"/>
                <w:szCs w:val="24"/>
                <w:lang w:val="ro-RO"/>
              </w:rPr>
              <w:t>7 – Furnizarea de informații</w:t>
            </w:r>
          </w:p>
        </w:tc>
        <w:tc>
          <w:tcPr>
            <w:tcW w:w="1446" w:type="pct"/>
            <w:tcBorders>
              <w:top w:val="single" w:sz="6" w:space="0" w:color="000000"/>
              <w:left w:val="single" w:sz="6" w:space="0" w:color="000000"/>
              <w:bottom w:val="single" w:sz="6" w:space="0" w:color="000000"/>
              <w:right w:val="single" w:sz="6" w:space="0" w:color="000000"/>
            </w:tcBorders>
            <w:shd w:val="clear" w:color="auto" w:fill="FFFFFF"/>
            <w:hideMark/>
          </w:tcPr>
          <w:p w14:paraId="6EDEFC3F"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7B7FED47"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r>
      <w:tr w:rsidR="003D27BA" w:rsidRPr="00D8569B" w14:paraId="52A1BC22" w14:textId="77777777" w:rsidTr="00140117">
        <w:tc>
          <w:tcPr>
            <w:tcW w:w="2354" w:type="pct"/>
            <w:tcBorders>
              <w:top w:val="single" w:sz="6" w:space="0" w:color="000000"/>
              <w:left w:val="single" w:sz="6" w:space="0" w:color="000000"/>
              <w:bottom w:val="single" w:sz="6" w:space="0" w:color="000000"/>
              <w:right w:val="single" w:sz="6" w:space="0" w:color="000000"/>
            </w:tcBorders>
            <w:shd w:val="clear" w:color="auto" w:fill="FFFFFF"/>
            <w:hideMark/>
          </w:tcPr>
          <w:p w14:paraId="2E4BF814" w14:textId="77777777" w:rsidR="00474916" w:rsidRPr="00D8569B" w:rsidRDefault="00474916" w:rsidP="00140117">
            <w:pPr>
              <w:rPr>
                <w:rFonts w:ascii="Times New Roman" w:hAnsi="Times New Roman" w:cs="Times New Roman"/>
                <w:sz w:val="24"/>
                <w:szCs w:val="24"/>
                <w:lang w:val="ro-RO"/>
              </w:rPr>
            </w:pPr>
            <w:r w:rsidRPr="00D8569B">
              <w:rPr>
                <w:rFonts w:ascii="Times New Roman" w:hAnsi="Times New Roman" w:cs="Times New Roman"/>
                <w:sz w:val="24"/>
                <w:szCs w:val="24"/>
                <w:lang w:val="ro-RO"/>
              </w:rPr>
              <w:lastRenderedPageBreak/>
              <w:t>7.1 – Amelioratori de sol</w:t>
            </w:r>
          </w:p>
        </w:tc>
        <w:tc>
          <w:tcPr>
            <w:tcW w:w="1446" w:type="pct"/>
            <w:tcBorders>
              <w:top w:val="single" w:sz="6" w:space="0" w:color="000000"/>
              <w:left w:val="single" w:sz="6" w:space="0" w:color="000000"/>
              <w:bottom w:val="single" w:sz="6" w:space="0" w:color="000000"/>
              <w:right w:val="single" w:sz="6" w:space="0" w:color="000000"/>
            </w:tcBorders>
            <w:shd w:val="clear" w:color="auto" w:fill="FFFFFF"/>
            <w:hideMark/>
          </w:tcPr>
          <w:p w14:paraId="3378EA36"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 </w:t>
            </w: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40BDF661"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r>
      <w:tr w:rsidR="003D27BA" w:rsidRPr="00D8569B" w14:paraId="021A75AD" w14:textId="77777777" w:rsidTr="00140117">
        <w:tc>
          <w:tcPr>
            <w:tcW w:w="2354" w:type="pct"/>
            <w:tcBorders>
              <w:top w:val="single" w:sz="6" w:space="0" w:color="000000"/>
              <w:left w:val="single" w:sz="6" w:space="0" w:color="000000"/>
              <w:bottom w:val="single" w:sz="6" w:space="0" w:color="000000"/>
              <w:right w:val="single" w:sz="6" w:space="0" w:color="000000"/>
            </w:tcBorders>
            <w:shd w:val="clear" w:color="auto" w:fill="FFFFFF"/>
            <w:hideMark/>
          </w:tcPr>
          <w:p w14:paraId="21BB367A" w14:textId="77777777" w:rsidR="00474916" w:rsidRPr="00D8569B" w:rsidRDefault="00474916" w:rsidP="00140117">
            <w:pPr>
              <w:rPr>
                <w:rFonts w:ascii="Times New Roman" w:hAnsi="Times New Roman" w:cs="Times New Roman"/>
                <w:sz w:val="24"/>
                <w:szCs w:val="24"/>
                <w:lang w:val="ro-RO"/>
              </w:rPr>
            </w:pPr>
            <w:r w:rsidRPr="00D8569B">
              <w:rPr>
                <w:rFonts w:ascii="Times New Roman" w:hAnsi="Times New Roman" w:cs="Times New Roman"/>
                <w:sz w:val="24"/>
                <w:szCs w:val="24"/>
                <w:lang w:val="ro-RO"/>
              </w:rPr>
              <w:t>7.2 – Substraturi de cultură</w:t>
            </w:r>
          </w:p>
        </w:tc>
        <w:tc>
          <w:tcPr>
            <w:tcW w:w="1446" w:type="pct"/>
            <w:tcBorders>
              <w:top w:val="single" w:sz="6" w:space="0" w:color="000000"/>
              <w:left w:val="single" w:sz="6" w:space="0" w:color="000000"/>
              <w:bottom w:val="single" w:sz="6" w:space="0" w:color="000000"/>
              <w:right w:val="single" w:sz="6" w:space="0" w:color="000000"/>
            </w:tcBorders>
            <w:shd w:val="clear" w:color="auto" w:fill="FFFFFF"/>
            <w:hideMark/>
          </w:tcPr>
          <w:p w14:paraId="26259CCC"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0BFCF39D"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 </w:t>
            </w:r>
          </w:p>
        </w:tc>
      </w:tr>
      <w:tr w:rsidR="003D27BA" w:rsidRPr="00D8569B" w14:paraId="28214BA5" w14:textId="77777777" w:rsidTr="00140117">
        <w:tc>
          <w:tcPr>
            <w:tcW w:w="2354" w:type="pct"/>
            <w:tcBorders>
              <w:top w:val="single" w:sz="6" w:space="0" w:color="000000"/>
              <w:left w:val="single" w:sz="6" w:space="0" w:color="000000"/>
              <w:bottom w:val="single" w:sz="6" w:space="0" w:color="000000"/>
              <w:right w:val="single" w:sz="6" w:space="0" w:color="000000"/>
            </w:tcBorders>
            <w:shd w:val="clear" w:color="auto" w:fill="FFFFFF"/>
            <w:hideMark/>
          </w:tcPr>
          <w:p w14:paraId="4C2124B2" w14:textId="77777777" w:rsidR="00474916" w:rsidRPr="00D8569B" w:rsidRDefault="00474916" w:rsidP="00140117">
            <w:pPr>
              <w:rPr>
                <w:rFonts w:ascii="Times New Roman" w:hAnsi="Times New Roman" w:cs="Times New Roman"/>
                <w:sz w:val="24"/>
                <w:szCs w:val="24"/>
                <w:lang w:val="ro-RO"/>
              </w:rPr>
            </w:pPr>
            <w:r w:rsidRPr="00D8569B">
              <w:rPr>
                <w:rFonts w:ascii="Times New Roman" w:hAnsi="Times New Roman" w:cs="Times New Roman"/>
                <w:sz w:val="24"/>
                <w:szCs w:val="24"/>
                <w:lang w:val="ro-RO"/>
              </w:rPr>
              <w:t>8 – Informații care figurează pe eticheta ecologică a UE</w:t>
            </w:r>
          </w:p>
        </w:tc>
        <w:tc>
          <w:tcPr>
            <w:tcW w:w="1446" w:type="pct"/>
            <w:tcBorders>
              <w:top w:val="single" w:sz="6" w:space="0" w:color="000000"/>
              <w:left w:val="single" w:sz="6" w:space="0" w:color="000000"/>
              <w:bottom w:val="single" w:sz="6" w:space="0" w:color="000000"/>
              <w:right w:val="single" w:sz="6" w:space="0" w:color="000000"/>
            </w:tcBorders>
            <w:shd w:val="clear" w:color="auto" w:fill="FFFFFF"/>
            <w:hideMark/>
          </w:tcPr>
          <w:p w14:paraId="2E899902"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6FBFB21F" w14:textId="77777777" w:rsidR="00474916" w:rsidRPr="00D8569B" w:rsidRDefault="00474916" w:rsidP="00474916">
            <w:pPr>
              <w:jc w:val="both"/>
              <w:rPr>
                <w:rFonts w:ascii="Times New Roman" w:hAnsi="Times New Roman" w:cs="Times New Roman"/>
                <w:sz w:val="24"/>
                <w:szCs w:val="24"/>
                <w:lang w:val="ro-RO"/>
              </w:rPr>
            </w:pPr>
            <w:r w:rsidRPr="00D8569B">
              <w:rPr>
                <w:rFonts w:ascii="Times New Roman" w:hAnsi="Times New Roman" w:cs="Times New Roman"/>
                <w:sz w:val="24"/>
                <w:szCs w:val="24"/>
                <w:lang w:val="ro-RO"/>
              </w:rPr>
              <w:t>x</w:t>
            </w:r>
          </w:p>
        </w:tc>
      </w:tr>
    </w:tbl>
    <w:p w14:paraId="469E41AF" w14:textId="77777777" w:rsidR="00474916" w:rsidRPr="00D8569B" w:rsidRDefault="00474916" w:rsidP="004847B2">
      <w:pPr>
        <w:jc w:val="both"/>
        <w:rPr>
          <w:rFonts w:ascii="Times New Roman" w:hAnsi="Times New Roman" w:cs="Times New Roman"/>
          <w:sz w:val="28"/>
          <w:szCs w:val="28"/>
          <w:lang w:val="ro-RO"/>
        </w:rPr>
      </w:pPr>
    </w:p>
    <w:p w14:paraId="3EFAEF8D" w14:textId="7AFB6BF4" w:rsidR="00474916" w:rsidRPr="00D8569B" w:rsidRDefault="00474916" w:rsidP="00140117">
      <w:pPr>
        <w:spacing w:after="0"/>
        <w:ind w:firstLine="540"/>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Cerințe de evaluare și de verificare</w:t>
      </w:r>
    </w:p>
    <w:p w14:paraId="3BC4BFD3" w14:textId="77777777" w:rsidR="00474916" w:rsidRPr="00D8569B" w:rsidRDefault="00474916" w:rsidP="00140117">
      <w:pPr>
        <w:spacing w:after="0"/>
        <w:ind w:firstLine="54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Pentru ca eticheta ecologică a UE să fie acordată unui anumit produs, solicitanții trebuie să respecte fiecare cerință.</w:t>
      </w:r>
    </w:p>
    <w:p w14:paraId="05FFE60F" w14:textId="77777777" w:rsidR="00474916" w:rsidRPr="00D8569B" w:rsidRDefault="00474916" w:rsidP="00140117">
      <w:pPr>
        <w:spacing w:after="0"/>
        <w:ind w:firstLine="54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Sub fiecare criteriu, sunt indicate cerințe specifice de evaluare și de verificare.</w:t>
      </w:r>
    </w:p>
    <w:p w14:paraId="45299036" w14:textId="77777777" w:rsidR="00474916" w:rsidRPr="00D8569B" w:rsidRDefault="00474916" w:rsidP="00140117">
      <w:pPr>
        <w:spacing w:after="0"/>
        <w:ind w:firstLine="54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În cazul în care solicitantul trebuie să furnizeze declarații, documentații, analize, rapoarte privind testele sau alte dovezi prin care să ateste respectarea criteriilor, acestea pot proveni de la solicitant și/sau de la furnizorul (furnizorii) său (săi), după caz.</w:t>
      </w:r>
    </w:p>
    <w:p w14:paraId="668E3B63" w14:textId="41B4DC79" w:rsidR="00474916" w:rsidRPr="00D8569B" w:rsidRDefault="00876CDD" w:rsidP="00140117">
      <w:pPr>
        <w:spacing w:after="0"/>
        <w:ind w:firstLine="540"/>
        <w:jc w:val="both"/>
        <w:rPr>
          <w:rFonts w:ascii="Times New Roman" w:hAnsi="Times New Roman" w:cs="Times New Roman"/>
          <w:sz w:val="28"/>
          <w:szCs w:val="28"/>
          <w:lang w:val="ro-RO"/>
        </w:rPr>
      </w:pPr>
      <w:r w:rsidRPr="00D8569B">
        <w:rPr>
          <w:rFonts w:ascii="Times New Roman" w:hAnsi="Times New Roman" w:cs="Times New Roman"/>
          <w:sz w:val="28"/>
          <w:szCs w:val="28"/>
          <w:shd w:val="clear" w:color="auto" w:fill="FFFFFF"/>
          <w:lang w:val="ro-RO"/>
        </w:rPr>
        <w:t xml:space="preserve">Organismele de certificare în domeniul etichetării ecologice </w:t>
      </w:r>
      <w:r w:rsidR="00474916" w:rsidRPr="00D8569B">
        <w:rPr>
          <w:rFonts w:ascii="Times New Roman" w:hAnsi="Times New Roman" w:cs="Times New Roman"/>
          <w:sz w:val="28"/>
          <w:szCs w:val="28"/>
          <w:lang w:val="ro-RO"/>
        </w:rPr>
        <w:t>recunosc în mod preferențial certificatele eliberate de organismele acreditate conform standardului armonizat relevant pentru laboratoarele de testare și de etalonare, precum și verificările efectuate de organismele acreditate conform standardului armonizat relevant pentru organisme care certifică produse, procese și servicii.</w:t>
      </w:r>
    </w:p>
    <w:p w14:paraId="798921A6" w14:textId="4F1B7A4A" w:rsidR="00474916" w:rsidRPr="00D8569B" w:rsidRDefault="00474916" w:rsidP="00140117">
      <w:pPr>
        <w:spacing w:after="0"/>
        <w:ind w:firstLine="54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După caz, pot fi folosite și alte metode de testare și de eșantionare față de cele indicate pentru fiecare criteriu dacă </w:t>
      </w:r>
      <w:r w:rsidR="00295332" w:rsidRPr="00D8569B">
        <w:rPr>
          <w:rFonts w:ascii="Times New Roman" w:hAnsi="Times New Roman" w:cs="Times New Roman"/>
          <w:sz w:val="28"/>
          <w:szCs w:val="28"/>
          <w:shd w:val="clear" w:color="auto" w:fill="FFFFFF"/>
          <w:lang w:val="ro-RO"/>
        </w:rPr>
        <w:t>o</w:t>
      </w:r>
      <w:r w:rsidR="00132DBF" w:rsidRPr="00D8569B">
        <w:rPr>
          <w:rFonts w:ascii="Times New Roman" w:hAnsi="Times New Roman" w:cs="Times New Roman"/>
          <w:sz w:val="28"/>
          <w:szCs w:val="28"/>
          <w:shd w:val="clear" w:color="auto" w:fill="FFFFFF"/>
          <w:lang w:val="ro-RO"/>
        </w:rPr>
        <w:t xml:space="preserve">rganismul de certificare în domeniul etichetării ecologice </w:t>
      </w:r>
      <w:r w:rsidRPr="00D8569B">
        <w:rPr>
          <w:rFonts w:ascii="Times New Roman" w:hAnsi="Times New Roman" w:cs="Times New Roman"/>
          <w:sz w:val="28"/>
          <w:szCs w:val="28"/>
          <w:lang w:val="ro-RO"/>
        </w:rPr>
        <w:t>care evaluează cererea le acceptă ca fiind echivalente.</w:t>
      </w:r>
    </w:p>
    <w:p w14:paraId="1CDCD199" w14:textId="6F474089" w:rsidR="00474916" w:rsidRPr="00D8569B" w:rsidRDefault="00474916" w:rsidP="00140117">
      <w:pPr>
        <w:spacing w:after="0"/>
        <w:ind w:firstLine="54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Dacă este cazul, </w:t>
      </w:r>
      <w:r w:rsidR="00BC3F72" w:rsidRPr="00D8569B">
        <w:rPr>
          <w:rFonts w:ascii="Times New Roman" w:hAnsi="Times New Roman" w:cs="Times New Roman"/>
          <w:sz w:val="28"/>
          <w:szCs w:val="28"/>
          <w:shd w:val="clear" w:color="auto" w:fill="FFFFFF"/>
          <w:lang w:val="ro-RO"/>
        </w:rPr>
        <w:t>o</w:t>
      </w:r>
      <w:r w:rsidR="00132DBF" w:rsidRPr="00D8569B">
        <w:rPr>
          <w:rFonts w:ascii="Times New Roman" w:hAnsi="Times New Roman" w:cs="Times New Roman"/>
          <w:sz w:val="28"/>
          <w:szCs w:val="28"/>
          <w:shd w:val="clear" w:color="auto" w:fill="FFFFFF"/>
          <w:lang w:val="ro-RO"/>
        </w:rPr>
        <w:t xml:space="preserve">rganismul de certificare în domeniul etichetării ecologice </w:t>
      </w:r>
      <w:r w:rsidRPr="00D8569B">
        <w:rPr>
          <w:rFonts w:ascii="Times New Roman" w:hAnsi="Times New Roman" w:cs="Times New Roman"/>
          <w:sz w:val="28"/>
          <w:szCs w:val="28"/>
          <w:lang w:val="ro-RO"/>
        </w:rPr>
        <w:t>pot solicita documente justificative și pot efectua verificări independente.</w:t>
      </w:r>
    </w:p>
    <w:p w14:paraId="5E618A76" w14:textId="287BFA23" w:rsidR="00474916" w:rsidRPr="00D8569B" w:rsidRDefault="00474916" w:rsidP="00140117">
      <w:pPr>
        <w:spacing w:after="0"/>
        <w:ind w:firstLine="540"/>
        <w:jc w:val="both"/>
        <w:rPr>
          <w:rFonts w:ascii="Times New Roman" w:hAnsi="Times New Roman" w:cs="Times New Roman"/>
          <w:sz w:val="28"/>
          <w:szCs w:val="28"/>
          <w:lang w:val="ro-MD"/>
        </w:rPr>
      </w:pPr>
      <w:r w:rsidRPr="00D8569B">
        <w:rPr>
          <w:rFonts w:ascii="Times New Roman" w:hAnsi="Times New Roman" w:cs="Times New Roman"/>
          <w:sz w:val="28"/>
          <w:szCs w:val="28"/>
          <w:lang w:val="ro-RO"/>
        </w:rPr>
        <w:t xml:space="preserve">Schimbarea furnizorilor și a locurilor de producție relevante pentru produsele cărora li s-a acordat eticheta ecologică a UE trebuie notificată </w:t>
      </w:r>
      <w:r w:rsidR="00BC3F72" w:rsidRPr="00D8569B">
        <w:rPr>
          <w:rFonts w:ascii="Times New Roman" w:hAnsi="Times New Roman" w:cs="Times New Roman"/>
          <w:sz w:val="28"/>
          <w:szCs w:val="28"/>
          <w:shd w:val="clear" w:color="auto" w:fill="FFFFFF"/>
          <w:lang w:val="ro-RO"/>
        </w:rPr>
        <w:t>o</w:t>
      </w:r>
      <w:r w:rsidR="00132DBF" w:rsidRPr="00D8569B">
        <w:rPr>
          <w:rFonts w:ascii="Times New Roman" w:hAnsi="Times New Roman" w:cs="Times New Roman"/>
          <w:sz w:val="28"/>
          <w:szCs w:val="28"/>
          <w:shd w:val="clear" w:color="auto" w:fill="FFFFFF"/>
          <w:lang w:val="ro-RO"/>
        </w:rPr>
        <w:t xml:space="preserve">rganismul de certificare în domeniul etichetării ecologice </w:t>
      </w:r>
      <w:r w:rsidRPr="00D8569B">
        <w:rPr>
          <w:rFonts w:ascii="Times New Roman" w:hAnsi="Times New Roman" w:cs="Times New Roman"/>
          <w:sz w:val="28"/>
          <w:szCs w:val="28"/>
          <w:lang w:val="ro-RO"/>
        </w:rPr>
        <w:t xml:space="preserve">, notificarea respectivă fiind însoțită de informații justificative pentru a se putea verifica </w:t>
      </w:r>
      <w:r w:rsidRPr="00D8569B">
        <w:rPr>
          <w:rFonts w:ascii="Times New Roman" w:hAnsi="Times New Roman" w:cs="Times New Roman"/>
          <w:sz w:val="28"/>
          <w:szCs w:val="28"/>
          <w:lang w:val="ro-MD"/>
        </w:rPr>
        <w:t>dacă criteriile sunt respectate în continuare.</w:t>
      </w:r>
    </w:p>
    <w:p w14:paraId="5F09AD54" w14:textId="3737E72F" w:rsidR="00474916" w:rsidRPr="00D8569B" w:rsidRDefault="00474916" w:rsidP="00140117">
      <w:pPr>
        <w:spacing w:after="0"/>
        <w:ind w:firstLine="540"/>
        <w:jc w:val="both"/>
        <w:rPr>
          <w:rFonts w:ascii="Times New Roman" w:hAnsi="Times New Roman" w:cs="Times New Roman"/>
          <w:sz w:val="28"/>
          <w:szCs w:val="28"/>
          <w:lang w:val="ro-RO"/>
        </w:rPr>
      </w:pPr>
      <w:r w:rsidRPr="00D8569B">
        <w:rPr>
          <w:rFonts w:ascii="Times New Roman" w:hAnsi="Times New Roman" w:cs="Times New Roman"/>
          <w:sz w:val="28"/>
          <w:szCs w:val="28"/>
          <w:lang w:val="ro-MD"/>
        </w:rPr>
        <w:t xml:space="preserve">Ca o condiție prealabilă, produsul trebuie să îndeplinească cerințele relevante din Regulamentul (UE) 2019/1009 </w:t>
      </w:r>
      <w:r w:rsidR="000F5DA3" w:rsidRPr="00D8569B">
        <w:rPr>
          <w:rFonts w:ascii="Times New Roman" w:hAnsi="Times New Roman" w:cs="Times New Roman"/>
          <w:sz w:val="28"/>
          <w:szCs w:val="28"/>
          <w:lang w:val="ro-MD"/>
        </w:rPr>
        <w:t>al Parlamentului European și al Consiliului din 5 iunie 2019 de stabilire a normelor privind punerea la dispoziție pe piață a produselor fertilizante UE și de modificare a Regulamentelor (CE) nr. 1069/2009 și (CE) nr. 1107/2009 și de abrogare a Regulamentului (CE) nr. 2003/2003 </w:t>
      </w:r>
      <w:r w:rsidRPr="00D8569B">
        <w:rPr>
          <w:rFonts w:ascii="Times New Roman" w:hAnsi="Times New Roman" w:cs="Times New Roman"/>
          <w:sz w:val="28"/>
          <w:szCs w:val="28"/>
          <w:lang w:val="ro-MD"/>
        </w:rPr>
        <w:t xml:space="preserve">sau cerințele </w:t>
      </w:r>
      <w:r w:rsidR="00132DBF" w:rsidRPr="00D8569B">
        <w:rPr>
          <w:rFonts w:ascii="Times New Roman" w:hAnsi="Times New Roman" w:cs="Times New Roman"/>
          <w:sz w:val="28"/>
          <w:szCs w:val="28"/>
          <w:lang w:val="ro-MD"/>
        </w:rPr>
        <w:t>normative</w:t>
      </w:r>
      <w:r w:rsidRPr="00D8569B">
        <w:rPr>
          <w:rFonts w:ascii="Times New Roman" w:hAnsi="Times New Roman" w:cs="Times New Roman"/>
          <w:sz w:val="28"/>
          <w:szCs w:val="28"/>
          <w:lang w:val="ro-MD"/>
        </w:rPr>
        <w:t xml:space="preserve"> în care produsul urmează să fie introdus pe piață. În</w:t>
      </w:r>
      <w:r w:rsidRPr="00D8569B">
        <w:rPr>
          <w:rFonts w:ascii="Times New Roman" w:hAnsi="Times New Roman" w:cs="Times New Roman"/>
          <w:sz w:val="28"/>
          <w:szCs w:val="28"/>
          <w:lang w:val="ro-RO"/>
        </w:rPr>
        <w:t xml:space="preserve"> acest din urmă caz, solicitantul trebuie să declare că produsul respectă această cerință.</w:t>
      </w:r>
    </w:p>
    <w:p w14:paraId="114B4EE7" w14:textId="5C77EF49" w:rsidR="00474916" w:rsidRPr="00D8569B" w:rsidRDefault="00474916" w:rsidP="00140117">
      <w:pPr>
        <w:spacing w:after="0"/>
        <w:ind w:firstLine="54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Eșantionarea se efectuează în conformitate cu standardul </w:t>
      </w:r>
      <w:hyperlink r:id="rId10" w:tgtFrame="_blank" w:history="1">
        <w:r w:rsidR="00132DBF" w:rsidRPr="00D8569B">
          <w:rPr>
            <w:rStyle w:val="Hyperlink"/>
            <w:rFonts w:ascii="Times New Roman" w:hAnsi="Times New Roman" w:cs="Times New Roman"/>
            <w:sz w:val="28"/>
            <w:szCs w:val="28"/>
          </w:rPr>
          <w:t>SM EN 12579:2024</w:t>
        </w:r>
      </w:hyperlink>
      <w:r w:rsidR="00132DBF" w:rsidRPr="00D8569B">
        <w:rPr>
          <w:rFonts w:ascii="Times New Roman" w:hAnsi="Times New Roman" w:cs="Times New Roman"/>
          <w:sz w:val="28"/>
          <w:szCs w:val="28"/>
          <w:lang w:val="ro-RO"/>
        </w:rPr>
        <w:t xml:space="preserve"> </w:t>
      </w:r>
      <w:r w:rsidRPr="00D8569B">
        <w:rPr>
          <w:rFonts w:ascii="Times New Roman" w:hAnsi="Times New Roman" w:cs="Times New Roman"/>
          <w:sz w:val="28"/>
          <w:szCs w:val="28"/>
          <w:lang w:val="ro-RO"/>
        </w:rPr>
        <w:t xml:space="preserve">(Amelioratori de sol și substraturi de cultură – Eșantionare). Pregătirea eșantioanelor se efectuează în conformitate cu standardul </w:t>
      </w:r>
      <w:hyperlink r:id="rId11" w:tgtFrame="_blank" w:history="1">
        <w:r w:rsidR="000F5DA3" w:rsidRPr="00D8569B">
          <w:rPr>
            <w:rStyle w:val="Hyperlink"/>
            <w:rFonts w:ascii="Times New Roman" w:hAnsi="Times New Roman" w:cs="Times New Roman"/>
            <w:sz w:val="28"/>
            <w:szCs w:val="28"/>
          </w:rPr>
          <w:t>SM EN 13040:2017</w:t>
        </w:r>
      </w:hyperlink>
      <w:r w:rsidR="000F5DA3" w:rsidRPr="00D8569B">
        <w:rPr>
          <w:rFonts w:ascii="Times New Roman" w:hAnsi="Times New Roman" w:cs="Times New Roman"/>
          <w:sz w:val="28"/>
          <w:szCs w:val="28"/>
          <w:lang w:val="ro-RO"/>
        </w:rPr>
        <w:t xml:space="preserve"> </w:t>
      </w:r>
      <w:r w:rsidRPr="00D8569B">
        <w:rPr>
          <w:rFonts w:ascii="Times New Roman" w:hAnsi="Times New Roman" w:cs="Times New Roman"/>
          <w:sz w:val="28"/>
          <w:szCs w:val="28"/>
          <w:lang w:val="ro-RO"/>
        </w:rPr>
        <w:t xml:space="preserve">(Amelioratori de </w:t>
      </w:r>
      <w:r w:rsidRPr="00D8569B">
        <w:rPr>
          <w:rFonts w:ascii="Times New Roman" w:hAnsi="Times New Roman" w:cs="Times New Roman"/>
          <w:sz w:val="28"/>
          <w:szCs w:val="28"/>
          <w:lang w:val="ro-RO"/>
        </w:rPr>
        <w:lastRenderedPageBreak/>
        <w:t>sol și substraturi de cultură – Pregătirea eșantioanelor pentru testele chimice și fizice, determinarea conținutului de materie uscată, a conținutului de umiditate și a densității aparente compactate în laborator).</w:t>
      </w:r>
    </w:p>
    <w:p w14:paraId="111EB02A" w14:textId="5050266E" w:rsidR="00474916" w:rsidRPr="00D8569B" w:rsidRDefault="00474916" w:rsidP="00140117">
      <w:pPr>
        <w:spacing w:after="0"/>
        <w:ind w:firstLine="540"/>
        <w:jc w:val="both"/>
        <w:rPr>
          <w:rFonts w:ascii="Times New Roman" w:hAnsi="Times New Roman" w:cs="Times New Roman"/>
          <w:sz w:val="28"/>
          <w:szCs w:val="28"/>
          <w:lang w:val="ro-MD"/>
        </w:rPr>
      </w:pPr>
      <w:r w:rsidRPr="00D8569B">
        <w:rPr>
          <w:rFonts w:ascii="Times New Roman" w:hAnsi="Times New Roman" w:cs="Times New Roman"/>
          <w:sz w:val="28"/>
          <w:szCs w:val="28"/>
          <w:lang w:val="ro-RO"/>
        </w:rPr>
        <w:t xml:space="preserve">De îndată ce sunt disponibile, metodele de testare și de eșantionare se aplică în conformitate cu standardele armonizate </w:t>
      </w:r>
      <w:r w:rsidRPr="00D8569B">
        <w:rPr>
          <w:rFonts w:ascii="Times New Roman" w:hAnsi="Times New Roman" w:cs="Times New Roman"/>
          <w:sz w:val="28"/>
          <w:szCs w:val="28"/>
          <w:lang w:val="ro-MD"/>
        </w:rPr>
        <w:t>corespunzătoare, ale căror referințe au fost publicate în Jurnalul Oficial al Uniunii Europene în conformitate cu articolul 13 din Regulamentul (UE) 2019/1009</w:t>
      </w:r>
      <w:r w:rsidR="000F5DA3" w:rsidRPr="00D8569B">
        <w:rPr>
          <w:rFonts w:ascii="Times New Roman" w:hAnsi="Times New Roman" w:cs="Times New Roman"/>
          <w:sz w:val="28"/>
          <w:szCs w:val="28"/>
          <w:lang w:val="ro-MD"/>
        </w:rPr>
        <w:t xml:space="preserve"> al Parlamentului European și al Consiliului din 5 iunie 2019 de stabilire a normelor privind punerea la dispoziție pe piață a produselor fertilizante UE și de modificare a Regulamentelor (CE) nr. 1069/2009 și (CE) nr. 1107/2009 și de abrogare a Regulamentului (CE) nr. 2003/2003</w:t>
      </w:r>
      <w:r w:rsidRPr="00D8569B">
        <w:rPr>
          <w:rFonts w:ascii="Times New Roman" w:hAnsi="Times New Roman" w:cs="Times New Roman"/>
          <w:sz w:val="28"/>
          <w:szCs w:val="28"/>
          <w:lang w:val="ro-MD"/>
        </w:rPr>
        <w:t>.</w:t>
      </w:r>
    </w:p>
    <w:p w14:paraId="54F8DC86" w14:textId="72D41305" w:rsidR="000F5DA3" w:rsidRPr="00D8569B" w:rsidRDefault="00474916" w:rsidP="00B83F69">
      <w:pPr>
        <w:spacing w:after="0"/>
        <w:ind w:firstLine="54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Pentru anul în care se depune cererea, frecvența de eșantionare și de testare respectă cerințele stabilite în </w:t>
      </w:r>
      <w:r w:rsidR="000F5DA3" w:rsidRPr="00D8569B">
        <w:rPr>
          <w:rFonts w:ascii="Times New Roman" w:hAnsi="Times New Roman" w:cs="Times New Roman"/>
          <w:sz w:val="28"/>
          <w:szCs w:val="28"/>
          <w:lang w:val="ro-RO"/>
        </w:rPr>
        <w:t xml:space="preserve">anexa nr. </w:t>
      </w:r>
      <w:r w:rsidRPr="00D8569B">
        <w:rPr>
          <w:rFonts w:ascii="Times New Roman" w:hAnsi="Times New Roman" w:cs="Times New Roman"/>
          <w:sz w:val="28"/>
          <w:szCs w:val="28"/>
          <w:lang w:val="ro-RO"/>
        </w:rPr>
        <w:t xml:space="preserve">1. Pentru anii următori, frecvența de eșantionare și de testare pentru produse respectă cerințele stabilite în </w:t>
      </w:r>
      <w:r w:rsidR="000F5DA3" w:rsidRPr="00D8569B">
        <w:rPr>
          <w:rFonts w:ascii="Times New Roman" w:hAnsi="Times New Roman" w:cs="Times New Roman"/>
          <w:sz w:val="28"/>
          <w:szCs w:val="28"/>
          <w:lang w:val="ro-RO"/>
        </w:rPr>
        <w:t xml:space="preserve">anexa nr. </w:t>
      </w:r>
      <w:r w:rsidRPr="00D8569B">
        <w:rPr>
          <w:rFonts w:ascii="Times New Roman" w:hAnsi="Times New Roman" w:cs="Times New Roman"/>
          <w:sz w:val="28"/>
          <w:szCs w:val="28"/>
          <w:lang w:val="ro-RO"/>
        </w:rPr>
        <w:t xml:space="preserve">2. </w:t>
      </w:r>
    </w:p>
    <w:p w14:paraId="6158F03B" w14:textId="6BAFDE87" w:rsidR="00474916" w:rsidRPr="00D8569B" w:rsidRDefault="00474916" w:rsidP="00140117">
      <w:pPr>
        <w:spacing w:after="0"/>
        <w:ind w:firstLine="54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Se stabilesc diferite frecvențe de eșantionare și de testare pentru următoarele tipuri de instalații:</w:t>
      </w:r>
    </w:p>
    <w:tbl>
      <w:tblPr>
        <w:tblW w:w="5000" w:type="pct"/>
        <w:shd w:val="clear" w:color="auto" w:fill="FFFFFF"/>
        <w:tblCellMar>
          <w:left w:w="0" w:type="dxa"/>
          <w:right w:w="0" w:type="dxa"/>
        </w:tblCellMar>
        <w:tblLook w:val="04A0" w:firstRow="1" w:lastRow="0" w:firstColumn="1" w:lastColumn="0" w:noHBand="0" w:noVBand="1"/>
      </w:tblPr>
      <w:tblGrid>
        <w:gridCol w:w="303"/>
        <w:gridCol w:w="9057"/>
      </w:tblGrid>
      <w:tr w:rsidR="00474916" w:rsidRPr="00D8569B" w14:paraId="0E570955" w14:textId="77777777" w:rsidTr="00474916">
        <w:tc>
          <w:tcPr>
            <w:tcW w:w="0" w:type="auto"/>
            <w:shd w:val="clear" w:color="auto" w:fill="FFFFFF"/>
            <w:hideMark/>
          </w:tcPr>
          <w:p w14:paraId="2C04F162"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54AD104C"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Tip 1: Stații de tratare a deșeurilor sau a subproduselor de origine animală;</w:t>
            </w:r>
          </w:p>
        </w:tc>
      </w:tr>
    </w:tbl>
    <w:p w14:paraId="3C0DAD90" w14:textId="77777777" w:rsidR="00474916" w:rsidRPr="00D8569B" w:rsidRDefault="00474916" w:rsidP="00140117">
      <w:pPr>
        <w:spacing w:after="0"/>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1F21495E" w14:textId="77777777" w:rsidTr="00474916">
        <w:tc>
          <w:tcPr>
            <w:tcW w:w="0" w:type="auto"/>
            <w:shd w:val="clear" w:color="auto" w:fill="FFFFFF"/>
            <w:hideMark/>
          </w:tcPr>
          <w:p w14:paraId="73C8432D"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64C61BB1"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Tip 2: Instalații de fabricare a unor produse care utilizează materiale provenite din instalații de tip 1; și</w:t>
            </w:r>
          </w:p>
        </w:tc>
      </w:tr>
    </w:tbl>
    <w:p w14:paraId="5B085C7C" w14:textId="77777777" w:rsidR="00474916" w:rsidRPr="00D8569B" w:rsidRDefault="00474916" w:rsidP="00474916">
      <w:pPr>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4AC9BA63" w14:textId="77777777" w:rsidTr="00474916">
        <w:tc>
          <w:tcPr>
            <w:tcW w:w="0" w:type="auto"/>
            <w:shd w:val="clear" w:color="auto" w:fill="FFFFFF"/>
            <w:hideMark/>
          </w:tcPr>
          <w:p w14:paraId="6AD0E9DF"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6BA8EE45"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Tip 3: Instalații de fabricare a unor produse care nu utilizează materiale provenite din instalații de tip 1.</w:t>
            </w:r>
          </w:p>
        </w:tc>
      </w:tr>
    </w:tbl>
    <w:p w14:paraId="38004267" w14:textId="6E3C87B9" w:rsidR="00474916" w:rsidRPr="00D8569B" w:rsidRDefault="00474916" w:rsidP="00140117">
      <w:pPr>
        <w:spacing w:after="0"/>
        <w:ind w:firstLine="54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Pentru instalațiile de tip 2, frecvențele de eșantionare și de testare pentru anul în care se depune cererea și pentru anii următori vor fi aceleași cu frecvențele stabilite pentru instalațiile de tip 3, în cazul în care materialele furnizate derivate din deșeuri/subproduse de origine animală respectă criteriile de acordare a etichetei ecologice a UE pentru substraturile de cultură și amelioratorii de sol. Solicitantul trebuie să furnizeze </w:t>
      </w:r>
      <w:r w:rsidR="000F5DA3" w:rsidRPr="00D8569B">
        <w:rPr>
          <w:rFonts w:ascii="Times New Roman" w:hAnsi="Times New Roman" w:cs="Times New Roman"/>
          <w:sz w:val="28"/>
          <w:szCs w:val="28"/>
          <w:shd w:val="clear" w:color="auto" w:fill="FFFFFF"/>
          <w:lang w:val="ro-RO"/>
        </w:rPr>
        <w:t>Organismul de certificare în domeniul etichetării ecologice</w:t>
      </w:r>
      <w:r w:rsidR="000F5DA3" w:rsidRPr="00D8569B" w:rsidDel="000F5DA3">
        <w:rPr>
          <w:rFonts w:ascii="Times New Roman" w:hAnsi="Times New Roman" w:cs="Times New Roman"/>
          <w:sz w:val="28"/>
          <w:szCs w:val="28"/>
          <w:lang w:val="ro-RO"/>
        </w:rPr>
        <w:t xml:space="preserve"> </w:t>
      </w:r>
      <w:r w:rsidRPr="00D8569B">
        <w:rPr>
          <w:rFonts w:ascii="Times New Roman" w:hAnsi="Times New Roman" w:cs="Times New Roman"/>
          <w:sz w:val="28"/>
          <w:szCs w:val="28"/>
          <w:lang w:val="ro-RO"/>
        </w:rPr>
        <w:t xml:space="preserve">rapoartele privind testele întocmite de furnizori, precum și documentele care atestă faptul că materialele furnizate respectă criteriile de acordare a etichetei ecologice a UE. </w:t>
      </w:r>
      <w:r w:rsidR="000F5DA3" w:rsidRPr="00D8569B">
        <w:rPr>
          <w:rFonts w:ascii="Times New Roman" w:hAnsi="Times New Roman" w:cs="Times New Roman"/>
          <w:sz w:val="28"/>
          <w:szCs w:val="28"/>
          <w:shd w:val="clear" w:color="auto" w:fill="FFFFFF"/>
          <w:lang w:val="ro-RO"/>
        </w:rPr>
        <w:t>Organismul de certificare în domeniul etichetării ecologice</w:t>
      </w:r>
      <w:r w:rsidR="000F5DA3" w:rsidRPr="00D8569B" w:rsidDel="000F5DA3">
        <w:rPr>
          <w:rFonts w:ascii="Times New Roman" w:hAnsi="Times New Roman" w:cs="Times New Roman"/>
          <w:sz w:val="28"/>
          <w:szCs w:val="28"/>
          <w:lang w:val="ro-RO"/>
        </w:rPr>
        <w:t xml:space="preserve"> </w:t>
      </w:r>
      <w:r w:rsidRPr="00D8569B">
        <w:rPr>
          <w:rFonts w:ascii="Times New Roman" w:hAnsi="Times New Roman" w:cs="Times New Roman"/>
          <w:sz w:val="28"/>
          <w:szCs w:val="28"/>
          <w:lang w:val="ro-RO"/>
        </w:rPr>
        <w:t xml:space="preserve">poate recunoaște frecvențele de eșantionare și de testare în temeiul </w:t>
      </w:r>
      <w:r w:rsidR="000F5DA3" w:rsidRPr="00D8569B">
        <w:rPr>
          <w:rFonts w:ascii="Times New Roman" w:hAnsi="Times New Roman" w:cs="Times New Roman"/>
          <w:sz w:val="28"/>
          <w:szCs w:val="28"/>
          <w:lang w:val="ro-RO"/>
        </w:rPr>
        <w:t xml:space="preserve">cadrului normativ </w:t>
      </w:r>
      <w:r w:rsidRPr="00D8569B">
        <w:rPr>
          <w:rFonts w:ascii="Times New Roman" w:hAnsi="Times New Roman" w:cs="Times New Roman"/>
          <w:sz w:val="28"/>
          <w:szCs w:val="28"/>
          <w:lang w:val="ro-RO"/>
        </w:rPr>
        <w:t>și standardelor naționale ca fiind valabile pentru garantarea conformității materialelor furnizate, derivate din deșeuri sau din subproduse de origine animală, cu criteriile de acordare a etichetei ecologice a UE.</w:t>
      </w:r>
    </w:p>
    <w:p w14:paraId="7D004C78" w14:textId="77777777" w:rsidR="00474916" w:rsidRPr="00D8569B" w:rsidRDefault="00474916" w:rsidP="00140117">
      <w:pPr>
        <w:spacing w:after="0"/>
        <w:ind w:firstLine="54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Pentru evaluare este necesară, de asemenea, o confirmare scrisă din partea solicitantului cu privire la îndeplinirea tuturor criteriilor.</w:t>
      </w:r>
    </w:p>
    <w:p w14:paraId="0F829CBF" w14:textId="232FB1D4" w:rsidR="00474916" w:rsidRPr="00D8569B" w:rsidRDefault="00474916" w:rsidP="00140117">
      <w:pPr>
        <w:spacing w:after="0"/>
        <w:ind w:firstLine="54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Un produs fertilizant UE este un produs fertilizant cu marcaj CE atunci când este pus la dispoziție pe piață. În cazul în care produsul este un produs fertilizant UE, </w:t>
      </w:r>
      <w:r w:rsidR="00773CD2" w:rsidRPr="00D8569B">
        <w:rPr>
          <w:rFonts w:ascii="Times New Roman" w:hAnsi="Times New Roman" w:cs="Times New Roman"/>
          <w:sz w:val="28"/>
          <w:szCs w:val="28"/>
          <w:shd w:val="clear" w:color="auto" w:fill="FFFFFF"/>
          <w:lang w:val="ro-RO"/>
        </w:rPr>
        <w:t>o</w:t>
      </w:r>
      <w:r w:rsidR="000F5DA3" w:rsidRPr="00D8569B">
        <w:rPr>
          <w:rFonts w:ascii="Times New Roman" w:hAnsi="Times New Roman" w:cs="Times New Roman"/>
          <w:sz w:val="28"/>
          <w:szCs w:val="28"/>
          <w:shd w:val="clear" w:color="auto" w:fill="FFFFFF"/>
          <w:lang w:val="ro-RO"/>
        </w:rPr>
        <w:t>rganismul</w:t>
      </w:r>
      <w:r w:rsidR="00B83F69" w:rsidRPr="00D8569B">
        <w:rPr>
          <w:rFonts w:ascii="Times New Roman" w:hAnsi="Times New Roman" w:cs="Times New Roman"/>
          <w:sz w:val="28"/>
          <w:szCs w:val="28"/>
          <w:shd w:val="clear" w:color="auto" w:fill="FFFFFF"/>
          <w:lang w:val="ro-RO"/>
        </w:rPr>
        <w:t>ui</w:t>
      </w:r>
      <w:r w:rsidR="000F5DA3" w:rsidRPr="00D8569B">
        <w:rPr>
          <w:rFonts w:ascii="Times New Roman" w:hAnsi="Times New Roman" w:cs="Times New Roman"/>
          <w:sz w:val="28"/>
          <w:szCs w:val="28"/>
          <w:shd w:val="clear" w:color="auto" w:fill="FFFFFF"/>
          <w:lang w:val="ro-RO"/>
        </w:rPr>
        <w:t xml:space="preserve"> de certificare în domeniul etichetării ecologice</w:t>
      </w:r>
      <w:r w:rsidR="000F5DA3" w:rsidRPr="00D8569B" w:rsidDel="000F5DA3">
        <w:rPr>
          <w:rFonts w:ascii="Times New Roman" w:hAnsi="Times New Roman" w:cs="Times New Roman"/>
          <w:sz w:val="28"/>
          <w:szCs w:val="28"/>
          <w:lang w:val="ro-RO"/>
        </w:rPr>
        <w:t xml:space="preserve"> </w:t>
      </w:r>
      <w:r w:rsidRPr="00D8569B">
        <w:rPr>
          <w:rFonts w:ascii="Times New Roman" w:hAnsi="Times New Roman" w:cs="Times New Roman"/>
          <w:sz w:val="28"/>
          <w:szCs w:val="28"/>
          <w:lang w:val="ro-RO"/>
        </w:rPr>
        <w:t xml:space="preserve">i se furnizează următoarea documentație: declarația de conformitate UE; documentația tehnică; </w:t>
      </w:r>
      <w:r w:rsidRPr="00D8569B">
        <w:rPr>
          <w:rFonts w:ascii="Times New Roman" w:hAnsi="Times New Roman" w:cs="Times New Roman"/>
          <w:sz w:val="28"/>
          <w:szCs w:val="28"/>
          <w:lang w:val="ro-RO"/>
        </w:rPr>
        <w:lastRenderedPageBreak/>
        <w:t>precum și, după caz, documentele emise de un organism notificat implicat în procedura de evaluare a conformității produsului.</w:t>
      </w:r>
    </w:p>
    <w:p w14:paraId="1C513C22" w14:textId="77777777" w:rsidR="00EF073A" w:rsidRPr="00D8569B" w:rsidRDefault="00EF073A" w:rsidP="00140117">
      <w:pPr>
        <w:spacing w:after="0"/>
        <w:ind w:firstLine="708"/>
        <w:jc w:val="both"/>
        <w:rPr>
          <w:rFonts w:ascii="Times New Roman" w:hAnsi="Times New Roman" w:cs="Times New Roman"/>
          <w:sz w:val="28"/>
          <w:szCs w:val="28"/>
          <w:lang w:val="ro-RO"/>
        </w:rPr>
      </w:pPr>
    </w:p>
    <w:p w14:paraId="16B472B9" w14:textId="77777777" w:rsidR="00474916" w:rsidRPr="00D8569B" w:rsidRDefault="00474916" w:rsidP="00474916">
      <w:pPr>
        <w:jc w:val="both"/>
        <w:rPr>
          <w:rFonts w:ascii="Times New Roman" w:hAnsi="Times New Roman" w:cs="Times New Roman"/>
          <w:vanish/>
          <w:sz w:val="28"/>
          <w:szCs w:val="28"/>
          <w:lang w:val="ro-RO"/>
        </w:rPr>
      </w:pPr>
    </w:p>
    <w:p w14:paraId="53CC18DF" w14:textId="77777777" w:rsidR="00474916" w:rsidRPr="00D8569B" w:rsidRDefault="00474916" w:rsidP="00474916">
      <w:pPr>
        <w:jc w:val="both"/>
        <w:rPr>
          <w:rFonts w:ascii="Times New Roman" w:hAnsi="Times New Roman" w:cs="Times New Roman"/>
          <w:vanish/>
          <w:sz w:val="28"/>
          <w:szCs w:val="28"/>
          <w:lang w:val="ro-RO"/>
        </w:rPr>
      </w:pPr>
    </w:p>
    <w:p w14:paraId="50C83FA5" w14:textId="77777777" w:rsidR="00474916" w:rsidRPr="00D8569B" w:rsidRDefault="00474916" w:rsidP="00474916">
      <w:pPr>
        <w:jc w:val="both"/>
        <w:rPr>
          <w:rFonts w:ascii="Times New Roman" w:hAnsi="Times New Roman" w:cs="Times New Roman"/>
          <w:vanish/>
          <w:sz w:val="28"/>
          <w:szCs w:val="28"/>
          <w:lang w:val="ro-RO"/>
        </w:rPr>
      </w:pPr>
    </w:p>
    <w:p w14:paraId="779B9D44" w14:textId="77C5E1F6" w:rsidR="00474916" w:rsidRPr="00D8569B" w:rsidRDefault="00474916" w:rsidP="00140117">
      <w:pPr>
        <w:spacing w:after="0" w:line="276" w:lineRule="auto"/>
        <w:ind w:firstLine="540"/>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Criteriul 1</w:t>
      </w:r>
      <w:r w:rsidR="009A4B20" w:rsidRPr="00D8569B">
        <w:rPr>
          <w:rFonts w:ascii="Times New Roman" w:hAnsi="Times New Roman" w:cs="Times New Roman"/>
          <w:b/>
          <w:bCs/>
          <w:sz w:val="28"/>
          <w:szCs w:val="28"/>
          <w:lang w:val="ro-RO"/>
        </w:rPr>
        <w:t xml:space="preserve">. </w:t>
      </w:r>
      <w:r w:rsidRPr="00D8569B">
        <w:rPr>
          <w:rFonts w:ascii="Times New Roman" w:hAnsi="Times New Roman" w:cs="Times New Roman"/>
          <w:b/>
          <w:bCs/>
          <w:sz w:val="28"/>
          <w:szCs w:val="28"/>
          <w:lang w:val="ro-RO"/>
        </w:rPr>
        <w:t>Componente</w:t>
      </w:r>
    </w:p>
    <w:p w14:paraId="27ED302B" w14:textId="77777777" w:rsidR="00474916" w:rsidRPr="00D8569B" w:rsidRDefault="00474916" w:rsidP="00140117">
      <w:pPr>
        <w:spacing w:after="0" w:line="276" w:lineRule="auto"/>
        <w:ind w:firstLine="54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Acest criteriu se aplică substraturilor de cultură și amelioratorilor de sol.</w:t>
      </w:r>
    </w:p>
    <w:p w14:paraId="515D9BD7" w14:textId="77777777" w:rsidR="00474916" w:rsidRPr="00D8569B" w:rsidRDefault="00474916" w:rsidP="00140117">
      <w:pPr>
        <w:spacing w:after="0" w:line="240" w:lineRule="auto"/>
        <w:ind w:firstLine="54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Componentele admise trebuie să fie componente organice și/sau minerale.</w:t>
      </w:r>
    </w:p>
    <w:p w14:paraId="0F30661E" w14:textId="77777777" w:rsidR="00474916" w:rsidRPr="00D8569B" w:rsidRDefault="00474916" w:rsidP="00140117">
      <w:pPr>
        <w:spacing w:after="0" w:line="240" w:lineRule="auto"/>
        <w:ind w:firstLine="54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Produsul nu trebuie să conțină turbă adăugată în mod intenționat.</w:t>
      </w:r>
    </w:p>
    <w:p w14:paraId="0B609F33" w14:textId="77777777" w:rsidR="00926D5E" w:rsidRPr="00D8569B" w:rsidRDefault="00926D5E">
      <w:pPr>
        <w:spacing w:after="0" w:line="240" w:lineRule="auto"/>
        <w:ind w:firstLine="540"/>
        <w:jc w:val="both"/>
        <w:rPr>
          <w:rFonts w:ascii="Times New Roman" w:hAnsi="Times New Roman" w:cs="Times New Roman"/>
          <w:b/>
          <w:bCs/>
          <w:sz w:val="28"/>
          <w:szCs w:val="28"/>
          <w:lang w:val="ro-RO"/>
        </w:rPr>
      </w:pPr>
    </w:p>
    <w:p w14:paraId="4ECA4CA9" w14:textId="7D7A934C" w:rsidR="00474916" w:rsidRPr="00D8569B" w:rsidRDefault="00474916" w:rsidP="00140117">
      <w:pPr>
        <w:spacing w:after="0" w:line="240" w:lineRule="auto"/>
        <w:ind w:firstLine="540"/>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Criteriul 1.1</w:t>
      </w:r>
      <w:r w:rsidR="00020125" w:rsidRPr="00D8569B">
        <w:rPr>
          <w:rFonts w:ascii="Times New Roman" w:hAnsi="Times New Roman" w:cs="Times New Roman"/>
          <w:b/>
          <w:bCs/>
          <w:sz w:val="28"/>
          <w:szCs w:val="28"/>
          <w:lang w:val="ro-RO"/>
        </w:rPr>
        <w:t>.</w:t>
      </w:r>
      <w:r w:rsidRPr="00D8569B">
        <w:rPr>
          <w:rFonts w:ascii="Times New Roman" w:hAnsi="Times New Roman" w:cs="Times New Roman"/>
          <w:b/>
          <w:bCs/>
          <w:sz w:val="28"/>
          <w:szCs w:val="28"/>
          <w:lang w:val="ro-RO"/>
        </w:rPr>
        <w:t xml:space="preserve"> Componente organice ale produsului</w:t>
      </w:r>
    </w:p>
    <w:p w14:paraId="41EBDF56" w14:textId="77777777" w:rsidR="00474916" w:rsidRPr="00D8569B" w:rsidRDefault="00474916" w:rsidP="00140117">
      <w:pPr>
        <w:spacing w:after="0" w:line="240" w:lineRule="auto"/>
        <w:ind w:firstLine="54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Produsul poate să conțină una sau mai multe dintre următoarele componente organice:</w:t>
      </w:r>
    </w:p>
    <w:p w14:paraId="23D82816" w14:textId="6271D167" w:rsidR="00EF073A" w:rsidRPr="00D8569B" w:rsidRDefault="00EF073A" w:rsidP="00140117">
      <w:pPr>
        <w:spacing w:after="0" w:line="240" w:lineRule="auto"/>
        <w:ind w:firstLine="54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 plante, părți din plante sau extracte din plante care sunt derivate din activități agricole sau forestiere și care nu au suferit nicio prelucrare în afară de tăiere, măcinare, cernere, strecurare, centrifugare, presare, uscare, tratare prin înghețare, liofilizare, extracție apoasă, extracție cu CO</w:t>
      </w:r>
      <w:r w:rsidRPr="00D8569B">
        <w:rPr>
          <w:rFonts w:ascii="Times New Roman" w:hAnsi="Times New Roman" w:cs="Times New Roman"/>
          <w:sz w:val="28"/>
          <w:szCs w:val="28"/>
          <w:vertAlign w:val="subscript"/>
          <w:lang w:val="ro-RO"/>
        </w:rPr>
        <w:t>2</w:t>
      </w:r>
      <w:r w:rsidRPr="00D8569B">
        <w:rPr>
          <w:rFonts w:ascii="Times New Roman" w:hAnsi="Times New Roman" w:cs="Times New Roman"/>
          <w:sz w:val="28"/>
          <w:szCs w:val="28"/>
          <w:lang w:val="ro-RO"/>
        </w:rPr>
        <w:t xml:space="preserve"> supercritic sau </w:t>
      </w:r>
      <w:proofErr w:type="spellStart"/>
      <w:r w:rsidRPr="00D8569B">
        <w:rPr>
          <w:rFonts w:ascii="Times New Roman" w:hAnsi="Times New Roman" w:cs="Times New Roman"/>
          <w:sz w:val="28"/>
          <w:szCs w:val="28"/>
          <w:lang w:val="ro-RO"/>
        </w:rPr>
        <w:t>fibrilizare</w:t>
      </w:r>
      <w:proofErr w:type="spellEnd"/>
      <w:r w:rsidRPr="00D8569B">
        <w:rPr>
          <w:rFonts w:ascii="Times New Roman" w:hAnsi="Times New Roman" w:cs="Times New Roman"/>
          <w:sz w:val="28"/>
          <w:szCs w:val="28"/>
          <w:lang w:val="ro-RO"/>
        </w:rPr>
        <w:t xml:space="preserve"> la o temperatură care nu depășește 100°C și fără alți aditivi în afară de apă. În sensul prezentului punct, termenul „plante” include ciupercile și algele și exclude algele albastre-verzi (</w:t>
      </w:r>
      <w:proofErr w:type="spellStart"/>
      <w:r w:rsidRPr="00D8569B">
        <w:rPr>
          <w:rFonts w:ascii="Times New Roman" w:hAnsi="Times New Roman" w:cs="Times New Roman"/>
          <w:sz w:val="28"/>
          <w:szCs w:val="28"/>
          <w:lang w:val="ro-RO"/>
        </w:rPr>
        <w:t>cianobacteriile</w:t>
      </w:r>
      <w:proofErr w:type="spellEnd"/>
      <w:r w:rsidRPr="00D8569B">
        <w:rPr>
          <w:rFonts w:ascii="Times New Roman" w:hAnsi="Times New Roman" w:cs="Times New Roman"/>
          <w:sz w:val="28"/>
          <w:szCs w:val="28"/>
          <w:lang w:val="ro-RO"/>
        </w:rPr>
        <w:t>);</w:t>
      </w:r>
    </w:p>
    <w:p w14:paraId="558F4221" w14:textId="4B51D0C0" w:rsidR="00EF073A" w:rsidRPr="00D8569B" w:rsidRDefault="00EF073A" w:rsidP="00140117">
      <w:pPr>
        <w:spacing w:after="0" w:line="240" w:lineRule="auto"/>
        <w:ind w:firstLine="54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b) nămolul de carbonatare din industria alimentară, adică materii provenite din industria agroalimentară obținute prin carbonatarea materiilor organice, cu utilizarea exclusivă a varului nestins din surse naturale;</w:t>
      </w:r>
    </w:p>
    <w:p w14:paraId="077A7970" w14:textId="172422E1" w:rsidR="00EF073A" w:rsidRPr="00D8569B" w:rsidRDefault="00EF073A" w:rsidP="00140117">
      <w:pPr>
        <w:spacing w:after="0" w:line="240" w:lineRule="auto"/>
        <w:ind w:firstLine="54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 melasa, adică un subprodus vâscos al rafinării trestiei de zahăr sau a sfeclei de zahăr pentru obținerea zahărului;</w:t>
      </w:r>
    </w:p>
    <w:p w14:paraId="0E5A47E8" w14:textId="6A35C191" w:rsidR="00EF073A" w:rsidRPr="00D8569B" w:rsidRDefault="00EF073A" w:rsidP="00140117">
      <w:pPr>
        <w:spacing w:after="0" w:line="240" w:lineRule="auto"/>
        <w:ind w:firstLine="54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d) vinasă, adică un subprodus vâscos al procesului de fermentare a melasei pentru transformarea în etanol, acid ascorbic sau alte produse;</w:t>
      </w:r>
    </w:p>
    <w:p w14:paraId="0779CE25" w14:textId="4649A6AE" w:rsidR="00EF073A" w:rsidRPr="00D8569B" w:rsidRDefault="00EF073A" w:rsidP="00140117">
      <w:pPr>
        <w:spacing w:after="0" w:line="240" w:lineRule="auto"/>
        <w:ind w:firstLine="54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e) </w:t>
      </w:r>
      <w:r w:rsidR="00A45723" w:rsidRPr="00D8569B">
        <w:rPr>
          <w:rFonts w:ascii="Times New Roman" w:hAnsi="Times New Roman" w:cs="Times New Roman"/>
          <w:sz w:val="28"/>
          <w:szCs w:val="28"/>
          <w:lang w:val="ro-RO"/>
        </w:rPr>
        <w:t>reziduuri de distilerie, adică subproduse rezultate din producția de băuturi alcoolice;</w:t>
      </w:r>
    </w:p>
    <w:p w14:paraId="13DC29DB" w14:textId="25074985" w:rsidR="00A45723" w:rsidRPr="00D8569B" w:rsidRDefault="00A45723" w:rsidP="00140117">
      <w:pPr>
        <w:spacing w:after="0" w:line="240" w:lineRule="auto"/>
        <w:ind w:firstLine="54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f) var provenit din producția de apă potabilă, adică reziduuri care rezultă în urma producției de apă potabilă provenită din ape subterane sau ape de suprafață și care constau, în principal, în carbonat de calciu;</w:t>
      </w:r>
    </w:p>
    <w:p w14:paraId="0A7F0663" w14:textId="7D434FC5" w:rsidR="00A45723" w:rsidRPr="00D8569B" w:rsidRDefault="00A45723" w:rsidP="00140117">
      <w:pPr>
        <w:spacing w:after="0" w:line="240" w:lineRule="auto"/>
        <w:ind w:firstLine="54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g) </w:t>
      </w:r>
      <w:proofErr w:type="spellStart"/>
      <w:r w:rsidRPr="00D8569B">
        <w:rPr>
          <w:rFonts w:ascii="Times New Roman" w:hAnsi="Times New Roman" w:cs="Times New Roman"/>
          <w:sz w:val="28"/>
          <w:szCs w:val="28"/>
          <w:lang w:val="ro-RO"/>
        </w:rPr>
        <w:t>digestat</w:t>
      </w:r>
      <w:proofErr w:type="spellEnd"/>
      <w:r w:rsidRPr="00D8569B">
        <w:rPr>
          <w:rFonts w:ascii="Times New Roman" w:hAnsi="Times New Roman" w:cs="Times New Roman"/>
          <w:sz w:val="28"/>
          <w:szCs w:val="28"/>
          <w:lang w:val="ro-RO"/>
        </w:rPr>
        <w:t xml:space="preserve"> obținut prin digestia anaerobă sau compost obținut prin compostarea aerobică a uneia sau a mai multora dintre materialele enumerate mai jos la punctele 1-5.</w:t>
      </w:r>
    </w:p>
    <w:p w14:paraId="7B079545" w14:textId="77777777" w:rsidR="00474916" w:rsidRPr="00D8569B" w:rsidRDefault="00474916" w:rsidP="00474916">
      <w:pPr>
        <w:jc w:val="both"/>
        <w:rPr>
          <w:rFonts w:ascii="Times New Roman" w:hAnsi="Times New Roman" w:cs="Times New Roman"/>
          <w:vanish/>
          <w:sz w:val="28"/>
          <w:szCs w:val="28"/>
          <w:lang w:val="ro-RO"/>
        </w:rPr>
      </w:pPr>
    </w:p>
    <w:p w14:paraId="4ADFB3CA" w14:textId="77777777" w:rsidR="00474916" w:rsidRPr="00D8569B" w:rsidRDefault="00474916" w:rsidP="00140117">
      <w:pPr>
        <w:spacing w:after="0"/>
        <w:ind w:firstLine="54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Componentele organice de la litera (g) pot fi obținute prin prelucrarea uneia sau a mai multora dintre următoarele materii prime:</w:t>
      </w:r>
    </w:p>
    <w:p w14:paraId="055A4962" w14:textId="2AA212DB" w:rsidR="00A45723" w:rsidRPr="00D8569B" w:rsidRDefault="00A45723" w:rsidP="00140117">
      <w:pPr>
        <w:spacing w:after="0"/>
        <w:ind w:firstLine="54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1) </w:t>
      </w:r>
      <w:proofErr w:type="spellStart"/>
      <w:r w:rsidRPr="00D8569B">
        <w:rPr>
          <w:rFonts w:ascii="Times New Roman" w:hAnsi="Times New Roman" w:cs="Times New Roman"/>
          <w:sz w:val="28"/>
          <w:szCs w:val="28"/>
          <w:lang w:val="ro-RO"/>
        </w:rPr>
        <w:t>biodeșeuri</w:t>
      </w:r>
      <w:proofErr w:type="spellEnd"/>
      <w:r w:rsidRPr="00D8569B">
        <w:rPr>
          <w:rFonts w:ascii="Times New Roman" w:hAnsi="Times New Roman" w:cs="Times New Roman"/>
          <w:sz w:val="28"/>
          <w:szCs w:val="28"/>
          <w:lang w:val="ro-RO"/>
        </w:rPr>
        <w:t xml:space="preserve"> obținute prin colectarea separată la sursă, astfel cum este definită în </w:t>
      </w:r>
      <w:r w:rsidR="00020125" w:rsidRPr="00D8569B">
        <w:rPr>
          <w:rFonts w:ascii="Times New Roman" w:hAnsi="Times New Roman" w:cs="Times New Roman"/>
          <w:sz w:val="28"/>
          <w:szCs w:val="28"/>
          <w:lang w:val="ro-RO"/>
        </w:rPr>
        <w:t>Legea nr. 209/2016 privind deșeurile</w:t>
      </w:r>
      <w:r w:rsidRPr="00D8569B">
        <w:rPr>
          <w:rFonts w:ascii="Times New Roman" w:hAnsi="Times New Roman" w:cs="Times New Roman"/>
          <w:sz w:val="28"/>
          <w:szCs w:val="28"/>
          <w:lang w:val="ro-RO"/>
        </w:rPr>
        <w:t>;</w:t>
      </w:r>
    </w:p>
    <w:p w14:paraId="03B045DE" w14:textId="437B53EE" w:rsidR="00BC3F72" w:rsidRPr="00D8569B" w:rsidRDefault="00A45723" w:rsidP="00140117">
      <w:pPr>
        <w:spacing w:after="0"/>
        <w:ind w:firstLine="54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2) </w:t>
      </w:r>
      <w:r w:rsidR="00461359" w:rsidRPr="00D8569B">
        <w:rPr>
          <w:rFonts w:ascii="Times New Roman" w:hAnsi="Times New Roman" w:cs="Times New Roman"/>
          <w:sz w:val="28"/>
          <w:szCs w:val="28"/>
          <w:lang w:val="ro-RO"/>
        </w:rPr>
        <w:t>organisme vii sau moarte sau părți ale acestora care nu au fost prelucrate sau au fost prelucrate numai cu mijloace manuale, mecanice sau gravitaționale, prin dizolvare în apă, prin flotație, prin extracție apoasă, prin distilare cu vapori sau prin încălzire numai în scopul eliminării apei, sau care sunt extrase din aer prin orice mijloace, cu excepția:</w:t>
      </w:r>
    </w:p>
    <w:p w14:paraId="43AA1D8A" w14:textId="72A021D7" w:rsidR="00461359" w:rsidRPr="00D8569B" w:rsidRDefault="00996A83" w:rsidP="00140117">
      <w:pPr>
        <w:spacing w:after="0"/>
        <w:ind w:left="63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lastRenderedPageBreak/>
        <w:t xml:space="preserve">a) </w:t>
      </w:r>
      <w:r w:rsidR="00461359" w:rsidRPr="00D8569B">
        <w:rPr>
          <w:rFonts w:ascii="Times New Roman" w:hAnsi="Times New Roman" w:cs="Times New Roman"/>
          <w:sz w:val="28"/>
          <w:szCs w:val="28"/>
          <w:lang w:val="ro-RO"/>
        </w:rPr>
        <w:t>materiilor provenite din deșeuri municipale mixte;</w:t>
      </w:r>
    </w:p>
    <w:p w14:paraId="3B62DB9E" w14:textId="77777777" w:rsidR="00996A83" w:rsidRPr="00D8569B" w:rsidRDefault="00996A83" w:rsidP="00996A83">
      <w:pPr>
        <w:spacing w:after="0"/>
        <w:ind w:left="63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b) </w:t>
      </w:r>
      <w:r w:rsidR="00461359" w:rsidRPr="00D8569B">
        <w:rPr>
          <w:rFonts w:ascii="Times New Roman" w:hAnsi="Times New Roman" w:cs="Times New Roman"/>
          <w:sz w:val="28"/>
          <w:szCs w:val="28"/>
          <w:lang w:val="ro-RO"/>
        </w:rPr>
        <w:t>nămolului de epurare, nămolului industrial sau nămolului de dragare;</w:t>
      </w:r>
    </w:p>
    <w:p w14:paraId="4BE84C55" w14:textId="28208F77" w:rsidR="00461359" w:rsidRPr="00D8569B" w:rsidRDefault="00996A83"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         c) </w:t>
      </w:r>
      <w:r w:rsidR="00461359" w:rsidRPr="00D8569B">
        <w:rPr>
          <w:rFonts w:ascii="Times New Roman" w:hAnsi="Times New Roman" w:cs="Times New Roman"/>
          <w:sz w:val="28"/>
          <w:szCs w:val="28"/>
          <w:lang w:val="ro-RO"/>
        </w:rPr>
        <w:t>subproduselor de origine animală sau a produselor derivate care se încadrează în domeniul de aplicare al Regulamentului (CE) nr. 1069/2009 al Parlamentului European și al Consiliului, pentru care nu a fost stabilit un punct final al lanțului de prelucrare în conformitate cu articolul 5 alineatul (2) al treilea paragraf din regulamentul respectiv;</w:t>
      </w:r>
    </w:p>
    <w:p w14:paraId="07D32EA4" w14:textId="52AB14A1" w:rsidR="00461359" w:rsidRPr="00D8569B" w:rsidRDefault="00461359" w:rsidP="00A44F4E">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3) </w:t>
      </w:r>
      <w:r w:rsidR="00A44F4E" w:rsidRPr="00D8569B">
        <w:rPr>
          <w:rFonts w:ascii="Times New Roman" w:hAnsi="Times New Roman" w:cs="Times New Roman"/>
          <w:sz w:val="28"/>
          <w:szCs w:val="28"/>
          <w:lang w:val="ro-RO"/>
        </w:rPr>
        <w:t>materiale de categoria 2 sau categoria 3 sau produse derivate din acestea, în conformitate cu condițiile prevăzute la articolul 32 alineatele (1) și (2) și în măsurile menționate la articolul 32 alineatul (3) din Regulamentul (CE) nr. 1069/2009, cu condiția ca punctul final al lanțului de prelucrare să fi fost stabilit, în conformitate cu articolul 5 alineatul (2) al treilea paragraf din regulamentul respectiv, și să fi fost atins înainte de introducerea produsului pe piață;</w:t>
      </w:r>
    </w:p>
    <w:p w14:paraId="3C81C93E" w14:textId="77777777" w:rsidR="00A44F4E" w:rsidRPr="00D8569B" w:rsidRDefault="00A44F4E" w:rsidP="00140117">
      <w:pPr>
        <w:spacing w:after="0" w:line="240" w:lineRule="auto"/>
        <w:ind w:firstLine="708"/>
        <w:jc w:val="both"/>
        <w:rPr>
          <w:rFonts w:ascii="Times New Roman" w:hAnsi="Times New Roman" w:cs="Times New Roman"/>
          <w:sz w:val="28"/>
          <w:szCs w:val="28"/>
          <w:lang w:val="ro-MD"/>
        </w:rPr>
      </w:pPr>
      <w:r w:rsidRPr="00D8569B">
        <w:rPr>
          <w:rFonts w:ascii="Times New Roman" w:hAnsi="Times New Roman" w:cs="Times New Roman"/>
          <w:sz w:val="28"/>
          <w:szCs w:val="28"/>
          <w:lang w:val="ro-RO"/>
        </w:rPr>
        <w:t>4</w:t>
      </w:r>
      <w:r w:rsidRPr="00D8569B">
        <w:rPr>
          <w:rFonts w:ascii="Times New Roman" w:hAnsi="Times New Roman" w:cs="Times New Roman"/>
          <w:sz w:val="28"/>
          <w:szCs w:val="28"/>
          <w:lang w:val="ro-MD"/>
        </w:rPr>
        <w:t>) nămoluri care îndeplinesc ambele condiții de mai jos:</w:t>
      </w:r>
    </w:p>
    <w:p w14:paraId="506878A1" w14:textId="4856C82A" w:rsidR="00A44F4E" w:rsidRPr="00D8569B" w:rsidRDefault="00A44F4E" w:rsidP="00140117">
      <w:pPr>
        <w:spacing w:after="0" w:line="240" w:lineRule="auto"/>
        <w:ind w:firstLine="708"/>
        <w:jc w:val="both"/>
        <w:rPr>
          <w:rFonts w:ascii="Times New Roman" w:hAnsi="Times New Roman" w:cs="Times New Roman"/>
          <w:sz w:val="28"/>
          <w:szCs w:val="28"/>
          <w:lang w:val="ro-MD"/>
        </w:rPr>
      </w:pPr>
      <w:r w:rsidRPr="00D8569B">
        <w:rPr>
          <w:rFonts w:ascii="Times New Roman" w:hAnsi="Times New Roman" w:cs="Times New Roman"/>
          <w:sz w:val="28"/>
          <w:szCs w:val="28"/>
          <w:lang w:val="ro-MD"/>
        </w:rPr>
        <w:t>a) sunt identificate ca fiind unul dintre următoarele tipuri de deșeuri:</w:t>
      </w:r>
    </w:p>
    <w:p w14:paraId="2109CF41" w14:textId="10DCA717" w:rsidR="00A44F4E" w:rsidRPr="00D8569B" w:rsidRDefault="00A44F4E" w:rsidP="00140117">
      <w:pPr>
        <w:spacing w:after="0" w:line="240" w:lineRule="auto"/>
        <w:ind w:firstLine="708"/>
        <w:jc w:val="both"/>
        <w:rPr>
          <w:rFonts w:ascii="Times New Roman" w:hAnsi="Times New Roman" w:cs="Times New Roman"/>
          <w:sz w:val="28"/>
          <w:szCs w:val="28"/>
          <w:lang w:val="ro-MD"/>
        </w:rPr>
      </w:pPr>
      <w:r w:rsidRPr="00D8569B">
        <w:rPr>
          <w:rFonts w:ascii="Times New Roman" w:hAnsi="Times New Roman" w:cs="Times New Roman"/>
          <w:sz w:val="28"/>
          <w:szCs w:val="28"/>
          <w:lang w:val="ro-MD"/>
        </w:rPr>
        <w:t xml:space="preserve">02 03 05 </w:t>
      </w:r>
      <w:r w:rsidR="00CE43C7" w:rsidRPr="00D8569B">
        <w:rPr>
          <w:rFonts w:ascii="Times New Roman" w:hAnsi="Times New Roman" w:cs="Times New Roman"/>
          <w:sz w:val="28"/>
          <w:szCs w:val="28"/>
          <w:lang w:val="ro-MD"/>
        </w:rPr>
        <w:t xml:space="preserve">- </w:t>
      </w:r>
      <w:r w:rsidRPr="00D8569B">
        <w:rPr>
          <w:rFonts w:ascii="Times New Roman" w:hAnsi="Times New Roman" w:cs="Times New Roman"/>
          <w:sz w:val="28"/>
          <w:szCs w:val="28"/>
          <w:lang w:val="ro-MD"/>
        </w:rPr>
        <w:t>nămoluri de la epurarea efluenților în incintă din prepararea și prelucrarea fructelor, a legumelor, a cerealelor, a uleiurilor alimentare, a pudrei de cacao, a cafelei, a ceaiului și a tutunului, din producția de conserve, de drojdie și de extrase de drojdie, din prepararea și fermentarea melaselor;</w:t>
      </w:r>
    </w:p>
    <w:p w14:paraId="542132E3" w14:textId="75D9D29A" w:rsidR="00A44F4E" w:rsidRPr="00D8569B" w:rsidRDefault="00A44F4E" w:rsidP="00140117">
      <w:pPr>
        <w:spacing w:after="0" w:line="240" w:lineRule="auto"/>
        <w:ind w:firstLine="708"/>
        <w:jc w:val="both"/>
        <w:rPr>
          <w:rFonts w:ascii="Times New Roman" w:hAnsi="Times New Roman" w:cs="Times New Roman"/>
          <w:sz w:val="28"/>
          <w:szCs w:val="28"/>
          <w:lang w:val="ro-MD"/>
        </w:rPr>
      </w:pPr>
      <w:r w:rsidRPr="00D8569B">
        <w:rPr>
          <w:rFonts w:ascii="Times New Roman" w:hAnsi="Times New Roman" w:cs="Times New Roman"/>
          <w:sz w:val="28"/>
          <w:szCs w:val="28"/>
          <w:lang w:val="ro-MD"/>
        </w:rPr>
        <w:t>02 04 03</w:t>
      </w:r>
      <w:r w:rsidR="00566D57" w:rsidRPr="00D8569B">
        <w:rPr>
          <w:rFonts w:ascii="Times New Roman" w:hAnsi="Times New Roman" w:cs="Times New Roman"/>
          <w:sz w:val="28"/>
          <w:szCs w:val="28"/>
          <w:lang w:val="ro-MD"/>
        </w:rPr>
        <w:t xml:space="preserve"> -</w:t>
      </w:r>
      <w:r w:rsidRPr="00D8569B">
        <w:rPr>
          <w:rFonts w:ascii="Times New Roman" w:hAnsi="Times New Roman" w:cs="Times New Roman"/>
          <w:sz w:val="28"/>
          <w:szCs w:val="28"/>
          <w:lang w:val="ro-MD"/>
        </w:rPr>
        <w:t xml:space="preserve"> nămoluri de la epurarea efluenților în incintă din prelucrarea zahărului; </w:t>
      </w:r>
    </w:p>
    <w:p w14:paraId="6225733F" w14:textId="19441FC1" w:rsidR="00A44F4E" w:rsidRPr="00D8569B" w:rsidRDefault="00A44F4E" w:rsidP="00140117">
      <w:pPr>
        <w:spacing w:after="0"/>
        <w:ind w:firstLine="708"/>
        <w:jc w:val="both"/>
        <w:rPr>
          <w:rFonts w:ascii="Times New Roman" w:hAnsi="Times New Roman" w:cs="Times New Roman"/>
          <w:sz w:val="28"/>
          <w:szCs w:val="28"/>
          <w:lang w:val="ro-MD"/>
        </w:rPr>
      </w:pPr>
      <w:r w:rsidRPr="00D8569B">
        <w:rPr>
          <w:rFonts w:ascii="Times New Roman" w:hAnsi="Times New Roman" w:cs="Times New Roman"/>
          <w:sz w:val="28"/>
          <w:szCs w:val="28"/>
          <w:lang w:val="ro-MD"/>
        </w:rPr>
        <w:t xml:space="preserve">02 05 02 </w:t>
      </w:r>
      <w:r w:rsidR="00566D57" w:rsidRPr="00D8569B">
        <w:rPr>
          <w:rFonts w:ascii="Times New Roman" w:hAnsi="Times New Roman" w:cs="Times New Roman"/>
          <w:sz w:val="28"/>
          <w:szCs w:val="28"/>
          <w:lang w:val="ro-MD"/>
        </w:rPr>
        <w:t xml:space="preserve">- </w:t>
      </w:r>
      <w:r w:rsidRPr="00D8569B">
        <w:rPr>
          <w:rFonts w:ascii="Times New Roman" w:hAnsi="Times New Roman" w:cs="Times New Roman"/>
          <w:sz w:val="28"/>
          <w:szCs w:val="28"/>
          <w:lang w:val="ro-MD"/>
        </w:rPr>
        <w:t xml:space="preserve">nămoluri de la epurarea efluenților în incintă din industria produselor lactate; </w:t>
      </w:r>
    </w:p>
    <w:p w14:paraId="674AB922" w14:textId="27C0452F" w:rsidR="00A44F4E" w:rsidRPr="00D8569B" w:rsidRDefault="00A44F4E" w:rsidP="00140117">
      <w:pPr>
        <w:spacing w:after="0"/>
        <w:ind w:firstLine="708"/>
        <w:jc w:val="both"/>
        <w:rPr>
          <w:rFonts w:ascii="Times New Roman" w:hAnsi="Times New Roman" w:cs="Times New Roman"/>
          <w:sz w:val="28"/>
          <w:szCs w:val="28"/>
          <w:lang w:val="ro-MD"/>
        </w:rPr>
      </w:pPr>
      <w:r w:rsidRPr="00D8569B">
        <w:rPr>
          <w:rFonts w:ascii="Times New Roman" w:hAnsi="Times New Roman" w:cs="Times New Roman"/>
          <w:sz w:val="28"/>
          <w:szCs w:val="28"/>
          <w:lang w:val="ro-MD"/>
        </w:rPr>
        <w:t xml:space="preserve">02 06 03 </w:t>
      </w:r>
      <w:r w:rsidR="00566D57" w:rsidRPr="00D8569B">
        <w:rPr>
          <w:rFonts w:ascii="Times New Roman" w:hAnsi="Times New Roman" w:cs="Times New Roman"/>
          <w:sz w:val="28"/>
          <w:szCs w:val="28"/>
          <w:lang w:val="ro-MD"/>
        </w:rPr>
        <w:t xml:space="preserve">- </w:t>
      </w:r>
      <w:r w:rsidRPr="00D8569B">
        <w:rPr>
          <w:rFonts w:ascii="Times New Roman" w:hAnsi="Times New Roman" w:cs="Times New Roman"/>
          <w:sz w:val="28"/>
          <w:szCs w:val="28"/>
          <w:lang w:val="ro-MD"/>
        </w:rPr>
        <w:t xml:space="preserve">nămoluri de la epurarea efluenților în incintă din industria de panificație, patiserie și cofetărie; </w:t>
      </w:r>
    </w:p>
    <w:p w14:paraId="36607CF5" w14:textId="7BF0A043" w:rsidR="00A44F4E" w:rsidRPr="00D8569B" w:rsidRDefault="00A44F4E" w:rsidP="00140117">
      <w:pPr>
        <w:spacing w:after="0"/>
        <w:ind w:firstLine="708"/>
        <w:jc w:val="both"/>
        <w:rPr>
          <w:rFonts w:ascii="Times New Roman" w:hAnsi="Times New Roman" w:cs="Times New Roman"/>
          <w:sz w:val="28"/>
          <w:szCs w:val="28"/>
          <w:lang w:val="ro-MD"/>
        </w:rPr>
      </w:pPr>
      <w:r w:rsidRPr="00D8569B">
        <w:rPr>
          <w:rFonts w:ascii="Times New Roman" w:hAnsi="Times New Roman" w:cs="Times New Roman"/>
          <w:sz w:val="28"/>
          <w:szCs w:val="28"/>
          <w:lang w:val="ro-MD"/>
        </w:rPr>
        <w:t>02 07 05</w:t>
      </w:r>
      <w:r w:rsidR="00566D57" w:rsidRPr="00D8569B">
        <w:rPr>
          <w:rFonts w:ascii="Times New Roman" w:hAnsi="Times New Roman" w:cs="Times New Roman"/>
          <w:sz w:val="28"/>
          <w:szCs w:val="28"/>
          <w:lang w:val="ro-MD"/>
        </w:rPr>
        <w:t xml:space="preserve"> -</w:t>
      </w:r>
      <w:r w:rsidRPr="00D8569B">
        <w:rPr>
          <w:rFonts w:ascii="Times New Roman" w:hAnsi="Times New Roman" w:cs="Times New Roman"/>
          <w:sz w:val="28"/>
          <w:szCs w:val="28"/>
          <w:lang w:val="ro-MD"/>
        </w:rPr>
        <w:t xml:space="preserve"> nămoluri de la epurarea efluenților în incintă din producția de băuturi alcoolice și nealcoolice (cu excepția cafelei, a ceaiului și a pudrei de cacao);</w:t>
      </w:r>
    </w:p>
    <w:p w14:paraId="663BFE22" w14:textId="6F182AB0" w:rsidR="00A44F4E" w:rsidRPr="00D8569B" w:rsidRDefault="00A44F4E" w:rsidP="00140117">
      <w:pPr>
        <w:spacing w:after="0"/>
        <w:ind w:firstLine="708"/>
        <w:jc w:val="both"/>
        <w:rPr>
          <w:rFonts w:ascii="Times New Roman" w:hAnsi="Times New Roman" w:cs="Times New Roman"/>
          <w:sz w:val="28"/>
          <w:szCs w:val="28"/>
          <w:lang w:val="ro-MD"/>
        </w:rPr>
      </w:pPr>
      <w:r w:rsidRPr="00D8569B">
        <w:rPr>
          <w:rFonts w:ascii="Times New Roman" w:hAnsi="Times New Roman" w:cs="Times New Roman"/>
          <w:sz w:val="28"/>
          <w:szCs w:val="28"/>
          <w:lang w:val="ro-MD"/>
        </w:rPr>
        <w:t xml:space="preserve">b) </w:t>
      </w:r>
      <w:proofErr w:type="spellStart"/>
      <w:r w:rsidRPr="00D8569B">
        <w:rPr>
          <w:rFonts w:ascii="Times New Roman" w:hAnsi="Times New Roman" w:cs="Times New Roman"/>
          <w:sz w:val="28"/>
          <w:szCs w:val="28"/>
          <w:lang w:val="ro-MD"/>
        </w:rPr>
        <w:t>digestat</w:t>
      </w:r>
      <w:proofErr w:type="spellEnd"/>
      <w:r w:rsidRPr="00D8569B">
        <w:rPr>
          <w:rFonts w:ascii="Times New Roman" w:hAnsi="Times New Roman" w:cs="Times New Roman"/>
          <w:sz w:val="28"/>
          <w:szCs w:val="28"/>
          <w:lang w:val="ro-MD"/>
        </w:rPr>
        <w:t xml:space="preserve"> obținut prin digestia anaerobă sau compost obținut prin compostarea aerobică a oricăruia dintre materialele indicate la punctele 1, 2, 3 și 4 din prezenta listă.</w:t>
      </w:r>
    </w:p>
    <w:p w14:paraId="59E6BEF7" w14:textId="77777777" w:rsidR="00474916" w:rsidRPr="00D8569B" w:rsidRDefault="00474916" w:rsidP="00474916">
      <w:pPr>
        <w:jc w:val="both"/>
        <w:rPr>
          <w:rFonts w:ascii="Times New Roman" w:hAnsi="Times New Roman" w:cs="Times New Roman"/>
          <w:vanish/>
          <w:sz w:val="28"/>
          <w:szCs w:val="28"/>
          <w:lang w:val="ro-RO"/>
        </w:rPr>
      </w:pPr>
    </w:p>
    <w:p w14:paraId="29E34E1E" w14:textId="77777777" w:rsidR="00474916" w:rsidRPr="00D8569B" w:rsidRDefault="00474916" w:rsidP="00474916">
      <w:pPr>
        <w:jc w:val="both"/>
        <w:rPr>
          <w:rFonts w:ascii="Times New Roman" w:hAnsi="Times New Roman" w:cs="Times New Roman"/>
          <w:vanish/>
          <w:sz w:val="28"/>
          <w:szCs w:val="28"/>
          <w:lang w:val="ro-RO"/>
        </w:rPr>
      </w:pPr>
    </w:p>
    <w:p w14:paraId="43075CD2" w14:textId="77777777" w:rsidR="00C8235A" w:rsidRPr="00D8569B" w:rsidRDefault="00C8235A" w:rsidP="00A44F4E">
      <w:pPr>
        <w:spacing w:after="0"/>
        <w:jc w:val="both"/>
        <w:rPr>
          <w:rFonts w:ascii="Times New Roman" w:hAnsi="Times New Roman" w:cs="Times New Roman"/>
          <w:b/>
          <w:bCs/>
          <w:sz w:val="28"/>
          <w:szCs w:val="28"/>
          <w:lang w:val="ro-MD"/>
        </w:rPr>
      </w:pPr>
    </w:p>
    <w:p w14:paraId="56EB7DE1" w14:textId="7AD75C62" w:rsidR="00474916" w:rsidRPr="00D8569B" w:rsidRDefault="00474916" w:rsidP="00140117">
      <w:pPr>
        <w:spacing w:after="0"/>
        <w:ind w:firstLine="567"/>
        <w:jc w:val="both"/>
        <w:rPr>
          <w:rFonts w:ascii="Times New Roman" w:hAnsi="Times New Roman" w:cs="Times New Roman"/>
          <w:b/>
          <w:bCs/>
          <w:sz w:val="28"/>
          <w:szCs w:val="28"/>
          <w:lang w:val="ro-MD"/>
        </w:rPr>
      </w:pPr>
      <w:r w:rsidRPr="00D8569B">
        <w:rPr>
          <w:rFonts w:ascii="Times New Roman" w:hAnsi="Times New Roman" w:cs="Times New Roman"/>
          <w:b/>
          <w:bCs/>
          <w:sz w:val="28"/>
          <w:szCs w:val="28"/>
          <w:lang w:val="ro-MD"/>
        </w:rPr>
        <w:t>Evaluare și verificare</w:t>
      </w:r>
    </w:p>
    <w:p w14:paraId="234911F5" w14:textId="22CAAD66" w:rsidR="00474916" w:rsidRPr="00D8569B" w:rsidRDefault="00474916" w:rsidP="00140117">
      <w:pPr>
        <w:spacing w:after="0"/>
        <w:ind w:firstLine="567"/>
        <w:jc w:val="both"/>
        <w:rPr>
          <w:rFonts w:ascii="Times New Roman" w:hAnsi="Times New Roman" w:cs="Times New Roman"/>
          <w:sz w:val="28"/>
          <w:szCs w:val="28"/>
          <w:lang w:val="ro-MD"/>
        </w:rPr>
      </w:pPr>
      <w:r w:rsidRPr="00D8569B">
        <w:rPr>
          <w:rFonts w:ascii="Times New Roman" w:hAnsi="Times New Roman" w:cs="Times New Roman"/>
          <w:sz w:val="28"/>
          <w:szCs w:val="28"/>
          <w:lang w:val="ro-MD"/>
        </w:rPr>
        <w:t xml:space="preserve">Solicitantul trebuie să furnizeze </w:t>
      </w:r>
      <w:r w:rsidR="00773CD2" w:rsidRPr="00D8569B">
        <w:rPr>
          <w:rFonts w:ascii="Times New Roman" w:hAnsi="Times New Roman" w:cs="Times New Roman"/>
          <w:sz w:val="28"/>
          <w:szCs w:val="28"/>
          <w:shd w:val="clear" w:color="auto" w:fill="FFFFFF"/>
          <w:lang w:val="ro-MD"/>
        </w:rPr>
        <w:t>organismului de certificare în domeniul etichetării ecologice</w:t>
      </w:r>
      <w:r w:rsidR="00773CD2" w:rsidRPr="00D8569B" w:rsidDel="000F5DA3">
        <w:rPr>
          <w:rFonts w:ascii="Times New Roman" w:hAnsi="Times New Roman" w:cs="Times New Roman"/>
          <w:sz w:val="28"/>
          <w:szCs w:val="28"/>
          <w:lang w:val="ro-MD"/>
        </w:rPr>
        <w:t xml:space="preserve"> </w:t>
      </w:r>
      <w:r w:rsidRPr="00D8569B">
        <w:rPr>
          <w:rFonts w:ascii="Times New Roman" w:hAnsi="Times New Roman" w:cs="Times New Roman"/>
          <w:sz w:val="28"/>
          <w:szCs w:val="28"/>
          <w:lang w:val="ro-MD"/>
        </w:rPr>
        <w:t>lista cu toate componentele produsului.</w:t>
      </w:r>
    </w:p>
    <w:p w14:paraId="4542A916" w14:textId="619790F2" w:rsidR="00474916" w:rsidRPr="00D8569B" w:rsidRDefault="00474916" w:rsidP="00140117">
      <w:pPr>
        <w:spacing w:after="0"/>
        <w:ind w:firstLine="567"/>
        <w:jc w:val="both"/>
        <w:rPr>
          <w:rFonts w:ascii="Times New Roman" w:hAnsi="Times New Roman" w:cs="Times New Roman"/>
          <w:sz w:val="28"/>
          <w:szCs w:val="28"/>
          <w:lang w:val="ro-RO"/>
        </w:rPr>
      </w:pPr>
      <w:r w:rsidRPr="00D8569B">
        <w:rPr>
          <w:rFonts w:ascii="Times New Roman" w:hAnsi="Times New Roman" w:cs="Times New Roman"/>
          <w:sz w:val="28"/>
          <w:szCs w:val="28"/>
          <w:lang w:val="ro-MD"/>
        </w:rPr>
        <w:t xml:space="preserve">Solicitantul trebuie să furnizeze organismului </w:t>
      </w:r>
      <w:r w:rsidR="008E12EB" w:rsidRPr="00D8569B">
        <w:rPr>
          <w:rFonts w:ascii="Times New Roman" w:hAnsi="Times New Roman" w:cs="Times New Roman"/>
          <w:sz w:val="28"/>
          <w:szCs w:val="28"/>
          <w:shd w:val="clear" w:color="auto" w:fill="FFFFFF"/>
          <w:lang w:val="ro-MD"/>
        </w:rPr>
        <w:t>de certificare în domeniul etichetării ecologice</w:t>
      </w:r>
      <w:r w:rsidR="008E12EB" w:rsidRPr="00D8569B" w:rsidDel="000F5DA3">
        <w:rPr>
          <w:rFonts w:ascii="Times New Roman" w:hAnsi="Times New Roman" w:cs="Times New Roman"/>
          <w:sz w:val="28"/>
          <w:szCs w:val="28"/>
          <w:lang w:val="ro-MD"/>
        </w:rPr>
        <w:t xml:space="preserve"> </w:t>
      </w:r>
      <w:r w:rsidRPr="00D8569B">
        <w:rPr>
          <w:rFonts w:ascii="Times New Roman" w:hAnsi="Times New Roman" w:cs="Times New Roman"/>
          <w:sz w:val="28"/>
          <w:szCs w:val="28"/>
          <w:lang w:val="ro-MD"/>
        </w:rPr>
        <w:t xml:space="preserve"> informațiile cu privire la originea fiecărei componente organice a produsului, precum și o declarație de conformitate cu cerințele</w:t>
      </w:r>
      <w:r w:rsidRPr="00D8569B">
        <w:rPr>
          <w:rFonts w:ascii="Times New Roman" w:hAnsi="Times New Roman" w:cs="Times New Roman"/>
          <w:sz w:val="28"/>
          <w:szCs w:val="28"/>
          <w:lang w:val="ro-RO"/>
        </w:rPr>
        <w:t xml:space="preserve"> de la criteriul 1 din </w:t>
      </w:r>
      <w:r w:rsidR="006464FC" w:rsidRPr="00D8569B">
        <w:rPr>
          <w:rFonts w:ascii="Times New Roman" w:hAnsi="Times New Roman" w:cs="Times New Roman"/>
          <w:sz w:val="28"/>
          <w:szCs w:val="28"/>
          <w:lang w:val="ro-RO"/>
        </w:rPr>
        <w:t>prezentele criterii</w:t>
      </w:r>
      <w:r w:rsidRPr="00D8569B">
        <w:rPr>
          <w:rFonts w:ascii="Times New Roman" w:hAnsi="Times New Roman" w:cs="Times New Roman"/>
          <w:sz w:val="28"/>
          <w:szCs w:val="28"/>
          <w:lang w:val="ro-RO"/>
        </w:rPr>
        <w:t>.</w:t>
      </w:r>
    </w:p>
    <w:p w14:paraId="4BD3EA1E" w14:textId="77777777" w:rsidR="006464FC" w:rsidRPr="00D8569B" w:rsidRDefault="006464FC">
      <w:pPr>
        <w:rPr>
          <w:rFonts w:ascii="Times New Roman" w:hAnsi="Times New Roman" w:cs="Times New Roman"/>
          <w:b/>
          <w:bCs/>
          <w:sz w:val="28"/>
          <w:szCs w:val="28"/>
          <w:lang w:val="ro-RO"/>
        </w:rPr>
      </w:pPr>
    </w:p>
    <w:p w14:paraId="295D9CF7" w14:textId="0EA08210" w:rsidR="00474916" w:rsidRPr="00D8569B" w:rsidRDefault="00474916" w:rsidP="00140117">
      <w:pPr>
        <w:ind w:firstLine="567"/>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Criteriul 2</w:t>
      </w:r>
      <w:r w:rsidR="006464FC" w:rsidRPr="00D8569B">
        <w:rPr>
          <w:rFonts w:ascii="Times New Roman" w:hAnsi="Times New Roman" w:cs="Times New Roman"/>
          <w:b/>
          <w:bCs/>
          <w:sz w:val="28"/>
          <w:szCs w:val="28"/>
          <w:lang w:val="ro-RO"/>
        </w:rPr>
        <w:t xml:space="preserve">. </w:t>
      </w:r>
      <w:r w:rsidRPr="00D8569B">
        <w:rPr>
          <w:rFonts w:ascii="Times New Roman" w:hAnsi="Times New Roman" w:cs="Times New Roman"/>
          <w:b/>
          <w:bCs/>
          <w:sz w:val="28"/>
          <w:szCs w:val="28"/>
          <w:lang w:val="ro-RO"/>
        </w:rPr>
        <w:t>Componente minerale</w:t>
      </w:r>
    </w:p>
    <w:p w14:paraId="075B7FC2" w14:textId="3EAA53BD" w:rsidR="00474916" w:rsidRPr="00D8569B" w:rsidRDefault="00474916" w:rsidP="00140117">
      <w:pPr>
        <w:ind w:firstLine="567"/>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lastRenderedPageBreak/>
        <w:t>Criteriul 2.1</w:t>
      </w:r>
      <w:r w:rsidR="00926D5E" w:rsidRPr="00D8569B">
        <w:rPr>
          <w:rFonts w:ascii="Times New Roman" w:hAnsi="Times New Roman" w:cs="Times New Roman"/>
          <w:b/>
          <w:bCs/>
          <w:sz w:val="28"/>
          <w:szCs w:val="28"/>
          <w:lang w:val="ro-RO"/>
        </w:rPr>
        <w:t>.</w:t>
      </w:r>
      <w:r w:rsidRPr="00D8569B">
        <w:rPr>
          <w:rFonts w:ascii="Times New Roman" w:hAnsi="Times New Roman" w:cs="Times New Roman"/>
          <w:b/>
          <w:bCs/>
          <w:sz w:val="28"/>
          <w:szCs w:val="28"/>
          <w:lang w:val="ro-RO"/>
        </w:rPr>
        <w:t xml:space="preserve"> Consumul de energie și emisiile de CO</w:t>
      </w:r>
      <w:r w:rsidRPr="00D8569B">
        <w:rPr>
          <w:rFonts w:ascii="Times New Roman" w:hAnsi="Times New Roman" w:cs="Times New Roman"/>
          <w:b/>
          <w:bCs/>
          <w:sz w:val="28"/>
          <w:szCs w:val="28"/>
          <w:vertAlign w:val="subscript"/>
          <w:lang w:val="ro-RO"/>
        </w:rPr>
        <w:t>2</w:t>
      </w:r>
      <w:r w:rsidRPr="00D8569B">
        <w:rPr>
          <w:rFonts w:ascii="Times New Roman" w:hAnsi="Times New Roman" w:cs="Times New Roman"/>
          <w:b/>
          <w:bCs/>
          <w:sz w:val="28"/>
          <w:szCs w:val="28"/>
          <w:lang w:val="ro-RO"/>
        </w:rPr>
        <w:t> din timpul fabricării substraturilor de cultură minerale</w:t>
      </w:r>
    </w:p>
    <w:p w14:paraId="5C40E8A7" w14:textId="77777777" w:rsidR="00474916" w:rsidRPr="00D8569B" w:rsidRDefault="00474916" w:rsidP="00140117">
      <w:pPr>
        <w:ind w:firstLine="567"/>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Acest criteriu se aplică doar substraturilor de cultură minerale.</w:t>
      </w:r>
    </w:p>
    <w:p w14:paraId="412A2AD4" w14:textId="77777777" w:rsidR="00474916" w:rsidRPr="00D8569B" w:rsidRDefault="00474916" w:rsidP="00140117">
      <w:pPr>
        <w:ind w:firstLine="567"/>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Fabricarea de minerale expandate și de vată minerală trebuie să respecte următoarele plafoane în ceea ce privește consumul de energie și emisiile de CO</w:t>
      </w:r>
      <w:r w:rsidRPr="00D8569B">
        <w:rPr>
          <w:rFonts w:ascii="Times New Roman" w:hAnsi="Times New Roman" w:cs="Times New Roman"/>
          <w:sz w:val="28"/>
          <w:szCs w:val="28"/>
          <w:vertAlign w:val="subscript"/>
          <w:lang w:val="ro-RO"/>
        </w:rPr>
        <w:t>2</w:t>
      </w:r>
      <w:r w:rsidRPr="00D8569B">
        <w:rPr>
          <w:rFonts w:ascii="Times New Roman" w:hAnsi="Times New Roman" w:cs="Times New Roman"/>
          <w:sz w:val="28"/>
          <w:szCs w:val="28"/>
          <w:lang w:val="ro-RO"/>
        </w:rPr>
        <w:t>:</w:t>
      </w:r>
    </w:p>
    <w:tbl>
      <w:tblPr>
        <w:tblW w:w="5000" w:type="pct"/>
        <w:shd w:val="clear" w:color="auto" w:fill="FFFFFF"/>
        <w:tblCellMar>
          <w:left w:w="0" w:type="dxa"/>
          <w:right w:w="0" w:type="dxa"/>
        </w:tblCellMar>
        <w:tblLook w:val="04A0" w:firstRow="1" w:lastRow="0" w:firstColumn="1" w:lastColumn="0" w:noHBand="0" w:noVBand="1"/>
      </w:tblPr>
      <w:tblGrid>
        <w:gridCol w:w="332"/>
        <w:gridCol w:w="9028"/>
      </w:tblGrid>
      <w:tr w:rsidR="00474916" w:rsidRPr="00D8569B" w14:paraId="6D094C6C" w14:textId="77777777" w:rsidTr="00474916">
        <w:tc>
          <w:tcPr>
            <w:tcW w:w="0" w:type="auto"/>
            <w:shd w:val="clear" w:color="auto" w:fill="FFFFFF"/>
            <w:hideMark/>
          </w:tcPr>
          <w:p w14:paraId="09B9F0E5"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3D5B278E"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consumul de energie/produs ≤ 11 GJ/t produs, în energie primară; și</w:t>
            </w:r>
          </w:p>
        </w:tc>
      </w:tr>
    </w:tbl>
    <w:p w14:paraId="18C5C346" w14:textId="77777777" w:rsidR="00474916" w:rsidRPr="00D8569B" w:rsidRDefault="00474916" w:rsidP="00474916">
      <w:pPr>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515"/>
        <w:gridCol w:w="8845"/>
      </w:tblGrid>
      <w:tr w:rsidR="00474916" w:rsidRPr="00D8569B" w14:paraId="3B58629E" w14:textId="77777777" w:rsidTr="00474916">
        <w:tc>
          <w:tcPr>
            <w:tcW w:w="0" w:type="auto"/>
            <w:shd w:val="clear" w:color="auto" w:fill="FFFFFF"/>
            <w:hideMark/>
          </w:tcPr>
          <w:p w14:paraId="75E1079A"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54EDA178"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emisii de CO</w:t>
            </w:r>
            <w:r w:rsidRPr="00D8569B">
              <w:rPr>
                <w:rFonts w:ascii="Times New Roman" w:hAnsi="Times New Roman" w:cs="Times New Roman"/>
                <w:sz w:val="28"/>
                <w:szCs w:val="28"/>
                <w:vertAlign w:val="subscript"/>
                <w:lang w:val="ro-RO"/>
              </w:rPr>
              <w:t>2</w:t>
            </w:r>
            <w:r w:rsidRPr="00D8569B">
              <w:rPr>
                <w:rFonts w:ascii="Times New Roman" w:hAnsi="Times New Roman" w:cs="Times New Roman"/>
                <w:sz w:val="28"/>
                <w:szCs w:val="28"/>
                <w:lang w:val="ro-RO"/>
              </w:rPr>
              <w:t>/produs ≤ 0,7 t CO</w:t>
            </w:r>
            <w:r w:rsidRPr="00D8569B">
              <w:rPr>
                <w:rFonts w:ascii="Times New Roman" w:hAnsi="Times New Roman" w:cs="Times New Roman"/>
                <w:sz w:val="28"/>
                <w:szCs w:val="28"/>
                <w:vertAlign w:val="subscript"/>
                <w:lang w:val="ro-RO"/>
              </w:rPr>
              <w:t>2</w:t>
            </w:r>
            <w:r w:rsidRPr="00D8569B">
              <w:rPr>
                <w:rFonts w:ascii="Times New Roman" w:hAnsi="Times New Roman" w:cs="Times New Roman"/>
                <w:sz w:val="28"/>
                <w:szCs w:val="28"/>
                <w:lang w:val="ro-RO"/>
              </w:rPr>
              <w:t>/t produs.</w:t>
            </w:r>
          </w:p>
        </w:tc>
      </w:tr>
    </w:tbl>
    <w:p w14:paraId="48CC2210" w14:textId="77777777" w:rsidR="00474916" w:rsidRPr="00D8569B" w:rsidRDefault="00474916" w:rsidP="00140117">
      <w:pPr>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„Produs” se referă la vata minerală sub oricare dintre formele introduse pe piață (de exemplu, plăci, cuburi, dopuri).</w:t>
      </w:r>
    </w:p>
    <w:p w14:paraId="5A439168" w14:textId="77777777" w:rsidR="00474916" w:rsidRPr="00D8569B" w:rsidRDefault="00474916" w:rsidP="00140117">
      <w:pPr>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Raportul consum de energie/produs se calculează ca medie anuală, după cum urmează:</w:t>
      </w:r>
    </w:p>
    <w:p w14:paraId="6D2E3B90" w14:textId="3C019C2A"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noProof/>
          <w:sz w:val="28"/>
          <w:szCs w:val="28"/>
          <w:lang w:val="ro-RO"/>
        </w:rPr>
        <w:drawing>
          <wp:inline distT="0" distB="0" distL="0" distR="0" wp14:anchorId="092EAC4A" wp14:editId="208C28B0">
            <wp:extent cx="5926455" cy="463550"/>
            <wp:effectExtent l="0" t="0" r="0" b="0"/>
            <wp:docPr id="156965868" name="Imagine 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ormu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6455" cy="463550"/>
                    </a:xfrm>
                    <a:prstGeom prst="rect">
                      <a:avLst/>
                    </a:prstGeom>
                    <a:noFill/>
                    <a:ln>
                      <a:noFill/>
                    </a:ln>
                  </pic:spPr>
                </pic:pic>
              </a:graphicData>
            </a:graphic>
          </wp:inline>
        </w:drawing>
      </w:r>
    </w:p>
    <w:p w14:paraId="21AFFC06"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unde:</w:t>
      </w: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3B9F82F1" w14:textId="77777777" w:rsidTr="00474916">
        <w:tc>
          <w:tcPr>
            <w:tcW w:w="0" w:type="auto"/>
            <w:shd w:val="clear" w:color="auto" w:fill="FFFFFF"/>
            <w:hideMark/>
          </w:tcPr>
          <w:p w14:paraId="77643DA1"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5B9D4651" w14:textId="55177D39"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i/>
                <w:iCs/>
                <w:sz w:val="28"/>
                <w:szCs w:val="28"/>
                <w:lang w:val="ro-RO"/>
              </w:rPr>
              <w:t>n</w:t>
            </w:r>
            <w:r w:rsidRPr="00D8569B">
              <w:rPr>
                <w:rFonts w:ascii="Times New Roman" w:hAnsi="Times New Roman" w:cs="Times New Roman"/>
                <w:sz w:val="28"/>
                <w:szCs w:val="28"/>
                <w:lang w:val="ro-RO"/>
              </w:rPr>
              <w:t> este numărul de ani care corespunde perioadei luate în considerare pentru calcularea mediei;</w:t>
            </w:r>
          </w:p>
        </w:tc>
      </w:tr>
    </w:tbl>
    <w:p w14:paraId="716F3881" w14:textId="77777777" w:rsidR="00474916" w:rsidRPr="00D8569B" w:rsidRDefault="00474916" w:rsidP="00474916">
      <w:pPr>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303"/>
        <w:gridCol w:w="9057"/>
      </w:tblGrid>
      <w:tr w:rsidR="00474916" w:rsidRPr="00D8569B" w14:paraId="0AAFF5B1" w14:textId="77777777" w:rsidTr="00474916">
        <w:tc>
          <w:tcPr>
            <w:tcW w:w="0" w:type="auto"/>
            <w:shd w:val="clear" w:color="auto" w:fill="FFFFFF"/>
            <w:hideMark/>
          </w:tcPr>
          <w:p w14:paraId="52D7AEB7"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37567414" w14:textId="281DCC44"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i/>
                <w:iCs/>
                <w:sz w:val="28"/>
                <w:szCs w:val="28"/>
                <w:lang w:val="ro-RO"/>
              </w:rPr>
              <w:t>i</w:t>
            </w:r>
            <w:r w:rsidRPr="00D8569B">
              <w:rPr>
                <w:rFonts w:ascii="Times New Roman" w:hAnsi="Times New Roman" w:cs="Times New Roman"/>
                <w:sz w:val="28"/>
                <w:szCs w:val="28"/>
                <w:lang w:val="ro-RO"/>
              </w:rPr>
              <w:t> este fiecare an din perioada luată în considerare pentru calcularea mediei;</w:t>
            </w:r>
          </w:p>
        </w:tc>
      </w:tr>
    </w:tbl>
    <w:p w14:paraId="1B713349" w14:textId="77777777" w:rsidR="00474916" w:rsidRPr="00D8569B" w:rsidRDefault="00474916" w:rsidP="00474916">
      <w:pPr>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51848536" w14:textId="77777777" w:rsidTr="00474916">
        <w:tc>
          <w:tcPr>
            <w:tcW w:w="0" w:type="auto"/>
            <w:shd w:val="clear" w:color="auto" w:fill="FFFFFF"/>
            <w:hideMark/>
          </w:tcPr>
          <w:p w14:paraId="60C942E5"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2418410E"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i/>
                <w:iCs/>
                <w:sz w:val="28"/>
                <w:szCs w:val="28"/>
                <w:lang w:val="ro-RO"/>
              </w:rPr>
              <w:t>Producție</w:t>
            </w:r>
            <w:r w:rsidRPr="00D8569B">
              <w:rPr>
                <w:rFonts w:ascii="Times New Roman" w:hAnsi="Times New Roman" w:cs="Times New Roman"/>
                <w:sz w:val="28"/>
                <w:szCs w:val="28"/>
                <w:lang w:val="ro-RO"/>
              </w:rPr>
              <w:t> este producția de vată minerală sau de minerale expandate (exprimată în tone) în anul </w:t>
            </w:r>
            <w:r w:rsidRPr="00D8569B">
              <w:rPr>
                <w:rFonts w:ascii="Times New Roman" w:hAnsi="Times New Roman" w:cs="Times New Roman"/>
                <w:i/>
                <w:iCs/>
                <w:sz w:val="28"/>
                <w:szCs w:val="28"/>
                <w:lang w:val="ro-RO"/>
              </w:rPr>
              <w:t>i</w:t>
            </w:r>
            <w:r w:rsidRPr="00D8569B">
              <w:rPr>
                <w:rFonts w:ascii="Times New Roman" w:hAnsi="Times New Roman" w:cs="Times New Roman"/>
                <w:sz w:val="28"/>
                <w:szCs w:val="28"/>
                <w:lang w:val="ro-RO"/>
              </w:rPr>
              <w:t>;</w:t>
            </w:r>
          </w:p>
        </w:tc>
      </w:tr>
    </w:tbl>
    <w:p w14:paraId="63F73B43" w14:textId="77777777" w:rsidR="00474916" w:rsidRPr="00D8569B" w:rsidRDefault="00474916" w:rsidP="00474916">
      <w:pPr>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7BBDDC6B" w14:textId="77777777" w:rsidTr="00474916">
        <w:tc>
          <w:tcPr>
            <w:tcW w:w="0" w:type="auto"/>
            <w:shd w:val="clear" w:color="auto" w:fill="FFFFFF"/>
            <w:hideMark/>
          </w:tcPr>
          <w:p w14:paraId="1EA96098"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62EB663B"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i/>
                <w:iCs/>
                <w:sz w:val="28"/>
                <w:szCs w:val="28"/>
                <w:lang w:val="ro-RO"/>
              </w:rPr>
              <w:t>F</w:t>
            </w:r>
            <w:r w:rsidRPr="00D8569B">
              <w:rPr>
                <w:rFonts w:ascii="Times New Roman" w:hAnsi="Times New Roman" w:cs="Times New Roman"/>
                <w:sz w:val="28"/>
                <w:szCs w:val="28"/>
                <w:lang w:val="ro-RO"/>
              </w:rPr>
              <w:t> este consumul anual de combustibili în cadrul procesului de producție în anul </w:t>
            </w:r>
            <w:r w:rsidRPr="00D8569B">
              <w:rPr>
                <w:rFonts w:ascii="Times New Roman" w:hAnsi="Times New Roman" w:cs="Times New Roman"/>
                <w:i/>
                <w:iCs/>
                <w:sz w:val="28"/>
                <w:szCs w:val="28"/>
                <w:lang w:val="ro-RO"/>
              </w:rPr>
              <w:t>i</w:t>
            </w:r>
            <w:r w:rsidRPr="00D8569B">
              <w:rPr>
                <w:rFonts w:ascii="Times New Roman" w:hAnsi="Times New Roman" w:cs="Times New Roman"/>
                <w:sz w:val="28"/>
                <w:szCs w:val="28"/>
                <w:lang w:val="ro-RO"/>
              </w:rPr>
              <w:t>;</w:t>
            </w:r>
          </w:p>
        </w:tc>
      </w:tr>
    </w:tbl>
    <w:p w14:paraId="3DBDDFCB" w14:textId="77777777" w:rsidR="00474916" w:rsidRPr="00D8569B" w:rsidRDefault="00474916" w:rsidP="00474916">
      <w:pPr>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346"/>
        <w:gridCol w:w="9014"/>
      </w:tblGrid>
      <w:tr w:rsidR="00474916" w:rsidRPr="00D8569B" w14:paraId="1AA04D47" w14:textId="77777777" w:rsidTr="00474916">
        <w:tc>
          <w:tcPr>
            <w:tcW w:w="0" w:type="auto"/>
            <w:shd w:val="clear" w:color="auto" w:fill="FFFFFF"/>
            <w:hideMark/>
          </w:tcPr>
          <w:p w14:paraId="383F5061"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6FFB66B6" w14:textId="77777777" w:rsidR="00474916" w:rsidRPr="00D8569B" w:rsidRDefault="00474916" w:rsidP="00474916">
            <w:pPr>
              <w:jc w:val="both"/>
              <w:rPr>
                <w:rFonts w:ascii="Times New Roman" w:hAnsi="Times New Roman" w:cs="Times New Roman"/>
                <w:sz w:val="28"/>
                <w:szCs w:val="28"/>
                <w:lang w:val="ro-RO"/>
              </w:rPr>
            </w:pPr>
            <w:proofErr w:type="spellStart"/>
            <w:r w:rsidRPr="00D8569B">
              <w:rPr>
                <w:rFonts w:ascii="Times New Roman" w:hAnsi="Times New Roman" w:cs="Times New Roman"/>
                <w:i/>
                <w:iCs/>
                <w:sz w:val="28"/>
                <w:szCs w:val="28"/>
                <w:lang w:val="ro-RO"/>
              </w:rPr>
              <w:t>El</w:t>
            </w:r>
            <w:r w:rsidRPr="00D8569B">
              <w:rPr>
                <w:rFonts w:ascii="Times New Roman" w:hAnsi="Times New Roman" w:cs="Times New Roman"/>
                <w:i/>
                <w:iCs/>
                <w:sz w:val="28"/>
                <w:szCs w:val="28"/>
                <w:vertAlign w:val="subscript"/>
                <w:lang w:val="ro-RO"/>
              </w:rPr>
              <w:t>rețea</w:t>
            </w:r>
            <w:proofErr w:type="spellEnd"/>
            <w:r w:rsidRPr="00D8569B">
              <w:rPr>
                <w:rFonts w:ascii="Times New Roman" w:hAnsi="Times New Roman" w:cs="Times New Roman"/>
                <w:i/>
                <w:iCs/>
                <w:sz w:val="28"/>
                <w:szCs w:val="28"/>
                <w:lang w:val="ro-RO"/>
              </w:rPr>
              <w:t> </w:t>
            </w:r>
            <w:r w:rsidRPr="00D8569B">
              <w:rPr>
                <w:rFonts w:ascii="Times New Roman" w:hAnsi="Times New Roman" w:cs="Times New Roman"/>
                <w:sz w:val="28"/>
                <w:szCs w:val="28"/>
                <w:lang w:val="ro-RO"/>
              </w:rPr>
              <w:t>este consumul anual de energie electrică din rețea în anul </w:t>
            </w:r>
            <w:r w:rsidRPr="00D8569B">
              <w:rPr>
                <w:rFonts w:ascii="Times New Roman" w:hAnsi="Times New Roman" w:cs="Times New Roman"/>
                <w:i/>
                <w:iCs/>
                <w:sz w:val="28"/>
                <w:szCs w:val="28"/>
                <w:lang w:val="ro-RO"/>
              </w:rPr>
              <w:t>i</w:t>
            </w:r>
            <w:r w:rsidRPr="00D8569B">
              <w:rPr>
                <w:rFonts w:ascii="Times New Roman" w:hAnsi="Times New Roman" w:cs="Times New Roman"/>
                <w:sz w:val="28"/>
                <w:szCs w:val="28"/>
                <w:lang w:val="ro-RO"/>
              </w:rPr>
              <w:t>;</w:t>
            </w:r>
          </w:p>
        </w:tc>
      </w:tr>
    </w:tbl>
    <w:p w14:paraId="12C16BB2" w14:textId="77777777" w:rsidR="00474916" w:rsidRPr="00D8569B" w:rsidRDefault="00474916" w:rsidP="00474916">
      <w:pPr>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56A35F29" w14:textId="77777777" w:rsidTr="00474916">
        <w:tc>
          <w:tcPr>
            <w:tcW w:w="0" w:type="auto"/>
            <w:shd w:val="clear" w:color="auto" w:fill="FFFFFF"/>
            <w:hideMark/>
          </w:tcPr>
          <w:p w14:paraId="214D4968"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2D05E809" w14:textId="77777777" w:rsidR="00474916" w:rsidRPr="00D8569B" w:rsidRDefault="00474916" w:rsidP="00474916">
            <w:pPr>
              <w:jc w:val="both"/>
              <w:rPr>
                <w:rFonts w:ascii="Times New Roman" w:hAnsi="Times New Roman" w:cs="Times New Roman"/>
                <w:sz w:val="28"/>
                <w:szCs w:val="28"/>
                <w:lang w:val="ro-RO"/>
              </w:rPr>
            </w:pPr>
            <w:proofErr w:type="spellStart"/>
            <w:r w:rsidRPr="00D8569B">
              <w:rPr>
                <w:rFonts w:ascii="Times New Roman" w:hAnsi="Times New Roman" w:cs="Times New Roman"/>
                <w:i/>
                <w:iCs/>
                <w:sz w:val="28"/>
                <w:szCs w:val="28"/>
                <w:lang w:val="ro-RO"/>
              </w:rPr>
              <w:t>H</w:t>
            </w:r>
            <w:r w:rsidRPr="00D8569B">
              <w:rPr>
                <w:rFonts w:ascii="Times New Roman" w:hAnsi="Times New Roman" w:cs="Times New Roman"/>
                <w:i/>
                <w:iCs/>
                <w:sz w:val="28"/>
                <w:szCs w:val="28"/>
                <w:vertAlign w:val="subscript"/>
                <w:lang w:val="ro-RO"/>
              </w:rPr>
              <w:t>cog</w:t>
            </w:r>
            <w:proofErr w:type="spellEnd"/>
            <w:r w:rsidRPr="00D8569B">
              <w:rPr>
                <w:rFonts w:ascii="Times New Roman" w:hAnsi="Times New Roman" w:cs="Times New Roman"/>
                <w:i/>
                <w:iCs/>
                <w:sz w:val="28"/>
                <w:szCs w:val="28"/>
                <w:lang w:val="ro-RO"/>
              </w:rPr>
              <w:t> </w:t>
            </w:r>
            <w:r w:rsidRPr="00D8569B">
              <w:rPr>
                <w:rFonts w:ascii="Times New Roman" w:hAnsi="Times New Roman" w:cs="Times New Roman"/>
                <w:sz w:val="28"/>
                <w:szCs w:val="28"/>
                <w:lang w:val="ro-RO"/>
              </w:rPr>
              <w:t>este consumul anual de energie termică utilă rezultată din cogenerare în anul </w:t>
            </w:r>
            <w:r w:rsidRPr="00D8569B">
              <w:rPr>
                <w:rFonts w:ascii="Times New Roman" w:hAnsi="Times New Roman" w:cs="Times New Roman"/>
                <w:i/>
                <w:iCs/>
                <w:sz w:val="28"/>
                <w:szCs w:val="28"/>
                <w:lang w:val="ro-RO"/>
              </w:rPr>
              <w:t>i</w:t>
            </w:r>
            <w:r w:rsidRPr="00D8569B">
              <w:rPr>
                <w:rFonts w:ascii="Times New Roman" w:hAnsi="Times New Roman" w:cs="Times New Roman"/>
                <w:sz w:val="28"/>
                <w:szCs w:val="28"/>
                <w:lang w:val="ro-RO"/>
              </w:rPr>
              <w:t>;</w:t>
            </w:r>
          </w:p>
        </w:tc>
      </w:tr>
    </w:tbl>
    <w:p w14:paraId="54868315" w14:textId="77777777" w:rsidR="00474916" w:rsidRPr="00D8569B" w:rsidRDefault="00474916" w:rsidP="00474916">
      <w:pPr>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5"/>
        <w:gridCol w:w="9075"/>
      </w:tblGrid>
      <w:tr w:rsidR="00474916" w:rsidRPr="00D8569B" w14:paraId="0B7A47ED" w14:textId="77777777" w:rsidTr="00474916">
        <w:tc>
          <w:tcPr>
            <w:tcW w:w="0" w:type="auto"/>
            <w:shd w:val="clear" w:color="auto" w:fill="FFFFFF"/>
            <w:hideMark/>
          </w:tcPr>
          <w:p w14:paraId="475F98A4"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396FA784" w14:textId="77777777" w:rsidR="00474916" w:rsidRPr="00D8569B" w:rsidRDefault="00474916" w:rsidP="00474916">
            <w:pPr>
              <w:jc w:val="both"/>
              <w:rPr>
                <w:rFonts w:ascii="Times New Roman" w:hAnsi="Times New Roman" w:cs="Times New Roman"/>
                <w:sz w:val="28"/>
                <w:szCs w:val="28"/>
                <w:lang w:val="ro-RO"/>
              </w:rPr>
            </w:pPr>
            <w:proofErr w:type="spellStart"/>
            <w:r w:rsidRPr="00D8569B">
              <w:rPr>
                <w:rFonts w:ascii="Times New Roman" w:hAnsi="Times New Roman" w:cs="Times New Roman"/>
                <w:i/>
                <w:iCs/>
                <w:sz w:val="28"/>
                <w:szCs w:val="28"/>
                <w:lang w:val="ro-RO"/>
              </w:rPr>
              <w:t>El</w:t>
            </w:r>
            <w:r w:rsidRPr="00D8569B">
              <w:rPr>
                <w:rFonts w:ascii="Times New Roman" w:hAnsi="Times New Roman" w:cs="Times New Roman"/>
                <w:i/>
                <w:iCs/>
                <w:sz w:val="28"/>
                <w:szCs w:val="28"/>
                <w:vertAlign w:val="subscript"/>
                <w:lang w:val="ro-RO"/>
              </w:rPr>
              <w:t>cog</w:t>
            </w:r>
            <w:proofErr w:type="spellEnd"/>
            <w:r w:rsidRPr="00D8569B">
              <w:rPr>
                <w:rFonts w:ascii="Times New Roman" w:hAnsi="Times New Roman" w:cs="Times New Roman"/>
                <w:i/>
                <w:iCs/>
                <w:sz w:val="28"/>
                <w:szCs w:val="28"/>
                <w:lang w:val="ro-RO"/>
              </w:rPr>
              <w:t> </w:t>
            </w:r>
            <w:r w:rsidRPr="00D8569B">
              <w:rPr>
                <w:rFonts w:ascii="Times New Roman" w:hAnsi="Times New Roman" w:cs="Times New Roman"/>
                <w:sz w:val="28"/>
                <w:szCs w:val="28"/>
                <w:lang w:val="ro-RO"/>
              </w:rPr>
              <w:t>este consumul anual de energie electrică rezultată din cogenerare în anul </w:t>
            </w:r>
            <w:r w:rsidRPr="00D8569B">
              <w:rPr>
                <w:rFonts w:ascii="Times New Roman" w:hAnsi="Times New Roman" w:cs="Times New Roman"/>
                <w:i/>
                <w:iCs/>
                <w:sz w:val="28"/>
                <w:szCs w:val="28"/>
                <w:lang w:val="ro-RO"/>
              </w:rPr>
              <w:t>i</w:t>
            </w:r>
            <w:r w:rsidRPr="00D8569B">
              <w:rPr>
                <w:rFonts w:ascii="Times New Roman" w:hAnsi="Times New Roman" w:cs="Times New Roman"/>
                <w:sz w:val="28"/>
                <w:szCs w:val="28"/>
                <w:lang w:val="ro-RO"/>
              </w:rPr>
              <w:t>;</w:t>
            </w:r>
          </w:p>
        </w:tc>
      </w:tr>
    </w:tbl>
    <w:p w14:paraId="6D2601D2" w14:textId="77777777" w:rsidR="00474916" w:rsidRPr="00D8569B" w:rsidRDefault="00474916" w:rsidP="00474916">
      <w:pPr>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0C1BFE72" w14:textId="77777777" w:rsidTr="00474916">
        <w:tc>
          <w:tcPr>
            <w:tcW w:w="0" w:type="auto"/>
            <w:shd w:val="clear" w:color="auto" w:fill="FFFFFF"/>
            <w:hideMark/>
          </w:tcPr>
          <w:p w14:paraId="6620D45E"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147FF663" w14:textId="2A9C9F55" w:rsidR="00474916" w:rsidRPr="00D8569B" w:rsidRDefault="00474916" w:rsidP="00926D5E">
            <w:pPr>
              <w:jc w:val="both"/>
              <w:rPr>
                <w:rFonts w:ascii="Times New Roman" w:hAnsi="Times New Roman" w:cs="Times New Roman"/>
                <w:sz w:val="28"/>
                <w:szCs w:val="28"/>
                <w:lang w:val="ro-RO"/>
              </w:rPr>
            </w:pPr>
            <w:proofErr w:type="spellStart"/>
            <w:r w:rsidRPr="00D8569B">
              <w:rPr>
                <w:rFonts w:ascii="Times New Roman" w:hAnsi="Times New Roman" w:cs="Times New Roman"/>
                <w:i/>
                <w:iCs/>
                <w:sz w:val="28"/>
                <w:szCs w:val="28"/>
                <w:lang w:val="ro-RO"/>
              </w:rPr>
              <w:t>Ref</w:t>
            </w:r>
            <w:proofErr w:type="spellEnd"/>
            <w:r w:rsidRPr="00D8569B">
              <w:rPr>
                <w:rFonts w:ascii="Times New Roman" w:hAnsi="Times New Roman" w:cs="Times New Roman"/>
                <w:i/>
                <w:iCs/>
                <w:sz w:val="28"/>
                <w:szCs w:val="28"/>
                <w:lang w:val="ro-RO"/>
              </w:rPr>
              <w:t xml:space="preserve"> </w:t>
            </w:r>
            <w:proofErr w:type="spellStart"/>
            <w:r w:rsidRPr="00D8569B">
              <w:rPr>
                <w:rFonts w:ascii="Times New Roman" w:hAnsi="Times New Roman" w:cs="Times New Roman"/>
                <w:i/>
                <w:iCs/>
                <w:sz w:val="28"/>
                <w:szCs w:val="28"/>
                <w:lang w:val="ro-RO"/>
              </w:rPr>
              <w:t>Ηη</w:t>
            </w:r>
            <w:proofErr w:type="spellEnd"/>
            <w:r w:rsidRPr="00D8569B">
              <w:rPr>
                <w:rFonts w:ascii="Times New Roman" w:hAnsi="Times New Roman" w:cs="Times New Roman"/>
                <w:sz w:val="28"/>
                <w:szCs w:val="28"/>
                <w:lang w:val="ro-RO"/>
              </w:rPr>
              <w:t> și </w:t>
            </w:r>
            <w:proofErr w:type="spellStart"/>
            <w:r w:rsidRPr="00D8569B">
              <w:rPr>
                <w:rFonts w:ascii="Times New Roman" w:hAnsi="Times New Roman" w:cs="Times New Roman"/>
                <w:i/>
                <w:iCs/>
                <w:sz w:val="28"/>
                <w:szCs w:val="28"/>
                <w:lang w:val="ro-RO"/>
              </w:rPr>
              <w:t>Ref</w:t>
            </w:r>
            <w:proofErr w:type="spellEnd"/>
            <w:r w:rsidRPr="00D8569B">
              <w:rPr>
                <w:rFonts w:ascii="Times New Roman" w:hAnsi="Times New Roman" w:cs="Times New Roman"/>
                <w:i/>
                <w:iCs/>
                <w:sz w:val="28"/>
                <w:szCs w:val="28"/>
                <w:lang w:val="ro-RO"/>
              </w:rPr>
              <w:t xml:space="preserve"> </w:t>
            </w:r>
            <w:proofErr w:type="spellStart"/>
            <w:r w:rsidRPr="00D8569B">
              <w:rPr>
                <w:rFonts w:ascii="Times New Roman" w:hAnsi="Times New Roman" w:cs="Times New Roman"/>
                <w:i/>
                <w:iCs/>
                <w:sz w:val="28"/>
                <w:szCs w:val="28"/>
                <w:lang w:val="ro-RO"/>
              </w:rPr>
              <w:t>Εη</w:t>
            </w:r>
            <w:proofErr w:type="spellEnd"/>
            <w:r w:rsidRPr="00D8569B">
              <w:rPr>
                <w:rFonts w:ascii="Times New Roman" w:hAnsi="Times New Roman" w:cs="Times New Roman"/>
                <w:sz w:val="28"/>
                <w:szCs w:val="28"/>
                <w:lang w:val="ro-RO"/>
              </w:rPr>
              <w:t xml:space="preserve"> sunt randamentele de referință pentru producția separată de energie termică și electrică, astfel cum sunt definite în </w:t>
            </w:r>
            <w:r w:rsidR="00926D5E" w:rsidRPr="00D8569B">
              <w:rPr>
                <w:rFonts w:ascii="Times New Roman" w:hAnsi="Times New Roman" w:cs="Times New Roman"/>
                <w:sz w:val="28"/>
                <w:szCs w:val="28"/>
                <w:lang w:val="ro-RO"/>
              </w:rPr>
              <w:t xml:space="preserve">Legea nr. 139/2018 cu privire la eficiența energetică </w:t>
            </w:r>
            <w:r w:rsidRPr="00D8569B">
              <w:rPr>
                <w:rFonts w:ascii="Times New Roman" w:hAnsi="Times New Roman" w:cs="Times New Roman"/>
                <w:sz w:val="28"/>
                <w:szCs w:val="28"/>
                <w:lang w:val="ro-RO"/>
              </w:rPr>
              <w:t>și calculate în conformitate cu Regulamentul delegat (UE) 2015/2402 al Comisiei; și</w:t>
            </w:r>
          </w:p>
        </w:tc>
      </w:tr>
    </w:tbl>
    <w:p w14:paraId="28FD2405" w14:textId="77777777" w:rsidR="00474916" w:rsidRPr="00D8569B" w:rsidRDefault="00474916" w:rsidP="00474916">
      <w:pPr>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6EBCFF3B" w14:textId="77777777" w:rsidTr="00474916">
        <w:tc>
          <w:tcPr>
            <w:tcW w:w="0" w:type="auto"/>
            <w:shd w:val="clear" w:color="auto" w:fill="FFFFFF"/>
            <w:hideMark/>
          </w:tcPr>
          <w:p w14:paraId="125BAE08"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6230370E" w14:textId="77777777" w:rsidR="00474916" w:rsidRPr="00D8569B" w:rsidRDefault="00474916" w:rsidP="00474916">
            <w:pPr>
              <w:jc w:val="both"/>
              <w:rPr>
                <w:rFonts w:ascii="Times New Roman" w:hAnsi="Times New Roman" w:cs="Times New Roman"/>
                <w:sz w:val="28"/>
                <w:szCs w:val="28"/>
                <w:lang w:val="ro-RO"/>
              </w:rPr>
            </w:pPr>
            <w:proofErr w:type="spellStart"/>
            <w:r w:rsidRPr="00D8569B">
              <w:rPr>
                <w:rFonts w:ascii="Times New Roman" w:hAnsi="Times New Roman" w:cs="Times New Roman"/>
                <w:i/>
                <w:iCs/>
                <w:sz w:val="28"/>
                <w:szCs w:val="28"/>
                <w:lang w:val="ro-RO"/>
              </w:rPr>
              <w:t>PES</w:t>
            </w:r>
            <w:r w:rsidRPr="00D8569B">
              <w:rPr>
                <w:rFonts w:ascii="Times New Roman" w:hAnsi="Times New Roman" w:cs="Times New Roman"/>
                <w:i/>
                <w:iCs/>
                <w:sz w:val="28"/>
                <w:szCs w:val="28"/>
                <w:vertAlign w:val="subscript"/>
                <w:lang w:val="ro-RO"/>
              </w:rPr>
              <w:t>cog</w:t>
            </w:r>
            <w:proofErr w:type="spellEnd"/>
            <w:r w:rsidRPr="00D8569B">
              <w:rPr>
                <w:rFonts w:ascii="Times New Roman" w:hAnsi="Times New Roman" w:cs="Times New Roman"/>
                <w:i/>
                <w:iCs/>
                <w:sz w:val="28"/>
                <w:szCs w:val="28"/>
                <w:lang w:val="ro-RO"/>
              </w:rPr>
              <w:t> </w:t>
            </w:r>
            <w:r w:rsidRPr="00D8569B">
              <w:rPr>
                <w:rFonts w:ascii="Times New Roman" w:hAnsi="Times New Roman" w:cs="Times New Roman"/>
                <w:sz w:val="28"/>
                <w:szCs w:val="28"/>
                <w:lang w:val="ro-RO"/>
              </w:rPr>
              <w:t>este economia de energie primară din instalația de cogenerare, astfel cum este definită în Directiva 2012/27/UE, în anul </w:t>
            </w:r>
            <w:r w:rsidRPr="00D8569B">
              <w:rPr>
                <w:rFonts w:ascii="Times New Roman" w:hAnsi="Times New Roman" w:cs="Times New Roman"/>
                <w:i/>
                <w:iCs/>
                <w:sz w:val="28"/>
                <w:szCs w:val="28"/>
                <w:lang w:val="ro-RO"/>
              </w:rPr>
              <w:t>i</w:t>
            </w:r>
            <w:r w:rsidRPr="00D8569B">
              <w:rPr>
                <w:rFonts w:ascii="Times New Roman" w:hAnsi="Times New Roman" w:cs="Times New Roman"/>
                <w:sz w:val="28"/>
                <w:szCs w:val="28"/>
                <w:lang w:val="ro-RO"/>
              </w:rPr>
              <w:t>.</w:t>
            </w:r>
          </w:p>
        </w:tc>
      </w:tr>
    </w:tbl>
    <w:p w14:paraId="639870E5" w14:textId="77777777" w:rsidR="00474916" w:rsidRPr="00D8569B" w:rsidRDefault="00474916" w:rsidP="00140117">
      <w:pPr>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lastRenderedPageBreak/>
        <w:t>Raportul emisii de CO</w:t>
      </w:r>
      <w:r w:rsidRPr="00D8569B">
        <w:rPr>
          <w:rFonts w:ascii="Times New Roman" w:hAnsi="Times New Roman" w:cs="Times New Roman"/>
          <w:sz w:val="28"/>
          <w:szCs w:val="28"/>
          <w:vertAlign w:val="subscript"/>
          <w:lang w:val="ro-RO"/>
        </w:rPr>
        <w:t>2</w:t>
      </w:r>
      <w:r w:rsidRPr="00D8569B">
        <w:rPr>
          <w:rFonts w:ascii="Times New Roman" w:hAnsi="Times New Roman" w:cs="Times New Roman"/>
          <w:sz w:val="28"/>
          <w:szCs w:val="28"/>
          <w:lang w:val="ro-RO"/>
        </w:rPr>
        <w:t>/producție se calculează ca medie anuală, după cum urmează:</w:t>
      </w:r>
    </w:p>
    <w:p w14:paraId="6A2FE1C6" w14:textId="668038A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noProof/>
          <w:sz w:val="28"/>
          <w:szCs w:val="28"/>
          <w:lang w:val="ro-RO"/>
        </w:rPr>
        <w:drawing>
          <wp:inline distT="0" distB="0" distL="0" distR="0" wp14:anchorId="5E943AAB" wp14:editId="4D8E4880">
            <wp:extent cx="5926455" cy="599440"/>
            <wp:effectExtent l="0" t="0" r="0" b="0"/>
            <wp:docPr id="1971536319" name="Imagine 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rmul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26455" cy="599440"/>
                    </a:xfrm>
                    <a:prstGeom prst="rect">
                      <a:avLst/>
                    </a:prstGeom>
                    <a:noFill/>
                    <a:ln>
                      <a:noFill/>
                    </a:ln>
                  </pic:spPr>
                </pic:pic>
              </a:graphicData>
            </a:graphic>
          </wp:inline>
        </w:drawing>
      </w:r>
    </w:p>
    <w:p w14:paraId="49F547F0"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unde:</w:t>
      </w: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0C120F71" w14:textId="77777777" w:rsidTr="00474916">
        <w:tc>
          <w:tcPr>
            <w:tcW w:w="0" w:type="auto"/>
            <w:shd w:val="clear" w:color="auto" w:fill="FFFFFF"/>
            <w:hideMark/>
          </w:tcPr>
          <w:p w14:paraId="61D5A850"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5CA6F501"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i/>
                <w:iCs/>
                <w:sz w:val="28"/>
                <w:szCs w:val="28"/>
                <w:lang w:val="ro-RO"/>
              </w:rPr>
              <w:t>n</w:t>
            </w:r>
            <w:r w:rsidRPr="00D8569B">
              <w:rPr>
                <w:rFonts w:ascii="Times New Roman" w:hAnsi="Times New Roman" w:cs="Times New Roman"/>
                <w:sz w:val="28"/>
                <w:szCs w:val="28"/>
                <w:lang w:val="ro-RO"/>
              </w:rPr>
              <w:t> este numărul de ani care corespunde perioadei luate în considerare pentru calcularea mediei;</w:t>
            </w:r>
          </w:p>
        </w:tc>
      </w:tr>
    </w:tbl>
    <w:p w14:paraId="2BE720FE" w14:textId="77777777" w:rsidR="00474916" w:rsidRPr="00D8569B" w:rsidRDefault="00474916" w:rsidP="00474916">
      <w:pPr>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303"/>
        <w:gridCol w:w="9057"/>
      </w:tblGrid>
      <w:tr w:rsidR="00474916" w:rsidRPr="00D8569B" w14:paraId="45630E43" w14:textId="77777777" w:rsidTr="00474916">
        <w:tc>
          <w:tcPr>
            <w:tcW w:w="0" w:type="auto"/>
            <w:shd w:val="clear" w:color="auto" w:fill="FFFFFF"/>
            <w:hideMark/>
          </w:tcPr>
          <w:p w14:paraId="5CE979ED"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03F76825"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i/>
                <w:iCs/>
                <w:sz w:val="28"/>
                <w:szCs w:val="28"/>
                <w:lang w:val="ro-RO"/>
              </w:rPr>
              <w:t>i</w:t>
            </w:r>
            <w:r w:rsidRPr="00D8569B">
              <w:rPr>
                <w:rFonts w:ascii="Times New Roman" w:hAnsi="Times New Roman" w:cs="Times New Roman"/>
                <w:sz w:val="28"/>
                <w:szCs w:val="28"/>
                <w:lang w:val="ro-RO"/>
              </w:rPr>
              <w:t> este fiecare an din perioada luată în considerare pentru calcularea mediei;</w:t>
            </w:r>
          </w:p>
        </w:tc>
      </w:tr>
    </w:tbl>
    <w:p w14:paraId="0426EA5F" w14:textId="77777777" w:rsidR="00474916" w:rsidRPr="00D8569B" w:rsidRDefault="00474916" w:rsidP="00474916">
      <w:pPr>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319"/>
        <w:gridCol w:w="9041"/>
      </w:tblGrid>
      <w:tr w:rsidR="00474916" w:rsidRPr="00D8569B" w14:paraId="0267F3B8" w14:textId="77777777" w:rsidTr="00474916">
        <w:tc>
          <w:tcPr>
            <w:tcW w:w="0" w:type="auto"/>
            <w:shd w:val="clear" w:color="auto" w:fill="FFFFFF"/>
            <w:hideMark/>
          </w:tcPr>
          <w:p w14:paraId="63FA03AB"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096BAA11"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i/>
                <w:iCs/>
                <w:sz w:val="28"/>
                <w:szCs w:val="28"/>
                <w:lang w:val="ro-RO"/>
              </w:rPr>
              <w:t>Producție</w:t>
            </w:r>
            <w:r w:rsidRPr="00D8569B">
              <w:rPr>
                <w:rFonts w:ascii="Times New Roman" w:hAnsi="Times New Roman" w:cs="Times New Roman"/>
                <w:sz w:val="28"/>
                <w:szCs w:val="28"/>
                <w:lang w:val="ro-RO"/>
              </w:rPr>
              <w:t> este producția de vată minerală (exprimată în tone) în anul </w:t>
            </w:r>
            <w:r w:rsidRPr="00D8569B">
              <w:rPr>
                <w:rFonts w:ascii="Times New Roman" w:hAnsi="Times New Roman" w:cs="Times New Roman"/>
                <w:i/>
                <w:iCs/>
                <w:sz w:val="28"/>
                <w:szCs w:val="28"/>
                <w:lang w:val="ro-RO"/>
              </w:rPr>
              <w:t>i</w:t>
            </w:r>
            <w:r w:rsidRPr="00D8569B">
              <w:rPr>
                <w:rFonts w:ascii="Times New Roman" w:hAnsi="Times New Roman" w:cs="Times New Roman"/>
                <w:sz w:val="28"/>
                <w:szCs w:val="28"/>
                <w:lang w:val="ro-RO"/>
              </w:rPr>
              <w:t>;</w:t>
            </w:r>
          </w:p>
        </w:tc>
      </w:tr>
    </w:tbl>
    <w:p w14:paraId="68FD8D64" w14:textId="77777777" w:rsidR="00474916" w:rsidRPr="00D8569B" w:rsidRDefault="00474916" w:rsidP="00474916">
      <w:pPr>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52DDD6B3" w14:textId="77777777" w:rsidTr="00474916">
        <w:tc>
          <w:tcPr>
            <w:tcW w:w="0" w:type="auto"/>
            <w:shd w:val="clear" w:color="auto" w:fill="FFFFFF"/>
            <w:hideMark/>
          </w:tcPr>
          <w:p w14:paraId="62263455"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6EB28D26" w14:textId="74257B44"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i/>
                <w:iCs/>
                <w:sz w:val="28"/>
                <w:szCs w:val="28"/>
                <w:lang w:val="ro-RO"/>
              </w:rPr>
              <w:t>CO</w:t>
            </w:r>
            <w:r w:rsidRPr="00D8569B">
              <w:rPr>
                <w:rFonts w:ascii="Times New Roman" w:hAnsi="Times New Roman" w:cs="Times New Roman"/>
                <w:i/>
                <w:iCs/>
                <w:sz w:val="28"/>
                <w:szCs w:val="28"/>
                <w:vertAlign w:val="subscript"/>
                <w:lang w:val="ro-RO"/>
              </w:rPr>
              <w:t>2</w:t>
            </w:r>
            <w:r w:rsidRPr="00D8569B">
              <w:rPr>
                <w:rFonts w:ascii="Times New Roman" w:hAnsi="Times New Roman" w:cs="Times New Roman"/>
                <w:i/>
                <w:iCs/>
                <w:sz w:val="28"/>
                <w:szCs w:val="28"/>
                <w:lang w:val="ro-RO"/>
              </w:rPr>
              <w:t> direct</w:t>
            </w:r>
            <w:r w:rsidRPr="00D8569B">
              <w:rPr>
                <w:rFonts w:ascii="Times New Roman" w:hAnsi="Times New Roman" w:cs="Times New Roman"/>
                <w:sz w:val="28"/>
                <w:szCs w:val="28"/>
                <w:lang w:val="ro-RO"/>
              </w:rPr>
              <w:t> reprezintă emisiile de CO</w:t>
            </w:r>
            <w:r w:rsidRPr="00D8569B">
              <w:rPr>
                <w:rFonts w:ascii="Times New Roman" w:hAnsi="Times New Roman" w:cs="Times New Roman"/>
                <w:sz w:val="28"/>
                <w:szCs w:val="28"/>
                <w:vertAlign w:val="subscript"/>
                <w:lang w:val="ro-RO"/>
              </w:rPr>
              <w:t>2</w:t>
            </w:r>
            <w:r w:rsidRPr="00D8569B">
              <w:rPr>
                <w:rFonts w:ascii="Times New Roman" w:hAnsi="Times New Roman" w:cs="Times New Roman"/>
                <w:sz w:val="28"/>
                <w:szCs w:val="28"/>
                <w:lang w:val="ro-RO"/>
              </w:rPr>
              <w:t> în conformitate cu Regulamentul de punere în aplicare (UE) 2018/2066 al Comisiei</w:t>
            </w:r>
            <w:r w:rsidR="00FA2624" w:rsidRPr="00D8569B">
              <w:rPr>
                <w:rFonts w:ascii="Times New Roman" w:hAnsi="Times New Roman" w:cs="Times New Roman"/>
                <w:sz w:val="28"/>
                <w:szCs w:val="28"/>
                <w:lang w:val="ro-RO"/>
              </w:rPr>
              <w:t xml:space="preserve"> </w:t>
            </w:r>
            <w:r w:rsidR="00FA2624" w:rsidRPr="00D8569B">
              <w:rPr>
                <w:rFonts w:ascii="Times New Roman" w:hAnsi="Times New Roman" w:cs="Times New Roman"/>
                <w:sz w:val="28"/>
                <w:szCs w:val="28"/>
                <w:lang w:val="ro-MD"/>
              </w:rPr>
              <w:t>din 19 decembrie 2018 privind monitorizarea și raportarea emisiilor de gaze cu efect de seră în temeiul Directivei 2003/87/CE a Parlamentului European și a Consiliului și de modificare a Regulamentului (UE) nr. 601/2012 al Comisiei (Text cu relevanță pentru SEE.)</w:t>
            </w:r>
            <w:r w:rsidRPr="00D8569B">
              <w:rPr>
                <w:rFonts w:ascii="Times New Roman" w:hAnsi="Times New Roman" w:cs="Times New Roman"/>
                <w:sz w:val="28"/>
                <w:szCs w:val="28"/>
                <w:lang w:val="ro-RO"/>
              </w:rPr>
              <w:t>, în anul </w:t>
            </w:r>
            <w:r w:rsidRPr="00D8569B">
              <w:rPr>
                <w:rFonts w:ascii="Times New Roman" w:hAnsi="Times New Roman" w:cs="Times New Roman"/>
                <w:i/>
                <w:iCs/>
                <w:sz w:val="28"/>
                <w:szCs w:val="28"/>
                <w:lang w:val="ro-RO"/>
              </w:rPr>
              <w:t>i</w:t>
            </w:r>
            <w:r w:rsidRPr="00D8569B">
              <w:rPr>
                <w:rFonts w:ascii="Times New Roman" w:hAnsi="Times New Roman" w:cs="Times New Roman"/>
                <w:sz w:val="28"/>
                <w:szCs w:val="28"/>
                <w:lang w:val="ro-RO"/>
              </w:rPr>
              <w:t>; și</w:t>
            </w:r>
          </w:p>
        </w:tc>
      </w:tr>
    </w:tbl>
    <w:p w14:paraId="23828073" w14:textId="77777777" w:rsidR="00474916" w:rsidRPr="00D8569B" w:rsidRDefault="00474916" w:rsidP="00474916">
      <w:pPr>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1E0AFC56" w14:textId="77777777" w:rsidTr="00474916">
        <w:tc>
          <w:tcPr>
            <w:tcW w:w="0" w:type="auto"/>
            <w:shd w:val="clear" w:color="auto" w:fill="FFFFFF"/>
            <w:hideMark/>
          </w:tcPr>
          <w:p w14:paraId="60867313"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20F97BB1" w14:textId="061DF74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i/>
                <w:iCs/>
                <w:sz w:val="28"/>
                <w:szCs w:val="28"/>
                <w:lang w:val="ro-RO"/>
              </w:rPr>
              <w:t>CO</w:t>
            </w:r>
            <w:r w:rsidRPr="00D8569B">
              <w:rPr>
                <w:rFonts w:ascii="Times New Roman" w:hAnsi="Times New Roman" w:cs="Times New Roman"/>
                <w:i/>
                <w:iCs/>
                <w:sz w:val="28"/>
                <w:szCs w:val="28"/>
                <w:vertAlign w:val="subscript"/>
                <w:lang w:val="ro-RO"/>
              </w:rPr>
              <w:t>2</w:t>
            </w:r>
            <w:r w:rsidRPr="00D8569B">
              <w:rPr>
                <w:rFonts w:ascii="Times New Roman" w:hAnsi="Times New Roman" w:cs="Times New Roman"/>
                <w:i/>
                <w:iCs/>
                <w:sz w:val="28"/>
                <w:szCs w:val="28"/>
                <w:lang w:val="ro-RO"/>
              </w:rPr>
              <w:t> indirect</w:t>
            </w:r>
            <w:r w:rsidRPr="00D8569B">
              <w:rPr>
                <w:rFonts w:ascii="Times New Roman" w:hAnsi="Times New Roman" w:cs="Times New Roman"/>
                <w:sz w:val="28"/>
                <w:szCs w:val="28"/>
                <w:lang w:val="ro-RO"/>
              </w:rPr>
              <w:t> reprezintă emisiile indirecte de CO</w:t>
            </w:r>
            <w:r w:rsidRPr="00D8569B">
              <w:rPr>
                <w:rFonts w:ascii="Times New Roman" w:hAnsi="Times New Roman" w:cs="Times New Roman"/>
                <w:sz w:val="28"/>
                <w:szCs w:val="28"/>
                <w:vertAlign w:val="subscript"/>
                <w:lang w:val="ro-RO"/>
              </w:rPr>
              <w:t>2</w:t>
            </w:r>
            <w:r w:rsidRPr="00D8569B">
              <w:rPr>
                <w:rFonts w:ascii="Times New Roman" w:hAnsi="Times New Roman" w:cs="Times New Roman"/>
                <w:sz w:val="28"/>
                <w:szCs w:val="28"/>
                <w:lang w:val="ro-RO"/>
              </w:rPr>
              <w:t> generate de consumul final de energie în anul </w:t>
            </w:r>
            <w:r w:rsidRPr="00D8569B">
              <w:rPr>
                <w:rFonts w:ascii="Times New Roman" w:hAnsi="Times New Roman" w:cs="Times New Roman"/>
                <w:i/>
                <w:iCs/>
                <w:sz w:val="28"/>
                <w:szCs w:val="28"/>
                <w:lang w:val="ro-RO"/>
              </w:rPr>
              <w:t>i</w:t>
            </w:r>
            <w:r w:rsidRPr="00D8569B">
              <w:rPr>
                <w:rFonts w:ascii="Times New Roman" w:hAnsi="Times New Roman" w:cs="Times New Roman"/>
                <w:sz w:val="28"/>
                <w:szCs w:val="28"/>
                <w:lang w:val="ro-RO"/>
              </w:rPr>
              <w:t>, calculate în conformitate cu Regulamentul delegat (UE) 2019/331 al Comisiei</w:t>
            </w:r>
            <w:r w:rsidR="00F50D3E" w:rsidRPr="00D8569B">
              <w:rPr>
                <w:rFonts w:ascii="Times New Roman" w:hAnsi="Times New Roman" w:cs="Times New Roman"/>
                <w:sz w:val="28"/>
                <w:szCs w:val="28"/>
                <w:lang w:val="ro-RO"/>
              </w:rPr>
              <w:t xml:space="preserve"> </w:t>
            </w:r>
            <w:r w:rsidR="00F50D3E" w:rsidRPr="00D8569B">
              <w:rPr>
                <w:rFonts w:ascii="Times New Roman" w:hAnsi="Times New Roman" w:cs="Times New Roman"/>
                <w:sz w:val="28"/>
                <w:szCs w:val="28"/>
                <w:lang w:val="ro-MD"/>
              </w:rPr>
              <w:t>din 19 decembrie 2018 de stabilire a normelor tranzitorii pentru întreaga Uniune privind alocarea armonizată și cu titlu gratuit a certificatelor de emisii în temeiul articolului 10a din Directiva 2003/87/CE a Parlamentului European și a Consiliului</w:t>
            </w:r>
            <w:r w:rsidRPr="00D8569B">
              <w:rPr>
                <w:rFonts w:ascii="Times New Roman" w:hAnsi="Times New Roman" w:cs="Times New Roman"/>
                <w:sz w:val="28"/>
                <w:szCs w:val="28"/>
                <w:lang w:val="ro-RO"/>
              </w:rPr>
              <w:t>.</w:t>
            </w:r>
          </w:p>
        </w:tc>
      </w:tr>
    </w:tbl>
    <w:p w14:paraId="267F2A36" w14:textId="77777777" w:rsidR="00474916" w:rsidRPr="00D8569B" w:rsidRDefault="00474916"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Emisiile directe de CO</w:t>
      </w:r>
      <w:r w:rsidRPr="00D8569B">
        <w:rPr>
          <w:rFonts w:ascii="Times New Roman" w:hAnsi="Times New Roman" w:cs="Times New Roman"/>
          <w:sz w:val="28"/>
          <w:szCs w:val="28"/>
          <w:vertAlign w:val="subscript"/>
          <w:lang w:val="ro-RO"/>
        </w:rPr>
        <w:t>2</w:t>
      </w:r>
      <w:r w:rsidRPr="00D8569B">
        <w:rPr>
          <w:rFonts w:ascii="Times New Roman" w:hAnsi="Times New Roman" w:cs="Times New Roman"/>
          <w:sz w:val="28"/>
          <w:szCs w:val="28"/>
          <w:lang w:val="ro-RO"/>
        </w:rPr>
        <w:t> se monitorizează în conformitate cu Regulamentul de punere în aplicare (UE) 2018/2066.</w:t>
      </w:r>
    </w:p>
    <w:p w14:paraId="77833194" w14:textId="77777777" w:rsidR="00474916" w:rsidRPr="00D8569B" w:rsidRDefault="00474916"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Emisiile indirecte de CO</w:t>
      </w:r>
      <w:r w:rsidRPr="00D8569B">
        <w:rPr>
          <w:rFonts w:ascii="Times New Roman" w:hAnsi="Times New Roman" w:cs="Times New Roman"/>
          <w:sz w:val="28"/>
          <w:szCs w:val="28"/>
          <w:vertAlign w:val="subscript"/>
          <w:lang w:val="ro-RO"/>
        </w:rPr>
        <w:t>2</w:t>
      </w:r>
      <w:r w:rsidRPr="00D8569B">
        <w:rPr>
          <w:rFonts w:ascii="Times New Roman" w:hAnsi="Times New Roman" w:cs="Times New Roman"/>
          <w:sz w:val="28"/>
          <w:szCs w:val="28"/>
          <w:lang w:val="ro-RO"/>
        </w:rPr>
        <w:t> se monitorizează în conformitate cu articolul 6 din Regulamentul delegat (UE) 2019/331 referitor la normele privind alocarea cu titlu gratuit.</w:t>
      </w:r>
    </w:p>
    <w:p w14:paraId="7F120468" w14:textId="77777777" w:rsidR="00474916" w:rsidRPr="00D8569B" w:rsidRDefault="00474916"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Perioada luată în considerare pentru a calcula raportul consum de energie/produs și raportul emisii de CO</w:t>
      </w:r>
      <w:r w:rsidRPr="00D8569B">
        <w:rPr>
          <w:rFonts w:ascii="Times New Roman" w:hAnsi="Times New Roman" w:cs="Times New Roman"/>
          <w:sz w:val="28"/>
          <w:szCs w:val="28"/>
          <w:vertAlign w:val="subscript"/>
          <w:lang w:val="ro-RO"/>
        </w:rPr>
        <w:t>2</w:t>
      </w:r>
      <w:r w:rsidRPr="00D8569B">
        <w:rPr>
          <w:rFonts w:ascii="Times New Roman" w:hAnsi="Times New Roman" w:cs="Times New Roman"/>
          <w:sz w:val="28"/>
          <w:szCs w:val="28"/>
          <w:lang w:val="ro-RO"/>
        </w:rPr>
        <w:t>/produs corespunde ultimilor cinci ani înainte de depunerea cererii. În cazul în care perioada de exploatare a instalației este mai mică de cinci ani la data depunerii cererii, raportul se calculează ca medie anuală pentru perioada de exploatare respectivă, care trebuie să fie de cel puțin un an.</w:t>
      </w:r>
    </w:p>
    <w:p w14:paraId="713FFD8B" w14:textId="77777777" w:rsidR="00474916" w:rsidRPr="00D8569B" w:rsidRDefault="00474916" w:rsidP="00140117">
      <w:pPr>
        <w:spacing w:before="240" w:after="0"/>
        <w:ind w:firstLine="567"/>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Evaluare și verificare</w:t>
      </w:r>
    </w:p>
    <w:p w14:paraId="3EEEAFC3" w14:textId="77777777" w:rsidR="00474916" w:rsidRPr="00D8569B" w:rsidRDefault="00474916" w:rsidP="00140117">
      <w:pPr>
        <w:spacing w:after="0"/>
        <w:ind w:firstLine="567"/>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Solicitantul trebuie să furnizeze organismului competent o declarație care să includă următoarele informații:</w:t>
      </w:r>
    </w:p>
    <w:tbl>
      <w:tblPr>
        <w:tblW w:w="5000" w:type="pct"/>
        <w:shd w:val="clear" w:color="auto" w:fill="FFFFFF"/>
        <w:tblCellMar>
          <w:left w:w="0" w:type="dxa"/>
          <w:right w:w="0" w:type="dxa"/>
        </w:tblCellMar>
        <w:tblLook w:val="04A0" w:firstRow="1" w:lastRow="0" w:firstColumn="1" w:lastColumn="0" w:noHBand="0" w:noVBand="1"/>
      </w:tblPr>
      <w:tblGrid>
        <w:gridCol w:w="472"/>
        <w:gridCol w:w="8888"/>
      </w:tblGrid>
      <w:tr w:rsidR="00474916" w:rsidRPr="00D8569B" w14:paraId="5C67EC45" w14:textId="77777777" w:rsidTr="00474916">
        <w:tc>
          <w:tcPr>
            <w:tcW w:w="0" w:type="auto"/>
            <w:shd w:val="clear" w:color="auto" w:fill="FFFFFF"/>
            <w:hideMark/>
          </w:tcPr>
          <w:p w14:paraId="65D9A5D4"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69BB959F"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raportul consum de energie (GJ)/produs (tone);</w:t>
            </w:r>
          </w:p>
        </w:tc>
      </w:tr>
    </w:tbl>
    <w:p w14:paraId="19E00868" w14:textId="77777777" w:rsidR="00474916" w:rsidRPr="00D8569B" w:rsidRDefault="00474916" w:rsidP="00140117">
      <w:pPr>
        <w:spacing w:after="0"/>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504"/>
        <w:gridCol w:w="8856"/>
      </w:tblGrid>
      <w:tr w:rsidR="00474916" w:rsidRPr="00D8569B" w14:paraId="2641168C" w14:textId="77777777" w:rsidTr="00474916">
        <w:tc>
          <w:tcPr>
            <w:tcW w:w="0" w:type="auto"/>
            <w:shd w:val="clear" w:color="auto" w:fill="FFFFFF"/>
            <w:hideMark/>
          </w:tcPr>
          <w:p w14:paraId="42AF427E"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lastRenderedPageBreak/>
              <w:t>—</w:t>
            </w:r>
          </w:p>
        </w:tc>
        <w:tc>
          <w:tcPr>
            <w:tcW w:w="0" w:type="auto"/>
            <w:shd w:val="clear" w:color="auto" w:fill="FFFFFF"/>
            <w:hideMark/>
          </w:tcPr>
          <w:p w14:paraId="5896A4E7"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raportul emisii de CO</w:t>
            </w:r>
            <w:r w:rsidRPr="00D8569B">
              <w:rPr>
                <w:rFonts w:ascii="Times New Roman" w:hAnsi="Times New Roman" w:cs="Times New Roman"/>
                <w:sz w:val="28"/>
                <w:szCs w:val="28"/>
                <w:vertAlign w:val="subscript"/>
                <w:lang w:val="ro-RO"/>
              </w:rPr>
              <w:t>2</w:t>
            </w:r>
            <w:r w:rsidRPr="00D8569B">
              <w:rPr>
                <w:rFonts w:ascii="Times New Roman" w:hAnsi="Times New Roman" w:cs="Times New Roman"/>
                <w:sz w:val="28"/>
                <w:szCs w:val="28"/>
                <w:lang w:val="ro-RO"/>
              </w:rPr>
              <w:t> (tone)/produs (tone);</w:t>
            </w:r>
          </w:p>
        </w:tc>
      </w:tr>
    </w:tbl>
    <w:p w14:paraId="2A0AD087" w14:textId="77777777" w:rsidR="00474916" w:rsidRPr="00D8569B" w:rsidRDefault="00474916" w:rsidP="00140117">
      <w:pPr>
        <w:spacing w:after="0"/>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4AE31B37" w14:textId="77777777" w:rsidTr="00474916">
        <w:tc>
          <w:tcPr>
            <w:tcW w:w="0" w:type="auto"/>
            <w:shd w:val="clear" w:color="auto" w:fill="FFFFFF"/>
            <w:hideMark/>
          </w:tcPr>
          <w:p w14:paraId="7BEE9272"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0A752397" w14:textId="65ED797E" w:rsidR="00474916" w:rsidRPr="00D8569B" w:rsidRDefault="00BE5529"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   </w:t>
            </w:r>
            <w:r w:rsidR="00474916" w:rsidRPr="00D8569B">
              <w:rPr>
                <w:rFonts w:ascii="Times New Roman" w:hAnsi="Times New Roman" w:cs="Times New Roman"/>
                <w:sz w:val="28"/>
                <w:szCs w:val="28"/>
                <w:lang w:val="ro-RO"/>
              </w:rPr>
              <w:t>emisiile directe de CO</w:t>
            </w:r>
            <w:r w:rsidR="00474916" w:rsidRPr="00D8569B">
              <w:rPr>
                <w:rFonts w:ascii="Times New Roman" w:hAnsi="Times New Roman" w:cs="Times New Roman"/>
                <w:sz w:val="28"/>
                <w:szCs w:val="28"/>
                <w:vertAlign w:val="subscript"/>
                <w:lang w:val="ro-RO"/>
              </w:rPr>
              <w:t>2</w:t>
            </w:r>
            <w:r w:rsidR="00474916" w:rsidRPr="00D8569B">
              <w:rPr>
                <w:rFonts w:ascii="Times New Roman" w:hAnsi="Times New Roman" w:cs="Times New Roman"/>
                <w:sz w:val="28"/>
                <w:szCs w:val="28"/>
                <w:lang w:val="ro-RO"/>
              </w:rPr>
              <w:t> (tone) pentru fiecare an din perioada luată în considerare pentru calcularea mediei;</w:t>
            </w:r>
          </w:p>
        </w:tc>
      </w:tr>
    </w:tbl>
    <w:p w14:paraId="0597F223" w14:textId="77777777" w:rsidR="00474916" w:rsidRPr="00D8569B" w:rsidRDefault="00474916" w:rsidP="00474916">
      <w:pPr>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27921C52" w14:textId="77777777" w:rsidTr="00474916">
        <w:tc>
          <w:tcPr>
            <w:tcW w:w="0" w:type="auto"/>
            <w:shd w:val="clear" w:color="auto" w:fill="FFFFFF"/>
            <w:hideMark/>
          </w:tcPr>
          <w:p w14:paraId="3130E46F"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3BB8473F" w14:textId="41FDAD1C" w:rsidR="00474916" w:rsidRPr="00D8569B" w:rsidRDefault="00BE5529"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 </w:t>
            </w:r>
            <w:r w:rsidR="00474916" w:rsidRPr="00D8569B">
              <w:rPr>
                <w:rFonts w:ascii="Times New Roman" w:hAnsi="Times New Roman" w:cs="Times New Roman"/>
                <w:sz w:val="28"/>
                <w:szCs w:val="28"/>
                <w:lang w:val="ro-RO"/>
              </w:rPr>
              <w:t>emisiile indirecte de CO</w:t>
            </w:r>
            <w:r w:rsidR="00474916" w:rsidRPr="00D8569B">
              <w:rPr>
                <w:rFonts w:ascii="Times New Roman" w:hAnsi="Times New Roman" w:cs="Times New Roman"/>
                <w:sz w:val="28"/>
                <w:szCs w:val="28"/>
                <w:vertAlign w:val="subscript"/>
                <w:lang w:val="ro-RO"/>
              </w:rPr>
              <w:t>2</w:t>
            </w:r>
            <w:r w:rsidR="00474916" w:rsidRPr="00D8569B">
              <w:rPr>
                <w:rFonts w:ascii="Times New Roman" w:hAnsi="Times New Roman" w:cs="Times New Roman"/>
                <w:sz w:val="28"/>
                <w:szCs w:val="28"/>
                <w:lang w:val="ro-RO"/>
              </w:rPr>
              <w:t> (tone) pentru fiecare an din perioada luată în considerare pentru calcularea mediei;</w:t>
            </w:r>
          </w:p>
        </w:tc>
      </w:tr>
    </w:tbl>
    <w:p w14:paraId="2B5546DD" w14:textId="77777777" w:rsidR="00474916" w:rsidRPr="00D8569B" w:rsidRDefault="00474916" w:rsidP="00474916">
      <w:pPr>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00DFEA07" w14:textId="77777777" w:rsidTr="00474916">
        <w:tc>
          <w:tcPr>
            <w:tcW w:w="0" w:type="auto"/>
            <w:shd w:val="clear" w:color="auto" w:fill="FFFFFF"/>
            <w:hideMark/>
          </w:tcPr>
          <w:p w14:paraId="018C544C"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7F8A8A13"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combustibilii consumați, consumul pentru fiecare combustibil (GJ), etapa (etapele) din procesul de fabricație în care sunt consumați pentru fiecare an din perioada luată în considerare pentru calcularea mediei;</w:t>
            </w:r>
          </w:p>
        </w:tc>
      </w:tr>
    </w:tbl>
    <w:p w14:paraId="2921B595" w14:textId="77777777" w:rsidR="00474916" w:rsidRPr="00D8569B" w:rsidRDefault="00474916" w:rsidP="00140117">
      <w:pPr>
        <w:spacing w:after="0"/>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07C62831" w14:textId="77777777" w:rsidTr="00474916">
        <w:tc>
          <w:tcPr>
            <w:tcW w:w="0" w:type="auto"/>
            <w:shd w:val="clear" w:color="auto" w:fill="FFFFFF"/>
            <w:hideMark/>
          </w:tcPr>
          <w:p w14:paraId="0D3FE0F6"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66A5F573"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consumul de energie electrică din rețea (energie finală GJ) pentru fiecare an din perioada luată în considerare pentru calcularea mediei;</w:t>
            </w:r>
          </w:p>
        </w:tc>
      </w:tr>
    </w:tbl>
    <w:p w14:paraId="58008EB4" w14:textId="77777777" w:rsidR="00474916" w:rsidRPr="00D8569B" w:rsidRDefault="00474916" w:rsidP="00140117">
      <w:pPr>
        <w:spacing w:after="0"/>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6F95779E" w14:textId="77777777" w:rsidTr="00474916">
        <w:tc>
          <w:tcPr>
            <w:tcW w:w="0" w:type="auto"/>
            <w:shd w:val="clear" w:color="auto" w:fill="FFFFFF"/>
            <w:hideMark/>
          </w:tcPr>
          <w:p w14:paraId="286F845B"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59355F4A"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consumul de energie termică utilă rezultată din cogenerare (energie finală GJ) pentru fiecare an din perioada luată în considerare pentru calcularea mediei;</w:t>
            </w:r>
          </w:p>
        </w:tc>
      </w:tr>
    </w:tbl>
    <w:p w14:paraId="541ACB27" w14:textId="77777777" w:rsidR="00474916" w:rsidRPr="00D8569B" w:rsidRDefault="00474916" w:rsidP="00140117">
      <w:pPr>
        <w:spacing w:after="0"/>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3BBFCAB4" w14:textId="77777777" w:rsidTr="00474916">
        <w:tc>
          <w:tcPr>
            <w:tcW w:w="0" w:type="auto"/>
            <w:shd w:val="clear" w:color="auto" w:fill="FFFFFF"/>
            <w:hideMark/>
          </w:tcPr>
          <w:p w14:paraId="22F08098"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7F82107F"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consumul de energie electrică rezultată din cogenerare (energie finală GJ) pentru fiecare an din perioada luată în considerare pentru calcularea mediei;</w:t>
            </w:r>
          </w:p>
        </w:tc>
      </w:tr>
    </w:tbl>
    <w:p w14:paraId="47D02AE4" w14:textId="77777777" w:rsidR="00474916" w:rsidRPr="00D8569B" w:rsidRDefault="00474916" w:rsidP="00474916">
      <w:pPr>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435221C5" w14:textId="77777777" w:rsidTr="00474916">
        <w:tc>
          <w:tcPr>
            <w:tcW w:w="0" w:type="auto"/>
            <w:shd w:val="clear" w:color="auto" w:fill="FFFFFF"/>
            <w:hideMark/>
          </w:tcPr>
          <w:p w14:paraId="180A3BF5"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5BAAD249"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randamentele de referință pentru producția separată de energie termică și electrică;</w:t>
            </w:r>
          </w:p>
        </w:tc>
      </w:tr>
    </w:tbl>
    <w:p w14:paraId="40E667F2" w14:textId="77777777" w:rsidR="00474916" w:rsidRPr="00D8569B" w:rsidRDefault="00474916" w:rsidP="00140117">
      <w:pPr>
        <w:spacing w:after="0"/>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187E88DC" w14:textId="77777777" w:rsidTr="00474916">
        <w:tc>
          <w:tcPr>
            <w:tcW w:w="0" w:type="auto"/>
            <w:shd w:val="clear" w:color="auto" w:fill="FFFFFF"/>
            <w:hideMark/>
          </w:tcPr>
          <w:p w14:paraId="622E7F89"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2CDF95B2"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economiile de energie primară (%) datorate cogenerării, pentru fiecare an din perioada luată în considerare pentru calcularea mediei; și</w:t>
            </w:r>
          </w:p>
        </w:tc>
      </w:tr>
    </w:tbl>
    <w:p w14:paraId="4955266E" w14:textId="77777777" w:rsidR="00474916" w:rsidRPr="00D8569B" w:rsidRDefault="00474916" w:rsidP="00140117">
      <w:pPr>
        <w:spacing w:after="0"/>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46C7E018" w14:textId="77777777" w:rsidTr="00474916">
        <w:tc>
          <w:tcPr>
            <w:tcW w:w="0" w:type="auto"/>
            <w:shd w:val="clear" w:color="auto" w:fill="FFFFFF"/>
            <w:hideMark/>
          </w:tcPr>
          <w:p w14:paraId="62B020E0"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19EA2631"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denumirea combustibililor utilizați în cogenerare și ponderea fiecăruia în </w:t>
            </w:r>
            <w:proofErr w:type="spellStart"/>
            <w:r w:rsidRPr="00D8569B">
              <w:rPr>
                <w:rFonts w:ascii="Times New Roman" w:hAnsi="Times New Roman" w:cs="Times New Roman"/>
                <w:sz w:val="28"/>
                <w:szCs w:val="28"/>
                <w:lang w:val="ro-RO"/>
              </w:rPr>
              <w:t>mixul</w:t>
            </w:r>
            <w:proofErr w:type="spellEnd"/>
            <w:r w:rsidRPr="00D8569B">
              <w:rPr>
                <w:rFonts w:ascii="Times New Roman" w:hAnsi="Times New Roman" w:cs="Times New Roman"/>
                <w:sz w:val="28"/>
                <w:szCs w:val="28"/>
                <w:lang w:val="ro-RO"/>
              </w:rPr>
              <w:t xml:space="preserve"> de combustibili, pentru fiecare an din perioada luată în considerare pentru calcularea mediei.</w:t>
            </w:r>
          </w:p>
        </w:tc>
      </w:tr>
    </w:tbl>
    <w:p w14:paraId="7CECDEB1" w14:textId="77777777" w:rsidR="00474916" w:rsidRPr="00D8569B" w:rsidRDefault="00474916" w:rsidP="00140117">
      <w:pPr>
        <w:spacing w:before="240" w:after="0"/>
        <w:ind w:firstLine="567"/>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Odată cu declarațiile, trebuie prezentate următoarele documente:</w:t>
      </w: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2174D13E" w14:textId="77777777" w:rsidTr="00474916">
        <w:tc>
          <w:tcPr>
            <w:tcW w:w="0" w:type="auto"/>
            <w:shd w:val="clear" w:color="auto" w:fill="FFFFFF"/>
            <w:hideMark/>
          </w:tcPr>
          <w:p w14:paraId="262834AC"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6F797470"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raportul privind emisiile anuale, în conformitate cu Regulamentul de punere în aplicare (UE) 2018/2066, pentru fiecare an din perioada luată în considerare pentru calcularea mediei;</w:t>
            </w:r>
          </w:p>
        </w:tc>
      </w:tr>
    </w:tbl>
    <w:p w14:paraId="198C0860" w14:textId="77777777" w:rsidR="00474916" w:rsidRPr="00D8569B" w:rsidRDefault="00474916" w:rsidP="00474916">
      <w:pPr>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635BA215" w14:textId="77777777" w:rsidTr="00474916">
        <w:tc>
          <w:tcPr>
            <w:tcW w:w="0" w:type="auto"/>
            <w:shd w:val="clear" w:color="auto" w:fill="FFFFFF"/>
            <w:hideMark/>
          </w:tcPr>
          <w:p w14:paraId="2C29FDFA"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62013503" w14:textId="1D04EDC5"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raportul de verificare, prin care raportul privind emisiile anuale este considerat satisfăcător, în conformitate cu Regulamentul de punere în aplicare (UE) 2018/2067 al Comisiei</w:t>
            </w:r>
            <w:r w:rsidR="003759E2" w:rsidRPr="00D8569B">
              <w:rPr>
                <w:rFonts w:ascii="Times New Roman" w:hAnsi="Times New Roman" w:cs="Times New Roman"/>
                <w:sz w:val="28"/>
                <w:szCs w:val="28"/>
                <w:lang w:val="ro-RO"/>
              </w:rPr>
              <w:t xml:space="preserve"> </w:t>
            </w:r>
            <w:r w:rsidR="003759E2" w:rsidRPr="00D8569B">
              <w:rPr>
                <w:rFonts w:ascii="Times New Roman" w:hAnsi="Times New Roman" w:cs="Times New Roman"/>
                <w:sz w:val="28"/>
                <w:szCs w:val="28"/>
              </w:rPr>
              <w:t xml:space="preserve">din 19 </w:t>
            </w:r>
            <w:proofErr w:type="spellStart"/>
            <w:r w:rsidR="003759E2" w:rsidRPr="00D8569B">
              <w:rPr>
                <w:rFonts w:ascii="Times New Roman" w:hAnsi="Times New Roman" w:cs="Times New Roman"/>
                <w:sz w:val="28"/>
                <w:szCs w:val="28"/>
              </w:rPr>
              <w:t>decembrie</w:t>
            </w:r>
            <w:proofErr w:type="spellEnd"/>
            <w:r w:rsidR="003759E2" w:rsidRPr="00D8569B">
              <w:rPr>
                <w:rFonts w:ascii="Times New Roman" w:hAnsi="Times New Roman" w:cs="Times New Roman"/>
                <w:sz w:val="28"/>
                <w:szCs w:val="28"/>
              </w:rPr>
              <w:t xml:space="preserve"> 2018 </w:t>
            </w:r>
            <w:proofErr w:type="spellStart"/>
            <w:r w:rsidR="003759E2" w:rsidRPr="00D8569B">
              <w:rPr>
                <w:rFonts w:ascii="Times New Roman" w:hAnsi="Times New Roman" w:cs="Times New Roman"/>
                <w:sz w:val="28"/>
                <w:szCs w:val="28"/>
              </w:rPr>
              <w:t>privind</w:t>
            </w:r>
            <w:proofErr w:type="spellEnd"/>
            <w:r w:rsidR="003759E2" w:rsidRPr="00D8569B">
              <w:rPr>
                <w:rFonts w:ascii="Times New Roman" w:hAnsi="Times New Roman" w:cs="Times New Roman"/>
                <w:sz w:val="28"/>
                <w:szCs w:val="28"/>
              </w:rPr>
              <w:t xml:space="preserve"> </w:t>
            </w:r>
            <w:proofErr w:type="spellStart"/>
            <w:r w:rsidR="003759E2" w:rsidRPr="00D8569B">
              <w:rPr>
                <w:rFonts w:ascii="Times New Roman" w:hAnsi="Times New Roman" w:cs="Times New Roman"/>
                <w:sz w:val="28"/>
                <w:szCs w:val="28"/>
              </w:rPr>
              <w:t>verificarea</w:t>
            </w:r>
            <w:proofErr w:type="spellEnd"/>
            <w:r w:rsidR="003759E2" w:rsidRPr="00D8569B">
              <w:rPr>
                <w:rFonts w:ascii="Times New Roman" w:hAnsi="Times New Roman" w:cs="Times New Roman"/>
                <w:sz w:val="28"/>
                <w:szCs w:val="28"/>
              </w:rPr>
              <w:t xml:space="preserve"> </w:t>
            </w:r>
            <w:proofErr w:type="spellStart"/>
            <w:r w:rsidR="003759E2" w:rsidRPr="00D8569B">
              <w:rPr>
                <w:rFonts w:ascii="Times New Roman" w:hAnsi="Times New Roman" w:cs="Times New Roman"/>
                <w:sz w:val="28"/>
                <w:szCs w:val="28"/>
              </w:rPr>
              <w:t>datelor</w:t>
            </w:r>
            <w:proofErr w:type="spellEnd"/>
            <w:r w:rsidR="003759E2" w:rsidRPr="00D8569B">
              <w:rPr>
                <w:rFonts w:ascii="Times New Roman" w:hAnsi="Times New Roman" w:cs="Times New Roman"/>
                <w:sz w:val="28"/>
                <w:szCs w:val="28"/>
              </w:rPr>
              <w:t xml:space="preserve"> </w:t>
            </w:r>
            <w:proofErr w:type="spellStart"/>
            <w:r w:rsidR="003759E2" w:rsidRPr="00D8569B">
              <w:rPr>
                <w:rFonts w:ascii="Times New Roman" w:hAnsi="Times New Roman" w:cs="Times New Roman"/>
                <w:sz w:val="28"/>
                <w:szCs w:val="28"/>
              </w:rPr>
              <w:t>și</w:t>
            </w:r>
            <w:proofErr w:type="spellEnd"/>
            <w:r w:rsidR="003759E2" w:rsidRPr="00D8569B">
              <w:rPr>
                <w:rFonts w:ascii="Times New Roman" w:hAnsi="Times New Roman" w:cs="Times New Roman"/>
                <w:sz w:val="28"/>
                <w:szCs w:val="28"/>
              </w:rPr>
              <w:t xml:space="preserve"> </w:t>
            </w:r>
            <w:proofErr w:type="spellStart"/>
            <w:r w:rsidR="003759E2" w:rsidRPr="00D8569B">
              <w:rPr>
                <w:rFonts w:ascii="Times New Roman" w:hAnsi="Times New Roman" w:cs="Times New Roman"/>
                <w:sz w:val="28"/>
                <w:szCs w:val="28"/>
              </w:rPr>
              <w:t>acreditarea</w:t>
            </w:r>
            <w:proofErr w:type="spellEnd"/>
            <w:r w:rsidR="003759E2" w:rsidRPr="00D8569B">
              <w:rPr>
                <w:rFonts w:ascii="Times New Roman" w:hAnsi="Times New Roman" w:cs="Times New Roman"/>
                <w:sz w:val="28"/>
                <w:szCs w:val="28"/>
              </w:rPr>
              <w:t xml:space="preserve"> </w:t>
            </w:r>
            <w:proofErr w:type="spellStart"/>
            <w:r w:rsidR="003759E2" w:rsidRPr="00D8569B">
              <w:rPr>
                <w:rFonts w:ascii="Times New Roman" w:hAnsi="Times New Roman" w:cs="Times New Roman"/>
                <w:sz w:val="28"/>
                <w:szCs w:val="28"/>
              </w:rPr>
              <w:t>verificatorilor</w:t>
            </w:r>
            <w:proofErr w:type="spellEnd"/>
            <w:r w:rsidR="003759E2" w:rsidRPr="00D8569B">
              <w:rPr>
                <w:rFonts w:ascii="Times New Roman" w:hAnsi="Times New Roman" w:cs="Times New Roman"/>
                <w:sz w:val="28"/>
                <w:szCs w:val="28"/>
              </w:rPr>
              <w:t xml:space="preserve"> </w:t>
            </w:r>
            <w:proofErr w:type="spellStart"/>
            <w:r w:rsidR="003759E2" w:rsidRPr="00D8569B">
              <w:rPr>
                <w:rFonts w:ascii="Times New Roman" w:hAnsi="Times New Roman" w:cs="Times New Roman"/>
                <w:sz w:val="28"/>
                <w:szCs w:val="28"/>
              </w:rPr>
              <w:t>în</w:t>
            </w:r>
            <w:proofErr w:type="spellEnd"/>
            <w:r w:rsidR="003759E2" w:rsidRPr="00D8569B">
              <w:rPr>
                <w:rFonts w:ascii="Times New Roman" w:hAnsi="Times New Roman" w:cs="Times New Roman"/>
                <w:sz w:val="28"/>
                <w:szCs w:val="28"/>
              </w:rPr>
              <w:t xml:space="preserve"> </w:t>
            </w:r>
            <w:proofErr w:type="spellStart"/>
            <w:r w:rsidR="003759E2" w:rsidRPr="00D8569B">
              <w:rPr>
                <w:rFonts w:ascii="Times New Roman" w:hAnsi="Times New Roman" w:cs="Times New Roman"/>
                <w:sz w:val="28"/>
                <w:szCs w:val="28"/>
              </w:rPr>
              <w:t>temeiul</w:t>
            </w:r>
            <w:proofErr w:type="spellEnd"/>
            <w:r w:rsidR="003759E2" w:rsidRPr="00D8569B">
              <w:rPr>
                <w:rFonts w:ascii="Times New Roman" w:hAnsi="Times New Roman" w:cs="Times New Roman"/>
                <w:sz w:val="28"/>
                <w:szCs w:val="28"/>
              </w:rPr>
              <w:t xml:space="preserve"> </w:t>
            </w:r>
            <w:proofErr w:type="spellStart"/>
            <w:r w:rsidR="003759E2" w:rsidRPr="00D8569B">
              <w:rPr>
                <w:rFonts w:ascii="Times New Roman" w:hAnsi="Times New Roman" w:cs="Times New Roman"/>
                <w:sz w:val="28"/>
                <w:szCs w:val="28"/>
              </w:rPr>
              <w:t>Directivei</w:t>
            </w:r>
            <w:proofErr w:type="spellEnd"/>
            <w:r w:rsidR="003759E2" w:rsidRPr="00D8569B">
              <w:rPr>
                <w:rFonts w:ascii="Times New Roman" w:hAnsi="Times New Roman" w:cs="Times New Roman"/>
                <w:sz w:val="28"/>
                <w:szCs w:val="28"/>
              </w:rPr>
              <w:t xml:space="preserve"> 2003/87/CE a </w:t>
            </w:r>
            <w:proofErr w:type="spellStart"/>
            <w:r w:rsidR="003759E2" w:rsidRPr="00D8569B">
              <w:rPr>
                <w:rFonts w:ascii="Times New Roman" w:hAnsi="Times New Roman" w:cs="Times New Roman"/>
                <w:sz w:val="28"/>
                <w:szCs w:val="28"/>
              </w:rPr>
              <w:t>Parlamentului</w:t>
            </w:r>
            <w:proofErr w:type="spellEnd"/>
            <w:r w:rsidR="003759E2" w:rsidRPr="00D8569B">
              <w:rPr>
                <w:rFonts w:ascii="Times New Roman" w:hAnsi="Times New Roman" w:cs="Times New Roman"/>
                <w:sz w:val="28"/>
                <w:szCs w:val="28"/>
              </w:rPr>
              <w:t xml:space="preserve"> European </w:t>
            </w:r>
            <w:proofErr w:type="spellStart"/>
            <w:r w:rsidR="003759E2" w:rsidRPr="00D8569B">
              <w:rPr>
                <w:rFonts w:ascii="Times New Roman" w:hAnsi="Times New Roman" w:cs="Times New Roman"/>
                <w:sz w:val="28"/>
                <w:szCs w:val="28"/>
              </w:rPr>
              <w:t>și</w:t>
            </w:r>
            <w:proofErr w:type="spellEnd"/>
            <w:r w:rsidR="003759E2" w:rsidRPr="00D8569B">
              <w:rPr>
                <w:rFonts w:ascii="Times New Roman" w:hAnsi="Times New Roman" w:cs="Times New Roman"/>
                <w:sz w:val="28"/>
                <w:szCs w:val="28"/>
              </w:rPr>
              <w:t xml:space="preserve"> a </w:t>
            </w:r>
            <w:proofErr w:type="spellStart"/>
            <w:r w:rsidR="003759E2" w:rsidRPr="00D8569B">
              <w:rPr>
                <w:rFonts w:ascii="Times New Roman" w:hAnsi="Times New Roman" w:cs="Times New Roman"/>
                <w:sz w:val="28"/>
                <w:szCs w:val="28"/>
              </w:rPr>
              <w:t>Consiliului</w:t>
            </w:r>
            <w:proofErr w:type="spellEnd"/>
            <w:r w:rsidRPr="00D8569B">
              <w:rPr>
                <w:rFonts w:ascii="Times New Roman" w:hAnsi="Times New Roman" w:cs="Times New Roman"/>
                <w:sz w:val="28"/>
                <w:szCs w:val="28"/>
                <w:lang w:val="ro-RO"/>
              </w:rPr>
              <w:t>, pentru fiecare an din perioada luată în considerare pentru calcularea mediei;</w:t>
            </w:r>
          </w:p>
        </w:tc>
      </w:tr>
    </w:tbl>
    <w:p w14:paraId="4D65F258" w14:textId="77777777" w:rsidR="00474916" w:rsidRPr="00D8569B" w:rsidRDefault="00474916" w:rsidP="00140117">
      <w:pPr>
        <w:spacing w:after="0"/>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0FF03E44" w14:textId="77777777" w:rsidTr="00474916">
        <w:tc>
          <w:tcPr>
            <w:tcW w:w="0" w:type="auto"/>
            <w:shd w:val="clear" w:color="auto" w:fill="FFFFFF"/>
            <w:hideMark/>
          </w:tcPr>
          <w:p w14:paraId="5B0EF754"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683337CA"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evidențele consumului de energie electrică din rețea, puse la dispoziție de furnizor, pentru fiecare an din perioada luată în considerare pentru calcularea mediei; și</w:t>
            </w:r>
          </w:p>
        </w:tc>
      </w:tr>
    </w:tbl>
    <w:p w14:paraId="0E91702D" w14:textId="77777777" w:rsidR="00474916" w:rsidRPr="00D8569B" w:rsidRDefault="00474916" w:rsidP="00140117">
      <w:pPr>
        <w:spacing w:after="0"/>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6DBB4ECB" w14:textId="77777777" w:rsidTr="00474916">
        <w:tc>
          <w:tcPr>
            <w:tcW w:w="0" w:type="auto"/>
            <w:shd w:val="clear" w:color="auto" w:fill="FFFFFF"/>
            <w:hideMark/>
          </w:tcPr>
          <w:p w14:paraId="7C892E09"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35B7F83F" w14:textId="77777777" w:rsidR="00474916" w:rsidRPr="00D8569B" w:rsidRDefault="00474916" w:rsidP="00A01A05">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evidențele consumului de energie termică utilă și de energie electrică rezultate din cogenerare, atât intern, cât și extern, pentru fiecare an din perioada luată în considerare pentru calcularea mediei.</w:t>
            </w:r>
          </w:p>
        </w:tc>
      </w:tr>
    </w:tbl>
    <w:p w14:paraId="45CAADA5" w14:textId="612262E6" w:rsidR="00474916" w:rsidRPr="00D8569B" w:rsidRDefault="00474916" w:rsidP="00140117">
      <w:pPr>
        <w:spacing w:after="0"/>
        <w:ind w:firstLine="567"/>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Criteriul 2.2</w:t>
      </w:r>
      <w:r w:rsidR="00A01A05" w:rsidRPr="00D8569B">
        <w:rPr>
          <w:rFonts w:ascii="Times New Roman" w:hAnsi="Times New Roman" w:cs="Times New Roman"/>
          <w:b/>
          <w:bCs/>
          <w:sz w:val="28"/>
          <w:szCs w:val="28"/>
          <w:lang w:val="ro-RO"/>
        </w:rPr>
        <w:t>.</w:t>
      </w:r>
      <w:r w:rsidRPr="00D8569B">
        <w:rPr>
          <w:rFonts w:ascii="Times New Roman" w:hAnsi="Times New Roman" w:cs="Times New Roman"/>
          <w:b/>
          <w:bCs/>
          <w:sz w:val="28"/>
          <w:szCs w:val="28"/>
          <w:lang w:val="ro-RO"/>
        </w:rPr>
        <w:t xml:space="preserve"> Surse de extracție a mineralelor</w:t>
      </w:r>
    </w:p>
    <w:p w14:paraId="0B745C00" w14:textId="77777777" w:rsidR="00474916" w:rsidRPr="00D8569B" w:rsidRDefault="00474916" w:rsidP="00140117">
      <w:pPr>
        <w:spacing w:after="0"/>
        <w:ind w:firstLine="567"/>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Acest criteriu se aplică substraturilor de cultură și amelioratorilor de sol.</w:t>
      </w:r>
    </w:p>
    <w:p w14:paraId="09FA234D" w14:textId="77777777" w:rsidR="00474916" w:rsidRPr="00D8569B" w:rsidRDefault="00474916" w:rsidP="00140117">
      <w:pPr>
        <w:spacing w:after="0"/>
        <w:ind w:firstLine="567"/>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lastRenderedPageBreak/>
        <w:t>Extracția mineralelor care urmează să fie utilizate ca o componentă a unui mediu de cultură și a unui ameliorator de sol cu eticheta ecologică a UE trebuie să aibă loc numai în situri care fac obiectul următoarelor documente:</w:t>
      </w: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42692353" w14:textId="77777777" w:rsidTr="00474916">
        <w:tc>
          <w:tcPr>
            <w:tcW w:w="0" w:type="auto"/>
            <w:shd w:val="clear" w:color="auto" w:fill="FFFFFF"/>
            <w:hideMark/>
          </w:tcPr>
          <w:p w14:paraId="5C28F665"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2A816E17" w14:textId="1514EB9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o evaluare a impactului asupra mediului și, după caz, un raport în conformitate cu </w:t>
            </w:r>
            <w:r w:rsidR="0050400E" w:rsidRPr="00D8569B">
              <w:rPr>
                <w:rFonts w:ascii="Times New Roman" w:hAnsi="Times New Roman" w:cs="Times New Roman"/>
                <w:sz w:val="28"/>
                <w:szCs w:val="28"/>
                <w:lang w:val="ro-RO"/>
              </w:rPr>
              <w:t>Legea nr. 86/2014 privind evaluarea impactului asupra mediului</w:t>
            </w:r>
            <w:r w:rsidRPr="00D8569B">
              <w:rPr>
                <w:rFonts w:ascii="Times New Roman" w:hAnsi="Times New Roman" w:cs="Times New Roman"/>
                <w:sz w:val="28"/>
                <w:szCs w:val="28"/>
                <w:lang w:val="ro-RO"/>
              </w:rPr>
              <w:t>;</w:t>
            </w:r>
          </w:p>
        </w:tc>
      </w:tr>
    </w:tbl>
    <w:p w14:paraId="567CFF1E" w14:textId="77777777" w:rsidR="00474916" w:rsidRPr="00D8569B" w:rsidRDefault="00474916" w:rsidP="00474916">
      <w:pPr>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164ADB7F" w14:textId="77777777" w:rsidTr="00474916">
        <w:tc>
          <w:tcPr>
            <w:tcW w:w="0" w:type="auto"/>
            <w:shd w:val="clear" w:color="auto" w:fill="FFFFFF"/>
            <w:hideMark/>
          </w:tcPr>
          <w:p w14:paraId="1454052E"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76578309" w14:textId="5E9EC071"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o autorizație valabilă pentru activitatea de extracție, emisă de autoritatea competentă;</w:t>
            </w:r>
          </w:p>
        </w:tc>
      </w:tr>
    </w:tbl>
    <w:p w14:paraId="50D347EA" w14:textId="77777777" w:rsidR="00474916" w:rsidRPr="00D8569B" w:rsidRDefault="00474916" w:rsidP="00474916">
      <w:pPr>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6144115E" w14:textId="77777777" w:rsidTr="00474916">
        <w:tc>
          <w:tcPr>
            <w:tcW w:w="0" w:type="auto"/>
            <w:shd w:val="clear" w:color="auto" w:fill="FFFFFF"/>
            <w:hideMark/>
          </w:tcPr>
          <w:p w14:paraId="547ABF5D"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040C2715" w14:textId="1ED0EDE2" w:rsidR="00474916" w:rsidRPr="00D8569B" w:rsidRDefault="00650B25"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 </w:t>
            </w:r>
            <w:r w:rsidR="00474916" w:rsidRPr="00D8569B">
              <w:rPr>
                <w:rFonts w:ascii="Times New Roman" w:hAnsi="Times New Roman" w:cs="Times New Roman"/>
                <w:sz w:val="28"/>
                <w:szCs w:val="28"/>
                <w:lang w:val="ro-RO"/>
              </w:rPr>
              <w:t>un plan de gestionare privind reabilitarea, asociat cu autorizația pentru desfășurarea activității de extracție;</w:t>
            </w:r>
          </w:p>
        </w:tc>
      </w:tr>
    </w:tbl>
    <w:p w14:paraId="0B5B1A98" w14:textId="77777777" w:rsidR="00474916" w:rsidRPr="00D8569B" w:rsidRDefault="00474916" w:rsidP="00140117">
      <w:pPr>
        <w:spacing w:after="0"/>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528"/>
        <w:gridCol w:w="8832"/>
      </w:tblGrid>
      <w:tr w:rsidR="00474916" w:rsidRPr="00D8569B" w14:paraId="14976E0E" w14:textId="77777777" w:rsidTr="00474916">
        <w:tc>
          <w:tcPr>
            <w:tcW w:w="0" w:type="auto"/>
            <w:shd w:val="clear" w:color="auto" w:fill="FFFFFF"/>
            <w:hideMark/>
          </w:tcPr>
          <w:p w14:paraId="4117EBB8"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4DBADC04"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o hartă care să indice amplasarea carierei;</w:t>
            </w:r>
          </w:p>
        </w:tc>
      </w:tr>
    </w:tbl>
    <w:p w14:paraId="1065D872" w14:textId="77777777" w:rsidR="00474916" w:rsidRPr="00D8569B" w:rsidRDefault="00474916" w:rsidP="00140117">
      <w:pPr>
        <w:spacing w:after="0"/>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07E603A0" w14:textId="77777777" w:rsidTr="00474916">
        <w:tc>
          <w:tcPr>
            <w:tcW w:w="0" w:type="auto"/>
            <w:shd w:val="clear" w:color="auto" w:fill="FFFFFF"/>
            <w:hideMark/>
          </w:tcPr>
          <w:p w14:paraId="2E2D3A39"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181F6803" w14:textId="22627E7B" w:rsidR="00474916" w:rsidRPr="00D8569B" w:rsidRDefault="00650B25"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 </w:t>
            </w:r>
            <w:r w:rsidR="00474916" w:rsidRPr="00D8569B">
              <w:rPr>
                <w:rFonts w:ascii="Times New Roman" w:hAnsi="Times New Roman" w:cs="Times New Roman"/>
                <w:sz w:val="28"/>
                <w:szCs w:val="28"/>
                <w:lang w:val="ro-RO"/>
              </w:rPr>
              <w:t>o declarație de conformitate cu Regulamentul (UE) nr. 1143/2014 al Parlamentului European și al Consiliului</w:t>
            </w:r>
            <w:r w:rsidR="00674447" w:rsidRPr="00D8569B">
              <w:rPr>
                <w:rFonts w:ascii="Times New Roman" w:hAnsi="Times New Roman" w:cs="Times New Roman"/>
                <w:sz w:val="28"/>
                <w:szCs w:val="28"/>
                <w:lang w:val="ro-RO"/>
              </w:rPr>
              <w:t xml:space="preserve"> </w:t>
            </w:r>
            <w:r w:rsidR="00674447" w:rsidRPr="00D8569B">
              <w:rPr>
                <w:rFonts w:ascii="Times New Roman" w:hAnsi="Times New Roman" w:cs="Times New Roman"/>
                <w:sz w:val="28"/>
                <w:szCs w:val="28"/>
              </w:rPr>
              <w:t xml:space="preserve">din 22 </w:t>
            </w:r>
            <w:proofErr w:type="spellStart"/>
            <w:r w:rsidR="00674447" w:rsidRPr="00D8569B">
              <w:rPr>
                <w:rFonts w:ascii="Times New Roman" w:hAnsi="Times New Roman" w:cs="Times New Roman"/>
                <w:sz w:val="28"/>
                <w:szCs w:val="28"/>
              </w:rPr>
              <w:t>octombrie</w:t>
            </w:r>
            <w:proofErr w:type="spellEnd"/>
            <w:r w:rsidR="00674447" w:rsidRPr="00D8569B">
              <w:rPr>
                <w:rFonts w:ascii="Times New Roman" w:hAnsi="Times New Roman" w:cs="Times New Roman"/>
                <w:sz w:val="28"/>
                <w:szCs w:val="28"/>
              </w:rPr>
              <w:t xml:space="preserve"> 2014 </w:t>
            </w:r>
            <w:proofErr w:type="spellStart"/>
            <w:r w:rsidR="00674447" w:rsidRPr="00D8569B">
              <w:rPr>
                <w:rFonts w:ascii="Times New Roman" w:hAnsi="Times New Roman" w:cs="Times New Roman"/>
                <w:sz w:val="28"/>
                <w:szCs w:val="28"/>
              </w:rPr>
              <w:t>privind</w:t>
            </w:r>
            <w:proofErr w:type="spellEnd"/>
            <w:r w:rsidR="00674447" w:rsidRPr="00D8569B">
              <w:rPr>
                <w:rFonts w:ascii="Times New Roman" w:hAnsi="Times New Roman" w:cs="Times New Roman"/>
                <w:sz w:val="28"/>
                <w:szCs w:val="28"/>
              </w:rPr>
              <w:t xml:space="preserve"> </w:t>
            </w:r>
            <w:proofErr w:type="spellStart"/>
            <w:r w:rsidR="00674447" w:rsidRPr="00D8569B">
              <w:rPr>
                <w:rFonts w:ascii="Times New Roman" w:hAnsi="Times New Roman" w:cs="Times New Roman"/>
                <w:sz w:val="28"/>
                <w:szCs w:val="28"/>
              </w:rPr>
              <w:t>prevenirea</w:t>
            </w:r>
            <w:proofErr w:type="spellEnd"/>
            <w:r w:rsidR="00674447" w:rsidRPr="00D8569B">
              <w:rPr>
                <w:rFonts w:ascii="Times New Roman" w:hAnsi="Times New Roman" w:cs="Times New Roman"/>
                <w:sz w:val="28"/>
                <w:szCs w:val="28"/>
              </w:rPr>
              <w:t xml:space="preserve"> </w:t>
            </w:r>
            <w:proofErr w:type="spellStart"/>
            <w:r w:rsidR="00674447" w:rsidRPr="00D8569B">
              <w:rPr>
                <w:rFonts w:ascii="Times New Roman" w:hAnsi="Times New Roman" w:cs="Times New Roman"/>
                <w:sz w:val="28"/>
                <w:szCs w:val="28"/>
              </w:rPr>
              <w:t>și</w:t>
            </w:r>
            <w:proofErr w:type="spellEnd"/>
            <w:r w:rsidR="00674447" w:rsidRPr="00D8569B">
              <w:rPr>
                <w:rFonts w:ascii="Times New Roman" w:hAnsi="Times New Roman" w:cs="Times New Roman"/>
                <w:sz w:val="28"/>
                <w:szCs w:val="28"/>
              </w:rPr>
              <w:t xml:space="preserve"> </w:t>
            </w:r>
            <w:proofErr w:type="spellStart"/>
            <w:r w:rsidR="00674447" w:rsidRPr="00D8569B">
              <w:rPr>
                <w:rFonts w:ascii="Times New Roman" w:hAnsi="Times New Roman" w:cs="Times New Roman"/>
                <w:sz w:val="28"/>
                <w:szCs w:val="28"/>
              </w:rPr>
              <w:t>gestionarea</w:t>
            </w:r>
            <w:proofErr w:type="spellEnd"/>
            <w:r w:rsidR="00674447" w:rsidRPr="00D8569B">
              <w:rPr>
                <w:rFonts w:ascii="Times New Roman" w:hAnsi="Times New Roman" w:cs="Times New Roman"/>
                <w:sz w:val="28"/>
                <w:szCs w:val="28"/>
              </w:rPr>
              <w:t xml:space="preserve"> </w:t>
            </w:r>
            <w:proofErr w:type="spellStart"/>
            <w:r w:rsidR="00674447" w:rsidRPr="00D8569B">
              <w:rPr>
                <w:rFonts w:ascii="Times New Roman" w:hAnsi="Times New Roman" w:cs="Times New Roman"/>
                <w:sz w:val="28"/>
                <w:szCs w:val="28"/>
              </w:rPr>
              <w:t>introducerii</w:t>
            </w:r>
            <w:proofErr w:type="spellEnd"/>
            <w:r w:rsidR="00674447" w:rsidRPr="00D8569B">
              <w:rPr>
                <w:rFonts w:ascii="Times New Roman" w:hAnsi="Times New Roman" w:cs="Times New Roman"/>
                <w:sz w:val="28"/>
                <w:szCs w:val="28"/>
              </w:rPr>
              <w:t xml:space="preserve"> </w:t>
            </w:r>
            <w:proofErr w:type="spellStart"/>
            <w:r w:rsidR="00674447" w:rsidRPr="00D8569B">
              <w:rPr>
                <w:rFonts w:ascii="Times New Roman" w:hAnsi="Times New Roman" w:cs="Times New Roman"/>
                <w:sz w:val="28"/>
                <w:szCs w:val="28"/>
              </w:rPr>
              <w:t>și</w:t>
            </w:r>
            <w:proofErr w:type="spellEnd"/>
            <w:r w:rsidR="00674447" w:rsidRPr="00D8569B">
              <w:rPr>
                <w:rFonts w:ascii="Times New Roman" w:hAnsi="Times New Roman" w:cs="Times New Roman"/>
                <w:sz w:val="28"/>
                <w:szCs w:val="28"/>
              </w:rPr>
              <w:t xml:space="preserve"> </w:t>
            </w:r>
            <w:proofErr w:type="spellStart"/>
            <w:r w:rsidR="00674447" w:rsidRPr="00D8569B">
              <w:rPr>
                <w:rFonts w:ascii="Times New Roman" w:hAnsi="Times New Roman" w:cs="Times New Roman"/>
                <w:sz w:val="28"/>
                <w:szCs w:val="28"/>
              </w:rPr>
              <w:t>răspândirii</w:t>
            </w:r>
            <w:proofErr w:type="spellEnd"/>
            <w:r w:rsidR="00674447" w:rsidRPr="00D8569B">
              <w:rPr>
                <w:rFonts w:ascii="Times New Roman" w:hAnsi="Times New Roman" w:cs="Times New Roman"/>
                <w:sz w:val="28"/>
                <w:szCs w:val="28"/>
              </w:rPr>
              <w:t xml:space="preserve"> </w:t>
            </w:r>
            <w:proofErr w:type="spellStart"/>
            <w:r w:rsidR="00674447" w:rsidRPr="00D8569B">
              <w:rPr>
                <w:rFonts w:ascii="Times New Roman" w:hAnsi="Times New Roman" w:cs="Times New Roman"/>
                <w:sz w:val="28"/>
                <w:szCs w:val="28"/>
              </w:rPr>
              <w:t>speciilor</w:t>
            </w:r>
            <w:proofErr w:type="spellEnd"/>
            <w:r w:rsidR="00674447" w:rsidRPr="00D8569B">
              <w:rPr>
                <w:rFonts w:ascii="Times New Roman" w:hAnsi="Times New Roman" w:cs="Times New Roman"/>
                <w:sz w:val="28"/>
                <w:szCs w:val="28"/>
              </w:rPr>
              <w:t xml:space="preserve"> </w:t>
            </w:r>
            <w:proofErr w:type="spellStart"/>
            <w:r w:rsidR="00674447" w:rsidRPr="00D8569B">
              <w:rPr>
                <w:rFonts w:ascii="Times New Roman" w:hAnsi="Times New Roman" w:cs="Times New Roman"/>
                <w:sz w:val="28"/>
                <w:szCs w:val="28"/>
              </w:rPr>
              <w:t>alogene</w:t>
            </w:r>
            <w:proofErr w:type="spellEnd"/>
            <w:r w:rsidR="00674447" w:rsidRPr="00D8569B">
              <w:rPr>
                <w:rFonts w:ascii="Times New Roman" w:hAnsi="Times New Roman" w:cs="Times New Roman"/>
                <w:sz w:val="28"/>
                <w:szCs w:val="28"/>
              </w:rPr>
              <w:t xml:space="preserve"> </w:t>
            </w:r>
            <w:proofErr w:type="spellStart"/>
            <w:r w:rsidR="00674447" w:rsidRPr="00D8569B">
              <w:rPr>
                <w:rFonts w:ascii="Times New Roman" w:hAnsi="Times New Roman" w:cs="Times New Roman"/>
                <w:sz w:val="28"/>
                <w:szCs w:val="28"/>
              </w:rPr>
              <w:t>invazive</w:t>
            </w:r>
            <w:proofErr w:type="spellEnd"/>
            <w:r w:rsidR="00474916" w:rsidRPr="00D8569B">
              <w:rPr>
                <w:rFonts w:ascii="Times New Roman" w:hAnsi="Times New Roman" w:cs="Times New Roman"/>
                <w:sz w:val="28"/>
                <w:szCs w:val="28"/>
                <w:lang w:val="ro-RO"/>
              </w:rPr>
              <w:t>;</w:t>
            </w:r>
          </w:p>
        </w:tc>
      </w:tr>
    </w:tbl>
    <w:p w14:paraId="1E25BE02" w14:textId="77777777" w:rsidR="00474916" w:rsidRPr="00D8569B" w:rsidRDefault="00474916" w:rsidP="00474916">
      <w:pPr>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0F34D0C5" w14:textId="77777777" w:rsidTr="00474916">
        <w:tc>
          <w:tcPr>
            <w:tcW w:w="0" w:type="auto"/>
            <w:shd w:val="clear" w:color="auto" w:fill="FFFFFF"/>
            <w:hideMark/>
          </w:tcPr>
          <w:p w14:paraId="28F72500" w14:textId="2EDB6B2C"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r w:rsidR="00650B25" w:rsidRPr="00D8569B">
              <w:rPr>
                <w:rFonts w:ascii="Times New Roman" w:hAnsi="Times New Roman" w:cs="Times New Roman"/>
                <w:sz w:val="28"/>
                <w:szCs w:val="28"/>
                <w:lang w:val="ro-RO"/>
              </w:rPr>
              <w:t xml:space="preserve"> </w:t>
            </w:r>
          </w:p>
        </w:tc>
        <w:tc>
          <w:tcPr>
            <w:tcW w:w="0" w:type="auto"/>
            <w:shd w:val="clear" w:color="auto" w:fill="FFFFFF"/>
            <w:hideMark/>
          </w:tcPr>
          <w:p w14:paraId="2C533569" w14:textId="2D8353EC"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o declarație de conformitate cu </w:t>
            </w:r>
            <w:proofErr w:type="spellStart"/>
            <w:r w:rsidR="00650B25" w:rsidRPr="00D8569B">
              <w:rPr>
                <w:rFonts w:ascii="Times New Roman" w:hAnsi="Times New Roman" w:cs="Times New Roman"/>
                <w:sz w:val="28"/>
                <w:szCs w:val="28"/>
              </w:rPr>
              <w:t>Legea</w:t>
            </w:r>
            <w:proofErr w:type="spellEnd"/>
            <w:r w:rsidR="00650B25" w:rsidRPr="00D8569B">
              <w:rPr>
                <w:rFonts w:ascii="Times New Roman" w:hAnsi="Times New Roman" w:cs="Times New Roman"/>
                <w:sz w:val="28"/>
                <w:szCs w:val="28"/>
              </w:rPr>
              <w:t xml:space="preserve"> nr. 94/2007 cu </w:t>
            </w:r>
            <w:proofErr w:type="spellStart"/>
            <w:r w:rsidR="00650B25" w:rsidRPr="00D8569B">
              <w:rPr>
                <w:rFonts w:ascii="Times New Roman" w:hAnsi="Times New Roman" w:cs="Times New Roman"/>
                <w:sz w:val="28"/>
                <w:szCs w:val="28"/>
              </w:rPr>
              <w:t>privire</w:t>
            </w:r>
            <w:proofErr w:type="spellEnd"/>
            <w:r w:rsidR="00650B25" w:rsidRPr="00D8569B">
              <w:rPr>
                <w:rFonts w:ascii="Times New Roman" w:hAnsi="Times New Roman" w:cs="Times New Roman"/>
                <w:sz w:val="28"/>
                <w:szCs w:val="28"/>
              </w:rPr>
              <w:t xml:space="preserve"> la </w:t>
            </w:r>
            <w:proofErr w:type="spellStart"/>
            <w:r w:rsidR="00650B25" w:rsidRPr="00D8569B">
              <w:rPr>
                <w:rFonts w:ascii="Times New Roman" w:hAnsi="Times New Roman" w:cs="Times New Roman"/>
                <w:sz w:val="28"/>
                <w:szCs w:val="28"/>
              </w:rPr>
              <w:t>rețeaua</w:t>
            </w:r>
            <w:proofErr w:type="spellEnd"/>
            <w:r w:rsidR="00650B25" w:rsidRPr="00D8569B">
              <w:rPr>
                <w:rFonts w:ascii="Times New Roman" w:hAnsi="Times New Roman" w:cs="Times New Roman"/>
                <w:sz w:val="28"/>
                <w:szCs w:val="28"/>
              </w:rPr>
              <w:t xml:space="preserve"> </w:t>
            </w:r>
            <w:proofErr w:type="spellStart"/>
            <w:proofErr w:type="gramStart"/>
            <w:r w:rsidR="00650B25" w:rsidRPr="00D8569B">
              <w:rPr>
                <w:rFonts w:ascii="Times New Roman" w:hAnsi="Times New Roman" w:cs="Times New Roman"/>
                <w:sz w:val="28"/>
                <w:szCs w:val="28"/>
              </w:rPr>
              <w:t>ecologică</w:t>
            </w:r>
            <w:proofErr w:type="spellEnd"/>
            <w:r w:rsidR="00DE0105" w:rsidRPr="00D8569B">
              <w:rPr>
                <w:rFonts w:ascii="Times New Roman" w:hAnsi="Times New Roman" w:cs="Times New Roman"/>
                <w:sz w:val="28"/>
                <w:szCs w:val="28"/>
              </w:rPr>
              <w:t xml:space="preserve"> </w:t>
            </w:r>
            <w:r w:rsidRPr="00D8569B">
              <w:rPr>
                <w:rFonts w:ascii="Times New Roman" w:hAnsi="Times New Roman" w:cs="Times New Roman"/>
                <w:sz w:val="28"/>
                <w:szCs w:val="28"/>
                <w:lang w:val="ro-RO"/>
              </w:rPr>
              <w:t> (</w:t>
            </w:r>
            <w:proofErr w:type="gramEnd"/>
            <w:r w:rsidRPr="00D8569B">
              <w:rPr>
                <w:rFonts w:ascii="Times New Roman" w:hAnsi="Times New Roman" w:cs="Times New Roman"/>
                <w:sz w:val="28"/>
                <w:szCs w:val="28"/>
                <w:lang w:val="ro-MD"/>
              </w:rPr>
              <w:t xml:space="preserve">habitate) și cu </w:t>
            </w:r>
            <w:r w:rsidR="00EC77F4" w:rsidRPr="00D8569B">
              <w:rPr>
                <w:rFonts w:ascii="Times New Roman" w:hAnsi="Times New Roman" w:cs="Times New Roman"/>
                <w:sz w:val="28"/>
                <w:szCs w:val="28"/>
                <w:lang w:val="ro-MD"/>
              </w:rPr>
              <w:t>Legea nr. 439/1995 privind regnul animal</w:t>
            </w:r>
            <w:r w:rsidRPr="00D8569B">
              <w:rPr>
                <w:rFonts w:ascii="Times New Roman" w:hAnsi="Times New Roman" w:cs="Times New Roman"/>
                <w:sz w:val="28"/>
                <w:szCs w:val="28"/>
                <w:lang w:val="ro-MD"/>
              </w:rPr>
              <w:t>(păsări).</w:t>
            </w:r>
          </w:p>
        </w:tc>
      </w:tr>
    </w:tbl>
    <w:p w14:paraId="7839BDF3" w14:textId="0C53D177" w:rsidR="00474916" w:rsidRPr="00D8569B" w:rsidRDefault="00474916"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În ceea ce privește ultimul punct de mai sus, în cazurile în care siturile de extracție sunt situate în zone din rețeaua Natura 2000, compusă din ariile speciale de conservare menționate la articolul </w:t>
      </w:r>
      <w:r w:rsidR="00C22B57" w:rsidRPr="00D8569B">
        <w:rPr>
          <w:rFonts w:ascii="Times New Roman" w:hAnsi="Times New Roman" w:cs="Times New Roman"/>
          <w:sz w:val="28"/>
          <w:szCs w:val="28"/>
          <w:lang w:val="ro-RO"/>
        </w:rPr>
        <w:t>12</w:t>
      </w:r>
      <w:r w:rsidR="00C22B57" w:rsidRPr="00D8569B">
        <w:rPr>
          <w:rFonts w:ascii="Times New Roman" w:hAnsi="Times New Roman" w:cs="Times New Roman"/>
          <w:sz w:val="28"/>
          <w:szCs w:val="28"/>
          <w:vertAlign w:val="superscript"/>
          <w:lang w:val="ro-RO"/>
        </w:rPr>
        <w:t>1</w:t>
      </w:r>
      <w:r w:rsidR="00C22B57" w:rsidRPr="00D8569B">
        <w:rPr>
          <w:rFonts w:ascii="Times New Roman" w:hAnsi="Times New Roman" w:cs="Times New Roman"/>
          <w:sz w:val="28"/>
          <w:szCs w:val="28"/>
          <w:lang w:val="ro-RO"/>
        </w:rPr>
        <w:t xml:space="preserve"> și 12</w:t>
      </w:r>
      <w:r w:rsidR="00C22B57" w:rsidRPr="00D8569B">
        <w:rPr>
          <w:rFonts w:ascii="Times New Roman" w:hAnsi="Times New Roman" w:cs="Times New Roman"/>
          <w:sz w:val="28"/>
          <w:szCs w:val="28"/>
          <w:vertAlign w:val="superscript"/>
          <w:lang w:val="ro-RO"/>
        </w:rPr>
        <w:t>2</w:t>
      </w:r>
      <w:r w:rsidR="00C22B57" w:rsidRPr="00D8569B">
        <w:rPr>
          <w:rFonts w:ascii="Times New Roman" w:hAnsi="Times New Roman" w:cs="Times New Roman"/>
          <w:sz w:val="28"/>
          <w:szCs w:val="28"/>
          <w:lang w:val="ro-RO"/>
        </w:rPr>
        <w:t xml:space="preserve"> </w:t>
      </w:r>
      <w:r w:rsidRPr="00D8569B">
        <w:rPr>
          <w:rFonts w:ascii="Times New Roman" w:hAnsi="Times New Roman" w:cs="Times New Roman"/>
          <w:sz w:val="28"/>
          <w:szCs w:val="28"/>
          <w:lang w:val="ro-RO"/>
        </w:rPr>
        <w:t xml:space="preserve">din </w:t>
      </w:r>
      <w:proofErr w:type="spellStart"/>
      <w:r w:rsidR="00C22B57" w:rsidRPr="00D8569B">
        <w:rPr>
          <w:rFonts w:ascii="Times New Roman" w:hAnsi="Times New Roman" w:cs="Times New Roman"/>
          <w:sz w:val="28"/>
          <w:szCs w:val="28"/>
        </w:rPr>
        <w:t>Legea</w:t>
      </w:r>
      <w:proofErr w:type="spellEnd"/>
      <w:r w:rsidR="00C22B57" w:rsidRPr="00D8569B">
        <w:rPr>
          <w:rFonts w:ascii="Times New Roman" w:hAnsi="Times New Roman" w:cs="Times New Roman"/>
          <w:sz w:val="28"/>
          <w:szCs w:val="28"/>
        </w:rPr>
        <w:t xml:space="preserve"> nr. 94/2007 cu </w:t>
      </w:r>
      <w:proofErr w:type="spellStart"/>
      <w:r w:rsidR="00C22B57" w:rsidRPr="00D8569B">
        <w:rPr>
          <w:rFonts w:ascii="Times New Roman" w:hAnsi="Times New Roman" w:cs="Times New Roman"/>
          <w:sz w:val="28"/>
          <w:szCs w:val="28"/>
        </w:rPr>
        <w:t>privire</w:t>
      </w:r>
      <w:proofErr w:type="spellEnd"/>
      <w:r w:rsidR="00C22B57" w:rsidRPr="00D8569B">
        <w:rPr>
          <w:rFonts w:ascii="Times New Roman" w:hAnsi="Times New Roman" w:cs="Times New Roman"/>
          <w:sz w:val="28"/>
          <w:szCs w:val="28"/>
        </w:rPr>
        <w:t xml:space="preserve"> la </w:t>
      </w:r>
      <w:proofErr w:type="spellStart"/>
      <w:r w:rsidR="00C22B57" w:rsidRPr="00D8569B">
        <w:rPr>
          <w:rFonts w:ascii="Times New Roman" w:hAnsi="Times New Roman" w:cs="Times New Roman"/>
          <w:sz w:val="28"/>
          <w:szCs w:val="28"/>
        </w:rPr>
        <w:t>rețeaua</w:t>
      </w:r>
      <w:proofErr w:type="spellEnd"/>
      <w:r w:rsidR="00C22B57" w:rsidRPr="00D8569B">
        <w:rPr>
          <w:rFonts w:ascii="Times New Roman" w:hAnsi="Times New Roman" w:cs="Times New Roman"/>
          <w:sz w:val="28"/>
          <w:szCs w:val="28"/>
        </w:rPr>
        <w:t xml:space="preserve"> </w:t>
      </w:r>
      <w:proofErr w:type="spellStart"/>
      <w:r w:rsidR="00C22B57" w:rsidRPr="00D8569B">
        <w:rPr>
          <w:rFonts w:ascii="Times New Roman" w:hAnsi="Times New Roman" w:cs="Times New Roman"/>
          <w:sz w:val="28"/>
          <w:szCs w:val="28"/>
        </w:rPr>
        <w:t>ecologică</w:t>
      </w:r>
      <w:proofErr w:type="spellEnd"/>
      <w:r w:rsidRPr="00D8569B">
        <w:rPr>
          <w:rFonts w:ascii="Times New Roman" w:hAnsi="Times New Roman" w:cs="Times New Roman"/>
          <w:sz w:val="28"/>
          <w:szCs w:val="28"/>
          <w:lang w:val="ro-RO"/>
        </w:rPr>
        <w:t xml:space="preserve"> și arii de protecție specială, astfel cum sunt definite</w:t>
      </w:r>
      <w:r w:rsidR="00FD61F6" w:rsidRPr="00D8569B">
        <w:rPr>
          <w:rFonts w:ascii="Times New Roman" w:hAnsi="Times New Roman" w:cs="Times New Roman"/>
          <w:sz w:val="28"/>
          <w:szCs w:val="28"/>
          <w:lang w:val="ro-RO"/>
        </w:rPr>
        <w:t xml:space="preserve"> în</w:t>
      </w:r>
      <w:r w:rsidRPr="00D8569B">
        <w:rPr>
          <w:rFonts w:ascii="Times New Roman" w:hAnsi="Times New Roman" w:cs="Times New Roman"/>
          <w:sz w:val="28"/>
          <w:szCs w:val="28"/>
          <w:lang w:val="ro-RO"/>
        </w:rPr>
        <w:t xml:space="preserve"> </w:t>
      </w:r>
      <w:r w:rsidR="00FD61F6" w:rsidRPr="00D8569B">
        <w:rPr>
          <w:rFonts w:ascii="Times New Roman" w:hAnsi="Times New Roman" w:cs="Times New Roman"/>
          <w:sz w:val="28"/>
          <w:szCs w:val="28"/>
          <w:lang w:val="ro-MD"/>
        </w:rPr>
        <w:t>Legea nr. 439/1995 privind regnul animal(păsări)</w:t>
      </w:r>
      <w:r w:rsidRPr="00D8569B">
        <w:rPr>
          <w:rFonts w:ascii="Times New Roman" w:hAnsi="Times New Roman" w:cs="Times New Roman"/>
          <w:sz w:val="28"/>
          <w:szCs w:val="28"/>
          <w:lang w:val="ro-RO"/>
        </w:rPr>
        <w:t xml:space="preserve">, activitățile de extracție trebuie să fi fost evaluate și autorizate în conformitate cu </w:t>
      </w:r>
      <w:proofErr w:type="spellStart"/>
      <w:r w:rsidR="00FD61F6" w:rsidRPr="00D8569B">
        <w:rPr>
          <w:rFonts w:ascii="Times New Roman" w:hAnsi="Times New Roman" w:cs="Times New Roman"/>
          <w:sz w:val="28"/>
          <w:szCs w:val="28"/>
        </w:rPr>
        <w:t>Legea</w:t>
      </w:r>
      <w:proofErr w:type="spellEnd"/>
      <w:r w:rsidR="00FD61F6" w:rsidRPr="00D8569B">
        <w:rPr>
          <w:rFonts w:ascii="Times New Roman" w:hAnsi="Times New Roman" w:cs="Times New Roman"/>
          <w:sz w:val="28"/>
          <w:szCs w:val="28"/>
        </w:rPr>
        <w:t xml:space="preserve"> nr. 94/2007 cu </w:t>
      </w:r>
      <w:proofErr w:type="spellStart"/>
      <w:r w:rsidR="00FD61F6" w:rsidRPr="00D8569B">
        <w:rPr>
          <w:rFonts w:ascii="Times New Roman" w:hAnsi="Times New Roman" w:cs="Times New Roman"/>
          <w:sz w:val="28"/>
          <w:szCs w:val="28"/>
        </w:rPr>
        <w:t>privire</w:t>
      </w:r>
      <w:proofErr w:type="spellEnd"/>
      <w:r w:rsidR="00FD61F6" w:rsidRPr="00D8569B">
        <w:rPr>
          <w:rFonts w:ascii="Times New Roman" w:hAnsi="Times New Roman" w:cs="Times New Roman"/>
          <w:sz w:val="28"/>
          <w:szCs w:val="28"/>
        </w:rPr>
        <w:t xml:space="preserve"> la </w:t>
      </w:r>
      <w:proofErr w:type="spellStart"/>
      <w:r w:rsidR="00FD61F6" w:rsidRPr="00D8569B">
        <w:rPr>
          <w:rFonts w:ascii="Times New Roman" w:hAnsi="Times New Roman" w:cs="Times New Roman"/>
          <w:sz w:val="28"/>
          <w:szCs w:val="28"/>
        </w:rPr>
        <w:t>rețeaua</w:t>
      </w:r>
      <w:proofErr w:type="spellEnd"/>
      <w:r w:rsidR="00FD61F6" w:rsidRPr="00D8569B">
        <w:rPr>
          <w:rFonts w:ascii="Times New Roman" w:hAnsi="Times New Roman" w:cs="Times New Roman"/>
          <w:sz w:val="28"/>
          <w:szCs w:val="28"/>
        </w:rPr>
        <w:t xml:space="preserve"> </w:t>
      </w:r>
      <w:proofErr w:type="spellStart"/>
      <w:r w:rsidR="00FD61F6" w:rsidRPr="00D8569B">
        <w:rPr>
          <w:rFonts w:ascii="Times New Roman" w:hAnsi="Times New Roman" w:cs="Times New Roman"/>
          <w:sz w:val="28"/>
          <w:szCs w:val="28"/>
        </w:rPr>
        <w:t>ecologică</w:t>
      </w:r>
      <w:proofErr w:type="spellEnd"/>
      <w:r w:rsidR="000F4B80" w:rsidRPr="00D8569B">
        <w:rPr>
          <w:rFonts w:ascii="Times New Roman" w:hAnsi="Times New Roman" w:cs="Times New Roman"/>
          <w:sz w:val="28"/>
          <w:szCs w:val="28"/>
        </w:rPr>
        <w:t>.</w:t>
      </w:r>
      <w:r w:rsidR="00FD61F6" w:rsidRPr="00D8569B">
        <w:rPr>
          <w:rFonts w:ascii="Times New Roman" w:hAnsi="Times New Roman" w:cs="Times New Roman"/>
          <w:sz w:val="28"/>
          <w:szCs w:val="28"/>
        </w:rPr>
        <w:t xml:space="preserve"> </w:t>
      </w:r>
      <w:r w:rsidR="00FD61F6" w:rsidRPr="00D8569B">
        <w:rPr>
          <w:rFonts w:ascii="Times New Roman" w:hAnsi="Times New Roman" w:cs="Times New Roman"/>
          <w:sz w:val="28"/>
          <w:szCs w:val="28"/>
          <w:lang w:val="ro-RO"/>
        </w:rPr>
        <w:t xml:space="preserve"> </w:t>
      </w:r>
    </w:p>
    <w:p w14:paraId="5A390FCF" w14:textId="44D98878" w:rsidR="00474916" w:rsidRPr="00D8569B" w:rsidRDefault="00474916" w:rsidP="00140117">
      <w:pPr>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De asemenea, în ceea ce privește ultimul punct de mai sus, în cazurile în care siturile de extracție sunt situate în afara UE, dacă materialele sunt extrase din zone nominalizate oficial drept candidate pentru/din zone adoptate ca fiind: zone de interes special pentru conservare, zone care fac parte din rețeaua Smarald în conformitate cu Recomandarea nr. 16 (1989) și cu Rezoluția nr. 3 (1996) din cadrul Convenției privind conservarea vieții sălbatice și a habitatelor naturale din Europa sau zone protejate desemnate ca atare în temeiul dreptului intern al țării de origine/exportatoare, activitățile de extracție trebuie să fi fost evaluate și autorizate în conformitate cu dispoziții care oferă garanții echivalente cu cele prevăzute în </w:t>
      </w:r>
      <w:proofErr w:type="spellStart"/>
      <w:r w:rsidR="00EC77F4" w:rsidRPr="00D8569B">
        <w:rPr>
          <w:rFonts w:ascii="Times New Roman" w:hAnsi="Times New Roman" w:cs="Times New Roman"/>
          <w:sz w:val="28"/>
          <w:szCs w:val="28"/>
        </w:rPr>
        <w:t>Legea</w:t>
      </w:r>
      <w:proofErr w:type="spellEnd"/>
      <w:r w:rsidR="00EC77F4" w:rsidRPr="00D8569B">
        <w:rPr>
          <w:rFonts w:ascii="Times New Roman" w:hAnsi="Times New Roman" w:cs="Times New Roman"/>
          <w:sz w:val="28"/>
          <w:szCs w:val="28"/>
        </w:rPr>
        <w:t xml:space="preserve"> nr. 94/2007 cu </w:t>
      </w:r>
      <w:proofErr w:type="spellStart"/>
      <w:r w:rsidR="00EC77F4" w:rsidRPr="00D8569B">
        <w:rPr>
          <w:rFonts w:ascii="Times New Roman" w:hAnsi="Times New Roman" w:cs="Times New Roman"/>
          <w:sz w:val="28"/>
          <w:szCs w:val="28"/>
        </w:rPr>
        <w:t>privire</w:t>
      </w:r>
      <w:proofErr w:type="spellEnd"/>
      <w:r w:rsidR="00EC77F4" w:rsidRPr="00D8569B">
        <w:rPr>
          <w:rFonts w:ascii="Times New Roman" w:hAnsi="Times New Roman" w:cs="Times New Roman"/>
          <w:sz w:val="28"/>
          <w:szCs w:val="28"/>
        </w:rPr>
        <w:t xml:space="preserve"> la </w:t>
      </w:r>
      <w:proofErr w:type="spellStart"/>
      <w:r w:rsidR="00EC77F4" w:rsidRPr="00D8569B">
        <w:rPr>
          <w:rFonts w:ascii="Times New Roman" w:hAnsi="Times New Roman" w:cs="Times New Roman"/>
          <w:sz w:val="28"/>
          <w:szCs w:val="28"/>
        </w:rPr>
        <w:t>rețeaua</w:t>
      </w:r>
      <w:proofErr w:type="spellEnd"/>
      <w:r w:rsidR="00EC77F4" w:rsidRPr="00D8569B">
        <w:rPr>
          <w:rFonts w:ascii="Times New Roman" w:hAnsi="Times New Roman" w:cs="Times New Roman"/>
          <w:sz w:val="28"/>
          <w:szCs w:val="28"/>
        </w:rPr>
        <w:t xml:space="preserve"> </w:t>
      </w:r>
      <w:proofErr w:type="spellStart"/>
      <w:r w:rsidR="00EC77F4" w:rsidRPr="00D8569B">
        <w:rPr>
          <w:rFonts w:ascii="Times New Roman" w:hAnsi="Times New Roman" w:cs="Times New Roman"/>
          <w:sz w:val="28"/>
          <w:szCs w:val="28"/>
        </w:rPr>
        <w:t>ecologică</w:t>
      </w:r>
      <w:proofErr w:type="spellEnd"/>
      <w:r w:rsidR="00EC77F4" w:rsidRPr="00D8569B">
        <w:rPr>
          <w:rFonts w:ascii="Times New Roman" w:hAnsi="Times New Roman" w:cs="Times New Roman"/>
          <w:sz w:val="28"/>
          <w:szCs w:val="28"/>
        </w:rPr>
        <w:t xml:space="preserve"> </w:t>
      </w:r>
      <w:r w:rsidRPr="00D8569B">
        <w:rPr>
          <w:rFonts w:ascii="Times New Roman" w:hAnsi="Times New Roman" w:cs="Times New Roman"/>
          <w:sz w:val="28"/>
          <w:szCs w:val="28"/>
          <w:lang w:val="ro-RO"/>
        </w:rPr>
        <w:t>și </w:t>
      </w:r>
      <w:r w:rsidR="00EC77F4" w:rsidRPr="00D8569B">
        <w:rPr>
          <w:rFonts w:ascii="Times New Roman" w:hAnsi="Times New Roman" w:cs="Times New Roman"/>
          <w:sz w:val="28"/>
          <w:szCs w:val="28"/>
          <w:lang w:val="ro-MD"/>
        </w:rPr>
        <w:t>Legea nr. 439/1995 privind regnul animal</w:t>
      </w:r>
      <w:r w:rsidRPr="00D8569B">
        <w:rPr>
          <w:rFonts w:ascii="Times New Roman" w:hAnsi="Times New Roman" w:cs="Times New Roman"/>
          <w:sz w:val="28"/>
          <w:szCs w:val="28"/>
          <w:lang w:val="ro-RO"/>
        </w:rPr>
        <w:t>.</w:t>
      </w:r>
    </w:p>
    <w:p w14:paraId="5A204DD7" w14:textId="77777777" w:rsidR="00474916" w:rsidRPr="00D8569B" w:rsidRDefault="00474916" w:rsidP="00140117">
      <w:pPr>
        <w:spacing w:after="0"/>
        <w:ind w:firstLine="567"/>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Evaluare și verificare</w:t>
      </w:r>
    </w:p>
    <w:p w14:paraId="2457228D" w14:textId="77777777" w:rsidR="00474916" w:rsidRPr="00D8569B" w:rsidRDefault="00474916" w:rsidP="00140117">
      <w:pPr>
        <w:spacing w:after="0"/>
        <w:ind w:firstLine="567"/>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Solicitantul trebuie să prezinte o declarație de conformitate cu această cerință, emisă de autoritățile competente, sau o copie a autorizațiilor emise de autoritățile competente, precum și alte declarații și documente necesare.</w:t>
      </w:r>
    </w:p>
    <w:p w14:paraId="3DD52ED9" w14:textId="77777777" w:rsidR="00474916" w:rsidRPr="00D8569B" w:rsidRDefault="00474916" w:rsidP="00140117">
      <w:pPr>
        <w:spacing w:after="0"/>
        <w:ind w:firstLine="567"/>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Planul de gestionare privind reabilitarea trebuie să includă obiectivele pentru reabilitarea carierei, proiectul conceptual final al configurației terenului, inclusiv </w:t>
      </w:r>
      <w:r w:rsidRPr="00D8569B">
        <w:rPr>
          <w:rFonts w:ascii="Times New Roman" w:hAnsi="Times New Roman" w:cs="Times New Roman"/>
          <w:sz w:val="28"/>
          <w:szCs w:val="28"/>
          <w:lang w:val="ro-RO"/>
        </w:rPr>
        <w:lastRenderedPageBreak/>
        <w:t>destinația propusă a terenului după dezafectarea carierei, detalii privind punerea în aplicare a unui program eficace de refacere a vegetației și detalii privind un program eficace de monitorizare pentru evaluarea performanțelor zonelor reabilitate.</w:t>
      </w:r>
    </w:p>
    <w:p w14:paraId="36731A71" w14:textId="77777777" w:rsidR="00474916" w:rsidRPr="00D8569B" w:rsidRDefault="00474916" w:rsidP="00140117">
      <w:pPr>
        <w:ind w:firstLine="567"/>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În cazul în care activitățile de extracție a mineralelor industriale sau pentru construcții s-au desfășurat în zone care fac parte din rețeaua Natura 2000 (în Uniunea Europeană), în rețeaua Smarald sau în zone protejate desemnate ca atare în temeiul dreptului intern al țării de origine/exportatoare (în afara Uniunii Europene), solicitantul trebuie să prezinte o declarație de conformitate cu această cerință, emisă de autoritățile competente, sau o copie a autorizației emise de autoritățile competente.</w:t>
      </w:r>
    </w:p>
    <w:p w14:paraId="78CA3232" w14:textId="68553603" w:rsidR="00474916" w:rsidRPr="00D8569B" w:rsidRDefault="00474916" w:rsidP="00140117">
      <w:pPr>
        <w:spacing w:after="0"/>
        <w:ind w:firstLine="567"/>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Criteriul 2.3</w:t>
      </w:r>
      <w:r w:rsidR="00674E78" w:rsidRPr="00D8569B">
        <w:rPr>
          <w:rFonts w:ascii="Times New Roman" w:hAnsi="Times New Roman" w:cs="Times New Roman"/>
          <w:b/>
          <w:bCs/>
          <w:sz w:val="28"/>
          <w:szCs w:val="28"/>
          <w:lang w:val="ro-RO"/>
        </w:rPr>
        <w:t xml:space="preserve">. </w:t>
      </w:r>
      <w:r w:rsidRPr="00D8569B">
        <w:rPr>
          <w:rFonts w:ascii="Times New Roman" w:hAnsi="Times New Roman" w:cs="Times New Roman"/>
          <w:b/>
          <w:bCs/>
          <w:sz w:val="28"/>
          <w:szCs w:val="28"/>
          <w:lang w:val="ro-RO"/>
        </w:rPr>
        <w:t>Utilizarea și post-utilizarea substraturilor de cultură minerale</w:t>
      </w:r>
    </w:p>
    <w:p w14:paraId="7FF49D80" w14:textId="77777777" w:rsidR="00474916" w:rsidRPr="00D8569B" w:rsidRDefault="00474916" w:rsidP="00140117">
      <w:pPr>
        <w:spacing w:after="0"/>
        <w:ind w:firstLine="567"/>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Acest criteriu este aplicabil doar substraturilor de cultură minerale.</w:t>
      </w:r>
    </w:p>
    <w:p w14:paraId="664B22B8" w14:textId="280609CD" w:rsidR="00474916" w:rsidRPr="00D8569B" w:rsidRDefault="00474916" w:rsidP="00140117">
      <w:pPr>
        <w:ind w:firstLine="567"/>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Solicitantul trebuie să le ofere clienților un serviciu structurat de colectare și de reciclare, eventual prin intermediul prestatorilor de servicii terți. Serviciile de colectare și de reciclare trebuie să acopere cel puțin 70% din vânzările efectuate de către solicitant pe teritoriul Uniunii, exprimate în volum.</w:t>
      </w:r>
    </w:p>
    <w:p w14:paraId="6B7FEA59" w14:textId="77777777" w:rsidR="00474916" w:rsidRPr="00D8569B" w:rsidRDefault="00474916" w:rsidP="00140117">
      <w:pPr>
        <w:spacing w:after="0"/>
        <w:ind w:firstLine="567"/>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Evaluare și verificare</w:t>
      </w:r>
    </w:p>
    <w:p w14:paraId="254E3BB0" w14:textId="56CFD5CA" w:rsidR="00474916" w:rsidRPr="00D8569B" w:rsidRDefault="00474916" w:rsidP="00140117">
      <w:pPr>
        <w:spacing w:after="0"/>
        <w:ind w:firstLine="567"/>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Solicitantul trebuie să furnizeze </w:t>
      </w:r>
      <w:r w:rsidR="00674E78" w:rsidRPr="00D8569B">
        <w:rPr>
          <w:rFonts w:ascii="Times New Roman" w:hAnsi="Times New Roman" w:cs="Times New Roman"/>
          <w:sz w:val="28"/>
          <w:szCs w:val="28"/>
          <w:shd w:val="clear" w:color="auto" w:fill="FFFFFF"/>
          <w:lang w:val="ro-RO"/>
        </w:rPr>
        <w:t>organismului de certificare în domeniul etichetării ecologice</w:t>
      </w:r>
      <w:r w:rsidR="00674E78" w:rsidRPr="00D8569B" w:rsidDel="00674E78">
        <w:rPr>
          <w:rFonts w:ascii="Times New Roman" w:hAnsi="Times New Roman" w:cs="Times New Roman"/>
          <w:sz w:val="28"/>
          <w:szCs w:val="28"/>
          <w:lang w:val="ro-RO"/>
        </w:rPr>
        <w:t xml:space="preserve"> </w:t>
      </w:r>
      <w:r w:rsidRPr="00D8569B">
        <w:rPr>
          <w:rFonts w:ascii="Times New Roman" w:hAnsi="Times New Roman" w:cs="Times New Roman"/>
          <w:sz w:val="28"/>
          <w:szCs w:val="28"/>
          <w:lang w:val="ro-RO"/>
        </w:rPr>
        <w:t xml:space="preserve"> o declarație care să ateste faptul că substraturile de cultură minerale sunt oferite spre utilizare numai pentru aplicări horticole profesionale. O declarație care să ateste aplicarea produsului în context horticol profesional trebuie să figureze în informațiile furnizate utilizatorului final.</w:t>
      </w:r>
    </w:p>
    <w:p w14:paraId="4554A362" w14:textId="7E497906" w:rsidR="00474916" w:rsidRPr="00D8569B" w:rsidRDefault="00474916" w:rsidP="00140117">
      <w:pPr>
        <w:spacing w:after="0"/>
        <w:ind w:firstLine="567"/>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Solicitantul trebuie să informeze </w:t>
      </w:r>
      <w:r w:rsidR="00674E78" w:rsidRPr="00D8569B">
        <w:rPr>
          <w:rFonts w:ascii="Times New Roman" w:hAnsi="Times New Roman" w:cs="Times New Roman"/>
          <w:sz w:val="28"/>
          <w:szCs w:val="28"/>
          <w:shd w:val="clear" w:color="auto" w:fill="FFFFFF"/>
          <w:lang w:val="ro-RO"/>
        </w:rPr>
        <w:t>organismul de certificare în domeniul etichetării ecologice</w:t>
      </w:r>
      <w:r w:rsidR="00674E78" w:rsidRPr="00D8569B" w:rsidDel="00674E78">
        <w:rPr>
          <w:rFonts w:ascii="Times New Roman" w:hAnsi="Times New Roman" w:cs="Times New Roman"/>
          <w:sz w:val="28"/>
          <w:szCs w:val="28"/>
          <w:lang w:val="ro-RO"/>
        </w:rPr>
        <w:t xml:space="preserve"> </w:t>
      </w:r>
      <w:r w:rsidRPr="00D8569B">
        <w:rPr>
          <w:rFonts w:ascii="Times New Roman" w:hAnsi="Times New Roman" w:cs="Times New Roman"/>
          <w:sz w:val="28"/>
          <w:szCs w:val="28"/>
          <w:lang w:val="ro-RO"/>
        </w:rPr>
        <w:t>cu privire la opțiunea (opțiunile) privind oferta de servicii structurate de colectare și de reciclare și rezultatele opțiunii puse în aplicare. Mai precis, solicitantul trebuie să furnizeze următoarele documente și informații:</w:t>
      </w: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573E70E3" w14:textId="77777777" w:rsidTr="00474916">
        <w:tc>
          <w:tcPr>
            <w:tcW w:w="0" w:type="auto"/>
            <w:shd w:val="clear" w:color="auto" w:fill="FFFFFF"/>
            <w:hideMark/>
          </w:tcPr>
          <w:p w14:paraId="5B0CB546"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119333FF"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documentația aferentă contractului încheiat între producător și furnizorii de servicii;</w:t>
            </w:r>
          </w:p>
        </w:tc>
      </w:tr>
    </w:tbl>
    <w:p w14:paraId="117D9799" w14:textId="77777777" w:rsidR="00474916" w:rsidRPr="00D8569B" w:rsidRDefault="00474916" w:rsidP="00140117">
      <w:pPr>
        <w:spacing w:after="0"/>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349"/>
        <w:gridCol w:w="9011"/>
      </w:tblGrid>
      <w:tr w:rsidR="00474916" w:rsidRPr="00D8569B" w14:paraId="500ECC44" w14:textId="77777777" w:rsidTr="00474916">
        <w:tc>
          <w:tcPr>
            <w:tcW w:w="0" w:type="auto"/>
            <w:shd w:val="clear" w:color="auto" w:fill="FFFFFF"/>
            <w:hideMark/>
          </w:tcPr>
          <w:p w14:paraId="1A2D87F9"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5FC6288E"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o descriere a modului de colectare și prelucrare și a destinațiilor;</w:t>
            </w:r>
          </w:p>
        </w:tc>
      </w:tr>
    </w:tbl>
    <w:p w14:paraId="62BF3022" w14:textId="77777777" w:rsidR="00474916" w:rsidRPr="00D8569B" w:rsidRDefault="00474916" w:rsidP="00140117">
      <w:pPr>
        <w:spacing w:after="0"/>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08BEAE46" w14:textId="77777777" w:rsidTr="00474916">
        <w:tc>
          <w:tcPr>
            <w:tcW w:w="0" w:type="auto"/>
            <w:shd w:val="clear" w:color="auto" w:fill="FFFFFF"/>
            <w:hideMark/>
          </w:tcPr>
          <w:p w14:paraId="5BA6639D"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19486105"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o evidență anuală a volumului total de vânzări de substraturi de cultură în statele membre ale Uniunii Europene și o evidență anuală a volumului vânzărilor în regiunile din statele membre în care există posibilitatea de colectare și prelucrare.</w:t>
            </w:r>
          </w:p>
        </w:tc>
      </w:tr>
    </w:tbl>
    <w:p w14:paraId="1630626A" w14:textId="77777777" w:rsidR="00474916" w:rsidRPr="00D8569B" w:rsidRDefault="00474916" w:rsidP="00140117">
      <w:pPr>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În cazul noilor intrați pe piață, se prezintă o estimare privind evidența anuală a volumului total de vânzări de substraturi de cultură în statele membre ale UE și o estimare privind evidența anuală a volumului vânzărilor în regiunile din statele membre în care există posibilitatea de colectare și prelucrare. Datele reale se furnizează la un an de la acordarea licenței pentru eticheta ecologică a UE.</w:t>
      </w:r>
    </w:p>
    <w:p w14:paraId="593C2BB6" w14:textId="63B4E8CB" w:rsidR="00474916" w:rsidRPr="00D8569B" w:rsidRDefault="00474916" w:rsidP="00140117">
      <w:pPr>
        <w:spacing w:after="0"/>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lastRenderedPageBreak/>
        <w:t>Criteriul 3</w:t>
      </w:r>
      <w:r w:rsidR="00674E78" w:rsidRPr="00D8569B">
        <w:rPr>
          <w:rFonts w:ascii="Times New Roman" w:hAnsi="Times New Roman" w:cs="Times New Roman"/>
          <w:b/>
          <w:bCs/>
          <w:sz w:val="28"/>
          <w:szCs w:val="28"/>
          <w:lang w:val="ro-RO"/>
        </w:rPr>
        <w:t>.</w:t>
      </w:r>
      <w:r w:rsidRPr="00D8569B">
        <w:rPr>
          <w:rFonts w:ascii="Times New Roman" w:hAnsi="Times New Roman" w:cs="Times New Roman"/>
          <w:b/>
          <w:bCs/>
          <w:sz w:val="28"/>
          <w:szCs w:val="28"/>
          <w:lang w:val="ro-RO"/>
        </w:rPr>
        <w:t xml:space="preserve"> Componente organice și materiale reciclate/recuperate în substraturile de cultură</w:t>
      </w:r>
    </w:p>
    <w:p w14:paraId="7465CF96" w14:textId="77777777" w:rsidR="00474916" w:rsidRPr="00D8569B" w:rsidRDefault="00474916"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Acest criteriu se aplică doar substraturilor de cultură.</w:t>
      </w:r>
    </w:p>
    <w:p w14:paraId="00D9B1F8" w14:textId="77777777" w:rsidR="00474916" w:rsidRPr="00D8569B" w:rsidRDefault="00474916" w:rsidP="00674E78">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Substraturile de cultură constau în conținut organic sau reciclat/recuperat, în conformitate cu oricare dintre următoarele norme:</w:t>
      </w:r>
    </w:p>
    <w:p w14:paraId="123D31E4" w14:textId="66DA6C0E" w:rsidR="00737A0F" w:rsidRPr="00D8569B" w:rsidRDefault="00737A0F" w:rsidP="00674E78">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 substratul de cultură trebuie să fie alcătuit din componente organice în proporție de cel puțin 30 % (procentaj exprimat ca volum de componente organice raportat la volumul total al produsului);</w:t>
      </w:r>
    </w:p>
    <w:p w14:paraId="6F54AB11" w14:textId="080966A4" w:rsidR="00737A0F" w:rsidRPr="00D8569B" w:rsidRDefault="00737A0F"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b) substratul de cultură trebuie să fie alcătuit din componente minerale obținute în urma unui proces care utilizează materiale reciclate/recuperate în proporție de cel puțin 30% (procentaj exprimat ca masa uscată a materialelor reciclate/recuperate raportată la masa uscată totală a materialelor utilizate pentru obținerea produsului).</w:t>
      </w:r>
    </w:p>
    <w:p w14:paraId="74008D01" w14:textId="77777777" w:rsidR="00737A0F" w:rsidRPr="00D8569B" w:rsidRDefault="00737A0F" w:rsidP="00140117">
      <w:pPr>
        <w:spacing w:after="0"/>
        <w:jc w:val="both"/>
        <w:rPr>
          <w:rFonts w:ascii="Times New Roman" w:hAnsi="Times New Roman" w:cs="Times New Roman"/>
          <w:b/>
          <w:bCs/>
          <w:i/>
          <w:iCs/>
          <w:sz w:val="28"/>
          <w:szCs w:val="28"/>
          <w:lang w:val="ro-RO"/>
        </w:rPr>
      </w:pPr>
    </w:p>
    <w:p w14:paraId="442E5888" w14:textId="66E82C83" w:rsidR="00474916" w:rsidRPr="00D8569B" w:rsidRDefault="00474916" w:rsidP="00140117">
      <w:pPr>
        <w:spacing w:after="0"/>
        <w:ind w:firstLine="567"/>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Evaluare și verificare</w:t>
      </w:r>
    </w:p>
    <w:p w14:paraId="41073352" w14:textId="77777777" w:rsidR="00474916" w:rsidRPr="00D8569B" w:rsidRDefault="00474916" w:rsidP="00140117">
      <w:pPr>
        <w:spacing w:after="0"/>
        <w:ind w:firstLine="567"/>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Solicitantul trebuie să prezinte următoarele informații:</w:t>
      </w: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6F93C408" w14:textId="77777777" w:rsidTr="00474916">
        <w:tc>
          <w:tcPr>
            <w:tcW w:w="0" w:type="auto"/>
            <w:shd w:val="clear" w:color="auto" w:fill="FFFFFF"/>
            <w:hideMark/>
          </w:tcPr>
          <w:p w14:paraId="4C48A96E"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1A98B63B"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pentru cazul (a): volumul de componente organice declarat la criteriul 1 raportat la volumul total al produsului;</w:t>
            </w:r>
          </w:p>
        </w:tc>
      </w:tr>
    </w:tbl>
    <w:p w14:paraId="12D45581" w14:textId="77777777" w:rsidR="00474916" w:rsidRPr="00D8569B" w:rsidRDefault="00474916" w:rsidP="00140117">
      <w:pPr>
        <w:spacing w:after="0"/>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69E77FA5" w14:textId="77777777" w:rsidTr="00474916">
        <w:tc>
          <w:tcPr>
            <w:tcW w:w="0" w:type="auto"/>
            <w:shd w:val="clear" w:color="auto" w:fill="FFFFFF"/>
            <w:hideMark/>
          </w:tcPr>
          <w:p w14:paraId="76E0ED3B"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2DF9F98E"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pentru cazul (b): masa uscată a materialelor reciclate/recuperate raportată la masa uscată totală a materialelor utilizate pentru obținerea produsului.</w:t>
            </w:r>
          </w:p>
        </w:tc>
      </w:tr>
    </w:tbl>
    <w:p w14:paraId="7118CC95" w14:textId="77777777" w:rsidR="00474916" w:rsidRPr="00D8569B" w:rsidRDefault="00474916" w:rsidP="00140117">
      <w:pPr>
        <w:spacing w:after="0"/>
        <w:ind w:firstLine="567"/>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În cazul (b), solicitantul trebuie să prezinte și următoarele informații cu privire la componentele minerale:</w:t>
      </w: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210F1862" w14:textId="77777777" w:rsidTr="00474916">
        <w:tc>
          <w:tcPr>
            <w:tcW w:w="0" w:type="auto"/>
            <w:shd w:val="clear" w:color="auto" w:fill="FFFFFF"/>
            <w:hideMark/>
          </w:tcPr>
          <w:p w14:paraId="5F6D62B1"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0270162B"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denumirea materiilor prime utilizate, raportând cantitățile ca masă uscată și originile;</w:t>
            </w:r>
          </w:p>
        </w:tc>
      </w:tr>
    </w:tbl>
    <w:p w14:paraId="5B273A40" w14:textId="77777777" w:rsidR="00474916" w:rsidRPr="00D8569B" w:rsidRDefault="00474916" w:rsidP="00140117">
      <w:pPr>
        <w:spacing w:after="0"/>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474916" w:rsidRPr="00D8569B" w14:paraId="0707B3C7" w14:textId="77777777" w:rsidTr="00474916">
        <w:tc>
          <w:tcPr>
            <w:tcW w:w="0" w:type="auto"/>
            <w:shd w:val="clear" w:color="auto" w:fill="FFFFFF"/>
            <w:hideMark/>
          </w:tcPr>
          <w:p w14:paraId="0AF28125"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14511E65" w14:textId="77777777" w:rsidR="00474916" w:rsidRPr="00D8569B" w:rsidRDefault="00474916"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denumirea materialelor reciclate/recuperate utilizate, raportând cantitatea și originea, care trebuie să fie susținute de facturile sau documentele de verificare oferite de furnizorul materialului.</w:t>
            </w:r>
          </w:p>
        </w:tc>
      </w:tr>
    </w:tbl>
    <w:p w14:paraId="4D889DC7" w14:textId="2E539946" w:rsidR="00474916" w:rsidRPr="00D8569B" w:rsidRDefault="00474916" w:rsidP="00140117">
      <w:pPr>
        <w:spacing w:before="240"/>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Criteriul 4</w:t>
      </w:r>
      <w:r w:rsidR="00737A0F" w:rsidRPr="00D8569B">
        <w:rPr>
          <w:rFonts w:ascii="Times New Roman" w:hAnsi="Times New Roman" w:cs="Times New Roman"/>
          <w:b/>
          <w:bCs/>
          <w:sz w:val="28"/>
          <w:szCs w:val="28"/>
          <w:lang w:val="ro-RO"/>
        </w:rPr>
        <w:t>.</w:t>
      </w:r>
      <w:r w:rsidRPr="00D8569B">
        <w:rPr>
          <w:rFonts w:ascii="Times New Roman" w:hAnsi="Times New Roman" w:cs="Times New Roman"/>
          <w:b/>
          <w:bCs/>
          <w:sz w:val="28"/>
          <w:szCs w:val="28"/>
          <w:lang w:val="ro-RO"/>
        </w:rPr>
        <w:t xml:space="preserve"> Substanțe restricționate</w:t>
      </w:r>
    </w:p>
    <w:p w14:paraId="0D19B5E2" w14:textId="582BF0FD" w:rsidR="00474916" w:rsidRPr="00D8569B" w:rsidRDefault="00474916" w:rsidP="00140117">
      <w:pPr>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Criteriul 4.1</w:t>
      </w:r>
      <w:r w:rsidR="00737A0F" w:rsidRPr="00D8569B">
        <w:rPr>
          <w:rFonts w:ascii="Times New Roman" w:hAnsi="Times New Roman" w:cs="Times New Roman"/>
          <w:b/>
          <w:bCs/>
          <w:sz w:val="28"/>
          <w:szCs w:val="28"/>
          <w:lang w:val="ro-RO"/>
        </w:rPr>
        <w:t>.</w:t>
      </w:r>
      <w:r w:rsidRPr="00D8569B">
        <w:rPr>
          <w:rFonts w:ascii="Times New Roman" w:hAnsi="Times New Roman" w:cs="Times New Roman"/>
          <w:b/>
          <w:bCs/>
          <w:sz w:val="28"/>
          <w:szCs w:val="28"/>
          <w:lang w:val="ro-RO"/>
        </w:rPr>
        <w:t xml:space="preserve"> Valori-limită pentru metale grele</w:t>
      </w:r>
    </w:p>
    <w:p w14:paraId="2E6369BB" w14:textId="77777777" w:rsidR="00474916" w:rsidRPr="00D8569B" w:rsidRDefault="00474916" w:rsidP="00140117">
      <w:pPr>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Acest criteriu se aplică substraturilor de cultură și amelioratorilor de sol.</w:t>
      </w:r>
    </w:p>
    <w:p w14:paraId="36DC017A" w14:textId="28C8FC98" w:rsidR="00474916" w:rsidRPr="00D8569B" w:rsidRDefault="00474916" w:rsidP="00140117">
      <w:pPr>
        <w:spacing w:after="0"/>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Criteriul 4.1(a)</w:t>
      </w:r>
      <w:r w:rsidR="00737A0F" w:rsidRPr="00D8569B">
        <w:rPr>
          <w:rFonts w:ascii="Times New Roman" w:hAnsi="Times New Roman" w:cs="Times New Roman"/>
          <w:b/>
          <w:bCs/>
          <w:sz w:val="28"/>
          <w:szCs w:val="28"/>
          <w:lang w:val="ro-RO"/>
        </w:rPr>
        <w:t>.</w:t>
      </w:r>
      <w:r w:rsidRPr="00D8569B">
        <w:rPr>
          <w:rFonts w:ascii="Times New Roman" w:hAnsi="Times New Roman" w:cs="Times New Roman"/>
          <w:b/>
          <w:bCs/>
          <w:sz w:val="28"/>
          <w:szCs w:val="28"/>
          <w:lang w:val="ro-RO"/>
        </w:rPr>
        <w:t xml:space="preserve"> Valori-limită pentru metale grele în amelioratorii de sol</w:t>
      </w:r>
    </w:p>
    <w:p w14:paraId="3131774B" w14:textId="77777777" w:rsidR="00474916" w:rsidRPr="00D8569B" w:rsidRDefault="00474916"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Ponderea următoarelor elemente în produs trebuie să fie mai mică decât valorile indicate în tabelul 2, măsurate în materia uscată (MU) a produsului.</w:t>
      </w:r>
    </w:p>
    <w:p w14:paraId="53F4EBAE" w14:textId="77777777" w:rsidR="00737A0F" w:rsidRPr="00D8569B" w:rsidRDefault="00737A0F" w:rsidP="00140117">
      <w:pPr>
        <w:spacing w:after="0"/>
        <w:jc w:val="both"/>
        <w:rPr>
          <w:rFonts w:ascii="Times New Roman" w:hAnsi="Times New Roman" w:cs="Times New Roman"/>
          <w:i/>
          <w:iCs/>
          <w:sz w:val="28"/>
          <w:szCs w:val="28"/>
          <w:lang w:val="ro-RO"/>
        </w:rPr>
      </w:pPr>
    </w:p>
    <w:p w14:paraId="567F7B02" w14:textId="418F0F29"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Tabelul 2</w:t>
      </w:r>
      <w:r w:rsidR="00737A0F" w:rsidRPr="00D8569B">
        <w:rPr>
          <w:rFonts w:ascii="Times New Roman" w:hAnsi="Times New Roman" w:cs="Times New Roman"/>
          <w:sz w:val="28"/>
          <w:szCs w:val="28"/>
          <w:lang w:val="ro-RO"/>
        </w:rPr>
        <w:t xml:space="preserve">. </w:t>
      </w:r>
      <w:r w:rsidRPr="00D8569B">
        <w:rPr>
          <w:rFonts w:ascii="Times New Roman" w:hAnsi="Times New Roman" w:cs="Times New Roman"/>
          <w:sz w:val="28"/>
          <w:szCs w:val="28"/>
          <w:lang w:val="ro-RO"/>
        </w:rPr>
        <w:t>Valori-limită ale metalelor grele pentru amelioratorii de sol</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163"/>
        <w:gridCol w:w="6181"/>
      </w:tblGrid>
      <w:tr w:rsidR="00474916" w:rsidRPr="00D8569B" w14:paraId="12DBBAB4" w14:textId="77777777" w:rsidTr="0047491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9EE765" w14:textId="77777777" w:rsidR="00474916" w:rsidRPr="00D8569B" w:rsidRDefault="00474916" w:rsidP="00474916">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Metal greu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200E92" w14:textId="77777777" w:rsidR="00474916" w:rsidRPr="00D8569B" w:rsidRDefault="00474916" w:rsidP="00474916">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Conținut maxim în produs (mg/kg MU)</w:t>
            </w:r>
          </w:p>
        </w:tc>
      </w:tr>
      <w:tr w:rsidR="00474916" w:rsidRPr="00D8569B" w14:paraId="54DE5BFA" w14:textId="77777777" w:rsidTr="0047491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963FB2"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lastRenderedPageBreak/>
              <w:t>Cadmiu (Cd)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163AE6"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1</w:t>
            </w:r>
          </w:p>
        </w:tc>
      </w:tr>
      <w:tr w:rsidR="00474916" w:rsidRPr="00D8569B" w14:paraId="1DE810A7" w14:textId="77777777" w:rsidTr="0047491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7B582A"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Crom total (Cr total)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F23500"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100</w:t>
            </w:r>
          </w:p>
        </w:tc>
      </w:tr>
      <w:tr w:rsidR="00474916" w:rsidRPr="00D8569B" w14:paraId="33581E4D" w14:textId="77777777" w:rsidTr="0047491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D38D5D"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Cupru (Cu)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E3198D"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200</w:t>
            </w:r>
          </w:p>
        </w:tc>
      </w:tr>
      <w:tr w:rsidR="00474916" w:rsidRPr="00D8569B" w14:paraId="13459271" w14:textId="77777777" w:rsidTr="0047491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8F2EE9"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Mercur (Hg)</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0790A9"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0,45</w:t>
            </w:r>
          </w:p>
        </w:tc>
      </w:tr>
      <w:tr w:rsidR="00474916" w:rsidRPr="00D8569B" w14:paraId="2E303728" w14:textId="77777777" w:rsidTr="0047491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0FB3DE"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Nichel (Ni)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743C0A"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40</w:t>
            </w:r>
          </w:p>
        </w:tc>
      </w:tr>
      <w:tr w:rsidR="00474916" w:rsidRPr="00D8569B" w14:paraId="73796ED0" w14:textId="77777777" w:rsidTr="0047491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C0C61D"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Plumb (Pb)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7CEC14"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100</w:t>
            </w:r>
          </w:p>
        </w:tc>
      </w:tr>
      <w:tr w:rsidR="00474916" w:rsidRPr="00D8569B" w14:paraId="27FA0563" w14:textId="77777777" w:rsidTr="0047491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9D2092"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Zinc (Zn)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F73004"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300</w:t>
            </w:r>
          </w:p>
        </w:tc>
      </w:tr>
      <w:tr w:rsidR="00474916" w:rsidRPr="00D8569B" w14:paraId="6BA1A41A" w14:textId="77777777" w:rsidTr="0047491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AD6B3A"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Arsen anorganic (As)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F755C1" w14:textId="77777777" w:rsidR="00474916" w:rsidRPr="00D8569B" w:rsidRDefault="00474916" w:rsidP="00474916">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10</w:t>
            </w:r>
          </w:p>
        </w:tc>
      </w:tr>
    </w:tbl>
    <w:p w14:paraId="518BE847" w14:textId="77777777" w:rsidR="00474916" w:rsidRPr="00D8569B" w:rsidRDefault="00474916" w:rsidP="004847B2">
      <w:pPr>
        <w:jc w:val="both"/>
        <w:rPr>
          <w:rFonts w:ascii="Times New Roman" w:hAnsi="Times New Roman" w:cs="Times New Roman"/>
          <w:sz w:val="28"/>
          <w:szCs w:val="28"/>
          <w:lang w:val="ro-RO"/>
        </w:rPr>
      </w:pPr>
    </w:p>
    <w:p w14:paraId="2DC923DB" w14:textId="28457DB9" w:rsidR="006A03C7" w:rsidRPr="00D8569B" w:rsidRDefault="006A03C7" w:rsidP="00140117">
      <w:pPr>
        <w:spacing w:after="0"/>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Criteriul 4.1(b)</w:t>
      </w:r>
      <w:r w:rsidR="00737A0F" w:rsidRPr="00D8569B">
        <w:rPr>
          <w:rFonts w:ascii="Times New Roman" w:hAnsi="Times New Roman" w:cs="Times New Roman"/>
          <w:b/>
          <w:bCs/>
          <w:sz w:val="28"/>
          <w:szCs w:val="28"/>
          <w:lang w:val="ro-RO"/>
        </w:rPr>
        <w:t xml:space="preserve">. </w:t>
      </w:r>
      <w:r w:rsidRPr="00D8569B">
        <w:rPr>
          <w:rFonts w:ascii="Times New Roman" w:hAnsi="Times New Roman" w:cs="Times New Roman"/>
          <w:b/>
          <w:bCs/>
          <w:sz w:val="28"/>
          <w:szCs w:val="28"/>
          <w:lang w:val="ro-RO"/>
        </w:rPr>
        <w:t>Valori-limită pentru metale grele în substraturile de cultură</w:t>
      </w:r>
    </w:p>
    <w:p w14:paraId="1871560A" w14:textId="77777777" w:rsidR="006A03C7" w:rsidRPr="00D8569B" w:rsidRDefault="006A03C7" w:rsidP="00140117">
      <w:pPr>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Ponderea următoarelor elemente în produs trebuie să fie mai mică decât valorile indicate în tabelul 3, măsurate în materia uscată (MU) a produsului.</w:t>
      </w:r>
    </w:p>
    <w:p w14:paraId="0338F84C" w14:textId="0CF4F648"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Tabelul 3</w:t>
      </w:r>
      <w:r w:rsidR="00737A0F" w:rsidRPr="00D8569B">
        <w:rPr>
          <w:rFonts w:ascii="Times New Roman" w:hAnsi="Times New Roman" w:cs="Times New Roman"/>
          <w:sz w:val="28"/>
          <w:szCs w:val="28"/>
          <w:lang w:val="ro-RO"/>
        </w:rPr>
        <w:t xml:space="preserve">. </w:t>
      </w:r>
      <w:r w:rsidRPr="00D8569B">
        <w:rPr>
          <w:rFonts w:ascii="Times New Roman" w:hAnsi="Times New Roman" w:cs="Times New Roman"/>
          <w:sz w:val="28"/>
          <w:szCs w:val="28"/>
          <w:lang w:val="ro-RO"/>
        </w:rPr>
        <w:t>Valori-limită ale metalelor grele pentru substraturile de cultură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778"/>
        <w:gridCol w:w="2630"/>
        <w:gridCol w:w="4936"/>
      </w:tblGrid>
      <w:tr w:rsidR="006A03C7" w:rsidRPr="00D8569B" w14:paraId="53285335" w14:textId="77777777" w:rsidTr="006A03C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B9A2366" w14:textId="77777777" w:rsidR="006A03C7" w:rsidRPr="00D8569B" w:rsidRDefault="006A03C7" w:rsidP="006A03C7">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Metal greu</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34CC4D8" w14:textId="77777777" w:rsidR="006A03C7" w:rsidRPr="00D8569B" w:rsidRDefault="006A03C7" w:rsidP="006A03C7">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Conținut maxim în produs (mg/kg MU)</w:t>
            </w:r>
          </w:p>
        </w:tc>
      </w:tr>
      <w:tr w:rsidR="006A03C7" w:rsidRPr="00D8569B" w14:paraId="34CEAF95"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0CEFB2" w14:textId="77777777" w:rsidR="006A03C7" w:rsidRPr="00D8569B" w:rsidRDefault="006A03C7" w:rsidP="006A03C7">
            <w:pPr>
              <w:jc w:val="both"/>
              <w:rPr>
                <w:rFonts w:ascii="Times New Roman" w:hAnsi="Times New Roman" w:cs="Times New Roman"/>
                <w:b/>
                <w:bCs/>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545888" w14:textId="77777777" w:rsidR="006A03C7" w:rsidRPr="00D8569B" w:rsidRDefault="006A03C7" w:rsidP="006A03C7">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Substraturi de cultură minerale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D51D38" w14:textId="77777777" w:rsidR="006A03C7" w:rsidRPr="00D8569B" w:rsidRDefault="006A03C7" w:rsidP="006A03C7">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Substraturi de cultură, altele decât substraturile de cultură minerale</w:t>
            </w:r>
          </w:p>
        </w:tc>
      </w:tr>
      <w:tr w:rsidR="006A03C7" w:rsidRPr="00D8569B" w14:paraId="2CC59394" w14:textId="77777777" w:rsidTr="006A03C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32B07B"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Cadmiu (Cd)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A95838"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AA27CC"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1,3</w:t>
            </w:r>
          </w:p>
        </w:tc>
      </w:tr>
      <w:tr w:rsidR="006A03C7" w:rsidRPr="00D8569B" w14:paraId="22FA747B" w14:textId="77777777" w:rsidTr="006A03C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BB5FC5"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Crom total (Cr total)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55DB96"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310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DD5ED39"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100</w:t>
            </w:r>
          </w:p>
        </w:tc>
      </w:tr>
      <w:tr w:rsidR="006A03C7" w:rsidRPr="00D8569B" w14:paraId="6CD25658" w14:textId="77777777" w:rsidTr="006A03C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D53652D"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Crom VI (Cr VI)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5D6F08"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7926CD"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Nu se aplică</w:t>
            </w:r>
          </w:p>
        </w:tc>
      </w:tr>
      <w:tr w:rsidR="006A03C7" w:rsidRPr="00D8569B" w14:paraId="4B8BA5D3" w14:textId="77777777" w:rsidTr="006A03C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475FEF"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Cupru (Cu)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38384E"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D4D211"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200</w:t>
            </w:r>
          </w:p>
        </w:tc>
      </w:tr>
      <w:tr w:rsidR="006A03C7" w:rsidRPr="00D8569B" w14:paraId="5E3E33C7" w14:textId="77777777" w:rsidTr="006A03C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656CB7"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Mercur (Hg)</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0872E3"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0,45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2C3019"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0,45</w:t>
            </w:r>
          </w:p>
        </w:tc>
      </w:tr>
      <w:tr w:rsidR="006A03C7" w:rsidRPr="00D8569B" w14:paraId="0CBE12A4" w14:textId="77777777" w:rsidTr="006A03C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554D83"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Nichel (Ni)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8B4380"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A96615"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40</w:t>
            </w:r>
          </w:p>
        </w:tc>
      </w:tr>
      <w:tr w:rsidR="006A03C7" w:rsidRPr="00D8569B" w14:paraId="734861DE" w14:textId="77777777" w:rsidTr="006A03C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DDDD57"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Plumb (Pb)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81428C"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E2DD16"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100</w:t>
            </w:r>
          </w:p>
        </w:tc>
      </w:tr>
      <w:tr w:rsidR="006A03C7" w:rsidRPr="00D8569B" w14:paraId="13C35CA6" w14:textId="77777777" w:rsidTr="006A03C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DF696D"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Zinc (Zn)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DC441B"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2D7A8D"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300</w:t>
            </w:r>
          </w:p>
        </w:tc>
      </w:tr>
      <w:tr w:rsidR="006A03C7" w:rsidRPr="00D8569B" w14:paraId="6376A582" w14:textId="77777777" w:rsidTr="006A03C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C61596"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Arsen anorganic (As)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36E7B1"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636717"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10</w:t>
            </w:r>
          </w:p>
        </w:tc>
      </w:tr>
    </w:tbl>
    <w:p w14:paraId="386375CD" w14:textId="77777777" w:rsidR="006A03C7" w:rsidRPr="00D8569B" w:rsidRDefault="006A03C7" w:rsidP="00140117">
      <w:pPr>
        <w:spacing w:after="0"/>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lastRenderedPageBreak/>
        <w:t>Evaluare și verificare</w:t>
      </w:r>
    </w:p>
    <w:p w14:paraId="5AAB0EAA" w14:textId="2C98D3FE" w:rsidR="006A03C7" w:rsidRPr="00D8569B" w:rsidRDefault="006A03C7" w:rsidP="00140117">
      <w:pPr>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Solicitantul trebuie să furnizeze </w:t>
      </w:r>
      <w:r w:rsidR="00737A0F" w:rsidRPr="00D8569B">
        <w:rPr>
          <w:rFonts w:ascii="Times New Roman" w:hAnsi="Times New Roman" w:cs="Times New Roman"/>
          <w:sz w:val="28"/>
          <w:szCs w:val="28"/>
          <w:shd w:val="clear" w:color="auto" w:fill="FFFFFF"/>
          <w:lang w:val="ro-RO"/>
        </w:rPr>
        <w:t>organismului de certificare în domeniul etichetării ecologice</w:t>
      </w:r>
      <w:r w:rsidR="00737A0F" w:rsidRPr="00D8569B" w:rsidDel="00737A0F">
        <w:rPr>
          <w:rFonts w:ascii="Times New Roman" w:hAnsi="Times New Roman" w:cs="Times New Roman"/>
          <w:sz w:val="28"/>
          <w:szCs w:val="28"/>
          <w:lang w:val="ro-RO"/>
        </w:rPr>
        <w:t xml:space="preserve"> </w:t>
      </w:r>
      <w:r w:rsidRPr="00D8569B">
        <w:rPr>
          <w:rFonts w:ascii="Times New Roman" w:hAnsi="Times New Roman" w:cs="Times New Roman"/>
          <w:sz w:val="28"/>
          <w:szCs w:val="28"/>
          <w:lang w:val="ro-RO"/>
        </w:rPr>
        <w:t>rapoartele privind testele efectuate în conformitate cu standardele EN existente sau cu proceduri de testare care sunt efectuate într-un mod fiabil și reproductibil.</w:t>
      </w:r>
    </w:p>
    <w:p w14:paraId="6F5E7DC0" w14:textId="4BCF6839" w:rsidR="006A03C7" w:rsidRPr="00D8569B" w:rsidRDefault="006A03C7"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Pentru conținutul total de crom, solicitantul trebuie să furnizeze </w:t>
      </w:r>
      <w:r w:rsidR="00737A0F" w:rsidRPr="00D8569B">
        <w:rPr>
          <w:rFonts w:ascii="Times New Roman" w:hAnsi="Times New Roman" w:cs="Times New Roman"/>
          <w:sz w:val="28"/>
          <w:szCs w:val="28"/>
          <w:shd w:val="clear" w:color="auto" w:fill="FFFFFF"/>
          <w:lang w:val="ro-RO"/>
        </w:rPr>
        <w:t>organismului de certificare în domeniul etichetării ecologice</w:t>
      </w:r>
      <w:r w:rsidR="00737A0F" w:rsidRPr="00D8569B" w:rsidDel="00737A0F">
        <w:rPr>
          <w:rFonts w:ascii="Times New Roman" w:hAnsi="Times New Roman" w:cs="Times New Roman"/>
          <w:sz w:val="28"/>
          <w:szCs w:val="28"/>
          <w:lang w:val="ro-RO"/>
        </w:rPr>
        <w:t xml:space="preserve"> </w:t>
      </w:r>
      <w:r w:rsidRPr="00D8569B">
        <w:rPr>
          <w:rFonts w:ascii="Times New Roman" w:hAnsi="Times New Roman" w:cs="Times New Roman"/>
          <w:sz w:val="28"/>
          <w:szCs w:val="28"/>
          <w:lang w:val="ro-RO"/>
        </w:rPr>
        <w:t xml:space="preserve"> rapoartele privind testele efectuate în conformitate cu procedura de testare indicată în </w:t>
      </w:r>
      <w:hyperlink r:id="rId14" w:tgtFrame="_blank" w:history="1">
        <w:r w:rsidR="000C0C86" w:rsidRPr="00D8569B">
          <w:rPr>
            <w:rStyle w:val="Hyperlink"/>
            <w:rFonts w:ascii="Times New Roman" w:hAnsi="Times New Roman" w:cs="Times New Roman"/>
            <w:sz w:val="28"/>
            <w:szCs w:val="28"/>
          </w:rPr>
          <w:t>SM EN 13650:2017</w:t>
        </w:r>
      </w:hyperlink>
      <w:r w:rsidRPr="00D8569B">
        <w:rPr>
          <w:rFonts w:ascii="Times New Roman" w:hAnsi="Times New Roman" w:cs="Times New Roman"/>
          <w:sz w:val="28"/>
          <w:szCs w:val="28"/>
          <w:lang w:val="ro-RO"/>
        </w:rPr>
        <w:t>.</w:t>
      </w:r>
    </w:p>
    <w:p w14:paraId="170B2178" w14:textId="77777777" w:rsidR="006A03C7" w:rsidRPr="00D8569B" w:rsidRDefault="006A03C7" w:rsidP="00140117">
      <w:pPr>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În substraturile de cultură cu componente exclusiv minerale, valoarea-limită pentru nichel se referă la conținutul </w:t>
      </w:r>
      <w:proofErr w:type="spellStart"/>
      <w:r w:rsidRPr="00D8569B">
        <w:rPr>
          <w:rFonts w:ascii="Times New Roman" w:hAnsi="Times New Roman" w:cs="Times New Roman"/>
          <w:sz w:val="28"/>
          <w:szCs w:val="28"/>
          <w:lang w:val="ro-RO"/>
        </w:rPr>
        <w:t>biodisponibil</w:t>
      </w:r>
      <w:proofErr w:type="spellEnd"/>
      <w:r w:rsidRPr="00D8569B">
        <w:rPr>
          <w:rFonts w:ascii="Times New Roman" w:hAnsi="Times New Roman" w:cs="Times New Roman"/>
          <w:sz w:val="28"/>
          <w:szCs w:val="28"/>
          <w:lang w:val="ro-RO"/>
        </w:rPr>
        <w:t xml:space="preserve"> al acestuia.</w:t>
      </w:r>
    </w:p>
    <w:p w14:paraId="210FAFAB" w14:textId="6EDE2128" w:rsidR="006A03C7" w:rsidRPr="00D8569B" w:rsidRDefault="006A03C7" w:rsidP="00140117">
      <w:pPr>
        <w:spacing w:after="0"/>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Criteriul 4.2</w:t>
      </w:r>
      <w:r w:rsidR="00737A0F" w:rsidRPr="00D8569B">
        <w:rPr>
          <w:rFonts w:ascii="Times New Roman" w:hAnsi="Times New Roman" w:cs="Times New Roman"/>
          <w:b/>
          <w:bCs/>
          <w:sz w:val="28"/>
          <w:szCs w:val="28"/>
          <w:lang w:val="ro-RO"/>
        </w:rPr>
        <w:t xml:space="preserve">. </w:t>
      </w:r>
      <w:r w:rsidRPr="00D8569B">
        <w:rPr>
          <w:rFonts w:ascii="Times New Roman" w:hAnsi="Times New Roman" w:cs="Times New Roman"/>
          <w:b/>
          <w:bCs/>
          <w:sz w:val="28"/>
          <w:szCs w:val="28"/>
          <w:lang w:val="ro-RO"/>
        </w:rPr>
        <w:t>Valori-limită pentru hidrocarburi aromatice policiclice (HAP)</w:t>
      </w:r>
    </w:p>
    <w:p w14:paraId="71D2FA00" w14:textId="77777777" w:rsidR="006A03C7" w:rsidRPr="00D8569B" w:rsidRDefault="006A03C7"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Acest criteriu se aplică substraturilor de cultură și amelioratorilor de sol.</w:t>
      </w:r>
    </w:p>
    <w:p w14:paraId="45CDCBC2" w14:textId="77777777" w:rsidR="006A03C7" w:rsidRPr="00D8569B" w:rsidRDefault="006A03C7" w:rsidP="00140117">
      <w:pPr>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Ponderea următoarelor hidrocarburi aromatice policiclice în produs trebuie să fie mai mică decât valorile indicate în tabelul 4, măsurate în materia uscată a produsului.</w:t>
      </w:r>
    </w:p>
    <w:p w14:paraId="42E22189" w14:textId="5AAADC30"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Tabelul 4</w:t>
      </w:r>
      <w:r w:rsidR="00737A0F" w:rsidRPr="00D8569B">
        <w:rPr>
          <w:rFonts w:ascii="Times New Roman" w:hAnsi="Times New Roman" w:cs="Times New Roman"/>
          <w:sz w:val="28"/>
          <w:szCs w:val="28"/>
          <w:lang w:val="ro-RO"/>
        </w:rPr>
        <w:t xml:space="preserve">. </w:t>
      </w:r>
      <w:r w:rsidRPr="00D8569B">
        <w:rPr>
          <w:rFonts w:ascii="Times New Roman" w:hAnsi="Times New Roman" w:cs="Times New Roman"/>
          <w:sz w:val="28"/>
          <w:szCs w:val="28"/>
          <w:lang w:val="ro-RO"/>
        </w:rPr>
        <w:t>Valoarea-limită pentru HAP</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971"/>
        <w:gridCol w:w="7373"/>
      </w:tblGrid>
      <w:tr w:rsidR="006A03C7" w:rsidRPr="00D8569B" w14:paraId="0BAB8BE4" w14:textId="77777777" w:rsidTr="006A03C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2D63C7" w14:textId="77777777" w:rsidR="006A03C7" w:rsidRPr="00D8569B" w:rsidRDefault="006A03C7" w:rsidP="006A03C7">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Poluant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59AF6D" w14:textId="77777777" w:rsidR="006A03C7" w:rsidRPr="00D8569B" w:rsidRDefault="006A03C7" w:rsidP="006A03C7">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Conținut maxim în produs (mg/kg MU)</w:t>
            </w:r>
          </w:p>
        </w:tc>
      </w:tr>
      <w:tr w:rsidR="006A03C7" w:rsidRPr="00D8569B" w14:paraId="63E2FF54" w14:textId="77777777" w:rsidTr="006A03C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227282"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HAP</w:t>
            </w:r>
            <w:r w:rsidRPr="00D8569B">
              <w:rPr>
                <w:rFonts w:ascii="Times New Roman" w:hAnsi="Times New Roman" w:cs="Times New Roman"/>
                <w:sz w:val="28"/>
                <w:szCs w:val="28"/>
                <w:vertAlign w:val="subscript"/>
                <w:lang w:val="ro-RO"/>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8FD4C8"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6</w:t>
            </w:r>
          </w:p>
        </w:tc>
      </w:tr>
      <w:tr w:rsidR="006A03C7" w:rsidRPr="00D8569B" w14:paraId="02F32801" w14:textId="77777777" w:rsidTr="006A03C7">
        <w:tc>
          <w:tcPr>
            <w:tcW w:w="0" w:type="auto"/>
            <w:gridSpan w:val="2"/>
            <w:shd w:val="clear" w:color="auto" w:fill="FFFFFF"/>
            <w:vAlign w:val="center"/>
            <w:hideMark/>
          </w:tcPr>
          <w:p w14:paraId="166A3154"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i/>
                <w:iCs/>
                <w:sz w:val="28"/>
                <w:szCs w:val="28"/>
                <w:lang w:val="ro-RO"/>
              </w:rPr>
              <w:t>HAP</w:t>
            </w:r>
            <w:r w:rsidRPr="00D8569B">
              <w:rPr>
                <w:rFonts w:ascii="Times New Roman" w:hAnsi="Times New Roman" w:cs="Times New Roman"/>
                <w:i/>
                <w:iCs/>
                <w:sz w:val="28"/>
                <w:szCs w:val="28"/>
                <w:vertAlign w:val="subscript"/>
                <w:lang w:val="ro-RO"/>
              </w:rPr>
              <w:t>16</w:t>
            </w:r>
            <w:r w:rsidRPr="00D8569B">
              <w:rPr>
                <w:rFonts w:ascii="Times New Roman" w:hAnsi="Times New Roman" w:cs="Times New Roman"/>
                <w:i/>
                <w:iCs/>
                <w:sz w:val="28"/>
                <w:szCs w:val="28"/>
                <w:lang w:val="ro-RO"/>
              </w:rPr>
              <w:t xml:space="preserve"> = suma următoarelor substanțe: naftalină, </w:t>
            </w:r>
            <w:proofErr w:type="spellStart"/>
            <w:r w:rsidRPr="00D8569B">
              <w:rPr>
                <w:rFonts w:ascii="Times New Roman" w:hAnsi="Times New Roman" w:cs="Times New Roman"/>
                <w:i/>
                <w:iCs/>
                <w:sz w:val="28"/>
                <w:szCs w:val="28"/>
                <w:lang w:val="ro-RO"/>
              </w:rPr>
              <w:t>acenaftilenă</w:t>
            </w:r>
            <w:proofErr w:type="spellEnd"/>
            <w:r w:rsidRPr="00D8569B">
              <w:rPr>
                <w:rFonts w:ascii="Times New Roman" w:hAnsi="Times New Roman" w:cs="Times New Roman"/>
                <w:i/>
                <w:iCs/>
                <w:sz w:val="28"/>
                <w:szCs w:val="28"/>
                <w:lang w:val="ro-RO"/>
              </w:rPr>
              <w:t xml:space="preserve">, </w:t>
            </w:r>
            <w:proofErr w:type="spellStart"/>
            <w:r w:rsidRPr="00D8569B">
              <w:rPr>
                <w:rFonts w:ascii="Times New Roman" w:hAnsi="Times New Roman" w:cs="Times New Roman"/>
                <w:i/>
                <w:iCs/>
                <w:sz w:val="28"/>
                <w:szCs w:val="28"/>
                <w:lang w:val="ro-RO"/>
              </w:rPr>
              <w:t>acenaften</w:t>
            </w:r>
            <w:proofErr w:type="spellEnd"/>
            <w:r w:rsidRPr="00D8569B">
              <w:rPr>
                <w:rFonts w:ascii="Times New Roman" w:hAnsi="Times New Roman" w:cs="Times New Roman"/>
                <w:i/>
                <w:iCs/>
                <w:sz w:val="28"/>
                <w:szCs w:val="28"/>
                <w:lang w:val="ro-RO"/>
              </w:rPr>
              <w:t xml:space="preserve">, </w:t>
            </w:r>
            <w:proofErr w:type="spellStart"/>
            <w:r w:rsidRPr="00D8569B">
              <w:rPr>
                <w:rFonts w:ascii="Times New Roman" w:hAnsi="Times New Roman" w:cs="Times New Roman"/>
                <w:i/>
                <w:iCs/>
                <w:sz w:val="28"/>
                <w:szCs w:val="28"/>
                <w:lang w:val="ro-RO"/>
              </w:rPr>
              <w:t>fluoren</w:t>
            </w:r>
            <w:proofErr w:type="spellEnd"/>
            <w:r w:rsidRPr="00D8569B">
              <w:rPr>
                <w:rFonts w:ascii="Times New Roman" w:hAnsi="Times New Roman" w:cs="Times New Roman"/>
                <w:i/>
                <w:iCs/>
                <w:sz w:val="28"/>
                <w:szCs w:val="28"/>
                <w:lang w:val="ro-RO"/>
              </w:rPr>
              <w:t xml:space="preserve">, </w:t>
            </w:r>
            <w:proofErr w:type="spellStart"/>
            <w:r w:rsidRPr="00D8569B">
              <w:rPr>
                <w:rFonts w:ascii="Times New Roman" w:hAnsi="Times New Roman" w:cs="Times New Roman"/>
                <w:i/>
                <w:iCs/>
                <w:sz w:val="28"/>
                <w:szCs w:val="28"/>
                <w:lang w:val="ro-RO"/>
              </w:rPr>
              <w:t>fenantren</w:t>
            </w:r>
            <w:proofErr w:type="spellEnd"/>
            <w:r w:rsidRPr="00D8569B">
              <w:rPr>
                <w:rFonts w:ascii="Times New Roman" w:hAnsi="Times New Roman" w:cs="Times New Roman"/>
                <w:i/>
                <w:iCs/>
                <w:sz w:val="28"/>
                <w:szCs w:val="28"/>
                <w:lang w:val="ro-RO"/>
              </w:rPr>
              <w:t xml:space="preserve">, antracen, </w:t>
            </w:r>
            <w:proofErr w:type="spellStart"/>
            <w:r w:rsidRPr="00D8569B">
              <w:rPr>
                <w:rFonts w:ascii="Times New Roman" w:hAnsi="Times New Roman" w:cs="Times New Roman"/>
                <w:i/>
                <w:iCs/>
                <w:sz w:val="28"/>
                <w:szCs w:val="28"/>
                <w:lang w:val="ro-RO"/>
              </w:rPr>
              <w:t>fluoranten</w:t>
            </w:r>
            <w:proofErr w:type="spellEnd"/>
            <w:r w:rsidRPr="00D8569B">
              <w:rPr>
                <w:rFonts w:ascii="Times New Roman" w:hAnsi="Times New Roman" w:cs="Times New Roman"/>
                <w:i/>
                <w:iCs/>
                <w:sz w:val="28"/>
                <w:szCs w:val="28"/>
                <w:lang w:val="ro-RO"/>
              </w:rPr>
              <w:t xml:space="preserve">, </w:t>
            </w:r>
            <w:proofErr w:type="spellStart"/>
            <w:r w:rsidRPr="00D8569B">
              <w:rPr>
                <w:rFonts w:ascii="Times New Roman" w:hAnsi="Times New Roman" w:cs="Times New Roman"/>
                <w:i/>
                <w:iCs/>
                <w:sz w:val="28"/>
                <w:szCs w:val="28"/>
                <w:lang w:val="ro-RO"/>
              </w:rPr>
              <w:t>piren</w:t>
            </w:r>
            <w:proofErr w:type="spellEnd"/>
            <w:r w:rsidRPr="00D8569B">
              <w:rPr>
                <w:rFonts w:ascii="Times New Roman" w:hAnsi="Times New Roman" w:cs="Times New Roman"/>
                <w:i/>
                <w:iCs/>
                <w:sz w:val="28"/>
                <w:szCs w:val="28"/>
                <w:lang w:val="ro-RO"/>
              </w:rPr>
              <w:t xml:space="preserve">, </w:t>
            </w:r>
            <w:proofErr w:type="spellStart"/>
            <w:r w:rsidRPr="00D8569B">
              <w:rPr>
                <w:rFonts w:ascii="Times New Roman" w:hAnsi="Times New Roman" w:cs="Times New Roman"/>
                <w:i/>
                <w:iCs/>
                <w:sz w:val="28"/>
                <w:szCs w:val="28"/>
                <w:lang w:val="ro-RO"/>
              </w:rPr>
              <w:t>benzo</w:t>
            </w:r>
            <w:proofErr w:type="spellEnd"/>
            <w:r w:rsidRPr="00D8569B">
              <w:rPr>
                <w:rFonts w:ascii="Times New Roman" w:hAnsi="Times New Roman" w:cs="Times New Roman"/>
                <w:i/>
                <w:iCs/>
                <w:sz w:val="28"/>
                <w:szCs w:val="28"/>
                <w:lang w:val="ro-RO"/>
              </w:rPr>
              <w:t xml:space="preserve">(a)antracen, </w:t>
            </w:r>
            <w:proofErr w:type="spellStart"/>
            <w:r w:rsidRPr="00D8569B">
              <w:rPr>
                <w:rFonts w:ascii="Times New Roman" w:hAnsi="Times New Roman" w:cs="Times New Roman"/>
                <w:i/>
                <w:iCs/>
                <w:sz w:val="28"/>
                <w:szCs w:val="28"/>
                <w:lang w:val="ro-RO"/>
              </w:rPr>
              <w:t>crisen</w:t>
            </w:r>
            <w:proofErr w:type="spellEnd"/>
            <w:r w:rsidRPr="00D8569B">
              <w:rPr>
                <w:rFonts w:ascii="Times New Roman" w:hAnsi="Times New Roman" w:cs="Times New Roman"/>
                <w:i/>
                <w:iCs/>
                <w:sz w:val="28"/>
                <w:szCs w:val="28"/>
                <w:lang w:val="ro-RO"/>
              </w:rPr>
              <w:t xml:space="preserve">, </w:t>
            </w:r>
            <w:proofErr w:type="spellStart"/>
            <w:r w:rsidRPr="00D8569B">
              <w:rPr>
                <w:rFonts w:ascii="Times New Roman" w:hAnsi="Times New Roman" w:cs="Times New Roman"/>
                <w:i/>
                <w:iCs/>
                <w:sz w:val="28"/>
                <w:szCs w:val="28"/>
                <w:lang w:val="ro-RO"/>
              </w:rPr>
              <w:t>benzo</w:t>
            </w:r>
            <w:proofErr w:type="spellEnd"/>
            <w:r w:rsidRPr="00D8569B">
              <w:rPr>
                <w:rFonts w:ascii="Times New Roman" w:hAnsi="Times New Roman" w:cs="Times New Roman"/>
                <w:i/>
                <w:iCs/>
                <w:sz w:val="28"/>
                <w:szCs w:val="28"/>
                <w:lang w:val="ro-RO"/>
              </w:rPr>
              <w:t>(b)</w:t>
            </w:r>
            <w:proofErr w:type="spellStart"/>
            <w:r w:rsidRPr="00D8569B">
              <w:rPr>
                <w:rFonts w:ascii="Times New Roman" w:hAnsi="Times New Roman" w:cs="Times New Roman"/>
                <w:i/>
                <w:iCs/>
                <w:sz w:val="28"/>
                <w:szCs w:val="28"/>
                <w:lang w:val="ro-RO"/>
              </w:rPr>
              <w:t>fluoranten</w:t>
            </w:r>
            <w:proofErr w:type="spellEnd"/>
            <w:r w:rsidRPr="00D8569B">
              <w:rPr>
                <w:rFonts w:ascii="Times New Roman" w:hAnsi="Times New Roman" w:cs="Times New Roman"/>
                <w:i/>
                <w:iCs/>
                <w:sz w:val="28"/>
                <w:szCs w:val="28"/>
                <w:lang w:val="ro-RO"/>
              </w:rPr>
              <w:t xml:space="preserve">, </w:t>
            </w:r>
            <w:proofErr w:type="spellStart"/>
            <w:r w:rsidRPr="00D8569B">
              <w:rPr>
                <w:rFonts w:ascii="Times New Roman" w:hAnsi="Times New Roman" w:cs="Times New Roman"/>
                <w:i/>
                <w:iCs/>
                <w:sz w:val="28"/>
                <w:szCs w:val="28"/>
                <w:lang w:val="ro-RO"/>
              </w:rPr>
              <w:t>benzo</w:t>
            </w:r>
            <w:proofErr w:type="spellEnd"/>
            <w:r w:rsidRPr="00D8569B">
              <w:rPr>
                <w:rFonts w:ascii="Times New Roman" w:hAnsi="Times New Roman" w:cs="Times New Roman"/>
                <w:i/>
                <w:iCs/>
                <w:sz w:val="28"/>
                <w:szCs w:val="28"/>
                <w:lang w:val="ro-RO"/>
              </w:rPr>
              <w:t>(k)</w:t>
            </w:r>
            <w:proofErr w:type="spellStart"/>
            <w:r w:rsidRPr="00D8569B">
              <w:rPr>
                <w:rFonts w:ascii="Times New Roman" w:hAnsi="Times New Roman" w:cs="Times New Roman"/>
                <w:i/>
                <w:iCs/>
                <w:sz w:val="28"/>
                <w:szCs w:val="28"/>
                <w:lang w:val="ro-RO"/>
              </w:rPr>
              <w:t>fluoranten</w:t>
            </w:r>
            <w:proofErr w:type="spellEnd"/>
            <w:r w:rsidRPr="00D8569B">
              <w:rPr>
                <w:rFonts w:ascii="Times New Roman" w:hAnsi="Times New Roman" w:cs="Times New Roman"/>
                <w:i/>
                <w:iCs/>
                <w:sz w:val="28"/>
                <w:szCs w:val="28"/>
                <w:lang w:val="ro-RO"/>
              </w:rPr>
              <w:t xml:space="preserve">, </w:t>
            </w:r>
            <w:proofErr w:type="spellStart"/>
            <w:r w:rsidRPr="00D8569B">
              <w:rPr>
                <w:rFonts w:ascii="Times New Roman" w:hAnsi="Times New Roman" w:cs="Times New Roman"/>
                <w:i/>
                <w:iCs/>
                <w:sz w:val="28"/>
                <w:szCs w:val="28"/>
                <w:lang w:val="ro-RO"/>
              </w:rPr>
              <w:t>benzo</w:t>
            </w:r>
            <w:proofErr w:type="spellEnd"/>
            <w:r w:rsidRPr="00D8569B">
              <w:rPr>
                <w:rFonts w:ascii="Times New Roman" w:hAnsi="Times New Roman" w:cs="Times New Roman"/>
                <w:i/>
                <w:iCs/>
                <w:sz w:val="28"/>
                <w:szCs w:val="28"/>
                <w:lang w:val="ro-RO"/>
              </w:rPr>
              <w:t>(a)</w:t>
            </w:r>
            <w:proofErr w:type="spellStart"/>
            <w:r w:rsidRPr="00D8569B">
              <w:rPr>
                <w:rFonts w:ascii="Times New Roman" w:hAnsi="Times New Roman" w:cs="Times New Roman"/>
                <w:i/>
                <w:iCs/>
                <w:sz w:val="28"/>
                <w:szCs w:val="28"/>
                <w:lang w:val="ro-RO"/>
              </w:rPr>
              <w:t>piren</w:t>
            </w:r>
            <w:proofErr w:type="spellEnd"/>
            <w:r w:rsidRPr="00D8569B">
              <w:rPr>
                <w:rFonts w:ascii="Times New Roman" w:hAnsi="Times New Roman" w:cs="Times New Roman"/>
                <w:i/>
                <w:iCs/>
                <w:sz w:val="28"/>
                <w:szCs w:val="28"/>
                <w:lang w:val="ro-RO"/>
              </w:rPr>
              <w:t xml:space="preserve">, </w:t>
            </w:r>
            <w:proofErr w:type="spellStart"/>
            <w:r w:rsidRPr="00D8569B">
              <w:rPr>
                <w:rFonts w:ascii="Times New Roman" w:hAnsi="Times New Roman" w:cs="Times New Roman"/>
                <w:i/>
                <w:iCs/>
                <w:sz w:val="28"/>
                <w:szCs w:val="28"/>
                <w:lang w:val="ro-RO"/>
              </w:rPr>
              <w:t>indeno</w:t>
            </w:r>
            <w:proofErr w:type="spellEnd"/>
            <w:r w:rsidRPr="00D8569B">
              <w:rPr>
                <w:rFonts w:ascii="Times New Roman" w:hAnsi="Times New Roman" w:cs="Times New Roman"/>
                <w:i/>
                <w:iCs/>
                <w:sz w:val="28"/>
                <w:szCs w:val="28"/>
                <w:lang w:val="ro-RO"/>
              </w:rPr>
              <w:t>(1,2,3-cd)</w:t>
            </w:r>
            <w:proofErr w:type="spellStart"/>
            <w:r w:rsidRPr="00D8569B">
              <w:rPr>
                <w:rFonts w:ascii="Times New Roman" w:hAnsi="Times New Roman" w:cs="Times New Roman"/>
                <w:i/>
                <w:iCs/>
                <w:sz w:val="28"/>
                <w:szCs w:val="28"/>
                <w:lang w:val="ro-RO"/>
              </w:rPr>
              <w:t>piren</w:t>
            </w:r>
            <w:proofErr w:type="spellEnd"/>
            <w:r w:rsidRPr="00D8569B">
              <w:rPr>
                <w:rFonts w:ascii="Times New Roman" w:hAnsi="Times New Roman" w:cs="Times New Roman"/>
                <w:i/>
                <w:iCs/>
                <w:sz w:val="28"/>
                <w:szCs w:val="28"/>
                <w:lang w:val="ro-RO"/>
              </w:rPr>
              <w:t xml:space="preserve">, </w:t>
            </w:r>
            <w:proofErr w:type="spellStart"/>
            <w:r w:rsidRPr="00D8569B">
              <w:rPr>
                <w:rFonts w:ascii="Times New Roman" w:hAnsi="Times New Roman" w:cs="Times New Roman"/>
                <w:i/>
                <w:iCs/>
                <w:sz w:val="28"/>
                <w:szCs w:val="28"/>
                <w:lang w:val="ro-RO"/>
              </w:rPr>
              <w:t>dibenzo</w:t>
            </w:r>
            <w:proofErr w:type="spellEnd"/>
            <w:r w:rsidRPr="00D8569B">
              <w:rPr>
                <w:rFonts w:ascii="Times New Roman" w:hAnsi="Times New Roman" w:cs="Times New Roman"/>
                <w:i/>
                <w:iCs/>
                <w:sz w:val="28"/>
                <w:szCs w:val="28"/>
                <w:lang w:val="ro-RO"/>
              </w:rPr>
              <w:t>(</w:t>
            </w:r>
            <w:proofErr w:type="spellStart"/>
            <w:r w:rsidRPr="00D8569B">
              <w:rPr>
                <w:rFonts w:ascii="Times New Roman" w:hAnsi="Times New Roman" w:cs="Times New Roman"/>
                <w:i/>
                <w:iCs/>
                <w:sz w:val="28"/>
                <w:szCs w:val="28"/>
                <w:lang w:val="ro-RO"/>
              </w:rPr>
              <w:t>a,h</w:t>
            </w:r>
            <w:proofErr w:type="spellEnd"/>
            <w:r w:rsidRPr="00D8569B">
              <w:rPr>
                <w:rFonts w:ascii="Times New Roman" w:hAnsi="Times New Roman" w:cs="Times New Roman"/>
                <w:i/>
                <w:iCs/>
                <w:sz w:val="28"/>
                <w:szCs w:val="28"/>
                <w:lang w:val="ro-RO"/>
              </w:rPr>
              <w:t xml:space="preserve">)antracen și </w:t>
            </w:r>
            <w:proofErr w:type="spellStart"/>
            <w:r w:rsidRPr="00D8569B">
              <w:rPr>
                <w:rFonts w:ascii="Times New Roman" w:hAnsi="Times New Roman" w:cs="Times New Roman"/>
                <w:i/>
                <w:iCs/>
                <w:sz w:val="28"/>
                <w:szCs w:val="28"/>
                <w:lang w:val="ro-RO"/>
              </w:rPr>
              <w:t>benzo</w:t>
            </w:r>
            <w:proofErr w:type="spellEnd"/>
            <w:r w:rsidRPr="00D8569B">
              <w:rPr>
                <w:rFonts w:ascii="Times New Roman" w:hAnsi="Times New Roman" w:cs="Times New Roman"/>
                <w:i/>
                <w:iCs/>
                <w:sz w:val="28"/>
                <w:szCs w:val="28"/>
                <w:lang w:val="ro-RO"/>
              </w:rPr>
              <w:t>(</w:t>
            </w:r>
            <w:proofErr w:type="spellStart"/>
            <w:r w:rsidRPr="00D8569B">
              <w:rPr>
                <w:rFonts w:ascii="Times New Roman" w:hAnsi="Times New Roman" w:cs="Times New Roman"/>
                <w:i/>
                <w:iCs/>
                <w:sz w:val="28"/>
                <w:szCs w:val="28"/>
                <w:lang w:val="ro-RO"/>
              </w:rPr>
              <w:t>ghi</w:t>
            </w:r>
            <w:proofErr w:type="spellEnd"/>
            <w:r w:rsidRPr="00D8569B">
              <w:rPr>
                <w:rFonts w:ascii="Times New Roman" w:hAnsi="Times New Roman" w:cs="Times New Roman"/>
                <w:i/>
                <w:iCs/>
                <w:sz w:val="28"/>
                <w:szCs w:val="28"/>
                <w:lang w:val="ro-RO"/>
              </w:rPr>
              <w:t>)</w:t>
            </w:r>
            <w:proofErr w:type="spellStart"/>
            <w:r w:rsidRPr="00D8569B">
              <w:rPr>
                <w:rFonts w:ascii="Times New Roman" w:hAnsi="Times New Roman" w:cs="Times New Roman"/>
                <w:i/>
                <w:iCs/>
                <w:sz w:val="28"/>
                <w:szCs w:val="28"/>
                <w:lang w:val="ro-RO"/>
              </w:rPr>
              <w:t>perilen</w:t>
            </w:r>
            <w:proofErr w:type="spellEnd"/>
            <w:r w:rsidRPr="00D8569B">
              <w:rPr>
                <w:rFonts w:ascii="Times New Roman" w:hAnsi="Times New Roman" w:cs="Times New Roman"/>
                <w:i/>
                <w:iCs/>
                <w:sz w:val="28"/>
                <w:szCs w:val="28"/>
                <w:lang w:val="ro-RO"/>
              </w:rPr>
              <w:t>.</w:t>
            </w:r>
          </w:p>
        </w:tc>
      </w:tr>
    </w:tbl>
    <w:p w14:paraId="74386641" w14:textId="77777777" w:rsidR="00D8569B" w:rsidRDefault="00D8569B" w:rsidP="00140117">
      <w:pPr>
        <w:spacing w:after="0"/>
        <w:ind w:firstLine="567"/>
        <w:jc w:val="both"/>
        <w:rPr>
          <w:rFonts w:ascii="Times New Roman" w:hAnsi="Times New Roman" w:cs="Times New Roman"/>
          <w:b/>
          <w:bCs/>
          <w:sz w:val="28"/>
          <w:szCs w:val="28"/>
          <w:lang w:val="ro-RO"/>
        </w:rPr>
      </w:pPr>
    </w:p>
    <w:p w14:paraId="6A4B69E2" w14:textId="77AE4921" w:rsidR="006A03C7" w:rsidRPr="00D8569B" w:rsidRDefault="006A03C7" w:rsidP="00140117">
      <w:pPr>
        <w:spacing w:after="0"/>
        <w:ind w:firstLine="567"/>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Evaluare și verificare</w:t>
      </w:r>
    </w:p>
    <w:p w14:paraId="6A2A0523" w14:textId="77777777" w:rsidR="006A03C7" w:rsidRPr="00D8569B" w:rsidRDefault="006A03C7" w:rsidP="00140117">
      <w:pPr>
        <w:ind w:firstLine="567"/>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Solicitantul trebuie să furnizeze organismului competent rapoartele privind testele efectuate în conformitate cu procedura de testare indicată în EN 16181.</w:t>
      </w:r>
    </w:p>
    <w:p w14:paraId="691405CD" w14:textId="67CE0390" w:rsidR="006A03C7" w:rsidRPr="00D8569B" w:rsidRDefault="006A03C7" w:rsidP="00140117">
      <w:pPr>
        <w:spacing w:after="0"/>
        <w:ind w:firstLine="567"/>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Criteriul 4.3</w:t>
      </w:r>
      <w:r w:rsidR="000C0C86" w:rsidRPr="00D8569B">
        <w:rPr>
          <w:rFonts w:ascii="Times New Roman" w:hAnsi="Times New Roman" w:cs="Times New Roman"/>
          <w:b/>
          <w:bCs/>
          <w:sz w:val="28"/>
          <w:szCs w:val="28"/>
          <w:lang w:val="ro-RO"/>
        </w:rPr>
        <w:t>.</w:t>
      </w:r>
      <w:r w:rsidRPr="00D8569B">
        <w:rPr>
          <w:rFonts w:ascii="Times New Roman" w:hAnsi="Times New Roman" w:cs="Times New Roman"/>
          <w:b/>
          <w:bCs/>
          <w:sz w:val="28"/>
          <w:szCs w:val="28"/>
          <w:lang w:val="ro-RO"/>
        </w:rPr>
        <w:t xml:space="preserve"> Restricții privind substanțele și amestecurile clasificate ca fiind periculoase în temeiul Regulamentului (CE) nr. 1272/2008</w:t>
      </w:r>
    </w:p>
    <w:p w14:paraId="402F6D81" w14:textId="77777777" w:rsidR="006A03C7" w:rsidRPr="00D8569B" w:rsidRDefault="006A03C7" w:rsidP="00140117">
      <w:pPr>
        <w:spacing w:after="0"/>
        <w:ind w:firstLine="567"/>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Criteriul se aplică amelioratorilor de sol și substraturilor de cultură.</w:t>
      </w:r>
    </w:p>
    <w:p w14:paraId="7688B425" w14:textId="64C9B233" w:rsidR="006A03C7" w:rsidRPr="00D8569B" w:rsidRDefault="006A03C7" w:rsidP="00140117">
      <w:pPr>
        <w:spacing w:after="0"/>
        <w:ind w:firstLine="567"/>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Produsul nu trebuie să se clasifice în conformitate cu niciuna dintre clasele și categoriile de pericol și cu niciunul dintre codurile frazelor de pericol aferente prevăzute în Regulamentul (CE) nr. 1272/2008</w:t>
      </w:r>
      <w:r w:rsidR="00EB76A6" w:rsidRPr="00D8569B">
        <w:rPr>
          <w:rFonts w:ascii="Times New Roman" w:hAnsi="Times New Roman" w:cs="Times New Roman"/>
          <w:sz w:val="28"/>
          <w:szCs w:val="28"/>
          <w:lang w:val="ro-RO"/>
        </w:rPr>
        <w:t xml:space="preserve"> </w:t>
      </w:r>
      <w:r w:rsidR="00EB76A6" w:rsidRPr="00D8569B">
        <w:rPr>
          <w:rFonts w:ascii="Times New Roman" w:hAnsi="Times New Roman" w:cs="Times New Roman"/>
          <w:sz w:val="28"/>
          <w:szCs w:val="28"/>
        </w:rPr>
        <w:t xml:space="preserve">din 16 </w:t>
      </w:r>
      <w:proofErr w:type="spellStart"/>
      <w:r w:rsidR="00EB76A6" w:rsidRPr="00D8569B">
        <w:rPr>
          <w:rFonts w:ascii="Times New Roman" w:hAnsi="Times New Roman" w:cs="Times New Roman"/>
          <w:sz w:val="28"/>
          <w:szCs w:val="28"/>
        </w:rPr>
        <w:t>decembrie</w:t>
      </w:r>
      <w:proofErr w:type="spellEnd"/>
      <w:r w:rsidR="00EB76A6" w:rsidRPr="00D8569B">
        <w:rPr>
          <w:rFonts w:ascii="Times New Roman" w:hAnsi="Times New Roman" w:cs="Times New Roman"/>
          <w:sz w:val="28"/>
          <w:szCs w:val="28"/>
        </w:rPr>
        <w:t xml:space="preserve"> 2008 </w:t>
      </w:r>
      <w:proofErr w:type="spellStart"/>
      <w:r w:rsidR="00EB76A6" w:rsidRPr="00D8569B">
        <w:rPr>
          <w:rFonts w:ascii="Times New Roman" w:hAnsi="Times New Roman" w:cs="Times New Roman"/>
          <w:sz w:val="28"/>
          <w:szCs w:val="28"/>
        </w:rPr>
        <w:t>privind</w:t>
      </w:r>
      <w:proofErr w:type="spellEnd"/>
      <w:r w:rsidR="00EB76A6" w:rsidRPr="00D8569B">
        <w:rPr>
          <w:rFonts w:ascii="Times New Roman" w:hAnsi="Times New Roman" w:cs="Times New Roman"/>
          <w:sz w:val="28"/>
          <w:szCs w:val="28"/>
        </w:rPr>
        <w:t xml:space="preserve"> </w:t>
      </w:r>
      <w:proofErr w:type="spellStart"/>
      <w:r w:rsidR="00EB76A6" w:rsidRPr="00D8569B">
        <w:rPr>
          <w:rFonts w:ascii="Times New Roman" w:hAnsi="Times New Roman" w:cs="Times New Roman"/>
          <w:sz w:val="28"/>
          <w:szCs w:val="28"/>
        </w:rPr>
        <w:t>clasificarea</w:t>
      </w:r>
      <w:proofErr w:type="spellEnd"/>
      <w:r w:rsidR="00EB76A6" w:rsidRPr="00D8569B">
        <w:rPr>
          <w:rFonts w:ascii="Times New Roman" w:hAnsi="Times New Roman" w:cs="Times New Roman"/>
          <w:sz w:val="28"/>
          <w:szCs w:val="28"/>
        </w:rPr>
        <w:t xml:space="preserve">, </w:t>
      </w:r>
      <w:proofErr w:type="spellStart"/>
      <w:r w:rsidR="00EB76A6" w:rsidRPr="00D8569B">
        <w:rPr>
          <w:rFonts w:ascii="Times New Roman" w:hAnsi="Times New Roman" w:cs="Times New Roman"/>
          <w:sz w:val="28"/>
          <w:szCs w:val="28"/>
        </w:rPr>
        <w:t>etichetarea</w:t>
      </w:r>
      <w:proofErr w:type="spellEnd"/>
      <w:r w:rsidR="00EB76A6" w:rsidRPr="00D8569B">
        <w:rPr>
          <w:rFonts w:ascii="Times New Roman" w:hAnsi="Times New Roman" w:cs="Times New Roman"/>
          <w:sz w:val="28"/>
          <w:szCs w:val="28"/>
        </w:rPr>
        <w:t xml:space="preserve"> </w:t>
      </w:r>
      <w:proofErr w:type="spellStart"/>
      <w:r w:rsidR="00EB76A6" w:rsidRPr="00D8569B">
        <w:rPr>
          <w:rFonts w:ascii="Times New Roman" w:hAnsi="Times New Roman" w:cs="Times New Roman"/>
          <w:sz w:val="28"/>
          <w:szCs w:val="28"/>
        </w:rPr>
        <w:t>și</w:t>
      </w:r>
      <w:proofErr w:type="spellEnd"/>
      <w:r w:rsidR="00EB76A6" w:rsidRPr="00D8569B">
        <w:rPr>
          <w:rFonts w:ascii="Times New Roman" w:hAnsi="Times New Roman" w:cs="Times New Roman"/>
          <w:sz w:val="28"/>
          <w:szCs w:val="28"/>
        </w:rPr>
        <w:t xml:space="preserve"> </w:t>
      </w:r>
      <w:proofErr w:type="spellStart"/>
      <w:r w:rsidR="00EB76A6" w:rsidRPr="00D8569B">
        <w:rPr>
          <w:rFonts w:ascii="Times New Roman" w:hAnsi="Times New Roman" w:cs="Times New Roman"/>
          <w:sz w:val="28"/>
          <w:szCs w:val="28"/>
        </w:rPr>
        <w:t>ambalarea</w:t>
      </w:r>
      <w:proofErr w:type="spellEnd"/>
      <w:r w:rsidR="00EB76A6" w:rsidRPr="00D8569B">
        <w:rPr>
          <w:rFonts w:ascii="Times New Roman" w:hAnsi="Times New Roman" w:cs="Times New Roman"/>
          <w:sz w:val="28"/>
          <w:szCs w:val="28"/>
        </w:rPr>
        <w:t xml:space="preserve"> </w:t>
      </w:r>
      <w:proofErr w:type="spellStart"/>
      <w:r w:rsidR="00EB76A6" w:rsidRPr="00D8569B">
        <w:rPr>
          <w:rFonts w:ascii="Times New Roman" w:hAnsi="Times New Roman" w:cs="Times New Roman"/>
          <w:sz w:val="28"/>
          <w:szCs w:val="28"/>
        </w:rPr>
        <w:t>substanţelor</w:t>
      </w:r>
      <w:proofErr w:type="spellEnd"/>
      <w:r w:rsidR="00EB76A6" w:rsidRPr="00D8569B">
        <w:rPr>
          <w:rFonts w:ascii="Times New Roman" w:hAnsi="Times New Roman" w:cs="Times New Roman"/>
          <w:sz w:val="28"/>
          <w:szCs w:val="28"/>
        </w:rPr>
        <w:t xml:space="preserve"> </w:t>
      </w:r>
      <w:proofErr w:type="spellStart"/>
      <w:r w:rsidR="00EB76A6" w:rsidRPr="00D8569B">
        <w:rPr>
          <w:rFonts w:ascii="Times New Roman" w:hAnsi="Times New Roman" w:cs="Times New Roman"/>
          <w:sz w:val="28"/>
          <w:szCs w:val="28"/>
        </w:rPr>
        <w:t>și</w:t>
      </w:r>
      <w:proofErr w:type="spellEnd"/>
      <w:r w:rsidR="00EB76A6" w:rsidRPr="00D8569B">
        <w:rPr>
          <w:rFonts w:ascii="Times New Roman" w:hAnsi="Times New Roman" w:cs="Times New Roman"/>
          <w:sz w:val="28"/>
          <w:szCs w:val="28"/>
        </w:rPr>
        <w:t xml:space="preserve"> a </w:t>
      </w:r>
      <w:proofErr w:type="spellStart"/>
      <w:r w:rsidR="00EB76A6" w:rsidRPr="00D8569B">
        <w:rPr>
          <w:rFonts w:ascii="Times New Roman" w:hAnsi="Times New Roman" w:cs="Times New Roman"/>
          <w:sz w:val="28"/>
          <w:szCs w:val="28"/>
        </w:rPr>
        <w:t>amestecurilor</w:t>
      </w:r>
      <w:proofErr w:type="spellEnd"/>
      <w:r w:rsidR="00EB76A6" w:rsidRPr="00D8569B">
        <w:rPr>
          <w:rFonts w:ascii="Times New Roman" w:hAnsi="Times New Roman" w:cs="Times New Roman"/>
          <w:sz w:val="28"/>
          <w:szCs w:val="28"/>
        </w:rPr>
        <w:t xml:space="preserve">, de </w:t>
      </w:r>
      <w:proofErr w:type="spellStart"/>
      <w:r w:rsidR="00EB76A6" w:rsidRPr="00D8569B">
        <w:rPr>
          <w:rFonts w:ascii="Times New Roman" w:hAnsi="Times New Roman" w:cs="Times New Roman"/>
          <w:sz w:val="28"/>
          <w:szCs w:val="28"/>
        </w:rPr>
        <w:t>modificare</w:t>
      </w:r>
      <w:proofErr w:type="spellEnd"/>
      <w:r w:rsidR="00EB76A6" w:rsidRPr="00D8569B">
        <w:rPr>
          <w:rFonts w:ascii="Times New Roman" w:hAnsi="Times New Roman" w:cs="Times New Roman"/>
          <w:sz w:val="28"/>
          <w:szCs w:val="28"/>
        </w:rPr>
        <w:t xml:space="preserve"> </w:t>
      </w:r>
      <w:proofErr w:type="spellStart"/>
      <w:r w:rsidR="00EB76A6" w:rsidRPr="00D8569B">
        <w:rPr>
          <w:rFonts w:ascii="Times New Roman" w:hAnsi="Times New Roman" w:cs="Times New Roman"/>
          <w:sz w:val="28"/>
          <w:szCs w:val="28"/>
        </w:rPr>
        <w:t>și</w:t>
      </w:r>
      <w:proofErr w:type="spellEnd"/>
      <w:r w:rsidR="00EB76A6" w:rsidRPr="00D8569B">
        <w:rPr>
          <w:rFonts w:ascii="Times New Roman" w:hAnsi="Times New Roman" w:cs="Times New Roman"/>
          <w:sz w:val="28"/>
          <w:szCs w:val="28"/>
        </w:rPr>
        <w:t xml:space="preserve"> de </w:t>
      </w:r>
      <w:proofErr w:type="spellStart"/>
      <w:r w:rsidR="00EB76A6" w:rsidRPr="00D8569B">
        <w:rPr>
          <w:rFonts w:ascii="Times New Roman" w:hAnsi="Times New Roman" w:cs="Times New Roman"/>
          <w:sz w:val="28"/>
          <w:szCs w:val="28"/>
        </w:rPr>
        <w:t>abrogare</w:t>
      </w:r>
      <w:proofErr w:type="spellEnd"/>
      <w:r w:rsidR="00EB76A6" w:rsidRPr="00D8569B">
        <w:rPr>
          <w:rFonts w:ascii="Times New Roman" w:hAnsi="Times New Roman" w:cs="Times New Roman"/>
          <w:sz w:val="28"/>
          <w:szCs w:val="28"/>
        </w:rPr>
        <w:t xml:space="preserve"> a </w:t>
      </w:r>
      <w:proofErr w:type="spellStart"/>
      <w:r w:rsidR="00EB76A6" w:rsidRPr="00D8569B">
        <w:rPr>
          <w:rFonts w:ascii="Times New Roman" w:hAnsi="Times New Roman" w:cs="Times New Roman"/>
          <w:sz w:val="28"/>
          <w:szCs w:val="28"/>
        </w:rPr>
        <w:t>Directivelor</w:t>
      </w:r>
      <w:proofErr w:type="spellEnd"/>
      <w:r w:rsidR="00EB76A6" w:rsidRPr="00D8569B">
        <w:rPr>
          <w:rFonts w:ascii="Times New Roman" w:hAnsi="Times New Roman" w:cs="Times New Roman"/>
          <w:sz w:val="28"/>
          <w:szCs w:val="28"/>
        </w:rPr>
        <w:t xml:space="preserve"> 67/548/CEE </w:t>
      </w:r>
      <w:proofErr w:type="spellStart"/>
      <w:r w:rsidR="00EB76A6" w:rsidRPr="00D8569B">
        <w:rPr>
          <w:rFonts w:ascii="Times New Roman" w:hAnsi="Times New Roman" w:cs="Times New Roman"/>
          <w:sz w:val="28"/>
          <w:szCs w:val="28"/>
        </w:rPr>
        <w:t>și</w:t>
      </w:r>
      <w:proofErr w:type="spellEnd"/>
      <w:r w:rsidR="00EB76A6" w:rsidRPr="00D8569B">
        <w:rPr>
          <w:rFonts w:ascii="Times New Roman" w:hAnsi="Times New Roman" w:cs="Times New Roman"/>
          <w:sz w:val="28"/>
          <w:szCs w:val="28"/>
        </w:rPr>
        <w:t xml:space="preserve"> 1999/45/CE, precum </w:t>
      </w:r>
      <w:proofErr w:type="spellStart"/>
      <w:r w:rsidR="00EB76A6" w:rsidRPr="00D8569B">
        <w:rPr>
          <w:rFonts w:ascii="Times New Roman" w:hAnsi="Times New Roman" w:cs="Times New Roman"/>
          <w:sz w:val="28"/>
          <w:szCs w:val="28"/>
        </w:rPr>
        <w:t>și</w:t>
      </w:r>
      <w:proofErr w:type="spellEnd"/>
      <w:r w:rsidR="00EB76A6" w:rsidRPr="00D8569B">
        <w:rPr>
          <w:rFonts w:ascii="Times New Roman" w:hAnsi="Times New Roman" w:cs="Times New Roman"/>
          <w:sz w:val="28"/>
          <w:szCs w:val="28"/>
        </w:rPr>
        <w:t xml:space="preserve"> de </w:t>
      </w:r>
      <w:proofErr w:type="spellStart"/>
      <w:r w:rsidR="00EB76A6" w:rsidRPr="00D8569B">
        <w:rPr>
          <w:rFonts w:ascii="Times New Roman" w:hAnsi="Times New Roman" w:cs="Times New Roman"/>
          <w:sz w:val="28"/>
          <w:szCs w:val="28"/>
        </w:rPr>
        <w:t>modificare</w:t>
      </w:r>
      <w:proofErr w:type="spellEnd"/>
      <w:r w:rsidR="00EB76A6" w:rsidRPr="00D8569B">
        <w:rPr>
          <w:rFonts w:ascii="Times New Roman" w:hAnsi="Times New Roman" w:cs="Times New Roman"/>
          <w:sz w:val="28"/>
          <w:szCs w:val="28"/>
        </w:rPr>
        <w:t xml:space="preserve"> a </w:t>
      </w:r>
      <w:proofErr w:type="spellStart"/>
      <w:r w:rsidR="00EB76A6" w:rsidRPr="00D8569B">
        <w:rPr>
          <w:rFonts w:ascii="Times New Roman" w:hAnsi="Times New Roman" w:cs="Times New Roman"/>
          <w:sz w:val="28"/>
          <w:szCs w:val="28"/>
        </w:rPr>
        <w:t>Regulamentului</w:t>
      </w:r>
      <w:proofErr w:type="spellEnd"/>
      <w:r w:rsidR="00EB76A6" w:rsidRPr="00D8569B">
        <w:rPr>
          <w:rFonts w:ascii="Times New Roman" w:hAnsi="Times New Roman" w:cs="Times New Roman"/>
          <w:sz w:val="28"/>
          <w:szCs w:val="28"/>
        </w:rPr>
        <w:t xml:space="preserve"> (CE) nr. 1907/2006</w:t>
      </w:r>
      <w:r w:rsidRPr="00D8569B">
        <w:rPr>
          <w:rFonts w:ascii="Times New Roman" w:hAnsi="Times New Roman" w:cs="Times New Roman"/>
          <w:sz w:val="28"/>
          <w:szCs w:val="28"/>
          <w:lang w:val="ro-RO"/>
        </w:rPr>
        <w:t xml:space="preserve"> care sunt enumerate în următorul paragraf.</w:t>
      </w:r>
    </w:p>
    <w:p w14:paraId="7573D7D0" w14:textId="77777777" w:rsidR="006A03C7" w:rsidRPr="00D8569B" w:rsidRDefault="006A03C7" w:rsidP="00140117">
      <w:pPr>
        <w:spacing w:after="0"/>
        <w:ind w:firstLine="567"/>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lastRenderedPageBreak/>
        <w:t>Produsul nu trebuie să conțină într-o concentrație mai mare de 0,010 % g/g (masă umedă) substanțe sau amestecuri adăugate în mod intenționat care sunt încadrate în oricare dintre următoarele clase și categorii de pericol, precum și coduri ale frazelor de pericol aferente, în conformitate cu Regulamentul (CE) nr. 1272/2008:</w:t>
      </w: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6A03C7" w:rsidRPr="00D8569B" w14:paraId="4B267B2E" w14:textId="77777777" w:rsidTr="006A03C7">
        <w:tc>
          <w:tcPr>
            <w:tcW w:w="0" w:type="auto"/>
            <w:shd w:val="clear" w:color="auto" w:fill="FFFFFF"/>
            <w:hideMark/>
          </w:tcPr>
          <w:p w14:paraId="782B47D0" w14:textId="77777777" w:rsidR="006A03C7" w:rsidRPr="00D8569B" w:rsidRDefault="006A03C7"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2F6EDD24" w14:textId="77777777" w:rsidR="006A03C7" w:rsidRPr="00D8569B" w:rsidRDefault="006A03C7"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Grupa de pericol 1: substanțe cancerigene, mutagene și/sau toxice pentru reproducere (CMR) din categoria 1A sau 1B: H340, H350, H350i, H360, H360F, H360D, H360FD, H360Fd, H360Df;</w:t>
            </w:r>
          </w:p>
        </w:tc>
      </w:tr>
    </w:tbl>
    <w:p w14:paraId="1E506A08" w14:textId="77777777" w:rsidR="006A03C7" w:rsidRPr="00D8569B" w:rsidRDefault="006A03C7" w:rsidP="00140117">
      <w:pPr>
        <w:spacing w:after="0"/>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6A03C7" w:rsidRPr="00D8569B" w14:paraId="0F89CDD4" w14:textId="77777777" w:rsidTr="006A03C7">
        <w:tc>
          <w:tcPr>
            <w:tcW w:w="0" w:type="auto"/>
            <w:shd w:val="clear" w:color="auto" w:fill="FFFFFF"/>
            <w:hideMark/>
          </w:tcPr>
          <w:p w14:paraId="0E0071FA" w14:textId="77777777" w:rsidR="006A03C7" w:rsidRPr="00D8569B" w:rsidRDefault="006A03C7"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422138B8" w14:textId="77777777" w:rsidR="006A03C7" w:rsidRPr="00D8569B" w:rsidRDefault="006A03C7"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Grupa de pericol 2: substanțe CMR din categoria 2: H341, H351, H361, H361f, H361d, H361fd, H362; substanțe cu toxicitate pentru mediul acvatic din categoria 1: H400, H410; substanțe cu toxicitate acută din categoriile 1 și 2: H300, H310, H330; substanțe cu toxicitate prin aspirare din categoria 1: H304; substanțe cu toxicitate asupra unui organ-țintă specific (STOT) din categoria 1: H370, H372; și</w:t>
            </w:r>
          </w:p>
        </w:tc>
      </w:tr>
    </w:tbl>
    <w:p w14:paraId="34A9EF78" w14:textId="77777777" w:rsidR="006A03C7" w:rsidRPr="00D8569B" w:rsidRDefault="006A03C7" w:rsidP="00140117">
      <w:pPr>
        <w:spacing w:after="0"/>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6A03C7" w:rsidRPr="00D8569B" w14:paraId="3BF6EDBD" w14:textId="77777777" w:rsidTr="006A03C7">
        <w:tc>
          <w:tcPr>
            <w:tcW w:w="0" w:type="auto"/>
            <w:shd w:val="clear" w:color="auto" w:fill="FFFFFF"/>
            <w:hideMark/>
          </w:tcPr>
          <w:p w14:paraId="7654A3EF" w14:textId="77777777" w:rsidR="006A03C7" w:rsidRPr="00D8569B" w:rsidRDefault="006A03C7"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282203C2" w14:textId="77777777" w:rsidR="006A03C7" w:rsidRPr="00D8569B" w:rsidRDefault="006A03C7"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Grupa de pericol 3: substanțe cu toxicitate pentru mediul acvatic din categoriile 2, 3 și 4: H411, H412, H413; substanțe cu toxicitate acută din categoria 3: H301, H311, H331; substanțe STOT din categoria 2: H371, H373.</w:t>
            </w:r>
          </w:p>
        </w:tc>
      </w:tr>
    </w:tbl>
    <w:p w14:paraId="0B0B3159" w14:textId="77777777" w:rsidR="006A03C7" w:rsidRPr="00D8569B" w:rsidRDefault="006A03C7" w:rsidP="00140117">
      <w:pPr>
        <w:spacing w:after="0"/>
        <w:ind w:firstLine="63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Codurile frazelor de pericol se referă, în general, la substanțe. Cu toate acestea, în cazul în care nu se pot obține informații despre substanțe, se aplică regulile de clasificare pentru amestecuri.</w:t>
      </w:r>
    </w:p>
    <w:p w14:paraId="4770D3F6" w14:textId="77777777" w:rsidR="006A03C7" w:rsidRPr="00D8569B" w:rsidRDefault="006A03C7"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Este exceptată de la cerința de mai sus utilizarea de substanțe sau de amestecuri care sunt modificate din punct de vedere chimic în timpul procesului de producție astfel încât nu se mai aplică nicio restricție relevantă pentru clasa de pericol în care au fost clasificate respectivele substanțe sau amestecuri în temeiul Regulamentului (CE) nr. 1272/2008.</w:t>
      </w:r>
    </w:p>
    <w:p w14:paraId="4E8059C9" w14:textId="77777777" w:rsidR="006A03C7" w:rsidRPr="00D8569B" w:rsidRDefault="006A03C7"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Acest criteriu nu se aplică componentelor alcătuite din:</w:t>
      </w: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6A03C7" w:rsidRPr="00D8569B" w14:paraId="0760FEAD" w14:textId="77777777" w:rsidTr="006A03C7">
        <w:tc>
          <w:tcPr>
            <w:tcW w:w="0" w:type="auto"/>
            <w:shd w:val="clear" w:color="auto" w:fill="FFFFFF"/>
            <w:hideMark/>
          </w:tcPr>
          <w:p w14:paraId="2D01508F"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267C3DF1" w14:textId="08A079C0" w:rsidR="006A03C7" w:rsidRPr="00D8569B" w:rsidRDefault="006A03C7"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substanțe care nu intră sub incidența Regulamentului (CE) nr. 1907/2006</w:t>
            </w:r>
            <w:r w:rsidR="003F2691" w:rsidRPr="00D8569B">
              <w:rPr>
                <w:rFonts w:ascii="Times New Roman" w:hAnsi="Times New Roman" w:cs="Times New Roman"/>
                <w:sz w:val="28"/>
                <w:szCs w:val="28"/>
                <w:lang w:val="ro-RO"/>
              </w:rPr>
              <w:t xml:space="preserve"> </w:t>
            </w:r>
            <w:r w:rsidR="003F2691" w:rsidRPr="00D8569B">
              <w:rPr>
                <w:rFonts w:ascii="Times New Roman" w:hAnsi="Times New Roman" w:cs="Times New Roman"/>
                <w:sz w:val="28"/>
                <w:szCs w:val="28"/>
              </w:rPr>
              <w:t xml:space="preserve">din 18 </w:t>
            </w:r>
            <w:proofErr w:type="spellStart"/>
            <w:r w:rsidR="003F2691" w:rsidRPr="00D8569B">
              <w:rPr>
                <w:rFonts w:ascii="Times New Roman" w:hAnsi="Times New Roman" w:cs="Times New Roman"/>
                <w:sz w:val="28"/>
                <w:szCs w:val="28"/>
              </w:rPr>
              <w:t>decembrie</w:t>
            </w:r>
            <w:proofErr w:type="spellEnd"/>
            <w:r w:rsidR="003F2691" w:rsidRPr="00D8569B">
              <w:rPr>
                <w:rFonts w:ascii="Times New Roman" w:hAnsi="Times New Roman" w:cs="Times New Roman"/>
                <w:sz w:val="28"/>
                <w:szCs w:val="28"/>
              </w:rPr>
              <w:t xml:space="preserve"> 2006 </w:t>
            </w:r>
            <w:proofErr w:type="spellStart"/>
            <w:r w:rsidR="003F2691" w:rsidRPr="00D8569B">
              <w:rPr>
                <w:rFonts w:ascii="Times New Roman" w:hAnsi="Times New Roman" w:cs="Times New Roman"/>
                <w:sz w:val="28"/>
                <w:szCs w:val="28"/>
              </w:rPr>
              <w:t>privind</w:t>
            </w:r>
            <w:proofErr w:type="spellEnd"/>
            <w:r w:rsidR="003F2691" w:rsidRPr="00D8569B">
              <w:rPr>
                <w:rFonts w:ascii="Times New Roman" w:hAnsi="Times New Roman" w:cs="Times New Roman"/>
                <w:sz w:val="28"/>
                <w:szCs w:val="28"/>
              </w:rPr>
              <w:t xml:space="preserve"> </w:t>
            </w:r>
            <w:proofErr w:type="spellStart"/>
            <w:r w:rsidR="003F2691" w:rsidRPr="00D8569B">
              <w:rPr>
                <w:rFonts w:ascii="Times New Roman" w:hAnsi="Times New Roman" w:cs="Times New Roman"/>
                <w:sz w:val="28"/>
                <w:szCs w:val="28"/>
              </w:rPr>
              <w:t>înregistrarea</w:t>
            </w:r>
            <w:proofErr w:type="spellEnd"/>
            <w:r w:rsidR="003F2691" w:rsidRPr="00D8569B">
              <w:rPr>
                <w:rFonts w:ascii="Times New Roman" w:hAnsi="Times New Roman" w:cs="Times New Roman"/>
                <w:sz w:val="28"/>
                <w:szCs w:val="28"/>
              </w:rPr>
              <w:t xml:space="preserve">, </w:t>
            </w:r>
            <w:proofErr w:type="spellStart"/>
            <w:r w:rsidR="003F2691" w:rsidRPr="00D8569B">
              <w:rPr>
                <w:rFonts w:ascii="Times New Roman" w:hAnsi="Times New Roman" w:cs="Times New Roman"/>
                <w:sz w:val="28"/>
                <w:szCs w:val="28"/>
              </w:rPr>
              <w:t>evaluarea</w:t>
            </w:r>
            <w:proofErr w:type="spellEnd"/>
            <w:r w:rsidR="003F2691" w:rsidRPr="00D8569B">
              <w:rPr>
                <w:rFonts w:ascii="Times New Roman" w:hAnsi="Times New Roman" w:cs="Times New Roman"/>
                <w:sz w:val="28"/>
                <w:szCs w:val="28"/>
              </w:rPr>
              <w:t xml:space="preserve">, </w:t>
            </w:r>
            <w:proofErr w:type="spellStart"/>
            <w:r w:rsidR="003F2691" w:rsidRPr="00D8569B">
              <w:rPr>
                <w:rFonts w:ascii="Times New Roman" w:hAnsi="Times New Roman" w:cs="Times New Roman"/>
                <w:sz w:val="28"/>
                <w:szCs w:val="28"/>
              </w:rPr>
              <w:t>autorizarea</w:t>
            </w:r>
            <w:proofErr w:type="spellEnd"/>
            <w:r w:rsidR="003F2691" w:rsidRPr="00D8569B">
              <w:rPr>
                <w:rFonts w:ascii="Times New Roman" w:hAnsi="Times New Roman" w:cs="Times New Roman"/>
                <w:sz w:val="28"/>
                <w:szCs w:val="28"/>
              </w:rPr>
              <w:t xml:space="preserve"> </w:t>
            </w:r>
            <w:proofErr w:type="spellStart"/>
            <w:r w:rsidR="003F2691" w:rsidRPr="00D8569B">
              <w:rPr>
                <w:rFonts w:ascii="Times New Roman" w:hAnsi="Times New Roman" w:cs="Times New Roman"/>
                <w:sz w:val="28"/>
                <w:szCs w:val="28"/>
              </w:rPr>
              <w:t>și</w:t>
            </w:r>
            <w:proofErr w:type="spellEnd"/>
            <w:r w:rsidR="003F2691" w:rsidRPr="00D8569B">
              <w:rPr>
                <w:rFonts w:ascii="Times New Roman" w:hAnsi="Times New Roman" w:cs="Times New Roman"/>
                <w:sz w:val="28"/>
                <w:szCs w:val="28"/>
              </w:rPr>
              <w:t xml:space="preserve"> </w:t>
            </w:r>
            <w:proofErr w:type="spellStart"/>
            <w:r w:rsidR="003F2691" w:rsidRPr="00D8569B">
              <w:rPr>
                <w:rFonts w:ascii="Times New Roman" w:hAnsi="Times New Roman" w:cs="Times New Roman"/>
                <w:sz w:val="28"/>
                <w:szCs w:val="28"/>
              </w:rPr>
              <w:t>restricţionarea</w:t>
            </w:r>
            <w:proofErr w:type="spellEnd"/>
            <w:r w:rsidR="003F2691" w:rsidRPr="00D8569B">
              <w:rPr>
                <w:rFonts w:ascii="Times New Roman" w:hAnsi="Times New Roman" w:cs="Times New Roman"/>
                <w:sz w:val="28"/>
                <w:szCs w:val="28"/>
              </w:rPr>
              <w:t xml:space="preserve"> </w:t>
            </w:r>
            <w:proofErr w:type="spellStart"/>
            <w:r w:rsidR="003F2691" w:rsidRPr="00D8569B">
              <w:rPr>
                <w:rFonts w:ascii="Times New Roman" w:hAnsi="Times New Roman" w:cs="Times New Roman"/>
                <w:sz w:val="28"/>
                <w:szCs w:val="28"/>
              </w:rPr>
              <w:t>substanţelor</w:t>
            </w:r>
            <w:proofErr w:type="spellEnd"/>
            <w:r w:rsidR="003F2691" w:rsidRPr="00D8569B">
              <w:rPr>
                <w:rFonts w:ascii="Times New Roman" w:hAnsi="Times New Roman" w:cs="Times New Roman"/>
                <w:sz w:val="28"/>
                <w:szCs w:val="28"/>
              </w:rPr>
              <w:t xml:space="preserve"> </w:t>
            </w:r>
            <w:proofErr w:type="spellStart"/>
            <w:r w:rsidR="003F2691" w:rsidRPr="00D8569B">
              <w:rPr>
                <w:rFonts w:ascii="Times New Roman" w:hAnsi="Times New Roman" w:cs="Times New Roman"/>
                <w:sz w:val="28"/>
                <w:szCs w:val="28"/>
              </w:rPr>
              <w:t>chimice</w:t>
            </w:r>
            <w:proofErr w:type="spellEnd"/>
            <w:r w:rsidR="003F2691" w:rsidRPr="00D8569B">
              <w:rPr>
                <w:rFonts w:ascii="Times New Roman" w:hAnsi="Times New Roman" w:cs="Times New Roman"/>
                <w:sz w:val="28"/>
                <w:szCs w:val="28"/>
              </w:rPr>
              <w:t xml:space="preserve"> (REACH), de </w:t>
            </w:r>
            <w:proofErr w:type="spellStart"/>
            <w:r w:rsidR="003F2691" w:rsidRPr="00D8569B">
              <w:rPr>
                <w:rFonts w:ascii="Times New Roman" w:hAnsi="Times New Roman" w:cs="Times New Roman"/>
                <w:sz w:val="28"/>
                <w:szCs w:val="28"/>
              </w:rPr>
              <w:t>înfiinţare</w:t>
            </w:r>
            <w:proofErr w:type="spellEnd"/>
            <w:r w:rsidR="003F2691" w:rsidRPr="00D8569B">
              <w:rPr>
                <w:rFonts w:ascii="Times New Roman" w:hAnsi="Times New Roman" w:cs="Times New Roman"/>
                <w:sz w:val="28"/>
                <w:szCs w:val="28"/>
              </w:rPr>
              <w:t xml:space="preserve"> a </w:t>
            </w:r>
            <w:proofErr w:type="spellStart"/>
            <w:r w:rsidR="003F2691" w:rsidRPr="00D8569B">
              <w:rPr>
                <w:rFonts w:ascii="Times New Roman" w:hAnsi="Times New Roman" w:cs="Times New Roman"/>
                <w:sz w:val="28"/>
                <w:szCs w:val="28"/>
              </w:rPr>
              <w:t>Agenţiei</w:t>
            </w:r>
            <w:proofErr w:type="spellEnd"/>
            <w:r w:rsidR="003F2691" w:rsidRPr="00D8569B">
              <w:rPr>
                <w:rFonts w:ascii="Times New Roman" w:hAnsi="Times New Roman" w:cs="Times New Roman"/>
                <w:sz w:val="28"/>
                <w:szCs w:val="28"/>
              </w:rPr>
              <w:t xml:space="preserve"> </w:t>
            </w:r>
            <w:proofErr w:type="spellStart"/>
            <w:r w:rsidR="003F2691" w:rsidRPr="00D8569B">
              <w:rPr>
                <w:rFonts w:ascii="Times New Roman" w:hAnsi="Times New Roman" w:cs="Times New Roman"/>
                <w:sz w:val="28"/>
                <w:szCs w:val="28"/>
              </w:rPr>
              <w:t>Europene</w:t>
            </w:r>
            <w:proofErr w:type="spellEnd"/>
            <w:r w:rsidR="003F2691" w:rsidRPr="00D8569B">
              <w:rPr>
                <w:rFonts w:ascii="Times New Roman" w:hAnsi="Times New Roman" w:cs="Times New Roman"/>
                <w:sz w:val="28"/>
                <w:szCs w:val="28"/>
              </w:rPr>
              <w:t xml:space="preserve"> </w:t>
            </w:r>
            <w:proofErr w:type="spellStart"/>
            <w:r w:rsidR="003F2691" w:rsidRPr="00D8569B">
              <w:rPr>
                <w:rFonts w:ascii="Times New Roman" w:hAnsi="Times New Roman" w:cs="Times New Roman"/>
                <w:sz w:val="28"/>
                <w:szCs w:val="28"/>
              </w:rPr>
              <w:t>pentru</w:t>
            </w:r>
            <w:proofErr w:type="spellEnd"/>
            <w:r w:rsidR="003F2691" w:rsidRPr="00D8569B">
              <w:rPr>
                <w:rFonts w:ascii="Times New Roman" w:hAnsi="Times New Roman" w:cs="Times New Roman"/>
                <w:sz w:val="28"/>
                <w:szCs w:val="28"/>
              </w:rPr>
              <w:t xml:space="preserve"> </w:t>
            </w:r>
            <w:proofErr w:type="spellStart"/>
            <w:r w:rsidR="003F2691" w:rsidRPr="00D8569B">
              <w:rPr>
                <w:rFonts w:ascii="Times New Roman" w:hAnsi="Times New Roman" w:cs="Times New Roman"/>
                <w:sz w:val="28"/>
                <w:szCs w:val="28"/>
              </w:rPr>
              <w:t>Produse</w:t>
            </w:r>
            <w:proofErr w:type="spellEnd"/>
            <w:r w:rsidR="003F2691" w:rsidRPr="00D8569B">
              <w:rPr>
                <w:rFonts w:ascii="Times New Roman" w:hAnsi="Times New Roman" w:cs="Times New Roman"/>
                <w:sz w:val="28"/>
                <w:szCs w:val="28"/>
              </w:rPr>
              <w:t xml:space="preserve"> </w:t>
            </w:r>
            <w:proofErr w:type="spellStart"/>
            <w:r w:rsidR="003F2691" w:rsidRPr="00D8569B">
              <w:rPr>
                <w:rFonts w:ascii="Times New Roman" w:hAnsi="Times New Roman" w:cs="Times New Roman"/>
                <w:sz w:val="28"/>
                <w:szCs w:val="28"/>
              </w:rPr>
              <w:t>Chimice</w:t>
            </w:r>
            <w:proofErr w:type="spellEnd"/>
            <w:r w:rsidR="003F2691" w:rsidRPr="00D8569B">
              <w:rPr>
                <w:rFonts w:ascii="Times New Roman" w:hAnsi="Times New Roman" w:cs="Times New Roman"/>
                <w:sz w:val="28"/>
                <w:szCs w:val="28"/>
              </w:rPr>
              <w:t xml:space="preserve">, de </w:t>
            </w:r>
            <w:proofErr w:type="spellStart"/>
            <w:r w:rsidR="003F2691" w:rsidRPr="00D8569B">
              <w:rPr>
                <w:rFonts w:ascii="Times New Roman" w:hAnsi="Times New Roman" w:cs="Times New Roman"/>
                <w:sz w:val="28"/>
                <w:szCs w:val="28"/>
              </w:rPr>
              <w:t>modificare</w:t>
            </w:r>
            <w:proofErr w:type="spellEnd"/>
            <w:r w:rsidR="003F2691" w:rsidRPr="00D8569B">
              <w:rPr>
                <w:rFonts w:ascii="Times New Roman" w:hAnsi="Times New Roman" w:cs="Times New Roman"/>
                <w:sz w:val="28"/>
                <w:szCs w:val="28"/>
              </w:rPr>
              <w:t xml:space="preserve"> a </w:t>
            </w:r>
            <w:proofErr w:type="spellStart"/>
            <w:r w:rsidR="003F2691" w:rsidRPr="00D8569B">
              <w:rPr>
                <w:rFonts w:ascii="Times New Roman" w:hAnsi="Times New Roman" w:cs="Times New Roman"/>
                <w:sz w:val="28"/>
                <w:szCs w:val="28"/>
              </w:rPr>
              <w:t>Directivei</w:t>
            </w:r>
            <w:proofErr w:type="spellEnd"/>
            <w:r w:rsidR="003F2691" w:rsidRPr="00D8569B">
              <w:rPr>
                <w:rFonts w:ascii="Times New Roman" w:hAnsi="Times New Roman" w:cs="Times New Roman"/>
                <w:sz w:val="28"/>
                <w:szCs w:val="28"/>
              </w:rPr>
              <w:t xml:space="preserve"> 1999/45/CE </w:t>
            </w:r>
            <w:proofErr w:type="spellStart"/>
            <w:r w:rsidR="003F2691" w:rsidRPr="00D8569B">
              <w:rPr>
                <w:rFonts w:ascii="Times New Roman" w:hAnsi="Times New Roman" w:cs="Times New Roman"/>
                <w:sz w:val="28"/>
                <w:szCs w:val="28"/>
              </w:rPr>
              <w:t>și</w:t>
            </w:r>
            <w:proofErr w:type="spellEnd"/>
            <w:r w:rsidR="003F2691" w:rsidRPr="00D8569B">
              <w:rPr>
                <w:rFonts w:ascii="Times New Roman" w:hAnsi="Times New Roman" w:cs="Times New Roman"/>
                <w:sz w:val="28"/>
                <w:szCs w:val="28"/>
              </w:rPr>
              <w:t xml:space="preserve"> de </w:t>
            </w:r>
            <w:proofErr w:type="spellStart"/>
            <w:r w:rsidR="003F2691" w:rsidRPr="00D8569B">
              <w:rPr>
                <w:rFonts w:ascii="Times New Roman" w:hAnsi="Times New Roman" w:cs="Times New Roman"/>
                <w:sz w:val="28"/>
                <w:szCs w:val="28"/>
              </w:rPr>
              <w:t>abrogare</w:t>
            </w:r>
            <w:proofErr w:type="spellEnd"/>
            <w:r w:rsidR="003F2691" w:rsidRPr="00D8569B">
              <w:rPr>
                <w:rFonts w:ascii="Times New Roman" w:hAnsi="Times New Roman" w:cs="Times New Roman"/>
                <w:sz w:val="28"/>
                <w:szCs w:val="28"/>
              </w:rPr>
              <w:t xml:space="preserve"> a </w:t>
            </w:r>
            <w:proofErr w:type="spellStart"/>
            <w:r w:rsidR="003F2691" w:rsidRPr="00D8569B">
              <w:rPr>
                <w:rFonts w:ascii="Times New Roman" w:hAnsi="Times New Roman" w:cs="Times New Roman"/>
                <w:sz w:val="28"/>
                <w:szCs w:val="28"/>
              </w:rPr>
              <w:t>Regulamentului</w:t>
            </w:r>
            <w:proofErr w:type="spellEnd"/>
            <w:r w:rsidR="003F2691" w:rsidRPr="00D8569B">
              <w:rPr>
                <w:rFonts w:ascii="Times New Roman" w:hAnsi="Times New Roman" w:cs="Times New Roman"/>
                <w:sz w:val="28"/>
                <w:szCs w:val="28"/>
              </w:rPr>
              <w:t xml:space="preserve"> (CEE) nr. 793/93 al </w:t>
            </w:r>
            <w:proofErr w:type="spellStart"/>
            <w:r w:rsidR="003F2691" w:rsidRPr="00D8569B">
              <w:rPr>
                <w:rFonts w:ascii="Times New Roman" w:hAnsi="Times New Roman" w:cs="Times New Roman"/>
                <w:sz w:val="28"/>
                <w:szCs w:val="28"/>
              </w:rPr>
              <w:t>Consiliului</w:t>
            </w:r>
            <w:proofErr w:type="spellEnd"/>
            <w:r w:rsidR="003F2691" w:rsidRPr="00D8569B">
              <w:rPr>
                <w:rFonts w:ascii="Times New Roman" w:hAnsi="Times New Roman" w:cs="Times New Roman"/>
                <w:sz w:val="28"/>
                <w:szCs w:val="28"/>
              </w:rPr>
              <w:t xml:space="preserve"> </w:t>
            </w:r>
            <w:proofErr w:type="spellStart"/>
            <w:r w:rsidR="003F2691" w:rsidRPr="00D8569B">
              <w:rPr>
                <w:rFonts w:ascii="Times New Roman" w:hAnsi="Times New Roman" w:cs="Times New Roman"/>
                <w:sz w:val="28"/>
                <w:szCs w:val="28"/>
              </w:rPr>
              <w:t>și</w:t>
            </w:r>
            <w:proofErr w:type="spellEnd"/>
            <w:r w:rsidR="003F2691" w:rsidRPr="00D8569B">
              <w:rPr>
                <w:rFonts w:ascii="Times New Roman" w:hAnsi="Times New Roman" w:cs="Times New Roman"/>
                <w:sz w:val="28"/>
                <w:szCs w:val="28"/>
              </w:rPr>
              <w:t xml:space="preserve"> a </w:t>
            </w:r>
            <w:proofErr w:type="spellStart"/>
            <w:r w:rsidR="003F2691" w:rsidRPr="00D8569B">
              <w:rPr>
                <w:rFonts w:ascii="Times New Roman" w:hAnsi="Times New Roman" w:cs="Times New Roman"/>
                <w:sz w:val="28"/>
                <w:szCs w:val="28"/>
              </w:rPr>
              <w:t>Regulamentului</w:t>
            </w:r>
            <w:proofErr w:type="spellEnd"/>
            <w:r w:rsidR="003F2691" w:rsidRPr="00D8569B">
              <w:rPr>
                <w:rFonts w:ascii="Times New Roman" w:hAnsi="Times New Roman" w:cs="Times New Roman"/>
                <w:sz w:val="28"/>
                <w:szCs w:val="28"/>
              </w:rPr>
              <w:t xml:space="preserve"> (CE) nr. 1488/94 al </w:t>
            </w:r>
            <w:proofErr w:type="spellStart"/>
            <w:r w:rsidR="003F2691" w:rsidRPr="00D8569B">
              <w:rPr>
                <w:rFonts w:ascii="Times New Roman" w:hAnsi="Times New Roman" w:cs="Times New Roman"/>
                <w:sz w:val="28"/>
                <w:szCs w:val="28"/>
              </w:rPr>
              <w:t>Comisiei</w:t>
            </w:r>
            <w:proofErr w:type="spellEnd"/>
            <w:r w:rsidR="003F2691" w:rsidRPr="00D8569B">
              <w:rPr>
                <w:rFonts w:ascii="Times New Roman" w:hAnsi="Times New Roman" w:cs="Times New Roman"/>
                <w:sz w:val="28"/>
                <w:szCs w:val="28"/>
              </w:rPr>
              <w:t xml:space="preserve">, precum </w:t>
            </w:r>
            <w:proofErr w:type="spellStart"/>
            <w:r w:rsidR="003F2691" w:rsidRPr="00D8569B">
              <w:rPr>
                <w:rFonts w:ascii="Times New Roman" w:hAnsi="Times New Roman" w:cs="Times New Roman"/>
                <w:sz w:val="28"/>
                <w:szCs w:val="28"/>
              </w:rPr>
              <w:t>și</w:t>
            </w:r>
            <w:proofErr w:type="spellEnd"/>
            <w:r w:rsidR="003F2691" w:rsidRPr="00D8569B">
              <w:rPr>
                <w:rFonts w:ascii="Times New Roman" w:hAnsi="Times New Roman" w:cs="Times New Roman"/>
                <w:sz w:val="28"/>
                <w:szCs w:val="28"/>
              </w:rPr>
              <w:t xml:space="preserve"> a </w:t>
            </w:r>
            <w:proofErr w:type="spellStart"/>
            <w:r w:rsidR="003F2691" w:rsidRPr="00D8569B">
              <w:rPr>
                <w:rFonts w:ascii="Times New Roman" w:hAnsi="Times New Roman" w:cs="Times New Roman"/>
                <w:sz w:val="28"/>
                <w:szCs w:val="28"/>
              </w:rPr>
              <w:t>Directivei</w:t>
            </w:r>
            <w:proofErr w:type="spellEnd"/>
            <w:r w:rsidR="003F2691" w:rsidRPr="00D8569B">
              <w:rPr>
                <w:rFonts w:ascii="Times New Roman" w:hAnsi="Times New Roman" w:cs="Times New Roman"/>
                <w:sz w:val="28"/>
                <w:szCs w:val="28"/>
              </w:rPr>
              <w:t xml:space="preserve"> 76/769/CEE a </w:t>
            </w:r>
            <w:proofErr w:type="spellStart"/>
            <w:r w:rsidR="003F2691" w:rsidRPr="00D8569B">
              <w:rPr>
                <w:rFonts w:ascii="Times New Roman" w:hAnsi="Times New Roman" w:cs="Times New Roman"/>
                <w:sz w:val="28"/>
                <w:szCs w:val="28"/>
              </w:rPr>
              <w:t>Consiliului</w:t>
            </w:r>
            <w:proofErr w:type="spellEnd"/>
            <w:r w:rsidR="003F2691" w:rsidRPr="00D8569B">
              <w:rPr>
                <w:rFonts w:ascii="Times New Roman" w:hAnsi="Times New Roman" w:cs="Times New Roman"/>
                <w:sz w:val="28"/>
                <w:szCs w:val="28"/>
              </w:rPr>
              <w:t xml:space="preserve"> </w:t>
            </w:r>
            <w:proofErr w:type="spellStart"/>
            <w:r w:rsidR="003F2691" w:rsidRPr="00D8569B">
              <w:rPr>
                <w:rFonts w:ascii="Times New Roman" w:hAnsi="Times New Roman" w:cs="Times New Roman"/>
                <w:sz w:val="28"/>
                <w:szCs w:val="28"/>
              </w:rPr>
              <w:t>și</w:t>
            </w:r>
            <w:proofErr w:type="spellEnd"/>
            <w:r w:rsidR="003F2691" w:rsidRPr="00D8569B">
              <w:rPr>
                <w:rFonts w:ascii="Times New Roman" w:hAnsi="Times New Roman" w:cs="Times New Roman"/>
                <w:sz w:val="28"/>
                <w:szCs w:val="28"/>
              </w:rPr>
              <w:t xml:space="preserve"> a </w:t>
            </w:r>
            <w:proofErr w:type="spellStart"/>
            <w:r w:rsidR="003F2691" w:rsidRPr="00D8569B">
              <w:rPr>
                <w:rFonts w:ascii="Times New Roman" w:hAnsi="Times New Roman" w:cs="Times New Roman"/>
                <w:sz w:val="28"/>
                <w:szCs w:val="28"/>
              </w:rPr>
              <w:t>Directivelor</w:t>
            </w:r>
            <w:proofErr w:type="spellEnd"/>
            <w:r w:rsidR="003F2691" w:rsidRPr="00D8569B">
              <w:rPr>
                <w:rFonts w:ascii="Times New Roman" w:hAnsi="Times New Roman" w:cs="Times New Roman"/>
                <w:sz w:val="28"/>
                <w:szCs w:val="28"/>
              </w:rPr>
              <w:t xml:space="preserve"> 91/155/CEE, 93/67/CEE, 93/105/CE </w:t>
            </w:r>
            <w:proofErr w:type="spellStart"/>
            <w:r w:rsidR="003F2691" w:rsidRPr="00D8569B">
              <w:rPr>
                <w:rFonts w:ascii="Times New Roman" w:hAnsi="Times New Roman" w:cs="Times New Roman"/>
                <w:sz w:val="28"/>
                <w:szCs w:val="28"/>
              </w:rPr>
              <w:t>și</w:t>
            </w:r>
            <w:proofErr w:type="spellEnd"/>
            <w:r w:rsidR="003F2691" w:rsidRPr="00D8569B">
              <w:rPr>
                <w:rFonts w:ascii="Times New Roman" w:hAnsi="Times New Roman" w:cs="Times New Roman"/>
                <w:sz w:val="28"/>
                <w:szCs w:val="28"/>
              </w:rPr>
              <w:t xml:space="preserve"> 2000/21/CE ale </w:t>
            </w:r>
            <w:proofErr w:type="spellStart"/>
            <w:r w:rsidR="003F2691" w:rsidRPr="00D8569B">
              <w:rPr>
                <w:rFonts w:ascii="Times New Roman" w:hAnsi="Times New Roman" w:cs="Times New Roman"/>
                <w:sz w:val="28"/>
                <w:szCs w:val="28"/>
              </w:rPr>
              <w:t>Comisiei</w:t>
            </w:r>
            <w:proofErr w:type="spellEnd"/>
            <w:r w:rsidRPr="00D8569B">
              <w:rPr>
                <w:rFonts w:ascii="Times New Roman" w:hAnsi="Times New Roman" w:cs="Times New Roman"/>
                <w:sz w:val="28"/>
                <w:szCs w:val="28"/>
                <w:lang w:val="ro-RO"/>
              </w:rPr>
              <w:t>, astfel cum sunt definite la articolul 2 alineatul (2) din regulamentul respectiv;</w:t>
            </w:r>
          </w:p>
        </w:tc>
      </w:tr>
    </w:tbl>
    <w:p w14:paraId="2F16E833" w14:textId="77777777" w:rsidR="006A03C7" w:rsidRPr="00D8569B" w:rsidRDefault="006A03C7" w:rsidP="006A03C7">
      <w:pPr>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6A03C7" w:rsidRPr="00D8569B" w14:paraId="326D684B" w14:textId="77777777" w:rsidTr="006A03C7">
        <w:tc>
          <w:tcPr>
            <w:tcW w:w="0" w:type="auto"/>
            <w:shd w:val="clear" w:color="auto" w:fill="FFFFFF"/>
            <w:hideMark/>
          </w:tcPr>
          <w:p w14:paraId="1CD6AC98"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72A8024E"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substanțe care intră sub incidența articolului 2 alineatul (7) litera (b) din Regulamentul (CE) nr. 1907/2006, care stabilește criteriile de derogare pentru substanțele incluse în anexa V din regulamentul menționat de la cerințele privind înregistrarea, utilizatorii din aval și evaluarea.</w:t>
            </w:r>
          </w:p>
        </w:tc>
      </w:tr>
    </w:tbl>
    <w:p w14:paraId="2A46C5C3" w14:textId="77777777" w:rsidR="006A03C7" w:rsidRPr="00D8569B" w:rsidRDefault="006A03C7" w:rsidP="00140117">
      <w:pPr>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lastRenderedPageBreak/>
        <w:t>Pentru a stabili dacă această excludere se aplică, solicitantul trebuie să controleze toate substanțele sau amestecurile adăugate în mod intenționat prezente într-o concentrație mai mare de 0,010 % g/g (masă umedă) în produs.</w:t>
      </w:r>
    </w:p>
    <w:p w14:paraId="781D8C60" w14:textId="77777777" w:rsidR="006A03C7" w:rsidRPr="00D8569B" w:rsidRDefault="006A03C7" w:rsidP="00140117">
      <w:pPr>
        <w:spacing w:after="0"/>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Evaluare și verificare</w:t>
      </w:r>
    </w:p>
    <w:p w14:paraId="209F241B" w14:textId="77777777" w:rsidR="006A03C7" w:rsidRPr="00D8569B" w:rsidRDefault="006A03C7"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Solicitantul trebuie să furnizeze o listă a tuturor componentelor și substanțelor chimice relevante adăugate în mod intenționat în procesul de producție, împreună cu fișele cu date de securitate sau declarațiile furnizorului de produse chimice relevante care demonstrează conformitatea cu cerința.</w:t>
      </w:r>
    </w:p>
    <w:p w14:paraId="1438E293" w14:textId="77777777" w:rsidR="006A03C7" w:rsidRPr="00D8569B" w:rsidRDefault="006A03C7" w:rsidP="00140117">
      <w:pPr>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Se evidențiază toate componentele și substanțele chimice care conțin substanțe sau amestecuri clasificate în temeiul Regulamentului (CE) nr. 1272/2008.</w:t>
      </w:r>
    </w:p>
    <w:p w14:paraId="6558CECF" w14:textId="656B9B41" w:rsidR="006A03C7" w:rsidRPr="00D8569B" w:rsidRDefault="006A03C7"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Rata aproximativă de dozare a componentei sau a produsului chimic, împreună cu concentrația substanței sau a amestecului restricționat în componenta respectivă sau produsul chimic respectiv (astfel cum sunt prevăzute în fișa cu date de securitate sau în declarația furnizorului) și un factor prezumat de retenție de 100% se utilizează pentru a estima cantitatea de substanță sau de amestec restricționat rămasă în produs.</w:t>
      </w:r>
    </w:p>
    <w:p w14:paraId="1B02B7E3" w14:textId="77777777" w:rsidR="006A03C7" w:rsidRPr="00D8569B" w:rsidRDefault="006A03C7"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Justificările pentru orice abatere de la un factor de retenție de 100 % sau pentru modificarea chimică a unei substanțe sau a unui amestec periculos restricționat trebuie furnizate în scris.</w:t>
      </w:r>
    </w:p>
    <w:p w14:paraId="52554D64" w14:textId="77777777" w:rsidR="006A03C7" w:rsidRPr="00D8569B" w:rsidRDefault="006A03C7"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În cazul componentelor sau substanțelor exceptate de la respectarea cerinței de la criteriul 4.3 [a se vedea anexele IV și V la Regulamentul (CE) nr. 1907/2006], pentru a respecta normele este suficientă o declarație în acest sens din partea solicitantului.</w:t>
      </w:r>
    </w:p>
    <w:p w14:paraId="2D86CB92" w14:textId="77777777" w:rsidR="006A03C7" w:rsidRPr="00D8569B" w:rsidRDefault="006A03C7" w:rsidP="000C0C86">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În cazul vatei minerale, solicitantul trebuie să furnizeze, de asemenea, următoarele documente:</w:t>
      </w:r>
    </w:p>
    <w:p w14:paraId="1225796C" w14:textId="6B7A9609" w:rsidR="000C0C86" w:rsidRPr="00D8569B" w:rsidRDefault="000C0C86" w:rsidP="000C0C86">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 copia unui certificat care să ateste dreptul de utilizare a mărcii Consiliului European de certificare a produselor din vată minerală, pentru a demonstra conformitatea cu nota Q din anexa VI la Regulamentul (CE) nr. 1272/2008;</w:t>
      </w:r>
    </w:p>
    <w:p w14:paraId="48CD5F29" w14:textId="058EDBB8" w:rsidR="000C0C86" w:rsidRPr="00D8569B" w:rsidRDefault="000C0C86"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b) copia unui raport de testare în conformitate cu ISO 14184-1 articole textile – Identificarea formaldehidei – Partea 1: Formaldehidă liberă și </w:t>
      </w:r>
      <w:proofErr w:type="spellStart"/>
      <w:r w:rsidRPr="00D8569B">
        <w:rPr>
          <w:rFonts w:ascii="Times New Roman" w:hAnsi="Times New Roman" w:cs="Times New Roman"/>
          <w:sz w:val="28"/>
          <w:szCs w:val="28"/>
          <w:lang w:val="ro-RO"/>
        </w:rPr>
        <w:t>hidrolizată</w:t>
      </w:r>
      <w:proofErr w:type="spellEnd"/>
      <w:r w:rsidRPr="00D8569B">
        <w:rPr>
          <w:rFonts w:ascii="Times New Roman" w:hAnsi="Times New Roman" w:cs="Times New Roman"/>
          <w:sz w:val="28"/>
          <w:szCs w:val="28"/>
          <w:lang w:val="ro-RO"/>
        </w:rPr>
        <w:t>.</w:t>
      </w:r>
    </w:p>
    <w:p w14:paraId="7827402B" w14:textId="6C2FF4B0" w:rsidR="006A03C7" w:rsidRPr="00D8569B" w:rsidRDefault="006A03C7" w:rsidP="00140117">
      <w:pPr>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Dovezile de mai sus pot fi furnizate, de asemenea, direct </w:t>
      </w:r>
      <w:r w:rsidR="000C0C86" w:rsidRPr="00D8569B">
        <w:rPr>
          <w:rFonts w:ascii="Times New Roman" w:hAnsi="Times New Roman" w:cs="Times New Roman"/>
          <w:sz w:val="28"/>
          <w:szCs w:val="28"/>
          <w:shd w:val="clear" w:color="auto" w:fill="FFFFFF"/>
          <w:lang w:val="ro-RO"/>
        </w:rPr>
        <w:t>organismului de certificare în domeniul etichetării ecologice</w:t>
      </w:r>
      <w:r w:rsidR="000C0C86" w:rsidRPr="00D8569B" w:rsidDel="000C0C86">
        <w:rPr>
          <w:rFonts w:ascii="Times New Roman" w:hAnsi="Times New Roman" w:cs="Times New Roman"/>
          <w:sz w:val="28"/>
          <w:szCs w:val="28"/>
          <w:lang w:val="ro-RO"/>
        </w:rPr>
        <w:t xml:space="preserve"> </w:t>
      </w:r>
      <w:r w:rsidRPr="00D8569B">
        <w:rPr>
          <w:rFonts w:ascii="Times New Roman" w:hAnsi="Times New Roman" w:cs="Times New Roman"/>
          <w:sz w:val="28"/>
          <w:szCs w:val="28"/>
          <w:lang w:val="ro-RO"/>
        </w:rPr>
        <w:t>de către orice furnizor din cadrul lanțului de aprovizionare al solicitantului.</w:t>
      </w:r>
    </w:p>
    <w:p w14:paraId="14D5ADDB" w14:textId="06CAE93F" w:rsidR="006A03C7" w:rsidRPr="00D8569B" w:rsidRDefault="006A03C7" w:rsidP="00140117">
      <w:pPr>
        <w:spacing w:after="0"/>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Criteriul 4.4</w:t>
      </w:r>
      <w:r w:rsidR="000C0C86" w:rsidRPr="00D8569B">
        <w:rPr>
          <w:rFonts w:ascii="Times New Roman" w:hAnsi="Times New Roman" w:cs="Times New Roman"/>
          <w:b/>
          <w:bCs/>
          <w:sz w:val="28"/>
          <w:szCs w:val="28"/>
          <w:lang w:val="ro-RO"/>
        </w:rPr>
        <w:t xml:space="preserve">. </w:t>
      </w:r>
      <w:r w:rsidRPr="00D8569B">
        <w:rPr>
          <w:rFonts w:ascii="Times New Roman" w:hAnsi="Times New Roman" w:cs="Times New Roman"/>
          <w:b/>
          <w:bCs/>
          <w:sz w:val="28"/>
          <w:szCs w:val="28"/>
          <w:lang w:val="ro-RO"/>
        </w:rPr>
        <w:t>Restricții privind substanțele care prezintă motive de îngrijorare deosebită (SVHC) identificate în Regulamentul (CE) nr. 1907/2006</w:t>
      </w:r>
    </w:p>
    <w:p w14:paraId="647B6454" w14:textId="77777777" w:rsidR="006A03C7" w:rsidRPr="00D8569B" w:rsidRDefault="006A03C7"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Criteriul se aplică amelioratorilor de sol și substraturilor de cultură.</w:t>
      </w:r>
    </w:p>
    <w:p w14:paraId="6CC4C613" w14:textId="77777777" w:rsidR="006A03C7" w:rsidRPr="00D8569B" w:rsidRDefault="006A03C7"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Produsul nu trebuie să conțină nicio substanță adăugată în mod intenționat care îndeplinește criteriile menționate la articolul 57 din Regulamentul (CE) </w:t>
      </w:r>
      <w:r w:rsidRPr="00D8569B">
        <w:rPr>
          <w:rFonts w:ascii="Times New Roman" w:hAnsi="Times New Roman" w:cs="Times New Roman"/>
          <w:sz w:val="28"/>
          <w:szCs w:val="28"/>
          <w:lang w:val="ro-RO"/>
        </w:rPr>
        <w:lastRenderedPageBreak/>
        <w:t>nr. 1907/2006 și care a fost identificată în conformitate cu procedura descrisă la articolul 59 din regulamentul respectiv și figurează pe lista substanțelor candidate care prezintă motive de îngrijorare deosebită (SVHC) pentru autorizare.</w:t>
      </w:r>
    </w:p>
    <w:p w14:paraId="53EFC5C1" w14:textId="77777777" w:rsidR="006A03C7" w:rsidRPr="00D8569B" w:rsidRDefault="006A03C7" w:rsidP="00140117">
      <w:pPr>
        <w:spacing w:before="240" w:after="0"/>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Evaluare și verificare</w:t>
      </w:r>
    </w:p>
    <w:p w14:paraId="30826AE2" w14:textId="77777777" w:rsidR="006A03C7" w:rsidRPr="00D8569B" w:rsidRDefault="006A03C7" w:rsidP="00140117">
      <w:pPr>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Solicitantul trebuie să furnizeze o declarație care să ateste că nu a adăugat în mod intenționat nicio SVHC în cursul procesului de producție. Această declarație a solicitantului trebuie să fie însoțită de declarații și fișe cu date de securitate pentru toate substanțele chimice și materialele furnizate utilizate pentru fabricarea produsului (produselor) care poartă eticheta ecologică a UE, pentru a confirma că nu s-a adăugat în mod intenționat nicio SVHC la substanțele chimice sau materialele furnizate respective.</w:t>
      </w:r>
    </w:p>
    <w:p w14:paraId="164B3DEA" w14:textId="3162B92E" w:rsidR="006A03C7" w:rsidRPr="00D8569B" w:rsidRDefault="006A03C7" w:rsidP="00140117">
      <w:pPr>
        <w:spacing w:after="0"/>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Criteriul 4.5</w:t>
      </w:r>
      <w:r w:rsidR="000A1004" w:rsidRPr="00D8569B">
        <w:rPr>
          <w:rFonts w:ascii="Times New Roman" w:hAnsi="Times New Roman" w:cs="Times New Roman"/>
          <w:b/>
          <w:bCs/>
          <w:sz w:val="28"/>
          <w:szCs w:val="28"/>
          <w:lang w:val="ro-RO"/>
        </w:rPr>
        <w:t>.</w:t>
      </w:r>
      <w:r w:rsidRPr="00D8569B">
        <w:rPr>
          <w:rFonts w:ascii="Times New Roman" w:hAnsi="Times New Roman" w:cs="Times New Roman"/>
          <w:b/>
          <w:bCs/>
          <w:sz w:val="28"/>
          <w:szCs w:val="28"/>
          <w:lang w:val="ro-RO"/>
        </w:rPr>
        <w:t xml:space="preserve"> Criterii microbiologice</w:t>
      </w:r>
    </w:p>
    <w:p w14:paraId="5F92FD5E" w14:textId="77777777" w:rsidR="006A03C7" w:rsidRPr="00D8569B" w:rsidRDefault="006A03C7"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Acest criteriu se aplică substraturilor de cultură și amelioratorilor de sol, cu excepția substraturilor de cultură minerale.</w:t>
      </w:r>
    </w:p>
    <w:p w14:paraId="250EE44E" w14:textId="77777777" w:rsidR="006A03C7" w:rsidRPr="00D8569B" w:rsidRDefault="006A03C7"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Conținutul de agenți patogeni primari din produs nu trebuie să depășească nivelurile maxime stabilite în tabelul 5.</w:t>
      </w:r>
    </w:p>
    <w:p w14:paraId="2BCA8B99" w14:textId="3366E264" w:rsidR="006A03C7" w:rsidRPr="00D8569B" w:rsidRDefault="006A03C7" w:rsidP="00140117">
      <w:pPr>
        <w:spacing w:before="24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Tabelul 5</w:t>
      </w:r>
      <w:r w:rsidR="000A1004" w:rsidRPr="00D8569B">
        <w:rPr>
          <w:rFonts w:ascii="Times New Roman" w:hAnsi="Times New Roman" w:cs="Times New Roman"/>
          <w:sz w:val="28"/>
          <w:szCs w:val="28"/>
          <w:lang w:val="ro-RO"/>
        </w:rPr>
        <w:t xml:space="preserve">. </w:t>
      </w:r>
      <w:r w:rsidRPr="00D8569B">
        <w:rPr>
          <w:rFonts w:ascii="Times New Roman" w:hAnsi="Times New Roman" w:cs="Times New Roman"/>
          <w:sz w:val="28"/>
          <w:szCs w:val="28"/>
          <w:lang w:val="ro-RO"/>
        </w:rPr>
        <w:t>Valoarea-limită propusă pentru agenții patogeni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442"/>
        <w:gridCol w:w="716"/>
        <w:gridCol w:w="647"/>
        <w:gridCol w:w="1040"/>
        <w:gridCol w:w="2499"/>
      </w:tblGrid>
      <w:tr w:rsidR="006A03C7" w:rsidRPr="00D8569B" w14:paraId="61E583D2" w14:textId="77777777" w:rsidTr="006A03C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45A496C" w14:textId="77777777" w:rsidR="006A03C7" w:rsidRPr="00D8569B" w:rsidRDefault="006A03C7" w:rsidP="006A03C7">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Microorganisme care urmează să fie testate</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hideMark/>
          </w:tcPr>
          <w:p w14:paraId="66BF69BB" w14:textId="77777777" w:rsidR="006A03C7" w:rsidRPr="00D8569B" w:rsidRDefault="006A03C7" w:rsidP="006A03C7">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Planuri de eșantionare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481F4C" w14:textId="77777777" w:rsidR="006A03C7" w:rsidRPr="00D8569B" w:rsidRDefault="006A03C7" w:rsidP="006A03C7">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Limită</w:t>
            </w:r>
          </w:p>
        </w:tc>
      </w:tr>
      <w:tr w:rsidR="006A03C7" w:rsidRPr="00D8569B" w14:paraId="35FECA6D"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FEE7A1" w14:textId="77777777" w:rsidR="006A03C7" w:rsidRPr="00D8569B" w:rsidRDefault="006A03C7" w:rsidP="006A03C7">
            <w:pPr>
              <w:jc w:val="both"/>
              <w:rPr>
                <w:rFonts w:ascii="Times New Roman" w:hAnsi="Times New Roman" w:cs="Times New Roman"/>
                <w:b/>
                <w:bCs/>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08EB40" w14:textId="77777777" w:rsidR="006A03C7" w:rsidRPr="00D8569B" w:rsidRDefault="006A03C7" w:rsidP="006A03C7">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35AEF8" w14:textId="77777777" w:rsidR="006A03C7" w:rsidRPr="00D8569B" w:rsidRDefault="006A03C7" w:rsidP="006A03C7">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864D31" w14:textId="77777777" w:rsidR="006A03C7" w:rsidRPr="00D8569B" w:rsidRDefault="006A03C7" w:rsidP="006A03C7">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4C1642" w14:textId="77777777" w:rsidR="006A03C7" w:rsidRPr="00D8569B" w:rsidRDefault="006A03C7" w:rsidP="006A03C7">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M</w:t>
            </w:r>
          </w:p>
        </w:tc>
      </w:tr>
      <w:tr w:rsidR="006A03C7" w:rsidRPr="00D8569B" w14:paraId="4C69B2F5" w14:textId="77777777" w:rsidTr="006A03C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A89962"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i/>
                <w:iCs/>
                <w:sz w:val="28"/>
                <w:szCs w:val="28"/>
                <w:lang w:val="ro-RO"/>
              </w:rPr>
              <w:t xml:space="preserve">Salmonella </w:t>
            </w:r>
            <w:proofErr w:type="spellStart"/>
            <w:r w:rsidRPr="00D8569B">
              <w:rPr>
                <w:rFonts w:ascii="Times New Roman" w:hAnsi="Times New Roman" w:cs="Times New Roman"/>
                <w:i/>
                <w:iCs/>
                <w:sz w:val="28"/>
                <w:szCs w:val="28"/>
                <w:lang w:val="ro-RO"/>
              </w:rPr>
              <w:t>spp</w:t>
            </w:r>
            <w:proofErr w:type="spellEnd"/>
            <w:r w:rsidRPr="00D8569B">
              <w:rPr>
                <w:rFonts w:ascii="Times New Roman" w:hAnsi="Times New Roman" w:cs="Times New Roman"/>
                <w:i/>
                <w:iCs/>
                <w:sz w:val="28"/>
                <w:szCs w:val="28"/>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10F9A8"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46463A"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00C848"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1053BF"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Absență în 25 g sau 25 ml</w:t>
            </w:r>
          </w:p>
        </w:tc>
      </w:tr>
      <w:tr w:rsidR="006A03C7" w:rsidRPr="00D8569B" w14:paraId="1CB87487" w14:textId="77777777" w:rsidTr="006A03C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03426A" w14:textId="77777777" w:rsidR="006A03C7" w:rsidRPr="00D8569B" w:rsidRDefault="006A03C7" w:rsidP="006A03C7">
            <w:pPr>
              <w:jc w:val="both"/>
              <w:rPr>
                <w:rFonts w:ascii="Times New Roman" w:hAnsi="Times New Roman" w:cs="Times New Roman"/>
                <w:sz w:val="28"/>
                <w:szCs w:val="28"/>
                <w:lang w:val="ro-RO"/>
              </w:rPr>
            </w:pPr>
            <w:proofErr w:type="spellStart"/>
            <w:r w:rsidRPr="00D8569B">
              <w:rPr>
                <w:rFonts w:ascii="Times New Roman" w:hAnsi="Times New Roman" w:cs="Times New Roman"/>
                <w:i/>
                <w:iCs/>
                <w:sz w:val="28"/>
                <w:szCs w:val="28"/>
                <w:lang w:val="ro-RO"/>
              </w:rPr>
              <w:t>Escherichia</w:t>
            </w:r>
            <w:proofErr w:type="spellEnd"/>
            <w:r w:rsidRPr="00D8569B">
              <w:rPr>
                <w:rFonts w:ascii="Times New Roman" w:hAnsi="Times New Roman" w:cs="Times New Roman"/>
                <w:i/>
                <w:iCs/>
                <w:sz w:val="28"/>
                <w:szCs w:val="28"/>
                <w:lang w:val="ro-RO"/>
              </w:rPr>
              <w:t xml:space="preserve"> coli sau </w:t>
            </w:r>
            <w:proofErr w:type="spellStart"/>
            <w:r w:rsidRPr="00D8569B">
              <w:rPr>
                <w:rFonts w:ascii="Times New Roman" w:hAnsi="Times New Roman" w:cs="Times New Roman"/>
                <w:i/>
                <w:iCs/>
                <w:sz w:val="28"/>
                <w:szCs w:val="28"/>
                <w:lang w:val="ro-RO"/>
              </w:rPr>
              <w:t>Enterococcaceae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179515"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BEFF6C"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59C64D"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193950"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1 000 UFC în 1 g sau 1 ml</w:t>
            </w:r>
          </w:p>
        </w:tc>
      </w:tr>
      <w:tr w:rsidR="006A03C7" w:rsidRPr="00D8569B" w14:paraId="208BF95D" w14:textId="77777777" w:rsidTr="006A03C7">
        <w:tc>
          <w:tcPr>
            <w:tcW w:w="0" w:type="auto"/>
            <w:gridSpan w:val="5"/>
            <w:shd w:val="clear" w:color="auto" w:fill="FFFFFF"/>
            <w:vAlign w:val="center"/>
            <w:hideMark/>
          </w:tcPr>
          <w:p w14:paraId="6B5B16F1"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UFC = unități ce formează colonii</w:t>
            </w:r>
          </w:p>
        </w:tc>
      </w:tr>
    </w:tbl>
    <w:p w14:paraId="13D7C0C8" w14:textId="77777777" w:rsidR="006A03C7" w:rsidRPr="00D8569B" w:rsidRDefault="006A03C7"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unde:</w:t>
      </w:r>
    </w:p>
    <w:tbl>
      <w:tblPr>
        <w:tblW w:w="5000" w:type="pct"/>
        <w:shd w:val="clear" w:color="auto" w:fill="FFFFFF"/>
        <w:tblCellMar>
          <w:left w:w="0" w:type="dxa"/>
          <w:right w:w="0" w:type="dxa"/>
        </w:tblCellMar>
        <w:tblLook w:val="04A0" w:firstRow="1" w:lastRow="0" w:firstColumn="1" w:lastColumn="0" w:noHBand="0" w:noVBand="1"/>
      </w:tblPr>
      <w:tblGrid>
        <w:gridCol w:w="507"/>
        <w:gridCol w:w="8853"/>
      </w:tblGrid>
      <w:tr w:rsidR="006A03C7" w:rsidRPr="00D8569B" w14:paraId="2D38523D" w14:textId="77777777" w:rsidTr="006A03C7">
        <w:tc>
          <w:tcPr>
            <w:tcW w:w="0" w:type="auto"/>
            <w:shd w:val="clear" w:color="auto" w:fill="FFFFFF"/>
            <w:hideMark/>
          </w:tcPr>
          <w:p w14:paraId="570B678F" w14:textId="77777777" w:rsidR="006A03C7" w:rsidRPr="00D8569B" w:rsidRDefault="006A03C7"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6B90CDE9" w14:textId="0D07F783" w:rsidR="006A03C7" w:rsidRPr="00D8569B" w:rsidRDefault="003F2691"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n -</w:t>
            </w:r>
            <w:r w:rsidR="006A03C7" w:rsidRPr="00D8569B">
              <w:rPr>
                <w:rFonts w:ascii="Times New Roman" w:hAnsi="Times New Roman" w:cs="Times New Roman"/>
                <w:sz w:val="28"/>
                <w:szCs w:val="28"/>
                <w:lang w:val="ro-RO"/>
              </w:rPr>
              <w:t xml:space="preserve"> reprezintă numărul de probe de analizat;</w:t>
            </w:r>
          </w:p>
        </w:tc>
      </w:tr>
    </w:tbl>
    <w:p w14:paraId="64B7CBE5" w14:textId="77777777" w:rsidR="006A03C7" w:rsidRPr="00D8569B" w:rsidRDefault="006A03C7" w:rsidP="00140117">
      <w:pPr>
        <w:spacing w:after="0"/>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6A03C7" w:rsidRPr="00D8569B" w14:paraId="65846E38" w14:textId="77777777" w:rsidTr="006A03C7">
        <w:tc>
          <w:tcPr>
            <w:tcW w:w="0" w:type="auto"/>
            <w:shd w:val="clear" w:color="auto" w:fill="FFFFFF"/>
            <w:hideMark/>
          </w:tcPr>
          <w:p w14:paraId="7A15F2F2" w14:textId="77777777" w:rsidR="006A03C7" w:rsidRPr="00D8569B" w:rsidRDefault="006A03C7"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37161730" w14:textId="05AF269F" w:rsidR="006A03C7" w:rsidRPr="00D8569B" w:rsidRDefault="003F2691"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 c -</w:t>
            </w:r>
            <w:r w:rsidR="006A03C7" w:rsidRPr="00D8569B">
              <w:rPr>
                <w:rFonts w:ascii="Times New Roman" w:hAnsi="Times New Roman" w:cs="Times New Roman"/>
                <w:sz w:val="28"/>
                <w:szCs w:val="28"/>
                <w:lang w:val="ro-RO"/>
              </w:rPr>
              <w:t xml:space="preserve"> reprezintă numărul de probe în care numărul de bacterii, exprimat în UFC, este cuprins între m și M;</w:t>
            </w:r>
          </w:p>
        </w:tc>
      </w:tr>
    </w:tbl>
    <w:p w14:paraId="248535C2" w14:textId="77777777" w:rsidR="006A03C7" w:rsidRPr="00D8569B" w:rsidRDefault="006A03C7" w:rsidP="00140117">
      <w:pPr>
        <w:spacing w:after="0"/>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6A03C7" w:rsidRPr="00D8569B" w14:paraId="198B8CC7" w14:textId="77777777" w:rsidTr="006A03C7">
        <w:tc>
          <w:tcPr>
            <w:tcW w:w="0" w:type="auto"/>
            <w:shd w:val="clear" w:color="auto" w:fill="FFFFFF"/>
            <w:hideMark/>
          </w:tcPr>
          <w:p w14:paraId="256C1E08" w14:textId="77777777" w:rsidR="006A03C7" w:rsidRPr="00D8569B" w:rsidRDefault="006A03C7"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3FC8E87B" w14:textId="642CDA59" w:rsidR="006A03C7" w:rsidRPr="00D8569B" w:rsidRDefault="003F2691"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 </w:t>
            </w:r>
            <w:r w:rsidR="006A03C7" w:rsidRPr="00D8569B">
              <w:rPr>
                <w:rFonts w:ascii="Times New Roman" w:hAnsi="Times New Roman" w:cs="Times New Roman"/>
                <w:sz w:val="28"/>
                <w:szCs w:val="28"/>
                <w:lang w:val="ro-RO"/>
              </w:rPr>
              <w:t xml:space="preserve">m </w:t>
            </w:r>
            <w:r w:rsidRPr="00D8569B">
              <w:rPr>
                <w:rFonts w:ascii="Times New Roman" w:hAnsi="Times New Roman" w:cs="Times New Roman"/>
                <w:sz w:val="28"/>
                <w:szCs w:val="28"/>
                <w:lang w:val="ro-RO"/>
              </w:rPr>
              <w:t xml:space="preserve">- </w:t>
            </w:r>
            <w:r w:rsidR="006A03C7" w:rsidRPr="00D8569B">
              <w:rPr>
                <w:rFonts w:ascii="Times New Roman" w:hAnsi="Times New Roman" w:cs="Times New Roman"/>
                <w:sz w:val="28"/>
                <w:szCs w:val="28"/>
                <w:lang w:val="ro-RO"/>
              </w:rPr>
              <w:t>reprezintă valoarea-prag pentru numărul de bacterii, exprimat în UFC, care este considerată ca fiind satisfăcătoare; și</w:t>
            </w:r>
          </w:p>
        </w:tc>
      </w:tr>
    </w:tbl>
    <w:p w14:paraId="19A47CD2" w14:textId="77777777" w:rsidR="006A03C7" w:rsidRPr="00D8569B" w:rsidRDefault="006A03C7" w:rsidP="006A03C7">
      <w:pPr>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306"/>
        <w:gridCol w:w="9054"/>
      </w:tblGrid>
      <w:tr w:rsidR="006A03C7" w:rsidRPr="00D8569B" w14:paraId="3AC125A6" w14:textId="77777777" w:rsidTr="006A03C7">
        <w:tc>
          <w:tcPr>
            <w:tcW w:w="0" w:type="auto"/>
            <w:shd w:val="clear" w:color="auto" w:fill="FFFFFF"/>
            <w:hideMark/>
          </w:tcPr>
          <w:p w14:paraId="5655458D"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205A1415" w14:textId="731BD514"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M </w:t>
            </w:r>
            <w:r w:rsidR="003F2691" w:rsidRPr="00D8569B">
              <w:rPr>
                <w:rFonts w:ascii="Times New Roman" w:hAnsi="Times New Roman" w:cs="Times New Roman"/>
                <w:sz w:val="28"/>
                <w:szCs w:val="28"/>
                <w:lang w:val="ro-RO"/>
              </w:rPr>
              <w:t xml:space="preserve">- </w:t>
            </w:r>
            <w:r w:rsidRPr="00D8569B">
              <w:rPr>
                <w:rFonts w:ascii="Times New Roman" w:hAnsi="Times New Roman" w:cs="Times New Roman"/>
                <w:sz w:val="28"/>
                <w:szCs w:val="28"/>
                <w:lang w:val="ro-RO"/>
              </w:rPr>
              <w:t>reprezintă valoarea maximă a numărului de bacterii exprimat în UFC.</w:t>
            </w:r>
          </w:p>
        </w:tc>
      </w:tr>
    </w:tbl>
    <w:p w14:paraId="1ECE17BD" w14:textId="77777777" w:rsidR="006A03C7" w:rsidRPr="00D8569B" w:rsidRDefault="006A03C7" w:rsidP="00140117">
      <w:pPr>
        <w:spacing w:after="0"/>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Evaluare și verificare</w:t>
      </w:r>
    </w:p>
    <w:p w14:paraId="63717D9B" w14:textId="2B6966EC" w:rsidR="006A03C7" w:rsidRPr="00D8569B" w:rsidRDefault="006A03C7"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lastRenderedPageBreak/>
        <w:t xml:space="preserve">Solicitantul trebuie să furnizeze </w:t>
      </w:r>
      <w:r w:rsidR="000A1004" w:rsidRPr="00D8569B">
        <w:rPr>
          <w:rFonts w:ascii="Times New Roman" w:hAnsi="Times New Roman" w:cs="Times New Roman"/>
          <w:sz w:val="28"/>
          <w:szCs w:val="28"/>
          <w:shd w:val="clear" w:color="auto" w:fill="FFFFFF"/>
          <w:lang w:val="ro-RO"/>
        </w:rPr>
        <w:t>organismului de certificare în domeniul etichetării ecologice</w:t>
      </w:r>
      <w:r w:rsidR="000A1004" w:rsidRPr="00D8569B" w:rsidDel="000A1004">
        <w:rPr>
          <w:rFonts w:ascii="Times New Roman" w:hAnsi="Times New Roman" w:cs="Times New Roman"/>
          <w:sz w:val="28"/>
          <w:szCs w:val="28"/>
          <w:lang w:val="ro-RO"/>
        </w:rPr>
        <w:t xml:space="preserve"> </w:t>
      </w:r>
      <w:r w:rsidRPr="00D8569B">
        <w:rPr>
          <w:rFonts w:ascii="Times New Roman" w:hAnsi="Times New Roman" w:cs="Times New Roman"/>
          <w:sz w:val="28"/>
          <w:szCs w:val="28"/>
          <w:lang w:val="ro-RO"/>
        </w:rPr>
        <w:t>rapoartele privind testele efectuate în conformitate cu procedura de testare indicată în tabelul 6.</w:t>
      </w:r>
    </w:p>
    <w:p w14:paraId="01CDE2BC" w14:textId="059E3851" w:rsidR="006A03C7" w:rsidRPr="00D8569B" w:rsidRDefault="006A03C7" w:rsidP="00140117">
      <w:pPr>
        <w:spacing w:before="24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Tabelul 6</w:t>
      </w:r>
      <w:r w:rsidR="000A1004" w:rsidRPr="00D8569B">
        <w:rPr>
          <w:rFonts w:ascii="Times New Roman" w:hAnsi="Times New Roman" w:cs="Times New Roman"/>
          <w:sz w:val="28"/>
          <w:szCs w:val="28"/>
          <w:lang w:val="ro-RO"/>
        </w:rPr>
        <w:t xml:space="preserve">. </w:t>
      </w:r>
      <w:r w:rsidRPr="00D8569B">
        <w:rPr>
          <w:rFonts w:ascii="Times New Roman" w:hAnsi="Times New Roman" w:cs="Times New Roman"/>
          <w:sz w:val="28"/>
          <w:szCs w:val="28"/>
          <w:lang w:val="ro-RO"/>
        </w:rPr>
        <w:t>Metoda standard de testare pentru detectarea agenților patogeni specifici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933"/>
        <w:gridCol w:w="7411"/>
      </w:tblGrid>
      <w:tr w:rsidR="006A03C7" w:rsidRPr="00D8569B" w14:paraId="46CF5CE9" w14:textId="77777777" w:rsidTr="006A03C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7FF128" w14:textId="77777777" w:rsidR="006A03C7" w:rsidRPr="00D8569B" w:rsidRDefault="006A03C7" w:rsidP="006A03C7">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Parametru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53617B" w14:textId="77777777" w:rsidR="006A03C7" w:rsidRPr="00D8569B" w:rsidRDefault="006A03C7" w:rsidP="006A03C7">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Metodă de testare</w:t>
            </w:r>
          </w:p>
        </w:tc>
      </w:tr>
      <w:tr w:rsidR="006A03C7" w:rsidRPr="00D8569B" w14:paraId="326BB952" w14:textId="77777777" w:rsidTr="006A03C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2C3D73"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i/>
                <w:iCs/>
                <w:sz w:val="28"/>
                <w:szCs w:val="28"/>
                <w:lang w:val="ro-RO"/>
              </w:rPr>
              <w:t>E. coli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3E2058" w14:textId="0D04FB96" w:rsidR="006A03C7" w:rsidRPr="00D8569B" w:rsidRDefault="000A1004" w:rsidP="006A03C7">
            <w:pPr>
              <w:jc w:val="both"/>
              <w:rPr>
                <w:rFonts w:ascii="Times New Roman" w:hAnsi="Times New Roman" w:cs="Times New Roman"/>
                <w:sz w:val="28"/>
                <w:szCs w:val="28"/>
                <w:lang w:val="ro-RO"/>
              </w:rPr>
            </w:pPr>
            <w:hyperlink r:id="rId15" w:tgtFrame="_blank" w:history="1">
              <w:r w:rsidRPr="00D8569B">
                <w:rPr>
                  <w:rStyle w:val="Hyperlink"/>
                  <w:rFonts w:ascii="Times New Roman" w:hAnsi="Times New Roman" w:cs="Times New Roman"/>
                  <w:sz w:val="28"/>
                  <w:szCs w:val="28"/>
                </w:rPr>
                <w:t>SM CEN/TR 16193:2019</w:t>
              </w:r>
            </w:hyperlink>
            <w:r w:rsidRPr="00D8569B">
              <w:rPr>
                <w:rFonts w:ascii="Times New Roman" w:hAnsi="Times New Roman" w:cs="Times New Roman"/>
                <w:sz w:val="28"/>
                <w:szCs w:val="28"/>
                <w:lang w:val="ro-RO"/>
              </w:rPr>
              <w:t xml:space="preserve">  </w:t>
            </w:r>
            <w:r w:rsidR="006A03C7" w:rsidRPr="00D8569B">
              <w:rPr>
                <w:rFonts w:ascii="Times New Roman" w:hAnsi="Times New Roman" w:cs="Times New Roman"/>
                <w:sz w:val="28"/>
                <w:szCs w:val="28"/>
                <w:lang w:val="ro-RO"/>
              </w:rPr>
              <w:t xml:space="preserve">sau </w:t>
            </w:r>
            <w:hyperlink r:id="rId16" w:tgtFrame="_blank" w:history="1">
              <w:r w:rsidRPr="00D8569B">
                <w:rPr>
                  <w:rStyle w:val="Hyperlink"/>
                  <w:rFonts w:ascii="Times New Roman" w:hAnsi="Times New Roman" w:cs="Times New Roman"/>
                  <w:sz w:val="28"/>
                  <w:szCs w:val="28"/>
                </w:rPr>
                <w:t>SM SR ISO 16649-2:2011</w:t>
              </w:r>
            </w:hyperlink>
            <w:r w:rsidR="006A03C7" w:rsidRPr="00D8569B">
              <w:rPr>
                <w:rFonts w:ascii="Times New Roman" w:hAnsi="Times New Roman" w:cs="Times New Roman"/>
                <w:sz w:val="28"/>
                <w:szCs w:val="28"/>
                <w:lang w:val="ro-RO"/>
              </w:rPr>
              <w:t xml:space="preserve">sau </w:t>
            </w:r>
            <w:hyperlink r:id="rId17" w:tgtFrame="_blank" w:history="1">
              <w:r w:rsidRPr="00D8569B">
                <w:rPr>
                  <w:rStyle w:val="Hyperlink"/>
                  <w:rFonts w:ascii="Times New Roman" w:hAnsi="Times New Roman" w:cs="Times New Roman"/>
                  <w:sz w:val="28"/>
                  <w:szCs w:val="28"/>
                </w:rPr>
                <w:t>SM EN ISO 9308-3:2016/AC:2018</w:t>
              </w:r>
            </w:hyperlink>
          </w:p>
        </w:tc>
      </w:tr>
      <w:tr w:rsidR="006A03C7" w:rsidRPr="00D8569B" w14:paraId="43431E9E" w14:textId="77777777" w:rsidTr="006A03C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B14119"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i/>
                <w:iCs/>
                <w:sz w:val="28"/>
                <w:szCs w:val="28"/>
                <w:lang w:val="ro-RO"/>
              </w:rPr>
              <w:t>Salmonella</w:t>
            </w:r>
            <w:r w:rsidRPr="00D8569B">
              <w:rPr>
                <w:rFonts w:ascii="Times New Roman" w:hAnsi="Times New Roman" w:cs="Times New Roman"/>
                <w:sz w:val="28"/>
                <w:szCs w:val="28"/>
                <w:lang w:val="ro-RO"/>
              </w:rPr>
              <w:t> </w:t>
            </w:r>
            <w:proofErr w:type="spellStart"/>
            <w:r w:rsidRPr="00D8569B">
              <w:rPr>
                <w:rFonts w:ascii="Times New Roman" w:hAnsi="Times New Roman" w:cs="Times New Roman"/>
                <w:sz w:val="28"/>
                <w:szCs w:val="28"/>
                <w:lang w:val="ro-RO"/>
              </w:rPr>
              <w:t>spp</w:t>
            </w:r>
            <w:proofErr w:type="spellEnd"/>
            <w:r w:rsidRPr="00D8569B">
              <w:rPr>
                <w:rFonts w:ascii="Times New Roman" w:hAnsi="Times New Roman" w:cs="Times New Roman"/>
                <w:sz w:val="28"/>
                <w:szCs w:val="28"/>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1B52C5" w14:textId="5A300FA7" w:rsidR="006A03C7" w:rsidRPr="00D8569B" w:rsidRDefault="000A1004" w:rsidP="006A03C7">
            <w:pPr>
              <w:jc w:val="both"/>
              <w:rPr>
                <w:rFonts w:ascii="Times New Roman" w:hAnsi="Times New Roman" w:cs="Times New Roman"/>
                <w:sz w:val="28"/>
                <w:szCs w:val="28"/>
                <w:lang w:val="ro-RO"/>
              </w:rPr>
            </w:pPr>
            <w:hyperlink r:id="rId18" w:tgtFrame="_blank" w:history="1">
              <w:r w:rsidRPr="00D8569B">
                <w:rPr>
                  <w:rStyle w:val="Hyperlink"/>
                  <w:rFonts w:ascii="Times New Roman" w:hAnsi="Times New Roman" w:cs="Times New Roman"/>
                  <w:sz w:val="28"/>
                  <w:szCs w:val="28"/>
                </w:rPr>
                <w:t>SM EN ISO 6579-1:2017/A1:2020</w:t>
              </w:r>
            </w:hyperlink>
            <w:r w:rsidRPr="00D8569B">
              <w:rPr>
                <w:rFonts w:ascii="Times New Roman" w:hAnsi="Times New Roman" w:cs="Times New Roman"/>
                <w:sz w:val="28"/>
                <w:szCs w:val="28"/>
                <w:lang w:val="ro-RO"/>
              </w:rPr>
              <w:t xml:space="preserve"> </w:t>
            </w:r>
            <w:r w:rsidR="006A03C7" w:rsidRPr="00D8569B">
              <w:rPr>
                <w:rFonts w:ascii="Times New Roman" w:hAnsi="Times New Roman" w:cs="Times New Roman"/>
                <w:sz w:val="28"/>
                <w:szCs w:val="28"/>
                <w:lang w:val="ro-RO"/>
              </w:rPr>
              <w:t xml:space="preserve">sau </w:t>
            </w:r>
            <w:hyperlink r:id="rId19" w:tgtFrame="_blank" w:history="1">
              <w:r w:rsidRPr="00D8569B">
                <w:rPr>
                  <w:rStyle w:val="Hyperlink"/>
                  <w:rFonts w:ascii="Times New Roman" w:hAnsi="Times New Roman" w:cs="Times New Roman"/>
                  <w:sz w:val="28"/>
                  <w:szCs w:val="28"/>
                </w:rPr>
                <w:t>SM CEN/TR 15215-2:2019</w:t>
              </w:r>
            </w:hyperlink>
          </w:p>
        </w:tc>
      </w:tr>
      <w:tr w:rsidR="006A03C7" w:rsidRPr="00D8569B" w14:paraId="44A12D6F" w14:textId="77777777" w:rsidTr="006A03C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FA5F15" w14:textId="77777777" w:rsidR="006A03C7" w:rsidRPr="00D8569B" w:rsidRDefault="006A03C7" w:rsidP="006A03C7">
            <w:pPr>
              <w:jc w:val="both"/>
              <w:rPr>
                <w:rFonts w:ascii="Times New Roman" w:hAnsi="Times New Roman" w:cs="Times New Roman"/>
                <w:sz w:val="28"/>
                <w:szCs w:val="28"/>
                <w:lang w:val="ro-RO"/>
              </w:rPr>
            </w:pPr>
            <w:proofErr w:type="spellStart"/>
            <w:r w:rsidRPr="00D8569B">
              <w:rPr>
                <w:rFonts w:ascii="Times New Roman" w:hAnsi="Times New Roman" w:cs="Times New Roman"/>
                <w:i/>
                <w:iCs/>
                <w:sz w:val="28"/>
                <w:szCs w:val="28"/>
                <w:lang w:val="ro-RO"/>
              </w:rPr>
              <w:t>Enterococcaceae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1E4747" w14:textId="160DB014" w:rsidR="006A03C7" w:rsidRPr="00D8569B" w:rsidRDefault="000A1004" w:rsidP="006A03C7">
            <w:pPr>
              <w:jc w:val="both"/>
              <w:rPr>
                <w:rFonts w:ascii="Times New Roman" w:hAnsi="Times New Roman" w:cs="Times New Roman"/>
                <w:sz w:val="28"/>
                <w:szCs w:val="28"/>
                <w:lang w:val="ro-RO"/>
              </w:rPr>
            </w:pPr>
            <w:hyperlink r:id="rId20" w:tgtFrame="_blank" w:history="1">
              <w:r w:rsidRPr="00D8569B">
                <w:rPr>
                  <w:rStyle w:val="Hyperlink"/>
                  <w:rFonts w:ascii="Times New Roman" w:hAnsi="Times New Roman" w:cs="Times New Roman"/>
                  <w:sz w:val="28"/>
                  <w:szCs w:val="28"/>
                </w:rPr>
                <w:t>SM EN 15788:2022</w:t>
              </w:r>
            </w:hyperlink>
            <w:r w:rsidRPr="00D8569B">
              <w:rPr>
                <w:rFonts w:ascii="Times New Roman" w:hAnsi="Times New Roman" w:cs="Times New Roman"/>
                <w:sz w:val="28"/>
                <w:szCs w:val="28"/>
                <w:lang w:val="ro-RO"/>
              </w:rPr>
              <w:t xml:space="preserve"> </w:t>
            </w:r>
            <w:r w:rsidR="006A03C7" w:rsidRPr="00D8569B">
              <w:rPr>
                <w:rFonts w:ascii="Times New Roman" w:hAnsi="Times New Roman" w:cs="Times New Roman"/>
                <w:sz w:val="28"/>
                <w:szCs w:val="28"/>
                <w:lang w:val="ro-RO"/>
              </w:rPr>
              <w:t xml:space="preserve">sau </w:t>
            </w:r>
            <w:hyperlink r:id="rId21" w:tgtFrame="_blank" w:history="1">
              <w:r w:rsidRPr="00D8569B">
                <w:rPr>
                  <w:rStyle w:val="Hyperlink"/>
                  <w:rFonts w:ascii="Times New Roman" w:hAnsi="Times New Roman" w:cs="Times New Roman"/>
                  <w:sz w:val="28"/>
                  <w:szCs w:val="28"/>
                </w:rPr>
                <w:t>SM EN ISO 7899-1:2016/AC:2018</w:t>
              </w:r>
            </w:hyperlink>
            <w:r w:rsidRPr="00D8569B">
              <w:rPr>
                <w:rFonts w:ascii="Times New Roman" w:hAnsi="Times New Roman" w:cs="Times New Roman"/>
                <w:sz w:val="28"/>
                <w:szCs w:val="28"/>
                <w:lang w:val="ro-RO"/>
              </w:rPr>
              <w:t xml:space="preserve"> </w:t>
            </w:r>
            <w:r w:rsidR="006A03C7" w:rsidRPr="00D8569B">
              <w:rPr>
                <w:rFonts w:ascii="Times New Roman" w:hAnsi="Times New Roman" w:cs="Times New Roman"/>
                <w:sz w:val="28"/>
                <w:szCs w:val="28"/>
                <w:lang w:val="ro-RO"/>
              </w:rPr>
              <w:t>sau metoda BEA</w:t>
            </w:r>
          </w:p>
        </w:tc>
      </w:tr>
    </w:tbl>
    <w:p w14:paraId="1FE7FF02" w14:textId="77777777" w:rsidR="006A03C7" w:rsidRPr="00D8569B" w:rsidRDefault="006A03C7" w:rsidP="004847B2">
      <w:pPr>
        <w:jc w:val="both"/>
        <w:rPr>
          <w:rFonts w:ascii="Times New Roman" w:hAnsi="Times New Roman" w:cs="Times New Roman"/>
          <w:sz w:val="28"/>
          <w:szCs w:val="28"/>
          <w:lang w:val="ro-RO"/>
        </w:rPr>
      </w:pPr>
    </w:p>
    <w:p w14:paraId="551FA25B" w14:textId="2628ABA9" w:rsidR="006A03C7" w:rsidRPr="00D8569B" w:rsidRDefault="006A03C7" w:rsidP="00140117">
      <w:pPr>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Criteriul 5</w:t>
      </w:r>
      <w:r w:rsidR="000A1004" w:rsidRPr="00D8569B">
        <w:rPr>
          <w:rFonts w:ascii="Times New Roman" w:hAnsi="Times New Roman" w:cs="Times New Roman"/>
          <w:b/>
          <w:bCs/>
          <w:sz w:val="28"/>
          <w:szCs w:val="28"/>
          <w:lang w:val="ro-RO"/>
        </w:rPr>
        <w:t xml:space="preserve">. </w:t>
      </w:r>
      <w:r w:rsidRPr="00D8569B">
        <w:rPr>
          <w:rFonts w:ascii="Times New Roman" w:hAnsi="Times New Roman" w:cs="Times New Roman"/>
          <w:b/>
          <w:bCs/>
          <w:sz w:val="28"/>
          <w:szCs w:val="28"/>
          <w:lang w:val="ro-RO"/>
        </w:rPr>
        <w:t>Adecvarea pentru utilizare</w:t>
      </w:r>
    </w:p>
    <w:p w14:paraId="39A46C54" w14:textId="014E40D0" w:rsidR="006A03C7" w:rsidRPr="00D8569B" w:rsidRDefault="006A03C7" w:rsidP="00140117">
      <w:pPr>
        <w:spacing w:after="0"/>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Criteriul 5.1</w:t>
      </w:r>
      <w:r w:rsidR="000A1004" w:rsidRPr="00D8569B">
        <w:rPr>
          <w:rFonts w:ascii="Times New Roman" w:hAnsi="Times New Roman" w:cs="Times New Roman"/>
          <w:b/>
          <w:bCs/>
          <w:sz w:val="28"/>
          <w:szCs w:val="28"/>
          <w:lang w:val="ro-RO"/>
        </w:rPr>
        <w:t>.</w:t>
      </w:r>
      <w:r w:rsidRPr="00D8569B">
        <w:rPr>
          <w:rFonts w:ascii="Times New Roman" w:hAnsi="Times New Roman" w:cs="Times New Roman"/>
          <w:b/>
          <w:bCs/>
          <w:sz w:val="28"/>
          <w:szCs w:val="28"/>
          <w:lang w:val="ro-RO"/>
        </w:rPr>
        <w:t xml:space="preserve"> Stabilitate</w:t>
      </w:r>
    </w:p>
    <w:p w14:paraId="73DCA23D" w14:textId="77777777" w:rsidR="006A03C7" w:rsidRPr="00D8569B" w:rsidRDefault="006A03C7"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Acest criteriu se aplică substraturilor de cultură și amelioratorilor de sol, cu excepția </w:t>
      </w:r>
      <w:proofErr w:type="spellStart"/>
      <w:r w:rsidRPr="00D8569B">
        <w:rPr>
          <w:rFonts w:ascii="Times New Roman" w:hAnsi="Times New Roman" w:cs="Times New Roman"/>
          <w:sz w:val="28"/>
          <w:szCs w:val="28"/>
          <w:lang w:val="ro-RO"/>
        </w:rPr>
        <w:t>mulciului</w:t>
      </w:r>
      <w:proofErr w:type="spellEnd"/>
      <w:r w:rsidRPr="00D8569B">
        <w:rPr>
          <w:rFonts w:ascii="Times New Roman" w:hAnsi="Times New Roman" w:cs="Times New Roman"/>
          <w:sz w:val="28"/>
          <w:szCs w:val="28"/>
          <w:lang w:val="ro-RO"/>
        </w:rPr>
        <w:t xml:space="preserve"> alcătuit integral din componente </w:t>
      </w:r>
      <w:proofErr w:type="spellStart"/>
      <w:r w:rsidRPr="00D8569B">
        <w:rPr>
          <w:rFonts w:ascii="Times New Roman" w:hAnsi="Times New Roman" w:cs="Times New Roman"/>
          <w:sz w:val="28"/>
          <w:szCs w:val="28"/>
          <w:lang w:val="ro-RO"/>
        </w:rPr>
        <w:t>lignocelulozice</w:t>
      </w:r>
      <w:proofErr w:type="spellEnd"/>
      <w:r w:rsidRPr="00D8569B">
        <w:rPr>
          <w:rFonts w:ascii="Times New Roman" w:hAnsi="Times New Roman" w:cs="Times New Roman"/>
          <w:sz w:val="28"/>
          <w:szCs w:val="28"/>
          <w:lang w:val="ro-RO"/>
        </w:rPr>
        <w:t xml:space="preserve"> și a substraturilor de cultură minerale.</w:t>
      </w:r>
    </w:p>
    <w:p w14:paraId="7248E230" w14:textId="77777777" w:rsidR="006A03C7" w:rsidRPr="00D8569B" w:rsidRDefault="006A03C7"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Amelioratorii de sol pentru aplicări neprofesionale și substraturile de cultură pentru toate aplicările trebuie să îndeplinească una dintre cerințele prezentate în tabelul 7.</w:t>
      </w:r>
    </w:p>
    <w:p w14:paraId="4A84F63D" w14:textId="32190F31" w:rsidR="006A03C7" w:rsidRPr="00D8569B" w:rsidRDefault="006A03C7" w:rsidP="00140117">
      <w:pPr>
        <w:spacing w:before="24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Tabelul 7</w:t>
      </w:r>
      <w:r w:rsidR="000A1004" w:rsidRPr="00D8569B">
        <w:rPr>
          <w:rFonts w:ascii="Times New Roman" w:hAnsi="Times New Roman" w:cs="Times New Roman"/>
          <w:sz w:val="28"/>
          <w:szCs w:val="28"/>
          <w:lang w:val="ro-RO"/>
        </w:rPr>
        <w:t xml:space="preserve">. </w:t>
      </w:r>
      <w:r w:rsidRPr="00D8569B">
        <w:rPr>
          <w:rFonts w:ascii="Times New Roman" w:hAnsi="Times New Roman" w:cs="Times New Roman"/>
          <w:sz w:val="28"/>
          <w:szCs w:val="28"/>
          <w:lang w:val="ro-RO"/>
        </w:rPr>
        <w:t>Cerințe de stabilitate pentru amelioratorii de sol destinați aplicărilor neprofesionale și pentru substraturile de cultură destinate tuturor aplicărilor</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606"/>
        <w:gridCol w:w="5738"/>
      </w:tblGrid>
      <w:tr w:rsidR="006A03C7" w:rsidRPr="00D8569B" w14:paraId="307A5804" w14:textId="77777777" w:rsidTr="006A03C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E7587A" w14:textId="77777777" w:rsidR="006A03C7" w:rsidRPr="00D8569B" w:rsidRDefault="006A03C7" w:rsidP="006A03C7">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Parametru de stabilitate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3A23BF" w14:textId="77777777" w:rsidR="006A03C7" w:rsidRPr="00D8569B" w:rsidRDefault="006A03C7" w:rsidP="006A03C7">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Cerință</w:t>
            </w:r>
          </w:p>
        </w:tc>
      </w:tr>
      <w:tr w:rsidR="006A03C7" w:rsidRPr="00D8569B" w14:paraId="69E2AC2E" w14:textId="77777777" w:rsidTr="006A03C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8F4E38"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Indice </w:t>
            </w:r>
            <w:proofErr w:type="spellStart"/>
            <w:r w:rsidRPr="00D8569B">
              <w:rPr>
                <w:rFonts w:ascii="Times New Roman" w:hAnsi="Times New Roman" w:cs="Times New Roman"/>
                <w:sz w:val="28"/>
                <w:szCs w:val="28"/>
                <w:lang w:val="ro-RO"/>
              </w:rPr>
              <w:t>respirometric</w:t>
            </w:r>
            <w:proofErr w:type="spellEnd"/>
            <w:r w:rsidRPr="00D8569B">
              <w:rPr>
                <w:rFonts w:ascii="Times New Roman" w:hAnsi="Times New Roman" w:cs="Times New Roman"/>
                <w:sz w:val="28"/>
                <w:szCs w:val="28"/>
                <w:lang w:val="ro-RO"/>
              </w:rPr>
              <w:t xml:space="preserve"> maxim</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B8A018"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15 mmol O</w:t>
            </w:r>
            <w:r w:rsidRPr="00D8569B">
              <w:rPr>
                <w:rFonts w:ascii="Times New Roman" w:hAnsi="Times New Roman" w:cs="Times New Roman"/>
                <w:sz w:val="28"/>
                <w:szCs w:val="28"/>
                <w:vertAlign w:val="subscript"/>
                <w:lang w:val="ro-RO"/>
              </w:rPr>
              <w:t>2</w:t>
            </w:r>
            <w:r w:rsidRPr="00D8569B">
              <w:rPr>
                <w:rFonts w:ascii="Times New Roman" w:hAnsi="Times New Roman" w:cs="Times New Roman"/>
                <w:sz w:val="28"/>
                <w:szCs w:val="28"/>
                <w:lang w:val="ro-RO"/>
              </w:rPr>
              <w:t>/kg de materie organică/h</w:t>
            </w:r>
          </w:p>
        </w:tc>
      </w:tr>
      <w:tr w:rsidR="006A03C7" w:rsidRPr="00D8569B" w14:paraId="40305FA1" w14:textId="77777777" w:rsidTr="006A03C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F45D78"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Grad minim de maturizare a compostului, dacă este cazul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B288A1"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IV (test de autoîncălzire, în care temperatura crește cu maximum 20 °C peste temperatura ambientală)</w:t>
            </w:r>
          </w:p>
        </w:tc>
      </w:tr>
    </w:tbl>
    <w:p w14:paraId="7F2B7E90" w14:textId="0973B4BB" w:rsidR="006A03C7" w:rsidRPr="00D8569B" w:rsidRDefault="006A03C7" w:rsidP="00140117">
      <w:pPr>
        <w:spacing w:before="240"/>
        <w:ind w:firstLine="708"/>
        <w:jc w:val="both"/>
        <w:rPr>
          <w:rFonts w:ascii="Times New Roman" w:hAnsi="Times New Roman" w:cs="Times New Roman"/>
          <w:sz w:val="28"/>
          <w:szCs w:val="28"/>
          <w:lang w:val="ro-RO"/>
        </w:rPr>
      </w:pPr>
      <w:proofErr w:type="spellStart"/>
      <w:r w:rsidRPr="00D8569B">
        <w:rPr>
          <w:rFonts w:ascii="Times New Roman" w:hAnsi="Times New Roman" w:cs="Times New Roman"/>
          <w:sz w:val="28"/>
          <w:szCs w:val="28"/>
        </w:rPr>
        <w:t>Amelioratorii</w:t>
      </w:r>
      <w:proofErr w:type="spellEnd"/>
      <w:r w:rsidRPr="00D8569B">
        <w:rPr>
          <w:rFonts w:ascii="Times New Roman" w:hAnsi="Times New Roman" w:cs="Times New Roman"/>
          <w:sz w:val="28"/>
          <w:szCs w:val="28"/>
        </w:rPr>
        <w:t xml:space="preserve"> de </w:t>
      </w:r>
      <w:proofErr w:type="spellStart"/>
      <w:r w:rsidRPr="00D8569B">
        <w:rPr>
          <w:rFonts w:ascii="Times New Roman" w:hAnsi="Times New Roman" w:cs="Times New Roman"/>
          <w:sz w:val="28"/>
          <w:szCs w:val="28"/>
        </w:rPr>
        <w:t>sol</w:t>
      </w:r>
      <w:proofErr w:type="spellEnd"/>
      <w:r w:rsidRPr="00D8569B">
        <w:rPr>
          <w:rFonts w:ascii="Times New Roman" w:hAnsi="Times New Roman" w:cs="Times New Roman"/>
          <w:sz w:val="28"/>
          <w:szCs w:val="28"/>
        </w:rPr>
        <w:t xml:space="preserve"> </w:t>
      </w:r>
      <w:proofErr w:type="spellStart"/>
      <w:r w:rsidRPr="00D8569B">
        <w:rPr>
          <w:rFonts w:ascii="Times New Roman" w:hAnsi="Times New Roman" w:cs="Times New Roman"/>
          <w:sz w:val="28"/>
          <w:szCs w:val="28"/>
        </w:rPr>
        <w:t>pentru</w:t>
      </w:r>
      <w:proofErr w:type="spellEnd"/>
      <w:r w:rsidRPr="00D8569B">
        <w:rPr>
          <w:rFonts w:ascii="Times New Roman" w:hAnsi="Times New Roman" w:cs="Times New Roman"/>
          <w:sz w:val="28"/>
          <w:szCs w:val="28"/>
        </w:rPr>
        <w:t xml:space="preserve"> </w:t>
      </w:r>
      <w:proofErr w:type="spellStart"/>
      <w:r w:rsidRPr="00D8569B">
        <w:rPr>
          <w:rFonts w:ascii="Times New Roman" w:hAnsi="Times New Roman" w:cs="Times New Roman"/>
          <w:sz w:val="28"/>
          <w:szCs w:val="28"/>
        </w:rPr>
        <w:t>aplicări</w:t>
      </w:r>
      <w:proofErr w:type="spellEnd"/>
      <w:r w:rsidRPr="00D8569B">
        <w:rPr>
          <w:rFonts w:ascii="Times New Roman" w:hAnsi="Times New Roman" w:cs="Times New Roman"/>
          <w:sz w:val="28"/>
          <w:szCs w:val="28"/>
        </w:rPr>
        <w:t xml:space="preserve"> </w:t>
      </w:r>
      <w:proofErr w:type="spellStart"/>
      <w:r w:rsidRPr="00D8569B">
        <w:rPr>
          <w:rFonts w:ascii="Times New Roman" w:hAnsi="Times New Roman" w:cs="Times New Roman"/>
          <w:sz w:val="28"/>
          <w:szCs w:val="28"/>
        </w:rPr>
        <w:t>profesionale</w:t>
      </w:r>
      <w:proofErr w:type="spellEnd"/>
      <w:r w:rsidRPr="00D8569B">
        <w:rPr>
          <w:rFonts w:ascii="Times New Roman" w:hAnsi="Times New Roman" w:cs="Times New Roman"/>
          <w:sz w:val="28"/>
          <w:szCs w:val="28"/>
        </w:rPr>
        <w:t xml:space="preserve"> </w:t>
      </w:r>
      <w:proofErr w:type="spellStart"/>
      <w:r w:rsidRPr="00D8569B">
        <w:rPr>
          <w:rFonts w:ascii="Times New Roman" w:hAnsi="Times New Roman" w:cs="Times New Roman"/>
          <w:sz w:val="28"/>
          <w:szCs w:val="28"/>
        </w:rPr>
        <w:t>trebuie</w:t>
      </w:r>
      <w:proofErr w:type="spellEnd"/>
      <w:r w:rsidRPr="00D8569B">
        <w:rPr>
          <w:rFonts w:ascii="Times New Roman" w:hAnsi="Times New Roman" w:cs="Times New Roman"/>
          <w:sz w:val="28"/>
          <w:szCs w:val="28"/>
        </w:rPr>
        <w:t xml:space="preserve"> </w:t>
      </w:r>
      <w:proofErr w:type="spellStart"/>
      <w:r w:rsidRPr="00D8569B">
        <w:rPr>
          <w:rFonts w:ascii="Times New Roman" w:hAnsi="Times New Roman" w:cs="Times New Roman"/>
          <w:sz w:val="28"/>
          <w:szCs w:val="28"/>
        </w:rPr>
        <w:t>să</w:t>
      </w:r>
      <w:proofErr w:type="spellEnd"/>
      <w:r w:rsidRPr="00D8569B">
        <w:rPr>
          <w:rFonts w:ascii="Times New Roman" w:hAnsi="Times New Roman" w:cs="Times New Roman"/>
          <w:sz w:val="28"/>
          <w:szCs w:val="28"/>
        </w:rPr>
        <w:t xml:space="preserve"> </w:t>
      </w:r>
      <w:proofErr w:type="spellStart"/>
      <w:r w:rsidRPr="00D8569B">
        <w:rPr>
          <w:rFonts w:ascii="Times New Roman" w:hAnsi="Times New Roman" w:cs="Times New Roman"/>
          <w:sz w:val="28"/>
          <w:szCs w:val="28"/>
        </w:rPr>
        <w:t>îndeplinească</w:t>
      </w:r>
      <w:proofErr w:type="spellEnd"/>
      <w:r w:rsidRPr="00D8569B">
        <w:rPr>
          <w:rFonts w:ascii="Times New Roman" w:hAnsi="Times New Roman" w:cs="Times New Roman"/>
          <w:sz w:val="28"/>
          <w:szCs w:val="28"/>
        </w:rPr>
        <w:t xml:space="preserve"> </w:t>
      </w:r>
      <w:proofErr w:type="spellStart"/>
      <w:r w:rsidRPr="00D8569B">
        <w:rPr>
          <w:rFonts w:ascii="Times New Roman" w:hAnsi="Times New Roman" w:cs="Times New Roman"/>
          <w:sz w:val="28"/>
          <w:szCs w:val="28"/>
        </w:rPr>
        <w:t>una</w:t>
      </w:r>
      <w:proofErr w:type="spellEnd"/>
      <w:r w:rsidRPr="00D8569B">
        <w:rPr>
          <w:rFonts w:ascii="Times New Roman" w:hAnsi="Times New Roman" w:cs="Times New Roman"/>
          <w:sz w:val="28"/>
          <w:szCs w:val="28"/>
        </w:rPr>
        <w:t xml:space="preserve"> </w:t>
      </w:r>
      <w:proofErr w:type="spellStart"/>
      <w:r w:rsidRPr="00D8569B">
        <w:rPr>
          <w:rFonts w:ascii="Times New Roman" w:hAnsi="Times New Roman" w:cs="Times New Roman"/>
          <w:sz w:val="28"/>
          <w:szCs w:val="28"/>
        </w:rPr>
        <w:t>dintre</w:t>
      </w:r>
      <w:proofErr w:type="spellEnd"/>
      <w:r w:rsidRPr="00D8569B">
        <w:rPr>
          <w:rFonts w:ascii="Times New Roman" w:hAnsi="Times New Roman" w:cs="Times New Roman"/>
          <w:sz w:val="28"/>
          <w:szCs w:val="28"/>
        </w:rPr>
        <w:t xml:space="preserve"> </w:t>
      </w:r>
      <w:proofErr w:type="spellStart"/>
      <w:r w:rsidRPr="00D8569B">
        <w:rPr>
          <w:rFonts w:ascii="Times New Roman" w:hAnsi="Times New Roman" w:cs="Times New Roman"/>
          <w:sz w:val="28"/>
          <w:szCs w:val="28"/>
        </w:rPr>
        <w:t>cerințele</w:t>
      </w:r>
      <w:proofErr w:type="spellEnd"/>
      <w:r w:rsidRPr="00D8569B">
        <w:rPr>
          <w:rFonts w:ascii="Times New Roman" w:hAnsi="Times New Roman" w:cs="Times New Roman"/>
          <w:sz w:val="28"/>
          <w:szCs w:val="28"/>
        </w:rPr>
        <w:t xml:space="preserve"> </w:t>
      </w:r>
      <w:proofErr w:type="spellStart"/>
      <w:r w:rsidRPr="00D8569B">
        <w:rPr>
          <w:rFonts w:ascii="Times New Roman" w:hAnsi="Times New Roman" w:cs="Times New Roman"/>
          <w:sz w:val="28"/>
          <w:szCs w:val="28"/>
        </w:rPr>
        <w:t>prezentate</w:t>
      </w:r>
      <w:proofErr w:type="spellEnd"/>
      <w:r w:rsidRPr="00D8569B">
        <w:rPr>
          <w:rFonts w:ascii="Times New Roman" w:hAnsi="Times New Roman" w:cs="Times New Roman"/>
          <w:sz w:val="28"/>
          <w:szCs w:val="28"/>
        </w:rPr>
        <w:t xml:space="preserve"> </w:t>
      </w:r>
      <w:proofErr w:type="spellStart"/>
      <w:r w:rsidRPr="00D8569B">
        <w:rPr>
          <w:rFonts w:ascii="Times New Roman" w:hAnsi="Times New Roman" w:cs="Times New Roman"/>
          <w:sz w:val="28"/>
          <w:szCs w:val="28"/>
        </w:rPr>
        <w:t>în</w:t>
      </w:r>
      <w:proofErr w:type="spellEnd"/>
      <w:r w:rsidRPr="00D8569B">
        <w:rPr>
          <w:rFonts w:ascii="Times New Roman" w:hAnsi="Times New Roman" w:cs="Times New Roman"/>
          <w:sz w:val="28"/>
          <w:szCs w:val="28"/>
        </w:rPr>
        <w:t xml:space="preserve"> </w:t>
      </w:r>
      <w:proofErr w:type="spellStart"/>
      <w:r w:rsidRPr="00D8569B">
        <w:rPr>
          <w:rFonts w:ascii="Times New Roman" w:hAnsi="Times New Roman" w:cs="Times New Roman"/>
          <w:sz w:val="28"/>
          <w:szCs w:val="28"/>
        </w:rPr>
        <w:t>tabelul</w:t>
      </w:r>
      <w:proofErr w:type="spellEnd"/>
      <w:r w:rsidRPr="00D8569B">
        <w:rPr>
          <w:rFonts w:ascii="Times New Roman" w:hAnsi="Times New Roman" w:cs="Times New Roman"/>
          <w:sz w:val="28"/>
          <w:szCs w:val="28"/>
        </w:rPr>
        <w:t xml:space="preserve"> 8.</w:t>
      </w:r>
    </w:p>
    <w:p w14:paraId="0A04BF2F" w14:textId="06689FA9" w:rsidR="006A03C7" w:rsidRPr="00D8569B" w:rsidRDefault="006A03C7"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Tabelul 8</w:t>
      </w:r>
      <w:r w:rsidR="000A1004" w:rsidRPr="00D8569B">
        <w:rPr>
          <w:rFonts w:ascii="Times New Roman" w:hAnsi="Times New Roman" w:cs="Times New Roman"/>
          <w:sz w:val="28"/>
          <w:szCs w:val="28"/>
          <w:lang w:val="ro-RO"/>
        </w:rPr>
        <w:t xml:space="preserve">. </w:t>
      </w:r>
      <w:r w:rsidRPr="00D8569B">
        <w:rPr>
          <w:rFonts w:ascii="Times New Roman" w:hAnsi="Times New Roman" w:cs="Times New Roman"/>
          <w:sz w:val="28"/>
          <w:szCs w:val="28"/>
          <w:lang w:val="ro-RO"/>
        </w:rPr>
        <w:t>Cerințe de stabilitate pentru amelioratorii de sol destinați aplicărilor profesionale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607"/>
        <w:gridCol w:w="5737"/>
      </w:tblGrid>
      <w:tr w:rsidR="006A03C7" w:rsidRPr="00D8569B" w14:paraId="0FF929CE" w14:textId="77777777" w:rsidTr="006A03C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272166" w14:textId="77777777" w:rsidR="006A03C7" w:rsidRPr="00D8569B" w:rsidRDefault="006A03C7" w:rsidP="006A03C7">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Parametru de stabilitate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393027" w14:textId="77777777" w:rsidR="006A03C7" w:rsidRPr="00D8569B" w:rsidRDefault="006A03C7" w:rsidP="006A03C7">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Cerință</w:t>
            </w:r>
          </w:p>
        </w:tc>
      </w:tr>
      <w:tr w:rsidR="006A03C7" w:rsidRPr="00D8569B" w14:paraId="3F430ABA" w14:textId="77777777" w:rsidTr="006A03C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C56AF2"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lastRenderedPageBreak/>
              <w:t xml:space="preserve">Indice </w:t>
            </w:r>
            <w:proofErr w:type="spellStart"/>
            <w:r w:rsidRPr="00D8569B">
              <w:rPr>
                <w:rFonts w:ascii="Times New Roman" w:hAnsi="Times New Roman" w:cs="Times New Roman"/>
                <w:sz w:val="28"/>
                <w:szCs w:val="28"/>
                <w:lang w:val="ro-RO"/>
              </w:rPr>
              <w:t>respirometric</w:t>
            </w:r>
            <w:proofErr w:type="spellEnd"/>
            <w:r w:rsidRPr="00D8569B">
              <w:rPr>
                <w:rFonts w:ascii="Times New Roman" w:hAnsi="Times New Roman" w:cs="Times New Roman"/>
                <w:sz w:val="28"/>
                <w:szCs w:val="28"/>
                <w:lang w:val="ro-RO"/>
              </w:rPr>
              <w:t xml:space="preserve"> maxim</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A4BF14"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25 mmol O</w:t>
            </w:r>
            <w:r w:rsidRPr="00D8569B">
              <w:rPr>
                <w:rFonts w:ascii="Times New Roman" w:hAnsi="Times New Roman" w:cs="Times New Roman"/>
                <w:sz w:val="28"/>
                <w:szCs w:val="28"/>
                <w:vertAlign w:val="subscript"/>
                <w:lang w:val="ro-RO"/>
              </w:rPr>
              <w:t>2</w:t>
            </w:r>
            <w:r w:rsidRPr="00D8569B">
              <w:rPr>
                <w:rFonts w:ascii="Times New Roman" w:hAnsi="Times New Roman" w:cs="Times New Roman"/>
                <w:sz w:val="28"/>
                <w:szCs w:val="28"/>
                <w:lang w:val="ro-RO"/>
              </w:rPr>
              <w:t>/kg de materie organică/h</w:t>
            </w:r>
          </w:p>
        </w:tc>
      </w:tr>
      <w:tr w:rsidR="006A03C7" w:rsidRPr="00D8569B" w14:paraId="6A410A81" w14:textId="77777777" w:rsidTr="006A03C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FF5EB6"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Grad minim de maturizare a compostului, dacă este cazul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4E11721"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III (test de autoîncălzire, în care temperatura crește cu maximum 30 °C peste temperatura ambientală)</w:t>
            </w:r>
          </w:p>
        </w:tc>
      </w:tr>
    </w:tbl>
    <w:p w14:paraId="5C3CD592" w14:textId="77777777" w:rsidR="006A03C7" w:rsidRPr="00D8569B" w:rsidRDefault="006A03C7" w:rsidP="00140117">
      <w:pPr>
        <w:spacing w:before="240" w:after="0"/>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Evaluare și verificare</w:t>
      </w:r>
    </w:p>
    <w:p w14:paraId="24DA32A9" w14:textId="0655A010" w:rsidR="006A03C7" w:rsidRPr="00D8569B" w:rsidRDefault="006A03C7" w:rsidP="00140117">
      <w:pPr>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Solicitantul trebuie să furnizeze </w:t>
      </w:r>
      <w:r w:rsidR="000A1004" w:rsidRPr="00D8569B">
        <w:rPr>
          <w:rFonts w:ascii="Times New Roman" w:hAnsi="Times New Roman" w:cs="Times New Roman"/>
          <w:sz w:val="28"/>
          <w:szCs w:val="28"/>
          <w:shd w:val="clear" w:color="auto" w:fill="FFFFFF"/>
          <w:lang w:val="ro-RO"/>
        </w:rPr>
        <w:t>organismului de certificare în domeniul etichetării ecologice</w:t>
      </w:r>
      <w:r w:rsidR="000A1004" w:rsidRPr="00D8569B" w:rsidDel="000A1004">
        <w:rPr>
          <w:rFonts w:ascii="Times New Roman" w:hAnsi="Times New Roman" w:cs="Times New Roman"/>
          <w:sz w:val="28"/>
          <w:szCs w:val="28"/>
          <w:lang w:val="ro-RO"/>
        </w:rPr>
        <w:t xml:space="preserve"> </w:t>
      </w:r>
      <w:r w:rsidRPr="00D8569B">
        <w:rPr>
          <w:rFonts w:ascii="Times New Roman" w:hAnsi="Times New Roman" w:cs="Times New Roman"/>
          <w:sz w:val="28"/>
          <w:szCs w:val="28"/>
          <w:lang w:val="ro-RO"/>
        </w:rPr>
        <w:t>rapoartele privind testele efectuate în conformitate cu procedura de testare indicată în tabelul 9.</w:t>
      </w:r>
    </w:p>
    <w:p w14:paraId="71264C4B" w14:textId="1DEA3BB0"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Tabelul 9</w:t>
      </w:r>
      <w:r w:rsidR="000A1004" w:rsidRPr="00D8569B">
        <w:rPr>
          <w:rFonts w:ascii="Times New Roman" w:hAnsi="Times New Roman" w:cs="Times New Roman"/>
          <w:sz w:val="28"/>
          <w:szCs w:val="28"/>
          <w:lang w:val="ro-RO"/>
        </w:rPr>
        <w:t xml:space="preserve">. </w:t>
      </w:r>
      <w:r w:rsidRPr="00D8569B">
        <w:rPr>
          <w:rFonts w:ascii="Times New Roman" w:hAnsi="Times New Roman" w:cs="Times New Roman"/>
          <w:sz w:val="28"/>
          <w:szCs w:val="28"/>
          <w:lang w:val="ro-RO"/>
        </w:rPr>
        <w:t>Metoda standard de testare pentru determinarea parametrilor de stabilitate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647"/>
        <w:gridCol w:w="3697"/>
      </w:tblGrid>
      <w:tr w:rsidR="006A03C7" w:rsidRPr="00D8569B" w14:paraId="351E73DD" w14:textId="77777777" w:rsidTr="006A03C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49CCA2" w14:textId="77777777" w:rsidR="006A03C7" w:rsidRPr="00D8569B" w:rsidRDefault="006A03C7" w:rsidP="006A03C7">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Parametru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3C5890" w14:textId="77777777" w:rsidR="006A03C7" w:rsidRPr="00D8569B" w:rsidRDefault="006A03C7" w:rsidP="006A03C7">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Metodă de testare</w:t>
            </w:r>
          </w:p>
        </w:tc>
      </w:tr>
      <w:tr w:rsidR="006A03C7" w:rsidRPr="00D8569B" w14:paraId="01460779" w14:textId="77777777" w:rsidTr="006A03C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4FC02C"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Indice </w:t>
            </w:r>
            <w:proofErr w:type="spellStart"/>
            <w:r w:rsidRPr="00D8569B">
              <w:rPr>
                <w:rFonts w:ascii="Times New Roman" w:hAnsi="Times New Roman" w:cs="Times New Roman"/>
                <w:sz w:val="28"/>
                <w:szCs w:val="28"/>
                <w:lang w:val="ro-RO"/>
              </w:rPr>
              <w:t>respirometric</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8C3E7C" w14:textId="3E00996B" w:rsidR="006A03C7" w:rsidRPr="00D8569B" w:rsidRDefault="00DC6D2F" w:rsidP="006A03C7">
            <w:pPr>
              <w:jc w:val="both"/>
              <w:rPr>
                <w:rFonts w:ascii="Times New Roman" w:hAnsi="Times New Roman" w:cs="Times New Roman"/>
                <w:sz w:val="28"/>
                <w:szCs w:val="28"/>
                <w:lang w:val="ro-RO"/>
              </w:rPr>
            </w:pPr>
            <w:hyperlink r:id="rId22" w:tgtFrame="_blank" w:history="1">
              <w:r w:rsidRPr="00D8569B">
                <w:rPr>
                  <w:rStyle w:val="Hyperlink"/>
                  <w:rFonts w:ascii="Times New Roman" w:hAnsi="Times New Roman" w:cs="Times New Roman"/>
                  <w:sz w:val="28"/>
                  <w:szCs w:val="28"/>
                </w:rPr>
                <w:t>SM EN 16087-1:2021</w:t>
              </w:r>
            </w:hyperlink>
          </w:p>
        </w:tc>
      </w:tr>
      <w:tr w:rsidR="006A03C7" w:rsidRPr="00D8569B" w14:paraId="30E319EF" w14:textId="77777777" w:rsidTr="006A03C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995A10"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Grad de maturizare a compostului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20FEFD" w14:textId="380A667A" w:rsidR="006A03C7" w:rsidRPr="00D8569B" w:rsidRDefault="00DC6D2F" w:rsidP="006A03C7">
            <w:pPr>
              <w:jc w:val="both"/>
              <w:rPr>
                <w:rFonts w:ascii="Times New Roman" w:hAnsi="Times New Roman" w:cs="Times New Roman"/>
                <w:sz w:val="28"/>
                <w:szCs w:val="28"/>
                <w:lang w:val="ro-RO"/>
              </w:rPr>
            </w:pPr>
            <w:hyperlink r:id="rId23" w:tgtFrame="_blank" w:history="1">
              <w:r w:rsidRPr="00D8569B">
                <w:rPr>
                  <w:rStyle w:val="Hyperlink"/>
                  <w:rFonts w:ascii="Times New Roman" w:hAnsi="Times New Roman" w:cs="Times New Roman"/>
                  <w:sz w:val="28"/>
                  <w:szCs w:val="28"/>
                </w:rPr>
                <w:t>SM EN 16087-2:2017</w:t>
              </w:r>
            </w:hyperlink>
          </w:p>
        </w:tc>
      </w:tr>
    </w:tbl>
    <w:p w14:paraId="0AC1BCA8" w14:textId="77777777" w:rsidR="006A03C7" w:rsidRPr="00D8569B" w:rsidRDefault="006A03C7" w:rsidP="004847B2">
      <w:pPr>
        <w:jc w:val="both"/>
        <w:rPr>
          <w:rFonts w:ascii="Times New Roman" w:hAnsi="Times New Roman" w:cs="Times New Roman"/>
          <w:sz w:val="28"/>
          <w:szCs w:val="28"/>
          <w:lang w:val="ro-RO"/>
        </w:rPr>
      </w:pPr>
    </w:p>
    <w:p w14:paraId="2BA252F5" w14:textId="020A308A" w:rsidR="006A03C7" w:rsidRPr="00D8569B" w:rsidRDefault="006A03C7" w:rsidP="00140117">
      <w:pPr>
        <w:spacing w:after="0"/>
        <w:ind w:firstLine="567"/>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Criteriul 5.2</w:t>
      </w:r>
      <w:r w:rsidR="00DC6D2F" w:rsidRPr="00D8569B">
        <w:rPr>
          <w:rFonts w:ascii="Times New Roman" w:hAnsi="Times New Roman" w:cs="Times New Roman"/>
          <w:b/>
          <w:bCs/>
          <w:sz w:val="28"/>
          <w:szCs w:val="28"/>
          <w:lang w:val="ro-RO"/>
        </w:rPr>
        <w:t>.</w:t>
      </w:r>
      <w:r w:rsidRPr="00D8569B">
        <w:rPr>
          <w:rFonts w:ascii="Times New Roman" w:hAnsi="Times New Roman" w:cs="Times New Roman"/>
          <w:b/>
          <w:bCs/>
          <w:sz w:val="28"/>
          <w:szCs w:val="28"/>
          <w:lang w:val="ro-RO"/>
        </w:rPr>
        <w:t xml:space="preserve"> Impurități macroscopice</w:t>
      </w:r>
    </w:p>
    <w:p w14:paraId="0D553BAD" w14:textId="77777777" w:rsidR="006A03C7" w:rsidRPr="00D8569B" w:rsidRDefault="006A03C7" w:rsidP="00140117">
      <w:pPr>
        <w:spacing w:after="0"/>
        <w:ind w:firstLine="567"/>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Acest criteriu se aplică substraturilor de cultură și amelioratorilor de sol, cu excepția substraturilor de cultură minerale:</w:t>
      </w:r>
    </w:p>
    <w:p w14:paraId="64C47C5A" w14:textId="5016DE67" w:rsidR="00DC6D2F" w:rsidRPr="00D8569B" w:rsidRDefault="00DC6D2F" w:rsidP="00140117">
      <w:pPr>
        <w:spacing w:after="0"/>
        <w:ind w:firstLine="567"/>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 nu mai mult de 3 g/kg de materie uscată de impurități macroscopice cu dimensiuni mai mari de 2 mm sub orice formă de sticlă sau de metal, pentru fiecare;</w:t>
      </w:r>
    </w:p>
    <w:p w14:paraId="2ECA0A9E" w14:textId="0218889C" w:rsidR="00DC6D2F" w:rsidRPr="00D8569B" w:rsidRDefault="00DC6D2F" w:rsidP="00DC6D2F">
      <w:pPr>
        <w:spacing w:after="0"/>
        <w:ind w:firstLine="567"/>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b) nu mai mult de 2,5 g/kg de materie uscată de impurități macroscopice cu dimensiuni mai mari de 2 mm sub formă de plastic; și</w:t>
      </w:r>
    </w:p>
    <w:p w14:paraId="3F891ADE" w14:textId="1275C2C0" w:rsidR="00DC6D2F" w:rsidRPr="00D8569B" w:rsidRDefault="00DC6D2F" w:rsidP="00140117">
      <w:pPr>
        <w:spacing w:after="0"/>
        <w:ind w:firstLine="567"/>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 nu mai mult de 5 g/kg de materie uscată din suma impurităților macroscopice menționate la literele (a) și (b).</w:t>
      </w:r>
    </w:p>
    <w:p w14:paraId="7CBB363F" w14:textId="77777777" w:rsidR="00DC6D2F" w:rsidRPr="00D8569B" w:rsidRDefault="00DC6D2F" w:rsidP="00140117">
      <w:pPr>
        <w:spacing w:after="0"/>
        <w:jc w:val="both"/>
        <w:rPr>
          <w:rFonts w:ascii="Times New Roman" w:hAnsi="Times New Roman" w:cs="Times New Roman"/>
          <w:b/>
          <w:bCs/>
          <w:i/>
          <w:iCs/>
          <w:sz w:val="28"/>
          <w:szCs w:val="28"/>
          <w:lang w:val="ro-RO"/>
        </w:rPr>
      </w:pPr>
    </w:p>
    <w:p w14:paraId="047A61A6" w14:textId="40DD16A9" w:rsidR="006A03C7" w:rsidRPr="00D8569B" w:rsidRDefault="006A03C7" w:rsidP="00140117">
      <w:pPr>
        <w:spacing w:after="0"/>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Evaluare și verificare</w:t>
      </w:r>
    </w:p>
    <w:p w14:paraId="6600E323" w14:textId="0448DC6C" w:rsidR="006A03C7" w:rsidRPr="00D8569B" w:rsidRDefault="006A03C7" w:rsidP="00140117">
      <w:pPr>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Solicitantul trebuie să furnizeze </w:t>
      </w:r>
      <w:r w:rsidR="00DC6D2F" w:rsidRPr="00D8569B">
        <w:rPr>
          <w:rFonts w:ascii="Times New Roman" w:hAnsi="Times New Roman" w:cs="Times New Roman"/>
          <w:sz w:val="28"/>
          <w:szCs w:val="28"/>
          <w:shd w:val="clear" w:color="auto" w:fill="FFFFFF"/>
          <w:lang w:val="ro-RO"/>
        </w:rPr>
        <w:t>organismului de certificare în domeniul etichetării ecologice</w:t>
      </w:r>
      <w:r w:rsidR="00DC6D2F" w:rsidRPr="00D8569B" w:rsidDel="000A1004">
        <w:rPr>
          <w:rFonts w:ascii="Times New Roman" w:hAnsi="Times New Roman" w:cs="Times New Roman"/>
          <w:sz w:val="28"/>
          <w:szCs w:val="28"/>
          <w:lang w:val="ro-RO"/>
        </w:rPr>
        <w:t xml:space="preserve"> </w:t>
      </w:r>
      <w:r w:rsidRPr="00D8569B">
        <w:rPr>
          <w:rFonts w:ascii="Times New Roman" w:hAnsi="Times New Roman" w:cs="Times New Roman"/>
          <w:sz w:val="28"/>
          <w:szCs w:val="28"/>
          <w:lang w:val="ro-RO"/>
        </w:rPr>
        <w:t xml:space="preserve">rapoartele privind testele efectuate în conformitate cu procedura de testare indicată în specificația tehnică </w:t>
      </w:r>
      <w:hyperlink r:id="rId24" w:tgtFrame="_blank" w:history="1">
        <w:r w:rsidR="00DC6D2F" w:rsidRPr="00D8569B">
          <w:rPr>
            <w:rStyle w:val="Hyperlink"/>
            <w:rFonts w:ascii="Times New Roman" w:hAnsi="Times New Roman" w:cs="Times New Roman"/>
            <w:sz w:val="28"/>
            <w:szCs w:val="28"/>
          </w:rPr>
          <w:t>SM CEN/TS 16202:2019</w:t>
        </w:r>
      </w:hyperlink>
      <w:r w:rsidR="00DC6D2F" w:rsidRPr="00D8569B">
        <w:rPr>
          <w:rFonts w:ascii="Times New Roman" w:hAnsi="Times New Roman" w:cs="Times New Roman"/>
          <w:sz w:val="28"/>
          <w:szCs w:val="28"/>
          <w:lang w:val="ro-RO"/>
        </w:rPr>
        <w:t xml:space="preserve"> </w:t>
      </w:r>
      <w:r w:rsidRPr="00D8569B">
        <w:rPr>
          <w:rFonts w:ascii="Times New Roman" w:hAnsi="Times New Roman" w:cs="Times New Roman"/>
          <w:sz w:val="28"/>
          <w:szCs w:val="28"/>
          <w:lang w:val="ro-RO"/>
        </w:rPr>
        <w:t xml:space="preserve">sau cu o altă procedură de testare echivalentă autorizată de </w:t>
      </w:r>
      <w:r w:rsidR="00DC6D2F" w:rsidRPr="00D8569B">
        <w:rPr>
          <w:rFonts w:ascii="Times New Roman" w:hAnsi="Times New Roman" w:cs="Times New Roman"/>
          <w:sz w:val="28"/>
          <w:szCs w:val="28"/>
          <w:shd w:val="clear" w:color="auto" w:fill="FFFFFF"/>
          <w:lang w:val="ro-RO"/>
        </w:rPr>
        <w:t>organismul de certificare în domeniul etichetării ecologice</w:t>
      </w:r>
      <w:r w:rsidR="00DC6D2F" w:rsidRPr="00D8569B" w:rsidDel="000A1004">
        <w:rPr>
          <w:rFonts w:ascii="Times New Roman" w:hAnsi="Times New Roman" w:cs="Times New Roman"/>
          <w:sz w:val="28"/>
          <w:szCs w:val="28"/>
          <w:lang w:val="ro-RO"/>
        </w:rPr>
        <w:t xml:space="preserve"> </w:t>
      </w:r>
      <w:r w:rsidRPr="00D8569B">
        <w:rPr>
          <w:rFonts w:ascii="Times New Roman" w:hAnsi="Times New Roman" w:cs="Times New Roman"/>
          <w:sz w:val="28"/>
          <w:szCs w:val="28"/>
          <w:lang w:val="ro-RO"/>
        </w:rPr>
        <w:t>.</w:t>
      </w:r>
    </w:p>
    <w:p w14:paraId="4B169AA5" w14:textId="7A3CCC4F" w:rsidR="006A03C7" w:rsidRPr="00D8569B" w:rsidRDefault="006A03C7" w:rsidP="00140117">
      <w:pPr>
        <w:spacing w:after="0"/>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Criteriul 5.3</w:t>
      </w:r>
      <w:r w:rsidR="00DC6D2F" w:rsidRPr="00D8569B">
        <w:rPr>
          <w:rFonts w:ascii="Times New Roman" w:hAnsi="Times New Roman" w:cs="Times New Roman"/>
          <w:b/>
          <w:bCs/>
          <w:sz w:val="28"/>
          <w:szCs w:val="28"/>
          <w:lang w:val="ro-RO"/>
        </w:rPr>
        <w:t>.</w:t>
      </w:r>
      <w:r w:rsidRPr="00D8569B">
        <w:rPr>
          <w:rFonts w:ascii="Times New Roman" w:hAnsi="Times New Roman" w:cs="Times New Roman"/>
          <w:b/>
          <w:bCs/>
          <w:sz w:val="28"/>
          <w:szCs w:val="28"/>
          <w:lang w:val="ro-RO"/>
        </w:rPr>
        <w:t xml:space="preserve"> Materie organică și materie uscată în amelioratorii de sol</w:t>
      </w:r>
    </w:p>
    <w:p w14:paraId="3D37791E" w14:textId="77777777" w:rsidR="006A03C7" w:rsidRPr="00D8569B" w:rsidRDefault="006A03C7"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Acest criteriu se aplică amelioratorilor de sol.</w:t>
      </w:r>
    </w:p>
    <w:p w14:paraId="142E5130" w14:textId="332BFB6C" w:rsidR="006A03C7" w:rsidRPr="00D8569B" w:rsidRDefault="006A03C7"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Materia organică ca pierdere la calcinare din produs nu trebuie să reprezinte mai puțin de 15% din masa uscată sau de 8,5% din conținutul de carbon organic (</w:t>
      </w:r>
      <w:proofErr w:type="spellStart"/>
      <w:r w:rsidRPr="00D8569B">
        <w:rPr>
          <w:rFonts w:ascii="Times New Roman" w:hAnsi="Times New Roman" w:cs="Times New Roman"/>
          <w:sz w:val="28"/>
          <w:szCs w:val="28"/>
          <w:lang w:val="ro-RO"/>
        </w:rPr>
        <w:t>Corg</w:t>
      </w:r>
      <w:proofErr w:type="spellEnd"/>
      <w:r w:rsidRPr="00D8569B">
        <w:rPr>
          <w:rFonts w:ascii="Times New Roman" w:hAnsi="Times New Roman" w:cs="Times New Roman"/>
          <w:sz w:val="28"/>
          <w:szCs w:val="28"/>
          <w:lang w:val="ro-RO"/>
        </w:rPr>
        <w:t>) din masă.</w:t>
      </w:r>
    </w:p>
    <w:p w14:paraId="4FED5762" w14:textId="39592E69" w:rsidR="006A03C7" w:rsidRPr="00D8569B" w:rsidRDefault="006A03C7" w:rsidP="00140117">
      <w:pPr>
        <w:ind w:firstLine="54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Conținutul de materie uscată din produs nu trebuie să reprezinte mai puțin de 25% din greutatea substanței proaspete (% GSP).</w:t>
      </w:r>
    </w:p>
    <w:p w14:paraId="5F3E263D" w14:textId="77777777" w:rsidR="006A03C7" w:rsidRPr="00D8569B" w:rsidRDefault="006A03C7" w:rsidP="00140117">
      <w:pPr>
        <w:spacing w:after="0"/>
        <w:ind w:firstLine="540"/>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lastRenderedPageBreak/>
        <w:t>Evaluare și verificare</w:t>
      </w:r>
    </w:p>
    <w:p w14:paraId="6E4DD19E" w14:textId="77777777" w:rsidR="006A03C7" w:rsidRPr="00D8569B" w:rsidRDefault="006A03C7" w:rsidP="00140117">
      <w:pPr>
        <w:spacing w:after="0"/>
        <w:ind w:firstLine="54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Solicitantul trebuie să furnizeze organismului competent rapoartele privind testele efectuate în conformitate cu procedura de testare prezentată în tabelul 10.</w:t>
      </w:r>
    </w:p>
    <w:p w14:paraId="3A6F83F9" w14:textId="77777777" w:rsidR="006A03C7" w:rsidRPr="00D8569B" w:rsidRDefault="006A03C7" w:rsidP="00140117">
      <w:pPr>
        <w:ind w:firstLine="54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În cazul în care se evaluează conformitatea pe baza materiei organice, se aplică următorul factor de conversie: carbon organic (</w:t>
      </w:r>
      <w:proofErr w:type="spellStart"/>
      <w:r w:rsidRPr="00D8569B">
        <w:rPr>
          <w:rFonts w:ascii="Times New Roman" w:hAnsi="Times New Roman" w:cs="Times New Roman"/>
          <w:sz w:val="28"/>
          <w:szCs w:val="28"/>
          <w:lang w:val="ro-RO"/>
        </w:rPr>
        <w:t>Corg</w:t>
      </w:r>
      <w:proofErr w:type="spellEnd"/>
      <w:r w:rsidRPr="00D8569B">
        <w:rPr>
          <w:rFonts w:ascii="Times New Roman" w:hAnsi="Times New Roman" w:cs="Times New Roman"/>
          <w:sz w:val="28"/>
          <w:szCs w:val="28"/>
          <w:lang w:val="ro-RO"/>
        </w:rPr>
        <w:t>) = materie organică × 0,56.</w:t>
      </w:r>
    </w:p>
    <w:p w14:paraId="254E0CFA" w14:textId="2D563342"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Tabelul 10</w:t>
      </w:r>
      <w:r w:rsidR="00DC6D2F" w:rsidRPr="00D8569B">
        <w:rPr>
          <w:rFonts w:ascii="Times New Roman" w:hAnsi="Times New Roman" w:cs="Times New Roman"/>
          <w:sz w:val="28"/>
          <w:szCs w:val="28"/>
          <w:lang w:val="ro-RO"/>
        </w:rPr>
        <w:t>.</w:t>
      </w:r>
      <w:r w:rsidR="00DC6D2F" w:rsidRPr="00D8569B">
        <w:rPr>
          <w:rFonts w:ascii="Times New Roman" w:hAnsi="Times New Roman" w:cs="Times New Roman"/>
          <w:b/>
          <w:bCs/>
          <w:sz w:val="28"/>
          <w:szCs w:val="28"/>
          <w:lang w:val="ro-RO"/>
        </w:rPr>
        <w:t xml:space="preserve"> </w:t>
      </w:r>
      <w:r w:rsidRPr="00D8569B">
        <w:rPr>
          <w:rFonts w:ascii="Times New Roman" w:hAnsi="Times New Roman" w:cs="Times New Roman"/>
          <w:sz w:val="28"/>
          <w:szCs w:val="28"/>
          <w:lang w:val="ro-RO"/>
        </w:rPr>
        <w:t>Metode standard de testare pentru determinarea conținutului de materie uscată, de materie organică și de carbon organic total (COT)</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919"/>
        <w:gridCol w:w="2425"/>
      </w:tblGrid>
      <w:tr w:rsidR="006A03C7" w:rsidRPr="00D8569B" w14:paraId="3C66B675" w14:textId="77777777" w:rsidTr="006A03C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548BD7" w14:textId="77777777" w:rsidR="006A03C7" w:rsidRPr="00D8569B" w:rsidRDefault="006A03C7" w:rsidP="006A03C7">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Parametru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8599B6" w14:textId="77777777" w:rsidR="006A03C7" w:rsidRPr="00D8569B" w:rsidRDefault="006A03C7" w:rsidP="006A03C7">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Metodă de testare</w:t>
            </w:r>
          </w:p>
        </w:tc>
      </w:tr>
      <w:tr w:rsidR="006A03C7" w:rsidRPr="00D8569B" w14:paraId="25737071" w14:textId="77777777" w:rsidTr="006A03C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726A17"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Materie uscată (% GSP)</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5CC80C" w14:textId="5EF93EE5" w:rsidR="006A03C7" w:rsidRPr="00D8569B" w:rsidRDefault="00194C4F" w:rsidP="006A03C7">
            <w:pPr>
              <w:jc w:val="both"/>
              <w:rPr>
                <w:rFonts w:ascii="Times New Roman" w:hAnsi="Times New Roman" w:cs="Times New Roman"/>
                <w:sz w:val="28"/>
                <w:szCs w:val="28"/>
                <w:lang w:val="ro-RO"/>
              </w:rPr>
            </w:pPr>
            <w:hyperlink r:id="rId25" w:tgtFrame="_blank" w:history="1">
              <w:r w:rsidRPr="00D8569B">
                <w:rPr>
                  <w:rStyle w:val="Hyperlink"/>
                  <w:rFonts w:ascii="Times New Roman" w:hAnsi="Times New Roman" w:cs="Times New Roman"/>
                  <w:sz w:val="28"/>
                  <w:szCs w:val="28"/>
                </w:rPr>
                <w:t>SM EN 13040:2017</w:t>
              </w:r>
            </w:hyperlink>
          </w:p>
        </w:tc>
      </w:tr>
      <w:tr w:rsidR="006A03C7" w:rsidRPr="00D8569B" w14:paraId="61C9C742" w14:textId="77777777" w:rsidTr="006A03C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AD7119"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Materie organică ca pierdere la calcinare (% masă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D8A1F4" w14:textId="1AEEC1D1" w:rsidR="006A03C7" w:rsidRPr="00D8569B" w:rsidRDefault="00194C4F" w:rsidP="006A03C7">
            <w:pPr>
              <w:jc w:val="both"/>
              <w:rPr>
                <w:rFonts w:ascii="Times New Roman" w:hAnsi="Times New Roman" w:cs="Times New Roman"/>
                <w:sz w:val="28"/>
                <w:szCs w:val="28"/>
                <w:lang w:val="ro-RO"/>
              </w:rPr>
            </w:pPr>
            <w:hyperlink r:id="rId26" w:tgtFrame="_blank" w:history="1">
              <w:r w:rsidRPr="00D8569B">
                <w:rPr>
                  <w:rStyle w:val="Hyperlink"/>
                  <w:rFonts w:ascii="Times New Roman" w:hAnsi="Times New Roman" w:cs="Times New Roman"/>
                  <w:sz w:val="28"/>
                  <w:szCs w:val="28"/>
                </w:rPr>
                <w:t>SM EN 13039:2017</w:t>
              </w:r>
            </w:hyperlink>
          </w:p>
        </w:tc>
      </w:tr>
      <w:tr w:rsidR="006A03C7" w:rsidRPr="00D8569B" w14:paraId="002921D1" w14:textId="77777777" w:rsidTr="006A03C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EE22F8"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Conținut de carbon organic total (COT) (% masă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C03E77" w14:textId="548E349C" w:rsidR="006A03C7" w:rsidRPr="00D8569B" w:rsidRDefault="00194C4F" w:rsidP="006A03C7">
            <w:pPr>
              <w:jc w:val="both"/>
              <w:rPr>
                <w:rFonts w:ascii="Times New Roman" w:hAnsi="Times New Roman" w:cs="Times New Roman"/>
                <w:sz w:val="28"/>
                <w:szCs w:val="28"/>
                <w:lang w:val="ro-RO"/>
              </w:rPr>
            </w:pPr>
            <w:hyperlink r:id="rId27" w:tgtFrame="_blank" w:history="1">
              <w:r w:rsidRPr="00D8569B">
                <w:rPr>
                  <w:rStyle w:val="Hyperlink"/>
                  <w:rFonts w:ascii="Times New Roman" w:hAnsi="Times New Roman" w:cs="Times New Roman"/>
                  <w:sz w:val="28"/>
                  <w:szCs w:val="28"/>
                </w:rPr>
                <w:t>SM EN 15936:2022</w:t>
              </w:r>
            </w:hyperlink>
          </w:p>
        </w:tc>
      </w:tr>
    </w:tbl>
    <w:p w14:paraId="49FAA66C" w14:textId="77777777" w:rsidR="00DC6D2F" w:rsidRPr="00D8569B" w:rsidRDefault="00DC6D2F" w:rsidP="006A03C7">
      <w:pPr>
        <w:jc w:val="both"/>
        <w:rPr>
          <w:rFonts w:ascii="Times New Roman" w:hAnsi="Times New Roman" w:cs="Times New Roman"/>
          <w:b/>
          <w:bCs/>
          <w:sz w:val="28"/>
          <w:szCs w:val="28"/>
          <w:lang w:val="ro-RO"/>
        </w:rPr>
      </w:pPr>
    </w:p>
    <w:p w14:paraId="45030673" w14:textId="6E851BA9" w:rsidR="006A03C7" w:rsidRPr="00D8569B" w:rsidRDefault="006A03C7" w:rsidP="00140117">
      <w:pPr>
        <w:spacing w:after="0"/>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Criteriul 5.4</w:t>
      </w:r>
      <w:r w:rsidR="00DC6D2F" w:rsidRPr="00D8569B">
        <w:rPr>
          <w:rFonts w:ascii="Times New Roman" w:hAnsi="Times New Roman" w:cs="Times New Roman"/>
          <w:b/>
          <w:bCs/>
          <w:sz w:val="28"/>
          <w:szCs w:val="28"/>
          <w:lang w:val="ro-RO"/>
        </w:rPr>
        <w:t>.</w:t>
      </w:r>
      <w:r w:rsidRPr="00D8569B">
        <w:rPr>
          <w:rFonts w:ascii="Times New Roman" w:hAnsi="Times New Roman" w:cs="Times New Roman"/>
          <w:b/>
          <w:bCs/>
          <w:sz w:val="28"/>
          <w:szCs w:val="28"/>
          <w:lang w:val="ro-RO"/>
        </w:rPr>
        <w:t xml:space="preserve"> Semințe de buruieni viabile și materiale de reproducere a plantelor</w:t>
      </w:r>
    </w:p>
    <w:p w14:paraId="201B341C" w14:textId="77777777" w:rsidR="006A03C7" w:rsidRPr="00D8569B" w:rsidRDefault="006A03C7"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Acest criteriu se aplică substraturilor de cultură și amelioratorilor de sol, cu excepția substraturilor de cultură minerale.</w:t>
      </w:r>
    </w:p>
    <w:p w14:paraId="4EAADF3A" w14:textId="77777777" w:rsidR="006A03C7" w:rsidRPr="00D8569B" w:rsidRDefault="006A03C7" w:rsidP="00140117">
      <w:pPr>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În produs, conținutul de semințe de buruieni viabile și de materiale de reproducere a plantelor nu trebuie să depășească două unități pe litru.</w:t>
      </w:r>
    </w:p>
    <w:p w14:paraId="0C4291BC" w14:textId="77777777" w:rsidR="006A03C7" w:rsidRPr="00D8569B" w:rsidRDefault="006A03C7" w:rsidP="00140117">
      <w:pPr>
        <w:spacing w:after="0"/>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Evaluare și verificare</w:t>
      </w:r>
    </w:p>
    <w:p w14:paraId="70DD8EB8" w14:textId="4B424474"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Solicitantul trebuie să furnizeze </w:t>
      </w:r>
      <w:r w:rsidR="00DC6D2F" w:rsidRPr="00D8569B">
        <w:rPr>
          <w:rFonts w:ascii="Times New Roman" w:hAnsi="Times New Roman" w:cs="Times New Roman"/>
          <w:sz w:val="28"/>
          <w:szCs w:val="28"/>
          <w:shd w:val="clear" w:color="auto" w:fill="FFFFFF"/>
          <w:lang w:val="ro-RO"/>
        </w:rPr>
        <w:t>organismului de certificare în domeniul etichetării ecologice</w:t>
      </w:r>
      <w:r w:rsidR="00DC6D2F" w:rsidRPr="00D8569B" w:rsidDel="000A1004">
        <w:rPr>
          <w:rFonts w:ascii="Times New Roman" w:hAnsi="Times New Roman" w:cs="Times New Roman"/>
          <w:sz w:val="28"/>
          <w:szCs w:val="28"/>
          <w:lang w:val="ro-RO"/>
        </w:rPr>
        <w:t xml:space="preserve"> </w:t>
      </w:r>
      <w:r w:rsidRPr="00D8569B">
        <w:rPr>
          <w:rFonts w:ascii="Times New Roman" w:hAnsi="Times New Roman" w:cs="Times New Roman"/>
          <w:sz w:val="28"/>
          <w:szCs w:val="28"/>
          <w:lang w:val="ro-RO"/>
        </w:rPr>
        <w:t xml:space="preserve">un raport privind testul efectuat în conformitate cu procedura de testare indicată în specificația tehnică </w:t>
      </w:r>
      <w:hyperlink r:id="rId28" w:tgtFrame="_blank" w:history="1">
        <w:r w:rsidR="00194C4F" w:rsidRPr="00D8569B">
          <w:rPr>
            <w:rStyle w:val="Hyperlink"/>
            <w:rFonts w:ascii="Times New Roman" w:hAnsi="Times New Roman" w:cs="Times New Roman"/>
            <w:sz w:val="28"/>
            <w:szCs w:val="28"/>
          </w:rPr>
          <w:t>SM CEN/TS 16201:2019</w:t>
        </w:r>
      </w:hyperlink>
      <w:r w:rsidR="00194C4F" w:rsidRPr="00D8569B">
        <w:rPr>
          <w:rFonts w:ascii="Times New Roman" w:hAnsi="Times New Roman" w:cs="Times New Roman"/>
          <w:sz w:val="28"/>
          <w:szCs w:val="28"/>
          <w:lang w:val="ro-RO"/>
        </w:rPr>
        <w:t xml:space="preserve"> </w:t>
      </w:r>
      <w:r w:rsidRPr="00D8569B">
        <w:rPr>
          <w:rFonts w:ascii="Times New Roman" w:hAnsi="Times New Roman" w:cs="Times New Roman"/>
          <w:sz w:val="28"/>
          <w:szCs w:val="28"/>
          <w:lang w:val="ro-RO"/>
        </w:rPr>
        <w:t xml:space="preserve">sau cu o altă procedură de testare echivalentă autorizată de organismul </w:t>
      </w:r>
      <w:r w:rsidR="00DC6D2F" w:rsidRPr="00D8569B">
        <w:rPr>
          <w:rFonts w:ascii="Times New Roman" w:hAnsi="Times New Roman" w:cs="Times New Roman"/>
          <w:sz w:val="28"/>
          <w:szCs w:val="28"/>
          <w:shd w:val="clear" w:color="auto" w:fill="FFFFFF"/>
          <w:lang w:val="ro-RO"/>
        </w:rPr>
        <w:t>de certificare în domeniul etichetării ecologice</w:t>
      </w:r>
      <w:r w:rsidRPr="00D8569B">
        <w:rPr>
          <w:rFonts w:ascii="Times New Roman" w:hAnsi="Times New Roman" w:cs="Times New Roman"/>
          <w:sz w:val="28"/>
          <w:szCs w:val="28"/>
          <w:lang w:val="ro-RO"/>
        </w:rPr>
        <w:t>.</w:t>
      </w:r>
    </w:p>
    <w:p w14:paraId="7EB9163C" w14:textId="4848F4A0" w:rsidR="006A03C7" w:rsidRPr="00D8569B" w:rsidRDefault="006A03C7" w:rsidP="00140117">
      <w:pPr>
        <w:spacing w:after="0"/>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Criteriul 5.5</w:t>
      </w:r>
      <w:r w:rsidR="00DC6D2F" w:rsidRPr="00D8569B">
        <w:rPr>
          <w:rFonts w:ascii="Times New Roman" w:hAnsi="Times New Roman" w:cs="Times New Roman"/>
          <w:b/>
          <w:bCs/>
          <w:sz w:val="28"/>
          <w:szCs w:val="28"/>
          <w:lang w:val="ro-RO"/>
        </w:rPr>
        <w:t>.</w:t>
      </w:r>
      <w:r w:rsidRPr="00D8569B">
        <w:rPr>
          <w:rFonts w:ascii="Times New Roman" w:hAnsi="Times New Roman" w:cs="Times New Roman"/>
          <w:b/>
          <w:bCs/>
          <w:sz w:val="28"/>
          <w:szCs w:val="28"/>
          <w:lang w:val="ro-RO"/>
        </w:rPr>
        <w:t xml:space="preserve"> Reacția plantelor</w:t>
      </w:r>
    </w:p>
    <w:p w14:paraId="1D97037F" w14:textId="77777777" w:rsidR="006A03C7" w:rsidRPr="00D8569B" w:rsidRDefault="006A03C7"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Acest criteriu se aplică substraturilor de cultură și amelioratorilor de sol.</w:t>
      </w:r>
    </w:p>
    <w:p w14:paraId="456DD0D0" w14:textId="77777777" w:rsidR="006A03C7" w:rsidRPr="00D8569B" w:rsidRDefault="006A03C7" w:rsidP="00140117">
      <w:pPr>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Produsele nu trebuie să afecteze negativ răsărirea plantelor sau creșterea lor ulterioară.</w:t>
      </w:r>
    </w:p>
    <w:p w14:paraId="20F0A5D0" w14:textId="77777777" w:rsidR="006A03C7" w:rsidRPr="00D8569B" w:rsidRDefault="006A03C7" w:rsidP="00140117">
      <w:pPr>
        <w:spacing w:after="0"/>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Evaluare și verificare</w:t>
      </w:r>
    </w:p>
    <w:p w14:paraId="4B15E5C4" w14:textId="1897ED2C" w:rsidR="006A03C7" w:rsidRPr="00D8569B" w:rsidRDefault="006A03C7"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Solicitantul trebuie să furnizeze </w:t>
      </w:r>
      <w:r w:rsidR="00DC6D2F" w:rsidRPr="00D8569B">
        <w:rPr>
          <w:rFonts w:ascii="Times New Roman" w:hAnsi="Times New Roman" w:cs="Times New Roman"/>
          <w:sz w:val="28"/>
          <w:szCs w:val="28"/>
          <w:shd w:val="clear" w:color="auto" w:fill="FFFFFF"/>
          <w:lang w:val="ro-RO"/>
        </w:rPr>
        <w:t>organismului de certificare în domeniul etichetării ecologice</w:t>
      </w:r>
      <w:r w:rsidRPr="00D8569B">
        <w:rPr>
          <w:rFonts w:ascii="Times New Roman" w:hAnsi="Times New Roman" w:cs="Times New Roman"/>
          <w:sz w:val="28"/>
          <w:szCs w:val="28"/>
          <w:lang w:val="ro-RO"/>
        </w:rPr>
        <w:t xml:space="preserve"> un test valid efectuat în conformitate cu procedura de testare indicată în </w:t>
      </w:r>
      <w:hyperlink r:id="rId29" w:tgtFrame="_blank" w:history="1">
        <w:r w:rsidR="00DC6D2F" w:rsidRPr="00D8569B">
          <w:rPr>
            <w:rStyle w:val="Hyperlink"/>
            <w:rFonts w:ascii="Times New Roman" w:hAnsi="Times New Roman" w:cs="Times New Roman"/>
            <w:sz w:val="28"/>
            <w:szCs w:val="28"/>
          </w:rPr>
          <w:t>SM EN 16086-1:2017</w:t>
        </w:r>
      </w:hyperlink>
      <w:r w:rsidRPr="00D8569B">
        <w:rPr>
          <w:rFonts w:ascii="Times New Roman" w:hAnsi="Times New Roman" w:cs="Times New Roman"/>
          <w:sz w:val="28"/>
          <w:szCs w:val="28"/>
          <w:lang w:val="ro-RO"/>
        </w:rPr>
        <w:t>.</w:t>
      </w:r>
    </w:p>
    <w:p w14:paraId="7B29BC44" w14:textId="77777777" w:rsidR="00DC6D2F" w:rsidRPr="00D8569B" w:rsidRDefault="00DC6D2F" w:rsidP="00140117">
      <w:pPr>
        <w:spacing w:after="0"/>
        <w:jc w:val="both"/>
        <w:rPr>
          <w:rFonts w:ascii="Times New Roman" w:hAnsi="Times New Roman" w:cs="Times New Roman"/>
          <w:b/>
          <w:bCs/>
          <w:sz w:val="28"/>
          <w:szCs w:val="28"/>
          <w:lang w:val="ro-RO"/>
        </w:rPr>
      </w:pPr>
    </w:p>
    <w:p w14:paraId="221C7BCD" w14:textId="17727014" w:rsidR="006A03C7" w:rsidRPr="00D8569B" w:rsidRDefault="006A03C7" w:rsidP="00140117">
      <w:pPr>
        <w:spacing w:after="0"/>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Criteriul 6</w:t>
      </w:r>
      <w:r w:rsidR="00DC6D2F" w:rsidRPr="00D8569B">
        <w:rPr>
          <w:rFonts w:ascii="Times New Roman" w:hAnsi="Times New Roman" w:cs="Times New Roman"/>
          <w:b/>
          <w:bCs/>
          <w:sz w:val="28"/>
          <w:szCs w:val="28"/>
          <w:lang w:val="ro-RO"/>
        </w:rPr>
        <w:t>.</w:t>
      </w:r>
      <w:r w:rsidRPr="00D8569B">
        <w:rPr>
          <w:rFonts w:ascii="Times New Roman" w:hAnsi="Times New Roman" w:cs="Times New Roman"/>
          <w:b/>
          <w:bCs/>
          <w:sz w:val="28"/>
          <w:szCs w:val="28"/>
          <w:lang w:val="ro-RO"/>
        </w:rPr>
        <w:t xml:space="preserve"> Caracteristicile substraturilor de cultură</w:t>
      </w:r>
    </w:p>
    <w:p w14:paraId="39C63B05" w14:textId="77777777" w:rsidR="006A03C7" w:rsidRPr="00D8569B" w:rsidRDefault="006A03C7" w:rsidP="00140117">
      <w:pPr>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Acest criteriu se aplică doar substraturilor de cultură.</w:t>
      </w:r>
    </w:p>
    <w:p w14:paraId="04D2F69A" w14:textId="1C42607F" w:rsidR="006A03C7" w:rsidRPr="00D8569B" w:rsidRDefault="006A03C7" w:rsidP="00140117">
      <w:pPr>
        <w:spacing w:after="0"/>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lastRenderedPageBreak/>
        <w:t>Criteriul 6.1</w:t>
      </w:r>
      <w:r w:rsidR="00DC6D2F" w:rsidRPr="00D8569B">
        <w:rPr>
          <w:rFonts w:ascii="Times New Roman" w:hAnsi="Times New Roman" w:cs="Times New Roman"/>
          <w:b/>
          <w:bCs/>
          <w:sz w:val="28"/>
          <w:szCs w:val="28"/>
          <w:lang w:val="ro-RO"/>
        </w:rPr>
        <w:t>.</w:t>
      </w:r>
      <w:r w:rsidRPr="00D8569B">
        <w:rPr>
          <w:rFonts w:ascii="Times New Roman" w:hAnsi="Times New Roman" w:cs="Times New Roman"/>
          <w:b/>
          <w:bCs/>
          <w:sz w:val="28"/>
          <w:szCs w:val="28"/>
          <w:lang w:val="ro-RO"/>
        </w:rPr>
        <w:t xml:space="preserve"> Conductivitate electrică</w:t>
      </w:r>
    </w:p>
    <w:p w14:paraId="2C4B25DF" w14:textId="77777777" w:rsidR="006A03C7" w:rsidRPr="00D8569B" w:rsidRDefault="006A03C7" w:rsidP="00140117">
      <w:pPr>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Conductivitatea electrică a produsului trebuie să fie mai mică de 100 </w:t>
      </w:r>
      <w:proofErr w:type="spellStart"/>
      <w:r w:rsidRPr="00D8569B">
        <w:rPr>
          <w:rFonts w:ascii="Times New Roman" w:hAnsi="Times New Roman" w:cs="Times New Roman"/>
          <w:sz w:val="28"/>
          <w:szCs w:val="28"/>
          <w:lang w:val="ro-RO"/>
        </w:rPr>
        <w:t>mS</w:t>
      </w:r>
      <w:proofErr w:type="spellEnd"/>
      <w:r w:rsidRPr="00D8569B">
        <w:rPr>
          <w:rFonts w:ascii="Times New Roman" w:hAnsi="Times New Roman" w:cs="Times New Roman"/>
          <w:sz w:val="28"/>
          <w:szCs w:val="28"/>
          <w:lang w:val="ro-RO"/>
        </w:rPr>
        <w:t>/m.</w:t>
      </w:r>
    </w:p>
    <w:p w14:paraId="59F8B121" w14:textId="77777777" w:rsidR="006A03C7" w:rsidRPr="00D8569B" w:rsidRDefault="006A03C7" w:rsidP="00140117">
      <w:pPr>
        <w:spacing w:after="0"/>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Evaluare și verificare</w:t>
      </w:r>
    </w:p>
    <w:p w14:paraId="34B02604" w14:textId="7E5BF155" w:rsidR="006A03C7" w:rsidRPr="00D8569B" w:rsidRDefault="006A03C7" w:rsidP="00140117">
      <w:pPr>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Solicitantul trebuie să furnizeze </w:t>
      </w:r>
      <w:r w:rsidR="00FD2765" w:rsidRPr="00D8569B">
        <w:rPr>
          <w:rFonts w:ascii="Times New Roman" w:hAnsi="Times New Roman" w:cs="Times New Roman"/>
          <w:sz w:val="28"/>
          <w:szCs w:val="28"/>
          <w:shd w:val="clear" w:color="auto" w:fill="FFFFFF"/>
          <w:lang w:val="ro-RO"/>
        </w:rPr>
        <w:t>organismului de certificare în domeniul etichetării ecologice</w:t>
      </w:r>
      <w:r w:rsidR="00AF4DD5" w:rsidRPr="00D8569B">
        <w:rPr>
          <w:rFonts w:ascii="Times New Roman" w:hAnsi="Times New Roman" w:cs="Times New Roman"/>
          <w:sz w:val="28"/>
          <w:szCs w:val="28"/>
          <w:shd w:val="clear" w:color="auto" w:fill="FFFFFF"/>
          <w:lang w:val="ro-RO"/>
        </w:rPr>
        <w:t xml:space="preserve"> </w:t>
      </w:r>
      <w:r w:rsidRPr="00D8569B">
        <w:rPr>
          <w:rFonts w:ascii="Times New Roman" w:hAnsi="Times New Roman" w:cs="Times New Roman"/>
          <w:sz w:val="28"/>
          <w:szCs w:val="28"/>
          <w:lang w:val="ro-RO"/>
        </w:rPr>
        <w:t xml:space="preserve">raportul privind testul efectuat în conformitate cu procedura de testare indicată în </w:t>
      </w:r>
      <w:hyperlink r:id="rId30" w:tgtFrame="_blank" w:history="1">
        <w:r w:rsidR="00DC6D2F" w:rsidRPr="00D8569B">
          <w:rPr>
            <w:rStyle w:val="Hyperlink"/>
            <w:rFonts w:ascii="Times New Roman" w:hAnsi="Times New Roman" w:cs="Times New Roman"/>
            <w:sz w:val="28"/>
            <w:szCs w:val="28"/>
          </w:rPr>
          <w:t>SM EN 13038:2017</w:t>
        </w:r>
      </w:hyperlink>
      <w:r w:rsidRPr="00D8569B">
        <w:rPr>
          <w:rFonts w:ascii="Times New Roman" w:hAnsi="Times New Roman" w:cs="Times New Roman"/>
          <w:sz w:val="28"/>
          <w:szCs w:val="28"/>
          <w:lang w:val="ro-RO"/>
        </w:rPr>
        <w:t>.</w:t>
      </w:r>
    </w:p>
    <w:p w14:paraId="64AF37ED" w14:textId="2846333B" w:rsidR="006A03C7" w:rsidRPr="00D8569B" w:rsidRDefault="006A03C7" w:rsidP="00140117">
      <w:pPr>
        <w:spacing w:after="0"/>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Criteriul 6.2</w:t>
      </w:r>
      <w:r w:rsidR="00DC6D2F" w:rsidRPr="00D8569B">
        <w:rPr>
          <w:rFonts w:ascii="Times New Roman" w:hAnsi="Times New Roman" w:cs="Times New Roman"/>
          <w:b/>
          <w:bCs/>
          <w:sz w:val="28"/>
          <w:szCs w:val="28"/>
          <w:lang w:val="ro-RO"/>
        </w:rPr>
        <w:t>.</w:t>
      </w:r>
      <w:r w:rsidRPr="00D8569B">
        <w:rPr>
          <w:rFonts w:ascii="Times New Roman" w:hAnsi="Times New Roman" w:cs="Times New Roman"/>
          <w:b/>
          <w:bCs/>
          <w:sz w:val="28"/>
          <w:szCs w:val="28"/>
          <w:lang w:val="ro-RO"/>
        </w:rPr>
        <w:t xml:space="preserve"> Conținut de sodiu</w:t>
      </w:r>
    </w:p>
    <w:p w14:paraId="31015C16" w14:textId="77777777" w:rsidR="006A03C7" w:rsidRPr="00D8569B" w:rsidRDefault="006A03C7" w:rsidP="00140117">
      <w:pPr>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Conținutul de sodiu în extrasul apos din produs nu trebuie să depășească 150 mg/l de produs proaspăt.</w:t>
      </w:r>
    </w:p>
    <w:p w14:paraId="1C367B6E" w14:textId="77777777" w:rsidR="006A03C7" w:rsidRPr="00D8569B" w:rsidRDefault="006A03C7" w:rsidP="00140117">
      <w:pPr>
        <w:spacing w:after="0"/>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Evaluare și verificare</w:t>
      </w:r>
    </w:p>
    <w:p w14:paraId="7129F0B7" w14:textId="2682CF74" w:rsidR="006A03C7" w:rsidRPr="00D8569B" w:rsidRDefault="006A03C7" w:rsidP="00140117">
      <w:pPr>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Solicitantul trebuie să furnizeze </w:t>
      </w:r>
      <w:r w:rsidR="00FD2765" w:rsidRPr="00D8569B">
        <w:rPr>
          <w:rFonts w:ascii="Times New Roman" w:hAnsi="Times New Roman" w:cs="Times New Roman"/>
          <w:sz w:val="28"/>
          <w:szCs w:val="28"/>
          <w:shd w:val="clear" w:color="auto" w:fill="FFFFFF"/>
          <w:lang w:val="ro-RO"/>
        </w:rPr>
        <w:t xml:space="preserve">organismului de certificare în domeniul etichetării ecologice </w:t>
      </w:r>
      <w:r w:rsidRPr="00D8569B">
        <w:rPr>
          <w:rFonts w:ascii="Times New Roman" w:hAnsi="Times New Roman" w:cs="Times New Roman"/>
          <w:sz w:val="28"/>
          <w:szCs w:val="28"/>
          <w:lang w:val="ro-RO"/>
        </w:rPr>
        <w:t xml:space="preserve">raportul privind testul efectuat în conformitate cu procedura de testare indicată în </w:t>
      </w:r>
      <w:hyperlink r:id="rId31" w:tgtFrame="_blank" w:history="1">
        <w:r w:rsidR="00FD2765" w:rsidRPr="00D8569B">
          <w:rPr>
            <w:rStyle w:val="Hyperlink"/>
            <w:rFonts w:ascii="Times New Roman" w:hAnsi="Times New Roman" w:cs="Times New Roman"/>
            <w:sz w:val="28"/>
            <w:szCs w:val="28"/>
          </w:rPr>
          <w:t>SM SR EN 13652:2012</w:t>
        </w:r>
      </w:hyperlink>
      <w:r w:rsidRPr="00D8569B">
        <w:rPr>
          <w:rFonts w:ascii="Times New Roman" w:hAnsi="Times New Roman" w:cs="Times New Roman"/>
          <w:sz w:val="28"/>
          <w:szCs w:val="28"/>
          <w:lang w:val="ro-RO"/>
        </w:rPr>
        <w:t>.</w:t>
      </w:r>
    </w:p>
    <w:p w14:paraId="7104A0CD" w14:textId="035D5BF4" w:rsidR="006A03C7" w:rsidRPr="00D8569B" w:rsidRDefault="006A03C7" w:rsidP="00140117">
      <w:pPr>
        <w:spacing w:after="0"/>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Criteriul 6.3</w:t>
      </w:r>
      <w:r w:rsidR="00FD2765" w:rsidRPr="00D8569B">
        <w:rPr>
          <w:rFonts w:ascii="Times New Roman" w:hAnsi="Times New Roman" w:cs="Times New Roman"/>
          <w:b/>
          <w:bCs/>
          <w:sz w:val="28"/>
          <w:szCs w:val="28"/>
          <w:lang w:val="ro-RO"/>
        </w:rPr>
        <w:t>.</w:t>
      </w:r>
      <w:r w:rsidRPr="00D8569B">
        <w:rPr>
          <w:rFonts w:ascii="Times New Roman" w:hAnsi="Times New Roman" w:cs="Times New Roman"/>
          <w:b/>
          <w:bCs/>
          <w:sz w:val="28"/>
          <w:szCs w:val="28"/>
          <w:lang w:val="ro-RO"/>
        </w:rPr>
        <w:t xml:space="preserve"> Conținut de clorură de calciu</w:t>
      </w:r>
    </w:p>
    <w:p w14:paraId="5999D048" w14:textId="77777777" w:rsidR="006A03C7" w:rsidRPr="00D8569B" w:rsidRDefault="006A03C7" w:rsidP="00140117">
      <w:pPr>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Conținutul de clorură de calciu în extrasul apos din produs nu trebuie să depășească 500 mg/l din greutatea produsului în stare proaspătă.</w:t>
      </w:r>
    </w:p>
    <w:p w14:paraId="7CD84513" w14:textId="77777777" w:rsidR="006A03C7" w:rsidRPr="00D8569B" w:rsidRDefault="006A03C7" w:rsidP="00140117">
      <w:pPr>
        <w:spacing w:after="0"/>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Evaluare și verificare</w:t>
      </w:r>
    </w:p>
    <w:p w14:paraId="0FDEF1D3" w14:textId="3F87EEB8" w:rsidR="006A03C7" w:rsidRPr="00D8569B" w:rsidRDefault="006A03C7" w:rsidP="00140117">
      <w:pPr>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Solicitantul trebuie să furnizeze </w:t>
      </w:r>
      <w:r w:rsidR="00FD2765" w:rsidRPr="00D8569B">
        <w:rPr>
          <w:rFonts w:ascii="Times New Roman" w:hAnsi="Times New Roman" w:cs="Times New Roman"/>
          <w:sz w:val="28"/>
          <w:szCs w:val="28"/>
          <w:shd w:val="clear" w:color="auto" w:fill="FFFFFF"/>
          <w:lang w:val="ro-RO"/>
        </w:rPr>
        <w:t xml:space="preserve">organismului de certificare în domeniul etichetării ecologice </w:t>
      </w:r>
      <w:r w:rsidRPr="00D8569B">
        <w:rPr>
          <w:rFonts w:ascii="Times New Roman" w:hAnsi="Times New Roman" w:cs="Times New Roman"/>
          <w:sz w:val="28"/>
          <w:szCs w:val="28"/>
          <w:lang w:val="ro-RO"/>
        </w:rPr>
        <w:t xml:space="preserve">raportul privind testul efectuat în conformitate cu procedura de testare indicată în </w:t>
      </w:r>
      <w:hyperlink r:id="rId32" w:tgtFrame="_blank" w:history="1">
        <w:r w:rsidR="00FD2765" w:rsidRPr="00D8569B">
          <w:rPr>
            <w:rStyle w:val="Hyperlink"/>
            <w:rFonts w:ascii="Times New Roman" w:hAnsi="Times New Roman" w:cs="Times New Roman"/>
            <w:sz w:val="28"/>
            <w:szCs w:val="28"/>
          </w:rPr>
          <w:t>SM EN 16195:2017</w:t>
        </w:r>
      </w:hyperlink>
      <w:r w:rsidRPr="00D8569B">
        <w:rPr>
          <w:rFonts w:ascii="Times New Roman" w:hAnsi="Times New Roman" w:cs="Times New Roman"/>
          <w:sz w:val="28"/>
          <w:szCs w:val="28"/>
          <w:lang w:val="ro-RO"/>
        </w:rPr>
        <w:t>.</w:t>
      </w:r>
    </w:p>
    <w:p w14:paraId="76EFF24F" w14:textId="5CDDEB00" w:rsidR="006A03C7" w:rsidRPr="00D8569B" w:rsidRDefault="006A03C7" w:rsidP="00140117">
      <w:pPr>
        <w:spacing w:after="0"/>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Criteriul 7</w:t>
      </w:r>
      <w:r w:rsidR="00FD2765" w:rsidRPr="00D8569B">
        <w:rPr>
          <w:rFonts w:ascii="Times New Roman" w:hAnsi="Times New Roman" w:cs="Times New Roman"/>
          <w:b/>
          <w:bCs/>
          <w:sz w:val="28"/>
          <w:szCs w:val="28"/>
          <w:lang w:val="ro-RO"/>
        </w:rPr>
        <w:t>.</w:t>
      </w:r>
      <w:r w:rsidRPr="00D8569B">
        <w:rPr>
          <w:rFonts w:ascii="Times New Roman" w:hAnsi="Times New Roman" w:cs="Times New Roman"/>
          <w:b/>
          <w:bCs/>
          <w:sz w:val="28"/>
          <w:szCs w:val="28"/>
          <w:lang w:val="ro-RO"/>
        </w:rPr>
        <w:t xml:space="preserve"> Furnizarea de informații</w:t>
      </w:r>
    </w:p>
    <w:p w14:paraId="6E2FA58D" w14:textId="77777777" w:rsidR="006A03C7" w:rsidRPr="00D8569B" w:rsidRDefault="006A03C7"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Acest criteriu se aplică substraturilor de cultură și amelioratorilor de sol.</w:t>
      </w:r>
    </w:p>
    <w:p w14:paraId="34EEFEF2" w14:textId="77777777" w:rsidR="006A03C7" w:rsidRPr="00D8569B" w:rsidRDefault="006A03C7"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Se furnizează informațiile indicate la criteriul 7.1 sau la criteriul 7.2, după caz.</w:t>
      </w:r>
    </w:p>
    <w:p w14:paraId="4FB752F8" w14:textId="77777777" w:rsidR="006A03C7" w:rsidRPr="00D8569B" w:rsidRDefault="006A03C7"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Informațiile se furnizează împreună cu produsul, fie pe ambalaj, fie în documentele însoțitoare.</w:t>
      </w:r>
    </w:p>
    <w:p w14:paraId="46F6D1C1" w14:textId="7F4319A3" w:rsidR="006A03C7" w:rsidRPr="00D8569B" w:rsidRDefault="006A03C7"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Se consideră că un produs fertilizant UE care se încadrează în categoria funcțională de produse 3(A) (amelioratori de sol organici) sau în categoria funcțională de produse 4 (substraturi de cultură) în conformitate cu Regulamentul (UE) 2019/1009 </w:t>
      </w:r>
      <w:r w:rsidR="00194C4F" w:rsidRPr="00D8569B">
        <w:rPr>
          <w:rFonts w:ascii="Times New Roman" w:hAnsi="Times New Roman" w:cs="Times New Roman"/>
          <w:sz w:val="28"/>
          <w:szCs w:val="28"/>
        </w:rPr>
        <w:t xml:space="preserve">din 5 </w:t>
      </w:r>
      <w:proofErr w:type="spellStart"/>
      <w:r w:rsidR="00194C4F" w:rsidRPr="00D8569B">
        <w:rPr>
          <w:rFonts w:ascii="Times New Roman" w:hAnsi="Times New Roman" w:cs="Times New Roman"/>
          <w:sz w:val="28"/>
          <w:szCs w:val="28"/>
        </w:rPr>
        <w:t>iunie</w:t>
      </w:r>
      <w:proofErr w:type="spellEnd"/>
      <w:r w:rsidR="00194C4F" w:rsidRPr="00D8569B">
        <w:rPr>
          <w:rFonts w:ascii="Times New Roman" w:hAnsi="Times New Roman" w:cs="Times New Roman"/>
          <w:sz w:val="28"/>
          <w:szCs w:val="28"/>
        </w:rPr>
        <w:t xml:space="preserve"> 2019 de </w:t>
      </w:r>
      <w:proofErr w:type="spellStart"/>
      <w:r w:rsidR="00194C4F" w:rsidRPr="00D8569B">
        <w:rPr>
          <w:rFonts w:ascii="Times New Roman" w:hAnsi="Times New Roman" w:cs="Times New Roman"/>
          <w:sz w:val="28"/>
          <w:szCs w:val="28"/>
        </w:rPr>
        <w:t>stabilire</w:t>
      </w:r>
      <w:proofErr w:type="spellEnd"/>
      <w:r w:rsidR="00194C4F" w:rsidRPr="00D8569B">
        <w:rPr>
          <w:rFonts w:ascii="Times New Roman" w:hAnsi="Times New Roman" w:cs="Times New Roman"/>
          <w:sz w:val="28"/>
          <w:szCs w:val="28"/>
        </w:rPr>
        <w:t xml:space="preserve"> a </w:t>
      </w:r>
      <w:proofErr w:type="spellStart"/>
      <w:r w:rsidR="00194C4F" w:rsidRPr="00D8569B">
        <w:rPr>
          <w:rFonts w:ascii="Times New Roman" w:hAnsi="Times New Roman" w:cs="Times New Roman"/>
          <w:sz w:val="28"/>
          <w:szCs w:val="28"/>
        </w:rPr>
        <w:t>normelor</w:t>
      </w:r>
      <w:proofErr w:type="spellEnd"/>
      <w:r w:rsidR="00194C4F" w:rsidRPr="00D8569B">
        <w:rPr>
          <w:rFonts w:ascii="Times New Roman" w:hAnsi="Times New Roman" w:cs="Times New Roman"/>
          <w:sz w:val="28"/>
          <w:szCs w:val="28"/>
        </w:rPr>
        <w:t xml:space="preserve"> </w:t>
      </w:r>
      <w:proofErr w:type="spellStart"/>
      <w:r w:rsidR="00194C4F" w:rsidRPr="00D8569B">
        <w:rPr>
          <w:rFonts w:ascii="Times New Roman" w:hAnsi="Times New Roman" w:cs="Times New Roman"/>
          <w:sz w:val="28"/>
          <w:szCs w:val="28"/>
        </w:rPr>
        <w:t>privind</w:t>
      </w:r>
      <w:proofErr w:type="spellEnd"/>
      <w:r w:rsidR="00194C4F" w:rsidRPr="00D8569B">
        <w:rPr>
          <w:rFonts w:ascii="Times New Roman" w:hAnsi="Times New Roman" w:cs="Times New Roman"/>
          <w:sz w:val="28"/>
          <w:szCs w:val="28"/>
        </w:rPr>
        <w:t xml:space="preserve"> </w:t>
      </w:r>
      <w:proofErr w:type="spellStart"/>
      <w:r w:rsidR="00194C4F" w:rsidRPr="00D8569B">
        <w:rPr>
          <w:rFonts w:ascii="Times New Roman" w:hAnsi="Times New Roman" w:cs="Times New Roman"/>
          <w:sz w:val="28"/>
          <w:szCs w:val="28"/>
        </w:rPr>
        <w:t>punerea</w:t>
      </w:r>
      <w:proofErr w:type="spellEnd"/>
      <w:r w:rsidR="00194C4F" w:rsidRPr="00D8569B">
        <w:rPr>
          <w:rFonts w:ascii="Times New Roman" w:hAnsi="Times New Roman" w:cs="Times New Roman"/>
          <w:sz w:val="28"/>
          <w:szCs w:val="28"/>
        </w:rPr>
        <w:t xml:space="preserve"> la </w:t>
      </w:r>
      <w:proofErr w:type="spellStart"/>
      <w:r w:rsidR="00194C4F" w:rsidRPr="00D8569B">
        <w:rPr>
          <w:rFonts w:ascii="Times New Roman" w:hAnsi="Times New Roman" w:cs="Times New Roman"/>
          <w:sz w:val="28"/>
          <w:szCs w:val="28"/>
        </w:rPr>
        <w:t>dispoziţie</w:t>
      </w:r>
      <w:proofErr w:type="spellEnd"/>
      <w:r w:rsidR="00194C4F" w:rsidRPr="00D8569B">
        <w:rPr>
          <w:rFonts w:ascii="Times New Roman" w:hAnsi="Times New Roman" w:cs="Times New Roman"/>
          <w:sz w:val="28"/>
          <w:szCs w:val="28"/>
        </w:rPr>
        <w:t xml:space="preserve"> pe </w:t>
      </w:r>
      <w:proofErr w:type="spellStart"/>
      <w:r w:rsidR="00194C4F" w:rsidRPr="00D8569B">
        <w:rPr>
          <w:rFonts w:ascii="Times New Roman" w:hAnsi="Times New Roman" w:cs="Times New Roman"/>
          <w:sz w:val="28"/>
          <w:szCs w:val="28"/>
        </w:rPr>
        <w:t>piaţă</w:t>
      </w:r>
      <w:proofErr w:type="spellEnd"/>
      <w:r w:rsidR="00194C4F" w:rsidRPr="00D8569B">
        <w:rPr>
          <w:rFonts w:ascii="Times New Roman" w:hAnsi="Times New Roman" w:cs="Times New Roman"/>
          <w:sz w:val="28"/>
          <w:szCs w:val="28"/>
        </w:rPr>
        <w:t xml:space="preserve"> a </w:t>
      </w:r>
      <w:proofErr w:type="spellStart"/>
      <w:r w:rsidR="00194C4F" w:rsidRPr="00D8569B">
        <w:rPr>
          <w:rFonts w:ascii="Times New Roman" w:hAnsi="Times New Roman" w:cs="Times New Roman"/>
          <w:sz w:val="28"/>
          <w:szCs w:val="28"/>
        </w:rPr>
        <w:t>produselor</w:t>
      </w:r>
      <w:proofErr w:type="spellEnd"/>
      <w:r w:rsidR="00194C4F" w:rsidRPr="00D8569B">
        <w:rPr>
          <w:rFonts w:ascii="Times New Roman" w:hAnsi="Times New Roman" w:cs="Times New Roman"/>
          <w:sz w:val="28"/>
          <w:szCs w:val="28"/>
        </w:rPr>
        <w:t xml:space="preserve"> </w:t>
      </w:r>
      <w:proofErr w:type="spellStart"/>
      <w:r w:rsidR="00194C4F" w:rsidRPr="00D8569B">
        <w:rPr>
          <w:rFonts w:ascii="Times New Roman" w:hAnsi="Times New Roman" w:cs="Times New Roman"/>
          <w:sz w:val="28"/>
          <w:szCs w:val="28"/>
        </w:rPr>
        <w:t>fertilizante</w:t>
      </w:r>
      <w:proofErr w:type="spellEnd"/>
      <w:r w:rsidR="00194C4F" w:rsidRPr="00D8569B">
        <w:rPr>
          <w:rFonts w:ascii="Times New Roman" w:hAnsi="Times New Roman" w:cs="Times New Roman"/>
          <w:sz w:val="28"/>
          <w:szCs w:val="28"/>
        </w:rPr>
        <w:t xml:space="preserve"> UE </w:t>
      </w:r>
      <w:proofErr w:type="spellStart"/>
      <w:r w:rsidR="00194C4F" w:rsidRPr="00D8569B">
        <w:rPr>
          <w:rFonts w:ascii="Times New Roman" w:hAnsi="Times New Roman" w:cs="Times New Roman"/>
          <w:sz w:val="28"/>
          <w:szCs w:val="28"/>
        </w:rPr>
        <w:t>și</w:t>
      </w:r>
      <w:proofErr w:type="spellEnd"/>
      <w:r w:rsidR="00194C4F" w:rsidRPr="00D8569B">
        <w:rPr>
          <w:rFonts w:ascii="Times New Roman" w:hAnsi="Times New Roman" w:cs="Times New Roman"/>
          <w:sz w:val="28"/>
          <w:szCs w:val="28"/>
        </w:rPr>
        <w:t xml:space="preserve"> de </w:t>
      </w:r>
      <w:proofErr w:type="spellStart"/>
      <w:r w:rsidR="00194C4F" w:rsidRPr="00D8569B">
        <w:rPr>
          <w:rFonts w:ascii="Times New Roman" w:hAnsi="Times New Roman" w:cs="Times New Roman"/>
          <w:sz w:val="28"/>
          <w:szCs w:val="28"/>
        </w:rPr>
        <w:t>modificare</w:t>
      </w:r>
      <w:proofErr w:type="spellEnd"/>
      <w:r w:rsidR="00194C4F" w:rsidRPr="00D8569B">
        <w:rPr>
          <w:rFonts w:ascii="Times New Roman" w:hAnsi="Times New Roman" w:cs="Times New Roman"/>
          <w:sz w:val="28"/>
          <w:szCs w:val="28"/>
        </w:rPr>
        <w:t xml:space="preserve"> a </w:t>
      </w:r>
      <w:proofErr w:type="spellStart"/>
      <w:r w:rsidR="00194C4F" w:rsidRPr="00D8569B">
        <w:rPr>
          <w:rFonts w:ascii="Times New Roman" w:hAnsi="Times New Roman" w:cs="Times New Roman"/>
          <w:sz w:val="28"/>
          <w:szCs w:val="28"/>
        </w:rPr>
        <w:t>Regulamentelor</w:t>
      </w:r>
      <w:proofErr w:type="spellEnd"/>
      <w:r w:rsidR="00194C4F" w:rsidRPr="00D8569B">
        <w:rPr>
          <w:rFonts w:ascii="Times New Roman" w:hAnsi="Times New Roman" w:cs="Times New Roman"/>
          <w:sz w:val="28"/>
          <w:szCs w:val="28"/>
        </w:rPr>
        <w:t xml:space="preserve"> (CE) nr. 1069/2009 </w:t>
      </w:r>
      <w:proofErr w:type="spellStart"/>
      <w:r w:rsidR="00194C4F" w:rsidRPr="00D8569B">
        <w:rPr>
          <w:rFonts w:ascii="Times New Roman" w:hAnsi="Times New Roman" w:cs="Times New Roman"/>
          <w:sz w:val="28"/>
          <w:szCs w:val="28"/>
        </w:rPr>
        <w:t>și</w:t>
      </w:r>
      <w:proofErr w:type="spellEnd"/>
      <w:r w:rsidR="00194C4F" w:rsidRPr="00D8569B">
        <w:rPr>
          <w:rFonts w:ascii="Times New Roman" w:hAnsi="Times New Roman" w:cs="Times New Roman"/>
          <w:sz w:val="28"/>
          <w:szCs w:val="28"/>
        </w:rPr>
        <w:t xml:space="preserve"> (CE) nr. 1107/2009 </w:t>
      </w:r>
      <w:proofErr w:type="spellStart"/>
      <w:r w:rsidR="00194C4F" w:rsidRPr="00D8569B">
        <w:rPr>
          <w:rFonts w:ascii="Times New Roman" w:hAnsi="Times New Roman" w:cs="Times New Roman"/>
          <w:sz w:val="28"/>
          <w:szCs w:val="28"/>
        </w:rPr>
        <w:t>și</w:t>
      </w:r>
      <w:proofErr w:type="spellEnd"/>
      <w:r w:rsidR="00194C4F" w:rsidRPr="00D8569B">
        <w:rPr>
          <w:rFonts w:ascii="Times New Roman" w:hAnsi="Times New Roman" w:cs="Times New Roman"/>
          <w:sz w:val="28"/>
          <w:szCs w:val="28"/>
        </w:rPr>
        <w:t xml:space="preserve"> de </w:t>
      </w:r>
      <w:proofErr w:type="spellStart"/>
      <w:r w:rsidR="00194C4F" w:rsidRPr="00D8569B">
        <w:rPr>
          <w:rFonts w:ascii="Times New Roman" w:hAnsi="Times New Roman" w:cs="Times New Roman"/>
          <w:sz w:val="28"/>
          <w:szCs w:val="28"/>
        </w:rPr>
        <w:t>abrogare</w:t>
      </w:r>
      <w:proofErr w:type="spellEnd"/>
      <w:r w:rsidR="00194C4F" w:rsidRPr="00D8569B">
        <w:rPr>
          <w:rFonts w:ascii="Times New Roman" w:hAnsi="Times New Roman" w:cs="Times New Roman"/>
          <w:sz w:val="28"/>
          <w:szCs w:val="28"/>
        </w:rPr>
        <w:t xml:space="preserve"> a </w:t>
      </w:r>
      <w:proofErr w:type="spellStart"/>
      <w:r w:rsidR="00194C4F" w:rsidRPr="00D8569B">
        <w:rPr>
          <w:rFonts w:ascii="Times New Roman" w:hAnsi="Times New Roman" w:cs="Times New Roman"/>
          <w:sz w:val="28"/>
          <w:szCs w:val="28"/>
        </w:rPr>
        <w:t>Regulamentului</w:t>
      </w:r>
      <w:proofErr w:type="spellEnd"/>
      <w:r w:rsidR="00194C4F" w:rsidRPr="00D8569B">
        <w:rPr>
          <w:rFonts w:ascii="Times New Roman" w:hAnsi="Times New Roman" w:cs="Times New Roman"/>
          <w:sz w:val="28"/>
          <w:szCs w:val="28"/>
        </w:rPr>
        <w:t xml:space="preserve"> (CE) nr. 2003/2003 </w:t>
      </w:r>
      <w:r w:rsidRPr="00D8569B">
        <w:rPr>
          <w:rFonts w:ascii="Times New Roman" w:hAnsi="Times New Roman" w:cs="Times New Roman"/>
          <w:sz w:val="28"/>
          <w:szCs w:val="28"/>
          <w:lang w:val="ro-RO"/>
        </w:rPr>
        <w:t>respectă cerința.</w:t>
      </w:r>
    </w:p>
    <w:p w14:paraId="05D9B4E8" w14:textId="77777777" w:rsidR="006A03C7" w:rsidRPr="00D8569B" w:rsidRDefault="006A03C7" w:rsidP="00140117">
      <w:pPr>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Pentru substraturile de cultură minerale, informațiile furnizate trebuie să includă o declarație cu privire la aplicarea horticolă profesională.</w:t>
      </w:r>
    </w:p>
    <w:p w14:paraId="0BFDC8F4" w14:textId="488D36E4" w:rsidR="006A03C7" w:rsidRPr="00D8569B" w:rsidRDefault="006A03C7" w:rsidP="002A6F68">
      <w:pPr>
        <w:spacing w:after="0"/>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Criteriul 7.1</w:t>
      </w:r>
      <w:r w:rsidR="00194C4F" w:rsidRPr="00D8569B">
        <w:rPr>
          <w:rFonts w:ascii="Times New Roman" w:hAnsi="Times New Roman" w:cs="Times New Roman"/>
          <w:b/>
          <w:bCs/>
          <w:sz w:val="28"/>
          <w:szCs w:val="28"/>
          <w:lang w:val="ro-RO"/>
        </w:rPr>
        <w:t>.</w:t>
      </w:r>
      <w:r w:rsidRPr="00D8569B">
        <w:rPr>
          <w:rFonts w:ascii="Times New Roman" w:hAnsi="Times New Roman" w:cs="Times New Roman"/>
          <w:b/>
          <w:bCs/>
          <w:sz w:val="28"/>
          <w:szCs w:val="28"/>
          <w:lang w:val="ro-RO"/>
        </w:rPr>
        <w:t xml:space="preserve"> Amelioratori de sol</w:t>
      </w:r>
    </w:p>
    <w:p w14:paraId="13C3AAA3" w14:textId="77777777" w:rsidR="002A6F68" w:rsidRPr="00D8569B" w:rsidRDefault="002A6F68" w:rsidP="002A6F68">
      <w:pPr>
        <w:pStyle w:val="Listparagraf"/>
        <w:numPr>
          <w:ilvl w:val="0"/>
          <w:numId w:val="4"/>
        </w:num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numele și adresa organismului responsabil cu comercializarea produsului; </w:t>
      </w:r>
    </w:p>
    <w:p w14:paraId="29BB22B8" w14:textId="2ED11A2E" w:rsidR="002A6F68" w:rsidRPr="00D8569B" w:rsidRDefault="002A6F68" w:rsidP="002A6F68">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lastRenderedPageBreak/>
        <w:t>b) o descriere care precizează tipul de produs, incluzând mențiunea „AMELIORATOR DE SOL”;</w:t>
      </w:r>
    </w:p>
    <w:p w14:paraId="00C76E72" w14:textId="07DACC38" w:rsidR="002A6F68" w:rsidRPr="00D8569B" w:rsidRDefault="002A6F68" w:rsidP="002A6F68">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 un cod de identificare a lotului;</w:t>
      </w:r>
    </w:p>
    <w:p w14:paraId="798C2DC6" w14:textId="65F3A9C5" w:rsidR="002A6F68" w:rsidRPr="00D8569B" w:rsidRDefault="002A6F68" w:rsidP="002A6F68">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d) cantitatea (indicată în greutate sau în volum);</w:t>
      </w:r>
    </w:p>
    <w:p w14:paraId="688BDE10" w14:textId="75D3FC3D" w:rsidR="002A6F68" w:rsidRPr="00D8569B" w:rsidRDefault="002A6F68" w:rsidP="002A6F68">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e) intervalul conținutului de umiditate sau conținutul de materie uscată exprimat ca % din masă;</w:t>
      </w:r>
    </w:p>
    <w:p w14:paraId="360C247C" w14:textId="46E009BD" w:rsidR="002A6F68" w:rsidRPr="00D8569B" w:rsidRDefault="002A6F68" w:rsidP="002A6F68">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f) o listă a tuturor componentelor care depășesc 5% din greutatea sau volumul produsului, în ordinea descrescătoare a greutății substanței uscate; dacă este o substanță sau un amestec, componenta este identificată după cum se specifică la articolul 18 din Regulamentul (CE) nr. 1272/2008;</w:t>
      </w:r>
    </w:p>
    <w:p w14:paraId="0AD5B70D" w14:textId="78682690" w:rsidR="002A6F68" w:rsidRPr="00D8569B" w:rsidRDefault="002A6F68" w:rsidP="002A6F68">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g) condițiile de depozitare recomandate și termenul de valabilitate recomandat;</w:t>
      </w:r>
    </w:p>
    <w:p w14:paraId="3AFCE07D" w14:textId="6A46F56D" w:rsidR="002A6F68" w:rsidRPr="00D8569B" w:rsidRDefault="002A6F68" w:rsidP="002A6F68">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h) indicații de manipulare și de utilizare în condiții de siguranță, inclusiv orice informații relevante privind măsurile recomandate pentru gestionarea riscurilor pentru sănătatea și siguranța oamenilor, a animalelor și a plantelor, precum și pentru mediu;</w:t>
      </w:r>
    </w:p>
    <w:p w14:paraId="3464C32A" w14:textId="3ED4A531" w:rsidR="002A6F68" w:rsidRPr="00D8569B" w:rsidRDefault="002A6F68" w:rsidP="002A6F68">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i) instrucțiuni privind utilizarea prevăzută, inclusiv dozele de aplicare, calendarul și frecvența, precum și plantele-țintă sau ciupercile vizate;</w:t>
      </w:r>
    </w:p>
    <w:p w14:paraId="0F3ECA6E" w14:textId="7566E16B" w:rsidR="002A6F68" w:rsidRPr="00D8569B" w:rsidRDefault="002A6F68" w:rsidP="002A6F68">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j) </w:t>
      </w:r>
      <w:proofErr w:type="spellStart"/>
      <w:r w:rsidRPr="00D8569B">
        <w:rPr>
          <w:rFonts w:ascii="Times New Roman" w:hAnsi="Times New Roman" w:cs="Times New Roman"/>
          <w:sz w:val="28"/>
          <w:szCs w:val="28"/>
          <w:lang w:val="ro-RO"/>
        </w:rPr>
        <w:t>pH-ul</w:t>
      </w:r>
      <w:proofErr w:type="spellEnd"/>
      <w:r w:rsidRPr="00D8569B">
        <w:rPr>
          <w:rFonts w:ascii="Times New Roman" w:hAnsi="Times New Roman" w:cs="Times New Roman"/>
          <w:sz w:val="28"/>
          <w:szCs w:val="28"/>
          <w:lang w:val="ro-RO"/>
        </w:rPr>
        <w:t>;</w:t>
      </w:r>
    </w:p>
    <w:p w14:paraId="279E8351" w14:textId="4027C882" w:rsidR="002A6F68" w:rsidRPr="00D8569B" w:rsidRDefault="002A6F68" w:rsidP="002A6F68">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k) conductivitatea electrică, indicată în </w:t>
      </w:r>
      <w:proofErr w:type="spellStart"/>
      <w:r w:rsidRPr="00D8569B">
        <w:rPr>
          <w:rFonts w:ascii="Times New Roman" w:hAnsi="Times New Roman" w:cs="Times New Roman"/>
          <w:sz w:val="28"/>
          <w:szCs w:val="28"/>
          <w:lang w:val="ro-RO"/>
        </w:rPr>
        <w:t>mS</w:t>
      </w:r>
      <w:proofErr w:type="spellEnd"/>
      <w:r w:rsidRPr="00D8569B">
        <w:rPr>
          <w:rFonts w:ascii="Times New Roman" w:hAnsi="Times New Roman" w:cs="Times New Roman"/>
          <w:sz w:val="28"/>
          <w:szCs w:val="28"/>
          <w:lang w:val="ro-RO"/>
        </w:rPr>
        <w:t>/m, cu excepția vatei minerale;</w:t>
      </w:r>
    </w:p>
    <w:p w14:paraId="7D40C223" w14:textId="4A4885F8" w:rsidR="000D35AE" w:rsidRPr="00D8569B" w:rsidRDefault="000D35AE" w:rsidP="002A6F68">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l) conținutul de materie organică sau conținutul de carbon organic (</w:t>
      </w:r>
      <w:proofErr w:type="spellStart"/>
      <w:r w:rsidRPr="00D8569B">
        <w:rPr>
          <w:rFonts w:ascii="Times New Roman" w:hAnsi="Times New Roman" w:cs="Times New Roman"/>
          <w:sz w:val="28"/>
          <w:szCs w:val="28"/>
          <w:lang w:val="ro-RO"/>
        </w:rPr>
        <w:t>Corg</w:t>
      </w:r>
      <w:proofErr w:type="spellEnd"/>
      <w:r w:rsidRPr="00D8569B">
        <w:rPr>
          <w:rFonts w:ascii="Times New Roman" w:hAnsi="Times New Roman" w:cs="Times New Roman"/>
          <w:sz w:val="28"/>
          <w:szCs w:val="28"/>
          <w:lang w:val="ro-RO"/>
        </w:rPr>
        <w:t>), exprimat ca % din masă;</w:t>
      </w:r>
    </w:p>
    <w:p w14:paraId="5021C545" w14:textId="24122699" w:rsidR="000D35AE" w:rsidRPr="00D8569B" w:rsidRDefault="000D35AE" w:rsidP="002A6F68">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m) cantitatea minimă de azot organic (</w:t>
      </w:r>
      <w:proofErr w:type="spellStart"/>
      <w:r w:rsidRPr="00D8569B">
        <w:rPr>
          <w:rFonts w:ascii="Times New Roman" w:hAnsi="Times New Roman" w:cs="Times New Roman"/>
          <w:sz w:val="28"/>
          <w:szCs w:val="28"/>
          <w:lang w:val="ro-RO"/>
        </w:rPr>
        <w:t>Norg</w:t>
      </w:r>
      <w:proofErr w:type="spellEnd"/>
      <w:r w:rsidRPr="00D8569B">
        <w:rPr>
          <w:rFonts w:ascii="Times New Roman" w:hAnsi="Times New Roman" w:cs="Times New Roman"/>
          <w:sz w:val="28"/>
          <w:szCs w:val="28"/>
          <w:lang w:val="ro-RO"/>
        </w:rPr>
        <w:t>), exprimată ca % din masă, urmată de o descriere a originii materiei organice utilizate;</w:t>
      </w:r>
    </w:p>
    <w:p w14:paraId="125EF318" w14:textId="77777777" w:rsidR="000D35AE" w:rsidRPr="00D8569B" w:rsidRDefault="000D35AE" w:rsidP="000D35AE">
      <w:pPr>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n) raportul dintre carbonul organic și azotul total (</w:t>
      </w:r>
      <w:proofErr w:type="spellStart"/>
      <w:r w:rsidRPr="00D8569B">
        <w:rPr>
          <w:rFonts w:ascii="Times New Roman" w:hAnsi="Times New Roman" w:cs="Times New Roman"/>
          <w:sz w:val="28"/>
          <w:szCs w:val="28"/>
          <w:lang w:val="ro-RO"/>
        </w:rPr>
        <w:t>Corg</w:t>
      </w:r>
      <w:proofErr w:type="spellEnd"/>
      <w:r w:rsidRPr="00D8569B">
        <w:rPr>
          <w:rFonts w:ascii="Times New Roman" w:hAnsi="Times New Roman" w:cs="Times New Roman"/>
          <w:sz w:val="28"/>
          <w:szCs w:val="28"/>
          <w:lang w:val="ro-RO"/>
        </w:rPr>
        <w:t>/N).</w:t>
      </w:r>
    </w:p>
    <w:p w14:paraId="0F728A45" w14:textId="4FB2F13A" w:rsidR="000D35AE" w:rsidRPr="00D8569B" w:rsidRDefault="000D35AE" w:rsidP="00140117">
      <w:pPr>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Se declară următoarele elemente nutritive, exprimate ca% din masă, dacă depășesc 0,5% din masă: azot (N), pentaoxid de fosfor (P</w:t>
      </w:r>
      <w:r w:rsidRPr="00D8569B">
        <w:rPr>
          <w:rFonts w:ascii="Times New Roman" w:hAnsi="Times New Roman" w:cs="Times New Roman"/>
          <w:sz w:val="28"/>
          <w:szCs w:val="28"/>
          <w:vertAlign w:val="subscript"/>
          <w:lang w:val="ro-RO"/>
        </w:rPr>
        <w:t>2</w:t>
      </w:r>
      <w:r w:rsidRPr="00D8569B">
        <w:rPr>
          <w:rFonts w:ascii="Times New Roman" w:hAnsi="Times New Roman" w:cs="Times New Roman"/>
          <w:sz w:val="28"/>
          <w:szCs w:val="28"/>
          <w:lang w:val="ro-RO"/>
        </w:rPr>
        <w:t>O</w:t>
      </w:r>
      <w:r w:rsidRPr="00D8569B">
        <w:rPr>
          <w:rFonts w:ascii="Times New Roman" w:hAnsi="Times New Roman" w:cs="Times New Roman"/>
          <w:sz w:val="28"/>
          <w:szCs w:val="28"/>
          <w:vertAlign w:val="subscript"/>
          <w:lang w:val="ro-RO"/>
        </w:rPr>
        <w:t>5</w:t>
      </w:r>
      <w:r w:rsidRPr="00D8569B">
        <w:rPr>
          <w:rFonts w:ascii="Times New Roman" w:hAnsi="Times New Roman" w:cs="Times New Roman"/>
          <w:sz w:val="28"/>
          <w:szCs w:val="28"/>
          <w:lang w:val="ro-RO"/>
        </w:rPr>
        <w:t>) și oxid de potasiu (K</w:t>
      </w:r>
      <w:r w:rsidRPr="00D8569B">
        <w:rPr>
          <w:rFonts w:ascii="Times New Roman" w:hAnsi="Times New Roman" w:cs="Times New Roman"/>
          <w:sz w:val="28"/>
          <w:szCs w:val="28"/>
          <w:vertAlign w:val="subscript"/>
          <w:lang w:val="ro-RO"/>
        </w:rPr>
        <w:t>2</w:t>
      </w:r>
      <w:r w:rsidRPr="00D8569B">
        <w:rPr>
          <w:rFonts w:ascii="Times New Roman" w:hAnsi="Times New Roman" w:cs="Times New Roman"/>
          <w:sz w:val="28"/>
          <w:szCs w:val="28"/>
          <w:lang w:val="ro-RO"/>
        </w:rPr>
        <w:t>O).</w:t>
      </w:r>
    </w:p>
    <w:p w14:paraId="2146F998" w14:textId="6C7FA523" w:rsidR="006A03C7" w:rsidRPr="00D8569B" w:rsidRDefault="006A03C7" w:rsidP="003A3827">
      <w:pPr>
        <w:spacing w:after="0"/>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Criteriul 7.2</w:t>
      </w:r>
      <w:r w:rsidR="00012E81" w:rsidRPr="00D8569B">
        <w:rPr>
          <w:rFonts w:ascii="Times New Roman" w:hAnsi="Times New Roman" w:cs="Times New Roman"/>
          <w:b/>
          <w:bCs/>
          <w:sz w:val="28"/>
          <w:szCs w:val="28"/>
          <w:lang w:val="ro-RO"/>
        </w:rPr>
        <w:t>.</w:t>
      </w:r>
      <w:r w:rsidRPr="00D8569B">
        <w:rPr>
          <w:rFonts w:ascii="Times New Roman" w:hAnsi="Times New Roman" w:cs="Times New Roman"/>
          <w:b/>
          <w:bCs/>
          <w:sz w:val="28"/>
          <w:szCs w:val="28"/>
          <w:lang w:val="ro-RO"/>
        </w:rPr>
        <w:t xml:space="preserve"> Substraturi de cultură</w:t>
      </w:r>
    </w:p>
    <w:p w14:paraId="1DA3350D" w14:textId="6A1D5E1C" w:rsidR="003A3827" w:rsidRPr="00D8569B" w:rsidRDefault="003A3827" w:rsidP="003A382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 numele și adresa organismului responsabil cu comercializarea produsului;</w:t>
      </w:r>
    </w:p>
    <w:p w14:paraId="295DE143" w14:textId="6CCC167A" w:rsidR="003A3827" w:rsidRPr="00D8569B" w:rsidRDefault="003A3827" w:rsidP="003A382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b/>
        <w:t>b) o descriere care precizează tipul de produs, incluzând mențiunea „SUBSTRAT DE CULTURĂ”;</w:t>
      </w:r>
    </w:p>
    <w:p w14:paraId="1B809E70" w14:textId="75A09980" w:rsidR="003A3827" w:rsidRPr="00D8569B" w:rsidRDefault="003A3827" w:rsidP="003A382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b/>
        <w:t>c) un cod de identificare a lotului;</w:t>
      </w:r>
    </w:p>
    <w:p w14:paraId="3F0BDF17" w14:textId="77777777" w:rsidR="003A3827" w:rsidRPr="00D8569B" w:rsidRDefault="003A3827" w:rsidP="003A382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b/>
        <w:t>d) cantitatea:</w:t>
      </w:r>
    </w:p>
    <w:p w14:paraId="09EECC06" w14:textId="05325210" w:rsidR="003A3827" w:rsidRPr="00D8569B" w:rsidRDefault="003A3827" w:rsidP="003A382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b/>
        <w:t>- pentru dopurile de vată minerală, exprimată în număr de bucăți, precum și în două dimensiuni, și anume diametrul și înălțimea;</w:t>
      </w:r>
    </w:p>
    <w:p w14:paraId="231CD9A6" w14:textId="301F87D4" w:rsidR="003A3827" w:rsidRPr="00D8569B" w:rsidRDefault="003A3827" w:rsidP="003A382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b/>
        <w:t>- pentru vata minerală în alte forme decât dopurile, exprimată în număr de bucăți, precum și în trei dimensiuni, și anume lungimea, înălțimea și lățimea;</w:t>
      </w:r>
    </w:p>
    <w:p w14:paraId="6316FAF2" w14:textId="2B6CB065" w:rsidR="003A3827" w:rsidRPr="00D8569B" w:rsidRDefault="003A3827" w:rsidP="003A382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lastRenderedPageBreak/>
        <w:tab/>
        <w:t>- pentru alte substraturi de cultură preformate, exprimată ca mărime în cel puțin două dimensiuni;</w:t>
      </w:r>
    </w:p>
    <w:p w14:paraId="64B91010" w14:textId="3EDB336E" w:rsidR="003A3827" w:rsidRPr="00D8569B" w:rsidRDefault="00F31493" w:rsidP="003A382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b/>
        <w:t>e) intervalul conținutului de umiditate sau conținutul de materie uscată exprimat ca % din masă;</w:t>
      </w:r>
    </w:p>
    <w:p w14:paraId="120EFAEF" w14:textId="0E434CDD" w:rsidR="00F31493" w:rsidRPr="00D8569B" w:rsidRDefault="00F31493" w:rsidP="00F31493">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f) o listă a tuturor componentelor care depășesc 5 % din greutatea sau volumul produsului, în ordinea descrescătoare a greutății substanței uscate; dacă este o substanță sau un amestec, componenta este identificată după cum se specifică la articolul 18 din Regulamentul (CE) nr. 1272/2008;</w:t>
      </w:r>
    </w:p>
    <w:p w14:paraId="000590A6" w14:textId="771C074A" w:rsidR="00F31493" w:rsidRPr="00D8569B" w:rsidRDefault="00F31493" w:rsidP="00F31493">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g) condițiile de depozitare recomandate, precum și termenul de valabilitate recomandat și data producției;</w:t>
      </w:r>
    </w:p>
    <w:p w14:paraId="1AC3640B" w14:textId="5CB33883" w:rsidR="00F31493" w:rsidRPr="00D8569B" w:rsidRDefault="00F31493" w:rsidP="00F31493">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h) indicații de manipulare și de utilizare în condiții de siguranță, inclusiv orice informații relevante privind măsurile recomandate pentru gestionarea riscurilor pentru sănătatea și siguranța oamenilor, a animalelor și a plantelor, precum și pentru mediu;</w:t>
      </w:r>
    </w:p>
    <w:p w14:paraId="0C0D91E3" w14:textId="6BBEBBC2" w:rsidR="00F31493" w:rsidRPr="00D8569B" w:rsidRDefault="00F31493" w:rsidP="00F31493">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i) instrucțiuni privind utilizarea prevăzută, inclusiv dozele de aplicare, calendarul și frecvența, precum și plantele-țintă sau ciupercile vizate;</w:t>
      </w:r>
    </w:p>
    <w:p w14:paraId="249D3415" w14:textId="4E605CD2" w:rsidR="00F31493" w:rsidRPr="00D8569B" w:rsidRDefault="005162F5" w:rsidP="00F31493">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j) </w:t>
      </w:r>
      <w:proofErr w:type="spellStart"/>
      <w:r w:rsidRPr="00D8569B">
        <w:rPr>
          <w:rFonts w:ascii="Times New Roman" w:hAnsi="Times New Roman" w:cs="Times New Roman"/>
          <w:sz w:val="28"/>
          <w:szCs w:val="28"/>
          <w:lang w:val="ro-RO"/>
        </w:rPr>
        <w:t>pH-ul</w:t>
      </w:r>
      <w:proofErr w:type="spellEnd"/>
      <w:r w:rsidRPr="00D8569B">
        <w:rPr>
          <w:rFonts w:ascii="Times New Roman" w:hAnsi="Times New Roman" w:cs="Times New Roman"/>
          <w:sz w:val="28"/>
          <w:szCs w:val="28"/>
          <w:lang w:val="ro-RO"/>
        </w:rPr>
        <w:t>;</w:t>
      </w:r>
    </w:p>
    <w:p w14:paraId="790D5DFA" w14:textId="28E544BE" w:rsidR="005162F5" w:rsidRPr="00D8569B" w:rsidRDefault="005162F5" w:rsidP="00F31493">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k) conductivitatea electrică, indicată în </w:t>
      </w:r>
      <w:proofErr w:type="spellStart"/>
      <w:r w:rsidRPr="00D8569B">
        <w:rPr>
          <w:rFonts w:ascii="Times New Roman" w:hAnsi="Times New Roman" w:cs="Times New Roman"/>
          <w:sz w:val="28"/>
          <w:szCs w:val="28"/>
          <w:lang w:val="ro-RO"/>
        </w:rPr>
        <w:t>mS</w:t>
      </w:r>
      <w:proofErr w:type="spellEnd"/>
      <w:r w:rsidRPr="00D8569B">
        <w:rPr>
          <w:rFonts w:ascii="Times New Roman" w:hAnsi="Times New Roman" w:cs="Times New Roman"/>
          <w:sz w:val="28"/>
          <w:szCs w:val="28"/>
          <w:lang w:val="ro-RO"/>
        </w:rPr>
        <w:t>/m, cu excepția vatei minerale;</w:t>
      </w:r>
    </w:p>
    <w:p w14:paraId="3BC18996" w14:textId="6A6A421D" w:rsidR="005162F5" w:rsidRPr="00D8569B" w:rsidRDefault="005162F5" w:rsidP="00F31493">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l) o declarație privind stabilitatea materiei organice (stabilă sau foarte stabilă);</w:t>
      </w:r>
    </w:p>
    <w:p w14:paraId="18D2B6F6" w14:textId="1C2DBF6A" w:rsidR="005162F5" w:rsidRPr="00D8569B" w:rsidRDefault="005162F5" w:rsidP="00F31493">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m) azot (N) extractibil cu CaCl2/DTPA (clorură de calciu/acid </w:t>
      </w:r>
      <w:proofErr w:type="spellStart"/>
      <w:r w:rsidRPr="00D8569B">
        <w:rPr>
          <w:rFonts w:ascii="Times New Roman" w:hAnsi="Times New Roman" w:cs="Times New Roman"/>
          <w:sz w:val="28"/>
          <w:szCs w:val="28"/>
          <w:lang w:val="ro-RO"/>
        </w:rPr>
        <w:t>dietilentriaminopentacetic</w:t>
      </w:r>
      <w:proofErr w:type="spellEnd"/>
      <w:r w:rsidRPr="00D8569B">
        <w:rPr>
          <w:rFonts w:ascii="Times New Roman" w:hAnsi="Times New Roman" w:cs="Times New Roman"/>
          <w:sz w:val="28"/>
          <w:szCs w:val="28"/>
          <w:lang w:val="ro-RO"/>
        </w:rPr>
        <w:t>; „solubil în CAT”), dacă depășește 150 mg/l;</w:t>
      </w:r>
    </w:p>
    <w:p w14:paraId="1085F65B" w14:textId="0B652AA0" w:rsidR="005162F5" w:rsidRPr="00D8569B" w:rsidRDefault="005162F5" w:rsidP="00F31493">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n) pentaoxid de fosfor (P</w:t>
      </w:r>
      <w:r w:rsidRPr="00D8569B">
        <w:rPr>
          <w:rFonts w:ascii="Times New Roman" w:hAnsi="Times New Roman" w:cs="Times New Roman"/>
          <w:sz w:val="28"/>
          <w:szCs w:val="28"/>
          <w:vertAlign w:val="subscript"/>
          <w:lang w:val="ro-RO"/>
        </w:rPr>
        <w:t>2</w:t>
      </w:r>
      <w:r w:rsidRPr="00D8569B">
        <w:rPr>
          <w:rFonts w:ascii="Times New Roman" w:hAnsi="Times New Roman" w:cs="Times New Roman"/>
          <w:sz w:val="28"/>
          <w:szCs w:val="28"/>
          <w:lang w:val="ro-RO"/>
        </w:rPr>
        <w:t>O</w:t>
      </w:r>
      <w:r w:rsidRPr="00D8569B">
        <w:rPr>
          <w:rFonts w:ascii="Times New Roman" w:hAnsi="Times New Roman" w:cs="Times New Roman"/>
          <w:sz w:val="28"/>
          <w:szCs w:val="28"/>
          <w:vertAlign w:val="subscript"/>
          <w:lang w:val="ro-RO"/>
        </w:rPr>
        <w:t>5</w:t>
      </w:r>
      <w:r w:rsidRPr="00D8569B">
        <w:rPr>
          <w:rFonts w:ascii="Times New Roman" w:hAnsi="Times New Roman" w:cs="Times New Roman"/>
          <w:sz w:val="28"/>
          <w:szCs w:val="28"/>
          <w:lang w:val="ro-RO"/>
        </w:rPr>
        <w:t xml:space="preserve">) extractibil cu CaCl2/DTPA (clorură de calciu/acid </w:t>
      </w:r>
      <w:proofErr w:type="spellStart"/>
      <w:r w:rsidRPr="00D8569B">
        <w:rPr>
          <w:rFonts w:ascii="Times New Roman" w:hAnsi="Times New Roman" w:cs="Times New Roman"/>
          <w:sz w:val="28"/>
          <w:szCs w:val="28"/>
          <w:lang w:val="ro-RO"/>
        </w:rPr>
        <w:t>dietilentriaminopentacetic</w:t>
      </w:r>
      <w:proofErr w:type="spellEnd"/>
      <w:r w:rsidRPr="00D8569B">
        <w:rPr>
          <w:rFonts w:ascii="Times New Roman" w:hAnsi="Times New Roman" w:cs="Times New Roman"/>
          <w:sz w:val="28"/>
          <w:szCs w:val="28"/>
          <w:lang w:val="ro-RO"/>
        </w:rPr>
        <w:t>; „solubil în CAT”), dacă depășește 20 mg/l;</w:t>
      </w:r>
    </w:p>
    <w:p w14:paraId="1A3775E7" w14:textId="4B519404" w:rsidR="005162F5" w:rsidRPr="00D8569B" w:rsidRDefault="005162F5" w:rsidP="00F31493">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o) oxid de potasiu (K</w:t>
      </w:r>
      <w:r w:rsidRPr="00D8569B">
        <w:rPr>
          <w:rFonts w:ascii="Times New Roman" w:hAnsi="Times New Roman" w:cs="Times New Roman"/>
          <w:sz w:val="28"/>
          <w:szCs w:val="28"/>
          <w:vertAlign w:val="subscript"/>
          <w:lang w:val="ro-RO"/>
        </w:rPr>
        <w:t>2</w:t>
      </w:r>
      <w:r w:rsidRPr="00D8569B">
        <w:rPr>
          <w:rFonts w:ascii="Times New Roman" w:hAnsi="Times New Roman" w:cs="Times New Roman"/>
          <w:sz w:val="28"/>
          <w:szCs w:val="28"/>
          <w:lang w:val="ro-RO"/>
        </w:rPr>
        <w:t>O) extractibil cu CaCl</w:t>
      </w:r>
      <w:r w:rsidRPr="00D8569B">
        <w:rPr>
          <w:rFonts w:ascii="Times New Roman" w:hAnsi="Times New Roman" w:cs="Times New Roman"/>
          <w:sz w:val="28"/>
          <w:szCs w:val="28"/>
          <w:vertAlign w:val="subscript"/>
          <w:lang w:val="ro-RO"/>
        </w:rPr>
        <w:t>2</w:t>
      </w:r>
      <w:r w:rsidRPr="00D8569B">
        <w:rPr>
          <w:rFonts w:ascii="Times New Roman" w:hAnsi="Times New Roman" w:cs="Times New Roman"/>
          <w:sz w:val="28"/>
          <w:szCs w:val="28"/>
          <w:lang w:val="ro-RO"/>
        </w:rPr>
        <w:t xml:space="preserve">/DTPA (clorură de calciu/acid </w:t>
      </w:r>
      <w:proofErr w:type="spellStart"/>
      <w:r w:rsidRPr="00D8569B">
        <w:rPr>
          <w:rFonts w:ascii="Times New Roman" w:hAnsi="Times New Roman" w:cs="Times New Roman"/>
          <w:sz w:val="28"/>
          <w:szCs w:val="28"/>
          <w:lang w:val="ro-RO"/>
        </w:rPr>
        <w:t>dietilentriaminopentacetic</w:t>
      </w:r>
      <w:proofErr w:type="spellEnd"/>
      <w:r w:rsidRPr="00D8569B">
        <w:rPr>
          <w:rFonts w:ascii="Times New Roman" w:hAnsi="Times New Roman" w:cs="Times New Roman"/>
          <w:sz w:val="28"/>
          <w:szCs w:val="28"/>
          <w:lang w:val="ro-RO"/>
        </w:rPr>
        <w:t>; „solubil în CAT”), dacă depășește 150 mg/l;</w:t>
      </w:r>
    </w:p>
    <w:p w14:paraId="1696F68E" w14:textId="7A66A583" w:rsidR="005162F5" w:rsidRPr="00D8569B" w:rsidRDefault="005162F5" w:rsidP="00F31493">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p) Crom total (Cr total), cuantificat astfel cum este prevăzut la criteriul 4.1(b), dacă depășește 200 mg/kg MU;</w:t>
      </w:r>
    </w:p>
    <w:p w14:paraId="22201036" w14:textId="640228C3" w:rsidR="005162F5" w:rsidRPr="00D8569B" w:rsidRDefault="005162F5"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q) o declarație cu privire la aplicarea horticolă profesională, în cazul substraturilor de cultură minerale.</w:t>
      </w:r>
    </w:p>
    <w:p w14:paraId="29F1DD1C" w14:textId="241BB56D" w:rsidR="003A3827" w:rsidRPr="00D8569B" w:rsidRDefault="003A3827" w:rsidP="00140117">
      <w:pPr>
        <w:spacing w:after="0"/>
        <w:jc w:val="both"/>
        <w:rPr>
          <w:rFonts w:ascii="Times New Roman" w:hAnsi="Times New Roman" w:cs="Times New Roman"/>
          <w:sz w:val="28"/>
          <w:szCs w:val="28"/>
          <w:lang w:val="ro-RO"/>
        </w:rPr>
      </w:pPr>
    </w:p>
    <w:p w14:paraId="03AB058B" w14:textId="77777777" w:rsidR="006A03C7" w:rsidRPr="00D8569B" w:rsidRDefault="006A03C7" w:rsidP="006A03C7">
      <w:pPr>
        <w:jc w:val="both"/>
        <w:rPr>
          <w:rFonts w:ascii="Times New Roman" w:hAnsi="Times New Roman" w:cs="Times New Roman"/>
          <w:vanish/>
          <w:sz w:val="28"/>
          <w:szCs w:val="28"/>
          <w:lang w:val="ro-RO"/>
        </w:rPr>
      </w:pPr>
    </w:p>
    <w:p w14:paraId="710C6859" w14:textId="77777777" w:rsidR="006A03C7" w:rsidRPr="00D8569B" w:rsidRDefault="006A03C7" w:rsidP="00140117">
      <w:pPr>
        <w:spacing w:after="0"/>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Evaluare și verificare</w:t>
      </w:r>
    </w:p>
    <w:p w14:paraId="040C153F" w14:textId="77777777" w:rsidR="006A03C7" w:rsidRPr="00D8569B" w:rsidRDefault="006A03C7" w:rsidP="00140117">
      <w:pPr>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Solicitantul trebuie să declare că produsul îndeplinește acest criteriu și să furnizeze organismului competent textul informațiilor destinate utilizatorului de pe ambalaj sau din fișele informative însoțitoare.</w:t>
      </w:r>
    </w:p>
    <w:p w14:paraId="5E97CF8D" w14:textId="77EF2786" w:rsidR="006A03C7" w:rsidRPr="00D8569B" w:rsidRDefault="006A03C7" w:rsidP="00140117">
      <w:pPr>
        <w:spacing w:after="0"/>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Criteriul 8</w:t>
      </w:r>
      <w:r w:rsidR="005162F5" w:rsidRPr="00D8569B">
        <w:rPr>
          <w:rFonts w:ascii="Times New Roman" w:hAnsi="Times New Roman" w:cs="Times New Roman"/>
          <w:b/>
          <w:bCs/>
          <w:sz w:val="28"/>
          <w:szCs w:val="28"/>
          <w:lang w:val="ro-RO"/>
        </w:rPr>
        <w:t>.</w:t>
      </w:r>
      <w:r w:rsidRPr="00D8569B">
        <w:rPr>
          <w:rFonts w:ascii="Times New Roman" w:hAnsi="Times New Roman" w:cs="Times New Roman"/>
          <w:b/>
          <w:bCs/>
          <w:sz w:val="28"/>
          <w:szCs w:val="28"/>
          <w:lang w:val="ro-RO"/>
        </w:rPr>
        <w:t xml:space="preserve"> Informații care figurează pe eticheta ecologică a UE</w:t>
      </w:r>
    </w:p>
    <w:p w14:paraId="010240DF" w14:textId="77777777" w:rsidR="006A03C7" w:rsidRPr="00D8569B" w:rsidRDefault="006A03C7"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În cazul în care se utilizează eticheta facultativă prevăzută cu spațiu pentru text, aceasta trebuie să conțină următoarele trei fraze:</w:t>
      </w:r>
    </w:p>
    <w:tbl>
      <w:tblPr>
        <w:tblW w:w="5000" w:type="pct"/>
        <w:shd w:val="clear" w:color="auto" w:fill="FFFFFF"/>
        <w:tblCellMar>
          <w:left w:w="0" w:type="dxa"/>
          <w:right w:w="0" w:type="dxa"/>
        </w:tblCellMar>
        <w:tblLook w:val="04A0" w:firstRow="1" w:lastRow="0" w:firstColumn="1" w:lastColumn="0" w:noHBand="0" w:noVBand="1"/>
      </w:tblPr>
      <w:tblGrid>
        <w:gridCol w:w="620"/>
        <w:gridCol w:w="8740"/>
      </w:tblGrid>
      <w:tr w:rsidR="006A03C7" w:rsidRPr="00D8569B" w14:paraId="02375046" w14:textId="77777777" w:rsidTr="006A03C7">
        <w:tc>
          <w:tcPr>
            <w:tcW w:w="0" w:type="auto"/>
            <w:shd w:val="clear" w:color="auto" w:fill="FFFFFF"/>
            <w:hideMark/>
          </w:tcPr>
          <w:p w14:paraId="4E7F6D06" w14:textId="77777777" w:rsidR="006A03C7" w:rsidRPr="00D8569B" w:rsidRDefault="006A03C7"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098659FF" w14:textId="77777777" w:rsidR="006A03C7" w:rsidRPr="00D8569B" w:rsidRDefault="006A03C7"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favorizează reciclarea materialelor;</w:t>
            </w:r>
          </w:p>
        </w:tc>
      </w:tr>
    </w:tbl>
    <w:p w14:paraId="1F0F4F98" w14:textId="77777777" w:rsidR="006A03C7" w:rsidRPr="00D8569B" w:rsidRDefault="006A03C7" w:rsidP="00140117">
      <w:pPr>
        <w:spacing w:after="0"/>
        <w:jc w:val="both"/>
        <w:rPr>
          <w:rFonts w:ascii="Times New Roman" w:hAnsi="Times New Roman" w:cs="Times New Roman"/>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6A03C7" w:rsidRPr="00D8569B" w14:paraId="4546A02C" w14:textId="77777777" w:rsidTr="006A03C7">
        <w:tc>
          <w:tcPr>
            <w:tcW w:w="0" w:type="auto"/>
            <w:shd w:val="clear" w:color="auto" w:fill="FFFFFF"/>
            <w:hideMark/>
          </w:tcPr>
          <w:p w14:paraId="296D3C9C" w14:textId="77777777" w:rsidR="006A03C7" w:rsidRPr="00D8569B" w:rsidRDefault="006A03C7"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lastRenderedPageBreak/>
              <w:t>—</w:t>
            </w:r>
          </w:p>
        </w:tc>
        <w:tc>
          <w:tcPr>
            <w:tcW w:w="0" w:type="auto"/>
            <w:shd w:val="clear" w:color="auto" w:fill="FFFFFF"/>
            <w:hideMark/>
          </w:tcPr>
          <w:p w14:paraId="5EBAF49A" w14:textId="23D1DE77" w:rsidR="006A03C7" w:rsidRPr="00D8569B" w:rsidRDefault="005162F5"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 </w:t>
            </w:r>
            <w:r w:rsidR="006A03C7" w:rsidRPr="00D8569B">
              <w:rPr>
                <w:rFonts w:ascii="Times New Roman" w:hAnsi="Times New Roman" w:cs="Times New Roman"/>
                <w:sz w:val="28"/>
                <w:szCs w:val="28"/>
                <w:lang w:val="ro-RO"/>
              </w:rPr>
              <w:t>favorizează utilizarea materialelor produse în condiții mai durabile, reducându-se astfel degradarea mediului.</w:t>
            </w:r>
          </w:p>
        </w:tc>
      </w:tr>
    </w:tbl>
    <w:p w14:paraId="417B84DC" w14:textId="77777777" w:rsidR="006A03C7" w:rsidRPr="00D8569B" w:rsidRDefault="006A03C7"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Pentru amelioratorii de sol, trebuie inclusă următoarea informație suplimentară:</w:t>
      </w:r>
    </w:p>
    <w:tbl>
      <w:tblPr>
        <w:tblW w:w="5000" w:type="pct"/>
        <w:shd w:val="clear" w:color="auto" w:fill="FFFFFF"/>
        <w:tblCellMar>
          <w:left w:w="0" w:type="dxa"/>
          <w:right w:w="0" w:type="dxa"/>
        </w:tblCellMar>
        <w:tblLook w:val="04A0" w:firstRow="1" w:lastRow="0" w:firstColumn="1" w:lastColumn="0" w:noHBand="0" w:noVBand="1"/>
      </w:tblPr>
      <w:tblGrid>
        <w:gridCol w:w="462"/>
        <w:gridCol w:w="8898"/>
      </w:tblGrid>
      <w:tr w:rsidR="006A03C7" w:rsidRPr="00D8569B" w14:paraId="01DAB9A6" w14:textId="77777777" w:rsidTr="006A03C7">
        <w:tc>
          <w:tcPr>
            <w:tcW w:w="0" w:type="auto"/>
            <w:shd w:val="clear" w:color="auto" w:fill="FFFFFF"/>
            <w:hideMark/>
          </w:tcPr>
          <w:p w14:paraId="3AA4D3B3"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w:t>
            </w:r>
          </w:p>
        </w:tc>
        <w:tc>
          <w:tcPr>
            <w:tcW w:w="0" w:type="auto"/>
            <w:shd w:val="clear" w:color="auto" w:fill="FFFFFF"/>
            <w:hideMark/>
          </w:tcPr>
          <w:p w14:paraId="605A4375" w14:textId="77777777" w:rsidR="006A03C7" w:rsidRPr="00D8569B" w:rsidRDefault="006A03C7" w:rsidP="00140117">
            <w:pPr>
              <w:spacing w:after="0"/>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contribuie la reducerea poluării solului și a apei.</w:t>
            </w:r>
          </w:p>
        </w:tc>
      </w:tr>
    </w:tbl>
    <w:p w14:paraId="3F10B620" w14:textId="77777777" w:rsidR="006A03C7" w:rsidRPr="00D8569B" w:rsidRDefault="006A03C7" w:rsidP="00140117">
      <w:pPr>
        <w:spacing w:after="0"/>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Solicitantul trebuie să urmeze instrucțiunile privind modul de utilizare corectă a logoului etichetei ecologice a UE prevăzute în Orientările pentru utilizarea logoului etichetei ecologice a UE:</w:t>
      </w:r>
    </w:p>
    <w:p w14:paraId="7F27B287" w14:textId="0EBE0CB5" w:rsidR="006A03C7" w:rsidRPr="00D8569B" w:rsidRDefault="005162F5" w:rsidP="005162F5">
      <w:pPr>
        <w:ind w:firstLine="708"/>
        <w:jc w:val="both"/>
        <w:rPr>
          <w:rFonts w:ascii="Times New Roman" w:hAnsi="Times New Roman" w:cs="Times New Roman"/>
          <w:sz w:val="28"/>
          <w:szCs w:val="28"/>
          <w:lang w:val="ro-RO"/>
        </w:rPr>
      </w:pPr>
      <w:hyperlink r:id="rId33" w:history="1">
        <w:r w:rsidRPr="00D8569B">
          <w:rPr>
            <w:rStyle w:val="Hyperlink"/>
            <w:rFonts w:ascii="Times New Roman" w:hAnsi="Times New Roman" w:cs="Times New Roman"/>
            <w:sz w:val="28"/>
            <w:szCs w:val="28"/>
            <w:lang w:val="ro-RO"/>
          </w:rPr>
          <w:t>https://ec.europa.eu/environment/ecolabel/</w:t>
        </w:r>
      </w:hyperlink>
    </w:p>
    <w:p w14:paraId="30F8F222" w14:textId="77777777" w:rsidR="006A03C7" w:rsidRPr="00D8569B" w:rsidRDefault="006A03C7" w:rsidP="00140117">
      <w:pPr>
        <w:spacing w:after="0"/>
        <w:ind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Evaluare și verificare</w:t>
      </w:r>
    </w:p>
    <w:p w14:paraId="596DDD63" w14:textId="77777777" w:rsidR="006A03C7" w:rsidRPr="00D8569B" w:rsidRDefault="006A03C7" w:rsidP="00140117">
      <w:pPr>
        <w:ind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Solicitantul trebuie să furnizeze o declarație de conformitate cu acest criteriu, însoțită de o imagine de înaltă rezoluție a ambalajului produsului care să indice în mod clar eticheta, numărul de înregistrare/numărul licenței și, după caz, frazele care pot fi afișate împreună cu eticheta.</w:t>
      </w:r>
    </w:p>
    <w:p w14:paraId="0F2B5527" w14:textId="77777777" w:rsidR="00054382" w:rsidRPr="00D8569B" w:rsidRDefault="00054382" w:rsidP="006A03C7">
      <w:pPr>
        <w:jc w:val="both"/>
        <w:rPr>
          <w:rFonts w:ascii="Times New Roman" w:hAnsi="Times New Roman" w:cs="Times New Roman"/>
          <w:b/>
          <w:bCs/>
          <w:sz w:val="28"/>
          <w:szCs w:val="28"/>
          <w:lang w:val="ro-RO"/>
        </w:rPr>
      </w:pPr>
    </w:p>
    <w:p w14:paraId="4AD92CF2" w14:textId="79F16959" w:rsidR="006A03C7" w:rsidRPr="00D8569B" w:rsidRDefault="000F4B80" w:rsidP="00140117">
      <w:pPr>
        <w:ind w:left="7080" w:firstLine="708"/>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Anexa nr. </w:t>
      </w:r>
      <w:r w:rsidR="006A03C7" w:rsidRPr="00D8569B">
        <w:rPr>
          <w:rFonts w:ascii="Times New Roman" w:hAnsi="Times New Roman" w:cs="Times New Roman"/>
          <w:sz w:val="28"/>
          <w:szCs w:val="28"/>
          <w:lang w:val="ro-RO"/>
        </w:rPr>
        <w:t>1</w:t>
      </w:r>
    </w:p>
    <w:p w14:paraId="089E0A66" w14:textId="77777777" w:rsidR="006A03C7" w:rsidRPr="00D8569B" w:rsidRDefault="006A03C7" w:rsidP="00140117">
      <w:pPr>
        <w:jc w:val="center"/>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Frecvența de eșantionare și de testare pentru anul în care se depune cererea</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899"/>
        <w:gridCol w:w="2329"/>
        <w:gridCol w:w="2104"/>
        <w:gridCol w:w="2012"/>
      </w:tblGrid>
      <w:tr w:rsidR="006A03C7" w:rsidRPr="00D8569B" w14:paraId="7AEE005C" w14:textId="77777777" w:rsidTr="006A03C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018D4C" w14:textId="77777777" w:rsidR="006A03C7" w:rsidRPr="00D8569B" w:rsidRDefault="006A03C7" w:rsidP="006A03C7">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Tip de instalație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09676D4" w14:textId="77777777" w:rsidR="006A03C7" w:rsidRPr="00D8569B" w:rsidRDefault="006A03C7" w:rsidP="006A03C7">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Criteriu</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7594ACE" w14:textId="77777777" w:rsidR="006A03C7" w:rsidRPr="00D8569B" w:rsidRDefault="006A03C7" w:rsidP="006A03C7">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Consum anual/producție anuală</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79785A0" w14:textId="77777777" w:rsidR="006A03C7" w:rsidRPr="00D8569B" w:rsidRDefault="006A03C7" w:rsidP="006A03C7">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Frecvență de testare</w:t>
            </w:r>
          </w:p>
        </w:tc>
      </w:tr>
      <w:tr w:rsidR="006A03C7" w:rsidRPr="00D8569B" w14:paraId="68FFBF98" w14:textId="77777777" w:rsidTr="006A03C7">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1790B895"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Tip 1: Stații de tratare a deșeurilor/a subproduselor de origine animală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30"/>
              <w:gridCol w:w="1884"/>
            </w:tblGrid>
            <w:tr w:rsidR="006A03C7" w:rsidRPr="00D8569B" w14:paraId="21381A8B" w14:textId="77777777">
              <w:tc>
                <w:tcPr>
                  <w:tcW w:w="0" w:type="auto"/>
                  <w:shd w:val="clear" w:color="auto" w:fill="auto"/>
                  <w:hideMark/>
                </w:tcPr>
                <w:p w14:paraId="2605DE42"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4.1 –</w:t>
                  </w:r>
                </w:p>
              </w:tc>
              <w:tc>
                <w:tcPr>
                  <w:tcW w:w="0" w:type="auto"/>
                  <w:shd w:val="clear" w:color="auto" w:fill="auto"/>
                  <w:hideMark/>
                </w:tcPr>
                <w:p w14:paraId="4A2C514F"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Valori-limită pentru metale grele</w:t>
                  </w:r>
                </w:p>
              </w:tc>
            </w:tr>
          </w:tbl>
          <w:p w14:paraId="005F0DFB"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402"/>
              <w:gridCol w:w="1912"/>
            </w:tblGrid>
            <w:tr w:rsidR="006A03C7" w:rsidRPr="00D8569B" w14:paraId="302559FD" w14:textId="77777777">
              <w:tc>
                <w:tcPr>
                  <w:tcW w:w="0" w:type="auto"/>
                  <w:shd w:val="clear" w:color="auto" w:fill="auto"/>
                  <w:hideMark/>
                </w:tcPr>
                <w:p w14:paraId="59A81499"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4.5 –</w:t>
                  </w:r>
                </w:p>
              </w:tc>
              <w:tc>
                <w:tcPr>
                  <w:tcW w:w="0" w:type="auto"/>
                  <w:shd w:val="clear" w:color="auto" w:fill="auto"/>
                  <w:hideMark/>
                </w:tcPr>
                <w:p w14:paraId="202B1730"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Criterii microbiologice</w:t>
                  </w:r>
                </w:p>
              </w:tc>
            </w:tr>
          </w:tbl>
          <w:p w14:paraId="23FA18AD"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764"/>
              <w:gridCol w:w="1550"/>
            </w:tblGrid>
            <w:tr w:rsidR="006A03C7" w:rsidRPr="00D8569B" w14:paraId="50596726" w14:textId="77777777">
              <w:tc>
                <w:tcPr>
                  <w:tcW w:w="0" w:type="auto"/>
                  <w:shd w:val="clear" w:color="auto" w:fill="auto"/>
                  <w:hideMark/>
                </w:tcPr>
                <w:p w14:paraId="4C916F8D"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5.1 –</w:t>
                  </w:r>
                </w:p>
              </w:tc>
              <w:tc>
                <w:tcPr>
                  <w:tcW w:w="0" w:type="auto"/>
                  <w:shd w:val="clear" w:color="auto" w:fill="auto"/>
                  <w:hideMark/>
                </w:tcPr>
                <w:p w14:paraId="027151BD"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Stabilitate</w:t>
                  </w:r>
                </w:p>
              </w:tc>
            </w:tr>
          </w:tbl>
          <w:p w14:paraId="10D6EC16"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414"/>
              <w:gridCol w:w="1900"/>
            </w:tblGrid>
            <w:tr w:rsidR="006A03C7" w:rsidRPr="00D8569B" w14:paraId="0E78C4AB" w14:textId="77777777">
              <w:tc>
                <w:tcPr>
                  <w:tcW w:w="0" w:type="auto"/>
                  <w:shd w:val="clear" w:color="auto" w:fill="auto"/>
                  <w:hideMark/>
                </w:tcPr>
                <w:p w14:paraId="202BB2DA"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5.2 –</w:t>
                  </w:r>
                </w:p>
              </w:tc>
              <w:tc>
                <w:tcPr>
                  <w:tcW w:w="0" w:type="auto"/>
                  <w:shd w:val="clear" w:color="auto" w:fill="auto"/>
                  <w:hideMark/>
                </w:tcPr>
                <w:p w14:paraId="47792B23"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Impurități macroscopice</w:t>
                  </w:r>
                </w:p>
              </w:tc>
            </w:tr>
          </w:tbl>
          <w:p w14:paraId="4A1D9DA0"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371"/>
              <w:gridCol w:w="1943"/>
            </w:tblGrid>
            <w:tr w:rsidR="006A03C7" w:rsidRPr="00D8569B" w14:paraId="136F8548" w14:textId="77777777">
              <w:tc>
                <w:tcPr>
                  <w:tcW w:w="0" w:type="auto"/>
                  <w:shd w:val="clear" w:color="auto" w:fill="auto"/>
                  <w:hideMark/>
                </w:tcPr>
                <w:p w14:paraId="6D34E43B"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5.3 –</w:t>
                  </w:r>
                </w:p>
              </w:tc>
              <w:tc>
                <w:tcPr>
                  <w:tcW w:w="0" w:type="auto"/>
                  <w:shd w:val="clear" w:color="auto" w:fill="auto"/>
                  <w:hideMark/>
                </w:tcPr>
                <w:p w14:paraId="212494DC"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Materie organică și materie uscată în amelioratorii de sol</w:t>
                  </w:r>
                </w:p>
              </w:tc>
            </w:tr>
          </w:tbl>
          <w:p w14:paraId="3858C7F7"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371"/>
              <w:gridCol w:w="1943"/>
            </w:tblGrid>
            <w:tr w:rsidR="006A03C7" w:rsidRPr="00D8569B" w14:paraId="1355F2B9" w14:textId="77777777">
              <w:tc>
                <w:tcPr>
                  <w:tcW w:w="0" w:type="auto"/>
                  <w:shd w:val="clear" w:color="auto" w:fill="auto"/>
                  <w:hideMark/>
                </w:tcPr>
                <w:p w14:paraId="40FC1A09"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5.4 –</w:t>
                  </w:r>
                </w:p>
              </w:tc>
              <w:tc>
                <w:tcPr>
                  <w:tcW w:w="0" w:type="auto"/>
                  <w:shd w:val="clear" w:color="auto" w:fill="auto"/>
                  <w:hideMark/>
                </w:tcPr>
                <w:p w14:paraId="227F93CD"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Semințe de buruieni viabile </w:t>
                  </w:r>
                  <w:r w:rsidRPr="00D8569B">
                    <w:rPr>
                      <w:rFonts w:ascii="Times New Roman" w:hAnsi="Times New Roman" w:cs="Times New Roman"/>
                      <w:sz w:val="28"/>
                      <w:szCs w:val="28"/>
                      <w:lang w:val="ro-RO"/>
                    </w:rPr>
                    <w:lastRenderedPageBreak/>
                    <w:t>și materiale de reproducere a plantelor</w:t>
                  </w:r>
                </w:p>
              </w:tc>
            </w:tr>
          </w:tbl>
          <w:p w14:paraId="634D4F1D"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532"/>
              <w:gridCol w:w="1782"/>
            </w:tblGrid>
            <w:tr w:rsidR="006A03C7" w:rsidRPr="00D8569B" w14:paraId="0B8A008B" w14:textId="77777777">
              <w:tc>
                <w:tcPr>
                  <w:tcW w:w="0" w:type="auto"/>
                  <w:shd w:val="clear" w:color="auto" w:fill="auto"/>
                  <w:hideMark/>
                </w:tcPr>
                <w:p w14:paraId="27E0F64F"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5.5 –</w:t>
                  </w:r>
                </w:p>
              </w:tc>
              <w:tc>
                <w:tcPr>
                  <w:tcW w:w="0" w:type="auto"/>
                  <w:shd w:val="clear" w:color="auto" w:fill="auto"/>
                  <w:hideMark/>
                </w:tcPr>
                <w:p w14:paraId="7C560851"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Reacția plantelor</w:t>
                  </w:r>
                </w:p>
              </w:tc>
            </w:tr>
          </w:tbl>
          <w:p w14:paraId="48438460"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174"/>
              <w:gridCol w:w="2140"/>
            </w:tblGrid>
            <w:tr w:rsidR="006A03C7" w:rsidRPr="00D8569B" w14:paraId="21A561BC" w14:textId="77777777">
              <w:tc>
                <w:tcPr>
                  <w:tcW w:w="0" w:type="auto"/>
                  <w:shd w:val="clear" w:color="auto" w:fill="auto"/>
                  <w:hideMark/>
                </w:tcPr>
                <w:p w14:paraId="613A3356"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6 –</w:t>
                  </w:r>
                </w:p>
              </w:tc>
              <w:tc>
                <w:tcPr>
                  <w:tcW w:w="0" w:type="auto"/>
                  <w:shd w:val="clear" w:color="auto" w:fill="auto"/>
                  <w:hideMark/>
                </w:tcPr>
                <w:p w14:paraId="10D049A1"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Caracteristicile substraturilor de cultură</w:t>
                  </w:r>
                </w:p>
              </w:tc>
            </w:tr>
          </w:tbl>
          <w:p w14:paraId="60A31E45"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CCD2703"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lastRenderedPageBreak/>
              <w:t>Consum (t) ≤ 3 000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5E9827"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1 la fiecare 1 000 de tone de material utilizat, rotunjit la următorul număr întreg</w:t>
            </w:r>
          </w:p>
        </w:tc>
      </w:tr>
      <w:tr w:rsidR="006A03C7" w:rsidRPr="00D8569B" w14:paraId="7F6523E2"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662999"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56A455"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EB0ADF"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3 000 &lt; consum (t) &lt; 20 000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A0CFD7B"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4 (un eșantion pentru fiecare anotimp)</w:t>
            </w:r>
          </w:p>
        </w:tc>
      </w:tr>
      <w:tr w:rsidR="006A03C7" w:rsidRPr="00D8569B" w14:paraId="54C9A516"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1E8AE3"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C314FC"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308DE51"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Consum (t) ≥ 20 000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4589F1"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Numărul de analize pe an = cantitatea de material utilizat anual (în </w:t>
            </w:r>
            <w:r w:rsidRPr="00D8569B">
              <w:rPr>
                <w:rFonts w:ascii="Times New Roman" w:hAnsi="Times New Roman" w:cs="Times New Roman"/>
                <w:sz w:val="28"/>
                <w:szCs w:val="28"/>
                <w:lang w:val="ro-RO"/>
              </w:rPr>
              <w:lastRenderedPageBreak/>
              <w:t>tone)/10 000 de tone + 1</w:t>
            </w:r>
          </w:p>
        </w:tc>
      </w:tr>
      <w:tr w:rsidR="006A03C7" w:rsidRPr="00D8569B" w14:paraId="79CD33EE"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CF2238" w14:textId="77777777" w:rsidR="006A03C7" w:rsidRPr="00D8569B" w:rsidRDefault="006A03C7" w:rsidP="006A03C7">
            <w:pPr>
              <w:jc w:val="both"/>
              <w:rPr>
                <w:rFonts w:ascii="Times New Roman" w:hAnsi="Times New Roman" w:cs="Times New Roman"/>
                <w:sz w:val="28"/>
                <w:szCs w:val="28"/>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71"/>
              <w:gridCol w:w="1943"/>
            </w:tblGrid>
            <w:tr w:rsidR="006A03C7" w:rsidRPr="00D8569B" w14:paraId="14EDB495" w14:textId="77777777">
              <w:tc>
                <w:tcPr>
                  <w:tcW w:w="0" w:type="auto"/>
                  <w:shd w:val="clear" w:color="auto" w:fill="auto"/>
                  <w:hideMark/>
                </w:tcPr>
                <w:p w14:paraId="6360A764"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4.2 –</w:t>
                  </w:r>
                </w:p>
              </w:tc>
              <w:tc>
                <w:tcPr>
                  <w:tcW w:w="0" w:type="auto"/>
                  <w:shd w:val="clear" w:color="auto" w:fill="auto"/>
                  <w:hideMark/>
                </w:tcPr>
                <w:p w14:paraId="0E029A7F"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Valori-limită pentru hidrocarburi aromatice policiclice (HAP)</w:t>
                  </w:r>
                </w:p>
              </w:tc>
            </w:tr>
          </w:tbl>
          <w:p w14:paraId="7E3585AD"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6563DF9"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Consum (t) ≤ 3 000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946AAD"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1</w:t>
            </w:r>
          </w:p>
        </w:tc>
      </w:tr>
      <w:tr w:rsidR="006A03C7" w:rsidRPr="00D8569B" w14:paraId="260F6B10"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4E1D6F"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CBFB6C"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F793EBE"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3 001 &lt; consum (t) &lt; 10 000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968D710"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2</w:t>
            </w:r>
          </w:p>
        </w:tc>
      </w:tr>
      <w:tr w:rsidR="006A03C7" w:rsidRPr="00D8569B" w14:paraId="5422C245"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8B0E05"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A59B0D"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13A1544"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10 001 &lt; consum (t) &lt; 20 000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C4EBFD9"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3</w:t>
            </w:r>
          </w:p>
        </w:tc>
      </w:tr>
      <w:tr w:rsidR="006A03C7" w:rsidRPr="00D8569B" w14:paraId="59DDA890"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83B41F"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A1E80B"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4FE594"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20 001 &lt; consum (t) &lt; 40 000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D275B13"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4</w:t>
            </w:r>
          </w:p>
        </w:tc>
      </w:tr>
      <w:tr w:rsidR="006A03C7" w:rsidRPr="00D8569B" w14:paraId="50DC0957"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989327"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51F5CB"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A4F302F"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40 001 &lt; consum (t) &lt; 60 000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F840D5"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w:t>
            </w:r>
          </w:p>
        </w:tc>
      </w:tr>
      <w:tr w:rsidR="006A03C7" w:rsidRPr="00D8569B" w14:paraId="2C2ED850"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5F200E"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5D7D91"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DA724A0"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60 001 &lt; consum (t) &lt; 80 000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34FF32"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6</w:t>
            </w:r>
          </w:p>
        </w:tc>
      </w:tr>
      <w:tr w:rsidR="006A03C7" w:rsidRPr="00D8569B" w14:paraId="2FEA0F40"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2D42EA"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6CDA49"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FEDCBD"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80 001 &lt; consum (t) &lt; 100 000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671DAC"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7</w:t>
            </w:r>
          </w:p>
        </w:tc>
      </w:tr>
      <w:tr w:rsidR="006A03C7" w:rsidRPr="00D8569B" w14:paraId="6DE43767"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57D3D4"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665417"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DB4DBA9"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100 001 &lt; consum (t) &lt; 120 000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E5BAC0D"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8</w:t>
            </w:r>
          </w:p>
        </w:tc>
      </w:tr>
      <w:tr w:rsidR="006A03C7" w:rsidRPr="00D8569B" w14:paraId="60AF5905"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2E4B99"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171D0C"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C247D9"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120 001 &lt; consum (t) &lt; 140 000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4B3EA8"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9</w:t>
            </w:r>
          </w:p>
        </w:tc>
      </w:tr>
      <w:tr w:rsidR="006A03C7" w:rsidRPr="00D8569B" w14:paraId="757A4832"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F6F22D"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B58EA0"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52D67A5"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140 001 &lt; consum (t) &lt; 160 000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9EDDE69"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10</w:t>
            </w:r>
          </w:p>
        </w:tc>
      </w:tr>
      <w:tr w:rsidR="006A03C7" w:rsidRPr="00D8569B" w14:paraId="2F89E125"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308F23"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F01DFD"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ABB3884"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160 001 &lt; consum (t) &lt; 180 000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B741656"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11</w:t>
            </w:r>
          </w:p>
        </w:tc>
      </w:tr>
      <w:tr w:rsidR="006A03C7" w:rsidRPr="00D8569B" w14:paraId="34152F4A"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8F24AD"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7EF1B1"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60ADBE9"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Consum (t) ≥ 180 000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9A32D7E"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12</w:t>
            </w:r>
          </w:p>
        </w:tc>
      </w:tr>
      <w:tr w:rsidR="006A03C7" w:rsidRPr="00D8569B" w14:paraId="520AA565" w14:textId="77777777" w:rsidTr="006A03C7">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2BC3EEAB"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lastRenderedPageBreak/>
              <w:t>Tip 2: Instalații de fabricare a unor produse care utilizează materiale derivate din deșeuri/subproduse de origine animală, cu excepția stațiilor de tratare a deșeurilor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30"/>
              <w:gridCol w:w="1884"/>
            </w:tblGrid>
            <w:tr w:rsidR="006A03C7" w:rsidRPr="00D8569B" w14:paraId="72A0CD3C" w14:textId="77777777">
              <w:tc>
                <w:tcPr>
                  <w:tcW w:w="0" w:type="auto"/>
                  <w:shd w:val="clear" w:color="auto" w:fill="auto"/>
                  <w:hideMark/>
                </w:tcPr>
                <w:p w14:paraId="16A7E639"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4.1 –</w:t>
                  </w:r>
                </w:p>
              </w:tc>
              <w:tc>
                <w:tcPr>
                  <w:tcW w:w="0" w:type="auto"/>
                  <w:shd w:val="clear" w:color="auto" w:fill="auto"/>
                  <w:hideMark/>
                </w:tcPr>
                <w:p w14:paraId="4237D2DA"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Valori-limită pentru metale grele</w:t>
                  </w:r>
                </w:p>
              </w:tc>
            </w:tr>
          </w:tbl>
          <w:p w14:paraId="1DEE610C"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402"/>
              <w:gridCol w:w="1912"/>
            </w:tblGrid>
            <w:tr w:rsidR="006A03C7" w:rsidRPr="00D8569B" w14:paraId="640296F8" w14:textId="77777777">
              <w:tc>
                <w:tcPr>
                  <w:tcW w:w="0" w:type="auto"/>
                  <w:shd w:val="clear" w:color="auto" w:fill="auto"/>
                  <w:hideMark/>
                </w:tcPr>
                <w:p w14:paraId="5D0DD2B6"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4.5 –</w:t>
                  </w:r>
                </w:p>
              </w:tc>
              <w:tc>
                <w:tcPr>
                  <w:tcW w:w="0" w:type="auto"/>
                  <w:shd w:val="clear" w:color="auto" w:fill="auto"/>
                  <w:hideMark/>
                </w:tcPr>
                <w:p w14:paraId="765989A6"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Criterii microbiologice</w:t>
                  </w:r>
                </w:p>
              </w:tc>
            </w:tr>
          </w:tbl>
          <w:p w14:paraId="52669710"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764"/>
              <w:gridCol w:w="1550"/>
            </w:tblGrid>
            <w:tr w:rsidR="006A03C7" w:rsidRPr="00D8569B" w14:paraId="75BDD672" w14:textId="77777777">
              <w:tc>
                <w:tcPr>
                  <w:tcW w:w="0" w:type="auto"/>
                  <w:shd w:val="clear" w:color="auto" w:fill="auto"/>
                  <w:hideMark/>
                </w:tcPr>
                <w:p w14:paraId="44BE1B07"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5.1 –</w:t>
                  </w:r>
                </w:p>
              </w:tc>
              <w:tc>
                <w:tcPr>
                  <w:tcW w:w="0" w:type="auto"/>
                  <w:shd w:val="clear" w:color="auto" w:fill="auto"/>
                  <w:hideMark/>
                </w:tcPr>
                <w:p w14:paraId="4C1FA9B1"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Stabilitate</w:t>
                  </w:r>
                </w:p>
              </w:tc>
            </w:tr>
          </w:tbl>
          <w:p w14:paraId="0ED8C9E1"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414"/>
              <w:gridCol w:w="1900"/>
            </w:tblGrid>
            <w:tr w:rsidR="006A03C7" w:rsidRPr="00D8569B" w14:paraId="1A7C7D38" w14:textId="77777777">
              <w:tc>
                <w:tcPr>
                  <w:tcW w:w="0" w:type="auto"/>
                  <w:shd w:val="clear" w:color="auto" w:fill="auto"/>
                  <w:hideMark/>
                </w:tcPr>
                <w:p w14:paraId="2DC576F6"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5.2 –</w:t>
                  </w:r>
                </w:p>
              </w:tc>
              <w:tc>
                <w:tcPr>
                  <w:tcW w:w="0" w:type="auto"/>
                  <w:shd w:val="clear" w:color="auto" w:fill="auto"/>
                  <w:hideMark/>
                </w:tcPr>
                <w:p w14:paraId="0B717404"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Impurități macroscopice</w:t>
                  </w:r>
                </w:p>
              </w:tc>
            </w:tr>
          </w:tbl>
          <w:p w14:paraId="34DC96ED"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371"/>
              <w:gridCol w:w="1943"/>
            </w:tblGrid>
            <w:tr w:rsidR="006A03C7" w:rsidRPr="00D8569B" w14:paraId="75263B84" w14:textId="77777777">
              <w:tc>
                <w:tcPr>
                  <w:tcW w:w="0" w:type="auto"/>
                  <w:shd w:val="clear" w:color="auto" w:fill="auto"/>
                  <w:hideMark/>
                </w:tcPr>
                <w:p w14:paraId="0D96C3D0"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5.3 –</w:t>
                  </w:r>
                </w:p>
              </w:tc>
              <w:tc>
                <w:tcPr>
                  <w:tcW w:w="0" w:type="auto"/>
                  <w:shd w:val="clear" w:color="auto" w:fill="auto"/>
                  <w:hideMark/>
                </w:tcPr>
                <w:p w14:paraId="6BE2C180"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Materie organică și materie uscată în amelioratorii de sol</w:t>
                  </w:r>
                </w:p>
              </w:tc>
            </w:tr>
          </w:tbl>
          <w:p w14:paraId="56C62612"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371"/>
              <w:gridCol w:w="1943"/>
            </w:tblGrid>
            <w:tr w:rsidR="006A03C7" w:rsidRPr="00D8569B" w14:paraId="376A8B0B" w14:textId="77777777">
              <w:tc>
                <w:tcPr>
                  <w:tcW w:w="0" w:type="auto"/>
                  <w:shd w:val="clear" w:color="auto" w:fill="auto"/>
                  <w:hideMark/>
                </w:tcPr>
                <w:p w14:paraId="0AAF68C5"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5.4 –</w:t>
                  </w:r>
                </w:p>
              </w:tc>
              <w:tc>
                <w:tcPr>
                  <w:tcW w:w="0" w:type="auto"/>
                  <w:shd w:val="clear" w:color="auto" w:fill="auto"/>
                  <w:hideMark/>
                </w:tcPr>
                <w:p w14:paraId="0652F415"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Semințe de buruieni viabile și materiale de reproducere a plantelor</w:t>
                  </w:r>
                </w:p>
              </w:tc>
            </w:tr>
          </w:tbl>
          <w:p w14:paraId="0D64EE6E"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532"/>
              <w:gridCol w:w="1782"/>
            </w:tblGrid>
            <w:tr w:rsidR="006A03C7" w:rsidRPr="00D8569B" w14:paraId="4056C986" w14:textId="77777777">
              <w:tc>
                <w:tcPr>
                  <w:tcW w:w="0" w:type="auto"/>
                  <w:shd w:val="clear" w:color="auto" w:fill="auto"/>
                  <w:hideMark/>
                </w:tcPr>
                <w:p w14:paraId="741BA5BC"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5.5 –</w:t>
                  </w:r>
                </w:p>
              </w:tc>
              <w:tc>
                <w:tcPr>
                  <w:tcW w:w="0" w:type="auto"/>
                  <w:shd w:val="clear" w:color="auto" w:fill="auto"/>
                  <w:hideMark/>
                </w:tcPr>
                <w:p w14:paraId="63B20AD7"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Reacția plantelor</w:t>
                  </w:r>
                </w:p>
              </w:tc>
            </w:tr>
          </w:tbl>
          <w:p w14:paraId="5C7DF757"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174"/>
              <w:gridCol w:w="2140"/>
            </w:tblGrid>
            <w:tr w:rsidR="006A03C7" w:rsidRPr="00D8569B" w14:paraId="25B5DF8A" w14:textId="77777777">
              <w:tc>
                <w:tcPr>
                  <w:tcW w:w="0" w:type="auto"/>
                  <w:shd w:val="clear" w:color="auto" w:fill="auto"/>
                  <w:hideMark/>
                </w:tcPr>
                <w:p w14:paraId="6786A064"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6 –</w:t>
                  </w:r>
                </w:p>
              </w:tc>
              <w:tc>
                <w:tcPr>
                  <w:tcW w:w="0" w:type="auto"/>
                  <w:shd w:val="clear" w:color="auto" w:fill="auto"/>
                  <w:hideMark/>
                </w:tcPr>
                <w:p w14:paraId="32C409B9"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Caracteristicile substraturilor de cultură</w:t>
                  </w:r>
                </w:p>
              </w:tc>
            </w:tr>
          </w:tbl>
          <w:p w14:paraId="4D4D8919"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91675D"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Producție (m</w:t>
            </w:r>
            <w:r w:rsidRPr="00D8569B">
              <w:rPr>
                <w:rFonts w:ascii="Times New Roman" w:hAnsi="Times New Roman" w:cs="Times New Roman"/>
                <w:sz w:val="28"/>
                <w:szCs w:val="28"/>
                <w:vertAlign w:val="superscript"/>
                <w:lang w:val="ro-RO"/>
              </w:rPr>
              <w:t>3</w:t>
            </w:r>
            <w:r w:rsidRPr="00D8569B">
              <w:rPr>
                <w:rFonts w:ascii="Times New Roman" w:hAnsi="Times New Roman" w:cs="Times New Roman"/>
                <w:sz w:val="28"/>
                <w:szCs w:val="28"/>
                <w:lang w:val="ro-RO"/>
              </w:rPr>
              <w:t>) ≤ 5 000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F37281D" w14:textId="2BE32FF7" w:rsidR="00C22CFD" w:rsidRPr="00D8569B" w:rsidRDefault="006A03C7" w:rsidP="00C22CFD">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Eșantioane combinate reprezentative din 2 loturi diferite în conformitate cu </w:t>
            </w:r>
            <w:hyperlink r:id="rId34" w:tgtFrame="_blank" w:history="1">
              <w:r w:rsidR="00C22CFD" w:rsidRPr="00D8569B">
                <w:rPr>
                  <w:rStyle w:val="Hyperlink"/>
                  <w:rFonts w:ascii="Times New Roman" w:hAnsi="Times New Roman" w:cs="Times New Roman"/>
                  <w:sz w:val="28"/>
                  <w:szCs w:val="28"/>
                </w:rPr>
                <w:t>SM EN 12579:2024</w:t>
              </w:r>
            </w:hyperlink>
          </w:p>
        </w:tc>
      </w:tr>
      <w:tr w:rsidR="006A03C7" w:rsidRPr="00D8569B" w14:paraId="7DD91BD6"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77EAC1"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75F0DC"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3A626C6"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Producție (m</w:t>
            </w:r>
            <w:r w:rsidRPr="00D8569B">
              <w:rPr>
                <w:rFonts w:ascii="Times New Roman" w:hAnsi="Times New Roman" w:cs="Times New Roman"/>
                <w:sz w:val="28"/>
                <w:szCs w:val="28"/>
                <w:vertAlign w:val="superscript"/>
                <w:lang w:val="ro-RO"/>
              </w:rPr>
              <w:t>3</w:t>
            </w:r>
            <w:r w:rsidRPr="00D8569B">
              <w:rPr>
                <w:rFonts w:ascii="Times New Roman" w:hAnsi="Times New Roman" w:cs="Times New Roman"/>
                <w:sz w:val="28"/>
                <w:szCs w:val="28"/>
                <w:lang w:val="ro-RO"/>
              </w:rPr>
              <w:t>) &gt; 5 000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82A67B4" w14:textId="45B3DC6A"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Eșantioane combinate reprezentative din 4 loturi diferite în conformitate cu </w:t>
            </w:r>
            <w:hyperlink r:id="rId35" w:tgtFrame="_blank" w:history="1">
              <w:r w:rsidR="00C22CFD" w:rsidRPr="00D8569B">
                <w:rPr>
                  <w:rStyle w:val="Hyperlink"/>
                  <w:rFonts w:ascii="Times New Roman" w:hAnsi="Times New Roman" w:cs="Times New Roman"/>
                  <w:sz w:val="28"/>
                  <w:szCs w:val="28"/>
                </w:rPr>
                <w:t>SM EN 12579:2024</w:t>
              </w:r>
            </w:hyperlink>
          </w:p>
        </w:tc>
      </w:tr>
      <w:tr w:rsidR="006A03C7" w:rsidRPr="00D8569B" w14:paraId="74346A7A"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0DCA78" w14:textId="77777777" w:rsidR="006A03C7" w:rsidRPr="00D8569B" w:rsidRDefault="006A03C7" w:rsidP="006A03C7">
            <w:pPr>
              <w:jc w:val="both"/>
              <w:rPr>
                <w:rFonts w:ascii="Times New Roman" w:hAnsi="Times New Roman" w:cs="Times New Roman"/>
                <w:sz w:val="28"/>
                <w:szCs w:val="28"/>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71"/>
              <w:gridCol w:w="1943"/>
            </w:tblGrid>
            <w:tr w:rsidR="006A03C7" w:rsidRPr="00D8569B" w14:paraId="3F7E1D63" w14:textId="77777777">
              <w:tc>
                <w:tcPr>
                  <w:tcW w:w="0" w:type="auto"/>
                  <w:shd w:val="clear" w:color="auto" w:fill="auto"/>
                  <w:hideMark/>
                </w:tcPr>
                <w:p w14:paraId="651D1C75"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4.2 –</w:t>
                  </w:r>
                </w:p>
              </w:tc>
              <w:tc>
                <w:tcPr>
                  <w:tcW w:w="0" w:type="auto"/>
                  <w:shd w:val="clear" w:color="auto" w:fill="auto"/>
                  <w:hideMark/>
                </w:tcPr>
                <w:p w14:paraId="28D99D8E"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Valori-limită pentru hidrocarburi aromatice policiclice (HAP)</w:t>
                  </w:r>
                </w:p>
              </w:tc>
            </w:tr>
          </w:tbl>
          <w:p w14:paraId="643A3FC5"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AD5C7B"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Producție (m</w:t>
            </w:r>
            <w:r w:rsidRPr="00D8569B">
              <w:rPr>
                <w:rFonts w:ascii="Times New Roman" w:hAnsi="Times New Roman" w:cs="Times New Roman"/>
                <w:sz w:val="28"/>
                <w:szCs w:val="28"/>
                <w:vertAlign w:val="superscript"/>
                <w:lang w:val="ro-RO"/>
              </w:rPr>
              <w:t>3</w:t>
            </w:r>
            <w:r w:rsidRPr="00D8569B">
              <w:rPr>
                <w:rFonts w:ascii="Times New Roman" w:hAnsi="Times New Roman" w:cs="Times New Roman"/>
                <w:sz w:val="28"/>
                <w:szCs w:val="28"/>
                <w:lang w:val="ro-RO"/>
              </w:rPr>
              <w:t>) ≤ 5 000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AC1B472" w14:textId="201BA580"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Eșantioane combinate reprezentative din 1 lot diferit în conformitate cu </w:t>
            </w:r>
            <w:hyperlink r:id="rId36" w:tgtFrame="_blank" w:history="1">
              <w:r w:rsidR="00C22CFD" w:rsidRPr="00D8569B">
                <w:rPr>
                  <w:rStyle w:val="Hyperlink"/>
                  <w:rFonts w:ascii="Times New Roman" w:hAnsi="Times New Roman" w:cs="Times New Roman"/>
                  <w:sz w:val="28"/>
                  <w:szCs w:val="28"/>
                </w:rPr>
                <w:t>SM EN 12579:2024</w:t>
              </w:r>
            </w:hyperlink>
          </w:p>
        </w:tc>
      </w:tr>
      <w:tr w:rsidR="006A03C7" w:rsidRPr="00D8569B" w14:paraId="2BE0F0C0"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E5CE46"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2701F6"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830C7E"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Producție (m</w:t>
            </w:r>
            <w:r w:rsidRPr="00D8569B">
              <w:rPr>
                <w:rFonts w:ascii="Times New Roman" w:hAnsi="Times New Roman" w:cs="Times New Roman"/>
                <w:sz w:val="28"/>
                <w:szCs w:val="28"/>
                <w:vertAlign w:val="superscript"/>
                <w:lang w:val="ro-RO"/>
              </w:rPr>
              <w:t>3</w:t>
            </w:r>
            <w:r w:rsidRPr="00D8569B">
              <w:rPr>
                <w:rFonts w:ascii="Times New Roman" w:hAnsi="Times New Roman" w:cs="Times New Roman"/>
                <w:sz w:val="28"/>
                <w:szCs w:val="28"/>
                <w:lang w:val="ro-RO"/>
              </w:rPr>
              <w:t>) &gt; 5 000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82F440" w14:textId="5FA8F4EB"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Eșantioane combinate reprezentative din 2 loturi diferite în conformitate cu </w:t>
            </w:r>
            <w:hyperlink r:id="rId37" w:tgtFrame="_blank" w:history="1">
              <w:r w:rsidR="00C22CFD" w:rsidRPr="00D8569B">
                <w:rPr>
                  <w:rStyle w:val="Hyperlink"/>
                  <w:rFonts w:ascii="Times New Roman" w:hAnsi="Times New Roman" w:cs="Times New Roman"/>
                  <w:sz w:val="28"/>
                  <w:szCs w:val="28"/>
                </w:rPr>
                <w:t>SM EN 12579:2024</w:t>
              </w:r>
            </w:hyperlink>
          </w:p>
        </w:tc>
      </w:tr>
      <w:tr w:rsidR="006A03C7" w:rsidRPr="00D8569B" w14:paraId="2D5FCA35" w14:textId="77777777" w:rsidTr="006A03C7">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6F80C3BF"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lastRenderedPageBreak/>
              <w:t>Tip 3: Instalații de fabricare a unor produse care NU utilizează materiale derivate din deșeuri/subproduse de origine animală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30"/>
              <w:gridCol w:w="1884"/>
            </w:tblGrid>
            <w:tr w:rsidR="006A03C7" w:rsidRPr="00D8569B" w14:paraId="4A3AC183" w14:textId="77777777">
              <w:tc>
                <w:tcPr>
                  <w:tcW w:w="0" w:type="auto"/>
                  <w:shd w:val="clear" w:color="auto" w:fill="auto"/>
                  <w:hideMark/>
                </w:tcPr>
                <w:p w14:paraId="39E279F6"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4.1 –</w:t>
                  </w:r>
                </w:p>
              </w:tc>
              <w:tc>
                <w:tcPr>
                  <w:tcW w:w="0" w:type="auto"/>
                  <w:shd w:val="clear" w:color="auto" w:fill="auto"/>
                  <w:hideMark/>
                </w:tcPr>
                <w:p w14:paraId="406DAAB5"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Valori-limită pentru metale grele</w:t>
                  </w:r>
                </w:p>
              </w:tc>
            </w:tr>
          </w:tbl>
          <w:p w14:paraId="4B1E9DAC"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402"/>
              <w:gridCol w:w="1912"/>
            </w:tblGrid>
            <w:tr w:rsidR="006A03C7" w:rsidRPr="00D8569B" w14:paraId="66641404" w14:textId="77777777">
              <w:tc>
                <w:tcPr>
                  <w:tcW w:w="0" w:type="auto"/>
                  <w:shd w:val="clear" w:color="auto" w:fill="auto"/>
                  <w:hideMark/>
                </w:tcPr>
                <w:p w14:paraId="7093BC94"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4.5 –</w:t>
                  </w:r>
                </w:p>
              </w:tc>
              <w:tc>
                <w:tcPr>
                  <w:tcW w:w="0" w:type="auto"/>
                  <w:shd w:val="clear" w:color="auto" w:fill="auto"/>
                  <w:hideMark/>
                </w:tcPr>
                <w:p w14:paraId="6EB66596"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Criterii microbiologice</w:t>
                  </w:r>
                </w:p>
              </w:tc>
            </w:tr>
          </w:tbl>
          <w:p w14:paraId="2860C648"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764"/>
              <w:gridCol w:w="1550"/>
            </w:tblGrid>
            <w:tr w:rsidR="006A03C7" w:rsidRPr="00D8569B" w14:paraId="59B3109E" w14:textId="77777777">
              <w:tc>
                <w:tcPr>
                  <w:tcW w:w="0" w:type="auto"/>
                  <w:shd w:val="clear" w:color="auto" w:fill="auto"/>
                  <w:hideMark/>
                </w:tcPr>
                <w:p w14:paraId="23A3700E"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5.1 –</w:t>
                  </w:r>
                </w:p>
              </w:tc>
              <w:tc>
                <w:tcPr>
                  <w:tcW w:w="0" w:type="auto"/>
                  <w:shd w:val="clear" w:color="auto" w:fill="auto"/>
                  <w:hideMark/>
                </w:tcPr>
                <w:p w14:paraId="500E8FE4"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Stabilitate</w:t>
                  </w:r>
                </w:p>
              </w:tc>
            </w:tr>
          </w:tbl>
          <w:p w14:paraId="459161BA"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414"/>
              <w:gridCol w:w="1900"/>
            </w:tblGrid>
            <w:tr w:rsidR="006A03C7" w:rsidRPr="00D8569B" w14:paraId="4F2E7441" w14:textId="77777777">
              <w:tc>
                <w:tcPr>
                  <w:tcW w:w="0" w:type="auto"/>
                  <w:shd w:val="clear" w:color="auto" w:fill="auto"/>
                  <w:hideMark/>
                </w:tcPr>
                <w:p w14:paraId="755EFEB9"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5.2 –</w:t>
                  </w:r>
                </w:p>
              </w:tc>
              <w:tc>
                <w:tcPr>
                  <w:tcW w:w="0" w:type="auto"/>
                  <w:shd w:val="clear" w:color="auto" w:fill="auto"/>
                  <w:hideMark/>
                </w:tcPr>
                <w:p w14:paraId="585EFD76"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Impurități macroscopice</w:t>
                  </w:r>
                </w:p>
              </w:tc>
            </w:tr>
          </w:tbl>
          <w:p w14:paraId="442EBA07"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371"/>
              <w:gridCol w:w="1943"/>
            </w:tblGrid>
            <w:tr w:rsidR="006A03C7" w:rsidRPr="00D8569B" w14:paraId="5F7B9103" w14:textId="77777777">
              <w:tc>
                <w:tcPr>
                  <w:tcW w:w="0" w:type="auto"/>
                  <w:shd w:val="clear" w:color="auto" w:fill="auto"/>
                  <w:hideMark/>
                </w:tcPr>
                <w:p w14:paraId="4FA38545"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5.3 –</w:t>
                  </w:r>
                </w:p>
              </w:tc>
              <w:tc>
                <w:tcPr>
                  <w:tcW w:w="0" w:type="auto"/>
                  <w:shd w:val="clear" w:color="auto" w:fill="auto"/>
                  <w:hideMark/>
                </w:tcPr>
                <w:p w14:paraId="4F3C8307"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Materie organică și materie uscată în amelioratorii de sol</w:t>
                  </w:r>
                </w:p>
              </w:tc>
            </w:tr>
          </w:tbl>
          <w:p w14:paraId="22770864"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371"/>
              <w:gridCol w:w="1943"/>
            </w:tblGrid>
            <w:tr w:rsidR="006A03C7" w:rsidRPr="00D8569B" w14:paraId="19748463" w14:textId="77777777">
              <w:tc>
                <w:tcPr>
                  <w:tcW w:w="0" w:type="auto"/>
                  <w:shd w:val="clear" w:color="auto" w:fill="auto"/>
                  <w:hideMark/>
                </w:tcPr>
                <w:p w14:paraId="4B89B82C"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5.4 –</w:t>
                  </w:r>
                </w:p>
              </w:tc>
              <w:tc>
                <w:tcPr>
                  <w:tcW w:w="0" w:type="auto"/>
                  <w:shd w:val="clear" w:color="auto" w:fill="auto"/>
                  <w:hideMark/>
                </w:tcPr>
                <w:p w14:paraId="7D6B53A3"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Semințe de buruieni viabile și materiale de reproducere a plantelor</w:t>
                  </w:r>
                </w:p>
              </w:tc>
            </w:tr>
          </w:tbl>
          <w:p w14:paraId="26077A4C"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532"/>
              <w:gridCol w:w="1782"/>
            </w:tblGrid>
            <w:tr w:rsidR="006A03C7" w:rsidRPr="00D8569B" w14:paraId="13F0CE4B" w14:textId="77777777">
              <w:tc>
                <w:tcPr>
                  <w:tcW w:w="0" w:type="auto"/>
                  <w:shd w:val="clear" w:color="auto" w:fill="auto"/>
                  <w:hideMark/>
                </w:tcPr>
                <w:p w14:paraId="07EB6F28"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5.5 –</w:t>
                  </w:r>
                </w:p>
              </w:tc>
              <w:tc>
                <w:tcPr>
                  <w:tcW w:w="0" w:type="auto"/>
                  <w:shd w:val="clear" w:color="auto" w:fill="auto"/>
                  <w:hideMark/>
                </w:tcPr>
                <w:p w14:paraId="6E141830"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Reacția plantelor</w:t>
                  </w:r>
                </w:p>
              </w:tc>
            </w:tr>
          </w:tbl>
          <w:p w14:paraId="1826D99B"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174"/>
              <w:gridCol w:w="2140"/>
            </w:tblGrid>
            <w:tr w:rsidR="006A03C7" w:rsidRPr="00D8569B" w14:paraId="4FC9984F" w14:textId="77777777">
              <w:tc>
                <w:tcPr>
                  <w:tcW w:w="0" w:type="auto"/>
                  <w:shd w:val="clear" w:color="auto" w:fill="auto"/>
                  <w:hideMark/>
                </w:tcPr>
                <w:p w14:paraId="2576D84A"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6 –</w:t>
                  </w:r>
                </w:p>
              </w:tc>
              <w:tc>
                <w:tcPr>
                  <w:tcW w:w="0" w:type="auto"/>
                  <w:shd w:val="clear" w:color="auto" w:fill="auto"/>
                  <w:hideMark/>
                </w:tcPr>
                <w:p w14:paraId="5B546593"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Caracteristicile substraturilor de cultură</w:t>
                  </w:r>
                </w:p>
              </w:tc>
            </w:tr>
          </w:tbl>
          <w:p w14:paraId="03E4FBB9"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299A6B4"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Producție (m</w:t>
            </w:r>
            <w:r w:rsidRPr="00D8569B">
              <w:rPr>
                <w:rFonts w:ascii="Times New Roman" w:hAnsi="Times New Roman" w:cs="Times New Roman"/>
                <w:sz w:val="28"/>
                <w:szCs w:val="28"/>
                <w:vertAlign w:val="superscript"/>
                <w:lang w:val="ro-RO"/>
              </w:rPr>
              <w:t>3</w:t>
            </w:r>
            <w:r w:rsidRPr="00D8569B">
              <w:rPr>
                <w:rFonts w:ascii="Times New Roman" w:hAnsi="Times New Roman" w:cs="Times New Roman"/>
                <w:sz w:val="28"/>
                <w:szCs w:val="28"/>
                <w:lang w:val="ro-RO"/>
              </w:rPr>
              <w:t>) ≤ 5 000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9CE73C" w14:textId="6FC8B7E8"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Eșantioane combinate reprezentative din 1 lot, în conformitate cu </w:t>
            </w:r>
            <w:hyperlink r:id="rId38" w:tgtFrame="_blank" w:history="1">
              <w:r w:rsidR="00C22CFD" w:rsidRPr="00D8569B">
                <w:rPr>
                  <w:rStyle w:val="Hyperlink"/>
                  <w:rFonts w:ascii="Times New Roman" w:hAnsi="Times New Roman" w:cs="Times New Roman"/>
                  <w:sz w:val="28"/>
                  <w:szCs w:val="28"/>
                </w:rPr>
                <w:t>SM EN 12579:2024</w:t>
              </w:r>
            </w:hyperlink>
          </w:p>
        </w:tc>
      </w:tr>
      <w:tr w:rsidR="006A03C7" w:rsidRPr="00D8569B" w14:paraId="62F785BD"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DD22D4"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8DF51C"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0101B3"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Producție (m</w:t>
            </w:r>
            <w:r w:rsidRPr="00D8569B">
              <w:rPr>
                <w:rFonts w:ascii="Times New Roman" w:hAnsi="Times New Roman" w:cs="Times New Roman"/>
                <w:sz w:val="28"/>
                <w:szCs w:val="28"/>
                <w:vertAlign w:val="superscript"/>
                <w:lang w:val="ro-RO"/>
              </w:rPr>
              <w:t>3</w:t>
            </w:r>
            <w:r w:rsidRPr="00D8569B">
              <w:rPr>
                <w:rFonts w:ascii="Times New Roman" w:hAnsi="Times New Roman" w:cs="Times New Roman"/>
                <w:sz w:val="28"/>
                <w:szCs w:val="28"/>
                <w:lang w:val="ro-RO"/>
              </w:rPr>
              <w:t>) &gt; 5 000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AAF14B" w14:textId="024425A3"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Eșantioane combinate reprezentative din 2 loturi diferite în conformitate cu </w:t>
            </w:r>
            <w:hyperlink r:id="rId39" w:tgtFrame="_blank" w:history="1">
              <w:r w:rsidR="00C22CFD" w:rsidRPr="00D8569B">
                <w:rPr>
                  <w:rStyle w:val="Hyperlink"/>
                  <w:rFonts w:ascii="Times New Roman" w:hAnsi="Times New Roman" w:cs="Times New Roman"/>
                  <w:sz w:val="28"/>
                  <w:szCs w:val="28"/>
                </w:rPr>
                <w:t>SM EN 12579:2024</w:t>
              </w:r>
            </w:hyperlink>
          </w:p>
        </w:tc>
      </w:tr>
      <w:tr w:rsidR="006A03C7" w:rsidRPr="00D8569B" w14:paraId="48E9FA24"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D2860A"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71"/>
              <w:gridCol w:w="1943"/>
            </w:tblGrid>
            <w:tr w:rsidR="006A03C7" w:rsidRPr="00D8569B" w14:paraId="30D16637" w14:textId="77777777">
              <w:tc>
                <w:tcPr>
                  <w:tcW w:w="0" w:type="auto"/>
                  <w:shd w:val="clear" w:color="auto" w:fill="auto"/>
                  <w:hideMark/>
                </w:tcPr>
                <w:p w14:paraId="436D1A6E"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4.2 –</w:t>
                  </w:r>
                </w:p>
              </w:tc>
              <w:tc>
                <w:tcPr>
                  <w:tcW w:w="0" w:type="auto"/>
                  <w:shd w:val="clear" w:color="auto" w:fill="auto"/>
                  <w:hideMark/>
                </w:tcPr>
                <w:p w14:paraId="4B9BBDE9"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Valori-limită pentru hidrocarburi aromatice policiclice (HAP)</w:t>
                  </w:r>
                </w:p>
              </w:tc>
            </w:tr>
          </w:tbl>
          <w:p w14:paraId="6C4B2C43"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AEDEFD7"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Indiferent de consum/producție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516DB5B" w14:textId="0B64967D"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Eșantioane combinate reprezentative din 1 lot, în conformitate cu </w:t>
            </w:r>
            <w:hyperlink r:id="rId40" w:tgtFrame="_blank" w:history="1">
              <w:r w:rsidR="00C22CFD" w:rsidRPr="00D8569B">
                <w:rPr>
                  <w:rStyle w:val="Hyperlink"/>
                  <w:rFonts w:ascii="Times New Roman" w:hAnsi="Times New Roman" w:cs="Times New Roman"/>
                  <w:sz w:val="28"/>
                  <w:szCs w:val="28"/>
                </w:rPr>
                <w:t>SM EN 12579:2024</w:t>
              </w:r>
            </w:hyperlink>
          </w:p>
        </w:tc>
      </w:tr>
    </w:tbl>
    <w:p w14:paraId="532E06E0" w14:textId="2CEDFCB3" w:rsidR="006A03C7" w:rsidRPr="00D8569B" w:rsidRDefault="006A03C7" w:rsidP="006A03C7">
      <w:pPr>
        <w:jc w:val="both"/>
        <w:rPr>
          <w:rFonts w:ascii="Times New Roman" w:hAnsi="Times New Roman" w:cs="Times New Roman"/>
          <w:sz w:val="28"/>
          <w:szCs w:val="28"/>
          <w:lang w:val="ro-RO"/>
        </w:rPr>
      </w:pPr>
    </w:p>
    <w:p w14:paraId="24F6E70A" w14:textId="638BD9F6" w:rsidR="006A03C7" w:rsidRPr="00D8569B" w:rsidRDefault="006A03C7" w:rsidP="006A03C7">
      <w:pPr>
        <w:jc w:val="both"/>
        <w:rPr>
          <w:rFonts w:ascii="Times New Roman" w:hAnsi="Times New Roman" w:cs="Times New Roman"/>
          <w:sz w:val="28"/>
          <w:szCs w:val="28"/>
          <w:lang w:val="ro-RO"/>
        </w:rPr>
      </w:pPr>
    </w:p>
    <w:p w14:paraId="2F0A2D05" w14:textId="07358D69" w:rsidR="006A03C7" w:rsidRPr="00D8569B" w:rsidRDefault="00C22CFD" w:rsidP="00140117">
      <w:pPr>
        <w:ind w:left="7080" w:firstLine="708"/>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 xml:space="preserve">Anexa nr. </w:t>
      </w:r>
      <w:r w:rsidR="006A03C7" w:rsidRPr="00D8569B">
        <w:rPr>
          <w:rFonts w:ascii="Times New Roman" w:hAnsi="Times New Roman" w:cs="Times New Roman"/>
          <w:b/>
          <w:bCs/>
          <w:sz w:val="28"/>
          <w:szCs w:val="28"/>
          <w:lang w:val="ro-RO"/>
        </w:rPr>
        <w:t>2</w:t>
      </w:r>
    </w:p>
    <w:p w14:paraId="346DF01C" w14:textId="77777777" w:rsidR="006A03C7" w:rsidRPr="00D8569B" w:rsidRDefault="006A03C7" w:rsidP="00140117">
      <w:pPr>
        <w:jc w:val="center"/>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lastRenderedPageBreak/>
        <w:t>Frecvența de eșantionare și de testare pentru anii următori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952"/>
        <w:gridCol w:w="2200"/>
        <w:gridCol w:w="2110"/>
        <w:gridCol w:w="2082"/>
      </w:tblGrid>
      <w:tr w:rsidR="006A03C7" w:rsidRPr="00D8569B" w14:paraId="0C3A819C" w14:textId="77777777" w:rsidTr="006A03C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A12D19" w14:textId="77777777" w:rsidR="006A03C7" w:rsidRPr="00D8569B" w:rsidRDefault="006A03C7" w:rsidP="006A03C7">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Tip de instalație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4C0A7F" w14:textId="77777777" w:rsidR="006A03C7" w:rsidRPr="00D8569B" w:rsidRDefault="006A03C7" w:rsidP="006A03C7">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Criterii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3B9210" w14:textId="77777777" w:rsidR="006A03C7" w:rsidRPr="00D8569B" w:rsidRDefault="006A03C7" w:rsidP="006A03C7">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Consum anual/producție anuală</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5F472E" w14:textId="77777777" w:rsidR="006A03C7" w:rsidRPr="00D8569B" w:rsidRDefault="006A03C7" w:rsidP="006A03C7">
            <w:pPr>
              <w:jc w:val="both"/>
              <w:rPr>
                <w:rFonts w:ascii="Times New Roman" w:hAnsi="Times New Roman" w:cs="Times New Roman"/>
                <w:b/>
                <w:bCs/>
                <w:sz w:val="28"/>
                <w:szCs w:val="28"/>
                <w:lang w:val="ro-RO"/>
              </w:rPr>
            </w:pPr>
            <w:r w:rsidRPr="00D8569B">
              <w:rPr>
                <w:rFonts w:ascii="Times New Roman" w:hAnsi="Times New Roman" w:cs="Times New Roman"/>
                <w:b/>
                <w:bCs/>
                <w:sz w:val="28"/>
                <w:szCs w:val="28"/>
                <w:lang w:val="ro-RO"/>
              </w:rPr>
              <w:t>Frecvență de testare</w:t>
            </w:r>
          </w:p>
        </w:tc>
      </w:tr>
      <w:tr w:rsidR="006A03C7" w:rsidRPr="00D8569B" w14:paraId="424B3FFA" w14:textId="77777777" w:rsidTr="006A03C7">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3B8B059B"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Tip 1: Stații de tratare a deșeurilor/a subproduselor de origine animală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22"/>
              <w:gridCol w:w="1763"/>
            </w:tblGrid>
            <w:tr w:rsidR="006A03C7" w:rsidRPr="00D8569B" w14:paraId="1AFD28B3" w14:textId="77777777">
              <w:tc>
                <w:tcPr>
                  <w:tcW w:w="0" w:type="auto"/>
                  <w:shd w:val="clear" w:color="auto" w:fill="auto"/>
                  <w:hideMark/>
                </w:tcPr>
                <w:p w14:paraId="5F62CD2B"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4.1 –</w:t>
                  </w:r>
                </w:p>
              </w:tc>
              <w:tc>
                <w:tcPr>
                  <w:tcW w:w="0" w:type="auto"/>
                  <w:shd w:val="clear" w:color="auto" w:fill="auto"/>
                  <w:hideMark/>
                </w:tcPr>
                <w:p w14:paraId="6C65DDDC"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Valori-limită pentru metale grele</w:t>
                  </w:r>
                </w:p>
              </w:tc>
            </w:tr>
          </w:tbl>
          <w:p w14:paraId="7D0F2487"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525"/>
              <w:gridCol w:w="1660"/>
            </w:tblGrid>
            <w:tr w:rsidR="006A03C7" w:rsidRPr="00D8569B" w14:paraId="54C467BB" w14:textId="77777777">
              <w:tc>
                <w:tcPr>
                  <w:tcW w:w="0" w:type="auto"/>
                  <w:shd w:val="clear" w:color="auto" w:fill="auto"/>
                  <w:hideMark/>
                </w:tcPr>
                <w:p w14:paraId="48F95683"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4.5 –</w:t>
                  </w:r>
                </w:p>
              </w:tc>
              <w:tc>
                <w:tcPr>
                  <w:tcW w:w="0" w:type="auto"/>
                  <w:shd w:val="clear" w:color="auto" w:fill="auto"/>
                  <w:hideMark/>
                </w:tcPr>
                <w:p w14:paraId="2078C904"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Agenți patogeni</w:t>
                  </w:r>
                </w:p>
              </w:tc>
            </w:tr>
          </w:tbl>
          <w:p w14:paraId="0DCC6381"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721"/>
              <w:gridCol w:w="1464"/>
            </w:tblGrid>
            <w:tr w:rsidR="006A03C7" w:rsidRPr="00D8569B" w14:paraId="5F26C474" w14:textId="77777777">
              <w:tc>
                <w:tcPr>
                  <w:tcW w:w="0" w:type="auto"/>
                  <w:shd w:val="clear" w:color="auto" w:fill="auto"/>
                  <w:hideMark/>
                </w:tcPr>
                <w:p w14:paraId="7511F4EC"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5.1 –</w:t>
                  </w:r>
                </w:p>
              </w:tc>
              <w:tc>
                <w:tcPr>
                  <w:tcW w:w="0" w:type="auto"/>
                  <w:shd w:val="clear" w:color="auto" w:fill="auto"/>
                  <w:hideMark/>
                </w:tcPr>
                <w:p w14:paraId="4CEDF041"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Stabilitate</w:t>
                  </w:r>
                </w:p>
              </w:tc>
            </w:tr>
          </w:tbl>
          <w:p w14:paraId="6D4B83FC"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394"/>
              <w:gridCol w:w="1791"/>
            </w:tblGrid>
            <w:tr w:rsidR="006A03C7" w:rsidRPr="00D8569B" w14:paraId="689E0982" w14:textId="77777777">
              <w:tc>
                <w:tcPr>
                  <w:tcW w:w="0" w:type="auto"/>
                  <w:shd w:val="clear" w:color="auto" w:fill="auto"/>
                  <w:hideMark/>
                </w:tcPr>
                <w:p w14:paraId="05133F54"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5.2 –</w:t>
                  </w:r>
                </w:p>
              </w:tc>
              <w:tc>
                <w:tcPr>
                  <w:tcW w:w="0" w:type="auto"/>
                  <w:shd w:val="clear" w:color="auto" w:fill="auto"/>
                  <w:hideMark/>
                </w:tcPr>
                <w:p w14:paraId="4E7138D4"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Impurități macroscopice</w:t>
                  </w:r>
                </w:p>
              </w:tc>
            </w:tr>
          </w:tbl>
          <w:p w14:paraId="11DFC108"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366"/>
              <w:gridCol w:w="1819"/>
            </w:tblGrid>
            <w:tr w:rsidR="006A03C7" w:rsidRPr="00D8569B" w14:paraId="5AEE6F5F" w14:textId="77777777">
              <w:tc>
                <w:tcPr>
                  <w:tcW w:w="0" w:type="auto"/>
                  <w:shd w:val="clear" w:color="auto" w:fill="auto"/>
                  <w:hideMark/>
                </w:tcPr>
                <w:p w14:paraId="4FFD0C99"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5.3 –</w:t>
                  </w:r>
                </w:p>
              </w:tc>
              <w:tc>
                <w:tcPr>
                  <w:tcW w:w="0" w:type="auto"/>
                  <w:shd w:val="clear" w:color="auto" w:fill="auto"/>
                  <w:hideMark/>
                </w:tcPr>
                <w:p w14:paraId="39D9285E"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Materie organică și materie uscată în amelioratorii de sol</w:t>
                  </w:r>
                </w:p>
              </w:tc>
            </w:tr>
          </w:tbl>
          <w:p w14:paraId="08336575"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367"/>
              <w:gridCol w:w="1818"/>
            </w:tblGrid>
            <w:tr w:rsidR="006A03C7" w:rsidRPr="00D8569B" w14:paraId="0B2A4FD1" w14:textId="77777777">
              <w:tc>
                <w:tcPr>
                  <w:tcW w:w="0" w:type="auto"/>
                  <w:shd w:val="clear" w:color="auto" w:fill="auto"/>
                  <w:hideMark/>
                </w:tcPr>
                <w:p w14:paraId="36C7FA18"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5.4 –</w:t>
                  </w:r>
                </w:p>
              </w:tc>
              <w:tc>
                <w:tcPr>
                  <w:tcW w:w="0" w:type="auto"/>
                  <w:shd w:val="clear" w:color="auto" w:fill="auto"/>
                  <w:hideMark/>
                </w:tcPr>
                <w:p w14:paraId="30D2343A"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Semințe de buruieni viabile și materiale de reproducere a plantelor</w:t>
                  </w:r>
                </w:p>
              </w:tc>
            </w:tr>
          </w:tbl>
          <w:p w14:paraId="7144C7FC"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507"/>
              <w:gridCol w:w="1678"/>
            </w:tblGrid>
            <w:tr w:rsidR="006A03C7" w:rsidRPr="00D8569B" w14:paraId="3B81379B" w14:textId="77777777">
              <w:tc>
                <w:tcPr>
                  <w:tcW w:w="0" w:type="auto"/>
                  <w:shd w:val="clear" w:color="auto" w:fill="auto"/>
                  <w:hideMark/>
                </w:tcPr>
                <w:p w14:paraId="76B8FE30"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5.5 –</w:t>
                  </w:r>
                </w:p>
              </w:tc>
              <w:tc>
                <w:tcPr>
                  <w:tcW w:w="0" w:type="auto"/>
                  <w:shd w:val="clear" w:color="auto" w:fill="auto"/>
                  <w:hideMark/>
                </w:tcPr>
                <w:p w14:paraId="31FC6A27"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Reacția plantelor</w:t>
                  </w:r>
                </w:p>
              </w:tc>
            </w:tr>
          </w:tbl>
          <w:p w14:paraId="673EFC30"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164"/>
              <w:gridCol w:w="2021"/>
            </w:tblGrid>
            <w:tr w:rsidR="006A03C7" w:rsidRPr="00D8569B" w14:paraId="2024F40B" w14:textId="77777777">
              <w:tc>
                <w:tcPr>
                  <w:tcW w:w="0" w:type="auto"/>
                  <w:shd w:val="clear" w:color="auto" w:fill="auto"/>
                  <w:hideMark/>
                </w:tcPr>
                <w:p w14:paraId="765DB731"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6 –</w:t>
                  </w:r>
                </w:p>
              </w:tc>
              <w:tc>
                <w:tcPr>
                  <w:tcW w:w="0" w:type="auto"/>
                  <w:shd w:val="clear" w:color="auto" w:fill="auto"/>
                  <w:hideMark/>
                </w:tcPr>
                <w:p w14:paraId="0449D960" w14:textId="5819AABD" w:rsidR="006A03C7" w:rsidRPr="00D8569B" w:rsidRDefault="00C22CFD"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 </w:t>
                  </w:r>
                  <w:r w:rsidR="006A03C7" w:rsidRPr="00D8569B">
                    <w:rPr>
                      <w:rFonts w:ascii="Times New Roman" w:hAnsi="Times New Roman" w:cs="Times New Roman"/>
                      <w:sz w:val="28"/>
                      <w:szCs w:val="28"/>
                      <w:lang w:val="ro-RO"/>
                    </w:rPr>
                    <w:t>Caracteristicile substraturilor de cultură</w:t>
                  </w:r>
                </w:p>
              </w:tc>
            </w:tr>
          </w:tbl>
          <w:p w14:paraId="44B31E5E"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A0C3DB"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Consum (t) ≤ 1 000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0867BE2"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1</w:t>
            </w:r>
          </w:p>
        </w:tc>
      </w:tr>
      <w:tr w:rsidR="006A03C7" w:rsidRPr="00D8569B" w14:paraId="2E7545CB"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E24079"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D0416B" w14:textId="77777777" w:rsidR="006A03C7" w:rsidRPr="00D8569B" w:rsidRDefault="006A03C7" w:rsidP="006A03C7">
            <w:pPr>
              <w:jc w:val="both"/>
              <w:rPr>
                <w:rFonts w:ascii="Times New Roman" w:hAnsi="Times New Roman" w:cs="Times New Roman"/>
                <w:sz w:val="28"/>
                <w:szCs w:val="28"/>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7D6A6914"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Consum (t) &gt; 1 000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64E21D8"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Numărul de analize pe an = cantitatea de material utilizat anual (în tone)/10 000 de tone + 1</w:t>
            </w:r>
          </w:p>
        </w:tc>
      </w:tr>
      <w:tr w:rsidR="006A03C7" w:rsidRPr="00D8569B" w14:paraId="7C3B89CB"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034CFE"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AD9AB7"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1554A5"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5D02A7"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Minimum 2 și maximum 12</w:t>
            </w:r>
          </w:p>
        </w:tc>
      </w:tr>
      <w:tr w:rsidR="006A03C7" w:rsidRPr="00D8569B" w14:paraId="113F336D"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223BBE" w14:textId="77777777" w:rsidR="006A03C7" w:rsidRPr="00D8569B" w:rsidRDefault="006A03C7" w:rsidP="006A03C7">
            <w:pPr>
              <w:jc w:val="both"/>
              <w:rPr>
                <w:rFonts w:ascii="Times New Roman" w:hAnsi="Times New Roman" w:cs="Times New Roman"/>
                <w:sz w:val="28"/>
                <w:szCs w:val="28"/>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67"/>
              <w:gridCol w:w="1818"/>
            </w:tblGrid>
            <w:tr w:rsidR="006A03C7" w:rsidRPr="00D8569B" w14:paraId="71928F6F" w14:textId="77777777">
              <w:tc>
                <w:tcPr>
                  <w:tcW w:w="0" w:type="auto"/>
                  <w:shd w:val="clear" w:color="auto" w:fill="auto"/>
                  <w:hideMark/>
                </w:tcPr>
                <w:p w14:paraId="235A9967"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4.2 –</w:t>
                  </w:r>
                </w:p>
              </w:tc>
              <w:tc>
                <w:tcPr>
                  <w:tcW w:w="0" w:type="auto"/>
                  <w:shd w:val="clear" w:color="auto" w:fill="auto"/>
                  <w:hideMark/>
                </w:tcPr>
                <w:p w14:paraId="65BBD2CA"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Valori-limită pentru hidrocarburi aromatice policiclice (HAP)</w:t>
                  </w:r>
                </w:p>
              </w:tc>
            </w:tr>
          </w:tbl>
          <w:p w14:paraId="1E957F6D"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84633DD"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Consum (t) ≤ 10 000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840991F"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0,25 (o dată la 4 ani)</w:t>
            </w:r>
          </w:p>
        </w:tc>
      </w:tr>
      <w:tr w:rsidR="006A03C7" w:rsidRPr="00D8569B" w14:paraId="2229FEF9"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A4850F"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916D97"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25E4DE"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10 001 &lt; consum (t) &lt; 25 000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8C9D62A"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0,5 (o dată la 2 ani)</w:t>
            </w:r>
          </w:p>
        </w:tc>
      </w:tr>
      <w:tr w:rsidR="006A03C7" w:rsidRPr="00D8569B" w14:paraId="2980C859"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2757A5"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5A2FD4"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EE9BE84"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25 001 &lt; consum (t) &lt; 50 000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3EBA60"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1</w:t>
            </w:r>
          </w:p>
        </w:tc>
      </w:tr>
      <w:tr w:rsidR="006A03C7" w:rsidRPr="00D8569B" w14:paraId="4ED78160"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92BF25"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BBCCDA"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3AE9BF1"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50 001 &lt; consum (t) &lt; 100 000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CA130BB"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2</w:t>
            </w:r>
          </w:p>
        </w:tc>
      </w:tr>
      <w:tr w:rsidR="006A03C7" w:rsidRPr="00D8569B" w14:paraId="36EC12BE"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8B1B10"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9A10D3"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4844A98"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100 001 &lt; consum (t) &lt; 150 000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2E57D3"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3</w:t>
            </w:r>
          </w:p>
        </w:tc>
      </w:tr>
      <w:tr w:rsidR="006A03C7" w:rsidRPr="00D8569B" w14:paraId="7DE5AB54"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97DBBE"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D5BDE5"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FE2EB09"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150 001 &lt; consum (t) &lt; 200 000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F5F8107"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4</w:t>
            </w:r>
          </w:p>
        </w:tc>
      </w:tr>
      <w:tr w:rsidR="006A03C7" w:rsidRPr="00D8569B" w14:paraId="7E82A3DB"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EAA1C9"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4D87FE"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B66EB5F"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200 001 &lt; consum (t) &lt; 250 000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6607C05"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w:t>
            </w:r>
          </w:p>
        </w:tc>
      </w:tr>
      <w:tr w:rsidR="006A03C7" w:rsidRPr="00D8569B" w14:paraId="596F763A"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D4F2CE"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73B88E"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A7BF2D4"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250 001 &lt; consum (t) &lt; 300 000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01FA7A8"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6</w:t>
            </w:r>
          </w:p>
        </w:tc>
      </w:tr>
      <w:tr w:rsidR="006A03C7" w:rsidRPr="00D8569B" w14:paraId="103981DD"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1770A1"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48A562"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7FD72BA"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300 001 &lt; consum (t) &lt; 350 000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127000B"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7</w:t>
            </w:r>
          </w:p>
        </w:tc>
      </w:tr>
      <w:tr w:rsidR="006A03C7" w:rsidRPr="00D8569B" w14:paraId="78B58498"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37A2ED"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7214F2"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19A6041"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350 001 &lt; consum (t) &lt; 400 000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A6B7D60"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8</w:t>
            </w:r>
          </w:p>
        </w:tc>
      </w:tr>
      <w:tr w:rsidR="006A03C7" w:rsidRPr="00D8569B" w14:paraId="1C0B3EC7"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ACA850"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C1F0E3"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42F68E"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400 001 &lt; consum (t) &lt; 450 000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F96102"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9</w:t>
            </w:r>
          </w:p>
        </w:tc>
      </w:tr>
      <w:tr w:rsidR="006A03C7" w:rsidRPr="00D8569B" w14:paraId="2EFE1EF7"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7422D8"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69AE67"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154A206"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450 001 &lt; consum (t) &lt; 500 000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D89CA4"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10</w:t>
            </w:r>
          </w:p>
        </w:tc>
      </w:tr>
      <w:tr w:rsidR="006A03C7" w:rsidRPr="00D8569B" w14:paraId="588D6823"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F6A5F9"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4A1CCB"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03F81B2"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500 001 &lt; consum (t) &lt; 550 000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F5F5D5D"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11</w:t>
            </w:r>
          </w:p>
        </w:tc>
      </w:tr>
      <w:tr w:rsidR="006A03C7" w:rsidRPr="00D8569B" w14:paraId="3E5C032E"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E0FF20"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A8447F"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75875C2"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Consum (t) ≥ 550 000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7AA611A"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12</w:t>
            </w:r>
          </w:p>
        </w:tc>
      </w:tr>
      <w:tr w:rsidR="006A03C7" w:rsidRPr="00D8569B" w14:paraId="4DAD69EC" w14:textId="77777777" w:rsidTr="006A03C7">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6AF2C24B"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Tip 2: Instalații de fabricare a unor produse care utilizează materiale derivate din deșeuri/subproduse de origine animală, cu excepția stațiilor de tratare a deșeurilor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22"/>
              <w:gridCol w:w="1763"/>
            </w:tblGrid>
            <w:tr w:rsidR="006A03C7" w:rsidRPr="00D8569B" w14:paraId="735EEB30" w14:textId="77777777">
              <w:tc>
                <w:tcPr>
                  <w:tcW w:w="0" w:type="auto"/>
                  <w:shd w:val="clear" w:color="auto" w:fill="auto"/>
                  <w:hideMark/>
                </w:tcPr>
                <w:p w14:paraId="7E149521"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4.1 –</w:t>
                  </w:r>
                </w:p>
              </w:tc>
              <w:tc>
                <w:tcPr>
                  <w:tcW w:w="0" w:type="auto"/>
                  <w:shd w:val="clear" w:color="auto" w:fill="auto"/>
                  <w:hideMark/>
                </w:tcPr>
                <w:p w14:paraId="76AA03C1"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Valori-limită pentru metale grele</w:t>
                  </w:r>
                </w:p>
              </w:tc>
            </w:tr>
          </w:tbl>
          <w:p w14:paraId="1B7175D1"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525"/>
              <w:gridCol w:w="1660"/>
            </w:tblGrid>
            <w:tr w:rsidR="006A03C7" w:rsidRPr="00D8569B" w14:paraId="511F701A" w14:textId="77777777">
              <w:tc>
                <w:tcPr>
                  <w:tcW w:w="0" w:type="auto"/>
                  <w:shd w:val="clear" w:color="auto" w:fill="auto"/>
                  <w:hideMark/>
                </w:tcPr>
                <w:p w14:paraId="6AC1A39F"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4.5 –</w:t>
                  </w:r>
                </w:p>
              </w:tc>
              <w:tc>
                <w:tcPr>
                  <w:tcW w:w="0" w:type="auto"/>
                  <w:shd w:val="clear" w:color="auto" w:fill="auto"/>
                  <w:hideMark/>
                </w:tcPr>
                <w:p w14:paraId="21AEFCA8"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Agenți patogeni</w:t>
                  </w:r>
                </w:p>
              </w:tc>
            </w:tr>
          </w:tbl>
          <w:p w14:paraId="3E1C82B1"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721"/>
              <w:gridCol w:w="1464"/>
            </w:tblGrid>
            <w:tr w:rsidR="006A03C7" w:rsidRPr="00D8569B" w14:paraId="3F0C948B" w14:textId="77777777">
              <w:tc>
                <w:tcPr>
                  <w:tcW w:w="0" w:type="auto"/>
                  <w:shd w:val="clear" w:color="auto" w:fill="auto"/>
                  <w:hideMark/>
                </w:tcPr>
                <w:p w14:paraId="66CE93B2"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5.1 –</w:t>
                  </w:r>
                </w:p>
              </w:tc>
              <w:tc>
                <w:tcPr>
                  <w:tcW w:w="0" w:type="auto"/>
                  <w:shd w:val="clear" w:color="auto" w:fill="auto"/>
                  <w:hideMark/>
                </w:tcPr>
                <w:p w14:paraId="1E04F3E0"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Stabilitate</w:t>
                  </w:r>
                </w:p>
              </w:tc>
            </w:tr>
          </w:tbl>
          <w:p w14:paraId="60AB6CDD"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394"/>
              <w:gridCol w:w="1791"/>
            </w:tblGrid>
            <w:tr w:rsidR="006A03C7" w:rsidRPr="00D8569B" w14:paraId="7EF8C879" w14:textId="77777777">
              <w:tc>
                <w:tcPr>
                  <w:tcW w:w="0" w:type="auto"/>
                  <w:shd w:val="clear" w:color="auto" w:fill="auto"/>
                  <w:hideMark/>
                </w:tcPr>
                <w:p w14:paraId="2B7C485B"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5.2 –</w:t>
                  </w:r>
                </w:p>
              </w:tc>
              <w:tc>
                <w:tcPr>
                  <w:tcW w:w="0" w:type="auto"/>
                  <w:shd w:val="clear" w:color="auto" w:fill="auto"/>
                  <w:hideMark/>
                </w:tcPr>
                <w:p w14:paraId="59F09E61"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Impurități macroscopice</w:t>
                  </w:r>
                </w:p>
              </w:tc>
            </w:tr>
          </w:tbl>
          <w:p w14:paraId="292FD6F9"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366"/>
              <w:gridCol w:w="1819"/>
            </w:tblGrid>
            <w:tr w:rsidR="006A03C7" w:rsidRPr="00D8569B" w14:paraId="165D9CDC" w14:textId="77777777">
              <w:tc>
                <w:tcPr>
                  <w:tcW w:w="0" w:type="auto"/>
                  <w:shd w:val="clear" w:color="auto" w:fill="auto"/>
                  <w:hideMark/>
                </w:tcPr>
                <w:p w14:paraId="2B56E29A"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5.3 –</w:t>
                  </w:r>
                </w:p>
              </w:tc>
              <w:tc>
                <w:tcPr>
                  <w:tcW w:w="0" w:type="auto"/>
                  <w:shd w:val="clear" w:color="auto" w:fill="auto"/>
                  <w:hideMark/>
                </w:tcPr>
                <w:p w14:paraId="3F40071C"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Materie organică și </w:t>
                  </w:r>
                  <w:r w:rsidRPr="00D8569B">
                    <w:rPr>
                      <w:rFonts w:ascii="Times New Roman" w:hAnsi="Times New Roman" w:cs="Times New Roman"/>
                      <w:sz w:val="28"/>
                      <w:szCs w:val="28"/>
                      <w:lang w:val="ro-RO"/>
                    </w:rPr>
                    <w:lastRenderedPageBreak/>
                    <w:t>materie uscată în amelioratorii de sol</w:t>
                  </w:r>
                </w:p>
              </w:tc>
            </w:tr>
          </w:tbl>
          <w:p w14:paraId="205755AD"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367"/>
              <w:gridCol w:w="1818"/>
            </w:tblGrid>
            <w:tr w:rsidR="006A03C7" w:rsidRPr="00D8569B" w14:paraId="39606BEE" w14:textId="77777777">
              <w:tc>
                <w:tcPr>
                  <w:tcW w:w="0" w:type="auto"/>
                  <w:shd w:val="clear" w:color="auto" w:fill="auto"/>
                  <w:hideMark/>
                </w:tcPr>
                <w:p w14:paraId="517E98B3"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5.4 –</w:t>
                  </w:r>
                </w:p>
              </w:tc>
              <w:tc>
                <w:tcPr>
                  <w:tcW w:w="0" w:type="auto"/>
                  <w:shd w:val="clear" w:color="auto" w:fill="auto"/>
                  <w:hideMark/>
                </w:tcPr>
                <w:p w14:paraId="00B4F67B"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Semințe de buruieni viabile și materiale de reproducere a plantelor</w:t>
                  </w:r>
                </w:p>
              </w:tc>
            </w:tr>
          </w:tbl>
          <w:p w14:paraId="4319597C"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507"/>
              <w:gridCol w:w="1678"/>
            </w:tblGrid>
            <w:tr w:rsidR="006A03C7" w:rsidRPr="00D8569B" w14:paraId="27BF92D1" w14:textId="77777777">
              <w:tc>
                <w:tcPr>
                  <w:tcW w:w="0" w:type="auto"/>
                  <w:shd w:val="clear" w:color="auto" w:fill="auto"/>
                  <w:hideMark/>
                </w:tcPr>
                <w:p w14:paraId="3E8ACF0D"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5.5 –</w:t>
                  </w:r>
                </w:p>
              </w:tc>
              <w:tc>
                <w:tcPr>
                  <w:tcW w:w="0" w:type="auto"/>
                  <w:shd w:val="clear" w:color="auto" w:fill="auto"/>
                  <w:hideMark/>
                </w:tcPr>
                <w:p w14:paraId="6E35F9DD"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Reacția plantelor</w:t>
                  </w:r>
                </w:p>
              </w:tc>
            </w:tr>
          </w:tbl>
          <w:p w14:paraId="7B701564"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165"/>
              <w:gridCol w:w="2020"/>
            </w:tblGrid>
            <w:tr w:rsidR="006A03C7" w:rsidRPr="00D8569B" w14:paraId="5929D093" w14:textId="77777777">
              <w:tc>
                <w:tcPr>
                  <w:tcW w:w="0" w:type="auto"/>
                  <w:shd w:val="clear" w:color="auto" w:fill="auto"/>
                  <w:hideMark/>
                </w:tcPr>
                <w:p w14:paraId="15F1A9BF"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6 –</w:t>
                  </w:r>
                </w:p>
              </w:tc>
              <w:tc>
                <w:tcPr>
                  <w:tcW w:w="0" w:type="auto"/>
                  <w:shd w:val="clear" w:color="auto" w:fill="auto"/>
                  <w:hideMark/>
                </w:tcPr>
                <w:p w14:paraId="7309C725"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Caracteristicile substraturilor de cultură</w:t>
                  </w:r>
                </w:p>
              </w:tc>
            </w:tr>
          </w:tbl>
          <w:p w14:paraId="3433743D"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FF2406"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lastRenderedPageBreak/>
              <w:t>Producție (m</w:t>
            </w:r>
            <w:r w:rsidRPr="00D8569B">
              <w:rPr>
                <w:rFonts w:ascii="Times New Roman" w:hAnsi="Times New Roman" w:cs="Times New Roman"/>
                <w:sz w:val="28"/>
                <w:szCs w:val="28"/>
                <w:vertAlign w:val="superscript"/>
                <w:lang w:val="ro-RO"/>
              </w:rPr>
              <w:t>3</w:t>
            </w:r>
            <w:r w:rsidRPr="00D8569B">
              <w:rPr>
                <w:rFonts w:ascii="Times New Roman" w:hAnsi="Times New Roman" w:cs="Times New Roman"/>
                <w:sz w:val="28"/>
                <w:szCs w:val="28"/>
                <w:lang w:val="ro-RO"/>
              </w:rPr>
              <w:t>) ≤ 5 000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B15C82E" w14:textId="2C7E9CDC"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Eșantioane combinate reprezentative din 1 lot diferit în conformitate cu </w:t>
            </w:r>
            <w:hyperlink r:id="rId41" w:tgtFrame="_blank" w:history="1">
              <w:r w:rsidR="00C22CFD" w:rsidRPr="00D8569B">
                <w:rPr>
                  <w:rStyle w:val="Hyperlink"/>
                  <w:rFonts w:ascii="Times New Roman" w:hAnsi="Times New Roman" w:cs="Times New Roman"/>
                  <w:sz w:val="28"/>
                  <w:szCs w:val="28"/>
                </w:rPr>
                <w:t>SM EN 12579:2024</w:t>
              </w:r>
            </w:hyperlink>
          </w:p>
        </w:tc>
      </w:tr>
      <w:tr w:rsidR="006A03C7" w:rsidRPr="00D8569B" w14:paraId="59061433"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C55B14"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43C7A8"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94F7D7B"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Producție (m</w:t>
            </w:r>
            <w:r w:rsidRPr="00D8569B">
              <w:rPr>
                <w:rFonts w:ascii="Times New Roman" w:hAnsi="Times New Roman" w:cs="Times New Roman"/>
                <w:sz w:val="28"/>
                <w:szCs w:val="28"/>
                <w:vertAlign w:val="superscript"/>
                <w:lang w:val="ro-RO"/>
              </w:rPr>
              <w:t>3</w:t>
            </w:r>
            <w:r w:rsidRPr="00D8569B">
              <w:rPr>
                <w:rFonts w:ascii="Times New Roman" w:hAnsi="Times New Roman" w:cs="Times New Roman"/>
                <w:sz w:val="28"/>
                <w:szCs w:val="28"/>
                <w:lang w:val="ro-RO"/>
              </w:rPr>
              <w:t>) &gt; 5 000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8D9E7E" w14:textId="105461BE"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Eșantioane combinate reprezentative din 2 loturi diferite în conformitate cu </w:t>
            </w:r>
            <w:hyperlink r:id="rId42" w:tgtFrame="_blank" w:history="1">
              <w:r w:rsidR="00C22CFD" w:rsidRPr="00D8569B">
                <w:rPr>
                  <w:rStyle w:val="Hyperlink"/>
                  <w:rFonts w:ascii="Times New Roman" w:hAnsi="Times New Roman" w:cs="Times New Roman"/>
                  <w:sz w:val="28"/>
                  <w:szCs w:val="28"/>
                </w:rPr>
                <w:t>SM EN 12579:2024</w:t>
              </w:r>
            </w:hyperlink>
          </w:p>
        </w:tc>
      </w:tr>
      <w:tr w:rsidR="006A03C7" w:rsidRPr="00D8569B" w14:paraId="40E2B25A"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41CCDB" w14:textId="77777777" w:rsidR="006A03C7" w:rsidRPr="00D8569B" w:rsidRDefault="006A03C7" w:rsidP="006A03C7">
            <w:pPr>
              <w:jc w:val="both"/>
              <w:rPr>
                <w:rFonts w:ascii="Times New Roman" w:hAnsi="Times New Roman" w:cs="Times New Roman"/>
                <w:sz w:val="28"/>
                <w:szCs w:val="28"/>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67"/>
              <w:gridCol w:w="1818"/>
            </w:tblGrid>
            <w:tr w:rsidR="006A03C7" w:rsidRPr="00D8569B" w14:paraId="5D8553D2" w14:textId="77777777">
              <w:tc>
                <w:tcPr>
                  <w:tcW w:w="0" w:type="auto"/>
                  <w:shd w:val="clear" w:color="auto" w:fill="auto"/>
                  <w:hideMark/>
                </w:tcPr>
                <w:p w14:paraId="4C5CCFB7"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4.2 –</w:t>
                  </w:r>
                </w:p>
              </w:tc>
              <w:tc>
                <w:tcPr>
                  <w:tcW w:w="0" w:type="auto"/>
                  <w:shd w:val="clear" w:color="auto" w:fill="auto"/>
                  <w:hideMark/>
                </w:tcPr>
                <w:p w14:paraId="1F997760"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Valori-limită pentru hidrocarburi aromatice policiclice (HAP)</w:t>
                  </w:r>
                </w:p>
              </w:tc>
            </w:tr>
          </w:tbl>
          <w:p w14:paraId="5EED9719"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CA84EE"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Producție (m</w:t>
            </w:r>
            <w:r w:rsidRPr="00D8569B">
              <w:rPr>
                <w:rFonts w:ascii="Times New Roman" w:hAnsi="Times New Roman" w:cs="Times New Roman"/>
                <w:sz w:val="28"/>
                <w:szCs w:val="28"/>
                <w:vertAlign w:val="superscript"/>
                <w:lang w:val="ro-RO"/>
              </w:rPr>
              <w:t>3</w:t>
            </w:r>
            <w:r w:rsidRPr="00D8569B">
              <w:rPr>
                <w:rFonts w:ascii="Times New Roman" w:hAnsi="Times New Roman" w:cs="Times New Roman"/>
                <w:sz w:val="28"/>
                <w:szCs w:val="28"/>
                <w:lang w:val="ro-RO"/>
              </w:rPr>
              <w:t>) ≤ 15 000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5A790E" w14:textId="103663E2"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Eșantioane combinate reprezentative din 1 lot, în conformitate cu </w:t>
            </w:r>
            <w:hyperlink r:id="rId43" w:tgtFrame="_blank" w:history="1">
              <w:r w:rsidR="00C22CFD" w:rsidRPr="00D8569B">
                <w:rPr>
                  <w:rStyle w:val="Hyperlink"/>
                  <w:rFonts w:ascii="Times New Roman" w:hAnsi="Times New Roman" w:cs="Times New Roman"/>
                  <w:sz w:val="28"/>
                  <w:szCs w:val="28"/>
                </w:rPr>
                <w:t>SM EN 12579:2024</w:t>
              </w:r>
            </w:hyperlink>
            <w:r w:rsidRPr="00D8569B">
              <w:rPr>
                <w:rFonts w:ascii="Times New Roman" w:hAnsi="Times New Roman" w:cs="Times New Roman"/>
                <w:sz w:val="28"/>
                <w:szCs w:val="28"/>
                <w:lang w:val="ro-RO"/>
              </w:rPr>
              <w:t>, o dată la 4 ani</w:t>
            </w:r>
          </w:p>
        </w:tc>
      </w:tr>
      <w:tr w:rsidR="006A03C7" w:rsidRPr="00D8569B" w14:paraId="2C3AB942"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E0FD3D"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5FDF21"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FFEA40"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15 000 &lt; producție (m</w:t>
            </w:r>
            <w:r w:rsidRPr="00D8569B">
              <w:rPr>
                <w:rFonts w:ascii="Times New Roman" w:hAnsi="Times New Roman" w:cs="Times New Roman"/>
                <w:sz w:val="28"/>
                <w:szCs w:val="28"/>
                <w:vertAlign w:val="superscript"/>
                <w:lang w:val="ro-RO"/>
              </w:rPr>
              <w:t>3</w:t>
            </w:r>
            <w:r w:rsidRPr="00D8569B">
              <w:rPr>
                <w:rFonts w:ascii="Times New Roman" w:hAnsi="Times New Roman" w:cs="Times New Roman"/>
                <w:sz w:val="28"/>
                <w:szCs w:val="28"/>
                <w:lang w:val="ro-RO"/>
              </w:rPr>
              <w:t>) &lt; 40 000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DCA7D6F" w14:textId="11A28EE0"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Eșantioane combinate reprezentative din 1 lot, în conformitate cu </w:t>
            </w:r>
            <w:hyperlink r:id="rId44" w:tgtFrame="_blank" w:history="1">
              <w:r w:rsidR="00C22CFD" w:rsidRPr="00D8569B">
                <w:rPr>
                  <w:rStyle w:val="Hyperlink"/>
                  <w:rFonts w:ascii="Times New Roman" w:hAnsi="Times New Roman" w:cs="Times New Roman"/>
                  <w:sz w:val="28"/>
                  <w:szCs w:val="28"/>
                </w:rPr>
                <w:t>SM EN 12579:2024</w:t>
              </w:r>
            </w:hyperlink>
            <w:r w:rsidRPr="00D8569B">
              <w:rPr>
                <w:rFonts w:ascii="Times New Roman" w:hAnsi="Times New Roman" w:cs="Times New Roman"/>
                <w:sz w:val="28"/>
                <w:szCs w:val="28"/>
                <w:lang w:val="ro-RO"/>
              </w:rPr>
              <w:t>, o dată la doi ani</w:t>
            </w:r>
          </w:p>
        </w:tc>
      </w:tr>
      <w:tr w:rsidR="006A03C7" w:rsidRPr="00D8569B" w14:paraId="42A3CDB7"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E1D9B6" w14:textId="77777777" w:rsidR="006A03C7" w:rsidRPr="00D8569B" w:rsidRDefault="006A03C7" w:rsidP="006A03C7">
            <w:pPr>
              <w:jc w:val="both"/>
              <w:rPr>
                <w:rFonts w:ascii="Times New Roman" w:hAnsi="Times New Roman" w:cs="Times New Roman"/>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6A18EB"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4AEE9A"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Producție (m</w:t>
            </w:r>
            <w:r w:rsidRPr="00D8569B">
              <w:rPr>
                <w:rFonts w:ascii="Times New Roman" w:hAnsi="Times New Roman" w:cs="Times New Roman"/>
                <w:sz w:val="28"/>
                <w:szCs w:val="28"/>
                <w:vertAlign w:val="superscript"/>
                <w:lang w:val="ro-RO"/>
              </w:rPr>
              <w:t>3</w:t>
            </w:r>
            <w:r w:rsidRPr="00D8569B">
              <w:rPr>
                <w:rFonts w:ascii="Times New Roman" w:hAnsi="Times New Roman" w:cs="Times New Roman"/>
                <w:sz w:val="28"/>
                <w:szCs w:val="28"/>
                <w:lang w:val="ro-RO"/>
              </w:rPr>
              <w:t>) ≥ 40 000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CB04DC1" w14:textId="244FDC93"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Eșantioane combinate reprezentative din 1 lot, în conformitate cu </w:t>
            </w:r>
            <w:hyperlink r:id="rId45" w:tgtFrame="_blank" w:history="1">
              <w:r w:rsidR="00C22CFD" w:rsidRPr="00D8569B">
                <w:rPr>
                  <w:rStyle w:val="Hyperlink"/>
                  <w:rFonts w:ascii="Times New Roman" w:hAnsi="Times New Roman" w:cs="Times New Roman"/>
                  <w:sz w:val="28"/>
                  <w:szCs w:val="28"/>
                </w:rPr>
                <w:t xml:space="preserve">SM EN </w:t>
              </w:r>
              <w:r w:rsidR="00C22CFD" w:rsidRPr="00D8569B">
                <w:rPr>
                  <w:rStyle w:val="Hyperlink"/>
                  <w:rFonts w:ascii="Times New Roman" w:hAnsi="Times New Roman" w:cs="Times New Roman"/>
                  <w:sz w:val="28"/>
                  <w:szCs w:val="28"/>
                </w:rPr>
                <w:lastRenderedPageBreak/>
                <w:t>12579:2024</w:t>
              </w:r>
            </w:hyperlink>
            <w:r w:rsidRPr="00D8569B">
              <w:rPr>
                <w:rFonts w:ascii="Times New Roman" w:hAnsi="Times New Roman" w:cs="Times New Roman"/>
                <w:sz w:val="28"/>
                <w:szCs w:val="28"/>
                <w:lang w:val="ro-RO"/>
              </w:rPr>
              <w:t>, în fiecare an</w:t>
            </w:r>
          </w:p>
        </w:tc>
      </w:tr>
      <w:tr w:rsidR="006A03C7" w:rsidRPr="00D8569B" w14:paraId="2B78E263" w14:textId="77777777" w:rsidTr="006A03C7">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2117C5EA"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lastRenderedPageBreak/>
              <w:t>Tip 3: Instalații de fabricare a unor produse care NU utilizează materiale derivate din deșeuri/subproduse de origine animală</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22"/>
              <w:gridCol w:w="1763"/>
            </w:tblGrid>
            <w:tr w:rsidR="006A03C7" w:rsidRPr="00D8569B" w14:paraId="33ED9A0C" w14:textId="77777777">
              <w:tc>
                <w:tcPr>
                  <w:tcW w:w="0" w:type="auto"/>
                  <w:shd w:val="clear" w:color="auto" w:fill="auto"/>
                  <w:hideMark/>
                </w:tcPr>
                <w:p w14:paraId="28107315"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4.1 –</w:t>
                  </w:r>
                </w:p>
              </w:tc>
              <w:tc>
                <w:tcPr>
                  <w:tcW w:w="0" w:type="auto"/>
                  <w:shd w:val="clear" w:color="auto" w:fill="auto"/>
                  <w:hideMark/>
                </w:tcPr>
                <w:p w14:paraId="1A1BB4A3"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Valori-limită pentru metale grele</w:t>
                  </w:r>
                </w:p>
              </w:tc>
            </w:tr>
          </w:tbl>
          <w:p w14:paraId="3D3B871E"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525"/>
              <w:gridCol w:w="1660"/>
            </w:tblGrid>
            <w:tr w:rsidR="006A03C7" w:rsidRPr="00D8569B" w14:paraId="7D509E5D" w14:textId="77777777">
              <w:tc>
                <w:tcPr>
                  <w:tcW w:w="0" w:type="auto"/>
                  <w:shd w:val="clear" w:color="auto" w:fill="auto"/>
                  <w:hideMark/>
                </w:tcPr>
                <w:p w14:paraId="2FBB4BB0"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4.5 –</w:t>
                  </w:r>
                </w:p>
              </w:tc>
              <w:tc>
                <w:tcPr>
                  <w:tcW w:w="0" w:type="auto"/>
                  <w:shd w:val="clear" w:color="auto" w:fill="auto"/>
                  <w:hideMark/>
                </w:tcPr>
                <w:p w14:paraId="3F5364D9"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Agenți patogeni</w:t>
                  </w:r>
                </w:p>
              </w:tc>
            </w:tr>
          </w:tbl>
          <w:p w14:paraId="18D84535"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721"/>
              <w:gridCol w:w="1464"/>
            </w:tblGrid>
            <w:tr w:rsidR="006A03C7" w:rsidRPr="00D8569B" w14:paraId="1C9BCE04" w14:textId="77777777">
              <w:tc>
                <w:tcPr>
                  <w:tcW w:w="0" w:type="auto"/>
                  <w:shd w:val="clear" w:color="auto" w:fill="auto"/>
                  <w:hideMark/>
                </w:tcPr>
                <w:p w14:paraId="3BE3B9A0"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5.1 –</w:t>
                  </w:r>
                </w:p>
              </w:tc>
              <w:tc>
                <w:tcPr>
                  <w:tcW w:w="0" w:type="auto"/>
                  <w:shd w:val="clear" w:color="auto" w:fill="auto"/>
                  <w:hideMark/>
                </w:tcPr>
                <w:p w14:paraId="2A5511E2"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Stabilitate</w:t>
                  </w:r>
                </w:p>
              </w:tc>
            </w:tr>
          </w:tbl>
          <w:p w14:paraId="203B2ACC"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394"/>
              <w:gridCol w:w="1791"/>
            </w:tblGrid>
            <w:tr w:rsidR="006A03C7" w:rsidRPr="00D8569B" w14:paraId="7715BF89" w14:textId="77777777">
              <w:tc>
                <w:tcPr>
                  <w:tcW w:w="0" w:type="auto"/>
                  <w:shd w:val="clear" w:color="auto" w:fill="auto"/>
                  <w:hideMark/>
                </w:tcPr>
                <w:p w14:paraId="18E5A88E"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5.2 –</w:t>
                  </w:r>
                </w:p>
              </w:tc>
              <w:tc>
                <w:tcPr>
                  <w:tcW w:w="0" w:type="auto"/>
                  <w:shd w:val="clear" w:color="auto" w:fill="auto"/>
                  <w:hideMark/>
                </w:tcPr>
                <w:p w14:paraId="3D801E43"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Impurități macroscopice</w:t>
                  </w:r>
                </w:p>
              </w:tc>
            </w:tr>
          </w:tbl>
          <w:p w14:paraId="1861EAC0"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366"/>
              <w:gridCol w:w="1819"/>
            </w:tblGrid>
            <w:tr w:rsidR="006A03C7" w:rsidRPr="00D8569B" w14:paraId="1CFF6A02" w14:textId="77777777">
              <w:tc>
                <w:tcPr>
                  <w:tcW w:w="0" w:type="auto"/>
                  <w:shd w:val="clear" w:color="auto" w:fill="auto"/>
                  <w:hideMark/>
                </w:tcPr>
                <w:p w14:paraId="7F778483"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5.3 –</w:t>
                  </w:r>
                </w:p>
              </w:tc>
              <w:tc>
                <w:tcPr>
                  <w:tcW w:w="0" w:type="auto"/>
                  <w:shd w:val="clear" w:color="auto" w:fill="auto"/>
                  <w:hideMark/>
                </w:tcPr>
                <w:p w14:paraId="2723A1B5"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Materie organică și materie uscată în amelioratorii de sol</w:t>
                  </w:r>
                </w:p>
              </w:tc>
            </w:tr>
          </w:tbl>
          <w:p w14:paraId="0D928C9F"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367"/>
              <w:gridCol w:w="1818"/>
            </w:tblGrid>
            <w:tr w:rsidR="006A03C7" w:rsidRPr="00D8569B" w14:paraId="1B0DF2CE" w14:textId="77777777">
              <w:tc>
                <w:tcPr>
                  <w:tcW w:w="0" w:type="auto"/>
                  <w:shd w:val="clear" w:color="auto" w:fill="auto"/>
                  <w:hideMark/>
                </w:tcPr>
                <w:p w14:paraId="4A296496"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5.4 –</w:t>
                  </w:r>
                </w:p>
              </w:tc>
              <w:tc>
                <w:tcPr>
                  <w:tcW w:w="0" w:type="auto"/>
                  <w:shd w:val="clear" w:color="auto" w:fill="auto"/>
                  <w:hideMark/>
                </w:tcPr>
                <w:p w14:paraId="3104AA81"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Semințe de buruieni viabile și materiale de reproducere a plantelor</w:t>
                  </w:r>
                </w:p>
              </w:tc>
            </w:tr>
          </w:tbl>
          <w:p w14:paraId="01287772"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507"/>
              <w:gridCol w:w="1678"/>
            </w:tblGrid>
            <w:tr w:rsidR="006A03C7" w:rsidRPr="00D8569B" w14:paraId="5CA5D77C" w14:textId="77777777">
              <w:tc>
                <w:tcPr>
                  <w:tcW w:w="0" w:type="auto"/>
                  <w:shd w:val="clear" w:color="auto" w:fill="auto"/>
                  <w:hideMark/>
                </w:tcPr>
                <w:p w14:paraId="087B0325"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5.5 –</w:t>
                  </w:r>
                </w:p>
              </w:tc>
              <w:tc>
                <w:tcPr>
                  <w:tcW w:w="0" w:type="auto"/>
                  <w:shd w:val="clear" w:color="auto" w:fill="auto"/>
                  <w:hideMark/>
                </w:tcPr>
                <w:p w14:paraId="723454CB"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Reacția plantelor</w:t>
                  </w:r>
                </w:p>
              </w:tc>
            </w:tr>
          </w:tbl>
          <w:p w14:paraId="61488949" w14:textId="77777777" w:rsidR="006A03C7" w:rsidRPr="00D8569B" w:rsidRDefault="006A03C7" w:rsidP="006A03C7">
            <w:pPr>
              <w:jc w:val="both"/>
              <w:rPr>
                <w:rFonts w:ascii="Times New Roman" w:hAnsi="Times New Roman" w:cs="Times New Roman"/>
                <w:vanish/>
                <w:sz w:val="28"/>
                <w:szCs w:val="28"/>
                <w:lang w:val="ro-RO"/>
              </w:rPr>
            </w:pPr>
          </w:p>
          <w:tbl>
            <w:tblPr>
              <w:tblW w:w="5000" w:type="pct"/>
              <w:tblCellMar>
                <w:left w:w="0" w:type="dxa"/>
                <w:right w:w="0" w:type="dxa"/>
              </w:tblCellMar>
              <w:tblLook w:val="04A0" w:firstRow="1" w:lastRow="0" w:firstColumn="1" w:lastColumn="0" w:noHBand="0" w:noVBand="1"/>
            </w:tblPr>
            <w:tblGrid>
              <w:gridCol w:w="165"/>
              <w:gridCol w:w="2020"/>
            </w:tblGrid>
            <w:tr w:rsidR="006A03C7" w:rsidRPr="00D8569B" w14:paraId="1807C36A" w14:textId="77777777">
              <w:tc>
                <w:tcPr>
                  <w:tcW w:w="0" w:type="auto"/>
                  <w:shd w:val="clear" w:color="auto" w:fill="auto"/>
                  <w:hideMark/>
                </w:tcPr>
                <w:p w14:paraId="36C79C2C"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6 –</w:t>
                  </w:r>
                </w:p>
              </w:tc>
              <w:tc>
                <w:tcPr>
                  <w:tcW w:w="0" w:type="auto"/>
                  <w:shd w:val="clear" w:color="auto" w:fill="auto"/>
                  <w:hideMark/>
                </w:tcPr>
                <w:p w14:paraId="22BF17FB"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Caracteristicile substraturilor de cultură</w:t>
                  </w:r>
                </w:p>
              </w:tc>
            </w:tr>
          </w:tbl>
          <w:p w14:paraId="7CE07B11"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ADE38E8"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Indiferent de consum/producție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A39EE54" w14:textId="26CDCBE5"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Eșantioane combinate reprezentative din 1 lot, în conformitate cu </w:t>
            </w:r>
            <w:hyperlink r:id="rId46" w:tgtFrame="_blank" w:history="1">
              <w:r w:rsidR="00C22CFD" w:rsidRPr="00D8569B">
                <w:rPr>
                  <w:rStyle w:val="Hyperlink"/>
                  <w:rFonts w:ascii="Times New Roman" w:hAnsi="Times New Roman" w:cs="Times New Roman"/>
                  <w:sz w:val="28"/>
                  <w:szCs w:val="28"/>
                </w:rPr>
                <w:t>SM EN 12579:2024</w:t>
              </w:r>
            </w:hyperlink>
          </w:p>
        </w:tc>
      </w:tr>
      <w:tr w:rsidR="006A03C7" w:rsidRPr="00D8569B" w14:paraId="56D7D85E" w14:textId="77777777" w:rsidTr="006A03C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91A995"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67"/>
              <w:gridCol w:w="1818"/>
            </w:tblGrid>
            <w:tr w:rsidR="006A03C7" w:rsidRPr="00D8569B" w14:paraId="644A656F" w14:textId="77777777">
              <w:tc>
                <w:tcPr>
                  <w:tcW w:w="0" w:type="auto"/>
                  <w:shd w:val="clear" w:color="auto" w:fill="auto"/>
                  <w:hideMark/>
                </w:tcPr>
                <w:p w14:paraId="0A23AD1F"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4.2 –</w:t>
                  </w:r>
                </w:p>
              </w:tc>
              <w:tc>
                <w:tcPr>
                  <w:tcW w:w="0" w:type="auto"/>
                  <w:shd w:val="clear" w:color="auto" w:fill="auto"/>
                  <w:hideMark/>
                </w:tcPr>
                <w:p w14:paraId="15B538A2"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Valori-limită pentru hidrocarburi aromatice policiclice (HAP)</w:t>
                  </w:r>
                </w:p>
              </w:tc>
            </w:tr>
          </w:tbl>
          <w:p w14:paraId="15223136" w14:textId="77777777" w:rsidR="006A03C7" w:rsidRPr="00D8569B" w:rsidRDefault="006A03C7" w:rsidP="006A03C7">
            <w:pPr>
              <w:jc w:val="both"/>
              <w:rPr>
                <w:rFonts w:ascii="Times New Roman" w:hAnsi="Times New Roman" w:cs="Times New Roman"/>
                <w:sz w:val="28"/>
                <w:szCs w:val="28"/>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C6AEF2" w14:textId="77777777"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Indiferent de consum/producție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325AF2" w14:textId="4013D786" w:rsidR="006A03C7" w:rsidRPr="00D8569B" w:rsidRDefault="006A03C7" w:rsidP="006A03C7">
            <w:pPr>
              <w:jc w:val="both"/>
              <w:rPr>
                <w:rFonts w:ascii="Times New Roman" w:hAnsi="Times New Roman" w:cs="Times New Roman"/>
                <w:sz w:val="28"/>
                <w:szCs w:val="28"/>
                <w:lang w:val="ro-RO"/>
              </w:rPr>
            </w:pPr>
            <w:r w:rsidRPr="00D8569B">
              <w:rPr>
                <w:rFonts w:ascii="Times New Roman" w:hAnsi="Times New Roman" w:cs="Times New Roman"/>
                <w:sz w:val="28"/>
                <w:szCs w:val="28"/>
                <w:lang w:val="ro-RO"/>
              </w:rPr>
              <w:t xml:space="preserve">Eșantioane combinate reprezentative din 1 lot, în conformitate cu </w:t>
            </w:r>
            <w:hyperlink r:id="rId47" w:tgtFrame="_blank" w:history="1">
              <w:r w:rsidR="00C22CFD" w:rsidRPr="00D8569B">
                <w:rPr>
                  <w:rStyle w:val="Hyperlink"/>
                  <w:rFonts w:ascii="Times New Roman" w:hAnsi="Times New Roman" w:cs="Times New Roman"/>
                  <w:sz w:val="28"/>
                  <w:szCs w:val="28"/>
                </w:rPr>
                <w:t>SM EN 12579:2024</w:t>
              </w:r>
            </w:hyperlink>
            <w:r w:rsidRPr="00D8569B">
              <w:rPr>
                <w:rFonts w:ascii="Times New Roman" w:hAnsi="Times New Roman" w:cs="Times New Roman"/>
                <w:sz w:val="28"/>
                <w:szCs w:val="28"/>
                <w:lang w:val="ro-RO"/>
              </w:rPr>
              <w:t>, o dată la 4 ani</w:t>
            </w:r>
          </w:p>
        </w:tc>
      </w:tr>
    </w:tbl>
    <w:p w14:paraId="1AFDFAFA" w14:textId="77777777" w:rsidR="006A03C7" w:rsidRPr="00D8569B" w:rsidRDefault="006A03C7" w:rsidP="006A03C7">
      <w:pPr>
        <w:jc w:val="both"/>
        <w:rPr>
          <w:rFonts w:ascii="Times New Roman" w:hAnsi="Times New Roman" w:cs="Times New Roman"/>
          <w:sz w:val="28"/>
          <w:szCs w:val="28"/>
          <w:lang w:val="ro-RO"/>
        </w:rPr>
      </w:pPr>
    </w:p>
    <w:sectPr w:rsidR="006A03C7" w:rsidRPr="00D8569B" w:rsidSect="00140117">
      <w:headerReference w:type="default" r:id="rId48"/>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F1D46" w14:textId="77777777" w:rsidR="0081430C" w:rsidRDefault="0081430C" w:rsidP="00295332">
      <w:pPr>
        <w:spacing w:after="0" w:line="240" w:lineRule="auto"/>
      </w:pPr>
      <w:r>
        <w:separator/>
      </w:r>
    </w:p>
  </w:endnote>
  <w:endnote w:type="continuationSeparator" w:id="0">
    <w:p w14:paraId="094DE2DE" w14:textId="77777777" w:rsidR="0081430C" w:rsidRDefault="0081430C" w:rsidP="00295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AE37A" w14:textId="77777777" w:rsidR="0081430C" w:rsidRDefault="0081430C" w:rsidP="00295332">
      <w:pPr>
        <w:spacing w:after="0" w:line="240" w:lineRule="auto"/>
      </w:pPr>
      <w:r>
        <w:separator/>
      </w:r>
    </w:p>
  </w:footnote>
  <w:footnote w:type="continuationSeparator" w:id="0">
    <w:p w14:paraId="0EB14F82" w14:textId="77777777" w:rsidR="0081430C" w:rsidRDefault="0081430C" w:rsidP="00295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5574411"/>
      <w:docPartObj>
        <w:docPartGallery w:val="Page Numbers (Top of Page)"/>
        <w:docPartUnique/>
      </w:docPartObj>
    </w:sdtPr>
    <w:sdtContent>
      <w:p w14:paraId="68045DA2" w14:textId="258577EF" w:rsidR="00295332" w:rsidRDefault="00295332">
        <w:pPr>
          <w:pStyle w:val="Antet"/>
          <w:jc w:val="center"/>
        </w:pPr>
        <w:r>
          <w:fldChar w:fldCharType="begin"/>
        </w:r>
        <w:r>
          <w:instrText>PAGE   \* MERGEFORMAT</w:instrText>
        </w:r>
        <w:r>
          <w:fldChar w:fldCharType="separate"/>
        </w:r>
        <w:r>
          <w:rPr>
            <w:lang w:val="ro-RO"/>
          </w:rPr>
          <w:t>2</w:t>
        </w:r>
        <w:r>
          <w:fldChar w:fldCharType="end"/>
        </w:r>
      </w:p>
    </w:sdtContent>
  </w:sdt>
  <w:p w14:paraId="5A090085" w14:textId="77777777" w:rsidR="00295332" w:rsidRDefault="0029533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F37F6"/>
    <w:multiLevelType w:val="hybridMultilevel"/>
    <w:tmpl w:val="CD20B9FC"/>
    <w:lvl w:ilvl="0" w:tplc="D4C2D49A">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15:restartNumberingAfterBreak="0">
    <w:nsid w:val="1E932E6B"/>
    <w:multiLevelType w:val="hybridMultilevel"/>
    <w:tmpl w:val="874626AA"/>
    <w:lvl w:ilvl="0" w:tplc="C7D6FEC8">
      <w:start w:val="1"/>
      <w:numFmt w:val="decimal"/>
      <w:lvlText w:val="%1."/>
      <w:lvlJc w:val="left"/>
      <w:pPr>
        <w:ind w:left="360" w:hanging="360"/>
      </w:pPr>
      <w:rPr>
        <w:rFonts w:hint="default"/>
        <w:b/>
        <w:bCs/>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3CBE0EC6"/>
    <w:multiLevelType w:val="hybridMultilevel"/>
    <w:tmpl w:val="16FE7384"/>
    <w:lvl w:ilvl="0" w:tplc="0818000F">
      <w:start w:val="1"/>
      <w:numFmt w:val="decimal"/>
      <w:lvlText w:val="%1."/>
      <w:lvlJc w:val="left"/>
      <w:pPr>
        <w:ind w:left="928" w:hanging="360"/>
      </w:pPr>
      <w:rPr>
        <w:rFonts w:hint="default"/>
        <w:b/>
      </w:rPr>
    </w:lvl>
    <w:lvl w:ilvl="1" w:tplc="04190019">
      <w:start w:val="1"/>
      <w:numFmt w:val="lowerLetter"/>
      <w:lvlText w:val="%2."/>
      <w:lvlJc w:val="left"/>
      <w:pPr>
        <w:ind w:left="1440" w:hanging="360"/>
      </w:pPr>
    </w:lvl>
    <w:lvl w:ilvl="2" w:tplc="04190017">
      <w:start w:val="1"/>
      <w:numFmt w:val="lowerLetter"/>
      <w:lvlText w:val="%3)"/>
      <w:lvlJc w:val="left"/>
      <w:pPr>
        <w:ind w:left="606" w:hanging="180"/>
      </w:pPr>
    </w:lvl>
    <w:lvl w:ilvl="3" w:tplc="1D10531E">
      <w:start w:val="1"/>
      <w:numFmt w:val="decimal"/>
      <w:lvlText w:val="%4."/>
      <w:lvlJc w:val="left"/>
      <w:pPr>
        <w:ind w:left="2771" w:hanging="360"/>
      </w:pPr>
      <w:rPr>
        <w:b/>
        <w:bCs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225346"/>
    <w:multiLevelType w:val="hybridMultilevel"/>
    <w:tmpl w:val="9314D41C"/>
    <w:lvl w:ilvl="0" w:tplc="E15059E8">
      <w:start w:val="1"/>
      <w:numFmt w:val="lowerLetter"/>
      <w:lvlText w:val="%1)"/>
      <w:lvlJc w:val="left"/>
      <w:pPr>
        <w:ind w:left="1068" w:hanging="360"/>
      </w:pPr>
      <w:rPr>
        <w:rFonts w:ascii="Times New Roman" w:eastAsiaTheme="minorHAnsi" w:hAnsi="Times New Roman"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1347251986">
    <w:abstractNumId w:val="1"/>
  </w:num>
  <w:num w:numId="2" w16cid:durableId="752436828">
    <w:abstractNumId w:val="2"/>
  </w:num>
  <w:num w:numId="3" w16cid:durableId="1438476397">
    <w:abstractNumId w:val="0"/>
  </w:num>
  <w:num w:numId="4" w16cid:durableId="795872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8B"/>
    <w:rsid w:val="00012E81"/>
    <w:rsid w:val="00020125"/>
    <w:rsid w:val="00040206"/>
    <w:rsid w:val="00040C5C"/>
    <w:rsid w:val="00054382"/>
    <w:rsid w:val="000A1004"/>
    <w:rsid w:val="000C054B"/>
    <w:rsid w:val="000C0C86"/>
    <w:rsid w:val="000D155C"/>
    <w:rsid w:val="000D35AE"/>
    <w:rsid w:val="000E271C"/>
    <w:rsid w:val="000F4B80"/>
    <w:rsid w:val="000F5DA3"/>
    <w:rsid w:val="001220DA"/>
    <w:rsid w:val="00131A21"/>
    <w:rsid w:val="00132DBF"/>
    <w:rsid w:val="0013759F"/>
    <w:rsid w:val="0014003F"/>
    <w:rsid w:val="00140117"/>
    <w:rsid w:val="0014337C"/>
    <w:rsid w:val="001451FF"/>
    <w:rsid w:val="001869D4"/>
    <w:rsid w:val="00194C4F"/>
    <w:rsid w:val="001964D5"/>
    <w:rsid w:val="001A7282"/>
    <w:rsid w:val="001B301D"/>
    <w:rsid w:val="001B4EBA"/>
    <w:rsid w:val="001C62C4"/>
    <w:rsid w:val="001F163D"/>
    <w:rsid w:val="001F6525"/>
    <w:rsid w:val="00283078"/>
    <w:rsid w:val="00295332"/>
    <w:rsid w:val="0029604F"/>
    <w:rsid w:val="002A6F68"/>
    <w:rsid w:val="00315FEC"/>
    <w:rsid w:val="00340805"/>
    <w:rsid w:val="00346CFA"/>
    <w:rsid w:val="003759E2"/>
    <w:rsid w:val="003A3827"/>
    <w:rsid w:val="003D27BA"/>
    <w:rsid w:val="003F2691"/>
    <w:rsid w:val="003F55A9"/>
    <w:rsid w:val="0040178D"/>
    <w:rsid w:val="0042610E"/>
    <w:rsid w:val="004325CB"/>
    <w:rsid w:val="004355D2"/>
    <w:rsid w:val="00461359"/>
    <w:rsid w:val="00474916"/>
    <w:rsid w:val="004847B2"/>
    <w:rsid w:val="004A6213"/>
    <w:rsid w:val="004E4606"/>
    <w:rsid w:val="0050400E"/>
    <w:rsid w:val="005162F5"/>
    <w:rsid w:val="00523322"/>
    <w:rsid w:val="00532642"/>
    <w:rsid w:val="005508B3"/>
    <w:rsid w:val="00555BE8"/>
    <w:rsid w:val="00561C9A"/>
    <w:rsid w:val="00566D57"/>
    <w:rsid w:val="0061651B"/>
    <w:rsid w:val="00641F57"/>
    <w:rsid w:val="006464FC"/>
    <w:rsid w:val="00650B25"/>
    <w:rsid w:val="0066798D"/>
    <w:rsid w:val="00674447"/>
    <w:rsid w:val="00674E78"/>
    <w:rsid w:val="00694938"/>
    <w:rsid w:val="006A03C7"/>
    <w:rsid w:val="006A04EB"/>
    <w:rsid w:val="006C3DD3"/>
    <w:rsid w:val="006E5B33"/>
    <w:rsid w:val="0071388B"/>
    <w:rsid w:val="00725D1F"/>
    <w:rsid w:val="00737A0F"/>
    <w:rsid w:val="00755752"/>
    <w:rsid w:val="00773CD2"/>
    <w:rsid w:val="007874DD"/>
    <w:rsid w:val="007D0884"/>
    <w:rsid w:val="007E2F1A"/>
    <w:rsid w:val="0081430C"/>
    <w:rsid w:val="00816B4F"/>
    <w:rsid w:val="008206EE"/>
    <w:rsid w:val="00830FA6"/>
    <w:rsid w:val="00876CDD"/>
    <w:rsid w:val="00887234"/>
    <w:rsid w:val="008B5F92"/>
    <w:rsid w:val="008E12EB"/>
    <w:rsid w:val="0092216C"/>
    <w:rsid w:val="00926D5E"/>
    <w:rsid w:val="00956C21"/>
    <w:rsid w:val="00996A83"/>
    <w:rsid w:val="00997D4F"/>
    <w:rsid w:val="009A1924"/>
    <w:rsid w:val="009A2F90"/>
    <w:rsid w:val="009A4B20"/>
    <w:rsid w:val="009A6671"/>
    <w:rsid w:val="00A01A05"/>
    <w:rsid w:val="00A44F4E"/>
    <w:rsid w:val="00A45723"/>
    <w:rsid w:val="00A51358"/>
    <w:rsid w:val="00A54924"/>
    <w:rsid w:val="00A713CE"/>
    <w:rsid w:val="00A968A7"/>
    <w:rsid w:val="00AA49C3"/>
    <w:rsid w:val="00AB122F"/>
    <w:rsid w:val="00AF4DD5"/>
    <w:rsid w:val="00B236F4"/>
    <w:rsid w:val="00B34D55"/>
    <w:rsid w:val="00B83F69"/>
    <w:rsid w:val="00B93A27"/>
    <w:rsid w:val="00BC3F72"/>
    <w:rsid w:val="00BC7DEB"/>
    <w:rsid w:val="00BE5529"/>
    <w:rsid w:val="00BF592E"/>
    <w:rsid w:val="00C00251"/>
    <w:rsid w:val="00C22B57"/>
    <w:rsid w:val="00C22CFD"/>
    <w:rsid w:val="00C5318E"/>
    <w:rsid w:val="00C65BEE"/>
    <w:rsid w:val="00C8235A"/>
    <w:rsid w:val="00C83965"/>
    <w:rsid w:val="00CA4102"/>
    <w:rsid w:val="00CE43C7"/>
    <w:rsid w:val="00D45C9C"/>
    <w:rsid w:val="00D64206"/>
    <w:rsid w:val="00D805D6"/>
    <w:rsid w:val="00D8569B"/>
    <w:rsid w:val="00DC6D2F"/>
    <w:rsid w:val="00DD0287"/>
    <w:rsid w:val="00DE0105"/>
    <w:rsid w:val="00DE0850"/>
    <w:rsid w:val="00E561E2"/>
    <w:rsid w:val="00EB76A6"/>
    <w:rsid w:val="00EB7CD8"/>
    <w:rsid w:val="00EC77F4"/>
    <w:rsid w:val="00EE1778"/>
    <w:rsid w:val="00EF073A"/>
    <w:rsid w:val="00F2208C"/>
    <w:rsid w:val="00F22E8C"/>
    <w:rsid w:val="00F24D5B"/>
    <w:rsid w:val="00F31493"/>
    <w:rsid w:val="00F350AC"/>
    <w:rsid w:val="00F50D3E"/>
    <w:rsid w:val="00F62850"/>
    <w:rsid w:val="00F92F29"/>
    <w:rsid w:val="00FA2624"/>
    <w:rsid w:val="00FC317C"/>
    <w:rsid w:val="00FD2765"/>
    <w:rsid w:val="00FD61F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5B115"/>
  <w15:chartTrackingRefBased/>
  <w15:docId w15:val="{21D5932F-5A32-44F2-82E4-C8F2F880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B2"/>
    <w:pPr>
      <w:spacing w:line="259" w:lineRule="auto"/>
    </w:pPr>
    <w:rPr>
      <w:sz w:val="22"/>
      <w:szCs w:val="22"/>
      <w:lang w:val="en-US"/>
    </w:rPr>
  </w:style>
  <w:style w:type="paragraph" w:styleId="Titlu2">
    <w:name w:val="heading 2"/>
    <w:basedOn w:val="Normal"/>
    <w:link w:val="Titlu2Caracter"/>
    <w:uiPriority w:val="9"/>
    <w:qFormat/>
    <w:rsid w:val="00F24D5B"/>
    <w:pPr>
      <w:spacing w:before="100" w:beforeAutospacing="1" w:after="100" w:afterAutospacing="1" w:line="240" w:lineRule="auto"/>
      <w:outlineLvl w:val="1"/>
    </w:pPr>
    <w:rPr>
      <w:rFonts w:ascii="Times New Roman" w:eastAsia="Times New Roman" w:hAnsi="Times New Roman" w:cs="Times New Roman"/>
      <w:b/>
      <w:bCs/>
      <w:kern w:val="0"/>
      <w:sz w:val="36"/>
      <w:szCs w:val="36"/>
      <w:lang w:val="ru-RU" w:eastAsia="ru-RU"/>
      <w14:ligatures w14:val="none"/>
    </w:rPr>
  </w:style>
  <w:style w:type="paragraph" w:styleId="Titlu4">
    <w:name w:val="heading 4"/>
    <w:basedOn w:val="Normal"/>
    <w:next w:val="Normal"/>
    <w:link w:val="Titlu4Caracter"/>
    <w:uiPriority w:val="9"/>
    <w:semiHidden/>
    <w:unhideWhenUsed/>
    <w:qFormat/>
    <w:rsid w:val="00926D5E"/>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474916"/>
    <w:rPr>
      <w:color w:val="467886" w:themeColor="hyperlink"/>
      <w:u w:val="single"/>
    </w:rPr>
  </w:style>
  <w:style w:type="character" w:styleId="MeniuneNerezolvat">
    <w:name w:val="Unresolved Mention"/>
    <w:basedOn w:val="Fontdeparagrafimplicit"/>
    <w:uiPriority w:val="99"/>
    <w:semiHidden/>
    <w:unhideWhenUsed/>
    <w:rsid w:val="00474916"/>
    <w:rPr>
      <w:color w:val="605E5C"/>
      <w:shd w:val="clear" w:color="auto" w:fill="E1DFDD"/>
    </w:rPr>
  </w:style>
  <w:style w:type="paragraph" w:styleId="Revizuire">
    <w:name w:val="Revision"/>
    <w:hidden/>
    <w:uiPriority w:val="99"/>
    <w:semiHidden/>
    <w:rsid w:val="000C054B"/>
    <w:pPr>
      <w:spacing w:after="0" w:line="240" w:lineRule="auto"/>
    </w:pPr>
    <w:rPr>
      <w:sz w:val="22"/>
      <w:szCs w:val="22"/>
      <w:lang w:val="en-US"/>
    </w:rPr>
  </w:style>
  <w:style w:type="paragraph" w:styleId="Listparagraf">
    <w:name w:val="List Paragraph"/>
    <w:aliases w:val="Bullet Points,Liste Paragraf,Normal bullet 2,body 2,List Paragraph1,List Paragraph2,List Bullet-OpsManual,References,Title Style 1,List Paragraph (numbered (a)),List_Paragraph,Multilevel para_II,MC Paragraphe Liste,Header bold"/>
    <w:basedOn w:val="Normal"/>
    <w:link w:val="ListparagrafCaracter"/>
    <w:uiPriority w:val="34"/>
    <w:qFormat/>
    <w:rsid w:val="00F24D5B"/>
    <w:pPr>
      <w:ind w:left="720"/>
      <w:contextualSpacing/>
    </w:pPr>
  </w:style>
  <w:style w:type="character" w:customStyle="1" w:styleId="Titlu2Caracter">
    <w:name w:val="Titlu 2 Caracter"/>
    <w:basedOn w:val="Fontdeparagrafimplicit"/>
    <w:link w:val="Titlu2"/>
    <w:uiPriority w:val="9"/>
    <w:rsid w:val="00F24D5B"/>
    <w:rPr>
      <w:rFonts w:ascii="Times New Roman" w:eastAsia="Times New Roman" w:hAnsi="Times New Roman" w:cs="Times New Roman"/>
      <w:b/>
      <w:bCs/>
      <w:kern w:val="0"/>
      <w:sz w:val="36"/>
      <w:szCs w:val="36"/>
      <w:lang w:val="ru-RU" w:eastAsia="ru-RU"/>
      <w14:ligatures w14:val="none"/>
    </w:rPr>
  </w:style>
  <w:style w:type="character" w:styleId="Robust">
    <w:name w:val="Strong"/>
    <w:basedOn w:val="Fontdeparagrafimplicit"/>
    <w:uiPriority w:val="22"/>
    <w:qFormat/>
    <w:rsid w:val="00F24D5B"/>
    <w:rPr>
      <w:b/>
      <w:bCs/>
    </w:rPr>
  </w:style>
  <w:style w:type="character" w:customStyle="1" w:styleId="ListparagrafCaracter">
    <w:name w:val="Listă paragraf Caracter"/>
    <w:aliases w:val="Bullet Points Caracter,Liste Paragraf Caracter,Normal bullet 2 Caracter,body 2 Caracter,List Paragraph1 Caracter,List Paragraph2 Caracter,List Bullet-OpsManual Caracter,References Caracter,Title Style 1 Caracter"/>
    <w:basedOn w:val="Fontdeparagrafimplicit"/>
    <w:link w:val="Listparagraf"/>
    <w:uiPriority w:val="34"/>
    <w:qFormat/>
    <w:locked/>
    <w:rsid w:val="00F24D5B"/>
    <w:rPr>
      <w:sz w:val="22"/>
      <w:szCs w:val="22"/>
      <w:lang w:val="en-US"/>
    </w:rPr>
  </w:style>
  <w:style w:type="character" w:styleId="HyperlinkParcurs">
    <w:name w:val="FollowedHyperlink"/>
    <w:basedOn w:val="Fontdeparagrafimplicit"/>
    <w:uiPriority w:val="99"/>
    <w:semiHidden/>
    <w:unhideWhenUsed/>
    <w:rsid w:val="00F62850"/>
    <w:rPr>
      <w:color w:val="96607D" w:themeColor="followedHyperlink"/>
      <w:u w:val="single"/>
    </w:rPr>
  </w:style>
  <w:style w:type="paragraph" w:styleId="NormalWeb">
    <w:name w:val="Normal (Web)"/>
    <w:basedOn w:val="Normal"/>
    <w:uiPriority w:val="99"/>
    <w:rsid w:val="00F62850"/>
    <w:pPr>
      <w:spacing w:after="120" w:line="240" w:lineRule="auto"/>
      <w:jc w:val="both"/>
    </w:pPr>
    <w:rPr>
      <w:rFonts w:ascii="Times New Roman" w:eastAsia="SimSun" w:hAnsi="Times New Roman" w:cs="Times New Roman"/>
      <w:kern w:val="0"/>
      <w:sz w:val="24"/>
      <w:szCs w:val="24"/>
      <w:lang w:val="en-GB"/>
      <w14:ligatures w14:val="none"/>
    </w:rPr>
  </w:style>
  <w:style w:type="paragraph" w:styleId="Antet">
    <w:name w:val="header"/>
    <w:basedOn w:val="Normal"/>
    <w:link w:val="AntetCaracter"/>
    <w:uiPriority w:val="99"/>
    <w:unhideWhenUsed/>
    <w:rsid w:val="0029533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295332"/>
    <w:rPr>
      <w:sz w:val="22"/>
      <w:szCs w:val="22"/>
      <w:lang w:val="en-US"/>
    </w:rPr>
  </w:style>
  <w:style w:type="paragraph" w:styleId="Subsol">
    <w:name w:val="footer"/>
    <w:basedOn w:val="Normal"/>
    <w:link w:val="SubsolCaracter"/>
    <w:uiPriority w:val="99"/>
    <w:unhideWhenUsed/>
    <w:rsid w:val="0029533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295332"/>
    <w:rPr>
      <w:sz w:val="22"/>
      <w:szCs w:val="22"/>
      <w:lang w:val="en-US"/>
    </w:rPr>
  </w:style>
  <w:style w:type="character" w:styleId="Referincomentariu">
    <w:name w:val="annotation reference"/>
    <w:basedOn w:val="Fontdeparagrafimplicit"/>
    <w:uiPriority w:val="99"/>
    <w:semiHidden/>
    <w:unhideWhenUsed/>
    <w:rsid w:val="00340805"/>
    <w:rPr>
      <w:sz w:val="16"/>
      <w:szCs w:val="16"/>
    </w:rPr>
  </w:style>
  <w:style w:type="paragraph" w:styleId="Textcomentariu">
    <w:name w:val="annotation text"/>
    <w:basedOn w:val="Normal"/>
    <w:link w:val="TextcomentariuCaracter"/>
    <w:uiPriority w:val="99"/>
    <w:unhideWhenUsed/>
    <w:rsid w:val="00340805"/>
    <w:pPr>
      <w:spacing w:line="240" w:lineRule="auto"/>
    </w:pPr>
    <w:rPr>
      <w:sz w:val="20"/>
      <w:szCs w:val="20"/>
    </w:rPr>
  </w:style>
  <w:style w:type="character" w:customStyle="1" w:styleId="TextcomentariuCaracter">
    <w:name w:val="Text comentariu Caracter"/>
    <w:basedOn w:val="Fontdeparagrafimplicit"/>
    <w:link w:val="Textcomentariu"/>
    <w:uiPriority w:val="99"/>
    <w:rsid w:val="00340805"/>
    <w:rPr>
      <w:sz w:val="20"/>
      <w:szCs w:val="20"/>
      <w:lang w:val="en-US"/>
    </w:rPr>
  </w:style>
  <w:style w:type="paragraph" w:styleId="SubiectComentariu">
    <w:name w:val="annotation subject"/>
    <w:basedOn w:val="Textcomentariu"/>
    <w:next w:val="Textcomentariu"/>
    <w:link w:val="SubiectComentariuCaracter"/>
    <w:uiPriority w:val="99"/>
    <w:semiHidden/>
    <w:unhideWhenUsed/>
    <w:rsid w:val="00340805"/>
    <w:rPr>
      <w:b/>
      <w:bCs/>
    </w:rPr>
  </w:style>
  <w:style w:type="character" w:customStyle="1" w:styleId="SubiectComentariuCaracter">
    <w:name w:val="Subiect Comentariu Caracter"/>
    <w:basedOn w:val="TextcomentariuCaracter"/>
    <w:link w:val="SubiectComentariu"/>
    <w:uiPriority w:val="99"/>
    <w:semiHidden/>
    <w:rsid w:val="00340805"/>
    <w:rPr>
      <w:b/>
      <w:bCs/>
      <w:sz w:val="20"/>
      <w:szCs w:val="20"/>
      <w:lang w:val="en-US"/>
    </w:rPr>
  </w:style>
  <w:style w:type="character" w:customStyle="1" w:styleId="Titlu4Caracter">
    <w:name w:val="Titlu 4 Caracter"/>
    <w:basedOn w:val="Fontdeparagrafimplicit"/>
    <w:link w:val="Titlu4"/>
    <w:uiPriority w:val="9"/>
    <w:semiHidden/>
    <w:rsid w:val="00926D5E"/>
    <w:rPr>
      <w:rFonts w:asciiTheme="majorHAnsi" w:eastAsiaTheme="majorEastAsia" w:hAnsiTheme="majorHAnsi" w:cstheme="majorBidi"/>
      <w:i/>
      <w:iCs/>
      <w:color w:val="0F4761" w:themeColor="accent1" w:themeShade="BF"/>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562946">
      <w:bodyDiv w:val="1"/>
      <w:marLeft w:val="0"/>
      <w:marRight w:val="0"/>
      <w:marTop w:val="0"/>
      <w:marBottom w:val="0"/>
      <w:divBdr>
        <w:top w:val="none" w:sz="0" w:space="0" w:color="auto"/>
        <w:left w:val="none" w:sz="0" w:space="0" w:color="auto"/>
        <w:bottom w:val="none" w:sz="0" w:space="0" w:color="auto"/>
        <w:right w:val="none" w:sz="0" w:space="0" w:color="auto"/>
      </w:divBdr>
    </w:div>
    <w:div w:id="178810210">
      <w:bodyDiv w:val="1"/>
      <w:marLeft w:val="0"/>
      <w:marRight w:val="0"/>
      <w:marTop w:val="0"/>
      <w:marBottom w:val="0"/>
      <w:divBdr>
        <w:top w:val="none" w:sz="0" w:space="0" w:color="auto"/>
        <w:left w:val="none" w:sz="0" w:space="0" w:color="auto"/>
        <w:bottom w:val="none" w:sz="0" w:space="0" w:color="auto"/>
        <w:right w:val="none" w:sz="0" w:space="0" w:color="auto"/>
      </w:divBdr>
      <w:divsChild>
        <w:div w:id="27687971">
          <w:marLeft w:val="0"/>
          <w:marRight w:val="0"/>
          <w:marTop w:val="0"/>
          <w:marBottom w:val="0"/>
          <w:divBdr>
            <w:top w:val="none" w:sz="0" w:space="0" w:color="auto"/>
            <w:left w:val="none" w:sz="0" w:space="0" w:color="auto"/>
            <w:bottom w:val="none" w:sz="0" w:space="0" w:color="auto"/>
            <w:right w:val="none" w:sz="0" w:space="0" w:color="auto"/>
          </w:divBdr>
          <w:divsChild>
            <w:div w:id="1621565179">
              <w:marLeft w:val="0"/>
              <w:marRight w:val="0"/>
              <w:marTop w:val="0"/>
              <w:marBottom w:val="0"/>
              <w:divBdr>
                <w:top w:val="none" w:sz="0" w:space="0" w:color="auto"/>
                <w:left w:val="none" w:sz="0" w:space="0" w:color="auto"/>
                <w:bottom w:val="none" w:sz="0" w:space="0" w:color="auto"/>
                <w:right w:val="none" w:sz="0" w:space="0" w:color="auto"/>
              </w:divBdr>
            </w:div>
          </w:divsChild>
        </w:div>
        <w:div w:id="1084304581">
          <w:marLeft w:val="0"/>
          <w:marRight w:val="0"/>
          <w:marTop w:val="0"/>
          <w:marBottom w:val="0"/>
          <w:divBdr>
            <w:top w:val="none" w:sz="0" w:space="0" w:color="auto"/>
            <w:left w:val="none" w:sz="0" w:space="0" w:color="auto"/>
            <w:bottom w:val="none" w:sz="0" w:space="0" w:color="auto"/>
            <w:right w:val="none" w:sz="0" w:space="0" w:color="auto"/>
          </w:divBdr>
          <w:divsChild>
            <w:div w:id="12134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3522">
      <w:bodyDiv w:val="1"/>
      <w:marLeft w:val="0"/>
      <w:marRight w:val="0"/>
      <w:marTop w:val="0"/>
      <w:marBottom w:val="0"/>
      <w:divBdr>
        <w:top w:val="none" w:sz="0" w:space="0" w:color="auto"/>
        <w:left w:val="none" w:sz="0" w:space="0" w:color="auto"/>
        <w:bottom w:val="none" w:sz="0" w:space="0" w:color="auto"/>
        <w:right w:val="none" w:sz="0" w:space="0" w:color="auto"/>
      </w:divBdr>
    </w:div>
    <w:div w:id="192504980">
      <w:bodyDiv w:val="1"/>
      <w:marLeft w:val="0"/>
      <w:marRight w:val="0"/>
      <w:marTop w:val="0"/>
      <w:marBottom w:val="0"/>
      <w:divBdr>
        <w:top w:val="none" w:sz="0" w:space="0" w:color="auto"/>
        <w:left w:val="none" w:sz="0" w:space="0" w:color="auto"/>
        <w:bottom w:val="none" w:sz="0" w:space="0" w:color="auto"/>
        <w:right w:val="none" w:sz="0" w:space="0" w:color="auto"/>
      </w:divBdr>
    </w:div>
    <w:div w:id="219446537">
      <w:bodyDiv w:val="1"/>
      <w:marLeft w:val="0"/>
      <w:marRight w:val="0"/>
      <w:marTop w:val="0"/>
      <w:marBottom w:val="0"/>
      <w:divBdr>
        <w:top w:val="none" w:sz="0" w:space="0" w:color="auto"/>
        <w:left w:val="none" w:sz="0" w:space="0" w:color="auto"/>
        <w:bottom w:val="none" w:sz="0" w:space="0" w:color="auto"/>
        <w:right w:val="none" w:sz="0" w:space="0" w:color="auto"/>
      </w:divBdr>
      <w:divsChild>
        <w:div w:id="1608778299">
          <w:marLeft w:val="0"/>
          <w:marRight w:val="0"/>
          <w:marTop w:val="0"/>
          <w:marBottom w:val="0"/>
          <w:divBdr>
            <w:top w:val="none" w:sz="0" w:space="0" w:color="auto"/>
            <w:left w:val="none" w:sz="0" w:space="0" w:color="auto"/>
            <w:bottom w:val="none" w:sz="0" w:space="0" w:color="auto"/>
            <w:right w:val="none" w:sz="0" w:space="0" w:color="auto"/>
          </w:divBdr>
        </w:div>
      </w:divsChild>
    </w:div>
    <w:div w:id="227544590">
      <w:bodyDiv w:val="1"/>
      <w:marLeft w:val="0"/>
      <w:marRight w:val="0"/>
      <w:marTop w:val="0"/>
      <w:marBottom w:val="0"/>
      <w:divBdr>
        <w:top w:val="none" w:sz="0" w:space="0" w:color="auto"/>
        <w:left w:val="none" w:sz="0" w:space="0" w:color="auto"/>
        <w:bottom w:val="none" w:sz="0" w:space="0" w:color="auto"/>
        <w:right w:val="none" w:sz="0" w:space="0" w:color="auto"/>
      </w:divBdr>
    </w:div>
    <w:div w:id="318926932">
      <w:bodyDiv w:val="1"/>
      <w:marLeft w:val="0"/>
      <w:marRight w:val="0"/>
      <w:marTop w:val="0"/>
      <w:marBottom w:val="0"/>
      <w:divBdr>
        <w:top w:val="none" w:sz="0" w:space="0" w:color="auto"/>
        <w:left w:val="none" w:sz="0" w:space="0" w:color="auto"/>
        <w:bottom w:val="none" w:sz="0" w:space="0" w:color="auto"/>
        <w:right w:val="none" w:sz="0" w:space="0" w:color="auto"/>
      </w:divBdr>
    </w:div>
    <w:div w:id="388578600">
      <w:bodyDiv w:val="1"/>
      <w:marLeft w:val="0"/>
      <w:marRight w:val="0"/>
      <w:marTop w:val="0"/>
      <w:marBottom w:val="0"/>
      <w:divBdr>
        <w:top w:val="none" w:sz="0" w:space="0" w:color="auto"/>
        <w:left w:val="none" w:sz="0" w:space="0" w:color="auto"/>
        <w:bottom w:val="none" w:sz="0" w:space="0" w:color="auto"/>
        <w:right w:val="none" w:sz="0" w:space="0" w:color="auto"/>
      </w:divBdr>
    </w:div>
    <w:div w:id="400374001">
      <w:bodyDiv w:val="1"/>
      <w:marLeft w:val="0"/>
      <w:marRight w:val="0"/>
      <w:marTop w:val="0"/>
      <w:marBottom w:val="0"/>
      <w:divBdr>
        <w:top w:val="none" w:sz="0" w:space="0" w:color="auto"/>
        <w:left w:val="none" w:sz="0" w:space="0" w:color="auto"/>
        <w:bottom w:val="none" w:sz="0" w:space="0" w:color="auto"/>
        <w:right w:val="none" w:sz="0" w:space="0" w:color="auto"/>
      </w:divBdr>
    </w:div>
    <w:div w:id="433863826">
      <w:bodyDiv w:val="1"/>
      <w:marLeft w:val="0"/>
      <w:marRight w:val="0"/>
      <w:marTop w:val="0"/>
      <w:marBottom w:val="0"/>
      <w:divBdr>
        <w:top w:val="none" w:sz="0" w:space="0" w:color="auto"/>
        <w:left w:val="none" w:sz="0" w:space="0" w:color="auto"/>
        <w:bottom w:val="none" w:sz="0" w:space="0" w:color="auto"/>
        <w:right w:val="none" w:sz="0" w:space="0" w:color="auto"/>
      </w:divBdr>
    </w:div>
    <w:div w:id="551889691">
      <w:bodyDiv w:val="1"/>
      <w:marLeft w:val="0"/>
      <w:marRight w:val="0"/>
      <w:marTop w:val="0"/>
      <w:marBottom w:val="0"/>
      <w:divBdr>
        <w:top w:val="none" w:sz="0" w:space="0" w:color="auto"/>
        <w:left w:val="none" w:sz="0" w:space="0" w:color="auto"/>
        <w:bottom w:val="none" w:sz="0" w:space="0" w:color="auto"/>
        <w:right w:val="none" w:sz="0" w:space="0" w:color="auto"/>
      </w:divBdr>
    </w:div>
    <w:div w:id="591594032">
      <w:bodyDiv w:val="1"/>
      <w:marLeft w:val="0"/>
      <w:marRight w:val="0"/>
      <w:marTop w:val="0"/>
      <w:marBottom w:val="0"/>
      <w:divBdr>
        <w:top w:val="none" w:sz="0" w:space="0" w:color="auto"/>
        <w:left w:val="none" w:sz="0" w:space="0" w:color="auto"/>
        <w:bottom w:val="none" w:sz="0" w:space="0" w:color="auto"/>
        <w:right w:val="none" w:sz="0" w:space="0" w:color="auto"/>
      </w:divBdr>
    </w:div>
    <w:div w:id="594678032">
      <w:bodyDiv w:val="1"/>
      <w:marLeft w:val="0"/>
      <w:marRight w:val="0"/>
      <w:marTop w:val="0"/>
      <w:marBottom w:val="0"/>
      <w:divBdr>
        <w:top w:val="none" w:sz="0" w:space="0" w:color="auto"/>
        <w:left w:val="none" w:sz="0" w:space="0" w:color="auto"/>
        <w:bottom w:val="none" w:sz="0" w:space="0" w:color="auto"/>
        <w:right w:val="none" w:sz="0" w:space="0" w:color="auto"/>
      </w:divBdr>
    </w:div>
    <w:div w:id="607928856">
      <w:bodyDiv w:val="1"/>
      <w:marLeft w:val="0"/>
      <w:marRight w:val="0"/>
      <w:marTop w:val="0"/>
      <w:marBottom w:val="0"/>
      <w:divBdr>
        <w:top w:val="none" w:sz="0" w:space="0" w:color="auto"/>
        <w:left w:val="none" w:sz="0" w:space="0" w:color="auto"/>
        <w:bottom w:val="none" w:sz="0" w:space="0" w:color="auto"/>
        <w:right w:val="none" w:sz="0" w:space="0" w:color="auto"/>
      </w:divBdr>
      <w:divsChild>
        <w:div w:id="90517175">
          <w:marLeft w:val="0"/>
          <w:marRight w:val="0"/>
          <w:marTop w:val="0"/>
          <w:marBottom w:val="0"/>
          <w:divBdr>
            <w:top w:val="none" w:sz="0" w:space="0" w:color="auto"/>
            <w:left w:val="none" w:sz="0" w:space="0" w:color="auto"/>
            <w:bottom w:val="none" w:sz="0" w:space="0" w:color="auto"/>
            <w:right w:val="none" w:sz="0" w:space="0" w:color="auto"/>
          </w:divBdr>
        </w:div>
        <w:div w:id="117115405">
          <w:marLeft w:val="0"/>
          <w:marRight w:val="0"/>
          <w:marTop w:val="0"/>
          <w:marBottom w:val="0"/>
          <w:divBdr>
            <w:top w:val="none" w:sz="0" w:space="0" w:color="auto"/>
            <w:left w:val="none" w:sz="0" w:space="0" w:color="auto"/>
            <w:bottom w:val="none" w:sz="0" w:space="0" w:color="auto"/>
            <w:right w:val="none" w:sz="0" w:space="0" w:color="auto"/>
          </w:divBdr>
        </w:div>
        <w:div w:id="542669540">
          <w:marLeft w:val="0"/>
          <w:marRight w:val="0"/>
          <w:marTop w:val="0"/>
          <w:marBottom w:val="0"/>
          <w:divBdr>
            <w:top w:val="none" w:sz="0" w:space="0" w:color="auto"/>
            <w:left w:val="none" w:sz="0" w:space="0" w:color="auto"/>
            <w:bottom w:val="none" w:sz="0" w:space="0" w:color="auto"/>
            <w:right w:val="none" w:sz="0" w:space="0" w:color="auto"/>
          </w:divBdr>
          <w:divsChild>
            <w:div w:id="1326013644">
              <w:marLeft w:val="0"/>
              <w:marRight w:val="0"/>
              <w:marTop w:val="0"/>
              <w:marBottom w:val="0"/>
              <w:divBdr>
                <w:top w:val="none" w:sz="0" w:space="0" w:color="auto"/>
                <w:left w:val="none" w:sz="0" w:space="0" w:color="auto"/>
                <w:bottom w:val="none" w:sz="0" w:space="0" w:color="auto"/>
                <w:right w:val="none" w:sz="0" w:space="0" w:color="auto"/>
              </w:divBdr>
            </w:div>
            <w:div w:id="1642886408">
              <w:marLeft w:val="0"/>
              <w:marRight w:val="0"/>
              <w:marTop w:val="0"/>
              <w:marBottom w:val="0"/>
              <w:divBdr>
                <w:top w:val="none" w:sz="0" w:space="0" w:color="auto"/>
                <w:left w:val="none" w:sz="0" w:space="0" w:color="auto"/>
                <w:bottom w:val="none" w:sz="0" w:space="0" w:color="auto"/>
                <w:right w:val="none" w:sz="0" w:space="0" w:color="auto"/>
              </w:divBdr>
            </w:div>
            <w:div w:id="1993290214">
              <w:marLeft w:val="0"/>
              <w:marRight w:val="0"/>
              <w:marTop w:val="0"/>
              <w:marBottom w:val="0"/>
              <w:divBdr>
                <w:top w:val="none" w:sz="0" w:space="0" w:color="auto"/>
                <w:left w:val="none" w:sz="0" w:space="0" w:color="auto"/>
                <w:bottom w:val="none" w:sz="0" w:space="0" w:color="auto"/>
                <w:right w:val="none" w:sz="0" w:space="0" w:color="auto"/>
              </w:divBdr>
            </w:div>
          </w:divsChild>
        </w:div>
        <w:div w:id="549263312">
          <w:marLeft w:val="0"/>
          <w:marRight w:val="0"/>
          <w:marTop w:val="0"/>
          <w:marBottom w:val="0"/>
          <w:divBdr>
            <w:top w:val="none" w:sz="0" w:space="0" w:color="auto"/>
            <w:left w:val="none" w:sz="0" w:space="0" w:color="auto"/>
            <w:bottom w:val="none" w:sz="0" w:space="0" w:color="auto"/>
            <w:right w:val="none" w:sz="0" w:space="0" w:color="auto"/>
          </w:divBdr>
        </w:div>
        <w:div w:id="669871491">
          <w:marLeft w:val="0"/>
          <w:marRight w:val="0"/>
          <w:marTop w:val="0"/>
          <w:marBottom w:val="0"/>
          <w:divBdr>
            <w:top w:val="none" w:sz="0" w:space="0" w:color="auto"/>
            <w:left w:val="none" w:sz="0" w:space="0" w:color="auto"/>
            <w:bottom w:val="none" w:sz="0" w:space="0" w:color="auto"/>
            <w:right w:val="none" w:sz="0" w:space="0" w:color="auto"/>
          </w:divBdr>
        </w:div>
        <w:div w:id="863057823">
          <w:marLeft w:val="0"/>
          <w:marRight w:val="0"/>
          <w:marTop w:val="0"/>
          <w:marBottom w:val="0"/>
          <w:divBdr>
            <w:top w:val="none" w:sz="0" w:space="0" w:color="auto"/>
            <w:left w:val="none" w:sz="0" w:space="0" w:color="auto"/>
            <w:bottom w:val="none" w:sz="0" w:space="0" w:color="auto"/>
            <w:right w:val="none" w:sz="0" w:space="0" w:color="auto"/>
          </w:divBdr>
        </w:div>
        <w:div w:id="1202551201">
          <w:marLeft w:val="0"/>
          <w:marRight w:val="0"/>
          <w:marTop w:val="0"/>
          <w:marBottom w:val="0"/>
          <w:divBdr>
            <w:top w:val="none" w:sz="0" w:space="0" w:color="auto"/>
            <w:left w:val="none" w:sz="0" w:space="0" w:color="auto"/>
            <w:bottom w:val="none" w:sz="0" w:space="0" w:color="auto"/>
            <w:right w:val="none" w:sz="0" w:space="0" w:color="auto"/>
          </w:divBdr>
        </w:div>
        <w:div w:id="1271547518">
          <w:marLeft w:val="0"/>
          <w:marRight w:val="0"/>
          <w:marTop w:val="0"/>
          <w:marBottom w:val="0"/>
          <w:divBdr>
            <w:top w:val="none" w:sz="0" w:space="0" w:color="auto"/>
            <w:left w:val="none" w:sz="0" w:space="0" w:color="auto"/>
            <w:bottom w:val="none" w:sz="0" w:space="0" w:color="auto"/>
            <w:right w:val="none" w:sz="0" w:space="0" w:color="auto"/>
          </w:divBdr>
        </w:div>
        <w:div w:id="1932465661">
          <w:marLeft w:val="810"/>
          <w:marRight w:val="810"/>
          <w:marTop w:val="360"/>
          <w:marBottom w:val="0"/>
          <w:divBdr>
            <w:top w:val="none" w:sz="0" w:space="0" w:color="auto"/>
            <w:left w:val="none" w:sz="0" w:space="0" w:color="auto"/>
            <w:bottom w:val="none" w:sz="0" w:space="0" w:color="auto"/>
            <w:right w:val="none" w:sz="0" w:space="0" w:color="auto"/>
          </w:divBdr>
          <w:divsChild>
            <w:div w:id="1441955782">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626010709">
      <w:bodyDiv w:val="1"/>
      <w:marLeft w:val="0"/>
      <w:marRight w:val="0"/>
      <w:marTop w:val="0"/>
      <w:marBottom w:val="0"/>
      <w:divBdr>
        <w:top w:val="none" w:sz="0" w:space="0" w:color="auto"/>
        <w:left w:val="none" w:sz="0" w:space="0" w:color="auto"/>
        <w:bottom w:val="none" w:sz="0" w:space="0" w:color="auto"/>
        <w:right w:val="none" w:sz="0" w:space="0" w:color="auto"/>
      </w:divBdr>
    </w:div>
    <w:div w:id="646084424">
      <w:bodyDiv w:val="1"/>
      <w:marLeft w:val="0"/>
      <w:marRight w:val="0"/>
      <w:marTop w:val="0"/>
      <w:marBottom w:val="0"/>
      <w:divBdr>
        <w:top w:val="none" w:sz="0" w:space="0" w:color="auto"/>
        <w:left w:val="none" w:sz="0" w:space="0" w:color="auto"/>
        <w:bottom w:val="none" w:sz="0" w:space="0" w:color="auto"/>
        <w:right w:val="none" w:sz="0" w:space="0" w:color="auto"/>
      </w:divBdr>
    </w:div>
    <w:div w:id="674767458">
      <w:bodyDiv w:val="1"/>
      <w:marLeft w:val="0"/>
      <w:marRight w:val="0"/>
      <w:marTop w:val="0"/>
      <w:marBottom w:val="0"/>
      <w:divBdr>
        <w:top w:val="none" w:sz="0" w:space="0" w:color="auto"/>
        <w:left w:val="none" w:sz="0" w:space="0" w:color="auto"/>
        <w:bottom w:val="none" w:sz="0" w:space="0" w:color="auto"/>
        <w:right w:val="none" w:sz="0" w:space="0" w:color="auto"/>
      </w:divBdr>
    </w:div>
    <w:div w:id="743451281">
      <w:bodyDiv w:val="1"/>
      <w:marLeft w:val="0"/>
      <w:marRight w:val="0"/>
      <w:marTop w:val="0"/>
      <w:marBottom w:val="0"/>
      <w:divBdr>
        <w:top w:val="none" w:sz="0" w:space="0" w:color="auto"/>
        <w:left w:val="none" w:sz="0" w:space="0" w:color="auto"/>
        <w:bottom w:val="none" w:sz="0" w:space="0" w:color="auto"/>
        <w:right w:val="none" w:sz="0" w:space="0" w:color="auto"/>
      </w:divBdr>
    </w:div>
    <w:div w:id="758407571">
      <w:bodyDiv w:val="1"/>
      <w:marLeft w:val="0"/>
      <w:marRight w:val="0"/>
      <w:marTop w:val="0"/>
      <w:marBottom w:val="0"/>
      <w:divBdr>
        <w:top w:val="none" w:sz="0" w:space="0" w:color="auto"/>
        <w:left w:val="none" w:sz="0" w:space="0" w:color="auto"/>
        <w:bottom w:val="none" w:sz="0" w:space="0" w:color="auto"/>
        <w:right w:val="none" w:sz="0" w:space="0" w:color="auto"/>
      </w:divBdr>
    </w:div>
    <w:div w:id="775904309">
      <w:bodyDiv w:val="1"/>
      <w:marLeft w:val="0"/>
      <w:marRight w:val="0"/>
      <w:marTop w:val="0"/>
      <w:marBottom w:val="0"/>
      <w:divBdr>
        <w:top w:val="none" w:sz="0" w:space="0" w:color="auto"/>
        <w:left w:val="none" w:sz="0" w:space="0" w:color="auto"/>
        <w:bottom w:val="none" w:sz="0" w:space="0" w:color="auto"/>
        <w:right w:val="none" w:sz="0" w:space="0" w:color="auto"/>
      </w:divBdr>
    </w:div>
    <w:div w:id="796609346">
      <w:bodyDiv w:val="1"/>
      <w:marLeft w:val="0"/>
      <w:marRight w:val="0"/>
      <w:marTop w:val="0"/>
      <w:marBottom w:val="0"/>
      <w:divBdr>
        <w:top w:val="none" w:sz="0" w:space="0" w:color="auto"/>
        <w:left w:val="none" w:sz="0" w:space="0" w:color="auto"/>
        <w:bottom w:val="none" w:sz="0" w:space="0" w:color="auto"/>
        <w:right w:val="none" w:sz="0" w:space="0" w:color="auto"/>
      </w:divBdr>
    </w:div>
    <w:div w:id="896621961">
      <w:bodyDiv w:val="1"/>
      <w:marLeft w:val="0"/>
      <w:marRight w:val="0"/>
      <w:marTop w:val="0"/>
      <w:marBottom w:val="0"/>
      <w:divBdr>
        <w:top w:val="none" w:sz="0" w:space="0" w:color="auto"/>
        <w:left w:val="none" w:sz="0" w:space="0" w:color="auto"/>
        <w:bottom w:val="none" w:sz="0" w:space="0" w:color="auto"/>
        <w:right w:val="none" w:sz="0" w:space="0" w:color="auto"/>
      </w:divBdr>
    </w:div>
    <w:div w:id="897478861">
      <w:bodyDiv w:val="1"/>
      <w:marLeft w:val="0"/>
      <w:marRight w:val="0"/>
      <w:marTop w:val="0"/>
      <w:marBottom w:val="0"/>
      <w:divBdr>
        <w:top w:val="none" w:sz="0" w:space="0" w:color="auto"/>
        <w:left w:val="none" w:sz="0" w:space="0" w:color="auto"/>
        <w:bottom w:val="none" w:sz="0" w:space="0" w:color="auto"/>
        <w:right w:val="none" w:sz="0" w:space="0" w:color="auto"/>
      </w:divBdr>
    </w:div>
    <w:div w:id="899514179">
      <w:bodyDiv w:val="1"/>
      <w:marLeft w:val="0"/>
      <w:marRight w:val="0"/>
      <w:marTop w:val="0"/>
      <w:marBottom w:val="0"/>
      <w:divBdr>
        <w:top w:val="none" w:sz="0" w:space="0" w:color="auto"/>
        <w:left w:val="none" w:sz="0" w:space="0" w:color="auto"/>
        <w:bottom w:val="none" w:sz="0" w:space="0" w:color="auto"/>
        <w:right w:val="none" w:sz="0" w:space="0" w:color="auto"/>
      </w:divBdr>
    </w:div>
    <w:div w:id="928272402">
      <w:bodyDiv w:val="1"/>
      <w:marLeft w:val="0"/>
      <w:marRight w:val="0"/>
      <w:marTop w:val="0"/>
      <w:marBottom w:val="0"/>
      <w:divBdr>
        <w:top w:val="none" w:sz="0" w:space="0" w:color="auto"/>
        <w:left w:val="none" w:sz="0" w:space="0" w:color="auto"/>
        <w:bottom w:val="none" w:sz="0" w:space="0" w:color="auto"/>
        <w:right w:val="none" w:sz="0" w:space="0" w:color="auto"/>
      </w:divBdr>
    </w:div>
    <w:div w:id="1097826234">
      <w:bodyDiv w:val="1"/>
      <w:marLeft w:val="0"/>
      <w:marRight w:val="0"/>
      <w:marTop w:val="0"/>
      <w:marBottom w:val="0"/>
      <w:divBdr>
        <w:top w:val="none" w:sz="0" w:space="0" w:color="auto"/>
        <w:left w:val="none" w:sz="0" w:space="0" w:color="auto"/>
        <w:bottom w:val="none" w:sz="0" w:space="0" w:color="auto"/>
        <w:right w:val="none" w:sz="0" w:space="0" w:color="auto"/>
      </w:divBdr>
      <w:divsChild>
        <w:div w:id="1240138125">
          <w:marLeft w:val="0"/>
          <w:marRight w:val="0"/>
          <w:marTop w:val="0"/>
          <w:marBottom w:val="0"/>
          <w:divBdr>
            <w:top w:val="none" w:sz="0" w:space="0" w:color="auto"/>
            <w:left w:val="none" w:sz="0" w:space="0" w:color="auto"/>
            <w:bottom w:val="none" w:sz="0" w:space="0" w:color="auto"/>
            <w:right w:val="none" w:sz="0" w:space="0" w:color="auto"/>
          </w:divBdr>
          <w:divsChild>
            <w:div w:id="1466122567">
              <w:marLeft w:val="0"/>
              <w:marRight w:val="0"/>
              <w:marTop w:val="0"/>
              <w:marBottom w:val="0"/>
              <w:divBdr>
                <w:top w:val="none" w:sz="0" w:space="0" w:color="auto"/>
                <w:left w:val="none" w:sz="0" w:space="0" w:color="auto"/>
                <w:bottom w:val="none" w:sz="0" w:space="0" w:color="auto"/>
                <w:right w:val="none" w:sz="0" w:space="0" w:color="auto"/>
              </w:divBdr>
            </w:div>
          </w:divsChild>
        </w:div>
        <w:div w:id="175566478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6656">
      <w:bodyDiv w:val="1"/>
      <w:marLeft w:val="0"/>
      <w:marRight w:val="0"/>
      <w:marTop w:val="0"/>
      <w:marBottom w:val="0"/>
      <w:divBdr>
        <w:top w:val="none" w:sz="0" w:space="0" w:color="auto"/>
        <w:left w:val="none" w:sz="0" w:space="0" w:color="auto"/>
        <w:bottom w:val="none" w:sz="0" w:space="0" w:color="auto"/>
        <w:right w:val="none" w:sz="0" w:space="0" w:color="auto"/>
      </w:divBdr>
    </w:div>
    <w:div w:id="1214925585">
      <w:bodyDiv w:val="1"/>
      <w:marLeft w:val="0"/>
      <w:marRight w:val="0"/>
      <w:marTop w:val="0"/>
      <w:marBottom w:val="0"/>
      <w:divBdr>
        <w:top w:val="none" w:sz="0" w:space="0" w:color="auto"/>
        <w:left w:val="none" w:sz="0" w:space="0" w:color="auto"/>
        <w:bottom w:val="none" w:sz="0" w:space="0" w:color="auto"/>
        <w:right w:val="none" w:sz="0" w:space="0" w:color="auto"/>
      </w:divBdr>
    </w:div>
    <w:div w:id="1243876423">
      <w:bodyDiv w:val="1"/>
      <w:marLeft w:val="0"/>
      <w:marRight w:val="0"/>
      <w:marTop w:val="0"/>
      <w:marBottom w:val="0"/>
      <w:divBdr>
        <w:top w:val="none" w:sz="0" w:space="0" w:color="auto"/>
        <w:left w:val="none" w:sz="0" w:space="0" w:color="auto"/>
        <w:bottom w:val="none" w:sz="0" w:space="0" w:color="auto"/>
        <w:right w:val="none" w:sz="0" w:space="0" w:color="auto"/>
      </w:divBdr>
    </w:div>
    <w:div w:id="1295794742">
      <w:bodyDiv w:val="1"/>
      <w:marLeft w:val="0"/>
      <w:marRight w:val="0"/>
      <w:marTop w:val="0"/>
      <w:marBottom w:val="0"/>
      <w:divBdr>
        <w:top w:val="none" w:sz="0" w:space="0" w:color="auto"/>
        <w:left w:val="none" w:sz="0" w:space="0" w:color="auto"/>
        <w:bottom w:val="none" w:sz="0" w:space="0" w:color="auto"/>
        <w:right w:val="none" w:sz="0" w:space="0" w:color="auto"/>
      </w:divBdr>
    </w:div>
    <w:div w:id="1303390720">
      <w:bodyDiv w:val="1"/>
      <w:marLeft w:val="0"/>
      <w:marRight w:val="0"/>
      <w:marTop w:val="0"/>
      <w:marBottom w:val="0"/>
      <w:divBdr>
        <w:top w:val="none" w:sz="0" w:space="0" w:color="auto"/>
        <w:left w:val="none" w:sz="0" w:space="0" w:color="auto"/>
        <w:bottom w:val="none" w:sz="0" w:space="0" w:color="auto"/>
        <w:right w:val="none" w:sz="0" w:space="0" w:color="auto"/>
      </w:divBdr>
    </w:div>
    <w:div w:id="1316185656">
      <w:bodyDiv w:val="1"/>
      <w:marLeft w:val="0"/>
      <w:marRight w:val="0"/>
      <w:marTop w:val="0"/>
      <w:marBottom w:val="0"/>
      <w:divBdr>
        <w:top w:val="none" w:sz="0" w:space="0" w:color="auto"/>
        <w:left w:val="none" w:sz="0" w:space="0" w:color="auto"/>
        <w:bottom w:val="none" w:sz="0" w:space="0" w:color="auto"/>
        <w:right w:val="none" w:sz="0" w:space="0" w:color="auto"/>
      </w:divBdr>
    </w:div>
    <w:div w:id="1492066070">
      <w:bodyDiv w:val="1"/>
      <w:marLeft w:val="0"/>
      <w:marRight w:val="0"/>
      <w:marTop w:val="0"/>
      <w:marBottom w:val="0"/>
      <w:divBdr>
        <w:top w:val="none" w:sz="0" w:space="0" w:color="auto"/>
        <w:left w:val="none" w:sz="0" w:space="0" w:color="auto"/>
        <w:bottom w:val="none" w:sz="0" w:space="0" w:color="auto"/>
        <w:right w:val="none" w:sz="0" w:space="0" w:color="auto"/>
      </w:divBdr>
      <w:divsChild>
        <w:div w:id="471868614">
          <w:marLeft w:val="0"/>
          <w:marRight w:val="0"/>
          <w:marTop w:val="0"/>
          <w:marBottom w:val="0"/>
          <w:divBdr>
            <w:top w:val="none" w:sz="0" w:space="0" w:color="auto"/>
            <w:left w:val="none" w:sz="0" w:space="0" w:color="auto"/>
            <w:bottom w:val="none" w:sz="0" w:space="0" w:color="auto"/>
            <w:right w:val="none" w:sz="0" w:space="0" w:color="auto"/>
          </w:divBdr>
        </w:div>
      </w:divsChild>
    </w:div>
    <w:div w:id="1515799301">
      <w:bodyDiv w:val="1"/>
      <w:marLeft w:val="0"/>
      <w:marRight w:val="0"/>
      <w:marTop w:val="0"/>
      <w:marBottom w:val="0"/>
      <w:divBdr>
        <w:top w:val="none" w:sz="0" w:space="0" w:color="auto"/>
        <w:left w:val="none" w:sz="0" w:space="0" w:color="auto"/>
        <w:bottom w:val="none" w:sz="0" w:space="0" w:color="auto"/>
        <w:right w:val="none" w:sz="0" w:space="0" w:color="auto"/>
      </w:divBdr>
    </w:div>
    <w:div w:id="1557859935">
      <w:bodyDiv w:val="1"/>
      <w:marLeft w:val="0"/>
      <w:marRight w:val="0"/>
      <w:marTop w:val="0"/>
      <w:marBottom w:val="0"/>
      <w:divBdr>
        <w:top w:val="none" w:sz="0" w:space="0" w:color="auto"/>
        <w:left w:val="none" w:sz="0" w:space="0" w:color="auto"/>
        <w:bottom w:val="none" w:sz="0" w:space="0" w:color="auto"/>
        <w:right w:val="none" w:sz="0" w:space="0" w:color="auto"/>
      </w:divBdr>
    </w:div>
    <w:div w:id="1621641919">
      <w:bodyDiv w:val="1"/>
      <w:marLeft w:val="0"/>
      <w:marRight w:val="0"/>
      <w:marTop w:val="0"/>
      <w:marBottom w:val="0"/>
      <w:divBdr>
        <w:top w:val="none" w:sz="0" w:space="0" w:color="auto"/>
        <w:left w:val="none" w:sz="0" w:space="0" w:color="auto"/>
        <w:bottom w:val="none" w:sz="0" w:space="0" w:color="auto"/>
        <w:right w:val="none" w:sz="0" w:space="0" w:color="auto"/>
      </w:divBdr>
    </w:div>
    <w:div w:id="1709600323">
      <w:bodyDiv w:val="1"/>
      <w:marLeft w:val="0"/>
      <w:marRight w:val="0"/>
      <w:marTop w:val="0"/>
      <w:marBottom w:val="0"/>
      <w:divBdr>
        <w:top w:val="none" w:sz="0" w:space="0" w:color="auto"/>
        <w:left w:val="none" w:sz="0" w:space="0" w:color="auto"/>
        <w:bottom w:val="none" w:sz="0" w:space="0" w:color="auto"/>
        <w:right w:val="none" w:sz="0" w:space="0" w:color="auto"/>
      </w:divBdr>
    </w:div>
    <w:div w:id="1764102523">
      <w:bodyDiv w:val="1"/>
      <w:marLeft w:val="0"/>
      <w:marRight w:val="0"/>
      <w:marTop w:val="0"/>
      <w:marBottom w:val="0"/>
      <w:divBdr>
        <w:top w:val="none" w:sz="0" w:space="0" w:color="auto"/>
        <w:left w:val="none" w:sz="0" w:space="0" w:color="auto"/>
        <w:bottom w:val="none" w:sz="0" w:space="0" w:color="auto"/>
        <w:right w:val="none" w:sz="0" w:space="0" w:color="auto"/>
      </w:divBdr>
    </w:div>
    <w:div w:id="1767310927">
      <w:bodyDiv w:val="1"/>
      <w:marLeft w:val="0"/>
      <w:marRight w:val="0"/>
      <w:marTop w:val="0"/>
      <w:marBottom w:val="0"/>
      <w:divBdr>
        <w:top w:val="none" w:sz="0" w:space="0" w:color="auto"/>
        <w:left w:val="none" w:sz="0" w:space="0" w:color="auto"/>
        <w:bottom w:val="none" w:sz="0" w:space="0" w:color="auto"/>
        <w:right w:val="none" w:sz="0" w:space="0" w:color="auto"/>
      </w:divBdr>
    </w:div>
    <w:div w:id="1811247800">
      <w:bodyDiv w:val="1"/>
      <w:marLeft w:val="0"/>
      <w:marRight w:val="0"/>
      <w:marTop w:val="0"/>
      <w:marBottom w:val="0"/>
      <w:divBdr>
        <w:top w:val="none" w:sz="0" w:space="0" w:color="auto"/>
        <w:left w:val="none" w:sz="0" w:space="0" w:color="auto"/>
        <w:bottom w:val="none" w:sz="0" w:space="0" w:color="auto"/>
        <w:right w:val="none" w:sz="0" w:space="0" w:color="auto"/>
      </w:divBdr>
    </w:div>
    <w:div w:id="1839735471">
      <w:bodyDiv w:val="1"/>
      <w:marLeft w:val="0"/>
      <w:marRight w:val="0"/>
      <w:marTop w:val="0"/>
      <w:marBottom w:val="0"/>
      <w:divBdr>
        <w:top w:val="none" w:sz="0" w:space="0" w:color="auto"/>
        <w:left w:val="none" w:sz="0" w:space="0" w:color="auto"/>
        <w:bottom w:val="none" w:sz="0" w:space="0" w:color="auto"/>
        <w:right w:val="none" w:sz="0" w:space="0" w:color="auto"/>
      </w:divBdr>
    </w:div>
    <w:div w:id="1846629500">
      <w:bodyDiv w:val="1"/>
      <w:marLeft w:val="0"/>
      <w:marRight w:val="0"/>
      <w:marTop w:val="0"/>
      <w:marBottom w:val="0"/>
      <w:divBdr>
        <w:top w:val="none" w:sz="0" w:space="0" w:color="auto"/>
        <w:left w:val="none" w:sz="0" w:space="0" w:color="auto"/>
        <w:bottom w:val="none" w:sz="0" w:space="0" w:color="auto"/>
        <w:right w:val="none" w:sz="0" w:space="0" w:color="auto"/>
      </w:divBdr>
    </w:div>
    <w:div w:id="1880238626">
      <w:bodyDiv w:val="1"/>
      <w:marLeft w:val="0"/>
      <w:marRight w:val="0"/>
      <w:marTop w:val="0"/>
      <w:marBottom w:val="0"/>
      <w:divBdr>
        <w:top w:val="none" w:sz="0" w:space="0" w:color="auto"/>
        <w:left w:val="none" w:sz="0" w:space="0" w:color="auto"/>
        <w:bottom w:val="none" w:sz="0" w:space="0" w:color="auto"/>
        <w:right w:val="none" w:sz="0" w:space="0" w:color="auto"/>
      </w:divBdr>
    </w:div>
    <w:div w:id="1925605458">
      <w:bodyDiv w:val="1"/>
      <w:marLeft w:val="0"/>
      <w:marRight w:val="0"/>
      <w:marTop w:val="0"/>
      <w:marBottom w:val="0"/>
      <w:divBdr>
        <w:top w:val="none" w:sz="0" w:space="0" w:color="auto"/>
        <w:left w:val="none" w:sz="0" w:space="0" w:color="auto"/>
        <w:bottom w:val="none" w:sz="0" w:space="0" w:color="auto"/>
        <w:right w:val="none" w:sz="0" w:space="0" w:color="auto"/>
      </w:divBdr>
    </w:div>
    <w:div w:id="1988632365">
      <w:bodyDiv w:val="1"/>
      <w:marLeft w:val="0"/>
      <w:marRight w:val="0"/>
      <w:marTop w:val="0"/>
      <w:marBottom w:val="0"/>
      <w:divBdr>
        <w:top w:val="none" w:sz="0" w:space="0" w:color="auto"/>
        <w:left w:val="none" w:sz="0" w:space="0" w:color="auto"/>
        <w:bottom w:val="none" w:sz="0" w:space="0" w:color="auto"/>
        <w:right w:val="none" w:sz="0" w:space="0" w:color="auto"/>
      </w:divBdr>
    </w:div>
    <w:div w:id="2017072263">
      <w:bodyDiv w:val="1"/>
      <w:marLeft w:val="0"/>
      <w:marRight w:val="0"/>
      <w:marTop w:val="0"/>
      <w:marBottom w:val="0"/>
      <w:divBdr>
        <w:top w:val="none" w:sz="0" w:space="0" w:color="auto"/>
        <w:left w:val="none" w:sz="0" w:space="0" w:color="auto"/>
        <w:bottom w:val="none" w:sz="0" w:space="0" w:color="auto"/>
        <w:right w:val="none" w:sz="0" w:space="0" w:color="auto"/>
      </w:divBdr>
    </w:div>
    <w:div w:id="2082213044">
      <w:bodyDiv w:val="1"/>
      <w:marLeft w:val="0"/>
      <w:marRight w:val="0"/>
      <w:marTop w:val="0"/>
      <w:marBottom w:val="0"/>
      <w:divBdr>
        <w:top w:val="none" w:sz="0" w:space="0" w:color="auto"/>
        <w:left w:val="none" w:sz="0" w:space="0" w:color="auto"/>
        <w:bottom w:val="none" w:sz="0" w:space="0" w:color="auto"/>
        <w:right w:val="none" w:sz="0" w:space="0" w:color="auto"/>
      </w:divBdr>
    </w:div>
    <w:div w:id="2103408423">
      <w:bodyDiv w:val="1"/>
      <w:marLeft w:val="0"/>
      <w:marRight w:val="0"/>
      <w:marTop w:val="0"/>
      <w:marBottom w:val="0"/>
      <w:divBdr>
        <w:top w:val="none" w:sz="0" w:space="0" w:color="auto"/>
        <w:left w:val="none" w:sz="0" w:space="0" w:color="auto"/>
        <w:bottom w:val="none" w:sz="0" w:space="0" w:color="auto"/>
        <w:right w:val="none" w:sz="0" w:space="0" w:color="auto"/>
      </w:divBdr>
    </w:div>
    <w:div w:id="2123528338">
      <w:bodyDiv w:val="1"/>
      <w:marLeft w:val="0"/>
      <w:marRight w:val="0"/>
      <w:marTop w:val="0"/>
      <w:marBottom w:val="0"/>
      <w:divBdr>
        <w:top w:val="none" w:sz="0" w:space="0" w:color="auto"/>
        <w:left w:val="none" w:sz="0" w:space="0" w:color="auto"/>
        <w:bottom w:val="none" w:sz="0" w:space="0" w:color="auto"/>
        <w:right w:val="none" w:sz="0" w:space="0" w:color="auto"/>
      </w:divBdr>
      <w:divsChild>
        <w:div w:id="244078103">
          <w:marLeft w:val="0"/>
          <w:marRight w:val="0"/>
          <w:marTop w:val="0"/>
          <w:marBottom w:val="0"/>
          <w:divBdr>
            <w:top w:val="none" w:sz="0" w:space="0" w:color="auto"/>
            <w:left w:val="none" w:sz="0" w:space="0" w:color="auto"/>
            <w:bottom w:val="none" w:sz="0" w:space="0" w:color="auto"/>
            <w:right w:val="none" w:sz="0" w:space="0" w:color="auto"/>
          </w:divBdr>
          <w:divsChild>
            <w:div w:id="662322242">
              <w:marLeft w:val="0"/>
              <w:marRight w:val="0"/>
              <w:marTop w:val="0"/>
              <w:marBottom w:val="0"/>
              <w:divBdr>
                <w:top w:val="none" w:sz="0" w:space="0" w:color="auto"/>
                <w:left w:val="none" w:sz="0" w:space="0" w:color="auto"/>
                <w:bottom w:val="none" w:sz="0" w:space="0" w:color="auto"/>
                <w:right w:val="none" w:sz="0" w:space="0" w:color="auto"/>
              </w:divBdr>
            </w:div>
            <w:div w:id="1013336124">
              <w:marLeft w:val="0"/>
              <w:marRight w:val="0"/>
              <w:marTop w:val="0"/>
              <w:marBottom w:val="0"/>
              <w:divBdr>
                <w:top w:val="none" w:sz="0" w:space="0" w:color="auto"/>
                <w:left w:val="none" w:sz="0" w:space="0" w:color="auto"/>
                <w:bottom w:val="none" w:sz="0" w:space="0" w:color="auto"/>
                <w:right w:val="none" w:sz="0" w:space="0" w:color="auto"/>
              </w:divBdr>
            </w:div>
            <w:div w:id="1171412445">
              <w:marLeft w:val="0"/>
              <w:marRight w:val="0"/>
              <w:marTop w:val="0"/>
              <w:marBottom w:val="0"/>
              <w:divBdr>
                <w:top w:val="none" w:sz="0" w:space="0" w:color="auto"/>
                <w:left w:val="none" w:sz="0" w:space="0" w:color="auto"/>
                <w:bottom w:val="none" w:sz="0" w:space="0" w:color="auto"/>
                <w:right w:val="none" w:sz="0" w:space="0" w:color="auto"/>
              </w:divBdr>
            </w:div>
          </w:divsChild>
        </w:div>
        <w:div w:id="1077090329">
          <w:marLeft w:val="810"/>
          <w:marRight w:val="810"/>
          <w:marTop w:val="360"/>
          <w:marBottom w:val="0"/>
          <w:divBdr>
            <w:top w:val="none" w:sz="0" w:space="0" w:color="auto"/>
            <w:left w:val="none" w:sz="0" w:space="0" w:color="auto"/>
            <w:bottom w:val="none" w:sz="0" w:space="0" w:color="auto"/>
            <w:right w:val="none" w:sz="0" w:space="0" w:color="auto"/>
          </w:divBdr>
          <w:divsChild>
            <w:div w:id="1702703749">
              <w:marLeft w:val="4005"/>
              <w:marRight w:val="810"/>
              <w:marTop w:val="0"/>
              <w:marBottom w:val="0"/>
              <w:divBdr>
                <w:top w:val="none" w:sz="0" w:space="0" w:color="auto"/>
                <w:left w:val="none" w:sz="0" w:space="0" w:color="auto"/>
                <w:bottom w:val="none" w:sz="0" w:space="0" w:color="auto"/>
                <w:right w:val="none" w:sz="0" w:space="0" w:color="auto"/>
              </w:divBdr>
            </w:div>
          </w:divsChild>
        </w:div>
        <w:div w:id="1134057607">
          <w:marLeft w:val="0"/>
          <w:marRight w:val="0"/>
          <w:marTop w:val="0"/>
          <w:marBottom w:val="0"/>
          <w:divBdr>
            <w:top w:val="none" w:sz="0" w:space="0" w:color="auto"/>
            <w:left w:val="none" w:sz="0" w:space="0" w:color="auto"/>
            <w:bottom w:val="none" w:sz="0" w:space="0" w:color="auto"/>
            <w:right w:val="none" w:sz="0" w:space="0" w:color="auto"/>
          </w:divBdr>
        </w:div>
        <w:div w:id="1259557521">
          <w:marLeft w:val="0"/>
          <w:marRight w:val="0"/>
          <w:marTop w:val="0"/>
          <w:marBottom w:val="0"/>
          <w:divBdr>
            <w:top w:val="none" w:sz="0" w:space="0" w:color="auto"/>
            <w:left w:val="none" w:sz="0" w:space="0" w:color="auto"/>
            <w:bottom w:val="none" w:sz="0" w:space="0" w:color="auto"/>
            <w:right w:val="none" w:sz="0" w:space="0" w:color="auto"/>
          </w:divBdr>
        </w:div>
        <w:div w:id="1277328335">
          <w:marLeft w:val="0"/>
          <w:marRight w:val="0"/>
          <w:marTop w:val="0"/>
          <w:marBottom w:val="0"/>
          <w:divBdr>
            <w:top w:val="none" w:sz="0" w:space="0" w:color="auto"/>
            <w:left w:val="none" w:sz="0" w:space="0" w:color="auto"/>
            <w:bottom w:val="none" w:sz="0" w:space="0" w:color="auto"/>
            <w:right w:val="none" w:sz="0" w:space="0" w:color="auto"/>
          </w:divBdr>
        </w:div>
        <w:div w:id="1662540506">
          <w:marLeft w:val="0"/>
          <w:marRight w:val="0"/>
          <w:marTop w:val="0"/>
          <w:marBottom w:val="0"/>
          <w:divBdr>
            <w:top w:val="none" w:sz="0" w:space="0" w:color="auto"/>
            <w:left w:val="none" w:sz="0" w:space="0" w:color="auto"/>
            <w:bottom w:val="none" w:sz="0" w:space="0" w:color="auto"/>
            <w:right w:val="none" w:sz="0" w:space="0" w:color="auto"/>
          </w:divBdr>
        </w:div>
        <w:div w:id="1954091262">
          <w:marLeft w:val="0"/>
          <w:marRight w:val="0"/>
          <w:marTop w:val="0"/>
          <w:marBottom w:val="0"/>
          <w:divBdr>
            <w:top w:val="none" w:sz="0" w:space="0" w:color="auto"/>
            <w:left w:val="none" w:sz="0" w:space="0" w:color="auto"/>
            <w:bottom w:val="none" w:sz="0" w:space="0" w:color="auto"/>
            <w:right w:val="none" w:sz="0" w:space="0" w:color="auto"/>
          </w:divBdr>
        </w:div>
        <w:div w:id="2001695106">
          <w:marLeft w:val="0"/>
          <w:marRight w:val="0"/>
          <w:marTop w:val="0"/>
          <w:marBottom w:val="0"/>
          <w:divBdr>
            <w:top w:val="none" w:sz="0" w:space="0" w:color="auto"/>
            <w:left w:val="none" w:sz="0" w:space="0" w:color="auto"/>
            <w:bottom w:val="none" w:sz="0" w:space="0" w:color="auto"/>
            <w:right w:val="none" w:sz="0" w:space="0" w:color="auto"/>
          </w:divBdr>
        </w:div>
        <w:div w:id="2096978127">
          <w:marLeft w:val="0"/>
          <w:marRight w:val="0"/>
          <w:marTop w:val="0"/>
          <w:marBottom w:val="0"/>
          <w:divBdr>
            <w:top w:val="none" w:sz="0" w:space="0" w:color="auto"/>
            <w:left w:val="none" w:sz="0" w:space="0" w:color="auto"/>
            <w:bottom w:val="none" w:sz="0" w:space="0" w:color="auto"/>
            <w:right w:val="none" w:sz="0" w:space="0" w:color="auto"/>
          </w:divBdr>
        </w:div>
      </w:divsChild>
    </w:div>
    <w:div w:id="214252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shop.standard.md/ro/standard_details/616034" TargetMode="External"/><Relationship Id="rId26" Type="http://schemas.openxmlformats.org/officeDocument/2006/relationships/hyperlink" Target="https://shop.standard.md/ro/standard_details/470581" TargetMode="External"/><Relationship Id="rId39" Type="http://schemas.openxmlformats.org/officeDocument/2006/relationships/hyperlink" Target="https://shop.standard.md/ro/standard_details/669590" TargetMode="External"/><Relationship Id="rId21" Type="http://schemas.openxmlformats.org/officeDocument/2006/relationships/hyperlink" Target="https://shop.standard.md/ro/standard_details/527655" TargetMode="External"/><Relationship Id="rId34" Type="http://schemas.openxmlformats.org/officeDocument/2006/relationships/hyperlink" Target="https://shop.standard.md/ro/standard_details/669590" TargetMode="External"/><Relationship Id="rId42" Type="http://schemas.openxmlformats.org/officeDocument/2006/relationships/hyperlink" Target="https://shop.standard.md/ro/standard_details/669590" TargetMode="External"/><Relationship Id="rId47" Type="http://schemas.openxmlformats.org/officeDocument/2006/relationships/hyperlink" Target="https://shop.standard.md/ro/standard_details/669590"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hop.standard.md/ro/standard_details/242064" TargetMode="External"/><Relationship Id="rId29" Type="http://schemas.openxmlformats.org/officeDocument/2006/relationships/hyperlink" Target="https://shop.standard.md/ro/standard_details/420572" TargetMode="External"/><Relationship Id="rId11" Type="http://schemas.openxmlformats.org/officeDocument/2006/relationships/hyperlink" Target="https://shop.standard.md/ro/standard_details/391015" TargetMode="External"/><Relationship Id="rId24" Type="http://schemas.openxmlformats.org/officeDocument/2006/relationships/hyperlink" Target="https://shop.standard.md/ro/standard_details/609128" TargetMode="External"/><Relationship Id="rId32" Type="http://schemas.openxmlformats.org/officeDocument/2006/relationships/hyperlink" Target="https://shop.standard.md/ro/standard_details/420722" TargetMode="External"/><Relationship Id="rId37" Type="http://schemas.openxmlformats.org/officeDocument/2006/relationships/hyperlink" Target="https://shop.standard.md/ro/standard_details/669590" TargetMode="External"/><Relationship Id="rId40" Type="http://schemas.openxmlformats.org/officeDocument/2006/relationships/hyperlink" Target="https://shop.standard.md/ro/standard_details/669590" TargetMode="External"/><Relationship Id="rId45" Type="http://schemas.openxmlformats.org/officeDocument/2006/relationships/hyperlink" Target="https://shop.standard.md/ro/standard_details/669590" TargetMode="External"/><Relationship Id="rId5" Type="http://schemas.openxmlformats.org/officeDocument/2006/relationships/webSettings" Target="webSettings.xml"/><Relationship Id="rId15" Type="http://schemas.openxmlformats.org/officeDocument/2006/relationships/hyperlink" Target="https://shop.standard.md/ro/standard_details/609094" TargetMode="External"/><Relationship Id="rId23" Type="http://schemas.openxmlformats.org/officeDocument/2006/relationships/hyperlink" Target="https://shop.standard.md/ro/standard_details/420585" TargetMode="External"/><Relationship Id="rId28" Type="http://schemas.openxmlformats.org/officeDocument/2006/relationships/hyperlink" Target="https://shop.standard.md/ro/standard_details/609127" TargetMode="External"/><Relationship Id="rId36" Type="http://schemas.openxmlformats.org/officeDocument/2006/relationships/hyperlink" Target="https://shop.standard.md/ro/standard_details/669590" TargetMode="External"/><Relationship Id="rId49" Type="http://schemas.openxmlformats.org/officeDocument/2006/relationships/fontTable" Target="fontTable.xml"/><Relationship Id="rId10" Type="http://schemas.openxmlformats.org/officeDocument/2006/relationships/hyperlink" Target="https://shop.standard.md/ro/standard_details/669590" TargetMode="External"/><Relationship Id="rId19" Type="http://schemas.openxmlformats.org/officeDocument/2006/relationships/hyperlink" Target="https://shop.standard.md/ro/standard_details/608864" TargetMode="External"/><Relationship Id="rId31" Type="http://schemas.openxmlformats.org/officeDocument/2006/relationships/hyperlink" Target="https://shop.standard.md/ro/standard_details/249084" TargetMode="External"/><Relationship Id="rId44" Type="http://schemas.openxmlformats.org/officeDocument/2006/relationships/hyperlink" Target="https://shop.standard.md/ro/standard_details/669590" TargetMode="External"/><Relationship Id="rId4" Type="http://schemas.openxmlformats.org/officeDocument/2006/relationships/settings" Target="settings.xml"/><Relationship Id="rId9" Type="http://schemas.openxmlformats.org/officeDocument/2006/relationships/hyperlink" Target="https://eur-lex.europa.eu/legal-content/RO/TXT/HTML/?uri=CELEX:32022D1244" TargetMode="External"/><Relationship Id="rId14" Type="http://schemas.openxmlformats.org/officeDocument/2006/relationships/hyperlink" Target="https://shop.standard.md/ro/standard_details/391535" TargetMode="External"/><Relationship Id="rId22" Type="http://schemas.openxmlformats.org/officeDocument/2006/relationships/hyperlink" Target="https://shop.standard.md/ro/standard_details/622962" TargetMode="External"/><Relationship Id="rId27" Type="http://schemas.openxmlformats.org/officeDocument/2006/relationships/hyperlink" Target="https://shop.standard.md/ro/standard_details/646007" TargetMode="External"/><Relationship Id="rId30" Type="http://schemas.openxmlformats.org/officeDocument/2006/relationships/hyperlink" Target="https://shop.standard.md/ro/standard_details/470578" TargetMode="External"/><Relationship Id="rId35" Type="http://schemas.openxmlformats.org/officeDocument/2006/relationships/hyperlink" Target="https://shop.standard.md/ro/standard_details/669590" TargetMode="External"/><Relationship Id="rId43" Type="http://schemas.openxmlformats.org/officeDocument/2006/relationships/hyperlink" Target="https://shop.standard.md/ro/standard_details/669590" TargetMode="External"/><Relationship Id="rId48" Type="http://schemas.openxmlformats.org/officeDocument/2006/relationships/header" Target="header1.xml"/><Relationship Id="rId8" Type="http://schemas.openxmlformats.org/officeDocument/2006/relationships/hyperlink" Target="https://eur-lex.europa.eu/legal-content/RO/TXT/HTML/?uri=CELEX:32022D1244" TargetMode="Externa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shop.standard.md/ro/standard_details/527662" TargetMode="External"/><Relationship Id="rId25" Type="http://schemas.openxmlformats.org/officeDocument/2006/relationships/hyperlink" Target="https://shop.standard.md/ro/standard_details/391015" TargetMode="External"/><Relationship Id="rId33" Type="http://schemas.openxmlformats.org/officeDocument/2006/relationships/hyperlink" Target="https://ec.europa.eu/environment/ecolabel/" TargetMode="External"/><Relationship Id="rId38" Type="http://schemas.openxmlformats.org/officeDocument/2006/relationships/hyperlink" Target="https://shop.standard.md/ro/standard_details/669590" TargetMode="External"/><Relationship Id="rId46" Type="http://schemas.openxmlformats.org/officeDocument/2006/relationships/hyperlink" Target="https://shop.standard.md/ro/standard_details/669590" TargetMode="External"/><Relationship Id="rId20" Type="http://schemas.openxmlformats.org/officeDocument/2006/relationships/hyperlink" Target="https://shop.standard.md/ro/standard_details/633168" TargetMode="External"/><Relationship Id="rId41" Type="http://schemas.openxmlformats.org/officeDocument/2006/relationships/hyperlink" Target="https://shop.standard.md/ro/standard_details/66959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F60A2-1B70-4407-BF04-FAC7886BB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33</Pages>
  <Words>9665</Words>
  <Characters>56061</Characters>
  <Application>Microsoft Office Word</Application>
  <DocSecurity>0</DocSecurity>
  <Lines>467</Lines>
  <Paragraphs>131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Nagornii Maria</dc:creator>
  <cp:keywords/>
  <dc:description/>
  <cp:lastModifiedBy>Nagornii Maria</cp:lastModifiedBy>
  <cp:revision>5</cp:revision>
  <dcterms:created xsi:type="dcterms:W3CDTF">2024-11-05T12:28:00Z</dcterms:created>
  <dcterms:modified xsi:type="dcterms:W3CDTF">2024-11-06T11:07:00Z</dcterms:modified>
</cp:coreProperties>
</file>