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E52" w:rsidRPr="002A74BA" w:rsidRDefault="006F4E52" w:rsidP="006F4E52">
      <w:pPr>
        <w:rPr>
          <w:i/>
          <w:lang w:val="ro-RO"/>
        </w:rPr>
      </w:pPr>
    </w:p>
    <w:p w:rsidR="006F4E52" w:rsidRPr="002A74BA" w:rsidRDefault="006F4E52" w:rsidP="006F4E52">
      <w:pPr>
        <w:jc w:val="right"/>
        <w:rPr>
          <w:i/>
          <w:lang w:val="ro-RO"/>
        </w:rPr>
      </w:pPr>
    </w:p>
    <w:p w:rsidR="006F4E52" w:rsidRPr="002A74BA" w:rsidRDefault="006F4E52" w:rsidP="006F4E52">
      <w:pPr>
        <w:pStyle w:val="a3"/>
        <w:ind w:firstLine="720"/>
        <w:jc w:val="center"/>
        <w:rPr>
          <w:b/>
          <w:sz w:val="28"/>
          <w:lang w:val="ro-RO"/>
        </w:rPr>
      </w:pPr>
      <w:r w:rsidRPr="002A74BA">
        <w:rPr>
          <w:b/>
          <w:sz w:val="28"/>
          <w:lang w:val="ro-RO"/>
        </w:rPr>
        <w:t>NOTĂ INFORMATIVĂ</w:t>
      </w:r>
    </w:p>
    <w:p w:rsidR="006F4E52" w:rsidRPr="002A74BA" w:rsidRDefault="006F4E52" w:rsidP="006F4E52">
      <w:pPr>
        <w:pStyle w:val="a3"/>
        <w:ind w:firstLine="720"/>
        <w:jc w:val="center"/>
        <w:rPr>
          <w:sz w:val="28"/>
          <w:szCs w:val="28"/>
          <w:lang w:val="ro-RO"/>
        </w:rPr>
      </w:pPr>
    </w:p>
    <w:p w:rsidR="006F4E52" w:rsidRDefault="006F4E52" w:rsidP="006F4E52">
      <w:pPr>
        <w:pStyle w:val="a3"/>
        <w:ind w:firstLine="720"/>
        <w:rPr>
          <w:sz w:val="28"/>
          <w:lang w:val="ro-RO"/>
        </w:rPr>
      </w:pPr>
      <w:r>
        <w:rPr>
          <w:sz w:val="28"/>
          <w:lang w:val="ro-RO"/>
        </w:rPr>
        <w:t xml:space="preserve">Proiectul de </w:t>
      </w:r>
      <w:proofErr w:type="spellStart"/>
      <w:r>
        <w:rPr>
          <w:sz w:val="28"/>
          <w:lang w:val="ro-RO"/>
        </w:rPr>
        <w:t>hotărîre</w:t>
      </w:r>
      <w:proofErr w:type="spellEnd"/>
      <w:r>
        <w:rPr>
          <w:sz w:val="28"/>
          <w:lang w:val="ro-RO"/>
        </w:rPr>
        <w:t xml:space="preserve"> a Guvernului </w:t>
      </w:r>
      <w:r w:rsidRPr="002A74BA">
        <w:rPr>
          <w:sz w:val="28"/>
          <w:lang w:val="ro-RO"/>
        </w:rPr>
        <w:t>„</w:t>
      </w:r>
      <w:r w:rsidRPr="002A74BA">
        <w:rPr>
          <w:bCs/>
          <w:sz w:val="28"/>
          <w:lang w:val="ro-RO"/>
        </w:rPr>
        <w:t>Privind aprobarea modificărilor ce se operează în anex</w:t>
      </w:r>
      <w:r>
        <w:rPr>
          <w:bCs/>
          <w:sz w:val="28"/>
          <w:lang w:val="ro-RO"/>
        </w:rPr>
        <w:t>a</w:t>
      </w:r>
      <w:r w:rsidRPr="002A74BA">
        <w:rPr>
          <w:bCs/>
          <w:sz w:val="28"/>
          <w:lang w:val="ro-RO"/>
        </w:rPr>
        <w:t xml:space="preserve"> la </w:t>
      </w:r>
      <w:proofErr w:type="spellStart"/>
      <w:r w:rsidRPr="002A74BA">
        <w:rPr>
          <w:bCs/>
          <w:sz w:val="28"/>
          <w:lang w:val="ro-RO"/>
        </w:rPr>
        <w:t>Hotărîrea</w:t>
      </w:r>
      <w:proofErr w:type="spellEnd"/>
      <w:r w:rsidRPr="002A74BA">
        <w:rPr>
          <w:bCs/>
          <w:sz w:val="28"/>
          <w:lang w:val="ro-RO"/>
        </w:rPr>
        <w:t xml:space="preserve"> Guvernului nr.</w:t>
      </w:r>
      <w:r>
        <w:rPr>
          <w:bCs/>
          <w:sz w:val="28"/>
          <w:lang w:val="ro-RO"/>
        </w:rPr>
        <w:t xml:space="preserve"> </w:t>
      </w:r>
      <w:r w:rsidRPr="002A74BA">
        <w:rPr>
          <w:bCs/>
          <w:sz w:val="28"/>
          <w:lang w:val="ro-RO"/>
        </w:rPr>
        <w:t>550 din 13 iunie 1997</w:t>
      </w:r>
      <w:r w:rsidRPr="002A74BA">
        <w:rPr>
          <w:sz w:val="28"/>
          <w:lang w:val="ro-RO"/>
        </w:rPr>
        <w:t>”</w:t>
      </w:r>
      <w:r>
        <w:rPr>
          <w:sz w:val="28"/>
          <w:lang w:val="ro-RO"/>
        </w:rPr>
        <w:t xml:space="preserve"> </w:t>
      </w:r>
      <w:r w:rsidRPr="002A74BA">
        <w:rPr>
          <w:sz w:val="28"/>
          <w:szCs w:val="28"/>
          <w:lang w:val="ro-RO"/>
        </w:rPr>
        <w:t xml:space="preserve">este elaborat </w:t>
      </w:r>
      <w:r>
        <w:rPr>
          <w:sz w:val="28"/>
          <w:szCs w:val="28"/>
          <w:lang w:val="ro-RO"/>
        </w:rPr>
        <w:t xml:space="preserve">la solicitarea unor autorităţi publice centrale (Aparatul Preşedintelui Republicii Moldova, Cancelaria de Stat, Ministerul Educaţiei) şi are drept scop ajustarea plafoanelor pe anumite categorii de cheltuieli, suportate de instituţiile publice finanţate de la bugetul de stat, </w:t>
      </w:r>
      <w:r w:rsidRPr="002A74BA">
        <w:rPr>
          <w:sz w:val="28"/>
          <w:lang w:val="ro-RO"/>
        </w:rPr>
        <w:t>pentru primirea şi deservirea delegaţiilor oficiale străine şi a anumitor perso</w:t>
      </w:r>
      <w:r>
        <w:rPr>
          <w:sz w:val="28"/>
          <w:lang w:val="ro-RO"/>
        </w:rPr>
        <w:t>an</w:t>
      </w:r>
      <w:r w:rsidRPr="002A74BA">
        <w:rPr>
          <w:sz w:val="28"/>
          <w:lang w:val="ro-RO"/>
        </w:rPr>
        <w:t>e</w:t>
      </w:r>
      <w:r>
        <w:rPr>
          <w:sz w:val="28"/>
          <w:lang w:val="ro-RO"/>
        </w:rPr>
        <w:t>.</w:t>
      </w:r>
    </w:p>
    <w:p w:rsidR="006F4E52" w:rsidRPr="007B6094" w:rsidRDefault="006F4E52" w:rsidP="006F4E52">
      <w:pPr>
        <w:pStyle w:val="a3"/>
        <w:ind w:firstLine="720"/>
        <w:rPr>
          <w:sz w:val="28"/>
          <w:lang w:val="ro-RO"/>
        </w:rPr>
      </w:pPr>
      <w:r w:rsidRPr="00D15D46">
        <w:rPr>
          <w:sz w:val="28"/>
          <w:lang w:val="ro-RO"/>
        </w:rPr>
        <w:t>Necesitatea operării modificărilor</w:t>
      </w:r>
      <w:r>
        <w:rPr>
          <w:sz w:val="28"/>
          <w:lang w:val="ro-RO"/>
        </w:rPr>
        <w:t xml:space="preserve"> </w:t>
      </w:r>
      <w:r w:rsidRPr="00D15D46">
        <w:rPr>
          <w:sz w:val="28"/>
          <w:lang w:val="ro-RO"/>
        </w:rPr>
        <w:t>respective</w:t>
      </w:r>
      <w:r>
        <w:rPr>
          <w:sz w:val="28"/>
          <w:lang w:val="ro-RO"/>
        </w:rPr>
        <w:t xml:space="preserve"> este argumentată </w:t>
      </w:r>
      <w:r w:rsidRPr="00D15D46">
        <w:rPr>
          <w:sz w:val="28"/>
          <w:lang w:val="ro-RO"/>
        </w:rPr>
        <w:t xml:space="preserve">prin </w:t>
      </w:r>
      <w:r>
        <w:rPr>
          <w:sz w:val="28"/>
          <w:lang w:val="ro-RO"/>
        </w:rPr>
        <w:t xml:space="preserve">discrepanţa între cheltuielile reale şi plafoanele la anumite categorii de cheltuieli, </w:t>
      </w:r>
      <w:proofErr w:type="spellStart"/>
      <w:r>
        <w:rPr>
          <w:sz w:val="28"/>
          <w:lang w:val="ro-RO"/>
        </w:rPr>
        <w:t>avînd</w:t>
      </w:r>
      <w:proofErr w:type="spellEnd"/>
      <w:r>
        <w:rPr>
          <w:sz w:val="28"/>
          <w:lang w:val="ro-RO"/>
        </w:rPr>
        <w:t xml:space="preserve"> în vedere preţurile de piaţă actuale. Totodată, este de menţionat faptul, că ultima </w:t>
      </w:r>
      <w:r w:rsidRPr="00D15D46">
        <w:rPr>
          <w:sz w:val="28"/>
          <w:lang w:val="ro-RO"/>
        </w:rPr>
        <w:t xml:space="preserve">ajustare a normelor </w:t>
      </w:r>
      <w:r>
        <w:rPr>
          <w:sz w:val="28"/>
          <w:lang w:val="ro-RO"/>
        </w:rPr>
        <w:t>date</w:t>
      </w:r>
      <w:r w:rsidRPr="00D15D46">
        <w:rPr>
          <w:sz w:val="28"/>
          <w:lang w:val="ro-RO"/>
        </w:rPr>
        <w:t xml:space="preserve"> a fost </w:t>
      </w:r>
      <w:r>
        <w:rPr>
          <w:sz w:val="28"/>
          <w:lang w:val="ro-RO"/>
        </w:rPr>
        <w:t>realizată</w:t>
      </w:r>
      <w:r w:rsidRPr="00D15D46">
        <w:rPr>
          <w:sz w:val="28"/>
          <w:lang w:val="ro-RO"/>
        </w:rPr>
        <w:t xml:space="preserve"> în anul 2007, prin </w:t>
      </w:r>
      <w:proofErr w:type="spellStart"/>
      <w:r w:rsidRPr="00D15D46">
        <w:rPr>
          <w:sz w:val="28"/>
          <w:lang w:val="ro-RO"/>
        </w:rPr>
        <w:t>Hotărîrea</w:t>
      </w:r>
      <w:proofErr w:type="spellEnd"/>
      <w:r w:rsidRPr="00D15D46">
        <w:rPr>
          <w:sz w:val="28"/>
          <w:lang w:val="ro-RO"/>
        </w:rPr>
        <w:t xml:space="preserve"> Guvernului nr. 822 din 23 iulie 2007 „</w:t>
      </w:r>
      <w:r w:rsidRPr="00D15D46">
        <w:rPr>
          <w:bCs/>
          <w:sz w:val="28"/>
          <w:lang w:val="ro-RO"/>
        </w:rPr>
        <w:t xml:space="preserve">Privind aprobarea modificărilor şi completărilor ce se operează în anexa la </w:t>
      </w:r>
      <w:proofErr w:type="spellStart"/>
      <w:r w:rsidRPr="00D15D46">
        <w:rPr>
          <w:bCs/>
          <w:sz w:val="28"/>
          <w:lang w:val="ro-RO"/>
        </w:rPr>
        <w:t>Hotărîrea</w:t>
      </w:r>
      <w:proofErr w:type="spellEnd"/>
      <w:r w:rsidRPr="00D15D46">
        <w:rPr>
          <w:bCs/>
          <w:sz w:val="28"/>
          <w:lang w:val="ro-RO"/>
        </w:rPr>
        <w:t xml:space="preserve"> Guvernului nr.550 din 13 iunie 1997”</w:t>
      </w:r>
      <w:r>
        <w:rPr>
          <w:bCs/>
          <w:sz w:val="28"/>
          <w:lang w:val="ro-RO"/>
        </w:rPr>
        <w:t>.</w:t>
      </w:r>
    </w:p>
    <w:p w:rsidR="006F4E52" w:rsidRDefault="006F4E52" w:rsidP="006F4E52">
      <w:pPr>
        <w:pStyle w:val="a3"/>
        <w:ind w:firstLine="720"/>
        <w:rPr>
          <w:bCs/>
          <w:sz w:val="28"/>
          <w:lang w:val="ro-RO"/>
        </w:rPr>
      </w:pPr>
      <w:r>
        <w:rPr>
          <w:bCs/>
          <w:sz w:val="28"/>
          <w:lang w:val="ro-RO"/>
        </w:rPr>
        <w:t xml:space="preserve">În contextul celor expuse, proiectul de </w:t>
      </w:r>
      <w:proofErr w:type="spellStart"/>
      <w:r>
        <w:rPr>
          <w:bCs/>
          <w:sz w:val="28"/>
          <w:lang w:val="ro-RO"/>
        </w:rPr>
        <w:t>hotărîre</w:t>
      </w:r>
      <w:proofErr w:type="spellEnd"/>
      <w:r>
        <w:rPr>
          <w:bCs/>
          <w:sz w:val="28"/>
          <w:lang w:val="ro-RO"/>
        </w:rPr>
        <w:t xml:space="preserve"> prevede ajustarea unor norme în vigoare la indicele preţurilor de consum înregistrat efectiv în perioada anilor 2008-2012 şi estimat pe anul 2013, cu efectuarea unor potriviri, prin care se asigură o creştere de la 33,3 </w:t>
      </w:r>
      <w:proofErr w:type="spellStart"/>
      <w:r>
        <w:rPr>
          <w:bCs/>
          <w:sz w:val="28"/>
          <w:lang w:val="ro-RO"/>
        </w:rPr>
        <w:t>pînă</w:t>
      </w:r>
      <w:proofErr w:type="spellEnd"/>
      <w:r>
        <w:rPr>
          <w:bCs/>
          <w:sz w:val="28"/>
          <w:lang w:val="ro-RO"/>
        </w:rPr>
        <w:t xml:space="preserve"> la 45,0 la sută faţă de limitele în vigoare.</w:t>
      </w:r>
    </w:p>
    <w:p w:rsidR="006F4E52" w:rsidRDefault="006F4E52" w:rsidP="006F4E52">
      <w:pPr>
        <w:pStyle w:val="a3"/>
        <w:ind w:firstLine="720"/>
        <w:rPr>
          <w:sz w:val="28"/>
          <w:lang w:val="ro-RO"/>
        </w:rPr>
      </w:pPr>
      <w:r>
        <w:rPr>
          <w:bCs/>
          <w:sz w:val="28"/>
          <w:lang w:val="ro-RO"/>
        </w:rPr>
        <w:t>Cheltuielile suplimentare ocazionate de punerea în aplicare a noilor norme se vor acoperi din contul şi în limita alocaţiilor bugetare prevăzute autorităţilor publice, fără suplimentare bugetelor acestora în acest scop.</w:t>
      </w:r>
    </w:p>
    <w:p w:rsidR="006F4E52" w:rsidRPr="002A74BA" w:rsidRDefault="006F4E52" w:rsidP="006F4E52">
      <w:pPr>
        <w:pStyle w:val="a3"/>
        <w:ind w:firstLine="720"/>
        <w:rPr>
          <w:sz w:val="16"/>
          <w:lang w:val="ro-RO"/>
        </w:rPr>
      </w:pPr>
      <w:r w:rsidRPr="00C13246">
        <w:rPr>
          <w:noProof/>
          <w:lang w:val="ro-RO"/>
        </w:rPr>
        <w:pict>
          <v:rect id="_x0000_s1026" style="position:absolute;left:0;text-align:left;margin-left:0;margin-top:7.25pt;width:14.45pt;height:34.45pt;flip:x;z-index:251658240" o:allowincell="f" stroked="f" strokeweight=".25pt">
            <v:textbox inset="1pt,1pt,1pt,1pt">
              <w:txbxContent>
                <w:p w:rsidR="006F4E52" w:rsidRDefault="006F4E52" w:rsidP="006F4E52"/>
              </w:txbxContent>
            </v:textbox>
          </v:rect>
        </w:pict>
      </w:r>
    </w:p>
    <w:p w:rsidR="006F4E52" w:rsidRPr="002A74BA" w:rsidRDefault="006F4E52" w:rsidP="006F4E52">
      <w:pPr>
        <w:pStyle w:val="a3"/>
        <w:ind w:firstLine="720"/>
        <w:rPr>
          <w:sz w:val="16"/>
          <w:lang w:val="ro-RO"/>
        </w:rPr>
      </w:pPr>
    </w:p>
    <w:p w:rsidR="006F4E52" w:rsidRPr="002A74BA" w:rsidRDefault="006F4E52" w:rsidP="006F4E52">
      <w:pPr>
        <w:pStyle w:val="a3"/>
        <w:rPr>
          <w:sz w:val="16"/>
          <w:lang w:val="ro-RO"/>
        </w:rPr>
      </w:pPr>
    </w:p>
    <w:p w:rsidR="006F4E52" w:rsidRPr="002A74BA" w:rsidRDefault="006F4E52" w:rsidP="006F4E52">
      <w:pPr>
        <w:pStyle w:val="a3"/>
        <w:ind w:firstLine="720"/>
        <w:jc w:val="right"/>
        <w:rPr>
          <w:b/>
          <w:sz w:val="28"/>
          <w:szCs w:val="28"/>
          <w:lang w:val="ro-RO"/>
        </w:rPr>
      </w:pPr>
      <w:r w:rsidRPr="002A74BA">
        <w:rPr>
          <w:b/>
          <w:sz w:val="28"/>
          <w:szCs w:val="28"/>
          <w:lang w:val="ro-RO"/>
        </w:rPr>
        <w:t xml:space="preserve">                                                                                     MINISTRU</w:t>
      </w:r>
    </w:p>
    <w:p w:rsidR="006F4E52" w:rsidRPr="002A74BA" w:rsidRDefault="006F4E52" w:rsidP="006F4E52">
      <w:pPr>
        <w:pStyle w:val="a3"/>
        <w:ind w:firstLine="720"/>
        <w:jc w:val="right"/>
        <w:rPr>
          <w:b/>
          <w:sz w:val="28"/>
          <w:szCs w:val="28"/>
          <w:lang w:val="ro-RO"/>
        </w:rPr>
      </w:pPr>
    </w:p>
    <w:p w:rsidR="006F4E52" w:rsidRPr="002A74BA" w:rsidRDefault="006F4E52" w:rsidP="006F4E52">
      <w:pPr>
        <w:pStyle w:val="a3"/>
        <w:ind w:firstLine="720"/>
        <w:jc w:val="right"/>
        <w:rPr>
          <w:b/>
          <w:sz w:val="28"/>
          <w:szCs w:val="28"/>
          <w:lang w:val="ro-RO"/>
        </w:rPr>
      </w:pPr>
      <w:r>
        <w:rPr>
          <w:b/>
          <w:sz w:val="28"/>
          <w:szCs w:val="28"/>
          <w:lang w:val="ro-RO"/>
        </w:rPr>
        <w:t>Anatol ARAPU</w:t>
      </w:r>
    </w:p>
    <w:p w:rsidR="006F4E52" w:rsidRDefault="006F4E52" w:rsidP="006F4E52">
      <w:pPr>
        <w:rPr>
          <w:i/>
          <w:lang w:val="ro-RO"/>
        </w:rPr>
      </w:pPr>
    </w:p>
    <w:p w:rsidR="00522244" w:rsidRPr="006F4E52" w:rsidRDefault="00522244">
      <w:pPr>
        <w:rPr>
          <w:lang w:val="en-US"/>
        </w:rPr>
      </w:pPr>
    </w:p>
    <w:sectPr w:rsidR="00522244" w:rsidRPr="006F4E52" w:rsidSect="005222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F4E52"/>
    <w:rsid w:val="000B7F9B"/>
    <w:rsid w:val="00522244"/>
    <w:rsid w:val="006F4E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E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F4E52"/>
    <w:pPr>
      <w:spacing w:line="360" w:lineRule="auto"/>
      <w:jc w:val="both"/>
    </w:pPr>
    <w:rPr>
      <w:lang w:val="ro-MO"/>
    </w:rPr>
  </w:style>
  <w:style w:type="character" w:customStyle="1" w:styleId="a4">
    <w:name w:val="Основной текст Знак"/>
    <w:basedOn w:val="a0"/>
    <w:link w:val="a3"/>
    <w:rsid w:val="006F4E52"/>
    <w:rPr>
      <w:rFonts w:ascii="Times New Roman" w:eastAsia="Times New Roman" w:hAnsi="Times New Roman" w:cs="Times New Roman"/>
      <w:sz w:val="24"/>
      <w:szCs w:val="24"/>
      <w:lang w:val="ro-MO"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1420</Characters>
  <Application>Microsoft Office Word</Application>
  <DocSecurity>0</DocSecurity>
  <Lines>11</Lines>
  <Paragraphs>3</Paragraphs>
  <ScaleCrop>false</ScaleCrop>
  <Company>Proiectul MFP</Company>
  <LinksUpToDate>false</LinksUpToDate>
  <CharactersWithSpaces>1666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cnicolau</dc:creator>
  <cp:keywords/>
  <dc:description/>
  <cp:lastModifiedBy>cnicolau</cp:lastModifiedBy>
  <cp:revision>2</cp:revision>
  <dcterms:created xsi:type="dcterms:W3CDTF">2013-12-09T12:32:00Z</dcterms:created>
  <dcterms:modified xsi:type="dcterms:W3CDTF">2013-12-09T12:32:00Z</dcterms:modified>
</cp:coreProperties>
</file>