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176" w:tblpY="1"/>
        <w:tblOverlap w:val="never"/>
        <w:tblW w:w="15451" w:type="dxa"/>
        <w:tblLayout w:type="fixed"/>
        <w:tblLook w:val="04A0"/>
      </w:tblPr>
      <w:tblGrid>
        <w:gridCol w:w="4962"/>
        <w:gridCol w:w="4252"/>
        <w:gridCol w:w="1559"/>
        <w:gridCol w:w="1843"/>
        <w:gridCol w:w="1417"/>
        <w:gridCol w:w="1418"/>
      </w:tblGrid>
      <w:tr w:rsidR="00B01478" w:rsidRPr="003C08D7" w:rsidTr="00D960D1">
        <w:tc>
          <w:tcPr>
            <w:tcW w:w="15451" w:type="dxa"/>
            <w:gridSpan w:val="6"/>
          </w:tcPr>
          <w:p w:rsidR="00B01478" w:rsidRPr="003C08D7" w:rsidRDefault="00B01478" w:rsidP="00D960D1">
            <w:pPr>
              <w:jc w:val="both"/>
              <w:rPr>
                <w:rFonts w:ascii="Times New Roman" w:hAnsi="Times New Roman"/>
                <w:bCs/>
                <w:sz w:val="26"/>
                <w:szCs w:val="26"/>
                <w:lang w:val="en-US"/>
              </w:rPr>
            </w:pPr>
            <w:r w:rsidRPr="003C08D7">
              <w:rPr>
                <w:rFonts w:ascii="Times New Roman" w:hAnsi="Times New Roman"/>
                <w:b/>
                <w:sz w:val="26"/>
                <w:szCs w:val="26"/>
                <w:lang w:val="fr-FR"/>
              </w:rPr>
              <w:t>1.1.</w:t>
            </w:r>
            <w:r w:rsidRPr="003C08D7">
              <w:rPr>
                <w:rFonts w:ascii="Times New Roman" w:hAnsi="Times New Roman"/>
                <w:sz w:val="26"/>
                <w:szCs w:val="26"/>
                <w:lang w:val="fr-FR"/>
              </w:rPr>
              <w:t xml:space="preserve"> </w:t>
            </w:r>
            <w:proofErr w:type="spellStart"/>
            <w:r w:rsidRPr="003C08D7">
              <w:rPr>
                <w:rFonts w:ascii="Times New Roman" w:hAnsi="Times New Roman"/>
                <w:b/>
                <w:sz w:val="26"/>
                <w:szCs w:val="26"/>
                <w:lang w:val="fr-FR"/>
              </w:rPr>
              <w:t>Titlul</w:t>
            </w:r>
            <w:proofErr w:type="spellEnd"/>
            <w:r w:rsidRPr="003C08D7">
              <w:rPr>
                <w:rFonts w:ascii="Times New Roman" w:hAnsi="Times New Roman"/>
                <w:b/>
                <w:sz w:val="26"/>
                <w:szCs w:val="26"/>
                <w:lang w:val="fr-FR"/>
              </w:rPr>
              <w:t xml:space="preserve"> </w:t>
            </w:r>
            <w:proofErr w:type="spellStart"/>
            <w:r w:rsidRPr="003C08D7">
              <w:rPr>
                <w:rFonts w:ascii="Times New Roman" w:hAnsi="Times New Roman"/>
                <w:b/>
                <w:sz w:val="26"/>
                <w:szCs w:val="26"/>
                <w:lang w:val="fr-FR"/>
              </w:rPr>
              <w:t>actului</w:t>
            </w:r>
            <w:proofErr w:type="spellEnd"/>
            <w:r w:rsidRPr="003C08D7">
              <w:rPr>
                <w:rFonts w:ascii="Times New Roman" w:hAnsi="Times New Roman"/>
                <w:b/>
                <w:sz w:val="26"/>
                <w:szCs w:val="26"/>
                <w:lang w:val="fr-FR"/>
              </w:rPr>
              <w:t xml:space="preserve"> </w:t>
            </w:r>
            <w:proofErr w:type="spellStart"/>
            <w:r w:rsidRPr="003C08D7">
              <w:rPr>
                <w:rFonts w:ascii="Times New Roman" w:hAnsi="Times New Roman"/>
                <w:b/>
                <w:sz w:val="26"/>
                <w:szCs w:val="26"/>
                <w:lang w:val="fr-FR"/>
              </w:rPr>
              <w:t>comunitar</w:t>
            </w:r>
            <w:proofErr w:type="spellEnd"/>
            <w:r w:rsidRPr="003C08D7">
              <w:rPr>
                <w:rFonts w:ascii="Times New Roman" w:hAnsi="Times New Roman"/>
                <w:b/>
                <w:sz w:val="26"/>
                <w:szCs w:val="26"/>
                <w:lang w:val="fr-FR"/>
              </w:rPr>
              <w:t>:</w:t>
            </w:r>
            <w:r w:rsidR="0083201D" w:rsidRPr="003C08D7">
              <w:rPr>
                <w:rFonts w:ascii="Times New Roman" w:hAnsi="Times New Roman"/>
                <w:sz w:val="26"/>
                <w:szCs w:val="26"/>
                <w:lang w:val="fr-FR"/>
              </w:rPr>
              <w:t> </w:t>
            </w:r>
            <w:r w:rsidR="00334D7C" w:rsidRPr="003C08D7">
              <w:rPr>
                <w:rFonts w:ascii="Times New Roman" w:hAnsi="Times New Roman"/>
                <w:bCs/>
                <w:sz w:val="26"/>
                <w:szCs w:val="26"/>
                <w:lang w:val="fr-FR"/>
              </w:rPr>
              <w:t>DIRECTIVA 2004/8</w:t>
            </w:r>
            <w:r w:rsidRPr="003C08D7">
              <w:rPr>
                <w:rFonts w:ascii="Times New Roman" w:hAnsi="Times New Roman"/>
                <w:bCs/>
                <w:sz w:val="26"/>
                <w:szCs w:val="26"/>
                <w:lang w:val="fr-FR"/>
              </w:rPr>
              <w:t xml:space="preserve">/CE A PARLAMENTULUI EUROPEAN </w:t>
            </w:r>
            <w:r w:rsidR="00D741B6">
              <w:rPr>
                <w:rFonts w:ascii="Times New Roman" w:hAnsi="Times New Roman"/>
                <w:bCs/>
                <w:sz w:val="26"/>
                <w:szCs w:val="26"/>
                <w:lang w:val="fr-FR"/>
              </w:rPr>
              <w:t>Ş</w:t>
            </w:r>
            <w:r w:rsidRPr="003C08D7">
              <w:rPr>
                <w:rFonts w:ascii="Times New Roman" w:hAnsi="Times New Roman"/>
                <w:bCs/>
                <w:sz w:val="26"/>
                <w:szCs w:val="26"/>
                <w:lang w:val="fr-FR"/>
              </w:rPr>
              <w:t>I A C</w:t>
            </w:r>
            <w:r w:rsidR="0083201D" w:rsidRPr="003C08D7">
              <w:rPr>
                <w:rFonts w:ascii="Times New Roman" w:hAnsi="Times New Roman"/>
                <w:bCs/>
                <w:sz w:val="26"/>
                <w:szCs w:val="26"/>
                <w:lang w:val="fr-FR"/>
              </w:rPr>
              <w:t xml:space="preserve">ONSILIULUI </w:t>
            </w:r>
            <w:proofErr w:type="spellStart"/>
            <w:r w:rsidR="0083201D" w:rsidRPr="003C08D7">
              <w:rPr>
                <w:rFonts w:ascii="Times New Roman" w:hAnsi="Times New Roman"/>
                <w:bCs/>
                <w:sz w:val="26"/>
                <w:szCs w:val="26"/>
                <w:lang w:val="fr-FR"/>
              </w:rPr>
              <w:t>din</w:t>
            </w:r>
            <w:proofErr w:type="spellEnd"/>
            <w:r w:rsidR="0083201D" w:rsidRPr="003C08D7">
              <w:rPr>
                <w:rFonts w:ascii="Times New Roman" w:hAnsi="Times New Roman"/>
                <w:bCs/>
                <w:sz w:val="26"/>
                <w:szCs w:val="26"/>
                <w:lang w:val="fr-FR"/>
              </w:rPr>
              <w:t xml:space="preserve"> </w:t>
            </w:r>
            <w:r w:rsidR="0083201D" w:rsidRPr="003C08D7">
              <w:rPr>
                <w:rFonts w:ascii="Times New Roman" w:hAnsi="Times New Roman"/>
                <w:bCs/>
                <w:sz w:val="26"/>
                <w:szCs w:val="26"/>
                <w:lang w:val="en-US"/>
              </w:rPr>
              <w:t xml:space="preserve">11 </w:t>
            </w:r>
            <w:proofErr w:type="spellStart"/>
            <w:r w:rsidR="0083201D" w:rsidRPr="003C08D7">
              <w:rPr>
                <w:rFonts w:ascii="Times New Roman" w:hAnsi="Times New Roman"/>
                <w:bCs/>
                <w:sz w:val="26"/>
                <w:szCs w:val="26"/>
                <w:lang w:val="en-US"/>
              </w:rPr>
              <w:t>februarie</w:t>
            </w:r>
            <w:proofErr w:type="spellEnd"/>
            <w:r w:rsidR="0083201D" w:rsidRPr="003C08D7">
              <w:rPr>
                <w:rFonts w:ascii="Times New Roman" w:hAnsi="Times New Roman"/>
                <w:bCs/>
                <w:sz w:val="26"/>
                <w:szCs w:val="26"/>
                <w:lang w:val="en-US"/>
              </w:rPr>
              <w:t xml:space="preserve"> 2004 </w:t>
            </w:r>
            <w:proofErr w:type="spellStart"/>
            <w:r w:rsidR="0083201D" w:rsidRPr="003C08D7">
              <w:rPr>
                <w:rFonts w:ascii="Times New Roman" w:hAnsi="Times New Roman"/>
                <w:bCs/>
                <w:sz w:val="26"/>
                <w:szCs w:val="26"/>
                <w:lang w:val="en-US"/>
              </w:rPr>
              <w:t>privind</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promovarea</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cogenerării</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pe</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baza</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cererii</w:t>
            </w:r>
            <w:proofErr w:type="spellEnd"/>
            <w:r w:rsidR="0083201D" w:rsidRPr="003C08D7">
              <w:rPr>
                <w:rFonts w:ascii="Times New Roman" w:hAnsi="Times New Roman"/>
                <w:bCs/>
                <w:sz w:val="26"/>
                <w:szCs w:val="26"/>
                <w:lang w:val="en-US"/>
              </w:rPr>
              <w:t xml:space="preserve"> de </w:t>
            </w:r>
            <w:proofErr w:type="spellStart"/>
            <w:r w:rsidR="0083201D" w:rsidRPr="003C08D7">
              <w:rPr>
                <w:rFonts w:ascii="Times New Roman" w:hAnsi="Times New Roman"/>
                <w:bCs/>
                <w:sz w:val="26"/>
                <w:szCs w:val="26"/>
                <w:lang w:val="en-US"/>
              </w:rPr>
              <w:t>energie</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termică</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utilă</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pe</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pia</w:t>
            </w:r>
            <w:r w:rsidR="00D741B6">
              <w:rPr>
                <w:rFonts w:ascii="Times New Roman" w:hAnsi="Times New Roman"/>
                <w:bCs/>
                <w:sz w:val="26"/>
                <w:szCs w:val="26"/>
                <w:lang w:val="en-US"/>
              </w:rPr>
              <w:t>ţ</w:t>
            </w:r>
            <w:r w:rsidR="0083201D" w:rsidRPr="003C08D7">
              <w:rPr>
                <w:rFonts w:ascii="Times New Roman" w:hAnsi="Times New Roman"/>
                <w:bCs/>
                <w:sz w:val="26"/>
                <w:szCs w:val="26"/>
                <w:lang w:val="en-US"/>
              </w:rPr>
              <w:t>a</w:t>
            </w:r>
            <w:proofErr w:type="spellEnd"/>
            <w:r w:rsidR="0083201D" w:rsidRPr="003C08D7">
              <w:rPr>
                <w:rFonts w:ascii="Times New Roman" w:hAnsi="Times New Roman"/>
                <w:bCs/>
                <w:sz w:val="26"/>
                <w:szCs w:val="26"/>
                <w:lang w:val="en-US"/>
              </w:rPr>
              <w:t xml:space="preserve"> </w:t>
            </w:r>
            <w:proofErr w:type="spellStart"/>
            <w:r w:rsidR="0083201D" w:rsidRPr="003C08D7">
              <w:rPr>
                <w:rFonts w:ascii="Times New Roman" w:hAnsi="Times New Roman"/>
                <w:bCs/>
                <w:sz w:val="26"/>
                <w:szCs w:val="26"/>
                <w:lang w:val="en-US"/>
              </w:rPr>
              <w:t>internă</w:t>
            </w:r>
            <w:proofErr w:type="spellEnd"/>
            <w:r w:rsidR="0083201D" w:rsidRPr="003C08D7">
              <w:rPr>
                <w:rFonts w:ascii="Times New Roman" w:hAnsi="Times New Roman"/>
                <w:bCs/>
                <w:sz w:val="26"/>
                <w:szCs w:val="26"/>
                <w:lang w:val="en-US"/>
              </w:rPr>
              <w:t xml:space="preserve"> a </w:t>
            </w:r>
            <w:proofErr w:type="spellStart"/>
            <w:r w:rsidR="0083201D" w:rsidRPr="003C08D7">
              <w:rPr>
                <w:rFonts w:ascii="Times New Roman" w:hAnsi="Times New Roman"/>
                <w:bCs/>
                <w:sz w:val="26"/>
                <w:szCs w:val="26"/>
                <w:lang w:val="en-US"/>
              </w:rPr>
              <w:t>energiei</w:t>
            </w:r>
            <w:proofErr w:type="spellEnd"/>
            <w:r w:rsidR="0083201D" w:rsidRPr="003C08D7">
              <w:rPr>
                <w:rFonts w:ascii="Times New Roman" w:hAnsi="Times New Roman"/>
                <w:bCs/>
                <w:sz w:val="26"/>
                <w:szCs w:val="26"/>
                <w:lang w:val="en-US"/>
              </w:rPr>
              <w:t xml:space="preserve"> </w:t>
            </w:r>
            <w:proofErr w:type="spellStart"/>
            <w:r w:rsidR="00D741B6">
              <w:rPr>
                <w:rFonts w:ascii="Times New Roman" w:hAnsi="Times New Roman"/>
                <w:bCs/>
                <w:sz w:val="26"/>
                <w:szCs w:val="26"/>
                <w:lang w:val="en-US"/>
              </w:rPr>
              <w:t>ş</w:t>
            </w:r>
            <w:r w:rsidR="0083201D" w:rsidRPr="003C08D7">
              <w:rPr>
                <w:rFonts w:ascii="Times New Roman" w:hAnsi="Times New Roman"/>
                <w:bCs/>
                <w:sz w:val="26"/>
                <w:szCs w:val="26"/>
                <w:lang w:val="en-US"/>
              </w:rPr>
              <w:t>i</w:t>
            </w:r>
            <w:proofErr w:type="spellEnd"/>
            <w:r w:rsidR="0083201D" w:rsidRPr="003C08D7">
              <w:rPr>
                <w:rFonts w:ascii="Times New Roman" w:hAnsi="Times New Roman"/>
                <w:bCs/>
                <w:sz w:val="26"/>
                <w:szCs w:val="26"/>
                <w:lang w:val="en-US"/>
              </w:rPr>
              <w:t xml:space="preserve"> de </w:t>
            </w:r>
            <w:proofErr w:type="spellStart"/>
            <w:r w:rsidR="0083201D" w:rsidRPr="003C08D7">
              <w:rPr>
                <w:rFonts w:ascii="Times New Roman" w:hAnsi="Times New Roman"/>
                <w:bCs/>
                <w:sz w:val="26"/>
                <w:szCs w:val="26"/>
                <w:lang w:val="en-US"/>
              </w:rPr>
              <w:t>modificare</w:t>
            </w:r>
            <w:proofErr w:type="spellEnd"/>
            <w:r w:rsidR="0083201D" w:rsidRPr="003C08D7">
              <w:rPr>
                <w:rFonts w:ascii="Times New Roman" w:hAnsi="Times New Roman"/>
                <w:bCs/>
                <w:sz w:val="26"/>
                <w:szCs w:val="26"/>
                <w:lang w:val="en-US"/>
              </w:rPr>
              <w:t xml:space="preserve"> a </w:t>
            </w:r>
            <w:proofErr w:type="spellStart"/>
            <w:r w:rsidR="0083201D" w:rsidRPr="003C08D7">
              <w:rPr>
                <w:rFonts w:ascii="Times New Roman" w:hAnsi="Times New Roman"/>
                <w:bCs/>
                <w:sz w:val="26"/>
                <w:szCs w:val="26"/>
                <w:lang w:val="en-US"/>
              </w:rPr>
              <w:t>Directivei</w:t>
            </w:r>
            <w:proofErr w:type="spellEnd"/>
            <w:r w:rsidR="0083201D" w:rsidRPr="003C08D7">
              <w:rPr>
                <w:rFonts w:ascii="Times New Roman" w:hAnsi="Times New Roman"/>
                <w:bCs/>
                <w:sz w:val="26"/>
                <w:szCs w:val="26"/>
                <w:lang w:val="en-US"/>
              </w:rPr>
              <w:t xml:space="preserve"> 92/42/CEE.</w:t>
            </w:r>
          </w:p>
          <w:p w:rsidR="00B01478" w:rsidRPr="003C08D7" w:rsidRDefault="00B01478" w:rsidP="00D960D1">
            <w:pPr>
              <w:jc w:val="both"/>
              <w:rPr>
                <w:rFonts w:ascii="Times New Roman" w:hAnsi="Times New Roman"/>
                <w:sz w:val="26"/>
                <w:szCs w:val="26"/>
                <w:lang w:val="fr-FR"/>
              </w:rPr>
            </w:pPr>
          </w:p>
          <w:p w:rsidR="002F6BAA" w:rsidRPr="003C08D7" w:rsidRDefault="00B01478" w:rsidP="00D960D1">
            <w:pPr>
              <w:jc w:val="both"/>
              <w:rPr>
                <w:rFonts w:ascii="Times New Roman" w:hAnsi="Times New Roman"/>
                <w:sz w:val="26"/>
                <w:szCs w:val="26"/>
                <w:lang w:val="fr-FR"/>
              </w:rPr>
            </w:pPr>
            <w:r w:rsidRPr="003C08D7">
              <w:rPr>
                <w:rFonts w:ascii="Times New Roman" w:hAnsi="Times New Roman"/>
                <w:b/>
                <w:sz w:val="26"/>
                <w:szCs w:val="26"/>
                <w:lang w:val="fr-FR"/>
              </w:rPr>
              <w:t>1.2.</w:t>
            </w:r>
            <w:r w:rsidRPr="003C08D7">
              <w:rPr>
                <w:rFonts w:ascii="Times New Roman" w:hAnsi="Times New Roman"/>
                <w:sz w:val="26"/>
                <w:szCs w:val="26"/>
                <w:lang w:val="fr-FR"/>
              </w:rPr>
              <w:t xml:space="preserve"> </w:t>
            </w:r>
            <w:proofErr w:type="spellStart"/>
            <w:r w:rsidRPr="003C08D7">
              <w:rPr>
                <w:rFonts w:ascii="Times New Roman" w:hAnsi="Times New Roman"/>
                <w:b/>
                <w:sz w:val="26"/>
                <w:szCs w:val="26"/>
                <w:lang w:val="fr-FR"/>
              </w:rPr>
              <w:t>Subiectul</w:t>
            </w:r>
            <w:proofErr w:type="spellEnd"/>
            <w:r w:rsidRPr="003C08D7">
              <w:rPr>
                <w:rFonts w:ascii="Times New Roman" w:hAnsi="Times New Roman"/>
                <w:b/>
                <w:sz w:val="26"/>
                <w:szCs w:val="26"/>
                <w:lang w:val="fr-FR"/>
              </w:rPr>
              <w:t xml:space="preserve"> </w:t>
            </w:r>
            <w:proofErr w:type="spellStart"/>
            <w:r w:rsidRPr="003C08D7">
              <w:rPr>
                <w:rFonts w:ascii="Times New Roman" w:hAnsi="Times New Roman"/>
                <w:b/>
                <w:sz w:val="26"/>
                <w:szCs w:val="26"/>
                <w:lang w:val="fr-FR"/>
              </w:rPr>
              <w:t>reglementat</w:t>
            </w:r>
            <w:proofErr w:type="spellEnd"/>
            <w:r w:rsidRPr="003C08D7">
              <w:rPr>
                <w:rFonts w:ascii="Times New Roman" w:hAnsi="Times New Roman"/>
                <w:b/>
                <w:sz w:val="26"/>
                <w:szCs w:val="26"/>
                <w:lang w:val="fr-FR"/>
              </w:rPr>
              <w:t>:</w:t>
            </w:r>
            <w:r w:rsidRPr="003C08D7">
              <w:rPr>
                <w:rFonts w:ascii="Times New Roman" w:hAnsi="Times New Roman"/>
                <w:sz w:val="26"/>
                <w:szCs w:val="26"/>
                <w:lang w:val="fr-FR"/>
              </w:rPr>
              <w:t xml:space="preserve"> </w:t>
            </w:r>
            <w:proofErr w:type="spellStart"/>
            <w:r w:rsidR="00BE71BD" w:rsidRPr="003C08D7">
              <w:rPr>
                <w:rFonts w:ascii="Times New Roman" w:hAnsi="Times New Roman"/>
                <w:sz w:val="26"/>
                <w:szCs w:val="26"/>
                <w:lang w:val="fr-FR"/>
              </w:rPr>
              <w:t>Obiectul</w:t>
            </w:r>
            <w:proofErr w:type="spellEnd"/>
            <w:r w:rsidR="007D7205" w:rsidRPr="003C08D7">
              <w:rPr>
                <w:rFonts w:ascii="Times New Roman" w:hAnsi="Times New Roman"/>
                <w:sz w:val="26"/>
                <w:szCs w:val="26"/>
                <w:lang w:val="fr-FR"/>
              </w:rPr>
              <w:t xml:space="preserve"> </w:t>
            </w:r>
            <w:proofErr w:type="spellStart"/>
            <w:r w:rsidR="007D7205" w:rsidRPr="003C08D7">
              <w:rPr>
                <w:rFonts w:ascii="Times New Roman" w:hAnsi="Times New Roman"/>
                <w:sz w:val="26"/>
                <w:szCs w:val="26"/>
                <w:lang w:val="fr-FR"/>
              </w:rPr>
              <w:t>acestei</w:t>
            </w:r>
            <w:proofErr w:type="spellEnd"/>
            <w:r w:rsidR="007D7205" w:rsidRPr="003C08D7">
              <w:rPr>
                <w:rFonts w:ascii="Times New Roman" w:hAnsi="Times New Roman"/>
                <w:sz w:val="26"/>
                <w:szCs w:val="26"/>
                <w:lang w:val="fr-FR"/>
              </w:rPr>
              <w:t xml:space="preserve"> Directive este </w:t>
            </w:r>
            <w:proofErr w:type="spellStart"/>
            <w:r w:rsidR="007D7205" w:rsidRPr="003C08D7">
              <w:rPr>
                <w:rFonts w:ascii="Times New Roman" w:hAnsi="Times New Roman"/>
                <w:sz w:val="26"/>
                <w:szCs w:val="26"/>
                <w:lang w:val="fr-FR"/>
              </w:rPr>
              <w:t>să</w:t>
            </w:r>
            <w:proofErr w:type="spellEnd"/>
            <w:r w:rsidR="007D7205" w:rsidRPr="003C08D7">
              <w:rPr>
                <w:rFonts w:ascii="Times New Roman" w:hAnsi="Times New Roman"/>
                <w:sz w:val="26"/>
                <w:szCs w:val="26"/>
                <w:lang w:val="fr-FR"/>
              </w:rPr>
              <w:t xml:space="preserve"> </w:t>
            </w:r>
            <w:proofErr w:type="spellStart"/>
            <w:r w:rsidR="007D7205" w:rsidRPr="003C08D7">
              <w:rPr>
                <w:rFonts w:ascii="Times New Roman" w:hAnsi="Times New Roman"/>
                <w:sz w:val="26"/>
                <w:szCs w:val="26"/>
                <w:lang w:val="fr-FR"/>
              </w:rPr>
              <w:t>stabilească</w:t>
            </w:r>
            <w:proofErr w:type="spellEnd"/>
            <w:r w:rsidR="007D7205" w:rsidRPr="003C08D7">
              <w:rPr>
                <w:rFonts w:ascii="Times New Roman" w:hAnsi="Times New Roman"/>
                <w:sz w:val="26"/>
                <w:szCs w:val="26"/>
                <w:lang w:val="fr-FR"/>
              </w:rPr>
              <w:t xml:space="preserve"> un </w:t>
            </w:r>
            <w:proofErr w:type="spellStart"/>
            <w:r w:rsidR="007D7205" w:rsidRPr="003C08D7">
              <w:rPr>
                <w:rFonts w:ascii="Times New Roman" w:hAnsi="Times New Roman"/>
                <w:sz w:val="26"/>
                <w:szCs w:val="26"/>
                <w:lang w:val="fr-FR"/>
              </w:rPr>
              <w:t>cadru</w:t>
            </w:r>
            <w:proofErr w:type="spellEnd"/>
            <w:r w:rsidR="007D7205" w:rsidRPr="003C08D7">
              <w:rPr>
                <w:rFonts w:ascii="Times New Roman" w:hAnsi="Times New Roman"/>
                <w:sz w:val="26"/>
                <w:szCs w:val="26"/>
                <w:lang w:val="fr-FR"/>
              </w:rPr>
              <w:t xml:space="preserve"> </w:t>
            </w:r>
            <w:proofErr w:type="spellStart"/>
            <w:r w:rsidR="007D7205" w:rsidRPr="003C08D7">
              <w:rPr>
                <w:rFonts w:ascii="Times New Roman" w:hAnsi="Times New Roman"/>
                <w:sz w:val="26"/>
                <w:szCs w:val="26"/>
                <w:lang w:val="fr-FR"/>
              </w:rPr>
              <w:t>comun</w:t>
            </w:r>
            <w:proofErr w:type="spellEnd"/>
            <w:r w:rsidR="007D7205" w:rsidRPr="003C08D7">
              <w:rPr>
                <w:rFonts w:ascii="Times New Roman" w:hAnsi="Times New Roman"/>
                <w:sz w:val="26"/>
                <w:szCs w:val="26"/>
                <w:lang w:val="fr-FR"/>
              </w:rPr>
              <w:t xml:space="preserve"> transparent </w:t>
            </w:r>
            <w:proofErr w:type="spellStart"/>
            <w:r w:rsidR="00D741B6">
              <w:rPr>
                <w:rFonts w:ascii="Times New Roman" w:hAnsi="Times New Roman"/>
                <w:sz w:val="26"/>
                <w:szCs w:val="26"/>
                <w:lang w:val="fr-FR"/>
              </w:rPr>
              <w:t>ş</w:t>
            </w:r>
            <w:r w:rsidR="007D7205" w:rsidRPr="003C08D7">
              <w:rPr>
                <w:rFonts w:ascii="Times New Roman" w:hAnsi="Times New Roman"/>
                <w:sz w:val="26"/>
                <w:szCs w:val="26"/>
                <w:lang w:val="fr-FR"/>
              </w:rPr>
              <w:t>i</w:t>
            </w:r>
            <w:proofErr w:type="spellEnd"/>
            <w:r w:rsidR="007D7205" w:rsidRPr="003C08D7">
              <w:rPr>
                <w:rFonts w:ascii="Times New Roman" w:hAnsi="Times New Roman"/>
                <w:sz w:val="26"/>
                <w:szCs w:val="26"/>
                <w:lang w:val="fr-FR"/>
              </w:rPr>
              <w:t xml:space="preserve"> </w:t>
            </w:r>
            <w:proofErr w:type="spellStart"/>
            <w:r w:rsidR="007D7205" w:rsidRPr="003C08D7">
              <w:rPr>
                <w:rFonts w:ascii="Times New Roman" w:hAnsi="Times New Roman"/>
                <w:sz w:val="26"/>
                <w:szCs w:val="26"/>
                <w:lang w:val="fr-FR"/>
              </w:rPr>
              <w:t>să</w:t>
            </w:r>
            <w:proofErr w:type="spellEnd"/>
            <w:r w:rsidR="007D7205" w:rsidRPr="003C08D7">
              <w:rPr>
                <w:rFonts w:ascii="Times New Roman" w:hAnsi="Times New Roman"/>
                <w:sz w:val="26"/>
                <w:szCs w:val="26"/>
                <w:lang w:val="fr-FR"/>
              </w:rPr>
              <w:t xml:space="preserve"> </w:t>
            </w:r>
            <w:proofErr w:type="spellStart"/>
            <w:r w:rsidR="007D7205" w:rsidRPr="003C08D7">
              <w:rPr>
                <w:rFonts w:ascii="Times New Roman" w:hAnsi="Times New Roman"/>
                <w:sz w:val="26"/>
                <w:szCs w:val="26"/>
                <w:lang w:val="fr-FR"/>
              </w:rPr>
              <w:t>faciliteze</w:t>
            </w:r>
            <w:proofErr w:type="spellEnd"/>
            <w:r w:rsidR="007D7205" w:rsidRPr="003C08D7">
              <w:rPr>
                <w:rFonts w:ascii="Times New Roman" w:hAnsi="Times New Roman"/>
                <w:sz w:val="26"/>
                <w:szCs w:val="26"/>
                <w:lang w:val="fr-FR"/>
              </w:rPr>
              <w:t xml:space="preserve"> </w:t>
            </w:r>
            <w:proofErr w:type="spellStart"/>
            <w:r w:rsidR="007D7205" w:rsidRPr="003C08D7">
              <w:rPr>
                <w:rFonts w:ascii="Times New Roman" w:hAnsi="Times New Roman"/>
                <w:sz w:val="26"/>
                <w:szCs w:val="26"/>
                <w:lang w:val="fr-FR"/>
              </w:rPr>
              <w:t>instalarea</w:t>
            </w:r>
            <w:proofErr w:type="spellEnd"/>
            <w:r w:rsidR="007D7205" w:rsidRPr="003C08D7">
              <w:rPr>
                <w:rFonts w:ascii="Times New Roman" w:hAnsi="Times New Roman"/>
                <w:sz w:val="26"/>
                <w:szCs w:val="26"/>
                <w:lang w:val="fr-FR"/>
              </w:rPr>
              <w:t xml:space="preserve"> </w:t>
            </w:r>
            <w:proofErr w:type="spellStart"/>
            <w:r w:rsidR="007D7205" w:rsidRPr="003C08D7">
              <w:rPr>
                <w:rFonts w:ascii="Times New Roman" w:hAnsi="Times New Roman"/>
                <w:sz w:val="26"/>
                <w:szCs w:val="26"/>
                <w:lang w:val="fr-FR"/>
              </w:rPr>
              <w:t>centralelor</w:t>
            </w:r>
            <w:proofErr w:type="spellEnd"/>
            <w:r w:rsidR="007D7205" w:rsidRPr="003C08D7">
              <w:rPr>
                <w:rFonts w:ascii="Times New Roman" w:hAnsi="Times New Roman"/>
                <w:sz w:val="26"/>
                <w:szCs w:val="26"/>
                <w:lang w:val="fr-FR"/>
              </w:rPr>
              <w:t xml:space="preserve"> de </w:t>
            </w:r>
            <w:proofErr w:type="spellStart"/>
            <w:r w:rsidR="007D7205" w:rsidRPr="003C08D7">
              <w:rPr>
                <w:rFonts w:ascii="Times New Roman" w:hAnsi="Times New Roman"/>
                <w:sz w:val="26"/>
                <w:szCs w:val="26"/>
                <w:lang w:val="fr-FR"/>
              </w:rPr>
              <w:t>cogenerare</w:t>
            </w:r>
            <w:proofErr w:type="spellEnd"/>
            <w:r w:rsidR="007D7205" w:rsidRPr="003C08D7">
              <w:rPr>
                <w:rFonts w:ascii="Times New Roman" w:hAnsi="Times New Roman"/>
                <w:sz w:val="26"/>
                <w:szCs w:val="26"/>
                <w:lang w:val="fr-FR"/>
              </w:rPr>
              <w:t>.</w:t>
            </w:r>
            <w:r w:rsidR="007D7205" w:rsidRPr="003C08D7">
              <w:rPr>
                <w:rFonts w:ascii="Times New Roman" w:hAnsi="Times New Roman"/>
                <w:sz w:val="26"/>
                <w:szCs w:val="26"/>
                <w:lang w:val="en-US"/>
              </w:rPr>
              <w:t xml:space="preserve"> </w:t>
            </w:r>
            <w:proofErr w:type="spellStart"/>
            <w:r w:rsidR="007D7205" w:rsidRPr="003C08D7">
              <w:rPr>
                <w:rFonts w:ascii="Times New Roman" w:hAnsi="Times New Roman"/>
                <w:sz w:val="26"/>
                <w:szCs w:val="26"/>
                <w:lang w:val="en-US"/>
              </w:rPr>
              <w:t>Prezenta</w:t>
            </w:r>
            <w:proofErr w:type="spellEnd"/>
            <w:r w:rsidR="007D7205" w:rsidRPr="003C08D7">
              <w:rPr>
                <w:rFonts w:ascii="Times New Roman" w:hAnsi="Times New Roman"/>
                <w:sz w:val="26"/>
                <w:szCs w:val="26"/>
                <w:lang w:val="en-US"/>
              </w:rPr>
              <w:t xml:space="preserve"> </w:t>
            </w:r>
            <w:proofErr w:type="spellStart"/>
            <w:r w:rsidR="007D7205" w:rsidRPr="003C08D7">
              <w:rPr>
                <w:rFonts w:ascii="Times New Roman" w:hAnsi="Times New Roman"/>
                <w:sz w:val="26"/>
                <w:szCs w:val="26"/>
                <w:lang w:val="en-US"/>
              </w:rPr>
              <w:t>directivă</w:t>
            </w:r>
            <w:proofErr w:type="spellEnd"/>
            <w:r w:rsidR="007D7205" w:rsidRPr="003C08D7">
              <w:rPr>
                <w:rFonts w:ascii="Times New Roman" w:hAnsi="Times New Roman"/>
                <w:sz w:val="26"/>
                <w:szCs w:val="26"/>
                <w:lang w:val="en-US"/>
              </w:rPr>
              <w:t xml:space="preserve"> </w:t>
            </w:r>
            <w:proofErr w:type="spellStart"/>
            <w:r w:rsidR="007D7205" w:rsidRPr="003C08D7">
              <w:rPr>
                <w:rFonts w:ascii="Times New Roman" w:hAnsi="Times New Roman"/>
                <w:sz w:val="26"/>
                <w:szCs w:val="26"/>
                <w:lang w:val="en-US"/>
              </w:rPr>
              <w:t>este</w:t>
            </w:r>
            <w:proofErr w:type="spellEnd"/>
            <w:r w:rsidR="007D7205" w:rsidRPr="003C08D7">
              <w:rPr>
                <w:rFonts w:ascii="Times New Roman" w:hAnsi="Times New Roman"/>
                <w:sz w:val="26"/>
                <w:szCs w:val="26"/>
                <w:lang w:val="en-US"/>
              </w:rPr>
              <w:t xml:space="preserve"> de a </w:t>
            </w:r>
            <w:proofErr w:type="spellStart"/>
            <w:r w:rsidR="007D7205" w:rsidRPr="003C08D7">
              <w:rPr>
                <w:rFonts w:ascii="Times New Roman" w:hAnsi="Times New Roman"/>
                <w:sz w:val="26"/>
                <w:szCs w:val="26"/>
                <w:lang w:val="en-US"/>
              </w:rPr>
              <w:t>cre</w:t>
            </w:r>
            <w:r w:rsidR="00D741B6">
              <w:rPr>
                <w:rFonts w:ascii="Times New Roman" w:hAnsi="Times New Roman"/>
                <w:sz w:val="26"/>
                <w:szCs w:val="26"/>
                <w:lang w:val="en-US"/>
              </w:rPr>
              <w:t>ş</w:t>
            </w:r>
            <w:r w:rsidR="0083201D" w:rsidRPr="003C08D7">
              <w:rPr>
                <w:rFonts w:ascii="Times New Roman" w:hAnsi="Times New Roman"/>
                <w:sz w:val="26"/>
                <w:szCs w:val="26"/>
                <w:lang w:val="en-US"/>
              </w:rPr>
              <w:t>te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randamentul</w:t>
            </w:r>
            <w:proofErr w:type="spellEnd"/>
            <w:r w:rsidR="0083201D" w:rsidRPr="003C08D7">
              <w:rPr>
                <w:rFonts w:ascii="Times New Roman" w:hAnsi="Times New Roman"/>
                <w:sz w:val="26"/>
                <w:szCs w:val="26"/>
                <w:lang w:val="en-US"/>
              </w:rPr>
              <w:t xml:space="preserve"> energetic </w:t>
            </w:r>
            <w:proofErr w:type="spellStart"/>
            <w:r w:rsidR="00D741B6">
              <w:rPr>
                <w:rFonts w:ascii="Times New Roman" w:hAnsi="Times New Roman"/>
                <w:sz w:val="26"/>
                <w:szCs w:val="26"/>
                <w:lang w:val="en-US"/>
              </w:rPr>
              <w:t>ş</w:t>
            </w:r>
            <w:r w:rsidR="0083201D" w:rsidRPr="003C08D7">
              <w:rPr>
                <w:rFonts w:ascii="Times New Roman" w:hAnsi="Times New Roman"/>
                <w:sz w:val="26"/>
                <w:szCs w:val="26"/>
                <w:lang w:val="en-US"/>
              </w:rPr>
              <w:t>i</w:t>
            </w:r>
            <w:proofErr w:type="spellEnd"/>
            <w:r w:rsidR="0083201D" w:rsidRPr="003C08D7">
              <w:rPr>
                <w:rFonts w:ascii="Times New Roman" w:hAnsi="Times New Roman"/>
                <w:sz w:val="26"/>
                <w:szCs w:val="26"/>
                <w:lang w:val="en-US"/>
              </w:rPr>
              <w:t xml:space="preserve"> de a </w:t>
            </w:r>
            <w:proofErr w:type="spellStart"/>
            <w:r w:rsidR="0083201D" w:rsidRPr="003C08D7">
              <w:rPr>
                <w:rFonts w:ascii="Times New Roman" w:hAnsi="Times New Roman"/>
                <w:sz w:val="26"/>
                <w:szCs w:val="26"/>
                <w:lang w:val="en-US"/>
              </w:rPr>
              <w:t>îmbunătă</w:t>
            </w:r>
            <w:r w:rsidR="00D741B6">
              <w:rPr>
                <w:rFonts w:ascii="Times New Roman" w:hAnsi="Times New Roman"/>
                <w:sz w:val="26"/>
                <w:szCs w:val="26"/>
                <w:lang w:val="en-US"/>
              </w:rPr>
              <w:t>ţ</w:t>
            </w:r>
            <w:r w:rsidR="0083201D" w:rsidRPr="003C08D7">
              <w:rPr>
                <w:rFonts w:ascii="Times New Roman" w:hAnsi="Times New Roman"/>
                <w:sz w:val="26"/>
                <w:szCs w:val="26"/>
                <w:lang w:val="en-US"/>
              </w:rPr>
              <w:t>i</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securitatea</w:t>
            </w:r>
            <w:proofErr w:type="spellEnd"/>
            <w:r w:rsidR="0083201D" w:rsidRPr="003C08D7">
              <w:rPr>
                <w:rFonts w:ascii="Times New Roman" w:hAnsi="Times New Roman"/>
                <w:sz w:val="26"/>
                <w:szCs w:val="26"/>
                <w:lang w:val="en-US"/>
              </w:rPr>
              <w:t xml:space="preserve"> de </w:t>
            </w:r>
            <w:proofErr w:type="spellStart"/>
            <w:r w:rsidR="0083201D" w:rsidRPr="003C08D7">
              <w:rPr>
                <w:rFonts w:ascii="Times New Roman" w:hAnsi="Times New Roman"/>
                <w:sz w:val="26"/>
                <w:szCs w:val="26"/>
                <w:lang w:val="en-US"/>
              </w:rPr>
              <w:t>aprovizionare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prin</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crearea</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unui</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cadru</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pentru</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promovarea</w:t>
            </w:r>
            <w:proofErr w:type="spellEnd"/>
            <w:r w:rsidR="0083201D" w:rsidRPr="003C08D7">
              <w:rPr>
                <w:rFonts w:ascii="Times New Roman" w:hAnsi="Times New Roman"/>
                <w:sz w:val="26"/>
                <w:szCs w:val="26"/>
                <w:lang w:val="en-US"/>
              </w:rPr>
              <w:t xml:space="preserve"> </w:t>
            </w:r>
            <w:proofErr w:type="spellStart"/>
            <w:r w:rsidR="00D741B6">
              <w:rPr>
                <w:rFonts w:ascii="Times New Roman" w:hAnsi="Times New Roman"/>
                <w:sz w:val="26"/>
                <w:szCs w:val="26"/>
                <w:lang w:val="en-US"/>
              </w:rPr>
              <w:t>ş</w:t>
            </w:r>
            <w:r w:rsidR="0083201D" w:rsidRPr="003C08D7">
              <w:rPr>
                <w:rFonts w:ascii="Times New Roman" w:hAnsi="Times New Roman"/>
                <w:sz w:val="26"/>
                <w:szCs w:val="26"/>
                <w:lang w:val="en-US"/>
              </w:rPr>
              <w:t>i</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dezvoltarea</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cogenerării</w:t>
            </w:r>
            <w:proofErr w:type="spellEnd"/>
            <w:r w:rsidR="0083201D" w:rsidRPr="003C08D7">
              <w:rPr>
                <w:rFonts w:ascii="Times New Roman" w:hAnsi="Times New Roman"/>
                <w:sz w:val="26"/>
                <w:szCs w:val="26"/>
                <w:lang w:val="en-US"/>
              </w:rPr>
              <w:t xml:space="preserve"> cu </w:t>
            </w:r>
            <w:proofErr w:type="spellStart"/>
            <w:r w:rsidR="0083201D" w:rsidRPr="003C08D7">
              <w:rPr>
                <w:rFonts w:ascii="Times New Roman" w:hAnsi="Times New Roman"/>
                <w:sz w:val="26"/>
                <w:szCs w:val="26"/>
                <w:lang w:val="en-US"/>
              </w:rPr>
              <w:t>randament</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ridicat</w:t>
            </w:r>
            <w:proofErr w:type="spellEnd"/>
            <w:r w:rsidR="0083201D" w:rsidRPr="003C08D7">
              <w:rPr>
                <w:rFonts w:ascii="Times New Roman" w:hAnsi="Times New Roman"/>
                <w:sz w:val="26"/>
                <w:szCs w:val="26"/>
                <w:lang w:val="en-US"/>
              </w:rPr>
              <w:t xml:space="preserve"> a </w:t>
            </w:r>
            <w:proofErr w:type="spellStart"/>
            <w:r w:rsidR="0083201D" w:rsidRPr="003C08D7">
              <w:rPr>
                <w:rFonts w:ascii="Times New Roman" w:hAnsi="Times New Roman"/>
                <w:sz w:val="26"/>
                <w:szCs w:val="26"/>
                <w:lang w:val="en-US"/>
              </w:rPr>
              <w:t>energiei</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electrice</w:t>
            </w:r>
            <w:proofErr w:type="spellEnd"/>
            <w:r w:rsidR="0083201D" w:rsidRPr="003C08D7">
              <w:rPr>
                <w:rFonts w:ascii="Times New Roman" w:hAnsi="Times New Roman"/>
                <w:sz w:val="26"/>
                <w:szCs w:val="26"/>
                <w:lang w:val="en-US"/>
              </w:rPr>
              <w:t xml:space="preserve"> </w:t>
            </w:r>
            <w:proofErr w:type="spellStart"/>
            <w:r w:rsidR="00D741B6">
              <w:rPr>
                <w:rFonts w:ascii="Times New Roman" w:hAnsi="Times New Roman"/>
                <w:sz w:val="26"/>
                <w:szCs w:val="26"/>
                <w:lang w:val="en-US"/>
              </w:rPr>
              <w:t>ş</w:t>
            </w:r>
            <w:r w:rsidR="0083201D" w:rsidRPr="003C08D7">
              <w:rPr>
                <w:rFonts w:ascii="Times New Roman" w:hAnsi="Times New Roman"/>
                <w:sz w:val="26"/>
                <w:szCs w:val="26"/>
                <w:lang w:val="en-US"/>
              </w:rPr>
              <w:t>i</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termice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pe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baza</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cererii</w:t>
            </w:r>
            <w:proofErr w:type="spellEnd"/>
            <w:r w:rsidR="0083201D" w:rsidRPr="003C08D7">
              <w:rPr>
                <w:rFonts w:ascii="Times New Roman" w:hAnsi="Times New Roman"/>
                <w:sz w:val="26"/>
                <w:szCs w:val="26"/>
                <w:lang w:val="en-US"/>
              </w:rPr>
              <w:t xml:space="preserve"> de </w:t>
            </w:r>
            <w:proofErr w:type="spellStart"/>
            <w:r w:rsidR="0083201D" w:rsidRPr="003C08D7">
              <w:rPr>
                <w:rFonts w:ascii="Times New Roman" w:hAnsi="Times New Roman"/>
                <w:sz w:val="26"/>
                <w:szCs w:val="26"/>
                <w:lang w:val="en-US"/>
              </w:rPr>
              <w:t>energie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termică</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utilă</w:t>
            </w:r>
            <w:proofErr w:type="spellEnd"/>
            <w:r w:rsidR="0083201D" w:rsidRPr="003C08D7">
              <w:rPr>
                <w:rFonts w:ascii="Times New Roman" w:hAnsi="Times New Roman"/>
                <w:sz w:val="26"/>
                <w:szCs w:val="26"/>
                <w:lang w:val="en-US"/>
              </w:rPr>
              <w:t xml:space="preserve"> </w:t>
            </w:r>
            <w:proofErr w:type="spellStart"/>
            <w:r w:rsidR="00D741B6">
              <w:rPr>
                <w:rFonts w:ascii="Times New Roman" w:hAnsi="Times New Roman"/>
                <w:sz w:val="26"/>
                <w:szCs w:val="26"/>
                <w:lang w:val="en-US"/>
              </w:rPr>
              <w:t>ş</w:t>
            </w:r>
            <w:r w:rsidR="0083201D" w:rsidRPr="003C08D7">
              <w:rPr>
                <w:rFonts w:ascii="Times New Roman" w:hAnsi="Times New Roman"/>
                <w:sz w:val="26"/>
                <w:szCs w:val="26"/>
                <w:lang w:val="en-US"/>
              </w:rPr>
              <w:t>i</w:t>
            </w:r>
            <w:proofErr w:type="spellEnd"/>
            <w:r w:rsidR="0083201D" w:rsidRPr="003C08D7">
              <w:rPr>
                <w:rFonts w:ascii="Times New Roman" w:hAnsi="Times New Roman"/>
                <w:sz w:val="26"/>
                <w:szCs w:val="26"/>
                <w:lang w:val="en-US"/>
              </w:rPr>
              <w:t xml:space="preserve"> a </w:t>
            </w:r>
            <w:proofErr w:type="spellStart"/>
            <w:r w:rsidR="0083201D" w:rsidRPr="003C08D7">
              <w:rPr>
                <w:rFonts w:ascii="Times New Roman" w:hAnsi="Times New Roman"/>
                <w:sz w:val="26"/>
                <w:szCs w:val="26"/>
                <w:lang w:val="en-US"/>
              </w:rPr>
              <w:t>economiilor</w:t>
            </w:r>
            <w:proofErr w:type="spellEnd"/>
            <w:r w:rsidR="0083201D" w:rsidRPr="003C08D7">
              <w:rPr>
                <w:rFonts w:ascii="Times New Roman" w:hAnsi="Times New Roman"/>
                <w:sz w:val="26"/>
                <w:szCs w:val="26"/>
                <w:lang w:val="en-US"/>
              </w:rPr>
              <w:t xml:space="preserve"> de </w:t>
            </w:r>
            <w:proofErr w:type="spellStart"/>
            <w:r w:rsidR="0083201D" w:rsidRPr="003C08D7">
              <w:rPr>
                <w:rFonts w:ascii="Times New Roman" w:hAnsi="Times New Roman"/>
                <w:sz w:val="26"/>
                <w:szCs w:val="26"/>
                <w:lang w:val="en-US"/>
              </w:rPr>
              <w:t>energie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primară</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pe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pia</w:t>
            </w:r>
            <w:r w:rsidR="00D741B6">
              <w:rPr>
                <w:rFonts w:ascii="Times New Roman" w:hAnsi="Times New Roman"/>
                <w:sz w:val="26"/>
                <w:szCs w:val="26"/>
                <w:lang w:val="en-US"/>
              </w:rPr>
              <w:t>ţ</w:t>
            </w:r>
            <w:r w:rsidR="0083201D" w:rsidRPr="003C08D7">
              <w:rPr>
                <w:rFonts w:ascii="Times New Roman" w:hAnsi="Times New Roman"/>
                <w:sz w:val="26"/>
                <w:szCs w:val="26"/>
                <w:lang w:val="en-US"/>
              </w:rPr>
              <w:t>a</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internă</w:t>
            </w:r>
            <w:proofErr w:type="spellEnd"/>
            <w:r w:rsidR="0083201D" w:rsidRPr="003C08D7">
              <w:rPr>
                <w:rFonts w:ascii="Times New Roman" w:hAnsi="Times New Roman"/>
                <w:sz w:val="26"/>
                <w:szCs w:val="26"/>
                <w:lang w:val="en-US"/>
              </w:rPr>
              <w:t xml:space="preserve"> de </w:t>
            </w:r>
            <w:proofErr w:type="spellStart"/>
            <w:r w:rsidR="0083201D" w:rsidRPr="003C08D7">
              <w:rPr>
                <w:rFonts w:ascii="Times New Roman" w:hAnsi="Times New Roman"/>
                <w:sz w:val="26"/>
                <w:szCs w:val="26"/>
                <w:lang w:val="en-US"/>
              </w:rPr>
              <w:t>energie</w:t>
            </w:r>
            <w:proofErr w:type="spellEnd"/>
            <w:r w:rsidR="0083201D" w:rsidRPr="003C08D7">
              <w:rPr>
                <w:rFonts w:ascii="Times New Roman" w:hAnsi="Times New Roman"/>
                <w:sz w:val="26"/>
                <w:szCs w:val="26"/>
                <w:lang w:val="en-US"/>
              </w:rPr>
              <w:t xml:space="preserve">, </w:t>
            </w:r>
            <w:proofErr w:type="spellStart"/>
            <w:r w:rsidR="00D741B6">
              <w:rPr>
                <w:rFonts w:ascii="Times New Roman" w:hAnsi="Times New Roman"/>
                <w:sz w:val="26"/>
                <w:szCs w:val="26"/>
                <w:lang w:val="en-US"/>
              </w:rPr>
              <w:t>ţ</w:t>
            </w:r>
            <w:r w:rsidR="0083201D" w:rsidRPr="003C08D7">
              <w:rPr>
                <w:rFonts w:ascii="Times New Roman" w:hAnsi="Times New Roman"/>
                <w:sz w:val="26"/>
                <w:szCs w:val="26"/>
                <w:lang w:val="en-US"/>
              </w:rPr>
              <w:t>inând</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seama</w:t>
            </w:r>
            <w:proofErr w:type="spellEnd"/>
            <w:r w:rsidR="0083201D" w:rsidRPr="003C08D7">
              <w:rPr>
                <w:rFonts w:ascii="Times New Roman" w:hAnsi="Times New Roman"/>
                <w:sz w:val="26"/>
                <w:szCs w:val="26"/>
                <w:lang w:val="en-US"/>
              </w:rPr>
              <w:t xml:space="preserve"> de </w:t>
            </w:r>
            <w:proofErr w:type="spellStart"/>
            <w:r w:rsidR="0083201D" w:rsidRPr="003C08D7">
              <w:rPr>
                <w:rFonts w:ascii="Times New Roman" w:hAnsi="Times New Roman"/>
                <w:sz w:val="26"/>
                <w:szCs w:val="26"/>
                <w:lang w:val="en-US"/>
              </w:rPr>
              <w:t>împrejurările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na</w:t>
            </w:r>
            <w:r w:rsidR="00D741B6">
              <w:rPr>
                <w:rFonts w:ascii="Times New Roman" w:hAnsi="Times New Roman"/>
                <w:sz w:val="26"/>
                <w:szCs w:val="26"/>
                <w:lang w:val="en-US"/>
              </w:rPr>
              <w:t>ţ</w:t>
            </w:r>
            <w:r w:rsidR="0083201D" w:rsidRPr="003C08D7">
              <w:rPr>
                <w:rFonts w:ascii="Times New Roman" w:hAnsi="Times New Roman"/>
                <w:sz w:val="26"/>
                <w:szCs w:val="26"/>
                <w:lang w:val="en-US"/>
              </w:rPr>
              <w:t>ionale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specifice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în</w:t>
            </w:r>
            <w:proofErr w:type="spellEnd"/>
            <w:r w:rsidR="0083201D" w:rsidRPr="003C08D7">
              <w:rPr>
                <w:rFonts w:ascii="Times New Roman" w:hAnsi="Times New Roman"/>
                <w:sz w:val="26"/>
                <w:szCs w:val="26"/>
                <w:lang w:val="en-US"/>
              </w:rPr>
              <w:t xml:space="preserve"> special </w:t>
            </w:r>
            <w:proofErr w:type="spellStart"/>
            <w:r w:rsidR="0083201D" w:rsidRPr="003C08D7">
              <w:rPr>
                <w:rFonts w:ascii="Times New Roman" w:hAnsi="Times New Roman"/>
                <w:sz w:val="26"/>
                <w:szCs w:val="26"/>
                <w:lang w:val="en-US"/>
              </w:rPr>
              <w:t>cele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privind</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condi</w:t>
            </w:r>
            <w:r w:rsidR="00D741B6">
              <w:rPr>
                <w:rFonts w:ascii="Times New Roman" w:hAnsi="Times New Roman"/>
                <w:sz w:val="26"/>
                <w:szCs w:val="26"/>
                <w:lang w:val="en-US"/>
              </w:rPr>
              <w:t>ţ</w:t>
            </w:r>
            <w:r w:rsidR="0083201D" w:rsidRPr="003C08D7">
              <w:rPr>
                <w:rFonts w:ascii="Times New Roman" w:hAnsi="Times New Roman"/>
                <w:sz w:val="26"/>
                <w:szCs w:val="26"/>
                <w:lang w:val="en-US"/>
              </w:rPr>
              <w:t>iile</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economice</w:t>
            </w:r>
            <w:proofErr w:type="spellEnd"/>
            <w:r w:rsidR="0083201D" w:rsidRPr="003C08D7">
              <w:rPr>
                <w:rFonts w:ascii="Times New Roman" w:hAnsi="Times New Roman"/>
                <w:sz w:val="26"/>
                <w:szCs w:val="26"/>
                <w:lang w:val="en-US"/>
              </w:rPr>
              <w:t xml:space="preserve"> </w:t>
            </w:r>
            <w:proofErr w:type="spellStart"/>
            <w:r w:rsidR="00D741B6">
              <w:rPr>
                <w:rFonts w:ascii="Times New Roman" w:hAnsi="Times New Roman"/>
                <w:sz w:val="26"/>
                <w:szCs w:val="26"/>
                <w:lang w:val="en-US"/>
              </w:rPr>
              <w:t>ş</w:t>
            </w:r>
            <w:r w:rsidR="0083201D" w:rsidRPr="003C08D7">
              <w:rPr>
                <w:rFonts w:ascii="Times New Roman" w:hAnsi="Times New Roman"/>
                <w:sz w:val="26"/>
                <w:szCs w:val="26"/>
                <w:lang w:val="en-US"/>
              </w:rPr>
              <w:t>i</w:t>
            </w:r>
            <w:proofErr w:type="spellEnd"/>
            <w:r w:rsidR="0083201D" w:rsidRPr="003C08D7">
              <w:rPr>
                <w:rFonts w:ascii="Times New Roman" w:hAnsi="Times New Roman"/>
                <w:sz w:val="26"/>
                <w:szCs w:val="26"/>
                <w:lang w:val="en-US"/>
              </w:rPr>
              <w:t xml:space="preserve"> </w:t>
            </w:r>
            <w:proofErr w:type="spellStart"/>
            <w:r w:rsidR="0083201D" w:rsidRPr="003C08D7">
              <w:rPr>
                <w:rFonts w:ascii="Times New Roman" w:hAnsi="Times New Roman"/>
                <w:sz w:val="26"/>
                <w:szCs w:val="26"/>
                <w:lang w:val="en-US"/>
              </w:rPr>
              <w:t>climatice</w:t>
            </w:r>
            <w:proofErr w:type="spellEnd"/>
            <w:r w:rsidR="0083201D" w:rsidRPr="003C08D7">
              <w:rPr>
                <w:rFonts w:ascii="Times New Roman" w:hAnsi="Times New Roman"/>
                <w:sz w:val="26"/>
                <w:szCs w:val="26"/>
                <w:lang w:val="en-US"/>
              </w:rPr>
              <w:t>.</w:t>
            </w:r>
          </w:p>
        </w:tc>
      </w:tr>
      <w:tr w:rsidR="00B01478" w:rsidRPr="003C08D7" w:rsidTr="00D960D1">
        <w:tc>
          <w:tcPr>
            <w:tcW w:w="15451" w:type="dxa"/>
            <w:gridSpan w:val="6"/>
          </w:tcPr>
          <w:p w:rsidR="00B01478" w:rsidRPr="003C08D7" w:rsidRDefault="00B01478" w:rsidP="00D960D1">
            <w:pPr>
              <w:rPr>
                <w:rFonts w:ascii="Times New Roman" w:hAnsi="Times New Roman"/>
                <w:b/>
                <w:sz w:val="26"/>
                <w:szCs w:val="26"/>
                <w:lang w:val="en-US"/>
              </w:rPr>
            </w:pPr>
          </w:p>
          <w:p w:rsidR="00B01478" w:rsidRPr="003C08D7" w:rsidRDefault="00B01478" w:rsidP="00D960D1">
            <w:pPr>
              <w:rPr>
                <w:rFonts w:ascii="Times New Roman" w:hAnsi="Times New Roman"/>
                <w:b/>
                <w:sz w:val="26"/>
                <w:szCs w:val="26"/>
                <w:lang w:val="ro-RO"/>
              </w:rPr>
            </w:pPr>
            <w:r w:rsidRPr="003C08D7">
              <w:rPr>
                <w:rFonts w:ascii="Times New Roman" w:hAnsi="Times New Roman"/>
                <w:b/>
                <w:sz w:val="26"/>
                <w:szCs w:val="26"/>
                <w:lang w:val="ro-RO"/>
              </w:rPr>
              <w:t xml:space="preserve">2. </w:t>
            </w:r>
            <w:r w:rsidRPr="003C08D7">
              <w:rPr>
                <w:rFonts w:ascii="Times New Roman" w:hAnsi="Times New Roman"/>
                <w:b/>
                <w:sz w:val="26"/>
                <w:szCs w:val="26"/>
                <w:lang w:val="en-US"/>
              </w:rPr>
              <w:t>L</w:t>
            </w:r>
            <w:r w:rsidR="002F6BAA" w:rsidRPr="003C08D7">
              <w:rPr>
                <w:rFonts w:ascii="Times New Roman" w:hAnsi="Times New Roman"/>
                <w:b/>
                <w:sz w:val="26"/>
                <w:szCs w:val="26"/>
                <w:lang w:val="en-US"/>
              </w:rPr>
              <w:t>e</w:t>
            </w:r>
            <w:proofErr w:type="spellStart"/>
            <w:r w:rsidRPr="003C08D7">
              <w:rPr>
                <w:rFonts w:ascii="Times New Roman" w:hAnsi="Times New Roman"/>
                <w:b/>
                <w:sz w:val="26"/>
                <w:szCs w:val="26"/>
                <w:lang w:val="ro-RO"/>
              </w:rPr>
              <w:t>gea</w:t>
            </w:r>
            <w:proofErr w:type="spellEnd"/>
            <w:r w:rsidRPr="003C08D7">
              <w:rPr>
                <w:rFonts w:ascii="Times New Roman" w:hAnsi="Times New Roman"/>
                <w:b/>
                <w:sz w:val="26"/>
                <w:szCs w:val="26"/>
                <w:lang w:val="en-US"/>
              </w:rPr>
              <w:t xml:space="preserve"> cu </w:t>
            </w:r>
            <w:proofErr w:type="spellStart"/>
            <w:r w:rsidRPr="003C08D7">
              <w:rPr>
                <w:rFonts w:ascii="Times New Roman" w:hAnsi="Times New Roman"/>
                <w:b/>
                <w:sz w:val="26"/>
                <w:szCs w:val="26"/>
                <w:lang w:val="en-US"/>
              </w:rPr>
              <w:t>privire</w:t>
            </w:r>
            <w:proofErr w:type="spellEnd"/>
            <w:r w:rsidRPr="003C08D7">
              <w:rPr>
                <w:rFonts w:ascii="Times New Roman" w:hAnsi="Times New Roman"/>
                <w:b/>
                <w:sz w:val="26"/>
                <w:szCs w:val="26"/>
                <w:lang w:val="en-US"/>
              </w:rPr>
              <w:t xml:space="preserve"> la </w:t>
            </w:r>
            <w:proofErr w:type="spellStart"/>
            <w:r w:rsidRPr="003C08D7">
              <w:rPr>
                <w:rFonts w:ascii="Times New Roman" w:hAnsi="Times New Roman"/>
                <w:b/>
                <w:sz w:val="26"/>
                <w:szCs w:val="26"/>
                <w:lang w:val="en-US"/>
              </w:rPr>
              <w:t>energia</w:t>
            </w:r>
            <w:proofErr w:type="spellEnd"/>
            <w:r w:rsidRPr="003C08D7">
              <w:rPr>
                <w:rFonts w:ascii="Times New Roman" w:hAnsi="Times New Roman"/>
                <w:b/>
                <w:sz w:val="26"/>
                <w:szCs w:val="26"/>
                <w:lang w:val="en-US"/>
              </w:rPr>
              <w:t xml:space="preserve"> </w:t>
            </w:r>
            <w:proofErr w:type="spellStart"/>
            <w:r w:rsidRPr="003C08D7">
              <w:rPr>
                <w:rFonts w:ascii="Times New Roman" w:hAnsi="Times New Roman"/>
                <w:b/>
                <w:sz w:val="26"/>
                <w:szCs w:val="26"/>
                <w:lang w:val="en-US"/>
              </w:rPr>
              <w:t>termică</w:t>
            </w:r>
            <w:proofErr w:type="spellEnd"/>
            <w:r w:rsidRPr="003C08D7">
              <w:rPr>
                <w:rFonts w:ascii="Times New Roman" w:hAnsi="Times New Roman"/>
                <w:b/>
                <w:sz w:val="26"/>
                <w:szCs w:val="26"/>
                <w:lang w:val="en-US"/>
              </w:rPr>
              <w:t xml:space="preserve"> </w:t>
            </w:r>
            <w:proofErr w:type="spellStart"/>
            <w:r w:rsidRPr="003C08D7">
              <w:rPr>
                <w:rFonts w:ascii="Times New Roman" w:hAnsi="Times New Roman"/>
                <w:b/>
                <w:sz w:val="26"/>
                <w:szCs w:val="26"/>
                <w:lang w:val="en-US"/>
              </w:rPr>
              <w:t>şi</w:t>
            </w:r>
            <w:proofErr w:type="spellEnd"/>
            <w:r w:rsidRPr="003C08D7">
              <w:rPr>
                <w:rFonts w:ascii="Times New Roman" w:hAnsi="Times New Roman"/>
                <w:b/>
                <w:sz w:val="26"/>
                <w:szCs w:val="26"/>
                <w:lang w:val="en-US"/>
              </w:rPr>
              <w:t xml:space="preserve"> </w:t>
            </w:r>
            <w:proofErr w:type="spellStart"/>
            <w:r w:rsidRPr="003C08D7">
              <w:rPr>
                <w:rFonts w:ascii="Times New Roman" w:hAnsi="Times New Roman"/>
                <w:b/>
                <w:sz w:val="26"/>
                <w:szCs w:val="26"/>
                <w:lang w:val="en-US"/>
              </w:rPr>
              <w:t>promovarea</w:t>
            </w:r>
            <w:proofErr w:type="spellEnd"/>
            <w:r w:rsidRPr="003C08D7">
              <w:rPr>
                <w:rFonts w:ascii="Times New Roman" w:hAnsi="Times New Roman"/>
                <w:b/>
                <w:sz w:val="26"/>
                <w:szCs w:val="26"/>
                <w:lang w:val="en-US"/>
              </w:rPr>
              <w:t xml:space="preserve"> </w:t>
            </w:r>
            <w:proofErr w:type="spellStart"/>
            <w:r w:rsidRPr="003C08D7">
              <w:rPr>
                <w:rFonts w:ascii="Times New Roman" w:hAnsi="Times New Roman"/>
                <w:b/>
                <w:sz w:val="26"/>
                <w:szCs w:val="26"/>
                <w:lang w:val="en-US"/>
              </w:rPr>
              <w:t>cogenerării</w:t>
            </w:r>
            <w:proofErr w:type="spellEnd"/>
            <w:r w:rsidRPr="003C08D7">
              <w:rPr>
                <w:rFonts w:ascii="Times New Roman" w:hAnsi="Times New Roman"/>
                <w:b/>
                <w:sz w:val="26"/>
                <w:szCs w:val="26"/>
                <w:lang w:val="en-US"/>
              </w:rPr>
              <w:t xml:space="preserve"> </w:t>
            </w:r>
          </w:p>
          <w:p w:rsidR="00B01478" w:rsidRPr="003C08D7" w:rsidRDefault="00B01478" w:rsidP="00D960D1">
            <w:pPr>
              <w:rPr>
                <w:rFonts w:ascii="Times New Roman" w:hAnsi="Times New Roman"/>
                <w:sz w:val="26"/>
                <w:szCs w:val="26"/>
                <w:lang w:val="en-US"/>
              </w:rPr>
            </w:pPr>
          </w:p>
        </w:tc>
      </w:tr>
      <w:tr w:rsidR="00B01478" w:rsidRPr="003C08D7" w:rsidTr="00D960D1">
        <w:tc>
          <w:tcPr>
            <w:tcW w:w="15451" w:type="dxa"/>
            <w:gridSpan w:val="6"/>
          </w:tcPr>
          <w:p w:rsidR="00B01478" w:rsidRPr="003C08D7" w:rsidRDefault="00B01478" w:rsidP="00D960D1">
            <w:pPr>
              <w:rPr>
                <w:rFonts w:ascii="Times New Roman" w:hAnsi="Times New Roman"/>
                <w:b/>
                <w:sz w:val="26"/>
                <w:szCs w:val="26"/>
                <w:lang w:val="en-US"/>
              </w:rPr>
            </w:pPr>
          </w:p>
          <w:p w:rsidR="00B01478" w:rsidRPr="003C08D7" w:rsidRDefault="00B01478" w:rsidP="00D960D1">
            <w:pPr>
              <w:rPr>
                <w:rFonts w:ascii="Times New Roman" w:hAnsi="Times New Roman"/>
                <w:b/>
                <w:sz w:val="26"/>
                <w:szCs w:val="26"/>
                <w:lang w:val="ro-RO"/>
              </w:rPr>
            </w:pPr>
            <w:r w:rsidRPr="003C08D7">
              <w:rPr>
                <w:rFonts w:ascii="Times New Roman" w:hAnsi="Times New Roman"/>
                <w:b/>
                <w:sz w:val="26"/>
                <w:szCs w:val="26"/>
                <w:lang w:val="ro-RO"/>
              </w:rPr>
              <w:t xml:space="preserve">3. Proiectul este totalmente compatibil cu prevederile legislaţiei comunitare. </w:t>
            </w:r>
            <w:r w:rsidRPr="003C08D7">
              <w:rPr>
                <w:rFonts w:ascii="Times New Roman" w:hAnsi="Times New Roman"/>
                <w:b/>
                <w:sz w:val="26"/>
                <w:szCs w:val="26"/>
                <w:lang w:val="ro-RO"/>
              </w:rPr>
              <w:cr/>
            </w:r>
          </w:p>
          <w:p w:rsidR="00B01478" w:rsidRPr="003C08D7" w:rsidRDefault="00B01478" w:rsidP="00D960D1">
            <w:pPr>
              <w:rPr>
                <w:rFonts w:ascii="Times New Roman" w:hAnsi="Times New Roman"/>
                <w:sz w:val="26"/>
                <w:szCs w:val="26"/>
                <w:lang w:val="en-US"/>
              </w:rPr>
            </w:pPr>
          </w:p>
        </w:tc>
      </w:tr>
      <w:tr w:rsidR="00B01478" w:rsidRPr="003C08D7" w:rsidTr="00D960D1">
        <w:tc>
          <w:tcPr>
            <w:tcW w:w="4962" w:type="dxa"/>
          </w:tcPr>
          <w:p w:rsidR="00B01478" w:rsidRPr="003C08D7" w:rsidRDefault="00B01478" w:rsidP="00D960D1">
            <w:pPr>
              <w:rPr>
                <w:lang w:val="en-US"/>
              </w:rPr>
            </w:pPr>
            <w:r w:rsidRPr="003C08D7">
              <w:rPr>
                <w:rFonts w:ascii="Times New Roman" w:hAnsi="Times New Roman"/>
                <w:b/>
                <w:sz w:val="28"/>
                <w:szCs w:val="28"/>
                <w:lang w:val="ro-RO"/>
              </w:rPr>
              <w:t>Prevederile şi cerinţele reglementărilor comunitare  (articolul, paragraful)</w:t>
            </w:r>
          </w:p>
        </w:tc>
        <w:tc>
          <w:tcPr>
            <w:tcW w:w="4252" w:type="dxa"/>
          </w:tcPr>
          <w:p w:rsidR="00B01478" w:rsidRPr="003C08D7" w:rsidRDefault="00B01478" w:rsidP="00D960D1">
            <w:pPr>
              <w:rPr>
                <w:rFonts w:ascii="Times New Roman" w:hAnsi="Times New Roman"/>
                <w:sz w:val="26"/>
                <w:szCs w:val="26"/>
                <w:lang w:val="en-US"/>
              </w:rPr>
            </w:pPr>
            <w:r w:rsidRPr="003C08D7">
              <w:rPr>
                <w:rFonts w:ascii="Times New Roman" w:hAnsi="Times New Roman"/>
                <w:b/>
                <w:sz w:val="26"/>
                <w:szCs w:val="26"/>
                <w:lang w:val="ro-RO"/>
              </w:rPr>
              <w:t>Prevederile actului normativ naţional (capitolul, articolul, subparagraful, punctul etc.)</w:t>
            </w:r>
          </w:p>
        </w:tc>
        <w:tc>
          <w:tcPr>
            <w:tcW w:w="1559" w:type="dxa"/>
          </w:tcPr>
          <w:p w:rsidR="00B01478" w:rsidRPr="003C08D7" w:rsidRDefault="00B01478" w:rsidP="00D960D1">
            <w:pPr>
              <w:rPr>
                <w:rFonts w:ascii="Times New Roman" w:hAnsi="Times New Roman"/>
                <w:sz w:val="26"/>
                <w:szCs w:val="26"/>
                <w:lang w:val="en-US"/>
              </w:rPr>
            </w:pPr>
            <w:r w:rsidRPr="003C08D7">
              <w:rPr>
                <w:rFonts w:ascii="Times New Roman" w:hAnsi="Times New Roman"/>
                <w:b/>
                <w:sz w:val="26"/>
                <w:szCs w:val="26"/>
                <w:lang w:val="ro-RO"/>
              </w:rPr>
              <w:t>Diferenţe</w:t>
            </w:r>
          </w:p>
        </w:tc>
        <w:tc>
          <w:tcPr>
            <w:tcW w:w="1843" w:type="dxa"/>
          </w:tcPr>
          <w:p w:rsidR="00B01478" w:rsidRPr="003C08D7" w:rsidRDefault="00B01478" w:rsidP="00D960D1">
            <w:pPr>
              <w:rPr>
                <w:rFonts w:ascii="Times New Roman" w:hAnsi="Times New Roman"/>
                <w:b/>
                <w:sz w:val="26"/>
                <w:szCs w:val="26"/>
                <w:lang w:val="ro-RO"/>
              </w:rPr>
            </w:pPr>
            <w:r w:rsidRPr="003C08D7">
              <w:rPr>
                <w:rFonts w:ascii="Times New Roman" w:hAnsi="Times New Roman"/>
                <w:b/>
                <w:sz w:val="26"/>
                <w:szCs w:val="26"/>
                <w:lang w:val="ro-RO"/>
              </w:rPr>
              <w:t>Motivele ce explică faptul că proiectul este parţial compatibil sau incompatibil</w:t>
            </w:r>
          </w:p>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fr-FR"/>
              </w:rPr>
            </w:pPr>
            <w:r w:rsidRPr="003C08D7">
              <w:rPr>
                <w:rFonts w:ascii="Times New Roman" w:hAnsi="Times New Roman"/>
                <w:b/>
                <w:sz w:val="28"/>
                <w:szCs w:val="28"/>
                <w:lang w:val="ro-RO"/>
              </w:rPr>
              <w:t xml:space="preserve">Instituţia </w:t>
            </w:r>
            <w:proofErr w:type="spellStart"/>
            <w:r w:rsidRPr="003C08D7">
              <w:rPr>
                <w:rFonts w:ascii="Times New Roman" w:hAnsi="Times New Roman"/>
                <w:b/>
                <w:sz w:val="28"/>
                <w:szCs w:val="28"/>
                <w:lang w:val="ro-RO"/>
              </w:rPr>
              <w:t>responsa</w:t>
            </w:r>
            <w:r w:rsidR="007D7205" w:rsidRPr="003C08D7">
              <w:rPr>
                <w:rFonts w:ascii="Times New Roman" w:hAnsi="Times New Roman"/>
                <w:b/>
                <w:sz w:val="28"/>
                <w:szCs w:val="28"/>
                <w:lang w:val="ro-RO"/>
              </w:rPr>
              <w:t>-</w:t>
            </w:r>
            <w:r w:rsidRPr="003C08D7">
              <w:rPr>
                <w:rFonts w:ascii="Times New Roman" w:hAnsi="Times New Roman"/>
                <w:b/>
                <w:sz w:val="28"/>
                <w:szCs w:val="28"/>
                <w:lang w:val="ro-RO"/>
              </w:rPr>
              <w:t>bilă</w:t>
            </w:r>
            <w:proofErr w:type="spellEnd"/>
          </w:p>
        </w:tc>
        <w:tc>
          <w:tcPr>
            <w:tcW w:w="1418" w:type="dxa"/>
          </w:tcPr>
          <w:p w:rsidR="00B01478" w:rsidRPr="003C08D7" w:rsidRDefault="00B01478" w:rsidP="00D960D1">
            <w:pPr>
              <w:rPr>
                <w:lang w:val="fr-FR"/>
              </w:rPr>
            </w:pPr>
            <w:r w:rsidRPr="003C08D7">
              <w:rPr>
                <w:rFonts w:ascii="Times New Roman" w:hAnsi="Times New Roman"/>
                <w:b/>
                <w:sz w:val="28"/>
                <w:szCs w:val="28"/>
                <w:lang w:val="ro-RO"/>
              </w:rPr>
              <w:t xml:space="preserve">Termenul-limită de asigurare a </w:t>
            </w:r>
            <w:proofErr w:type="spellStart"/>
            <w:r w:rsidRPr="003C08D7">
              <w:rPr>
                <w:rFonts w:ascii="Times New Roman" w:hAnsi="Times New Roman"/>
                <w:b/>
                <w:sz w:val="28"/>
                <w:szCs w:val="28"/>
                <w:lang w:val="ro-RO"/>
              </w:rPr>
              <w:t>compa</w:t>
            </w:r>
            <w:r w:rsidR="007D7205" w:rsidRPr="003C08D7">
              <w:rPr>
                <w:rFonts w:ascii="Times New Roman" w:hAnsi="Times New Roman"/>
                <w:b/>
                <w:sz w:val="28"/>
                <w:szCs w:val="28"/>
                <w:lang w:val="ro-RO"/>
              </w:rPr>
              <w:t>-</w:t>
            </w:r>
            <w:r w:rsidRPr="003C08D7">
              <w:rPr>
                <w:rFonts w:ascii="Times New Roman" w:hAnsi="Times New Roman"/>
                <w:b/>
                <w:sz w:val="28"/>
                <w:szCs w:val="28"/>
                <w:lang w:val="ro-RO"/>
              </w:rPr>
              <w:t>tibilităţii</w:t>
            </w:r>
            <w:proofErr w:type="spellEnd"/>
            <w:r w:rsidRPr="003C08D7">
              <w:rPr>
                <w:rFonts w:ascii="Times New Roman" w:hAnsi="Times New Roman"/>
                <w:b/>
                <w:sz w:val="28"/>
                <w:szCs w:val="28"/>
                <w:lang w:val="ro-RO"/>
              </w:rPr>
              <w:t xml:space="preserve"> complete a actului naţional.</w:t>
            </w:r>
          </w:p>
        </w:tc>
      </w:tr>
      <w:tr w:rsidR="00B01478" w:rsidRPr="003C08D7" w:rsidTr="00D960D1">
        <w:tc>
          <w:tcPr>
            <w:tcW w:w="4962" w:type="dxa"/>
          </w:tcPr>
          <w:p w:rsidR="002F6BAA" w:rsidRPr="003C08D7" w:rsidRDefault="002F6BAA" w:rsidP="00D960D1">
            <w:pPr>
              <w:rPr>
                <w:rFonts w:ascii="Times New Roman" w:hAnsi="Times New Roman"/>
                <w:b/>
                <w:sz w:val="28"/>
                <w:szCs w:val="28"/>
                <w:lang w:val="ro-RO"/>
              </w:rPr>
            </w:pPr>
            <w:r w:rsidRPr="003C08D7">
              <w:rPr>
                <w:rFonts w:ascii="Times New Roman" w:hAnsi="Times New Roman"/>
                <w:b/>
                <w:sz w:val="28"/>
                <w:szCs w:val="28"/>
                <w:lang w:val="ro-RO"/>
              </w:rPr>
              <w:t>Articolul 1</w:t>
            </w:r>
            <w:r w:rsidR="00C92703" w:rsidRPr="003C08D7">
              <w:rPr>
                <w:rFonts w:ascii="Times New Roman" w:hAnsi="Times New Roman"/>
                <w:b/>
                <w:sz w:val="28"/>
                <w:szCs w:val="28"/>
                <w:lang w:val="ro-RO"/>
              </w:rPr>
              <w:t xml:space="preserve">, </w:t>
            </w:r>
            <w:r w:rsidRPr="003C08D7">
              <w:rPr>
                <w:rFonts w:ascii="Times New Roman" w:hAnsi="Times New Roman"/>
                <w:b/>
                <w:sz w:val="28"/>
                <w:szCs w:val="28"/>
                <w:lang w:val="ro-RO"/>
              </w:rPr>
              <w:t>Obiect</w:t>
            </w:r>
          </w:p>
          <w:p w:rsidR="002F6BAA" w:rsidRPr="003C08D7" w:rsidRDefault="002F6BAA" w:rsidP="00D960D1">
            <w:pPr>
              <w:rPr>
                <w:rFonts w:ascii="Times New Roman" w:hAnsi="Times New Roman"/>
                <w:b/>
                <w:sz w:val="28"/>
                <w:szCs w:val="28"/>
                <w:lang w:val="ro-RO"/>
              </w:rPr>
            </w:pPr>
          </w:p>
          <w:p w:rsidR="002F6BAA" w:rsidRPr="003C08D7" w:rsidRDefault="002F6BAA" w:rsidP="00D960D1">
            <w:pPr>
              <w:jc w:val="both"/>
              <w:rPr>
                <w:rFonts w:ascii="Times New Roman" w:hAnsi="Times New Roman"/>
                <w:b/>
                <w:sz w:val="26"/>
                <w:szCs w:val="26"/>
                <w:lang w:val="ro-RO"/>
              </w:rPr>
            </w:pPr>
            <w:r w:rsidRPr="003C08D7">
              <w:rPr>
                <w:rFonts w:ascii="Times New Roman" w:hAnsi="Times New Roman"/>
                <w:sz w:val="26"/>
                <w:szCs w:val="26"/>
                <w:lang w:val="ro-RO"/>
              </w:rPr>
              <w:t>Obiectul prezentei directive este de a cre</w:t>
            </w:r>
            <w:r w:rsidR="00D741B6">
              <w:rPr>
                <w:rFonts w:ascii="Times New Roman" w:hAnsi="Times New Roman"/>
                <w:sz w:val="26"/>
                <w:szCs w:val="26"/>
                <w:lang w:val="ro-RO"/>
              </w:rPr>
              <w:t>ş</w:t>
            </w:r>
            <w:r w:rsidRPr="003C08D7">
              <w:rPr>
                <w:rFonts w:ascii="Times New Roman" w:hAnsi="Times New Roman"/>
                <w:sz w:val="26"/>
                <w:szCs w:val="26"/>
                <w:lang w:val="ro-RO"/>
              </w:rPr>
              <w:t xml:space="preserve">te randamentul energetic </w:t>
            </w:r>
            <w:r w:rsidR="00D741B6">
              <w:rPr>
                <w:rFonts w:ascii="Times New Roman" w:hAnsi="Times New Roman"/>
                <w:sz w:val="26"/>
                <w:szCs w:val="26"/>
                <w:lang w:val="ro-RO"/>
              </w:rPr>
              <w:t>ş</w:t>
            </w:r>
            <w:r w:rsidRPr="003C08D7">
              <w:rPr>
                <w:rFonts w:ascii="Times New Roman" w:hAnsi="Times New Roman"/>
                <w:sz w:val="26"/>
                <w:szCs w:val="26"/>
                <w:lang w:val="ro-RO"/>
              </w:rPr>
              <w:t>i de a îmbunătă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securitatea de aprovizionare, prin crearea </w:t>
            </w:r>
            <w:r w:rsidRPr="003C08D7">
              <w:rPr>
                <w:rFonts w:ascii="Times New Roman" w:hAnsi="Times New Roman"/>
                <w:sz w:val="26"/>
                <w:szCs w:val="26"/>
                <w:lang w:val="ro-RO"/>
              </w:rPr>
              <w:lastRenderedPageBreak/>
              <w:t xml:space="preserve">unui cadru pentru promovarea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dezvoltarea cogenerării cu randament ridicat a energiei electrice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termice, pe baza cererii de energie termică utilă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 economiilor de energie primară pe pia</w:t>
            </w:r>
            <w:r w:rsidR="00D741B6">
              <w:rPr>
                <w:rFonts w:ascii="Times New Roman" w:hAnsi="Times New Roman"/>
                <w:sz w:val="26"/>
                <w:szCs w:val="26"/>
                <w:lang w:val="ro-RO"/>
              </w:rPr>
              <w:t>ţ</w:t>
            </w:r>
            <w:r w:rsidRPr="003C08D7">
              <w:rPr>
                <w:rFonts w:ascii="Times New Roman" w:hAnsi="Times New Roman"/>
                <w:sz w:val="26"/>
                <w:szCs w:val="26"/>
                <w:lang w:val="ro-RO"/>
              </w:rPr>
              <w:t xml:space="preserve">a internă de energie, </w:t>
            </w:r>
            <w:r w:rsidR="00D741B6">
              <w:rPr>
                <w:rFonts w:ascii="Times New Roman" w:hAnsi="Times New Roman"/>
                <w:sz w:val="26"/>
                <w:szCs w:val="26"/>
                <w:lang w:val="ro-RO"/>
              </w:rPr>
              <w:t>ţ</w:t>
            </w:r>
            <w:r w:rsidRPr="003C08D7">
              <w:rPr>
                <w:rFonts w:ascii="Times New Roman" w:hAnsi="Times New Roman"/>
                <w:sz w:val="26"/>
                <w:szCs w:val="26"/>
                <w:lang w:val="ro-RO"/>
              </w:rPr>
              <w:t>inând seama de</w:t>
            </w:r>
            <w:r w:rsidRPr="003C08D7">
              <w:rPr>
                <w:rFonts w:ascii="Times New Roman" w:hAnsi="Times New Roman"/>
                <w:b/>
                <w:sz w:val="26"/>
                <w:szCs w:val="26"/>
                <w:lang w:val="ro-RO"/>
              </w:rPr>
              <w:t xml:space="preserve"> </w:t>
            </w:r>
            <w:r w:rsidRPr="003C08D7">
              <w:rPr>
                <w:rFonts w:ascii="Times New Roman" w:hAnsi="Times New Roman"/>
                <w:sz w:val="26"/>
                <w:szCs w:val="26"/>
                <w:lang w:val="ro-RO"/>
              </w:rPr>
              <w:t>împrejurările na</w:t>
            </w:r>
            <w:r w:rsidR="00D741B6">
              <w:rPr>
                <w:rFonts w:ascii="Times New Roman" w:hAnsi="Times New Roman"/>
                <w:sz w:val="26"/>
                <w:szCs w:val="26"/>
                <w:lang w:val="ro-RO"/>
              </w:rPr>
              <w:t>ţ</w:t>
            </w:r>
            <w:r w:rsidRPr="003C08D7">
              <w:rPr>
                <w:rFonts w:ascii="Times New Roman" w:hAnsi="Times New Roman"/>
                <w:sz w:val="26"/>
                <w:szCs w:val="26"/>
                <w:lang w:val="ro-RO"/>
              </w:rPr>
              <w:t>ionale specifice, în special cele privind condi</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economice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climatice.</w:t>
            </w:r>
          </w:p>
          <w:p w:rsidR="00B01478" w:rsidRPr="003C08D7" w:rsidRDefault="00B01478" w:rsidP="00D960D1">
            <w:pPr>
              <w:jc w:val="both"/>
              <w:rPr>
                <w:lang w:val="en-US"/>
              </w:rPr>
            </w:pPr>
          </w:p>
          <w:p w:rsidR="00C92703" w:rsidRPr="003C08D7" w:rsidRDefault="00C92703" w:rsidP="00D960D1">
            <w:pPr>
              <w:jc w:val="both"/>
              <w:rPr>
                <w:lang w:val="en-US"/>
              </w:rPr>
            </w:pPr>
          </w:p>
        </w:tc>
        <w:tc>
          <w:tcPr>
            <w:tcW w:w="4252" w:type="dxa"/>
          </w:tcPr>
          <w:p w:rsidR="0042655A" w:rsidRPr="003C08D7" w:rsidRDefault="0042655A" w:rsidP="00D960D1">
            <w:pPr>
              <w:ind w:firstLine="34"/>
              <w:jc w:val="both"/>
              <w:rPr>
                <w:rFonts w:ascii="Times New Roman" w:hAnsi="Times New Roman"/>
                <w:b/>
                <w:sz w:val="26"/>
                <w:szCs w:val="26"/>
                <w:lang w:val="ro-RO"/>
              </w:rPr>
            </w:pPr>
            <w:r w:rsidRPr="003C08D7">
              <w:rPr>
                <w:rFonts w:ascii="Times New Roman" w:hAnsi="Times New Roman"/>
                <w:b/>
                <w:sz w:val="26"/>
                <w:szCs w:val="26"/>
                <w:lang w:val="ro-RO"/>
              </w:rPr>
              <w:lastRenderedPageBreak/>
              <w:t>Capitolul I</w:t>
            </w:r>
          </w:p>
          <w:p w:rsidR="0042655A" w:rsidRPr="003C08D7" w:rsidRDefault="0042655A" w:rsidP="00D960D1">
            <w:pPr>
              <w:ind w:firstLine="34"/>
              <w:jc w:val="both"/>
              <w:rPr>
                <w:rFonts w:ascii="Times New Roman" w:hAnsi="Times New Roman"/>
                <w:b/>
                <w:sz w:val="26"/>
                <w:szCs w:val="26"/>
                <w:lang w:val="ro-RO"/>
              </w:rPr>
            </w:pPr>
            <w:r w:rsidRPr="003C08D7">
              <w:rPr>
                <w:rFonts w:ascii="Times New Roman" w:hAnsi="Times New Roman"/>
                <w:b/>
                <w:sz w:val="26"/>
                <w:szCs w:val="26"/>
                <w:lang w:val="ro-RO"/>
              </w:rPr>
              <w:t>DISPOZIŢII GENERALE</w:t>
            </w:r>
          </w:p>
          <w:p w:rsidR="0042655A" w:rsidRPr="003C08D7" w:rsidRDefault="0042655A" w:rsidP="00D960D1">
            <w:pPr>
              <w:ind w:firstLine="34"/>
              <w:jc w:val="both"/>
              <w:rPr>
                <w:rFonts w:ascii="Times New Roman" w:hAnsi="Times New Roman"/>
                <w:b/>
                <w:sz w:val="26"/>
                <w:szCs w:val="26"/>
                <w:lang w:val="ro-RO"/>
              </w:rPr>
            </w:pPr>
          </w:p>
          <w:p w:rsidR="0042655A" w:rsidRPr="003C08D7" w:rsidRDefault="0042655A" w:rsidP="00D960D1">
            <w:pPr>
              <w:ind w:firstLine="34"/>
              <w:jc w:val="both"/>
              <w:rPr>
                <w:rFonts w:ascii="Times New Roman" w:hAnsi="Times New Roman"/>
                <w:b/>
                <w:sz w:val="26"/>
                <w:szCs w:val="26"/>
                <w:lang w:val="ro-RO"/>
              </w:rPr>
            </w:pPr>
            <w:r w:rsidRPr="003C08D7">
              <w:rPr>
                <w:rFonts w:ascii="Times New Roman" w:hAnsi="Times New Roman"/>
                <w:b/>
                <w:sz w:val="26"/>
                <w:szCs w:val="26"/>
                <w:lang w:val="ro-RO"/>
              </w:rPr>
              <w:t xml:space="preserve">Articolul 1. </w:t>
            </w:r>
            <w:r w:rsidRPr="00262E72">
              <w:rPr>
                <w:rFonts w:ascii="Times New Roman" w:hAnsi="Times New Roman"/>
                <w:sz w:val="26"/>
                <w:szCs w:val="26"/>
                <w:lang w:val="ro-RO"/>
              </w:rPr>
              <w:t>Obiectul legii</w:t>
            </w:r>
          </w:p>
          <w:p w:rsidR="0042655A" w:rsidRPr="003C08D7" w:rsidRDefault="0042655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 xml:space="preserve">Prezenta lege reglementează activităţile specifice sistemelor de </w:t>
            </w:r>
            <w:r w:rsidRPr="003C08D7">
              <w:rPr>
                <w:rFonts w:ascii="Times New Roman" w:hAnsi="Times New Roman"/>
                <w:sz w:val="26"/>
                <w:szCs w:val="26"/>
                <w:lang w:val="ro-RO"/>
              </w:rPr>
              <w:lastRenderedPageBreak/>
              <w:t>alimentare centralizată cu energie termică, menite să îmbunătă</w:t>
            </w:r>
            <w:r w:rsidR="00D741B6">
              <w:rPr>
                <w:rFonts w:ascii="Times New Roman" w:hAnsi="Times New Roman"/>
                <w:sz w:val="26"/>
                <w:szCs w:val="26"/>
                <w:lang w:val="ro-RO"/>
              </w:rPr>
              <w:t>ţ</w:t>
            </w:r>
            <w:r w:rsidRPr="003C08D7">
              <w:rPr>
                <w:rFonts w:ascii="Times New Roman" w:hAnsi="Times New Roman"/>
                <w:sz w:val="26"/>
                <w:szCs w:val="26"/>
                <w:lang w:val="ro-RO"/>
              </w:rPr>
              <w:t>ească eficien</w:t>
            </w:r>
            <w:r w:rsidR="00D741B6">
              <w:rPr>
                <w:rFonts w:ascii="Times New Roman" w:hAnsi="Times New Roman"/>
                <w:sz w:val="26"/>
                <w:szCs w:val="26"/>
                <w:lang w:val="ro-RO"/>
              </w:rPr>
              <w:t>ţ</w:t>
            </w:r>
            <w:r w:rsidRPr="003C08D7">
              <w:rPr>
                <w:rFonts w:ascii="Times New Roman" w:hAnsi="Times New Roman"/>
                <w:sz w:val="26"/>
                <w:szCs w:val="26"/>
                <w:lang w:val="ro-RO"/>
              </w:rPr>
              <w:t>a energetică în ansamblu pe economie şi să diminueze impactul negativ al sectorului energetic asupra mediului.</w:t>
            </w:r>
          </w:p>
          <w:p w:rsidR="0042655A" w:rsidRPr="003C08D7" w:rsidRDefault="0042655A" w:rsidP="00D960D1">
            <w:pPr>
              <w:ind w:firstLine="720"/>
              <w:jc w:val="both"/>
              <w:rPr>
                <w:rFonts w:ascii="Times New Roman" w:hAnsi="Times New Roman"/>
                <w:sz w:val="26"/>
                <w:szCs w:val="26"/>
                <w:lang w:val="ro-RO"/>
              </w:rPr>
            </w:pPr>
          </w:p>
          <w:p w:rsidR="0042655A" w:rsidRPr="003C08D7" w:rsidRDefault="0042655A" w:rsidP="00D960D1">
            <w:pPr>
              <w:jc w:val="both"/>
              <w:rPr>
                <w:rFonts w:ascii="Times New Roman" w:hAnsi="Times New Roman"/>
                <w:sz w:val="26"/>
                <w:szCs w:val="26"/>
                <w:lang w:val="ro-RO"/>
              </w:rPr>
            </w:pPr>
            <w:r w:rsidRPr="003C08D7">
              <w:rPr>
                <w:rFonts w:ascii="Times New Roman" w:hAnsi="Times New Roman"/>
                <w:b/>
                <w:sz w:val="26"/>
                <w:szCs w:val="26"/>
                <w:lang w:val="ro-RO"/>
              </w:rPr>
              <w:t xml:space="preserve">Articolul 2. </w:t>
            </w:r>
            <w:r w:rsidR="00BE71BD" w:rsidRPr="00262E72">
              <w:rPr>
                <w:rFonts w:ascii="Times New Roman" w:hAnsi="Times New Roman"/>
                <w:sz w:val="26"/>
                <w:szCs w:val="26"/>
                <w:lang w:val="ro-RO"/>
              </w:rPr>
              <w:t>Domeniul de aplicare</w:t>
            </w:r>
            <w:r w:rsidRPr="003C08D7">
              <w:rPr>
                <w:rFonts w:ascii="Times New Roman" w:hAnsi="Times New Roman"/>
                <w:sz w:val="26"/>
                <w:szCs w:val="26"/>
                <w:lang w:val="ro-RO"/>
              </w:rPr>
              <w:t xml:space="preserve"> </w:t>
            </w:r>
          </w:p>
          <w:p w:rsidR="0042655A" w:rsidRPr="003C08D7" w:rsidRDefault="0042655A" w:rsidP="00D960D1">
            <w:pPr>
              <w:jc w:val="both"/>
              <w:rPr>
                <w:rFonts w:ascii="Times New Roman" w:hAnsi="Times New Roman"/>
                <w:sz w:val="26"/>
                <w:szCs w:val="26"/>
                <w:lang w:val="ro-RO"/>
              </w:rPr>
            </w:pPr>
            <w:r w:rsidRPr="003C08D7">
              <w:rPr>
                <w:rFonts w:ascii="Times New Roman" w:hAnsi="Times New Roman"/>
                <w:sz w:val="26"/>
                <w:szCs w:val="26"/>
                <w:lang w:val="ro-RO"/>
              </w:rPr>
              <w:t>Scopul prezentei legi este instituirea unui cadru legal pentru funcţionarea eficientă şi de reglementare a sistemelor de alimentare centralizată cu energie termică, promovarea cogenerării pe baza cererii de energie termică utilă, stabilirea principiilor de desfăşurare a activităţilor specifice sistemelor de alimentare centralizată cu energie termică, în condiţii de accesibilitate, disponibilitate, fiabilitate, continuitate, competitivitate, transparenţă, cu respectarea normelor de calitate, de securitate şi de protecţie a mediului la producerea, transportul, distribuţia, furnizarea şi utilizarea energiei termice.</w:t>
            </w:r>
          </w:p>
          <w:p w:rsidR="0042655A" w:rsidRPr="003C08D7" w:rsidRDefault="0042655A"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2655A" w:rsidRPr="003C08D7" w:rsidRDefault="0042655A" w:rsidP="00D960D1">
            <w:pPr>
              <w:ind w:firstLine="34"/>
              <w:jc w:val="both"/>
              <w:rPr>
                <w:rFonts w:ascii="Times New Roman" w:hAnsi="Times New Roman"/>
                <w:sz w:val="26"/>
                <w:szCs w:val="26"/>
                <w:lang w:val="ro-RO"/>
              </w:rPr>
            </w:pPr>
            <w:r w:rsidRPr="003C08D7">
              <w:rPr>
                <w:rFonts w:ascii="Times New Roman" w:hAnsi="Times New Roman"/>
                <w:b/>
                <w:bCs/>
                <w:sz w:val="26"/>
                <w:szCs w:val="26"/>
                <w:lang w:val="ro-RO"/>
              </w:rPr>
              <w:lastRenderedPageBreak/>
              <w:t>Articolul 3.</w:t>
            </w:r>
            <w:r w:rsidRPr="003C08D7">
              <w:rPr>
                <w:rFonts w:ascii="Times New Roman" w:hAnsi="Times New Roman"/>
                <w:sz w:val="26"/>
                <w:szCs w:val="26"/>
                <w:lang w:val="ro-RO"/>
              </w:rPr>
              <w:t xml:space="preserve"> </w:t>
            </w:r>
            <w:r w:rsidRPr="00262E72">
              <w:rPr>
                <w:rFonts w:ascii="Times New Roman" w:hAnsi="Times New Roman"/>
                <w:sz w:val="26"/>
                <w:szCs w:val="26"/>
                <w:lang w:val="ro-RO"/>
              </w:rPr>
              <w:t>Sfera de aplicare</w:t>
            </w:r>
          </w:p>
          <w:p w:rsidR="0042655A" w:rsidRPr="003C08D7" w:rsidRDefault="0042655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 xml:space="preserve">Prezenta lege reglementează: </w:t>
            </w:r>
          </w:p>
          <w:p w:rsidR="0042655A" w:rsidRPr="003C08D7" w:rsidRDefault="0042655A" w:rsidP="00D960D1">
            <w:pPr>
              <w:pStyle w:val="ListParagraph"/>
              <w:numPr>
                <w:ilvl w:val="0"/>
                <w:numId w:val="15"/>
              </w:numPr>
              <w:jc w:val="both"/>
              <w:rPr>
                <w:rFonts w:ascii="Times New Roman" w:hAnsi="Times New Roman"/>
                <w:sz w:val="26"/>
                <w:szCs w:val="26"/>
                <w:lang w:val="ro-RO"/>
              </w:rPr>
            </w:pPr>
            <w:r w:rsidRPr="003C08D7">
              <w:rPr>
                <w:rFonts w:ascii="Times New Roman" w:hAnsi="Times New Roman"/>
                <w:sz w:val="26"/>
                <w:szCs w:val="26"/>
                <w:lang w:val="ro-RO"/>
              </w:rPr>
              <w:t xml:space="preserve">principiile </w:t>
            </w:r>
            <w:r w:rsidR="00D741B6">
              <w:rPr>
                <w:rFonts w:ascii="Times New Roman" w:hAnsi="Times New Roman"/>
                <w:sz w:val="26"/>
                <w:szCs w:val="26"/>
                <w:lang w:val="ro-RO"/>
              </w:rPr>
              <w:t>ş</w:t>
            </w:r>
            <w:r w:rsidRPr="003C08D7">
              <w:rPr>
                <w:rFonts w:ascii="Times New Roman" w:hAnsi="Times New Roman"/>
                <w:sz w:val="26"/>
                <w:szCs w:val="26"/>
                <w:lang w:val="ro-RO"/>
              </w:rPr>
              <w:t>i obiectivele politicii de stat în cadrul sistemelor centralizate de alimentare cu energie termică, în componen</w:t>
            </w:r>
            <w:r w:rsidR="00D741B6">
              <w:rPr>
                <w:rFonts w:ascii="Times New Roman" w:hAnsi="Times New Roman"/>
                <w:sz w:val="26"/>
                <w:szCs w:val="26"/>
                <w:lang w:val="ro-RO"/>
              </w:rPr>
              <w:t>ţ</w:t>
            </w:r>
            <w:r w:rsidRPr="003C08D7">
              <w:rPr>
                <w:rFonts w:ascii="Times New Roman" w:hAnsi="Times New Roman"/>
                <w:sz w:val="26"/>
                <w:szCs w:val="26"/>
                <w:lang w:val="ro-RO"/>
              </w:rPr>
              <w:t xml:space="preserve">a: </w:t>
            </w:r>
          </w:p>
          <w:p w:rsidR="0042655A" w:rsidRPr="003C08D7" w:rsidRDefault="0042655A" w:rsidP="00D960D1">
            <w:pPr>
              <w:numPr>
                <w:ilvl w:val="0"/>
                <w:numId w:val="1"/>
              </w:numPr>
              <w:jc w:val="both"/>
              <w:rPr>
                <w:rFonts w:ascii="Times New Roman" w:hAnsi="Times New Roman"/>
                <w:sz w:val="26"/>
                <w:szCs w:val="26"/>
                <w:lang w:val="ro-RO"/>
              </w:rPr>
            </w:pPr>
            <w:r w:rsidRPr="003C08D7">
              <w:rPr>
                <w:rFonts w:ascii="Times New Roman" w:hAnsi="Times New Roman"/>
                <w:sz w:val="26"/>
                <w:szCs w:val="26"/>
                <w:lang w:val="ro-RO"/>
              </w:rPr>
              <w:t>producerii energiei termice;</w:t>
            </w:r>
          </w:p>
          <w:p w:rsidR="0042655A" w:rsidRPr="003C08D7" w:rsidRDefault="0042655A" w:rsidP="00D960D1">
            <w:pPr>
              <w:numPr>
                <w:ilvl w:val="0"/>
                <w:numId w:val="1"/>
              </w:numPr>
              <w:jc w:val="both"/>
              <w:rPr>
                <w:rFonts w:ascii="Times New Roman" w:hAnsi="Times New Roman"/>
                <w:sz w:val="26"/>
                <w:szCs w:val="26"/>
                <w:lang w:val="ro-RO"/>
              </w:rPr>
            </w:pPr>
            <w:r w:rsidRPr="003C08D7">
              <w:rPr>
                <w:rFonts w:ascii="Times New Roman" w:hAnsi="Times New Roman"/>
                <w:sz w:val="26"/>
                <w:szCs w:val="26"/>
                <w:lang w:val="ro-RO"/>
              </w:rPr>
              <w:t xml:space="preserve">transportului energiei termice; </w:t>
            </w:r>
          </w:p>
          <w:p w:rsidR="0042655A" w:rsidRPr="003C08D7" w:rsidRDefault="0042655A" w:rsidP="00D960D1">
            <w:pPr>
              <w:numPr>
                <w:ilvl w:val="0"/>
                <w:numId w:val="1"/>
              </w:numPr>
              <w:jc w:val="both"/>
              <w:rPr>
                <w:rFonts w:ascii="Times New Roman" w:hAnsi="Times New Roman"/>
                <w:sz w:val="26"/>
                <w:szCs w:val="26"/>
                <w:lang w:val="ro-RO"/>
              </w:rPr>
            </w:pPr>
            <w:r w:rsidRPr="003C08D7">
              <w:rPr>
                <w:rFonts w:ascii="Times New Roman" w:hAnsi="Times New Roman"/>
                <w:sz w:val="26"/>
                <w:szCs w:val="26"/>
                <w:lang w:val="ro-RO"/>
              </w:rPr>
              <w:t xml:space="preserve">distribuţiei energiei termice; </w:t>
            </w:r>
          </w:p>
          <w:p w:rsidR="0042655A" w:rsidRPr="003C08D7" w:rsidRDefault="0042655A" w:rsidP="00D960D1">
            <w:pPr>
              <w:numPr>
                <w:ilvl w:val="0"/>
                <w:numId w:val="1"/>
              </w:numPr>
              <w:jc w:val="both"/>
              <w:rPr>
                <w:rFonts w:ascii="Times New Roman" w:hAnsi="Times New Roman"/>
                <w:sz w:val="26"/>
                <w:szCs w:val="26"/>
                <w:lang w:val="ro-RO"/>
              </w:rPr>
            </w:pPr>
            <w:r w:rsidRPr="003C08D7">
              <w:rPr>
                <w:rFonts w:ascii="Times New Roman" w:hAnsi="Times New Roman"/>
                <w:sz w:val="26"/>
                <w:szCs w:val="26"/>
                <w:lang w:val="ro-RO"/>
              </w:rPr>
              <w:t xml:space="preserve">furnizării energiei termice; </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(2)</w:t>
            </w:r>
            <w:r w:rsidR="00123D6A" w:rsidRPr="003C08D7">
              <w:rPr>
                <w:rFonts w:ascii="Times New Roman" w:hAnsi="Times New Roman"/>
                <w:sz w:val="26"/>
                <w:szCs w:val="26"/>
                <w:lang w:val="ro-RO"/>
              </w:rPr>
              <w:t xml:space="preserve"> </w:t>
            </w:r>
            <w:r w:rsidR="0042655A" w:rsidRPr="003C08D7">
              <w:rPr>
                <w:rFonts w:ascii="Times New Roman" w:hAnsi="Times New Roman"/>
                <w:sz w:val="26"/>
                <w:szCs w:val="26"/>
                <w:lang w:val="ro-RO"/>
              </w:rPr>
              <w:t>administrarea de stat în domeniu;</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(3)</w:t>
            </w:r>
            <w:r w:rsidR="0042655A" w:rsidRPr="003C08D7">
              <w:rPr>
                <w:rFonts w:ascii="Times New Roman" w:hAnsi="Times New Roman"/>
                <w:sz w:val="26"/>
                <w:szCs w:val="26"/>
                <w:lang w:val="ro-RO"/>
              </w:rPr>
              <w:t>cogenerarea şi tehnologiile de cogenerare;</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(4)</w:t>
            </w:r>
            <w:r w:rsidR="0042655A" w:rsidRPr="003C08D7">
              <w:rPr>
                <w:rFonts w:ascii="Times New Roman" w:hAnsi="Times New Roman"/>
                <w:sz w:val="26"/>
                <w:szCs w:val="26"/>
                <w:lang w:val="ro-RO"/>
              </w:rPr>
              <w:t>promovarea cogenerării şi a sistemelor de alimentare centralizată cu energie termică eficientă din punct de vedere energetic;</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(5)</w:t>
            </w:r>
            <w:r w:rsidR="0042655A" w:rsidRPr="003C08D7">
              <w:rPr>
                <w:rFonts w:ascii="Times New Roman" w:hAnsi="Times New Roman"/>
                <w:sz w:val="26"/>
                <w:szCs w:val="26"/>
                <w:lang w:val="ro-RO"/>
              </w:rPr>
              <w:t xml:space="preserve">determinarea şi aprobarea tarifelor reglementate la energia termică; </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(6)</w:t>
            </w:r>
            <w:r w:rsidR="0042655A" w:rsidRPr="003C08D7">
              <w:rPr>
                <w:rFonts w:ascii="Times New Roman" w:hAnsi="Times New Roman"/>
                <w:sz w:val="26"/>
                <w:szCs w:val="26"/>
                <w:lang w:val="ro-RO"/>
              </w:rPr>
              <w:t xml:space="preserve">licenţierea genurilor de activitate în sectorul termoenergetic; </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(7)</w:t>
            </w:r>
            <w:r w:rsidR="0042655A" w:rsidRPr="003C08D7">
              <w:rPr>
                <w:rFonts w:ascii="Times New Roman" w:hAnsi="Times New Roman"/>
                <w:sz w:val="26"/>
                <w:szCs w:val="26"/>
                <w:lang w:val="ro-RO"/>
              </w:rPr>
              <w:t xml:space="preserve">drepturile </w:t>
            </w:r>
            <w:r w:rsidR="00D741B6">
              <w:rPr>
                <w:rFonts w:ascii="Times New Roman" w:hAnsi="Times New Roman"/>
                <w:sz w:val="26"/>
                <w:szCs w:val="26"/>
                <w:lang w:val="ro-RO"/>
              </w:rPr>
              <w:t>ş</w:t>
            </w:r>
            <w:r w:rsidR="0042655A" w:rsidRPr="003C08D7">
              <w:rPr>
                <w:rFonts w:ascii="Times New Roman" w:hAnsi="Times New Roman"/>
                <w:sz w:val="26"/>
                <w:szCs w:val="26"/>
                <w:lang w:val="ro-RO"/>
              </w:rPr>
              <w:t>i obliga</w:t>
            </w:r>
            <w:r w:rsidR="00D741B6">
              <w:rPr>
                <w:rFonts w:ascii="Times New Roman" w:hAnsi="Times New Roman"/>
                <w:sz w:val="26"/>
                <w:szCs w:val="26"/>
                <w:lang w:val="ro-RO"/>
              </w:rPr>
              <w:t>ţ</w:t>
            </w:r>
            <w:r w:rsidR="0042655A" w:rsidRPr="003C08D7">
              <w:rPr>
                <w:rFonts w:ascii="Times New Roman" w:hAnsi="Times New Roman"/>
                <w:sz w:val="26"/>
                <w:szCs w:val="26"/>
                <w:lang w:val="ro-RO"/>
              </w:rPr>
              <w:t>iunile unităţilor termoenergetice;</w:t>
            </w:r>
          </w:p>
          <w:p w:rsidR="0042655A" w:rsidRPr="003C08D7" w:rsidRDefault="00BE71BD"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(8)</w:t>
            </w:r>
            <w:r w:rsidR="0042655A" w:rsidRPr="003C08D7">
              <w:rPr>
                <w:rFonts w:ascii="Times New Roman" w:hAnsi="Times New Roman"/>
                <w:sz w:val="26"/>
                <w:szCs w:val="26"/>
                <w:lang w:val="ro-RO"/>
              </w:rPr>
              <w:t xml:space="preserve">securitatea şi fiabilitatea în alimentarea cu energie termică a consumatorilor; </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(9)</w:t>
            </w:r>
            <w:r w:rsidR="0042655A" w:rsidRPr="003C08D7">
              <w:rPr>
                <w:rFonts w:ascii="Times New Roman" w:hAnsi="Times New Roman"/>
                <w:sz w:val="26"/>
                <w:szCs w:val="26"/>
                <w:lang w:val="ro-RO"/>
              </w:rPr>
              <w:t>prot</w:t>
            </w:r>
            <w:r w:rsidRPr="003C08D7">
              <w:rPr>
                <w:rFonts w:ascii="Times New Roman" w:hAnsi="Times New Roman"/>
                <w:sz w:val="26"/>
                <w:szCs w:val="26"/>
                <w:lang w:val="ro-RO"/>
              </w:rPr>
              <w:t xml:space="preserve">ecţia </w:t>
            </w:r>
            <w:r w:rsidR="0042655A" w:rsidRPr="003C08D7">
              <w:rPr>
                <w:rFonts w:ascii="Times New Roman" w:hAnsi="Times New Roman"/>
                <w:sz w:val="26"/>
                <w:szCs w:val="26"/>
                <w:lang w:val="ro-RO"/>
              </w:rPr>
              <w:t>drepturilor consumatorilor;</w:t>
            </w:r>
          </w:p>
          <w:p w:rsidR="0042655A" w:rsidRPr="003C08D7" w:rsidRDefault="0042655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 xml:space="preserve">(10) cogenerarea de eficienţă înaltă. </w:t>
            </w:r>
          </w:p>
          <w:p w:rsidR="0042655A" w:rsidRPr="003C08D7" w:rsidRDefault="0042655A" w:rsidP="00D960D1">
            <w:pPr>
              <w:ind w:firstLine="34"/>
              <w:jc w:val="both"/>
              <w:rPr>
                <w:rFonts w:ascii="Times New Roman" w:hAnsi="Times New Roman"/>
                <w:sz w:val="26"/>
                <w:szCs w:val="26"/>
                <w:u w:val="single"/>
                <w:lang w:val="ro-RO"/>
              </w:rPr>
            </w:pPr>
            <w:r w:rsidRPr="003C08D7">
              <w:rPr>
                <w:rFonts w:ascii="Times New Roman" w:hAnsi="Times New Roman"/>
                <w:b/>
                <w:bCs/>
                <w:sz w:val="26"/>
                <w:szCs w:val="26"/>
                <w:lang w:val="ro-RO"/>
              </w:rPr>
              <w:lastRenderedPageBreak/>
              <w:t xml:space="preserve">Articolul 4. </w:t>
            </w:r>
            <w:r w:rsidRPr="00262E72">
              <w:rPr>
                <w:rFonts w:ascii="Times New Roman" w:hAnsi="Times New Roman"/>
                <w:sz w:val="26"/>
                <w:szCs w:val="26"/>
                <w:lang w:val="ro-RO"/>
              </w:rPr>
              <w:t>Obiectivele prezentei legi sunt următoarele:</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 xml:space="preserve">(1) </w:t>
            </w:r>
            <w:r w:rsidR="0042655A" w:rsidRPr="003C08D7">
              <w:rPr>
                <w:rFonts w:ascii="Times New Roman" w:hAnsi="Times New Roman"/>
                <w:sz w:val="26"/>
                <w:szCs w:val="26"/>
                <w:lang w:val="ro-RO"/>
              </w:rPr>
              <w:t>promovarea producerii energiei termice în regim de cogenerare;</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2) asigurarea securită</w:t>
            </w:r>
            <w:r w:rsidR="00D741B6">
              <w:rPr>
                <w:rFonts w:ascii="Times New Roman" w:hAnsi="Times New Roman"/>
                <w:sz w:val="26"/>
                <w:szCs w:val="26"/>
                <w:lang w:val="ro-RO"/>
              </w:rPr>
              <w:t>ţ</w:t>
            </w:r>
            <w:r w:rsidR="0042655A" w:rsidRPr="003C08D7">
              <w:rPr>
                <w:rFonts w:ascii="Times New Roman" w:hAnsi="Times New Roman"/>
                <w:sz w:val="26"/>
                <w:szCs w:val="26"/>
                <w:lang w:val="ro-RO"/>
              </w:rPr>
              <w:t>ii aprovizionării cu combustibili a sistemelor de alimentare centralizată cu energie termică;</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3) asigurarea durabilită</w:t>
            </w:r>
            <w:r w:rsidR="00D741B6">
              <w:rPr>
                <w:rFonts w:ascii="Times New Roman" w:hAnsi="Times New Roman"/>
                <w:sz w:val="26"/>
                <w:szCs w:val="26"/>
                <w:lang w:val="ro-RO"/>
              </w:rPr>
              <w:t>ţ</w:t>
            </w:r>
            <w:r w:rsidR="0042655A" w:rsidRPr="003C08D7">
              <w:rPr>
                <w:rFonts w:ascii="Times New Roman" w:hAnsi="Times New Roman"/>
                <w:sz w:val="26"/>
                <w:szCs w:val="26"/>
                <w:lang w:val="ro-RO"/>
              </w:rPr>
              <w:t>ii în alimentarea cu energie termică a consumatorilor;</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4) asigurarea calită</w:t>
            </w:r>
            <w:r w:rsidR="00D741B6">
              <w:rPr>
                <w:rFonts w:ascii="Times New Roman" w:hAnsi="Times New Roman"/>
                <w:sz w:val="26"/>
                <w:szCs w:val="26"/>
                <w:lang w:val="ro-RO"/>
              </w:rPr>
              <w:t>ţ</w:t>
            </w:r>
            <w:r w:rsidR="0042655A" w:rsidRPr="003C08D7">
              <w:rPr>
                <w:rFonts w:ascii="Times New Roman" w:hAnsi="Times New Roman"/>
                <w:sz w:val="26"/>
                <w:szCs w:val="26"/>
                <w:lang w:val="ro-RO"/>
              </w:rPr>
              <w:t xml:space="preserve">ii </w:t>
            </w:r>
            <w:r w:rsidR="00D741B6">
              <w:rPr>
                <w:rFonts w:ascii="Times New Roman" w:hAnsi="Times New Roman"/>
                <w:sz w:val="26"/>
                <w:szCs w:val="26"/>
                <w:lang w:val="ro-RO"/>
              </w:rPr>
              <w:t>ş</w:t>
            </w:r>
            <w:r w:rsidR="0042655A" w:rsidRPr="003C08D7">
              <w:rPr>
                <w:rFonts w:ascii="Times New Roman" w:hAnsi="Times New Roman"/>
                <w:sz w:val="26"/>
                <w:szCs w:val="26"/>
                <w:lang w:val="ro-RO"/>
              </w:rPr>
              <w:t>i fiabilită</w:t>
            </w:r>
            <w:r w:rsidR="00D741B6">
              <w:rPr>
                <w:rFonts w:ascii="Times New Roman" w:hAnsi="Times New Roman"/>
                <w:sz w:val="26"/>
                <w:szCs w:val="26"/>
                <w:lang w:val="ro-RO"/>
              </w:rPr>
              <w:t>ţ</w:t>
            </w:r>
            <w:r w:rsidR="0042655A" w:rsidRPr="003C08D7">
              <w:rPr>
                <w:rFonts w:ascii="Times New Roman" w:hAnsi="Times New Roman"/>
                <w:sz w:val="26"/>
                <w:szCs w:val="26"/>
                <w:lang w:val="ro-RO"/>
              </w:rPr>
              <w:t xml:space="preserve">ii în alimentarea cu energie termică a consumatorilor; </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5) accesibilitatea tarifelor la consumatorii finali de energie termică;</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6) protecţia drepturilor consumatorilor finali de energie termică;</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7) promovarea sistemelor centralizate de alimentare cu energie termică;</w:t>
            </w:r>
          </w:p>
          <w:p w:rsidR="0042655A" w:rsidRPr="003C08D7" w:rsidRDefault="00123D6A" w:rsidP="00D960D1">
            <w:pPr>
              <w:ind w:firstLine="34"/>
              <w:jc w:val="both"/>
              <w:rPr>
                <w:rFonts w:ascii="Times New Roman" w:hAnsi="Times New Roman"/>
                <w:sz w:val="26"/>
                <w:szCs w:val="26"/>
                <w:lang w:val="ro-RO"/>
              </w:rPr>
            </w:pPr>
            <w:r w:rsidRPr="003C08D7">
              <w:rPr>
                <w:rFonts w:ascii="Times New Roman" w:hAnsi="Times New Roman"/>
                <w:sz w:val="26"/>
                <w:szCs w:val="26"/>
                <w:lang w:val="ro-RO"/>
              </w:rPr>
              <w:t>(</w:t>
            </w:r>
            <w:r w:rsidR="0042655A" w:rsidRPr="003C08D7">
              <w:rPr>
                <w:rFonts w:ascii="Times New Roman" w:hAnsi="Times New Roman"/>
                <w:sz w:val="26"/>
                <w:szCs w:val="26"/>
                <w:lang w:val="ro-RO"/>
              </w:rPr>
              <w:t>8) asigurarea transparen</w:t>
            </w:r>
            <w:r w:rsidR="00D741B6">
              <w:rPr>
                <w:rFonts w:ascii="Times New Roman" w:hAnsi="Times New Roman"/>
                <w:sz w:val="26"/>
                <w:szCs w:val="26"/>
                <w:lang w:val="ro-RO"/>
              </w:rPr>
              <w:t>ţ</w:t>
            </w:r>
            <w:r w:rsidR="0042655A" w:rsidRPr="003C08D7">
              <w:rPr>
                <w:rFonts w:ascii="Times New Roman" w:hAnsi="Times New Roman"/>
                <w:sz w:val="26"/>
                <w:szCs w:val="26"/>
                <w:lang w:val="ro-RO"/>
              </w:rPr>
              <w:t>ei la stabilirea tarifelor la energia termică.</w:t>
            </w:r>
          </w:p>
          <w:p w:rsidR="00B01478" w:rsidRPr="003C08D7" w:rsidRDefault="00B01478"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p w:rsidR="00455172" w:rsidRPr="003C08D7" w:rsidRDefault="00455172" w:rsidP="00D960D1">
            <w:pPr>
              <w:ind w:firstLine="720"/>
              <w:jc w:val="both"/>
              <w:rPr>
                <w:rFonts w:ascii="Times New Roman" w:hAnsi="Times New Roman"/>
                <w:sz w:val="26"/>
                <w:szCs w:val="26"/>
                <w:lang w:val="ro-RO"/>
              </w:rPr>
            </w:pPr>
          </w:p>
        </w:tc>
        <w:tc>
          <w:tcPr>
            <w:tcW w:w="1559" w:type="dxa"/>
          </w:tcPr>
          <w:p w:rsidR="007D7205" w:rsidRPr="003C08D7" w:rsidRDefault="00123D6A" w:rsidP="00D960D1">
            <w:pPr>
              <w:rPr>
                <w:rFonts w:ascii="Times New Roman" w:hAnsi="Times New Roman"/>
                <w:sz w:val="26"/>
                <w:szCs w:val="26"/>
                <w:lang w:val="ro-RO"/>
              </w:rPr>
            </w:pPr>
            <w:r w:rsidRPr="003C08D7">
              <w:rPr>
                <w:rFonts w:ascii="Times New Roman" w:hAnsi="Times New Roman"/>
                <w:sz w:val="26"/>
                <w:szCs w:val="26"/>
                <w:lang w:val="ro-RO"/>
              </w:rPr>
              <w:lastRenderedPageBreak/>
              <w:t xml:space="preserve">Obiectul </w:t>
            </w:r>
            <w:proofErr w:type="spellStart"/>
            <w:r w:rsidRPr="003C08D7">
              <w:rPr>
                <w:rFonts w:ascii="Times New Roman" w:hAnsi="Times New Roman"/>
                <w:sz w:val="26"/>
                <w:szCs w:val="26"/>
                <w:lang w:val="ro-RO"/>
              </w:rPr>
              <w:t>proeictului</w:t>
            </w:r>
            <w:proofErr w:type="spellEnd"/>
            <w:r w:rsidRPr="003C08D7">
              <w:rPr>
                <w:rFonts w:ascii="Times New Roman" w:hAnsi="Times New Roman"/>
                <w:sz w:val="26"/>
                <w:szCs w:val="26"/>
                <w:lang w:val="ro-RO"/>
              </w:rPr>
              <w:t xml:space="preserve"> de lege est</w:t>
            </w:r>
            <w:r w:rsidR="00BE71BD" w:rsidRPr="003C08D7">
              <w:rPr>
                <w:rFonts w:ascii="Times New Roman" w:hAnsi="Times New Roman"/>
                <w:sz w:val="26"/>
                <w:szCs w:val="26"/>
                <w:lang w:val="ro-RO"/>
              </w:rPr>
              <w:t>e acela</w:t>
            </w:r>
            <w:r w:rsidR="00D741B6">
              <w:rPr>
                <w:rFonts w:ascii="Times New Roman" w:hAnsi="Times New Roman"/>
                <w:sz w:val="26"/>
                <w:szCs w:val="26"/>
                <w:lang w:val="ro-RO"/>
              </w:rPr>
              <w:t>ş</w:t>
            </w:r>
            <w:r w:rsidR="00BE71BD" w:rsidRPr="003C08D7">
              <w:rPr>
                <w:rFonts w:ascii="Times New Roman" w:hAnsi="Times New Roman"/>
                <w:sz w:val="26"/>
                <w:szCs w:val="26"/>
                <w:lang w:val="ro-RO"/>
              </w:rPr>
              <w:t xml:space="preserve">i sau similar cu cel al </w:t>
            </w:r>
            <w:r w:rsidR="00BE71BD" w:rsidRPr="003C08D7">
              <w:rPr>
                <w:rFonts w:ascii="Times New Roman" w:hAnsi="Times New Roman"/>
                <w:sz w:val="26"/>
                <w:szCs w:val="26"/>
                <w:lang w:val="ro-RO"/>
              </w:rPr>
              <w:lastRenderedPageBreak/>
              <w:t xml:space="preserve">directivei, dar are un domeniu de aplicare mai vast, acoperind promovarea cogenerării cu randament ridicat, dar </w:t>
            </w:r>
            <w:r w:rsidR="00D741B6">
              <w:rPr>
                <w:rFonts w:ascii="Times New Roman" w:hAnsi="Times New Roman"/>
                <w:sz w:val="26"/>
                <w:szCs w:val="26"/>
                <w:lang w:val="ro-RO"/>
              </w:rPr>
              <w:t>ş</w:t>
            </w:r>
            <w:r w:rsidR="00BE71BD" w:rsidRPr="003C08D7">
              <w:rPr>
                <w:rFonts w:ascii="Times New Roman" w:hAnsi="Times New Roman"/>
                <w:sz w:val="26"/>
                <w:szCs w:val="26"/>
                <w:lang w:val="ro-RO"/>
              </w:rPr>
              <w:t>i a sectorului de energie termică în general.</w:t>
            </w:r>
          </w:p>
          <w:p w:rsidR="00BE71BD" w:rsidRPr="003C08D7" w:rsidRDefault="00BE71BD" w:rsidP="00D960D1">
            <w:pPr>
              <w:rPr>
                <w:rFonts w:ascii="Times New Roman" w:hAnsi="Times New Roman"/>
                <w:sz w:val="26"/>
                <w:szCs w:val="26"/>
                <w:lang w:val="ro-RO"/>
              </w:rPr>
            </w:pPr>
          </w:p>
          <w:p w:rsidR="00B01478" w:rsidRPr="003C08D7" w:rsidRDefault="00B01478" w:rsidP="00D960D1">
            <w:pPr>
              <w:rPr>
                <w:rFonts w:ascii="Times New Roman" w:hAnsi="Times New Roman"/>
                <w:sz w:val="26"/>
                <w:szCs w:val="26"/>
                <w:lang w:val="ro-RO"/>
              </w:rPr>
            </w:pPr>
          </w:p>
        </w:tc>
        <w:tc>
          <w:tcPr>
            <w:tcW w:w="1843" w:type="dxa"/>
          </w:tcPr>
          <w:p w:rsidR="00123D6A" w:rsidRPr="003C08D7" w:rsidRDefault="00123D6A" w:rsidP="00D960D1">
            <w:pPr>
              <w:rPr>
                <w:rFonts w:ascii="Times New Roman" w:hAnsi="Times New Roman"/>
                <w:sz w:val="26"/>
                <w:szCs w:val="26"/>
                <w:lang w:val="ro-RO"/>
              </w:rPr>
            </w:pPr>
            <w:r w:rsidRPr="003C08D7">
              <w:rPr>
                <w:rFonts w:ascii="Times New Roman" w:hAnsi="Times New Roman"/>
                <w:sz w:val="26"/>
                <w:szCs w:val="26"/>
                <w:lang w:val="ro-RO"/>
              </w:rPr>
              <w:lastRenderedPageBreak/>
              <w:t>Proiectele de articole de la 1 la 4 sunt în întregime compatibile cu Directiva.</w:t>
            </w:r>
          </w:p>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3C08D7" w:rsidTr="00D960D1">
        <w:tc>
          <w:tcPr>
            <w:tcW w:w="4962" w:type="dxa"/>
          </w:tcPr>
          <w:p w:rsidR="00C92703" w:rsidRPr="003C08D7" w:rsidRDefault="00230EE6" w:rsidP="00D960D1">
            <w:pPr>
              <w:widowControl w:val="0"/>
              <w:autoSpaceDE w:val="0"/>
              <w:autoSpaceDN w:val="0"/>
              <w:adjustRightInd w:val="0"/>
              <w:ind w:right="2020"/>
              <w:rPr>
                <w:lang w:val="ro-RO"/>
              </w:rPr>
            </w:pPr>
            <w:r w:rsidRPr="003C08D7">
              <w:rPr>
                <w:rFonts w:ascii="Times New Roman" w:hAnsi="Times New Roman"/>
                <w:b/>
                <w:sz w:val="26"/>
                <w:szCs w:val="26"/>
                <w:lang w:val="ro-RO"/>
              </w:rPr>
              <w:lastRenderedPageBreak/>
              <w:t xml:space="preserve">Articolul 2, </w:t>
            </w:r>
            <w:r w:rsidRPr="003C08D7">
              <w:rPr>
                <w:rFonts w:ascii="Times New Roman" w:hAnsi="Times New Roman"/>
                <w:sz w:val="26"/>
                <w:szCs w:val="26"/>
                <w:lang w:val="ro-RO"/>
              </w:rPr>
              <w:t xml:space="preserve">Domeniu de </w:t>
            </w:r>
            <w:r w:rsidR="00C92703" w:rsidRPr="003C08D7">
              <w:rPr>
                <w:rFonts w:ascii="Times New Roman" w:hAnsi="Times New Roman"/>
                <w:sz w:val="26"/>
                <w:szCs w:val="26"/>
                <w:lang w:val="ro-RO"/>
              </w:rPr>
              <w:t>aplicare</w:t>
            </w:r>
          </w:p>
          <w:p w:rsidR="00C92703" w:rsidRDefault="00C92703" w:rsidP="00D960D1">
            <w:pPr>
              <w:jc w:val="both"/>
              <w:rPr>
                <w:rFonts w:ascii="Times New Roman" w:hAnsi="Times New Roman"/>
                <w:sz w:val="26"/>
                <w:szCs w:val="26"/>
                <w:lang w:val="ro-RO"/>
              </w:rPr>
            </w:pPr>
            <w:r w:rsidRPr="003C08D7">
              <w:rPr>
                <w:rFonts w:ascii="Times New Roman" w:hAnsi="Times New Roman"/>
                <w:sz w:val="26"/>
                <w:szCs w:val="26"/>
                <w:lang w:val="ro-RO"/>
              </w:rPr>
              <w:t>Prezenta directivă se aplică cogenerării, astfel cum este de</w:t>
            </w:r>
            <w:r w:rsidR="0042655A" w:rsidRPr="003C08D7">
              <w:rPr>
                <w:rFonts w:ascii="Times New Roman" w:hAnsi="Times New Roman"/>
                <w:sz w:val="26"/>
                <w:szCs w:val="26"/>
                <w:lang w:val="ro-RO"/>
              </w:rPr>
              <w:t xml:space="preserve">finită la articolul 3, precum </w:t>
            </w:r>
            <w:r w:rsidR="00D741B6">
              <w:rPr>
                <w:rFonts w:ascii="Times New Roman" w:hAnsi="Times New Roman"/>
                <w:sz w:val="26"/>
                <w:szCs w:val="26"/>
                <w:lang w:val="ro-RO"/>
              </w:rPr>
              <w:t>ş</w:t>
            </w:r>
            <w:r w:rsidRPr="003C08D7">
              <w:rPr>
                <w:rFonts w:ascii="Times New Roman" w:hAnsi="Times New Roman"/>
                <w:sz w:val="26"/>
                <w:szCs w:val="26"/>
                <w:lang w:val="ro-RO"/>
              </w:rPr>
              <w:t>i tehnologiilor de cogenerare enumerate în anexa I.</w:t>
            </w: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Default="00262E72" w:rsidP="00D960D1">
            <w:pPr>
              <w:jc w:val="both"/>
              <w:rPr>
                <w:rFonts w:ascii="Times New Roman" w:hAnsi="Times New Roman"/>
                <w:sz w:val="26"/>
                <w:szCs w:val="26"/>
                <w:lang w:val="ro-RO"/>
              </w:rPr>
            </w:pPr>
          </w:p>
          <w:p w:rsidR="00262E72" w:rsidRPr="003C08D7" w:rsidRDefault="00262E72" w:rsidP="00262E72">
            <w:pPr>
              <w:jc w:val="center"/>
              <w:rPr>
                <w:rFonts w:ascii="Times New Roman" w:hAnsi="Times New Roman"/>
                <w:b/>
                <w:sz w:val="26"/>
                <w:szCs w:val="26"/>
                <w:lang w:val="ro-RO"/>
              </w:rPr>
            </w:pPr>
            <w:r>
              <w:rPr>
                <w:rFonts w:ascii="Times New Roman" w:hAnsi="Times New Roman"/>
                <w:b/>
                <w:sz w:val="26"/>
                <w:szCs w:val="26"/>
                <w:lang w:val="ro-RO"/>
              </w:rPr>
              <w:t>[</w:t>
            </w:r>
            <w:r w:rsidRPr="003C08D7">
              <w:rPr>
                <w:rFonts w:ascii="Times New Roman" w:hAnsi="Times New Roman"/>
                <w:b/>
                <w:sz w:val="26"/>
                <w:szCs w:val="26"/>
                <w:lang w:val="ro-RO"/>
              </w:rPr>
              <w:t>ANEXA I</w:t>
            </w:r>
            <w:r>
              <w:rPr>
                <w:rFonts w:ascii="Times New Roman" w:hAnsi="Times New Roman"/>
                <w:b/>
                <w:sz w:val="26"/>
                <w:szCs w:val="26"/>
                <w:lang w:val="ro-RO"/>
              </w:rPr>
              <w:t>]</w:t>
            </w:r>
          </w:p>
          <w:p w:rsidR="00262E72" w:rsidRPr="003C08D7" w:rsidRDefault="00262E72" w:rsidP="00262E72">
            <w:pPr>
              <w:jc w:val="both"/>
              <w:rPr>
                <w:rFonts w:ascii="Times New Roman" w:hAnsi="Times New Roman"/>
                <w:b/>
                <w:sz w:val="26"/>
                <w:szCs w:val="26"/>
                <w:lang w:val="ro-RO"/>
              </w:rPr>
            </w:pPr>
            <w:r w:rsidRPr="003C08D7">
              <w:rPr>
                <w:rFonts w:ascii="Times New Roman" w:hAnsi="Times New Roman"/>
                <w:b/>
                <w:sz w:val="26"/>
                <w:szCs w:val="26"/>
                <w:lang w:val="ro-RO"/>
              </w:rPr>
              <w:t>Tehnologii de cogenerare care intră sub inciden</w:t>
            </w:r>
            <w:r w:rsidR="00D741B6">
              <w:rPr>
                <w:rFonts w:ascii="Times New Roman" w:hAnsi="Times New Roman"/>
                <w:b/>
                <w:sz w:val="26"/>
                <w:szCs w:val="26"/>
                <w:lang w:val="ro-RO"/>
              </w:rPr>
              <w:t>ţ</w:t>
            </w:r>
            <w:r w:rsidRPr="003C08D7">
              <w:rPr>
                <w:rFonts w:ascii="Times New Roman" w:hAnsi="Times New Roman"/>
                <w:b/>
                <w:sz w:val="26"/>
                <w:szCs w:val="26"/>
                <w:lang w:val="ro-RO"/>
              </w:rPr>
              <w:t>a prezentei directive</w:t>
            </w:r>
          </w:p>
          <w:p w:rsidR="00262E72" w:rsidRPr="003C08D7" w:rsidRDefault="00262E72" w:rsidP="00262E72">
            <w:pPr>
              <w:widowControl w:val="0"/>
              <w:autoSpaceDE w:val="0"/>
              <w:autoSpaceDN w:val="0"/>
              <w:adjustRightInd w:val="0"/>
              <w:spacing w:before="9" w:line="120" w:lineRule="exact"/>
              <w:ind w:firstLine="317"/>
              <w:rPr>
                <w:rFonts w:ascii="Times New Roman" w:hAnsi="Times New Roman"/>
                <w:sz w:val="26"/>
                <w:szCs w:val="26"/>
                <w:lang w:val="ro-RO"/>
              </w:rPr>
            </w:pP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 xml:space="preserve"> (a) Turbină de gaz cu ciclu combinat cu recuperare de căldură</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(b) Turbină de abur cu contrapresiune</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lastRenderedPageBreak/>
              <w:t xml:space="preserve">(c) Turbină de abur cu </w:t>
            </w:r>
            <w:proofErr w:type="spellStart"/>
            <w:r w:rsidRPr="003C08D7">
              <w:rPr>
                <w:rFonts w:ascii="Times New Roman" w:hAnsi="Times New Roman"/>
                <w:sz w:val="26"/>
                <w:szCs w:val="26"/>
                <w:lang w:val="ro-RO"/>
              </w:rPr>
              <w:t>condensa</w:t>
            </w:r>
            <w:r w:rsidR="00D741B6">
              <w:rPr>
                <w:rFonts w:ascii="Times New Roman" w:hAnsi="Times New Roman"/>
                <w:sz w:val="26"/>
                <w:szCs w:val="26"/>
                <w:lang w:val="ro-RO"/>
              </w:rPr>
              <w:t>ţ</w:t>
            </w:r>
            <w:r w:rsidRPr="003C08D7">
              <w:rPr>
                <w:rFonts w:ascii="Times New Roman" w:hAnsi="Times New Roman"/>
                <w:sz w:val="26"/>
                <w:szCs w:val="26"/>
                <w:lang w:val="ro-RO"/>
              </w:rPr>
              <w:t>ie</w:t>
            </w:r>
            <w:proofErr w:type="spellEnd"/>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(d) Turbină de gaz cu recuperare de căldură</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(e) Motor cu ardere internă</w:t>
            </w:r>
          </w:p>
          <w:p w:rsidR="00262E72" w:rsidRPr="003C08D7" w:rsidRDefault="00262E72" w:rsidP="00262E72">
            <w:pPr>
              <w:ind w:left="317"/>
              <w:rPr>
                <w:rFonts w:ascii="Times New Roman" w:hAnsi="Times New Roman"/>
                <w:sz w:val="26"/>
                <w:szCs w:val="26"/>
                <w:lang w:val="ro-RO"/>
              </w:rPr>
            </w:pPr>
            <w:r w:rsidRPr="003C08D7">
              <w:rPr>
                <w:rFonts w:ascii="Times New Roman" w:hAnsi="Times New Roman"/>
                <w:sz w:val="26"/>
                <w:szCs w:val="26"/>
                <w:lang w:val="ro-RO"/>
              </w:rPr>
              <w:t>(f) Microturbine</w:t>
            </w:r>
          </w:p>
          <w:p w:rsidR="00262E72" w:rsidRPr="003C08D7" w:rsidRDefault="00262E72" w:rsidP="00262E72">
            <w:pPr>
              <w:ind w:left="317"/>
              <w:rPr>
                <w:rFonts w:ascii="Times New Roman" w:hAnsi="Times New Roman"/>
                <w:sz w:val="26"/>
                <w:szCs w:val="26"/>
                <w:lang w:val="ro-RO"/>
              </w:rPr>
            </w:pPr>
            <w:r w:rsidRPr="003C08D7">
              <w:rPr>
                <w:rFonts w:ascii="Times New Roman" w:hAnsi="Times New Roman"/>
                <w:sz w:val="26"/>
                <w:szCs w:val="26"/>
                <w:lang w:val="ro-RO"/>
              </w:rPr>
              <w:t xml:space="preserve">(g) Motoare Stirling (h) Pile de combustie </w:t>
            </w:r>
          </w:p>
          <w:p w:rsidR="00262E72" w:rsidRPr="003C08D7" w:rsidRDefault="00262E72" w:rsidP="00262E72">
            <w:pPr>
              <w:ind w:left="317"/>
              <w:rPr>
                <w:rFonts w:ascii="Times New Roman" w:hAnsi="Times New Roman"/>
                <w:sz w:val="26"/>
                <w:szCs w:val="26"/>
                <w:lang w:val="ro-RO"/>
              </w:rPr>
            </w:pPr>
            <w:r w:rsidRPr="003C08D7">
              <w:rPr>
                <w:rFonts w:ascii="Times New Roman" w:hAnsi="Times New Roman"/>
                <w:sz w:val="26"/>
                <w:szCs w:val="26"/>
                <w:lang w:val="ro-RO"/>
              </w:rPr>
              <w:t>(i) Motoare cu abur</w:t>
            </w:r>
          </w:p>
          <w:p w:rsidR="00262E72" w:rsidRPr="003C08D7" w:rsidRDefault="00262E72" w:rsidP="00262E72">
            <w:pPr>
              <w:ind w:firstLine="317"/>
              <w:rPr>
                <w:rFonts w:ascii="Times New Roman" w:hAnsi="Times New Roman"/>
                <w:sz w:val="26"/>
                <w:szCs w:val="26"/>
                <w:lang w:val="ro-RO"/>
              </w:rPr>
            </w:pPr>
            <w:r w:rsidRPr="003C08D7">
              <w:rPr>
                <w:rFonts w:ascii="Times New Roman" w:hAnsi="Times New Roman"/>
                <w:sz w:val="26"/>
                <w:szCs w:val="26"/>
                <w:lang w:val="ro-RO"/>
              </w:rPr>
              <w:t xml:space="preserve">(j) Cicluri  </w:t>
            </w:r>
            <w:proofErr w:type="spellStart"/>
            <w:r w:rsidRPr="003C08D7">
              <w:rPr>
                <w:rFonts w:ascii="Times New Roman" w:hAnsi="Times New Roman"/>
                <w:sz w:val="26"/>
                <w:szCs w:val="26"/>
                <w:lang w:val="ro-RO"/>
              </w:rPr>
              <w:t>Rankine</w:t>
            </w:r>
            <w:proofErr w:type="spellEnd"/>
            <w:r w:rsidRPr="003C08D7">
              <w:rPr>
                <w:rFonts w:ascii="Times New Roman" w:hAnsi="Times New Roman"/>
                <w:sz w:val="26"/>
                <w:szCs w:val="26"/>
                <w:lang w:val="ro-RO"/>
              </w:rPr>
              <w:t xml:space="preserve"> pentru biomasă</w:t>
            </w:r>
          </w:p>
          <w:p w:rsidR="00262E72" w:rsidRPr="003C08D7" w:rsidRDefault="00262E72" w:rsidP="00262E72">
            <w:pPr>
              <w:jc w:val="both"/>
              <w:rPr>
                <w:rFonts w:ascii="Times New Roman" w:hAnsi="Times New Roman"/>
                <w:sz w:val="26"/>
                <w:szCs w:val="26"/>
                <w:lang w:val="ro-RO"/>
              </w:rPr>
            </w:pPr>
            <w:r w:rsidRPr="003C08D7">
              <w:rPr>
                <w:rFonts w:ascii="Times New Roman" w:hAnsi="Times New Roman"/>
                <w:sz w:val="26"/>
                <w:szCs w:val="26"/>
                <w:lang w:val="ro-RO"/>
              </w:rPr>
              <w:t>(k) Orice alt tip de tehnologie sau combina</w:t>
            </w:r>
            <w:r w:rsidR="00D741B6">
              <w:rPr>
                <w:rFonts w:ascii="Times New Roman" w:hAnsi="Times New Roman"/>
                <w:sz w:val="26"/>
                <w:szCs w:val="26"/>
                <w:lang w:val="ro-RO"/>
              </w:rPr>
              <w:t>ţ</w:t>
            </w:r>
            <w:r w:rsidRPr="003C08D7">
              <w:rPr>
                <w:rFonts w:ascii="Times New Roman" w:hAnsi="Times New Roman"/>
                <w:sz w:val="26"/>
                <w:szCs w:val="26"/>
                <w:lang w:val="ro-RO"/>
              </w:rPr>
              <w:t>ii ale acestora, care intră sub inciden</w:t>
            </w:r>
            <w:r w:rsidR="00D741B6">
              <w:rPr>
                <w:rFonts w:ascii="Times New Roman" w:hAnsi="Times New Roman"/>
                <w:sz w:val="26"/>
                <w:szCs w:val="26"/>
                <w:lang w:val="ro-RO"/>
              </w:rPr>
              <w:t>ţ</w:t>
            </w:r>
            <w:r w:rsidRPr="003C08D7">
              <w:rPr>
                <w:rFonts w:ascii="Times New Roman" w:hAnsi="Times New Roman"/>
                <w:sz w:val="26"/>
                <w:szCs w:val="26"/>
                <w:lang w:val="ro-RO"/>
              </w:rPr>
              <w:t>a defini</w:t>
            </w:r>
            <w:r w:rsidR="00D741B6">
              <w:rPr>
                <w:rFonts w:ascii="Times New Roman" w:hAnsi="Times New Roman"/>
                <w:sz w:val="26"/>
                <w:szCs w:val="26"/>
                <w:lang w:val="ro-RO"/>
              </w:rPr>
              <w:t>ţ</w:t>
            </w:r>
            <w:r w:rsidRPr="003C08D7">
              <w:rPr>
                <w:rFonts w:ascii="Times New Roman" w:hAnsi="Times New Roman"/>
                <w:sz w:val="26"/>
                <w:szCs w:val="26"/>
                <w:lang w:val="ro-RO"/>
              </w:rPr>
              <w:t>iei stabilite la articolul 3 litera (a)</w:t>
            </w:r>
            <w:r>
              <w:rPr>
                <w:rFonts w:ascii="Times New Roman" w:hAnsi="Times New Roman"/>
                <w:sz w:val="26"/>
                <w:szCs w:val="26"/>
                <w:lang w:val="ro-RO"/>
              </w:rPr>
              <w:t>]</w:t>
            </w:r>
          </w:p>
          <w:p w:rsidR="00C92703" w:rsidRPr="003C08D7" w:rsidRDefault="00C92703" w:rsidP="00D960D1">
            <w:pPr>
              <w:tabs>
                <w:tab w:val="left" w:pos="3778"/>
              </w:tabs>
              <w:jc w:val="both"/>
              <w:rPr>
                <w:lang w:val="en-US"/>
              </w:rPr>
            </w:pPr>
          </w:p>
        </w:tc>
        <w:tc>
          <w:tcPr>
            <w:tcW w:w="4252" w:type="dxa"/>
          </w:tcPr>
          <w:p w:rsidR="0042655A" w:rsidRPr="003C08D7" w:rsidRDefault="0042655A" w:rsidP="00D960D1">
            <w:pPr>
              <w:rPr>
                <w:rFonts w:ascii="Times New Roman" w:hAnsi="Times New Roman"/>
                <w:sz w:val="26"/>
                <w:szCs w:val="26"/>
                <w:lang w:val="ro-RO"/>
              </w:rPr>
            </w:pPr>
            <w:r w:rsidRPr="003C08D7">
              <w:rPr>
                <w:rFonts w:ascii="Times New Roman" w:hAnsi="Times New Roman"/>
                <w:b/>
                <w:bCs/>
                <w:sz w:val="26"/>
                <w:szCs w:val="26"/>
                <w:lang w:val="ro-RO"/>
              </w:rPr>
              <w:lastRenderedPageBreak/>
              <w:t>Articolul 3.</w:t>
            </w:r>
            <w:r w:rsidRPr="003C08D7">
              <w:rPr>
                <w:rFonts w:ascii="Times New Roman" w:hAnsi="Times New Roman"/>
                <w:sz w:val="26"/>
                <w:szCs w:val="26"/>
                <w:lang w:val="ro-RO"/>
              </w:rPr>
              <w:t xml:space="preserve"> </w:t>
            </w:r>
            <w:r w:rsidRPr="00262E72">
              <w:rPr>
                <w:rFonts w:ascii="Times New Roman" w:hAnsi="Times New Roman"/>
                <w:sz w:val="26"/>
                <w:szCs w:val="26"/>
                <w:lang w:val="ro-RO"/>
              </w:rPr>
              <w:t>Sfera de aplicare</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 xml:space="preserve">Prezenta lege reglementează: </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 xml:space="preserve">(1) </w:t>
            </w:r>
            <w:r w:rsidR="00371E9E" w:rsidRPr="003C08D7">
              <w:rPr>
                <w:rFonts w:ascii="Times New Roman" w:hAnsi="Times New Roman"/>
                <w:sz w:val="26"/>
                <w:szCs w:val="26"/>
                <w:lang w:val="ro-RO"/>
              </w:rPr>
              <w:t>...</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(2) administrarea de stat în domeniu;</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(3) cogenerarea şi tehnologiile de cogenerare;</w:t>
            </w:r>
          </w:p>
          <w:p w:rsidR="0042655A" w:rsidRPr="003C08D7" w:rsidRDefault="0042655A" w:rsidP="00D960D1">
            <w:pPr>
              <w:rPr>
                <w:rFonts w:ascii="Times New Roman" w:hAnsi="Times New Roman"/>
                <w:sz w:val="26"/>
                <w:szCs w:val="26"/>
                <w:lang w:val="ro-RO"/>
              </w:rPr>
            </w:pPr>
          </w:p>
          <w:p w:rsidR="0042655A" w:rsidRPr="003C08D7" w:rsidRDefault="0042655A" w:rsidP="00D960D1">
            <w:pPr>
              <w:rPr>
                <w:rFonts w:ascii="Times New Roman" w:hAnsi="Times New Roman"/>
                <w:sz w:val="26"/>
                <w:szCs w:val="26"/>
                <w:lang w:val="ro-RO"/>
              </w:rPr>
            </w:pPr>
            <w:r w:rsidRPr="003C08D7">
              <w:rPr>
                <w:rFonts w:ascii="Times New Roman" w:hAnsi="Times New Roman"/>
                <w:b/>
                <w:bCs/>
                <w:sz w:val="26"/>
                <w:szCs w:val="26"/>
                <w:lang w:val="ro-RO"/>
              </w:rPr>
              <w:t>Articolul 5.</w:t>
            </w:r>
            <w:r w:rsidRPr="003C08D7">
              <w:rPr>
                <w:rFonts w:ascii="Times New Roman" w:hAnsi="Times New Roman"/>
                <w:sz w:val="26"/>
                <w:szCs w:val="26"/>
                <w:lang w:val="ro-RO"/>
              </w:rPr>
              <w:t xml:space="preserve"> Noţiuni principale</w:t>
            </w:r>
          </w:p>
          <w:p w:rsidR="0042655A" w:rsidRPr="003C08D7" w:rsidRDefault="0042655A" w:rsidP="00D960D1">
            <w:pPr>
              <w:rPr>
                <w:rFonts w:ascii="Times New Roman" w:hAnsi="Times New Roman"/>
                <w:sz w:val="26"/>
                <w:szCs w:val="26"/>
                <w:lang w:val="ro-RO"/>
              </w:rPr>
            </w:pPr>
            <w:r w:rsidRPr="003C08D7">
              <w:rPr>
                <w:rFonts w:ascii="Times New Roman" w:hAnsi="Times New Roman"/>
                <w:sz w:val="26"/>
                <w:szCs w:val="26"/>
                <w:lang w:val="ro-RO"/>
              </w:rPr>
              <w:t xml:space="preserve">În sensul prezentei legi, următoarele noţiuni principale semnifică: </w:t>
            </w:r>
          </w:p>
          <w:p w:rsidR="0042655A" w:rsidRPr="003C08D7" w:rsidRDefault="0042655A" w:rsidP="00D960D1">
            <w:pPr>
              <w:rPr>
                <w:rFonts w:ascii="Times New Roman" w:hAnsi="Times New Roman"/>
                <w:i/>
                <w:sz w:val="26"/>
                <w:szCs w:val="26"/>
                <w:lang w:val="ro-RO"/>
              </w:rPr>
            </w:pPr>
            <w:r w:rsidRPr="003C08D7">
              <w:rPr>
                <w:rFonts w:ascii="Times New Roman" w:hAnsi="Times New Roman"/>
                <w:i/>
                <w:sz w:val="26"/>
                <w:szCs w:val="26"/>
                <w:lang w:val="ro-RO"/>
              </w:rPr>
              <w:t>...</w:t>
            </w:r>
          </w:p>
          <w:p w:rsidR="0042655A" w:rsidRPr="003C08D7" w:rsidRDefault="0042655A" w:rsidP="00D960D1">
            <w:pPr>
              <w:rPr>
                <w:rFonts w:ascii="Times New Roman" w:hAnsi="Times New Roman"/>
                <w:sz w:val="26"/>
                <w:szCs w:val="26"/>
                <w:lang w:val="ro-RO"/>
              </w:rPr>
            </w:pPr>
            <w:r w:rsidRPr="003C08D7">
              <w:rPr>
                <w:rFonts w:ascii="Times New Roman" w:hAnsi="Times New Roman"/>
                <w:i/>
                <w:sz w:val="26"/>
                <w:szCs w:val="26"/>
                <w:lang w:val="ro-RO"/>
              </w:rPr>
              <w:t xml:space="preserve">cogenerare - </w:t>
            </w:r>
            <w:r w:rsidRPr="003C08D7">
              <w:rPr>
                <w:rFonts w:ascii="Times New Roman" w:hAnsi="Times New Roman"/>
                <w:sz w:val="26"/>
                <w:szCs w:val="26"/>
                <w:lang w:val="ro-RO"/>
              </w:rPr>
              <w:t>producerea simultană, în acelaşi proces, a energiei termice şi a energiei electrice şi/sau mecanice;</w:t>
            </w:r>
          </w:p>
          <w:p w:rsidR="00E41291" w:rsidRPr="003C08D7" w:rsidRDefault="00E41291" w:rsidP="00D960D1">
            <w:pPr>
              <w:pStyle w:val="BodyTextIndent"/>
              <w:ind w:right="-2" w:firstLine="0"/>
              <w:rPr>
                <w:i/>
                <w:sz w:val="26"/>
                <w:szCs w:val="26"/>
              </w:rPr>
            </w:pPr>
          </w:p>
          <w:p w:rsidR="00E41291" w:rsidRPr="003C08D7" w:rsidRDefault="00E41291" w:rsidP="00D960D1">
            <w:pPr>
              <w:pStyle w:val="BodyTextIndent"/>
              <w:ind w:right="-2" w:firstLine="0"/>
              <w:rPr>
                <w:sz w:val="26"/>
                <w:szCs w:val="26"/>
              </w:rPr>
            </w:pPr>
            <w:r w:rsidRPr="003C08D7">
              <w:rPr>
                <w:i/>
                <w:sz w:val="26"/>
                <w:szCs w:val="26"/>
              </w:rPr>
              <w:t>energie electrică produsă prin cogenerare</w:t>
            </w:r>
            <w:r w:rsidRPr="003C08D7">
              <w:rPr>
                <w:sz w:val="26"/>
                <w:szCs w:val="26"/>
              </w:rPr>
              <w:t xml:space="preserve"> - energia electrică produsă într-un proces legat de producerea de energie termică utilă </w:t>
            </w:r>
            <w:r w:rsidR="00D741B6">
              <w:rPr>
                <w:sz w:val="26"/>
                <w:szCs w:val="26"/>
              </w:rPr>
              <w:t>ş</w:t>
            </w:r>
            <w:r w:rsidRPr="003C08D7">
              <w:rPr>
                <w:sz w:val="26"/>
                <w:szCs w:val="26"/>
              </w:rPr>
              <w:t>i calculată în conformitate cu metodologia prezentată în anexa nr. I;</w:t>
            </w:r>
          </w:p>
          <w:p w:rsidR="00E41291" w:rsidRPr="003C08D7" w:rsidRDefault="00E41291" w:rsidP="00D960D1">
            <w:pPr>
              <w:rPr>
                <w:rFonts w:ascii="Times New Roman" w:hAnsi="Times New Roman"/>
                <w:sz w:val="26"/>
                <w:szCs w:val="26"/>
                <w:lang w:val="ro-RO"/>
              </w:rPr>
            </w:pPr>
          </w:p>
          <w:p w:rsidR="00E3533B" w:rsidRPr="003C08D7" w:rsidRDefault="00E3533B" w:rsidP="00D960D1">
            <w:pPr>
              <w:rPr>
                <w:rFonts w:ascii="Times New Roman" w:hAnsi="Times New Roman"/>
                <w:sz w:val="26"/>
                <w:szCs w:val="26"/>
                <w:lang w:val="ro-RO"/>
              </w:rPr>
            </w:pPr>
          </w:p>
          <w:p w:rsidR="00E3533B" w:rsidRPr="003C08D7" w:rsidRDefault="00E3533B" w:rsidP="00D960D1">
            <w:pPr>
              <w:jc w:val="center"/>
              <w:rPr>
                <w:rFonts w:ascii="Times New Roman" w:hAnsi="Times New Roman"/>
                <w:sz w:val="26"/>
                <w:szCs w:val="26"/>
                <w:lang w:val="ro-RO"/>
              </w:rPr>
            </w:pPr>
            <w:r w:rsidRPr="003C08D7">
              <w:rPr>
                <w:rFonts w:ascii="Times New Roman" w:hAnsi="Times New Roman"/>
                <w:sz w:val="26"/>
                <w:szCs w:val="26"/>
                <w:lang w:val="ro-RO"/>
              </w:rPr>
              <w:t>Anexa I</w:t>
            </w:r>
          </w:p>
          <w:p w:rsidR="00E3533B" w:rsidRPr="003C08D7" w:rsidRDefault="00E3533B" w:rsidP="00D960D1">
            <w:pPr>
              <w:jc w:val="center"/>
              <w:rPr>
                <w:rFonts w:ascii="Times New Roman" w:hAnsi="Times New Roman"/>
                <w:sz w:val="26"/>
                <w:szCs w:val="26"/>
                <w:lang w:val="ro-RO"/>
              </w:rPr>
            </w:pPr>
            <w:r w:rsidRPr="003C08D7">
              <w:rPr>
                <w:rFonts w:ascii="Times New Roman" w:hAnsi="Times New Roman"/>
                <w:sz w:val="26"/>
                <w:szCs w:val="26"/>
                <w:lang w:val="ro-RO"/>
              </w:rPr>
              <w:t>Partea II</w:t>
            </w:r>
          </w:p>
          <w:p w:rsidR="00E3533B" w:rsidRPr="003C08D7" w:rsidRDefault="00E3533B" w:rsidP="00D960D1">
            <w:pPr>
              <w:jc w:val="both"/>
              <w:rPr>
                <w:rFonts w:ascii="Times New Roman" w:hAnsi="Times New Roman"/>
                <w:sz w:val="26"/>
                <w:szCs w:val="26"/>
                <w:lang w:val="ro-RO"/>
              </w:rPr>
            </w:pPr>
            <w:r w:rsidRPr="003C08D7">
              <w:rPr>
                <w:rFonts w:ascii="Times New Roman" w:hAnsi="Times New Roman"/>
                <w:sz w:val="26"/>
                <w:szCs w:val="26"/>
                <w:lang w:val="ro-RO"/>
              </w:rPr>
              <w:t>Tehnologii de cogenerare care intră sub inciden</w:t>
            </w:r>
            <w:r w:rsidR="00D741B6">
              <w:rPr>
                <w:rFonts w:ascii="Times New Roman" w:hAnsi="Times New Roman"/>
                <w:sz w:val="26"/>
                <w:szCs w:val="26"/>
                <w:lang w:val="ro-RO"/>
              </w:rPr>
              <w:t>ţ</w:t>
            </w:r>
            <w:r w:rsidRPr="003C08D7">
              <w:rPr>
                <w:rFonts w:ascii="Times New Roman" w:hAnsi="Times New Roman"/>
                <w:sz w:val="26"/>
                <w:szCs w:val="26"/>
                <w:lang w:val="ro-RO"/>
              </w:rPr>
              <w:t>a</w:t>
            </w:r>
            <w:r w:rsidR="004A025A" w:rsidRPr="003C08D7">
              <w:rPr>
                <w:rFonts w:ascii="Times New Roman" w:hAnsi="Times New Roman"/>
                <w:sz w:val="26"/>
                <w:szCs w:val="26"/>
                <w:lang w:val="ro-RO"/>
              </w:rPr>
              <w:t xml:space="preserve"> prezentei legi</w:t>
            </w:r>
          </w:p>
          <w:p w:rsidR="0042655A" w:rsidRPr="003C08D7" w:rsidRDefault="0042655A" w:rsidP="00D960D1">
            <w:pPr>
              <w:rPr>
                <w:rFonts w:ascii="Times New Roman" w:hAnsi="Times New Roman"/>
                <w:sz w:val="26"/>
                <w:szCs w:val="26"/>
                <w:lang w:val="ro-RO"/>
              </w:rPr>
            </w:pPr>
          </w:p>
          <w:p w:rsidR="00230EE6"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 xml:space="preserve">Turbină de gaz în ciclu </w:t>
            </w:r>
            <w:r w:rsidRPr="003C08D7">
              <w:rPr>
                <w:rFonts w:ascii="Times New Roman" w:hAnsi="Times New Roman"/>
                <w:sz w:val="26"/>
                <w:szCs w:val="26"/>
                <w:lang w:val="ro-RO"/>
              </w:rPr>
              <w:lastRenderedPageBreak/>
              <w:t>combinat, cu recuperare de căldură</w:t>
            </w:r>
          </w:p>
          <w:p w:rsidR="00E3533B"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Turbină de abur cu contrapresiune</w:t>
            </w:r>
          </w:p>
          <w:p w:rsidR="00E3533B" w:rsidRPr="003C08D7" w:rsidRDefault="00E3533B" w:rsidP="00D960D1">
            <w:pPr>
              <w:jc w:val="both"/>
              <w:rPr>
                <w:rFonts w:ascii="Times New Roman" w:hAnsi="Times New Roman"/>
                <w:sz w:val="26"/>
                <w:szCs w:val="26"/>
                <w:lang w:val="ro-RO"/>
              </w:rPr>
            </w:pPr>
          </w:p>
          <w:p w:rsidR="00E3533B"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 xml:space="preserve">Turbină de abur cu </w:t>
            </w:r>
            <w:proofErr w:type="spellStart"/>
            <w:r w:rsidRPr="003C08D7">
              <w:rPr>
                <w:rFonts w:ascii="Times New Roman" w:hAnsi="Times New Roman"/>
                <w:sz w:val="26"/>
                <w:szCs w:val="26"/>
                <w:lang w:val="ro-RO"/>
              </w:rPr>
              <w:t>condensa</w:t>
            </w:r>
            <w:r w:rsidR="00D741B6">
              <w:rPr>
                <w:rFonts w:ascii="Times New Roman" w:hAnsi="Times New Roman"/>
                <w:sz w:val="26"/>
                <w:szCs w:val="26"/>
                <w:lang w:val="ro-RO"/>
              </w:rPr>
              <w:t>ţ</w:t>
            </w:r>
            <w:r w:rsidRPr="003C08D7">
              <w:rPr>
                <w:rFonts w:ascii="Times New Roman" w:hAnsi="Times New Roman"/>
                <w:sz w:val="26"/>
                <w:szCs w:val="26"/>
                <w:lang w:val="ro-RO"/>
              </w:rPr>
              <w:t>ie</w:t>
            </w:r>
            <w:proofErr w:type="spellEnd"/>
          </w:p>
          <w:p w:rsidR="00E3533B"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Turbină de gaz cu recuperare de căldură</w:t>
            </w:r>
          </w:p>
          <w:p w:rsidR="00E3533B"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Motor cu combustie internă</w:t>
            </w:r>
          </w:p>
          <w:p w:rsidR="00E3533B"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Microturbine</w:t>
            </w:r>
          </w:p>
          <w:p w:rsidR="00E3533B"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Motoare Stirling</w:t>
            </w:r>
          </w:p>
          <w:p w:rsidR="00E3533B"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Pile de combustie</w:t>
            </w:r>
          </w:p>
          <w:p w:rsidR="00E3533B"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Motoare cu abur</w:t>
            </w:r>
          </w:p>
          <w:p w:rsidR="00AF71B9" w:rsidRPr="003C08D7" w:rsidRDefault="00E3533B" w:rsidP="00D960D1">
            <w:pPr>
              <w:pStyle w:val="ListParagraph"/>
              <w:numPr>
                <w:ilvl w:val="0"/>
                <w:numId w:val="16"/>
              </w:numPr>
              <w:jc w:val="both"/>
              <w:rPr>
                <w:rFonts w:ascii="Times New Roman" w:hAnsi="Times New Roman"/>
                <w:sz w:val="26"/>
                <w:szCs w:val="26"/>
                <w:lang w:val="ro-RO"/>
              </w:rPr>
            </w:pPr>
            <w:r w:rsidRPr="003C08D7">
              <w:rPr>
                <w:rFonts w:ascii="Times New Roman" w:hAnsi="Times New Roman"/>
                <w:sz w:val="26"/>
                <w:szCs w:val="26"/>
                <w:lang w:val="ro-RO"/>
              </w:rPr>
              <w:t xml:space="preserve">Cicluri </w:t>
            </w:r>
            <w:proofErr w:type="spellStart"/>
            <w:r w:rsidRPr="003C08D7">
              <w:rPr>
                <w:rFonts w:ascii="Times New Roman" w:hAnsi="Times New Roman"/>
                <w:sz w:val="26"/>
                <w:szCs w:val="26"/>
                <w:lang w:val="ro-RO"/>
              </w:rPr>
              <w:t>Rankine</w:t>
            </w:r>
            <w:proofErr w:type="spellEnd"/>
            <w:r w:rsidRPr="003C08D7">
              <w:rPr>
                <w:rFonts w:ascii="Times New Roman" w:hAnsi="Times New Roman"/>
                <w:sz w:val="26"/>
                <w:szCs w:val="26"/>
                <w:lang w:val="ro-RO"/>
              </w:rPr>
              <w:t xml:space="preserve"> pentru fluide organice</w:t>
            </w:r>
          </w:p>
          <w:p w:rsidR="00B01478" w:rsidRPr="003C08D7" w:rsidRDefault="00B01478" w:rsidP="00D960D1">
            <w:pPr>
              <w:rPr>
                <w:rFonts w:ascii="Times New Roman" w:hAnsi="Times New Roman"/>
                <w:sz w:val="26"/>
                <w:szCs w:val="26"/>
                <w:lang w:val="ro-RO"/>
              </w:rPr>
            </w:pPr>
          </w:p>
        </w:tc>
        <w:tc>
          <w:tcPr>
            <w:tcW w:w="1559" w:type="dxa"/>
          </w:tcPr>
          <w:p w:rsidR="00123D6A" w:rsidRPr="003C08D7" w:rsidRDefault="00123D6A" w:rsidP="00D960D1">
            <w:pPr>
              <w:rPr>
                <w:rFonts w:ascii="Times New Roman" w:hAnsi="Times New Roman"/>
                <w:sz w:val="26"/>
                <w:szCs w:val="26"/>
                <w:lang w:val="ro-RO"/>
              </w:rPr>
            </w:pPr>
            <w:r w:rsidRPr="003C08D7">
              <w:rPr>
                <w:rFonts w:ascii="Times New Roman" w:hAnsi="Times New Roman"/>
                <w:sz w:val="26"/>
                <w:szCs w:val="26"/>
                <w:lang w:val="ro-RO"/>
              </w:rPr>
              <w:lastRenderedPageBreak/>
              <w:t xml:space="preserve">Nu este </w:t>
            </w:r>
            <w:proofErr w:type="spellStart"/>
            <w:r w:rsidRPr="003C08D7">
              <w:rPr>
                <w:rFonts w:ascii="Times New Roman" w:hAnsi="Times New Roman"/>
                <w:sz w:val="26"/>
                <w:szCs w:val="26"/>
                <w:lang w:val="ro-RO"/>
              </w:rPr>
              <w:t>nicio</w:t>
            </w:r>
            <w:proofErr w:type="spellEnd"/>
            <w:r w:rsidRPr="003C08D7">
              <w:rPr>
                <w:rFonts w:ascii="Times New Roman" w:hAnsi="Times New Roman"/>
                <w:sz w:val="26"/>
                <w:szCs w:val="26"/>
                <w:lang w:val="ro-RO"/>
              </w:rPr>
              <w:t xml:space="preserve"> diferen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w:t>
            </w:r>
            <w:proofErr w:type="spellStart"/>
            <w:r w:rsidRPr="003C08D7">
              <w:rPr>
                <w:rFonts w:ascii="Times New Roman" w:hAnsi="Times New Roman"/>
                <w:sz w:val="26"/>
                <w:szCs w:val="26"/>
                <w:lang w:val="ro-RO"/>
              </w:rPr>
              <w:t>tehnlogiile</w:t>
            </w:r>
            <w:proofErr w:type="spellEnd"/>
            <w:r w:rsidRPr="003C08D7">
              <w:rPr>
                <w:rFonts w:ascii="Times New Roman" w:hAnsi="Times New Roman"/>
                <w:sz w:val="26"/>
                <w:szCs w:val="26"/>
                <w:lang w:val="ro-RO"/>
              </w:rPr>
              <w:t xml:space="preserve"> de </w:t>
            </w:r>
            <w:proofErr w:type="spellStart"/>
            <w:r w:rsidRPr="003C08D7">
              <w:rPr>
                <w:rFonts w:ascii="Times New Roman" w:hAnsi="Times New Roman"/>
                <w:sz w:val="26"/>
                <w:szCs w:val="26"/>
                <w:lang w:val="ro-RO"/>
              </w:rPr>
              <w:t>cogenare</w:t>
            </w:r>
            <w:proofErr w:type="spellEnd"/>
            <w:r w:rsidRPr="003C08D7">
              <w:rPr>
                <w:rFonts w:ascii="Times New Roman" w:hAnsi="Times New Roman"/>
                <w:sz w:val="26"/>
                <w:szCs w:val="26"/>
                <w:lang w:val="ro-RO"/>
              </w:rPr>
              <w:t xml:space="preserve"> reglementate în Anexa I al acestui proiect de lege</w:t>
            </w:r>
            <w:r w:rsidR="00230EE6" w:rsidRPr="003C08D7">
              <w:rPr>
                <w:rFonts w:ascii="Times New Roman" w:hAnsi="Times New Roman"/>
                <w:sz w:val="26"/>
                <w:szCs w:val="26"/>
                <w:lang w:val="ro-RO"/>
              </w:rPr>
              <w:t xml:space="preserve"> sunt identice cu cele din Directivă.</w:t>
            </w:r>
          </w:p>
          <w:p w:rsidR="00123D6A" w:rsidRPr="003C08D7" w:rsidRDefault="00123D6A" w:rsidP="00D960D1">
            <w:pPr>
              <w:rPr>
                <w:rFonts w:ascii="Times New Roman" w:hAnsi="Times New Roman"/>
                <w:sz w:val="26"/>
                <w:szCs w:val="26"/>
                <w:lang w:val="ro-RO"/>
              </w:rPr>
            </w:pPr>
          </w:p>
          <w:p w:rsidR="00B01478" w:rsidRPr="003C08D7" w:rsidRDefault="00B01478" w:rsidP="00D960D1">
            <w:pPr>
              <w:rPr>
                <w:rFonts w:ascii="Times New Roman" w:hAnsi="Times New Roman"/>
                <w:sz w:val="26"/>
                <w:szCs w:val="26"/>
                <w:lang w:val="ro-RO"/>
              </w:rPr>
            </w:pPr>
          </w:p>
        </w:tc>
        <w:tc>
          <w:tcPr>
            <w:tcW w:w="1843" w:type="dxa"/>
          </w:tcPr>
          <w:p w:rsidR="00B01478" w:rsidRPr="003C08D7" w:rsidRDefault="00B01478" w:rsidP="00D960D1">
            <w:pPr>
              <w:rPr>
                <w:rFonts w:ascii="Times New Roman" w:hAnsi="Times New Roman"/>
                <w:sz w:val="26"/>
                <w:szCs w:val="26"/>
                <w:lang w:val="ro-RO"/>
              </w:rPr>
            </w:pP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3C08D7" w:rsidTr="00D960D1">
        <w:tc>
          <w:tcPr>
            <w:tcW w:w="4962" w:type="dxa"/>
          </w:tcPr>
          <w:p w:rsidR="00C92703" w:rsidRPr="003C08D7" w:rsidRDefault="00C92703" w:rsidP="00D960D1">
            <w:pPr>
              <w:jc w:val="both"/>
              <w:rPr>
                <w:rFonts w:ascii="Times New Roman" w:hAnsi="Times New Roman"/>
                <w:sz w:val="26"/>
                <w:szCs w:val="26"/>
                <w:lang w:val="ro-RO"/>
              </w:rPr>
            </w:pPr>
            <w:r w:rsidRPr="003C08D7">
              <w:rPr>
                <w:rFonts w:ascii="Times New Roman" w:hAnsi="Times New Roman"/>
                <w:b/>
                <w:sz w:val="26"/>
                <w:szCs w:val="26"/>
                <w:lang w:val="ro-RO"/>
              </w:rPr>
              <w:lastRenderedPageBreak/>
              <w:t xml:space="preserve">Articolul 3, </w:t>
            </w:r>
            <w:r w:rsidRPr="003C08D7">
              <w:rPr>
                <w:rFonts w:ascii="Times New Roman" w:hAnsi="Times New Roman"/>
                <w:sz w:val="26"/>
                <w:szCs w:val="26"/>
                <w:lang w:val="ro-RO"/>
              </w:rPr>
              <w:t>Defini</w:t>
            </w:r>
            <w:r w:rsidR="00D741B6">
              <w:rPr>
                <w:rFonts w:ascii="Times New Roman" w:hAnsi="Times New Roman"/>
                <w:sz w:val="26"/>
                <w:szCs w:val="26"/>
                <w:lang w:val="ro-RO"/>
              </w:rPr>
              <w:t>ţ</w:t>
            </w:r>
            <w:r w:rsidRPr="003C08D7">
              <w:rPr>
                <w:rFonts w:ascii="Times New Roman" w:hAnsi="Times New Roman"/>
                <w:sz w:val="26"/>
                <w:szCs w:val="26"/>
                <w:lang w:val="ro-RO"/>
              </w:rPr>
              <w:t>ii</w:t>
            </w:r>
          </w:p>
          <w:p w:rsidR="00C92703" w:rsidRPr="003C08D7" w:rsidRDefault="00C92703" w:rsidP="00D960D1">
            <w:pPr>
              <w:jc w:val="both"/>
              <w:rPr>
                <w:rFonts w:ascii="Times New Roman" w:hAnsi="Times New Roman"/>
                <w:sz w:val="26"/>
                <w:szCs w:val="26"/>
                <w:lang w:val="ro-RO"/>
              </w:rPr>
            </w:pPr>
          </w:p>
          <w:p w:rsidR="00C92703" w:rsidRPr="003C08D7" w:rsidRDefault="00C92703" w:rsidP="00D960D1">
            <w:pPr>
              <w:jc w:val="both"/>
              <w:rPr>
                <w:rFonts w:ascii="Times New Roman" w:hAnsi="Times New Roman"/>
                <w:sz w:val="26"/>
                <w:szCs w:val="26"/>
                <w:lang w:val="ro-RO"/>
              </w:rPr>
            </w:pPr>
            <w:r w:rsidRPr="003C08D7">
              <w:rPr>
                <w:rFonts w:ascii="Times New Roman" w:hAnsi="Times New Roman"/>
                <w:sz w:val="26"/>
                <w:szCs w:val="26"/>
                <w:lang w:val="ro-RO"/>
              </w:rPr>
              <w:t>În sensul prezentei directive, se aplică următoarele defini</w:t>
            </w:r>
            <w:r w:rsidR="00D741B6">
              <w:rPr>
                <w:rFonts w:ascii="Times New Roman" w:hAnsi="Times New Roman"/>
                <w:sz w:val="26"/>
                <w:szCs w:val="26"/>
                <w:lang w:val="ro-RO"/>
              </w:rPr>
              <w:t>ţ</w:t>
            </w:r>
            <w:r w:rsidRPr="003C08D7">
              <w:rPr>
                <w:rFonts w:ascii="Times New Roman" w:hAnsi="Times New Roman"/>
                <w:sz w:val="26"/>
                <w:szCs w:val="26"/>
                <w:lang w:val="ro-RO"/>
              </w:rPr>
              <w:t>ii:</w:t>
            </w:r>
          </w:p>
          <w:p w:rsidR="00C92703"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(a) „cogenerare” înseamnă producerea simultană, în acela</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pro-</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ces</w:t>
            </w:r>
            <w:proofErr w:type="spellEnd"/>
            <w:r w:rsidRPr="003C08D7">
              <w:rPr>
                <w:rFonts w:ascii="Times New Roman" w:hAnsi="Times New Roman"/>
                <w:sz w:val="26"/>
                <w:szCs w:val="26"/>
                <w:lang w:val="ro-RO"/>
              </w:rPr>
              <w:t xml:space="preserve">, a energiei termice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 energiei electrice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/sau mecanice;</w:t>
            </w:r>
          </w:p>
          <w:p w:rsidR="00B01478"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(b) „energie termică utilă” înseamnă energia termică produsă într-un proces de cogenerare, pentru a satisface o cerere de încălzire sau răcire, justificată din punct de vedere economic;</w:t>
            </w:r>
          </w:p>
          <w:p w:rsidR="00C92703"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 xml:space="preserve">(c)„cerere justificată din punct de vedere economic” înseamnă cererea care nu </w:t>
            </w:r>
            <w:proofErr w:type="spellStart"/>
            <w:r w:rsidRPr="003C08D7">
              <w:rPr>
                <w:rFonts w:ascii="Times New Roman" w:hAnsi="Times New Roman"/>
                <w:sz w:val="26"/>
                <w:szCs w:val="26"/>
                <w:lang w:val="ro-RO"/>
              </w:rPr>
              <w:t>depă</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necesarul de încălzire sau răcire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care ar putea fi satisfăcută altfel în condi</w:t>
            </w:r>
            <w:r w:rsidR="00D741B6">
              <w:rPr>
                <w:rFonts w:ascii="Times New Roman" w:hAnsi="Times New Roman"/>
                <w:sz w:val="26"/>
                <w:szCs w:val="26"/>
                <w:lang w:val="ro-RO"/>
              </w:rPr>
              <w:t>ţ</w:t>
            </w:r>
            <w:r w:rsidRPr="003C08D7">
              <w:rPr>
                <w:rFonts w:ascii="Times New Roman" w:hAnsi="Times New Roman"/>
                <w:sz w:val="26"/>
                <w:szCs w:val="26"/>
                <w:lang w:val="ro-RO"/>
              </w:rPr>
              <w:t>iile pie</w:t>
            </w:r>
            <w:r w:rsidR="00D741B6">
              <w:rPr>
                <w:rFonts w:ascii="Times New Roman" w:hAnsi="Times New Roman"/>
                <w:sz w:val="26"/>
                <w:szCs w:val="26"/>
                <w:lang w:val="ro-RO"/>
              </w:rPr>
              <w:t>ţ</w:t>
            </w:r>
            <w:r w:rsidRPr="003C08D7">
              <w:rPr>
                <w:rFonts w:ascii="Times New Roman" w:hAnsi="Times New Roman"/>
                <w:sz w:val="26"/>
                <w:szCs w:val="26"/>
                <w:lang w:val="ro-RO"/>
              </w:rPr>
              <w:t>ei, prin alte procese de producere a energiei, în afară de cogenerare;</w:t>
            </w:r>
          </w:p>
          <w:p w:rsidR="00DB75C6"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(d)„energie electrică produsă </w:t>
            </w:r>
            <w:r w:rsidR="00532E0F" w:rsidRPr="003C08D7">
              <w:rPr>
                <w:rFonts w:ascii="Times New Roman" w:hAnsi="Times New Roman"/>
                <w:sz w:val="26"/>
                <w:szCs w:val="26"/>
                <w:lang w:val="ro-RO"/>
              </w:rPr>
              <w:t>prin cogenerare” înseamnă ener</w:t>
            </w:r>
            <w:r w:rsidRPr="003C08D7">
              <w:rPr>
                <w:rFonts w:ascii="Times New Roman" w:hAnsi="Times New Roman"/>
                <w:sz w:val="26"/>
                <w:szCs w:val="26"/>
                <w:lang w:val="ro-RO"/>
              </w:rPr>
              <w:t xml:space="preserve">gia electrică produsă într-un proces legat de producerea de energie  termică  utilă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calculată  în  conformitate  cu metodologia prezentată în anexa II;</w:t>
            </w:r>
            <w:r w:rsidR="00DB75C6" w:rsidRPr="003C08D7">
              <w:rPr>
                <w:rFonts w:ascii="Times New Roman" w:hAnsi="Times New Roman"/>
                <w:sz w:val="26"/>
                <w:szCs w:val="26"/>
                <w:lang w:val="ro-RO"/>
              </w:rPr>
              <w:t xml:space="preserve"> </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(e)„energie electrică de rezervă” înseamnă energia electrică furnizată prin re</w:t>
            </w:r>
            <w:r w:rsidR="00D741B6">
              <w:rPr>
                <w:rFonts w:ascii="Times New Roman" w:hAnsi="Times New Roman"/>
                <w:sz w:val="26"/>
                <w:szCs w:val="26"/>
                <w:lang w:val="ro-RO"/>
              </w:rPr>
              <w:t>ţ</w:t>
            </w:r>
            <w:r w:rsidRPr="003C08D7">
              <w:rPr>
                <w:rFonts w:ascii="Times New Roman" w:hAnsi="Times New Roman"/>
                <w:sz w:val="26"/>
                <w:szCs w:val="26"/>
                <w:lang w:val="ro-RO"/>
              </w:rPr>
              <w:t>eaua de energie electrică ori de câte ori procesul de cogenerare este întrerupt, inclusiv în perioadele de revizie sau în stare de avarie;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(f)„energie  electrică  de completare” înseamnă energia electrică furnizată prin re</w:t>
            </w:r>
            <w:r w:rsidR="00D741B6">
              <w:rPr>
                <w:rFonts w:ascii="Times New Roman" w:hAnsi="Times New Roman"/>
                <w:sz w:val="26"/>
                <w:szCs w:val="26"/>
                <w:lang w:val="ro-RO"/>
              </w:rPr>
              <w:t>ţ</w:t>
            </w:r>
            <w:r w:rsidRPr="003C08D7">
              <w:rPr>
                <w:rFonts w:ascii="Times New Roman" w:hAnsi="Times New Roman"/>
                <w:sz w:val="26"/>
                <w:szCs w:val="26"/>
                <w:lang w:val="ro-RO"/>
              </w:rPr>
              <w:t xml:space="preserve">eaua de energie electrică în cazurile în care cererea de energie electrică </w:t>
            </w:r>
            <w:proofErr w:type="spellStart"/>
            <w:r w:rsidRPr="003C08D7">
              <w:rPr>
                <w:rFonts w:ascii="Times New Roman" w:hAnsi="Times New Roman"/>
                <w:sz w:val="26"/>
                <w:szCs w:val="26"/>
                <w:lang w:val="ro-RO"/>
              </w:rPr>
              <w:t>depă</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produc</w:t>
            </w:r>
            <w:r w:rsidR="00D741B6">
              <w:rPr>
                <w:rFonts w:ascii="Times New Roman" w:hAnsi="Times New Roman"/>
                <w:sz w:val="26"/>
                <w:szCs w:val="26"/>
                <w:lang w:val="ro-RO"/>
              </w:rPr>
              <w:t>ţ</w:t>
            </w:r>
            <w:r w:rsidRPr="003C08D7">
              <w:rPr>
                <w:rFonts w:ascii="Times New Roman" w:hAnsi="Times New Roman"/>
                <w:sz w:val="26"/>
                <w:szCs w:val="26"/>
                <w:lang w:val="ro-RO"/>
              </w:rPr>
              <w:t>ia de energie electrică din procesul de cogenerare;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(g) „randament global” înseamnă suma anuală a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iei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mecanică </w:t>
            </w:r>
            <w:r w:rsidR="00D741B6">
              <w:rPr>
                <w:rFonts w:ascii="Times New Roman" w:hAnsi="Times New Roman"/>
                <w:sz w:val="26"/>
                <w:szCs w:val="26"/>
                <w:lang w:val="ro-RO"/>
              </w:rPr>
              <w:t>ş</w:t>
            </w:r>
            <w:r w:rsidRPr="003C08D7">
              <w:rPr>
                <w:rFonts w:ascii="Times New Roman" w:hAnsi="Times New Roman"/>
                <w:sz w:val="26"/>
                <w:szCs w:val="26"/>
                <w:lang w:val="ro-RO"/>
              </w:rPr>
              <w:t>i a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iei de energie </w:t>
            </w:r>
            <w:proofErr w:type="spellStart"/>
            <w:r w:rsidRPr="003C08D7">
              <w:rPr>
                <w:rFonts w:ascii="Times New Roman" w:hAnsi="Times New Roman"/>
                <w:sz w:val="26"/>
                <w:szCs w:val="26"/>
                <w:lang w:val="ro-RO"/>
              </w:rPr>
              <w:t>ter-</w:t>
            </w:r>
            <w:proofErr w:type="spellEnd"/>
            <w:r w:rsidRPr="003C08D7">
              <w:rPr>
                <w:rFonts w:ascii="Times New Roman" w:hAnsi="Times New Roman"/>
                <w:sz w:val="26"/>
                <w:szCs w:val="26"/>
                <w:lang w:val="ro-RO"/>
              </w:rPr>
              <w:t xml:space="preserve"> mică utilă, împăr</w:t>
            </w:r>
            <w:r w:rsidR="00D741B6">
              <w:rPr>
                <w:rFonts w:ascii="Times New Roman" w:hAnsi="Times New Roman"/>
                <w:sz w:val="26"/>
                <w:szCs w:val="26"/>
                <w:lang w:val="ro-RO"/>
              </w:rPr>
              <w:t>ţ</w:t>
            </w:r>
            <w:r w:rsidRPr="003C08D7">
              <w:rPr>
                <w:rFonts w:ascii="Times New Roman" w:hAnsi="Times New Roman"/>
                <w:sz w:val="26"/>
                <w:szCs w:val="26"/>
                <w:lang w:val="ro-RO"/>
              </w:rPr>
              <w:t xml:space="preserve">ită la cantitatea de combustibil folosită pentru producerea energiei termice într-un proces de cogenerare </w:t>
            </w:r>
            <w:r w:rsidR="00D741B6">
              <w:rPr>
                <w:rFonts w:ascii="Times New Roman" w:hAnsi="Times New Roman"/>
                <w:sz w:val="26"/>
                <w:szCs w:val="26"/>
                <w:lang w:val="ro-RO"/>
              </w:rPr>
              <w:t>ş</w:t>
            </w:r>
            <w:r w:rsidRPr="003C08D7">
              <w:rPr>
                <w:rFonts w:ascii="Times New Roman" w:hAnsi="Times New Roman"/>
                <w:sz w:val="26"/>
                <w:szCs w:val="26"/>
                <w:lang w:val="ro-RO"/>
              </w:rPr>
              <w:t>i în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w:t>
            </w:r>
            <w:r w:rsidRPr="003C08D7">
              <w:rPr>
                <w:rFonts w:ascii="Times New Roman" w:hAnsi="Times New Roman"/>
                <w:sz w:val="26"/>
                <w:szCs w:val="26"/>
                <w:lang w:val="ro-RO"/>
              </w:rPr>
              <w:lastRenderedPageBreak/>
              <w:t xml:space="preserve">brută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mecanică;</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(h)„randament” înseamnă randamentul calculat pe baza „puterii calorifice nete” a combustibililor (numită </w:t>
            </w:r>
            <w:r w:rsidR="00D741B6">
              <w:rPr>
                <w:rFonts w:ascii="Times New Roman" w:hAnsi="Times New Roman"/>
                <w:sz w:val="26"/>
                <w:szCs w:val="26"/>
                <w:lang w:val="ro-RO"/>
              </w:rPr>
              <w:t>ş</w:t>
            </w:r>
            <w:r w:rsidRPr="003C08D7">
              <w:rPr>
                <w:rFonts w:ascii="Times New Roman" w:hAnsi="Times New Roman"/>
                <w:sz w:val="26"/>
                <w:szCs w:val="26"/>
                <w:lang w:val="ro-RO"/>
              </w:rPr>
              <w:t>i „putere calorifică inferioară”);</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(i)„cogenerare  cu randament ridicat” înseamnă cogenerarea care </w:t>
            </w:r>
            <w:proofErr w:type="spellStart"/>
            <w:r w:rsidRPr="003C08D7">
              <w:rPr>
                <w:rFonts w:ascii="Times New Roman" w:hAnsi="Times New Roman"/>
                <w:sz w:val="26"/>
                <w:szCs w:val="26"/>
                <w:lang w:val="ro-RO"/>
              </w:rPr>
              <w:t>îndepline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criteriile stabilite în anexa III;</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(j)„valoare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a randamentului pentru producere separată” înseamnă randamentul producerii separate alternative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termică, pe care procesul de cogenerare este menit </w:t>
            </w:r>
            <w:proofErr w:type="spellStart"/>
            <w:r w:rsidRPr="003C08D7">
              <w:rPr>
                <w:rFonts w:ascii="Times New Roman" w:hAnsi="Times New Roman"/>
                <w:sz w:val="26"/>
                <w:szCs w:val="26"/>
                <w:lang w:val="ro-RO"/>
              </w:rPr>
              <w:t>so</w:t>
            </w:r>
            <w:proofErr w:type="spellEnd"/>
            <w:r w:rsidRPr="003C08D7">
              <w:rPr>
                <w:rFonts w:ascii="Times New Roman" w:hAnsi="Times New Roman"/>
                <w:sz w:val="26"/>
                <w:szCs w:val="26"/>
                <w:lang w:val="ro-RO"/>
              </w:rPr>
              <w:t xml:space="preserve"> înlocuiască;</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(k)„raportul dintre energia electrică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energia termică” înseamnă raportul dintre energia electrică produsă prin cogenerare </w:t>
            </w:r>
            <w:r w:rsidR="00D741B6">
              <w:rPr>
                <w:rFonts w:ascii="Times New Roman" w:hAnsi="Times New Roman"/>
                <w:sz w:val="26"/>
                <w:szCs w:val="26"/>
                <w:lang w:val="ro-RO"/>
              </w:rPr>
              <w:t>ş</w:t>
            </w:r>
            <w:r w:rsidRPr="003C08D7">
              <w:rPr>
                <w:rFonts w:ascii="Times New Roman" w:hAnsi="Times New Roman"/>
                <w:sz w:val="26"/>
                <w:szCs w:val="26"/>
                <w:lang w:val="ro-RO"/>
              </w:rPr>
              <w:t>i energia termică utilă la func</w:t>
            </w:r>
            <w:r w:rsidR="00D741B6">
              <w:rPr>
                <w:rFonts w:ascii="Times New Roman" w:hAnsi="Times New Roman"/>
                <w:sz w:val="26"/>
                <w:szCs w:val="26"/>
                <w:lang w:val="ro-RO"/>
              </w:rPr>
              <w:t>ţ</w:t>
            </w:r>
            <w:r w:rsidRPr="003C08D7">
              <w:rPr>
                <w:rFonts w:ascii="Times New Roman" w:hAnsi="Times New Roman"/>
                <w:sz w:val="26"/>
                <w:szCs w:val="26"/>
                <w:lang w:val="ro-RO"/>
              </w:rPr>
              <w:t>ionare exclusiv în regim de cogenerare, utilizând datele opera</w:t>
            </w:r>
            <w:r w:rsidR="00D741B6">
              <w:rPr>
                <w:rFonts w:ascii="Times New Roman" w:hAnsi="Times New Roman"/>
                <w:sz w:val="26"/>
                <w:szCs w:val="26"/>
                <w:lang w:val="ro-RO"/>
              </w:rPr>
              <w:t>ţ</w:t>
            </w:r>
            <w:r w:rsidRPr="003C08D7">
              <w:rPr>
                <w:rFonts w:ascii="Times New Roman" w:hAnsi="Times New Roman"/>
                <w:sz w:val="26"/>
                <w:szCs w:val="26"/>
                <w:lang w:val="ro-RO"/>
              </w:rPr>
              <w:t>ionale ale unei unită</w:t>
            </w:r>
            <w:r w:rsidR="00D741B6">
              <w:rPr>
                <w:rFonts w:ascii="Times New Roman" w:hAnsi="Times New Roman"/>
                <w:sz w:val="26"/>
                <w:szCs w:val="26"/>
                <w:lang w:val="ro-RO"/>
              </w:rPr>
              <w:t>ţ</w:t>
            </w:r>
            <w:r w:rsidRPr="003C08D7">
              <w:rPr>
                <w:rFonts w:ascii="Times New Roman" w:hAnsi="Times New Roman"/>
                <w:sz w:val="26"/>
                <w:szCs w:val="26"/>
                <w:lang w:val="ro-RO"/>
              </w:rPr>
              <w:t>i specifice;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(l)„unitate de cogenerare” înseamnă acea unitate care poate func</w:t>
            </w:r>
            <w:r w:rsidR="00D741B6">
              <w:rPr>
                <w:rFonts w:ascii="Times New Roman" w:hAnsi="Times New Roman"/>
                <w:sz w:val="26"/>
                <w:szCs w:val="26"/>
                <w:lang w:val="ro-RO"/>
              </w:rPr>
              <w:t>ţ</w:t>
            </w:r>
            <w:r w:rsidRPr="003C08D7">
              <w:rPr>
                <w:rFonts w:ascii="Times New Roman" w:hAnsi="Times New Roman"/>
                <w:sz w:val="26"/>
                <w:szCs w:val="26"/>
                <w:lang w:val="ro-RO"/>
              </w:rPr>
              <w:t>iona în regim de cogenerare;</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(m) „unitate  de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 xml:space="preserve">”  înseamnă  o   unitate   de cogenerare cu o capacitate maximă sub 50 </w:t>
            </w:r>
            <w:proofErr w:type="spellStart"/>
            <w:r w:rsidRPr="003C08D7">
              <w:rPr>
                <w:rFonts w:ascii="Times New Roman" w:hAnsi="Times New Roman"/>
                <w:sz w:val="26"/>
                <w:szCs w:val="26"/>
                <w:lang w:val="ro-RO"/>
              </w:rPr>
              <w:t>kWe</w:t>
            </w:r>
            <w:proofErr w:type="spellEnd"/>
            <w:r w:rsidRPr="003C08D7">
              <w:rPr>
                <w:rFonts w:ascii="Times New Roman" w:hAnsi="Times New Roman"/>
                <w:sz w:val="26"/>
                <w:szCs w:val="26"/>
                <w:lang w:val="ro-RO"/>
              </w:rPr>
              <w:t>;</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(n)„cogenerare la scară redusă” înseamnă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cogenerare cu capacitate instalată mai mică de 1 </w:t>
            </w:r>
            <w:proofErr w:type="spellStart"/>
            <w:r w:rsidRPr="003C08D7">
              <w:rPr>
                <w:rFonts w:ascii="Times New Roman" w:hAnsi="Times New Roman"/>
                <w:sz w:val="26"/>
                <w:szCs w:val="26"/>
                <w:lang w:val="ro-RO"/>
              </w:rPr>
              <w:t>MWe</w:t>
            </w:r>
            <w:proofErr w:type="spellEnd"/>
            <w:r w:rsidRPr="003C08D7">
              <w:rPr>
                <w:rFonts w:ascii="Times New Roman" w:hAnsi="Times New Roman"/>
                <w:sz w:val="26"/>
                <w:szCs w:val="26"/>
                <w:lang w:val="ro-RO"/>
              </w:rPr>
              <w:t>;</w:t>
            </w:r>
          </w:p>
          <w:p w:rsidR="00DB75C6" w:rsidRPr="003C08D7" w:rsidRDefault="00DB75C6"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(o) „produc</w:t>
            </w:r>
            <w:r w:rsidR="00D741B6">
              <w:rPr>
                <w:rFonts w:ascii="Times New Roman" w:hAnsi="Times New Roman"/>
                <w:sz w:val="26"/>
                <w:szCs w:val="26"/>
                <w:lang w:val="ro-RO"/>
              </w:rPr>
              <w:t>ţ</w:t>
            </w:r>
            <w:r w:rsidRPr="003C08D7">
              <w:rPr>
                <w:rFonts w:ascii="Times New Roman" w:hAnsi="Times New Roman"/>
                <w:sz w:val="26"/>
                <w:szCs w:val="26"/>
                <w:lang w:val="ro-RO"/>
              </w:rPr>
              <w:t>ie în cogenerare” înseamnă suma dintre ener</w:t>
            </w:r>
            <w:r w:rsidR="00F81DD4" w:rsidRPr="003C08D7">
              <w:rPr>
                <w:rFonts w:ascii="Times New Roman" w:hAnsi="Times New Roman"/>
                <w:sz w:val="26"/>
                <w:szCs w:val="26"/>
                <w:lang w:val="ro-RO"/>
              </w:rPr>
              <w:t>gia elec</w:t>
            </w:r>
            <w:r w:rsidRPr="003C08D7">
              <w:rPr>
                <w:rFonts w:ascii="Times New Roman" w:hAnsi="Times New Roman"/>
                <w:sz w:val="26"/>
                <w:szCs w:val="26"/>
                <w:lang w:val="ro-RO"/>
              </w:rPr>
              <w:t xml:space="preserve">trică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mecanică </w:t>
            </w:r>
            <w:r w:rsidR="00D741B6">
              <w:rPr>
                <w:rFonts w:ascii="Times New Roman" w:hAnsi="Times New Roman"/>
                <w:sz w:val="26"/>
                <w:szCs w:val="26"/>
                <w:lang w:val="ro-RO"/>
              </w:rPr>
              <w:t>ş</w:t>
            </w:r>
            <w:r w:rsidRPr="003C08D7">
              <w:rPr>
                <w:rFonts w:ascii="Times New Roman" w:hAnsi="Times New Roman"/>
                <w:sz w:val="26"/>
                <w:szCs w:val="26"/>
                <w:lang w:val="ro-RO"/>
              </w:rPr>
              <w:t>i  energia termică  utilă  produsă  prin cogenerare.</w:t>
            </w:r>
          </w:p>
          <w:p w:rsidR="00DB75C6" w:rsidRPr="003C08D7" w:rsidRDefault="00DB75C6" w:rsidP="00D960D1">
            <w:pPr>
              <w:jc w:val="both"/>
              <w:rPr>
                <w:rFonts w:ascii="Times New Roman" w:hAnsi="Times New Roman"/>
                <w:sz w:val="26"/>
                <w:szCs w:val="26"/>
                <w:lang w:val="ro-RO"/>
              </w:rPr>
            </w:pPr>
          </w:p>
          <w:p w:rsidR="00DB75C6" w:rsidRPr="003C08D7" w:rsidRDefault="00DB75C6" w:rsidP="00D960D1">
            <w:pPr>
              <w:jc w:val="both"/>
              <w:rPr>
                <w:rFonts w:ascii="Times New Roman" w:hAnsi="Times New Roman"/>
                <w:sz w:val="26"/>
                <w:szCs w:val="26"/>
                <w:lang w:val="ro-RO"/>
              </w:rPr>
            </w:pPr>
            <w:r w:rsidRPr="003C08D7">
              <w:rPr>
                <w:rFonts w:ascii="Times New Roman" w:hAnsi="Times New Roman"/>
                <w:sz w:val="26"/>
                <w:szCs w:val="26"/>
                <w:lang w:val="ro-RO"/>
              </w:rPr>
              <w:t>Suplimentar,   se   aplică   defini</w:t>
            </w:r>
            <w:r w:rsidR="00D741B6">
              <w:rPr>
                <w:rFonts w:ascii="Times New Roman" w:hAnsi="Times New Roman"/>
                <w:sz w:val="26"/>
                <w:szCs w:val="26"/>
                <w:lang w:val="ro-RO"/>
              </w:rPr>
              <w:t>ţ</w:t>
            </w:r>
            <w:r w:rsidRPr="003C08D7">
              <w:rPr>
                <w:rFonts w:ascii="Times New Roman" w:hAnsi="Times New Roman"/>
                <w:sz w:val="26"/>
                <w:szCs w:val="26"/>
                <w:lang w:val="ro-RO"/>
              </w:rPr>
              <w:t>iile  relevante   din   Directiva</w:t>
            </w:r>
            <w:r w:rsidR="00262E72">
              <w:rPr>
                <w:rFonts w:ascii="Times New Roman" w:hAnsi="Times New Roman"/>
                <w:sz w:val="26"/>
                <w:szCs w:val="26"/>
                <w:lang w:val="ro-RO"/>
              </w:rPr>
              <w:t xml:space="preserve"> </w:t>
            </w:r>
            <w:r w:rsidRPr="003C08D7">
              <w:rPr>
                <w:rFonts w:ascii="Times New Roman" w:hAnsi="Times New Roman"/>
                <w:sz w:val="26"/>
                <w:szCs w:val="26"/>
                <w:lang w:val="ro-RO"/>
              </w:rPr>
              <w:t xml:space="preserve">2003/54/CE </w:t>
            </w:r>
            <w:r w:rsidR="00D741B6">
              <w:rPr>
                <w:rFonts w:ascii="Times New Roman" w:hAnsi="Times New Roman"/>
                <w:sz w:val="26"/>
                <w:szCs w:val="26"/>
                <w:lang w:val="ro-RO"/>
              </w:rPr>
              <w:t>ş</w:t>
            </w:r>
            <w:r w:rsidRPr="003C08D7">
              <w:rPr>
                <w:rFonts w:ascii="Times New Roman" w:hAnsi="Times New Roman"/>
                <w:sz w:val="26"/>
                <w:szCs w:val="26"/>
                <w:lang w:val="ro-RO"/>
              </w:rPr>
              <w:t>i din Directiva 2001/77/CE.</w:t>
            </w:r>
          </w:p>
          <w:p w:rsidR="00C92703" w:rsidRPr="003C08D7" w:rsidRDefault="00C92703" w:rsidP="00D960D1">
            <w:pPr>
              <w:ind w:firstLine="317"/>
              <w:jc w:val="both"/>
              <w:rPr>
                <w:rFonts w:ascii="Times New Roman" w:hAnsi="Times New Roman"/>
                <w:sz w:val="26"/>
                <w:szCs w:val="26"/>
                <w:lang w:val="ro-RO"/>
              </w:rPr>
            </w:pPr>
          </w:p>
          <w:p w:rsidR="00C92703" w:rsidRPr="003C08D7" w:rsidRDefault="00C92703" w:rsidP="00D960D1">
            <w:pPr>
              <w:jc w:val="both"/>
              <w:rPr>
                <w:lang w:val="en-US"/>
              </w:rPr>
            </w:pPr>
          </w:p>
        </w:tc>
        <w:tc>
          <w:tcPr>
            <w:tcW w:w="4252" w:type="dxa"/>
          </w:tcPr>
          <w:p w:rsidR="00230EE6" w:rsidRPr="003C08D7" w:rsidRDefault="00DB75C6" w:rsidP="00D960D1">
            <w:pPr>
              <w:rPr>
                <w:rFonts w:ascii="Times New Roman" w:hAnsi="Times New Roman"/>
                <w:sz w:val="26"/>
                <w:szCs w:val="26"/>
                <w:u w:val="single"/>
                <w:lang w:val="ro-RO"/>
              </w:rPr>
            </w:pPr>
            <w:r w:rsidRPr="003C08D7">
              <w:rPr>
                <w:rFonts w:ascii="Times New Roman" w:hAnsi="Times New Roman"/>
                <w:b/>
                <w:bCs/>
                <w:sz w:val="26"/>
                <w:szCs w:val="26"/>
                <w:lang w:val="ro-RO"/>
              </w:rPr>
              <w:lastRenderedPageBreak/>
              <w:t>Articolul 5.</w:t>
            </w:r>
            <w:r w:rsidRPr="003C08D7">
              <w:rPr>
                <w:rFonts w:ascii="Times New Roman" w:hAnsi="Times New Roman"/>
                <w:sz w:val="26"/>
                <w:szCs w:val="26"/>
                <w:lang w:val="ro-RO"/>
              </w:rPr>
              <w:t xml:space="preserve"> </w:t>
            </w:r>
            <w:r w:rsidRPr="00262E72">
              <w:rPr>
                <w:rFonts w:ascii="Times New Roman" w:hAnsi="Times New Roman"/>
                <w:sz w:val="26"/>
                <w:szCs w:val="26"/>
                <w:lang w:val="ro-RO"/>
              </w:rPr>
              <w:t>Noţiuni principale</w:t>
            </w:r>
          </w:p>
          <w:p w:rsidR="00937522" w:rsidRPr="003C08D7" w:rsidRDefault="00937522" w:rsidP="00D960D1">
            <w:pPr>
              <w:rPr>
                <w:rFonts w:ascii="Times New Roman" w:hAnsi="Times New Roman"/>
                <w:b/>
                <w:sz w:val="26"/>
                <w:szCs w:val="26"/>
                <w:lang w:val="ro-RO"/>
              </w:rPr>
            </w:pPr>
          </w:p>
          <w:p w:rsidR="00DB75C6" w:rsidRPr="003C08D7" w:rsidRDefault="00DB75C6" w:rsidP="00D960D1">
            <w:pPr>
              <w:rPr>
                <w:rFonts w:ascii="Times New Roman" w:hAnsi="Times New Roman"/>
                <w:sz w:val="26"/>
                <w:szCs w:val="26"/>
                <w:lang w:val="ro-RO"/>
              </w:rPr>
            </w:pPr>
            <w:r w:rsidRPr="003C08D7">
              <w:rPr>
                <w:rFonts w:ascii="Times New Roman" w:hAnsi="Times New Roman"/>
                <w:sz w:val="26"/>
                <w:szCs w:val="26"/>
                <w:lang w:val="ro-RO"/>
              </w:rPr>
              <w:t xml:space="preserve">În sensul prezentei legi, următoarele noţiuni principale semnifică: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administrator al fondului locativ</w:t>
            </w:r>
            <w:r w:rsidRPr="003C08D7">
              <w:rPr>
                <w:rFonts w:ascii="Times New Roman" w:hAnsi="Times New Roman"/>
                <w:sz w:val="26"/>
                <w:szCs w:val="26"/>
                <w:lang w:val="ro-RO"/>
              </w:rPr>
              <w:t xml:space="preserve"> – întreprinderea municipală de gestionare a fondului locativ, întreprinderea municipală a gospodăriilor locativ-comunale, cooperativele construcţiilor de locuinţe, asociaţiile coproprietarilor în condominiu, asociaţiile de proprietari a locuinţelor privatizate şi alţi agenţi </w:t>
            </w:r>
            <w:r w:rsidRPr="003C08D7">
              <w:rPr>
                <w:rFonts w:ascii="Times New Roman" w:hAnsi="Times New Roman"/>
                <w:sz w:val="26"/>
                <w:szCs w:val="26"/>
                <w:lang w:val="ro-RO"/>
              </w:rPr>
              <w:lastRenderedPageBreak/>
              <w:t>economici la balanţa ori în gestiunea cărora se află un fond locativ;</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agent termic sau purtător de energie termică – </w:t>
            </w:r>
            <w:r w:rsidRPr="003C08D7">
              <w:rPr>
                <w:rFonts w:ascii="Times New Roman" w:hAnsi="Times New Roman"/>
                <w:sz w:val="26"/>
                <w:szCs w:val="26"/>
                <w:lang w:val="ro-RO"/>
              </w:rPr>
              <w:t xml:space="preserve">fluid termic utilizat pentru acumularea, transportul şi distribuţia energiei termice;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centrală electrică cu termoficare</w:t>
            </w:r>
            <w:r w:rsidRPr="003C08D7">
              <w:rPr>
                <w:rFonts w:ascii="Times New Roman" w:hAnsi="Times New Roman"/>
                <w:sz w:val="26"/>
                <w:szCs w:val="26"/>
                <w:lang w:val="ro-RO"/>
              </w:rPr>
              <w:t xml:space="preserve"> </w:t>
            </w:r>
            <w:r w:rsidRPr="003C08D7">
              <w:rPr>
                <w:rFonts w:ascii="Times New Roman" w:hAnsi="Times New Roman"/>
                <w:i/>
                <w:sz w:val="26"/>
                <w:szCs w:val="26"/>
                <w:lang w:val="ro-RO"/>
              </w:rPr>
              <w:t xml:space="preserve">- </w:t>
            </w:r>
            <w:r w:rsidRPr="003C08D7">
              <w:rPr>
                <w:rFonts w:ascii="Times New Roman" w:hAnsi="Times New Roman"/>
                <w:sz w:val="26"/>
                <w:szCs w:val="26"/>
                <w:lang w:val="ro-RO"/>
              </w:rPr>
              <w:t>instalaţie sau ansamblul instalaţiilor pentru producerea combinată a energiei electrice şi termice;</w:t>
            </w:r>
          </w:p>
          <w:p w:rsidR="00DB75C6" w:rsidRPr="003C08D7" w:rsidRDefault="00DB75C6" w:rsidP="00D960D1">
            <w:pPr>
              <w:rPr>
                <w:rFonts w:ascii="Times New Roman" w:hAnsi="Times New Roman"/>
                <w:i/>
                <w:sz w:val="26"/>
                <w:szCs w:val="26"/>
                <w:lang w:val="ro-RO"/>
              </w:rPr>
            </w:pPr>
            <w:r w:rsidRPr="003C08D7">
              <w:rPr>
                <w:rFonts w:ascii="Times New Roman" w:hAnsi="Times New Roman"/>
                <w:i/>
                <w:sz w:val="26"/>
                <w:szCs w:val="26"/>
                <w:lang w:val="ro-RO"/>
              </w:rPr>
              <w:t xml:space="preserve">centrală termică </w:t>
            </w:r>
            <w:r w:rsidRPr="003C08D7">
              <w:rPr>
                <w:rFonts w:ascii="Times New Roman" w:hAnsi="Times New Roman"/>
                <w:sz w:val="26"/>
                <w:szCs w:val="26"/>
                <w:lang w:val="ro-RO"/>
              </w:rPr>
              <w:t>– instalaţie sau ansamblul instalaţiilor pentru producerea energiei termice;</w:t>
            </w:r>
            <w:r w:rsidRPr="003C08D7">
              <w:rPr>
                <w:rFonts w:ascii="Times New Roman" w:hAnsi="Times New Roman"/>
                <w:i/>
                <w:sz w:val="26"/>
                <w:szCs w:val="26"/>
                <w:lang w:val="ro-RO"/>
              </w:rPr>
              <w:t xml:space="preserv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cerere justificată din punct de vedere economic</w:t>
            </w:r>
            <w:r w:rsidRPr="003C08D7">
              <w:rPr>
                <w:rFonts w:ascii="Times New Roman" w:hAnsi="Times New Roman"/>
                <w:sz w:val="26"/>
                <w:szCs w:val="26"/>
                <w:lang w:val="ro-RO"/>
              </w:rPr>
              <w:t xml:space="preserve"> - cererea care nu depăşeşte necesarul de încălzire sau răcire şi care ar putea fi satisfăcută altfel în condiţiile pieţei, prin alte procese de producere a energiei, în afară de cogenerare;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cogenerare - </w:t>
            </w:r>
            <w:r w:rsidRPr="003C08D7">
              <w:rPr>
                <w:rFonts w:ascii="Times New Roman" w:hAnsi="Times New Roman"/>
                <w:sz w:val="26"/>
                <w:szCs w:val="26"/>
                <w:lang w:val="ro-RO"/>
              </w:rPr>
              <w:t>producerea simultană, în acelaşi proces, a energiei termice şi a energiei electrice şi/sau mecanice;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cogenerare de eficienţă înaltă</w:t>
            </w:r>
            <w:r w:rsidRPr="003C08D7">
              <w:rPr>
                <w:rFonts w:ascii="Times New Roman" w:hAnsi="Times New Roman"/>
                <w:sz w:val="26"/>
                <w:szCs w:val="26"/>
                <w:lang w:val="ro-RO"/>
              </w:rPr>
              <w:t xml:space="preserve"> – cogenerarea care îndepline</w:t>
            </w:r>
            <w:r w:rsidR="00D741B6">
              <w:rPr>
                <w:rFonts w:ascii="Times New Roman" w:hAnsi="Times New Roman"/>
                <w:sz w:val="26"/>
                <w:szCs w:val="26"/>
                <w:lang w:val="ro-RO"/>
              </w:rPr>
              <w:t>ş</w:t>
            </w:r>
            <w:r w:rsidRPr="003C08D7">
              <w:rPr>
                <w:rFonts w:ascii="Times New Roman" w:hAnsi="Times New Roman"/>
                <w:sz w:val="26"/>
                <w:szCs w:val="26"/>
                <w:lang w:val="ro-RO"/>
              </w:rPr>
              <w:t xml:space="preserve">te criteriile stabilite în anexa nr. II;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consumator – </w:t>
            </w:r>
            <w:r w:rsidRPr="003C08D7">
              <w:rPr>
                <w:rFonts w:ascii="Times New Roman" w:hAnsi="Times New Roman"/>
                <w:sz w:val="26"/>
                <w:szCs w:val="26"/>
                <w:lang w:val="ro-RO"/>
              </w:rPr>
              <w:t xml:space="preserve">persoană fizică sau juridică care utilizează energia termică, pe bază de contract, prin </w:t>
            </w:r>
            <w:r w:rsidRPr="003C08D7">
              <w:rPr>
                <w:rFonts w:ascii="Times New Roman" w:hAnsi="Times New Roman"/>
                <w:sz w:val="26"/>
                <w:szCs w:val="26"/>
                <w:lang w:val="ro-RO"/>
              </w:rPr>
              <w:lastRenderedPageBreak/>
              <w:t>racordarea instalaţiilor sale la reţeaua termică a furnizorului;</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distribuţie – </w:t>
            </w:r>
            <w:r w:rsidRPr="003C08D7">
              <w:rPr>
                <w:rFonts w:ascii="Times New Roman" w:hAnsi="Times New Roman"/>
                <w:sz w:val="26"/>
                <w:szCs w:val="26"/>
                <w:lang w:val="ro-RO"/>
              </w:rPr>
              <w:t>transmiterea energiei termice în scopul livrării acesteia către consumatori;</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echipament de măsurare</w:t>
            </w:r>
            <w:r w:rsidRPr="003C08D7">
              <w:rPr>
                <w:rFonts w:ascii="Times New Roman" w:hAnsi="Times New Roman"/>
                <w:sz w:val="26"/>
                <w:szCs w:val="26"/>
                <w:lang w:val="ro-RO"/>
              </w:rPr>
              <w:t xml:space="preserve"> – dispozitiv, instalaţie sau ansamblul instalaţiilor destinate pentru măsurarea parametrilor agentului termic şi a cantităţii de energie termică, legalizate metrologic şi supuse verificării periodice în modul stabilit;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eficienţă</w:t>
            </w:r>
            <w:r w:rsidRPr="003C08D7">
              <w:rPr>
                <w:rFonts w:ascii="Times New Roman" w:hAnsi="Times New Roman"/>
                <w:sz w:val="26"/>
                <w:szCs w:val="26"/>
                <w:lang w:val="ro-RO"/>
              </w:rPr>
              <w:t xml:space="preserve"> - randamentul unui proces de producere a energiei calculat pe baza puterii calorifice inferioare a combustibililor;</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eficienţă globală</w:t>
            </w:r>
            <w:r w:rsidRPr="003C08D7">
              <w:rPr>
                <w:rFonts w:ascii="Times New Roman" w:hAnsi="Times New Roman"/>
                <w:sz w:val="26"/>
                <w:szCs w:val="26"/>
                <w:lang w:val="ro-RO"/>
              </w:rPr>
              <w:t xml:space="preserve"> - suma anuală a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iei de energie electrică, de energie mecanică </w:t>
            </w:r>
            <w:r w:rsidR="00D741B6">
              <w:rPr>
                <w:rFonts w:ascii="Times New Roman" w:hAnsi="Times New Roman"/>
                <w:sz w:val="26"/>
                <w:szCs w:val="26"/>
                <w:lang w:val="ro-RO"/>
              </w:rPr>
              <w:t>ş</w:t>
            </w:r>
            <w:r w:rsidRPr="003C08D7">
              <w:rPr>
                <w:rFonts w:ascii="Times New Roman" w:hAnsi="Times New Roman"/>
                <w:sz w:val="26"/>
                <w:szCs w:val="26"/>
                <w:lang w:val="ro-RO"/>
              </w:rPr>
              <w:t>i de energie termică utilă, împăr</w:t>
            </w:r>
            <w:r w:rsidR="00D741B6">
              <w:rPr>
                <w:rFonts w:ascii="Times New Roman" w:hAnsi="Times New Roman"/>
                <w:sz w:val="26"/>
                <w:szCs w:val="26"/>
                <w:lang w:val="ro-RO"/>
              </w:rPr>
              <w:t>ţ</w:t>
            </w:r>
            <w:r w:rsidRPr="003C08D7">
              <w:rPr>
                <w:rFonts w:ascii="Times New Roman" w:hAnsi="Times New Roman"/>
                <w:sz w:val="26"/>
                <w:szCs w:val="26"/>
                <w:lang w:val="ro-RO"/>
              </w:rPr>
              <w:t xml:space="preserve">ită la cantitatea de combustibil folosită pentru producerea energiei termice într-un proces de cogenerare </w:t>
            </w:r>
            <w:r w:rsidR="00D741B6">
              <w:rPr>
                <w:rFonts w:ascii="Times New Roman" w:hAnsi="Times New Roman"/>
                <w:sz w:val="26"/>
                <w:szCs w:val="26"/>
                <w:lang w:val="ro-RO"/>
              </w:rPr>
              <w:t>ş</w:t>
            </w:r>
            <w:r w:rsidRPr="003C08D7">
              <w:rPr>
                <w:rFonts w:ascii="Times New Roman" w:hAnsi="Times New Roman"/>
                <w:sz w:val="26"/>
                <w:szCs w:val="26"/>
                <w:lang w:val="ro-RO"/>
              </w:rPr>
              <w:t>i în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brută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mecanică;</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energie electrică produsă prin cogenerare</w:t>
            </w:r>
            <w:r w:rsidRPr="003C08D7">
              <w:rPr>
                <w:rFonts w:ascii="Times New Roman" w:hAnsi="Times New Roman"/>
                <w:sz w:val="26"/>
                <w:szCs w:val="26"/>
                <w:lang w:val="ro-RO"/>
              </w:rPr>
              <w:t xml:space="preserve"> - energia electrică produsă într-un proces legat de producerea de energie termică utilă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calculată în conformitate cu metodologia </w:t>
            </w:r>
            <w:r w:rsidRPr="003C08D7">
              <w:rPr>
                <w:rFonts w:ascii="Times New Roman" w:hAnsi="Times New Roman"/>
                <w:sz w:val="26"/>
                <w:szCs w:val="26"/>
                <w:lang w:val="ro-RO"/>
              </w:rPr>
              <w:lastRenderedPageBreak/>
              <w:t>prezentată în anexa nr. I;</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energie termică</w:t>
            </w:r>
            <w:r w:rsidRPr="003C08D7">
              <w:rPr>
                <w:rFonts w:ascii="Times New Roman" w:hAnsi="Times New Roman"/>
                <w:sz w:val="26"/>
                <w:szCs w:val="26"/>
                <w:lang w:val="ro-RO"/>
              </w:rPr>
              <w:t xml:space="preserve"> – energia conţinută de un sistem fizic, care poate fi transmisă altui sistem fizic pe baza diferenţei dintre temperatura sistemului care cedează energie şi temperatura sistemului care primeşte energie;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energie termică utilă - </w:t>
            </w:r>
            <w:r w:rsidRPr="003C08D7">
              <w:rPr>
                <w:rFonts w:ascii="Times New Roman" w:hAnsi="Times New Roman"/>
                <w:sz w:val="26"/>
                <w:szCs w:val="26"/>
                <w:lang w:val="ro-RO"/>
              </w:rPr>
              <w:t xml:space="preserve">energia termică produsă într-un proces de cogenerare, pentru a satisface o cerere de încălzire sau răcire, justificată din punct de vedere economic;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furnizor – </w:t>
            </w:r>
            <w:r w:rsidRPr="003C08D7">
              <w:rPr>
                <w:rFonts w:ascii="Times New Roman" w:hAnsi="Times New Roman"/>
                <w:sz w:val="26"/>
                <w:szCs w:val="26"/>
                <w:lang w:val="ro-RO"/>
              </w:rPr>
              <w:t>agent economic</w:t>
            </w:r>
            <w:r w:rsidRPr="003C08D7">
              <w:rPr>
                <w:rFonts w:ascii="Times New Roman" w:hAnsi="Times New Roman"/>
                <w:i/>
                <w:sz w:val="26"/>
                <w:szCs w:val="26"/>
                <w:lang w:val="ro-RO"/>
              </w:rPr>
              <w:t xml:space="preserve"> </w:t>
            </w:r>
            <w:r w:rsidRPr="003C08D7">
              <w:rPr>
                <w:rFonts w:ascii="Times New Roman" w:hAnsi="Times New Roman"/>
                <w:sz w:val="26"/>
                <w:szCs w:val="26"/>
                <w:lang w:val="ro-RO"/>
              </w:rPr>
              <w:t>ce furnizează energie termică consumatorilor. Furnizorul poate fi concomitent producător şi distribuitor sau numai distribuitor;</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instalaţie de utilizare a energiei termice – </w:t>
            </w:r>
            <w:r w:rsidRPr="003C08D7">
              <w:rPr>
                <w:rFonts w:ascii="Times New Roman" w:hAnsi="Times New Roman"/>
                <w:sz w:val="26"/>
                <w:szCs w:val="26"/>
                <w:lang w:val="ro-RO"/>
              </w:rPr>
              <w:t>ansamblul instalaţiilor şi receptoarelor care consumă energie termică;</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producător</w:t>
            </w:r>
            <w:r w:rsidRPr="003C08D7">
              <w:rPr>
                <w:rFonts w:ascii="Times New Roman" w:hAnsi="Times New Roman"/>
                <w:sz w:val="26"/>
                <w:szCs w:val="26"/>
                <w:lang w:val="ro-RO"/>
              </w:rPr>
              <w:t xml:space="preserve"> </w:t>
            </w:r>
            <w:r w:rsidRPr="003C08D7">
              <w:rPr>
                <w:rFonts w:ascii="Times New Roman" w:hAnsi="Times New Roman"/>
                <w:i/>
                <w:sz w:val="26"/>
                <w:szCs w:val="26"/>
                <w:lang w:val="ro-RO"/>
              </w:rPr>
              <w:t xml:space="preserve">– </w:t>
            </w:r>
            <w:r w:rsidRPr="003C08D7">
              <w:rPr>
                <w:rFonts w:ascii="Times New Roman" w:hAnsi="Times New Roman"/>
                <w:sz w:val="26"/>
                <w:szCs w:val="26"/>
                <w:lang w:val="ro-RO"/>
              </w:rPr>
              <w:t>orice persoana fizică sau juridică care produce energie termică în centralele electrice cu termoficare, centralele de producere</w:t>
            </w:r>
            <w:r w:rsidRPr="003C08D7">
              <w:rPr>
                <w:rFonts w:ascii="Times New Roman" w:hAnsi="Times New Roman"/>
                <w:i/>
                <w:sz w:val="26"/>
                <w:szCs w:val="26"/>
                <w:lang w:val="ro-RO"/>
              </w:rPr>
              <w:t xml:space="preserve"> </w:t>
            </w:r>
            <w:r w:rsidRPr="003C08D7">
              <w:rPr>
                <w:rFonts w:ascii="Times New Roman" w:hAnsi="Times New Roman"/>
                <w:sz w:val="26"/>
                <w:szCs w:val="26"/>
                <w:lang w:val="ro-RO"/>
              </w:rPr>
              <w:t xml:space="preserve">a energiei electrice şi termice în regim de cogenerare de eficienţă înaltă, centralele termice şi în instalaţiile speciale de producere a energiei </w:t>
            </w:r>
            <w:r w:rsidRPr="003C08D7">
              <w:rPr>
                <w:rFonts w:ascii="Times New Roman" w:hAnsi="Times New Roman"/>
                <w:sz w:val="26"/>
                <w:szCs w:val="26"/>
                <w:lang w:val="ro-RO"/>
              </w:rPr>
              <w:lastRenderedPageBreak/>
              <w:t xml:space="preserve">termice din surse de energie regenerabilă în scopul comercializării acesteia;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punct de delimitare – </w:t>
            </w:r>
            <w:r w:rsidRPr="003C08D7">
              <w:rPr>
                <w:rFonts w:ascii="Times New Roman" w:hAnsi="Times New Roman"/>
                <w:sz w:val="26"/>
                <w:szCs w:val="26"/>
                <w:lang w:val="ro-RO"/>
              </w:rPr>
              <w:t>loc în care</w:t>
            </w:r>
            <w:r w:rsidRPr="003C08D7">
              <w:rPr>
                <w:rFonts w:ascii="Times New Roman" w:hAnsi="Times New Roman"/>
                <w:i/>
                <w:sz w:val="26"/>
                <w:szCs w:val="26"/>
                <w:lang w:val="ro-RO"/>
              </w:rPr>
              <w:t xml:space="preserve"> </w:t>
            </w:r>
            <w:r w:rsidRPr="003C08D7">
              <w:rPr>
                <w:rFonts w:ascii="Times New Roman" w:hAnsi="Times New Roman"/>
                <w:sz w:val="26"/>
                <w:szCs w:val="26"/>
                <w:lang w:val="ro-RO"/>
              </w:rPr>
              <w:t>instalaţia de utilizare a energiei termice se racordează la reţeaua termică şi în care patrimoniul consumatorului şi patrimoniul unităţii termoenergetice se delimitează în funcţie de dreptul de proprietate sau loc în care se delimitează, în funcţie de dreptul de proprietate, patrimoniile unităţilor termoenergetice;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raportul dintre energia electrică </w:t>
            </w:r>
            <w:r w:rsidR="00D741B6">
              <w:rPr>
                <w:rFonts w:ascii="Times New Roman" w:hAnsi="Times New Roman"/>
                <w:i/>
                <w:sz w:val="26"/>
                <w:szCs w:val="26"/>
                <w:lang w:val="ro-RO"/>
              </w:rPr>
              <w:t>ş</w:t>
            </w:r>
            <w:r w:rsidRPr="003C08D7">
              <w:rPr>
                <w:rFonts w:ascii="Times New Roman" w:hAnsi="Times New Roman"/>
                <w:i/>
                <w:sz w:val="26"/>
                <w:szCs w:val="26"/>
                <w:lang w:val="ro-RO"/>
              </w:rPr>
              <w:t>i energia termică</w:t>
            </w:r>
            <w:r w:rsidRPr="003C08D7">
              <w:rPr>
                <w:rFonts w:ascii="Times New Roman" w:hAnsi="Times New Roman"/>
                <w:sz w:val="26"/>
                <w:szCs w:val="26"/>
                <w:lang w:val="ro-RO"/>
              </w:rPr>
              <w:t xml:space="preserve"> - raportul dintre energia electrică produsă prin cogenerare </w:t>
            </w:r>
            <w:r w:rsidR="00D741B6">
              <w:rPr>
                <w:rFonts w:ascii="Times New Roman" w:hAnsi="Times New Roman"/>
                <w:sz w:val="26"/>
                <w:szCs w:val="26"/>
                <w:lang w:val="ro-RO"/>
              </w:rPr>
              <w:t>ş</w:t>
            </w:r>
            <w:r w:rsidRPr="003C08D7">
              <w:rPr>
                <w:rFonts w:ascii="Times New Roman" w:hAnsi="Times New Roman"/>
                <w:sz w:val="26"/>
                <w:szCs w:val="26"/>
                <w:lang w:val="ro-RO"/>
              </w:rPr>
              <w:t>i energia termică utilă la func</w:t>
            </w:r>
            <w:r w:rsidR="00D741B6">
              <w:rPr>
                <w:rFonts w:ascii="Times New Roman" w:hAnsi="Times New Roman"/>
                <w:sz w:val="26"/>
                <w:szCs w:val="26"/>
                <w:lang w:val="ro-RO"/>
              </w:rPr>
              <w:t>ţ</w:t>
            </w:r>
            <w:r w:rsidRPr="003C08D7">
              <w:rPr>
                <w:rFonts w:ascii="Times New Roman" w:hAnsi="Times New Roman"/>
                <w:sz w:val="26"/>
                <w:szCs w:val="26"/>
                <w:lang w:val="ro-RO"/>
              </w:rPr>
              <w:t xml:space="preserve">ionarea exclusiv în regim de cogenerare, </w:t>
            </w:r>
            <w:proofErr w:type="spellStart"/>
            <w:r w:rsidRPr="003C08D7">
              <w:rPr>
                <w:rFonts w:ascii="Times New Roman" w:hAnsi="Times New Roman"/>
                <w:sz w:val="26"/>
                <w:szCs w:val="26"/>
                <w:lang w:val="ro-RO"/>
              </w:rPr>
              <w:t>utilizînd</w:t>
            </w:r>
            <w:proofErr w:type="spellEnd"/>
            <w:r w:rsidRPr="003C08D7">
              <w:rPr>
                <w:rFonts w:ascii="Times New Roman" w:hAnsi="Times New Roman"/>
                <w:sz w:val="26"/>
                <w:szCs w:val="26"/>
                <w:lang w:val="ro-RO"/>
              </w:rPr>
              <w:t xml:space="preserve"> datele opera</w:t>
            </w:r>
            <w:r w:rsidR="00D741B6">
              <w:rPr>
                <w:rFonts w:ascii="Times New Roman" w:hAnsi="Times New Roman"/>
                <w:sz w:val="26"/>
                <w:szCs w:val="26"/>
                <w:lang w:val="ro-RO"/>
              </w:rPr>
              <w:t>ţ</w:t>
            </w:r>
            <w:r w:rsidRPr="003C08D7">
              <w:rPr>
                <w:rFonts w:ascii="Times New Roman" w:hAnsi="Times New Roman"/>
                <w:sz w:val="26"/>
                <w:szCs w:val="26"/>
                <w:lang w:val="ro-RO"/>
              </w:rPr>
              <w:t>ionale ale unei unită</w:t>
            </w:r>
            <w:r w:rsidR="00D741B6">
              <w:rPr>
                <w:rFonts w:ascii="Times New Roman" w:hAnsi="Times New Roman"/>
                <w:sz w:val="26"/>
                <w:szCs w:val="26"/>
                <w:lang w:val="ro-RO"/>
              </w:rPr>
              <w:t>ţ</w:t>
            </w:r>
            <w:r w:rsidRPr="003C08D7">
              <w:rPr>
                <w:rFonts w:ascii="Times New Roman" w:hAnsi="Times New Roman"/>
                <w:sz w:val="26"/>
                <w:szCs w:val="26"/>
                <w:lang w:val="ro-RO"/>
              </w:rPr>
              <w:t>i specifice;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sistem colectiv de alimentare cu energie termică – </w:t>
            </w:r>
            <w:r w:rsidRPr="003C08D7">
              <w:rPr>
                <w:rFonts w:ascii="Times New Roman" w:hAnsi="Times New Roman"/>
                <w:sz w:val="26"/>
                <w:szCs w:val="26"/>
                <w:lang w:val="ro-RO"/>
              </w:rPr>
              <w:t xml:space="preserve">sistem comun de asigurare cu energie termică a apartamentelor individuale, precum şi a spaţiilor locative, </w:t>
            </w:r>
            <w:proofErr w:type="spellStart"/>
            <w:r w:rsidRPr="003C08D7">
              <w:rPr>
                <w:rFonts w:ascii="Times New Roman" w:hAnsi="Times New Roman"/>
                <w:sz w:val="26"/>
                <w:szCs w:val="26"/>
                <w:lang w:val="ro-RO"/>
              </w:rPr>
              <w:t>nelocative</w:t>
            </w:r>
            <w:proofErr w:type="spellEnd"/>
            <w:r w:rsidRPr="003C08D7">
              <w:rPr>
                <w:rFonts w:ascii="Times New Roman" w:hAnsi="Times New Roman"/>
                <w:sz w:val="26"/>
                <w:szCs w:val="26"/>
                <w:lang w:val="ro-RO"/>
              </w:rPr>
              <w:t xml:space="preserve"> şi de uz comun din cadrul blocurilor locative;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sistem de alimentare centralizată cu energie termică – </w:t>
            </w:r>
            <w:r w:rsidRPr="003C08D7">
              <w:rPr>
                <w:rFonts w:ascii="Times New Roman" w:hAnsi="Times New Roman"/>
                <w:sz w:val="26"/>
                <w:szCs w:val="26"/>
                <w:lang w:val="ro-RO"/>
              </w:rPr>
              <w:t>ansamblul instalaţiilor termotehnice legate printr-</w:t>
            </w:r>
            <w:r w:rsidRPr="003C08D7">
              <w:rPr>
                <w:rFonts w:ascii="Times New Roman" w:hAnsi="Times New Roman"/>
                <w:sz w:val="26"/>
                <w:szCs w:val="26"/>
                <w:lang w:val="ro-RO"/>
              </w:rPr>
              <w:lastRenderedPageBreak/>
              <w:t>un proces comun de funcţionare, destinate producerii, transportului, distribuţiei şi utilizării energiei termice sub formă de aburi sau apă fierbinte de la o sursă de producere către mai multe clădiri,</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sistem de alimentare centralizată cu energie termică eficientă din punct de vedere energetic – </w:t>
            </w:r>
            <w:r w:rsidRPr="003C08D7">
              <w:rPr>
                <w:rFonts w:ascii="Times New Roman" w:hAnsi="Times New Roman"/>
                <w:sz w:val="26"/>
                <w:szCs w:val="26"/>
                <w:lang w:val="ro-RO"/>
              </w:rPr>
              <w:t>sistem de alimentare centralizată cu energie termică</w:t>
            </w:r>
            <w:r w:rsidRPr="003C08D7">
              <w:rPr>
                <w:rFonts w:ascii="Times New Roman" w:hAnsi="Times New Roman"/>
                <w:i/>
                <w:sz w:val="26"/>
                <w:szCs w:val="26"/>
                <w:lang w:val="ro-RO"/>
              </w:rPr>
              <w:t xml:space="preserve"> </w:t>
            </w:r>
            <w:r w:rsidRPr="003C08D7">
              <w:rPr>
                <w:rFonts w:ascii="Times New Roman" w:hAnsi="Times New Roman"/>
                <w:sz w:val="26"/>
                <w:szCs w:val="26"/>
                <w:lang w:val="ro-RO"/>
              </w:rPr>
              <w:t>care, în ceea ce priveşte componen</w:t>
            </w:r>
            <w:r w:rsidR="00D741B6">
              <w:rPr>
                <w:rFonts w:ascii="Times New Roman" w:hAnsi="Times New Roman"/>
                <w:sz w:val="26"/>
                <w:szCs w:val="26"/>
                <w:lang w:val="ro-RO"/>
              </w:rPr>
              <w:t>ţ</w:t>
            </w:r>
            <w:r w:rsidRPr="003C08D7">
              <w:rPr>
                <w:rFonts w:ascii="Times New Roman" w:hAnsi="Times New Roman"/>
                <w:sz w:val="26"/>
                <w:szCs w:val="26"/>
                <w:lang w:val="ro-RO"/>
              </w:rPr>
              <w:t>a de generare, fie îndeplineşte criteriile de cogenerare de eficienţă înaltă, fie, în cazul cazanelor care produc doar căldură, îndeplineşte cel puţin valorile de referinţă pentru producerea de energie termică stabilite în legislaţia în domeniu;</w:t>
            </w:r>
          </w:p>
          <w:p w:rsidR="00DB75C6" w:rsidRPr="003C08D7" w:rsidRDefault="00DB75C6" w:rsidP="00D960D1">
            <w:pPr>
              <w:rPr>
                <w:rFonts w:ascii="Times New Roman" w:hAnsi="Times New Roman"/>
                <w:sz w:val="26"/>
                <w:szCs w:val="26"/>
                <w:lang w:val="ro-RO"/>
              </w:rPr>
            </w:pPr>
            <w:proofErr w:type="spellStart"/>
            <w:r w:rsidRPr="003C08D7">
              <w:rPr>
                <w:rFonts w:ascii="Times New Roman" w:hAnsi="Times New Roman"/>
                <w:i/>
                <w:sz w:val="26"/>
                <w:szCs w:val="26"/>
                <w:lang w:val="ro-RO"/>
              </w:rPr>
              <w:t>subconsumator</w:t>
            </w:r>
            <w:proofErr w:type="spellEnd"/>
            <w:r w:rsidRPr="003C08D7">
              <w:rPr>
                <w:rFonts w:ascii="Times New Roman" w:hAnsi="Times New Roman"/>
                <w:i/>
                <w:sz w:val="26"/>
                <w:szCs w:val="26"/>
                <w:lang w:val="ro-RO"/>
              </w:rPr>
              <w:t xml:space="preserve"> – </w:t>
            </w:r>
            <w:r w:rsidRPr="003C08D7">
              <w:rPr>
                <w:rFonts w:ascii="Times New Roman" w:hAnsi="Times New Roman"/>
                <w:sz w:val="26"/>
                <w:szCs w:val="26"/>
                <w:lang w:val="ro-RO"/>
              </w:rPr>
              <w:t xml:space="preserve">persoană fizică sau juridică ale cărei instalaţii termice </w:t>
            </w:r>
            <w:proofErr w:type="spellStart"/>
            <w:r w:rsidRPr="003C08D7">
              <w:rPr>
                <w:rFonts w:ascii="Times New Roman" w:hAnsi="Times New Roman"/>
                <w:sz w:val="26"/>
                <w:szCs w:val="26"/>
                <w:lang w:val="ro-RO"/>
              </w:rPr>
              <w:t>sînt</w:t>
            </w:r>
            <w:proofErr w:type="spellEnd"/>
            <w:r w:rsidRPr="003C08D7">
              <w:rPr>
                <w:rFonts w:ascii="Times New Roman" w:hAnsi="Times New Roman"/>
                <w:sz w:val="26"/>
                <w:szCs w:val="26"/>
                <w:lang w:val="ro-RO"/>
              </w:rPr>
              <w:t xml:space="preserve"> racordate la instalaţiile de utilizare a energiei termice ale unui alt consumator cu care are încheiat un contract;</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transport al energiei termice – </w:t>
            </w:r>
            <w:r w:rsidRPr="003C08D7">
              <w:rPr>
                <w:rFonts w:ascii="Times New Roman" w:hAnsi="Times New Roman"/>
                <w:sz w:val="26"/>
                <w:szCs w:val="26"/>
                <w:lang w:val="ro-RO"/>
              </w:rPr>
              <w:t xml:space="preserve">activitate organizată pentru transmiterea energiei termice de la producători </w:t>
            </w:r>
            <w:proofErr w:type="spellStart"/>
            <w:r w:rsidRPr="003C08D7">
              <w:rPr>
                <w:rFonts w:ascii="Times New Roman" w:hAnsi="Times New Roman"/>
                <w:sz w:val="26"/>
                <w:szCs w:val="26"/>
                <w:lang w:val="ro-RO"/>
              </w:rPr>
              <w:t>pînă</w:t>
            </w:r>
            <w:proofErr w:type="spellEnd"/>
            <w:r w:rsidRPr="003C08D7">
              <w:rPr>
                <w:rFonts w:ascii="Times New Roman" w:hAnsi="Times New Roman"/>
                <w:sz w:val="26"/>
                <w:szCs w:val="26"/>
                <w:lang w:val="ro-RO"/>
              </w:rPr>
              <w:t xml:space="preserve"> la punctele de achiziţie ale distribuitorilor sau ale </w:t>
            </w:r>
            <w:r w:rsidRPr="003C08D7">
              <w:rPr>
                <w:rFonts w:ascii="Times New Roman" w:hAnsi="Times New Roman"/>
                <w:sz w:val="26"/>
                <w:szCs w:val="26"/>
                <w:lang w:val="ro-RO"/>
              </w:rPr>
              <w:lastRenderedPageBreak/>
              <w:t>consumatorilor racordaţi direct la reţelele de distribuţie;</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unitate de cogenerare</w:t>
            </w:r>
            <w:r w:rsidRPr="003C08D7">
              <w:rPr>
                <w:rFonts w:ascii="Times New Roman" w:hAnsi="Times New Roman"/>
                <w:sz w:val="26"/>
                <w:szCs w:val="26"/>
                <w:lang w:val="ro-RO"/>
              </w:rPr>
              <w:t xml:space="preserve"> – unitatea care poate funcţiona în regim de cogenerare;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 xml:space="preserve">unitate de </w:t>
            </w:r>
            <w:proofErr w:type="spellStart"/>
            <w:r w:rsidRPr="003C08D7">
              <w:rPr>
                <w:rFonts w:ascii="Times New Roman" w:hAnsi="Times New Roman"/>
                <w:i/>
                <w:sz w:val="26"/>
                <w:szCs w:val="26"/>
                <w:lang w:val="ro-RO"/>
              </w:rPr>
              <w:t>microcogenerare</w:t>
            </w:r>
            <w:proofErr w:type="spellEnd"/>
            <w:r w:rsidRPr="003C08D7">
              <w:rPr>
                <w:rFonts w:ascii="Times New Roman" w:hAnsi="Times New Roman"/>
                <w:sz w:val="26"/>
                <w:szCs w:val="26"/>
                <w:lang w:val="ro-RO"/>
              </w:rPr>
              <w:t xml:space="preserve"> – unitatea de cogenerare cu o capacitate maximă sub 50 </w:t>
            </w:r>
            <w:proofErr w:type="spellStart"/>
            <w:r w:rsidRPr="003C08D7">
              <w:rPr>
                <w:rFonts w:ascii="Times New Roman" w:hAnsi="Times New Roman"/>
                <w:sz w:val="26"/>
                <w:szCs w:val="26"/>
                <w:lang w:val="ro-RO"/>
              </w:rPr>
              <w:t>kWe</w:t>
            </w:r>
            <w:proofErr w:type="spellEnd"/>
            <w:r w:rsidRPr="003C08D7">
              <w:rPr>
                <w:rFonts w:ascii="Times New Roman" w:hAnsi="Times New Roman"/>
                <w:sz w:val="26"/>
                <w:szCs w:val="26"/>
                <w:lang w:val="ro-RO"/>
              </w:rPr>
              <w:t xml:space="preserv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unitate de cogenerare de mică putere</w:t>
            </w:r>
            <w:r w:rsidRPr="003C08D7">
              <w:rPr>
                <w:rFonts w:ascii="Times New Roman" w:hAnsi="Times New Roman"/>
                <w:sz w:val="26"/>
                <w:szCs w:val="26"/>
                <w:lang w:val="ro-RO"/>
              </w:rPr>
              <w:t xml:space="preserve"> – unitatea de cogenerare cu o capacitate mai mică de 1 </w:t>
            </w:r>
            <w:proofErr w:type="spellStart"/>
            <w:r w:rsidRPr="003C08D7">
              <w:rPr>
                <w:rFonts w:ascii="Times New Roman" w:hAnsi="Times New Roman"/>
                <w:sz w:val="26"/>
                <w:szCs w:val="26"/>
                <w:lang w:val="ro-RO"/>
              </w:rPr>
              <w:t>MWe</w:t>
            </w:r>
            <w:proofErr w:type="spellEnd"/>
            <w:r w:rsidRPr="003C08D7">
              <w:rPr>
                <w:rFonts w:ascii="Times New Roman" w:hAnsi="Times New Roman"/>
                <w:sz w:val="26"/>
                <w:szCs w:val="26"/>
                <w:lang w:val="ro-RO"/>
              </w:rPr>
              <w:t xml:space="preserve">;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unitate termoenergetică reglementată</w:t>
            </w:r>
            <w:r w:rsidRPr="003C08D7">
              <w:rPr>
                <w:rFonts w:ascii="Times New Roman" w:hAnsi="Times New Roman"/>
                <w:sz w:val="26"/>
                <w:szCs w:val="26"/>
                <w:lang w:val="ro-RO"/>
              </w:rPr>
              <w:t xml:space="preserve"> – întreprindere de producere şi/sau transport, distribuţie sau furnizare a energiei termice considerată a fi în poziţie dominantă pe piaţă locală a energiei termice în conformitate cu legislaţia în domeniul concurenţei. </w:t>
            </w:r>
          </w:p>
          <w:p w:rsidR="00DB75C6" w:rsidRPr="003C08D7" w:rsidRDefault="00DB75C6" w:rsidP="00D960D1">
            <w:pPr>
              <w:rPr>
                <w:rFonts w:ascii="Times New Roman" w:hAnsi="Times New Roman"/>
                <w:sz w:val="26"/>
                <w:szCs w:val="26"/>
                <w:lang w:val="ro-RO"/>
              </w:rPr>
            </w:pPr>
            <w:r w:rsidRPr="003C08D7">
              <w:rPr>
                <w:rFonts w:ascii="Times New Roman" w:hAnsi="Times New Roman"/>
                <w:i/>
                <w:sz w:val="26"/>
                <w:szCs w:val="26"/>
                <w:lang w:val="ro-RO"/>
              </w:rPr>
              <w:t>valoare de referin</w:t>
            </w:r>
            <w:r w:rsidR="00D741B6">
              <w:rPr>
                <w:rFonts w:ascii="Times New Roman" w:hAnsi="Times New Roman"/>
                <w:i/>
                <w:sz w:val="26"/>
                <w:szCs w:val="26"/>
                <w:lang w:val="ro-RO"/>
              </w:rPr>
              <w:t>ţ</w:t>
            </w:r>
            <w:r w:rsidRPr="003C08D7">
              <w:rPr>
                <w:rFonts w:ascii="Times New Roman" w:hAnsi="Times New Roman"/>
                <w:i/>
                <w:sz w:val="26"/>
                <w:szCs w:val="26"/>
                <w:lang w:val="ro-RO"/>
              </w:rPr>
              <w:t>ă a eficienţei pentru producere separată</w:t>
            </w:r>
            <w:r w:rsidRPr="003C08D7">
              <w:rPr>
                <w:rFonts w:ascii="Times New Roman" w:hAnsi="Times New Roman"/>
                <w:sz w:val="26"/>
                <w:szCs w:val="26"/>
                <w:lang w:val="ro-RO"/>
              </w:rPr>
              <w:t xml:space="preserve"> - eficienţa producerii separate alternative de energie electrică, termică şi/sau mecanică, pe care procesul de cogenerare este menit să îl înlocuiască.</w:t>
            </w:r>
          </w:p>
          <w:p w:rsidR="00B01478" w:rsidRPr="003C08D7" w:rsidRDefault="00B01478" w:rsidP="00D960D1">
            <w:pPr>
              <w:rPr>
                <w:rFonts w:ascii="Times New Roman" w:hAnsi="Times New Roman"/>
                <w:sz w:val="26"/>
                <w:szCs w:val="26"/>
                <w:lang w:val="ro-RO"/>
              </w:rPr>
            </w:pPr>
          </w:p>
          <w:p w:rsidR="00455172" w:rsidRPr="003C08D7" w:rsidRDefault="00455172" w:rsidP="00D960D1">
            <w:pPr>
              <w:rPr>
                <w:rFonts w:ascii="Times New Roman" w:hAnsi="Times New Roman"/>
                <w:sz w:val="26"/>
                <w:szCs w:val="26"/>
                <w:lang w:val="ro-RO"/>
              </w:rPr>
            </w:pPr>
          </w:p>
          <w:p w:rsidR="00455172" w:rsidRPr="003C08D7" w:rsidRDefault="00455172" w:rsidP="00D960D1">
            <w:pPr>
              <w:rPr>
                <w:rFonts w:ascii="Times New Roman" w:hAnsi="Times New Roman"/>
                <w:sz w:val="26"/>
                <w:szCs w:val="26"/>
                <w:lang w:val="ro-RO"/>
              </w:rPr>
            </w:pPr>
          </w:p>
          <w:p w:rsidR="00455172" w:rsidRPr="003C08D7" w:rsidRDefault="00455172" w:rsidP="00D960D1">
            <w:pPr>
              <w:rPr>
                <w:rFonts w:ascii="Times New Roman" w:hAnsi="Times New Roman"/>
                <w:sz w:val="26"/>
                <w:szCs w:val="26"/>
                <w:lang w:val="ro-RO"/>
              </w:rPr>
            </w:pPr>
          </w:p>
        </w:tc>
        <w:tc>
          <w:tcPr>
            <w:tcW w:w="1559" w:type="dxa"/>
          </w:tcPr>
          <w:p w:rsidR="00AB761A" w:rsidRPr="003C08D7" w:rsidRDefault="004C280B" w:rsidP="00D960D1">
            <w:pPr>
              <w:rPr>
                <w:rFonts w:ascii="Times New Roman" w:hAnsi="Times New Roman"/>
                <w:sz w:val="26"/>
                <w:szCs w:val="26"/>
                <w:lang w:val="ro-RO"/>
              </w:rPr>
            </w:pPr>
            <w:r w:rsidRPr="003C08D7">
              <w:rPr>
                <w:rFonts w:ascii="Times New Roman" w:hAnsi="Times New Roman"/>
                <w:sz w:val="26"/>
                <w:szCs w:val="26"/>
                <w:lang w:val="ro-RO"/>
              </w:rPr>
              <w:lastRenderedPageBreak/>
              <w:t>Proiectul de lege conţine toate definiţiile prevăzute în directivă, precum şi definiţiile suplimentare legate de sectorul energiei termice.</w:t>
            </w:r>
          </w:p>
          <w:p w:rsidR="00AB761A" w:rsidRPr="003C08D7" w:rsidRDefault="004C280B" w:rsidP="00D960D1">
            <w:pPr>
              <w:rPr>
                <w:rFonts w:ascii="Times New Roman" w:hAnsi="Times New Roman"/>
                <w:sz w:val="26"/>
                <w:szCs w:val="26"/>
                <w:lang w:val="ro-RO"/>
              </w:rPr>
            </w:pPr>
            <w:r w:rsidRPr="003C08D7">
              <w:rPr>
                <w:rFonts w:ascii="Times New Roman" w:hAnsi="Times New Roman"/>
                <w:sz w:val="26"/>
                <w:szCs w:val="26"/>
                <w:lang w:val="ro-RO"/>
              </w:rPr>
              <w:lastRenderedPageBreak/>
              <w:t xml:space="preserve">Cu toate acestea, în loc de </w:t>
            </w:r>
            <w:r w:rsidRPr="003C08D7">
              <w:rPr>
                <w:rFonts w:ascii="Times New Roman" w:hAnsi="Times New Roman"/>
                <w:i/>
                <w:sz w:val="26"/>
                <w:szCs w:val="26"/>
                <w:lang w:val="ro-RO"/>
              </w:rPr>
              <w:t>"randament"</w:t>
            </w:r>
            <w:r w:rsidRPr="003C08D7">
              <w:rPr>
                <w:rFonts w:ascii="Times New Roman" w:hAnsi="Times New Roman"/>
                <w:sz w:val="26"/>
                <w:szCs w:val="26"/>
                <w:lang w:val="ro-RO"/>
              </w:rPr>
              <w:t xml:space="preserve">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r w:rsidRPr="003C08D7">
              <w:rPr>
                <w:rFonts w:ascii="Times New Roman" w:hAnsi="Times New Roman"/>
                <w:i/>
                <w:sz w:val="26"/>
                <w:szCs w:val="26"/>
                <w:lang w:val="ro-RO"/>
              </w:rPr>
              <w:t>randament global,</w:t>
            </w:r>
            <w:r w:rsidRPr="003C08D7">
              <w:rPr>
                <w:rFonts w:ascii="Times New Roman" w:hAnsi="Times New Roman"/>
                <w:sz w:val="26"/>
                <w:szCs w:val="26"/>
                <w:lang w:val="ro-RO"/>
              </w:rPr>
              <w:t xml:space="preserve"> proiectul de lege utilizează termenii </w:t>
            </w:r>
            <w:r w:rsidRPr="003C08D7">
              <w:rPr>
                <w:rFonts w:ascii="Times New Roman" w:hAnsi="Times New Roman"/>
                <w:i/>
                <w:sz w:val="26"/>
                <w:szCs w:val="26"/>
                <w:lang w:val="ro-RO"/>
              </w:rPr>
              <w:t>"eficienţă"</w:t>
            </w:r>
            <w:r w:rsidRPr="003C08D7">
              <w:rPr>
                <w:rFonts w:ascii="Times New Roman" w:hAnsi="Times New Roman"/>
                <w:sz w:val="26"/>
                <w:szCs w:val="26"/>
                <w:lang w:val="ro-RO"/>
              </w:rPr>
              <w:t xml:space="preserve">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r w:rsidRPr="003C08D7">
              <w:rPr>
                <w:rFonts w:ascii="Times New Roman" w:hAnsi="Times New Roman"/>
                <w:i/>
                <w:sz w:val="26"/>
                <w:szCs w:val="26"/>
                <w:lang w:val="ro-RO"/>
              </w:rPr>
              <w:t>'eficienţă globală'</w:t>
            </w:r>
            <w:r w:rsidRPr="003C08D7">
              <w:rPr>
                <w:rFonts w:ascii="Times New Roman" w:hAnsi="Times New Roman"/>
                <w:sz w:val="26"/>
                <w:szCs w:val="26"/>
                <w:lang w:val="ro-RO"/>
              </w:rPr>
              <w:t xml:space="preserve"> în loc de </w:t>
            </w:r>
            <w:r w:rsidRPr="003C08D7">
              <w:rPr>
                <w:rFonts w:ascii="Times New Roman" w:hAnsi="Times New Roman"/>
                <w:i/>
                <w:sz w:val="26"/>
                <w:szCs w:val="26"/>
                <w:lang w:val="ro-RO"/>
              </w:rPr>
              <w:t>"cogenerare cu randament ridicat",</w:t>
            </w:r>
            <w:r w:rsidRPr="003C08D7">
              <w:rPr>
                <w:rFonts w:ascii="Times New Roman" w:hAnsi="Times New Roman"/>
                <w:sz w:val="26"/>
                <w:szCs w:val="26"/>
                <w:lang w:val="ro-RO"/>
              </w:rPr>
              <w:t xml:space="preserve"> proiectul de lege </w:t>
            </w:r>
            <w:proofErr w:type="spellStart"/>
            <w:r w:rsidRPr="003C08D7">
              <w:rPr>
                <w:rFonts w:ascii="Times New Roman" w:hAnsi="Times New Roman"/>
                <w:sz w:val="26"/>
                <w:szCs w:val="26"/>
                <w:lang w:val="ro-RO"/>
              </w:rPr>
              <w:t>foloseste</w:t>
            </w:r>
            <w:proofErr w:type="spellEnd"/>
            <w:r w:rsidRPr="003C08D7">
              <w:rPr>
                <w:rFonts w:ascii="Times New Roman" w:hAnsi="Times New Roman"/>
                <w:sz w:val="26"/>
                <w:szCs w:val="26"/>
                <w:lang w:val="ro-RO"/>
              </w:rPr>
              <w:t xml:space="preserve"> </w:t>
            </w:r>
            <w:r w:rsidRPr="003C08D7">
              <w:rPr>
                <w:rFonts w:ascii="Times New Roman" w:hAnsi="Times New Roman"/>
                <w:i/>
                <w:sz w:val="26"/>
                <w:szCs w:val="26"/>
                <w:lang w:val="ro-RO"/>
              </w:rPr>
              <w:t>"cogenerare de înaltă eficienţă",</w:t>
            </w:r>
            <w:r w:rsidRPr="003C08D7">
              <w:rPr>
                <w:rFonts w:ascii="Times New Roman" w:hAnsi="Times New Roman"/>
                <w:sz w:val="26"/>
                <w:szCs w:val="26"/>
                <w:lang w:val="ro-RO"/>
              </w:rPr>
              <w:t xml:space="preserve"> dar sensurile sunt identice</w:t>
            </w: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AB761A" w:rsidRPr="003C08D7" w:rsidRDefault="00AB761A" w:rsidP="00D960D1">
            <w:pPr>
              <w:rPr>
                <w:rFonts w:ascii="Times New Roman" w:hAnsi="Times New Roman"/>
                <w:sz w:val="26"/>
                <w:szCs w:val="26"/>
                <w:lang w:val="ro-RO"/>
              </w:rPr>
            </w:pPr>
          </w:p>
          <w:p w:rsidR="00F81DD4" w:rsidRPr="003C08D7" w:rsidRDefault="00F81DD4" w:rsidP="00D960D1">
            <w:pPr>
              <w:rPr>
                <w:rFonts w:ascii="Times New Roman" w:hAnsi="Times New Roman"/>
                <w:i/>
                <w:sz w:val="26"/>
                <w:szCs w:val="26"/>
                <w:lang w:val="ro-RO"/>
              </w:rPr>
            </w:pPr>
          </w:p>
        </w:tc>
        <w:tc>
          <w:tcPr>
            <w:tcW w:w="1843" w:type="dxa"/>
          </w:tcPr>
          <w:p w:rsidR="004C280B" w:rsidRPr="003C08D7" w:rsidRDefault="004C280B" w:rsidP="00D960D1">
            <w:pPr>
              <w:rPr>
                <w:rFonts w:ascii="Times New Roman" w:hAnsi="Times New Roman"/>
                <w:sz w:val="26"/>
                <w:szCs w:val="26"/>
                <w:lang w:val="ro-RO"/>
              </w:rPr>
            </w:pPr>
            <w:r w:rsidRPr="003C08D7">
              <w:rPr>
                <w:rFonts w:ascii="Times New Roman" w:hAnsi="Times New Roman"/>
                <w:sz w:val="26"/>
                <w:szCs w:val="26"/>
                <w:lang w:val="ro-RO"/>
              </w:rPr>
              <w:lastRenderedPageBreak/>
              <w:t>Semnificaţiile atribuite defini</w:t>
            </w:r>
            <w:r w:rsidR="00D741B6">
              <w:rPr>
                <w:rFonts w:ascii="Times New Roman" w:hAnsi="Times New Roman"/>
                <w:sz w:val="26"/>
                <w:szCs w:val="26"/>
                <w:lang w:val="ro-RO"/>
              </w:rPr>
              <w:t>ţ</w:t>
            </w:r>
            <w:r w:rsidRPr="003C08D7">
              <w:rPr>
                <w:rFonts w:ascii="Times New Roman" w:hAnsi="Times New Roman"/>
                <w:sz w:val="26"/>
                <w:szCs w:val="26"/>
                <w:lang w:val="ro-RO"/>
              </w:rPr>
              <w:t>iile în proiectul de lege sunt în întregime compatibilă cu defini</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enumerate în Directiva.   Utilizarea de "cogenerare de eficienţă </w:t>
            </w:r>
            <w:r w:rsidRPr="003C08D7">
              <w:rPr>
                <w:rFonts w:ascii="Times New Roman" w:hAnsi="Times New Roman"/>
                <w:sz w:val="26"/>
                <w:szCs w:val="26"/>
                <w:lang w:val="ro-RO"/>
              </w:rPr>
              <w:lastRenderedPageBreak/>
              <w:t>înaltă" în proiectul de lege este de preferat deoarece acesta</w:t>
            </w:r>
          </w:p>
          <w:p w:rsidR="004C280B" w:rsidRPr="003C08D7" w:rsidRDefault="004C280B" w:rsidP="00D960D1">
            <w:pPr>
              <w:rPr>
                <w:rFonts w:ascii="Times New Roman" w:hAnsi="Times New Roman"/>
                <w:sz w:val="26"/>
                <w:szCs w:val="26"/>
                <w:lang w:val="ro-RO"/>
              </w:rPr>
            </w:pPr>
            <w:r w:rsidRPr="003C08D7">
              <w:rPr>
                <w:rFonts w:ascii="Times New Roman" w:hAnsi="Times New Roman"/>
                <w:sz w:val="26"/>
                <w:szCs w:val="26"/>
                <w:lang w:val="ro-RO"/>
              </w:rPr>
              <w:t xml:space="preserve">corespunde în totalitate cu terminologia utilizată în Directiva 2012/27/UE privind eficienţa energetică, care abrogă </w:t>
            </w:r>
            <w:r w:rsidR="00D741B6">
              <w:rPr>
                <w:rFonts w:ascii="Times New Roman" w:hAnsi="Times New Roman"/>
                <w:sz w:val="26"/>
                <w:szCs w:val="26"/>
                <w:lang w:val="ro-RO"/>
              </w:rPr>
              <w:t>ş</w:t>
            </w:r>
            <w:r w:rsidRPr="003C08D7">
              <w:rPr>
                <w:rFonts w:ascii="Times New Roman" w:hAnsi="Times New Roman"/>
                <w:sz w:val="26"/>
                <w:szCs w:val="26"/>
                <w:lang w:val="ro-RO"/>
              </w:rPr>
              <w:t>i înlocuie</w:t>
            </w:r>
            <w:r w:rsidR="00D741B6">
              <w:rPr>
                <w:rFonts w:ascii="Times New Roman" w:hAnsi="Times New Roman"/>
                <w:sz w:val="26"/>
                <w:szCs w:val="26"/>
                <w:lang w:val="ro-RO"/>
              </w:rPr>
              <w:t>ş</w:t>
            </w:r>
            <w:r w:rsidRPr="003C08D7">
              <w:rPr>
                <w:rFonts w:ascii="Times New Roman" w:hAnsi="Times New Roman"/>
                <w:sz w:val="26"/>
                <w:szCs w:val="26"/>
                <w:lang w:val="ro-RO"/>
              </w:rPr>
              <w:t>te Directiva 2004/8/ce din 5 iunie 2014.</w:t>
            </w: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4C280B" w:rsidRPr="003C08D7" w:rsidRDefault="004C280B" w:rsidP="00D960D1">
            <w:pPr>
              <w:rPr>
                <w:rFonts w:ascii="Times New Roman" w:hAnsi="Times New Roman"/>
                <w:sz w:val="26"/>
                <w:szCs w:val="26"/>
                <w:lang w:val="ro-RO"/>
              </w:rPr>
            </w:pPr>
          </w:p>
          <w:p w:rsidR="00B01478" w:rsidRPr="003C08D7" w:rsidRDefault="00C579D8" w:rsidP="00D960D1">
            <w:pPr>
              <w:rPr>
                <w:rFonts w:ascii="Times New Roman" w:hAnsi="Times New Roman"/>
                <w:sz w:val="26"/>
                <w:szCs w:val="26"/>
                <w:lang w:val="ro-RO"/>
              </w:rPr>
            </w:pPr>
            <w:r w:rsidRPr="003C08D7">
              <w:rPr>
                <w:rFonts w:ascii="Times New Roman" w:hAnsi="Times New Roman"/>
                <w:sz w:val="26"/>
                <w:szCs w:val="26"/>
                <w:lang w:val="ro-RO"/>
              </w:rPr>
              <w:t>.</w:t>
            </w: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3C08D7" w:rsidTr="00D960D1">
        <w:tc>
          <w:tcPr>
            <w:tcW w:w="4962" w:type="dxa"/>
          </w:tcPr>
          <w:p w:rsidR="00C92703" w:rsidRPr="003C08D7" w:rsidRDefault="00C92703"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4, Criterii de eficien</w:t>
            </w:r>
            <w:r w:rsidR="00D741B6">
              <w:rPr>
                <w:rFonts w:ascii="Times New Roman" w:hAnsi="Times New Roman"/>
                <w:b/>
                <w:sz w:val="26"/>
                <w:szCs w:val="26"/>
                <w:lang w:val="ro-RO"/>
              </w:rPr>
              <w:t>ţ</w:t>
            </w:r>
            <w:r w:rsidRPr="003C08D7">
              <w:rPr>
                <w:rFonts w:ascii="Times New Roman" w:hAnsi="Times New Roman"/>
                <w:b/>
                <w:sz w:val="26"/>
                <w:szCs w:val="26"/>
                <w:lang w:val="ro-RO"/>
              </w:rPr>
              <w:t>ă a cogenerării</w:t>
            </w:r>
          </w:p>
          <w:p w:rsidR="00B01478" w:rsidRPr="003C08D7" w:rsidRDefault="00B01478" w:rsidP="00D960D1">
            <w:pPr>
              <w:jc w:val="both"/>
              <w:rPr>
                <w:rFonts w:ascii="Times New Roman" w:hAnsi="Times New Roman"/>
                <w:sz w:val="26"/>
                <w:szCs w:val="26"/>
                <w:lang w:val="ro-RO"/>
              </w:rPr>
            </w:pPr>
          </w:p>
          <w:p w:rsidR="00C92703"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În   scopul   determinării   randamentului   cogenerării   în conformitate cu anexa III, nu mai târziu de 21 februarie 2006, Comisia   </w:t>
            </w:r>
            <w:proofErr w:type="spellStart"/>
            <w:r w:rsidRPr="003C08D7">
              <w:rPr>
                <w:rFonts w:ascii="Times New Roman" w:hAnsi="Times New Roman"/>
                <w:sz w:val="26"/>
                <w:szCs w:val="26"/>
                <w:lang w:val="ro-RO"/>
              </w:rPr>
              <w:t>stabile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valori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armonizate    ale randamentului pentru producerea separată a energiei electrice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termice, în conformitate cu procedura men</w:t>
            </w:r>
            <w:r w:rsidR="00D741B6">
              <w:rPr>
                <w:rFonts w:ascii="Times New Roman" w:hAnsi="Times New Roman"/>
                <w:sz w:val="26"/>
                <w:szCs w:val="26"/>
                <w:lang w:val="ro-RO"/>
              </w:rPr>
              <w:t>ţ</w:t>
            </w:r>
            <w:r w:rsidRPr="003C08D7">
              <w:rPr>
                <w:rFonts w:ascii="Times New Roman" w:hAnsi="Times New Roman"/>
                <w:sz w:val="26"/>
                <w:szCs w:val="26"/>
                <w:lang w:val="ro-RO"/>
              </w:rPr>
              <w:t>ionată la articolul 14 alineatul (2). Aceste valori de referin</w:t>
            </w:r>
            <w:r w:rsidR="00D741B6">
              <w:rPr>
                <w:rFonts w:ascii="Times New Roman" w:hAnsi="Times New Roman"/>
                <w:sz w:val="26"/>
                <w:szCs w:val="26"/>
                <w:lang w:val="ro-RO"/>
              </w:rPr>
              <w:t>ţ</w:t>
            </w:r>
            <w:r w:rsidRPr="003C08D7">
              <w:rPr>
                <w:rFonts w:ascii="Times New Roman" w:hAnsi="Times New Roman"/>
                <w:sz w:val="26"/>
                <w:szCs w:val="26"/>
                <w:lang w:val="ro-RO"/>
              </w:rPr>
              <w:t>ă armonizate ale randamentului co</w:t>
            </w:r>
            <w:r w:rsidR="001202A6" w:rsidRPr="003C08D7">
              <w:rPr>
                <w:rFonts w:ascii="Times New Roman" w:hAnsi="Times New Roman"/>
                <w:sz w:val="26"/>
                <w:szCs w:val="26"/>
                <w:lang w:val="ro-RO"/>
              </w:rPr>
              <w:t xml:space="preserve">nstau </w:t>
            </w:r>
            <w:proofErr w:type="spellStart"/>
            <w:r w:rsidR="001202A6" w:rsidRPr="003C08D7">
              <w:rPr>
                <w:rFonts w:ascii="Times New Roman" w:hAnsi="Times New Roman"/>
                <w:sz w:val="26"/>
                <w:szCs w:val="26"/>
                <w:lang w:val="ro-RO"/>
              </w:rPr>
              <w:t>dintr</w:t>
            </w:r>
            <w:r w:rsidRPr="003C08D7">
              <w:rPr>
                <w:rFonts w:ascii="Times New Roman" w:hAnsi="Times New Roman"/>
                <w:sz w:val="26"/>
                <w:szCs w:val="26"/>
                <w:lang w:val="ro-RO"/>
              </w:rPr>
              <w:t>o</w:t>
            </w:r>
            <w:proofErr w:type="spellEnd"/>
            <w:r w:rsidRPr="003C08D7">
              <w:rPr>
                <w:rFonts w:ascii="Times New Roman" w:hAnsi="Times New Roman"/>
                <w:sz w:val="26"/>
                <w:szCs w:val="26"/>
                <w:lang w:val="ro-RO"/>
              </w:rPr>
              <w:t xml:space="preserve"> matrice de valori diferen</w:t>
            </w:r>
            <w:r w:rsidR="00D741B6">
              <w:rPr>
                <w:rFonts w:ascii="Times New Roman" w:hAnsi="Times New Roman"/>
                <w:sz w:val="26"/>
                <w:szCs w:val="26"/>
                <w:lang w:val="ro-RO"/>
              </w:rPr>
              <w:t>ţ</w:t>
            </w:r>
            <w:r w:rsidRPr="003C08D7">
              <w:rPr>
                <w:rFonts w:ascii="Times New Roman" w:hAnsi="Times New Roman"/>
                <w:sz w:val="26"/>
                <w:szCs w:val="26"/>
                <w:lang w:val="ro-RO"/>
              </w:rPr>
              <w:t>iate prin factori relevan</w:t>
            </w:r>
            <w:r w:rsidR="00D741B6">
              <w:rPr>
                <w:rFonts w:ascii="Times New Roman" w:hAnsi="Times New Roman"/>
                <w:sz w:val="26"/>
                <w:szCs w:val="26"/>
                <w:lang w:val="ro-RO"/>
              </w:rPr>
              <w:t>ţ</w:t>
            </w:r>
            <w:r w:rsidRPr="003C08D7">
              <w:rPr>
                <w:rFonts w:ascii="Times New Roman" w:hAnsi="Times New Roman"/>
                <w:sz w:val="26"/>
                <w:szCs w:val="26"/>
                <w:lang w:val="ro-RO"/>
              </w:rPr>
              <w:t>i, printre  care anul  construc</w:t>
            </w:r>
            <w:r w:rsidR="00D741B6">
              <w:rPr>
                <w:rFonts w:ascii="Times New Roman" w:hAnsi="Times New Roman"/>
                <w:sz w:val="26"/>
                <w:szCs w:val="26"/>
                <w:lang w:val="ro-RO"/>
              </w:rPr>
              <w:t>ţ</w:t>
            </w:r>
            <w:r w:rsidRPr="003C08D7">
              <w:rPr>
                <w:rFonts w:ascii="Times New Roman" w:hAnsi="Times New Roman"/>
                <w:sz w:val="26"/>
                <w:szCs w:val="26"/>
                <w:lang w:val="ro-RO"/>
              </w:rPr>
              <w:t xml:space="preserve">iei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tipurile de combustibil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trebuie să se bazeze pe o analiză bine fundamentată, care să ia în considerare, între altele, datele de exploatare în condi</w:t>
            </w:r>
            <w:r w:rsidR="00D741B6">
              <w:rPr>
                <w:rFonts w:ascii="Times New Roman" w:hAnsi="Times New Roman"/>
                <w:sz w:val="26"/>
                <w:szCs w:val="26"/>
                <w:lang w:val="ro-RO"/>
              </w:rPr>
              <w:t>ţ</w:t>
            </w:r>
            <w:r w:rsidRPr="003C08D7">
              <w:rPr>
                <w:rFonts w:ascii="Times New Roman" w:hAnsi="Times New Roman"/>
                <w:sz w:val="26"/>
                <w:szCs w:val="26"/>
                <w:lang w:val="ro-RO"/>
              </w:rPr>
              <w:t>ii realiste, schimbul transfrontalier de energie electrică, combina</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combustibili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condi</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climatice, precum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tehnologiile de cogenerare aplicate, în conformitate cu principiile enun</w:t>
            </w:r>
            <w:r w:rsidR="00D741B6">
              <w:rPr>
                <w:rFonts w:ascii="Times New Roman" w:hAnsi="Times New Roman"/>
                <w:sz w:val="26"/>
                <w:szCs w:val="26"/>
                <w:lang w:val="ro-RO"/>
              </w:rPr>
              <w:t>ţ</w:t>
            </w:r>
            <w:r w:rsidRPr="003C08D7">
              <w:rPr>
                <w:rFonts w:ascii="Times New Roman" w:hAnsi="Times New Roman"/>
                <w:sz w:val="26"/>
                <w:szCs w:val="26"/>
                <w:lang w:val="ro-RO"/>
              </w:rPr>
              <w:t>ate în anexa III.</w:t>
            </w:r>
          </w:p>
          <w:p w:rsidR="004D6EB0" w:rsidRPr="003C08D7" w:rsidRDefault="004D6EB0" w:rsidP="00D960D1">
            <w:pPr>
              <w:ind w:firstLine="317"/>
              <w:jc w:val="both"/>
              <w:rPr>
                <w:rFonts w:ascii="Times New Roman" w:hAnsi="Times New Roman"/>
                <w:sz w:val="26"/>
                <w:szCs w:val="26"/>
                <w:lang w:val="ro-RO"/>
              </w:rPr>
            </w:pPr>
          </w:p>
          <w:p w:rsidR="00C92703" w:rsidRPr="003C08D7" w:rsidRDefault="00C92703"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În conformitate cu procedura men</w:t>
            </w:r>
            <w:r w:rsidR="00D741B6">
              <w:rPr>
                <w:rFonts w:ascii="Times New Roman" w:hAnsi="Times New Roman"/>
                <w:sz w:val="26"/>
                <w:szCs w:val="26"/>
                <w:lang w:val="ro-RO"/>
              </w:rPr>
              <w:t>ţ</w:t>
            </w:r>
            <w:r w:rsidR="001202A6" w:rsidRPr="003C08D7">
              <w:rPr>
                <w:rFonts w:ascii="Times New Roman" w:hAnsi="Times New Roman"/>
                <w:sz w:val="26"/>
                <w:szCs w:val="26"/>
                <w:lang w:val="ro-RO"/>
              </w:rPr>
              <w:t>ionată la articolul 14 ali</w:t>
            </w:r>
            <w:r w:rsidRPr="003C08D7">
              <w:rPr>
                <w:rFonts w:ascii="Times New Roman" w:hAnsi="Times New Roman"/>
                <w:sz w:val="26"/>
                <w:szCs w:val="26"/>
                <w:lang w:val="ro-RO"/>
              </w:rPr>
              <w:t xml:space="preserve">neatul (2), Comisia </w:t>
            </w:r>
            <w:proofErr w:type="spellStart"/>
            <w:r w:rsidRPr="003C08D7">
              <w:rPr>
                <w:rFonts w:ascii="Times New Roman" w:hAnsi="Times New Roman"/>
                <w:sz w:val="26"/>
                <w:szCs w:val="26"/>
                <w:lang w:val="ro-RO"/>
              </w:rPr>
              <w:t>rev</w:t>
            </w:r>
            <w:r w:rsidR="00B453B6" w:rsidRPr="003C08D7">
              <w:rPr>
                <w:rFonts w:ascii="Times New Roman" w:hAnsi="Times New Roman"/>
                <w:sz w:val="26"/>
                <w:szCs w:val="26"/>
                <w:lang w:val="ro-RO"/>
              </w:rPr>
              <w:t>izuie</w:t>
            </w:r>
            <w:r w:rsidR="00D741B6">
              <w:rPr>
                <w:rFonts w:ascii="Times New Roman" w:hAnsi="Times New Roman"/>
                <w:sz w:val="26"/>
                <w:szCs w:val="26"/>
                <w:lang w:val="ro-RO"/>
              </w:rPr>
              <w:t>ş</w:t>
            </w:r>
            <w:proofErr w:type="spellEnd"/>
            <w:r w:rsidR="00B453B6" w:rsidRPr="003C08D7">
              <w:rPr>
                <w:rFonts w:ascii="Times New Roman" w:hAnsi="Times New Roman"/>
                <w:sz w:val="26"/>
                <w:szCs w:val="26"/>
                <w:lang w:val="ro-RO"/>
              </w:rPr>
              <w:t xml:space="preserve"> te valorile de referin</w:t>
            </w:r>
            <w:r w:rsidR="00D741B6">
              <w:rPr>
                <w:rFonts w:ascii="Times New Roman" w:hAnsi="Times New Roman"/>
                <w:sz w:val="26"/>
                <w:szCs w:val="26"/>
                <w:lang w:val="ro-RO"/>
              </w:rPr>
              <w:t>ţ</w:t>
            </w:r>
            <w:r w:rsidR="00B453B6" w:rsidRPr="003C08D7">
              <w:rPr>
                <w:rFonts w:ascii="Times New Roman" w:hAnsi="Times New Roman"/>
                <w:sz w:val="26"/>
                <w:szCs w:val="26"/>
                <w:lang w:val="ro-RO"/>
              </w:rPr>
              <w:t xml:space="preserve">ă </w:t>
            </w:r>
            <w:r w:rsidRPr="003C08D7">
              <w:rPr>
                <w:rFonts w:ascii="Times New Roman" w:hAnsi="Times New Roman"/>
                <w:sz w:val="26"/>
                <w:szCs w:val="26"/>
                <w:lang w:val="ro-RO"/>
              </w:rPr>
              <w:t xml:space="preserve">armonizate ale randamentului pentru </w:t>
            </w:r>
            <w:r w:rsidRPr="003C08D7">
              <w:rPr>
                <w:rFonts w:ascii="Times New Roman" w:hAnsi="Times New Roman"/>
                <w:sz w:val="26"/>
                <w:szCs w:val="26"/>
                <w:lang w:val="ro-RO"/>
              </w:rPr>
              <w:lastRenderedPageBreak/>
              <w:t xml:space="preserve">producerea separată a energiei electrice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energiei termice,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la alineatul (1), pentru prima dată la 21 februarie 2011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după aceea din patru în patru ani, pentru a </w:t>
            </w:r>
            <w:r w:rsidR="00D741B6">
              <w:rPr>
                <w:rFonts w:ascii="Times New Roman" w:hAnsi="Times New Roman"/>
                <w:sz w:val="26"/>
                <w:szCs w:val="26"/>
                <w:lang w:val="ro-RO"/>
              </w:rPr>
              <w:t>ţ</w:t>
            </w:r>
            <w:r w:rsidRPr="003C08D7">
              <w:rPr>
                <w:rFonts w:ascii="Times New Roman" w:hAnsi="Times New Roman"/>
                <w:sz w:val="26"/>
                <w:szCs w:val="26"/>
                <w:lang w:val="ro-RO"/>
              </w:rPr>
              <w:t xml:space="preserve">ine seama de progresul tehnologic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de evolu</w:t>
            </w:r>
            <w:r w:rsidR="00D741B6">
              <w:rPr>
                <w:rFonts w:ascii="Times New Roman" w:hAnsi="Times New Roman"/>
                <w:sz w:val="26"/>
                <w:szCs w:val="26"/>
                <w:lang w:val="ro-RO"/>
              </w:rPr>
              <w:t>ţ</w:t>
            </w:r>
            <w:r w:rsidRPr="003C08D7">
              <w:rPr>
                <w:rFonts w:ascii="Times New Roman" w:hAnsi="Times New Roman"/>
                <w:sz w:val="26"/>
                <w:szCs w:val="26"/>
                <w:lang w:val="ro-RO"/>
              </w:rPr>
              <w:t>ia distribu</w:t>
            </w:r>
            <w:r w:rsidR="00D741B6">
              <w:rPr>
                <w:rFonts w:ascii="Times New Roman" w:hAnsi="Times New Roman"/>
                <w:sz w:val="26"/>
                <w:szCs w:val="26"/>
                <w:lang w:val="ro-RO"/>
              </w:rPr>
              <w:t>ţ</w:t>
            </w:r>
            <w:r w:rsidRPr="003C08D7">
              <w:rPr>
                <w:rFonts w:ascii="Times New Roman" w:hAnsi="Times New Roman"/>
                <w:sz w:val="26"/>
                <w:szCs w:val="26"/>
                <w:lang w:val="ro-RO"/>
              </w:rPr>
              <w:t>iei surselor de energie.</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Statele membre care pun în aplicare prezenta directivă înainte de stabilirea de către Comisie 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armonizate ale randamentului pentru producerea separată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termică men</w:t>
            </w:r>
            <w:r w:rsidR="00D741B6">
              <w:rPr>
                <w:rFonts w:ascii="Times New Roman" w:hAnsi="Times New Roman"/>
                <w:sz w:val="26"/>
                <w:szCs w:val="26"/>
                <w:lang w:val="ro-RO"/>
              </w:rPr>
              <w:t>ţ</w:t>
            </w:r>
            <w:r w:rsidRPr="003C08D7">
              <w:rPr>
                <w:rFonts w:ascii="Times New Roman" w:hAnsi="Times New Roman"/>
                <w:sz w:val="26"/>
                <w:szCs w:val="26"/>
                <w:lang w:val="ro-RO"/>
              </w:rPr>
              <w:t>ionate la alineatul (</w:t>
            </w:r>
            <w:r w:rsidR="00B453B6" w:rsidRPr="003C08D7">
              <w:rPr>
                <w:rFonts w:ascii="Times New Roman" w:hAnsi="Times New Roman"/>
                <w:sz w:val="26"/>
                <w:szCs w:val="26"/>
                <w:lang w:val="ro-RO"/>
              </w:rPr>
              <w:t>1) adoptă, înainte de data pre</w:t>
            </w:r>
            <w:r w:rsidRPr="003C08D7">
              <w:rPr>
                <w:rFonts w:ascii="Times New Roman" w:hAnsi="Times New Roman"/>
                <w:sz w:val="26"/>
                <w:szCs w:val="26"/>
                <w:lang w:val="ro-RO"/>
              </w:rPr>
              <w:t>văzută la alineatul (1), 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ionale ale randamentului pentru producerea separată a energiei electrice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termice, care urmează să fie folosite pentru calculul economiilor de energie primară produse din cogenerare, în conformitate cu metodologia prevăzută la anexa III.</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rPr>
                <w:rFonts w:ascii="Times New Roman" w:hAnsi="Times New Roman"/>
                <w:sz w:val="26"/>
                <w:szCs w:val="26"/>
                <w:lang w:val="ro-RO"/>
              </w:rPr>
            </w:pPr>
            <w:r w:rsidRPr="003C08D7">
              <w:rPr>
                <w:rFonts w:ascii="Times New Roman" w:hAnsi="Times New Roman"/>
                <w:sz w:val="26"/>
                <w:szCs w:val="26"/>
                <w:lang w:val="ro-RO"/>
              </w:rPr>
              <w:t>(6) Astfel de garan</w:t>
            </w:r>
            <w:r w:rsidR="00D741B6">
              <w:rPr>
                <w:rFonts w:ascii="Times New Roman" w:hAnsi="Times New Roman"/>
                <w:sz w:val="26"/>
                <w:szCs w:val="26"/>
                <w:lang w:val="ro-RO"/>
              </w:rPr>
              <w:t>ţ</w:t>
            </w:r>
            <w:r w:rsidRPr="003C08D7">
              <w:rPr>
                <w:rFonts w:ascii="Times New Roman" w:hAnsi="Times New Roman"/>
                <w:sz w:val="26"/>
                <w:szCs w:val="26"/>
                <w:lang w:val="ro-RO"/>
              </w:rPr>
              <w:t>ii  de  origine, emise în  conformitate  cu dispozi</w:t>
            </w:r>
            <w:r w:rsidR="00D741B6">
              <w:rPr>
                <w:rFonts w:ascii="Times New Roman" w:hAnsi="Times New Roman"/>
                <w:sz w:val="26"/>
                <w:szCs w:val="26"/>
                <w:lang w:val="ro-RO"/>
              </w:rPr>
              <w:t>ţ</w:t>
            </w:r>
            <w:r w:rsidRPr="003C08D7">
              <w:rPr>
                <w:rFonts w:ascii="Times New Roman" w:hAnsi="Times New Roman"/>
                <w:sz w:val="26"/>
                <w:szCs w:val="26"/>
                <w:lang w:val="ro-RO"/>
              </w:rPr>
              <w:t>iile alineatului (1), trebuie să fie recunoscute reciproc de statele membre, exclusiv ca dovadă a elementelor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la alineatul (5).Orice refuz de a </w:t>
            </w:r>
            <w:proofErr w:type="spellStart"/>
            <w:r w:rsidRPr="003C08D7">
              <w:rPr>
                <w:rFonts w:ascii="Times New Roman" w:hAnsi="Times New Roman"/>
                <w:sz w:val="26"/>
                <w:szCs w:val="26"/>
                <w:lang w:val="ro-RO"/>
              </w:rPr>
              <w:t>recunoa</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o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ie de origine ca astfel de dovadă, în  special din  motive legate de </w:t>
            </w:r>
            <w:r w:rsidRPr="003C08D7">
              <w:rPr>
                <w:rFonts w:ascii="Times New Roman" w:hAnsi="Times New Roman"/>
                <w:sz w:val="26"/>
                <w:szCs w:val="26"/>
                <w:lang w:val="ro-RO"/>
              </w:rPr>
              <w:lastRenderedPageBreak/>
              <w:t xml:space="preserve">prevenirea fraudelor, trebuie să se întemeieze pe criterii obiective,transparente </w:t>
            </w:r>
            <w:r w:rsidR="00D741B6">
              <w:rPr>
                <w:rFonts w:ascii="Times New Roman" w:hAnsi="Times New Roman"/>
                <w:sz w:val="26"/>
                <w:szCs w:val="26"/>
                <w:lang w:val="ro-RO"/>
              </w:rPr>
              <w:t>ş</w:t>
            </w:r>
            <w:r w:rsidRPr="003C08D7">
              <w:rPr>
                <w:rFonts w:ascii="Times New Roman" w:hAnsi="Times New Roman"/>
                <w:sz w:val="26"/>
                <w:szCs w:val="26"/>
                <w:lang w:val="ro-RO"/>
              </w:rPr>
              <w:t>i nediscriminatorii.</w:t>
            </w:r>
          </w:p>
          <w:p w:rsidR="004D6EB0" w:rsidRPr="003C08D7" w:rsidRDefault="004D6EB0" w:rsidP="00D960D1">
            <w:pPr>
              <w:ind w:firstLine="317"/>
              <w:jc w:val="both"/>
              <w:rPr>
                <w:rFonts w:ascii="Times New Roman" w:hAnsi="Times New Roman"/>
                <w:sz w:val="26"/>
                <w:szCs w:val="26"/>
                <w:lang w:val="ro-RO"/>
              </w:rPr>
            </w:pPr>
          </w:p>
          <w:p w:rsidR="00C92703"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În cazul refuzului de </w:t>
            </w:r>
            <w:proofErr w:type="spellStart"/>
            <w:r w:rsidRPr="003C08D7">
              <w:rPr>
                <w:rFonts w:ascii="Times New Roman" w:hAnsi="Times New Roman"/>
                <w:sz w:val="26"/>
                <w:szCs w:val="26"/>
                <w:lang w:val="ro-RO"/>
              </w:rPr>
              <w:t>recunoa</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tere</w:t>
            </w:r>
            <w:proofErr w:type="spellEnd"/>
            <w:r w:rsidRPr="003C08D7">
              <w:rPr>
                <w:rFonts w:ascii="Times New Roman" w:hAnsi="Times New Roman"/>
                <w:sz w:val="26"/>
                <w:szCs w:val="26"/>
                <w:lang w:val="ro-RO"/>
              </w:rPr>
              <w:t xml:space="preserve"> a garan</w:t>
            </w:r>
            <w:r w:rsidR="00D741B6">
              <w:rPr>
                <w:rFonts w:ascii="Times New Roman" w:hAnsi="Times New Roman"/>
                <w:sz w:val="26"/>
                <w:szCs w:val="26"/>
                <w:lang w:val="ro-RO"/>
              </w:rPr>
              <w:t>ţ</w:t>
            </w:r>
            <w:r w:rsidRPr="003C08D7">
              <w:rPr>
                <w:rFonts w:ascii="Times New Roman" w:hAnsi="Times New Roman"/>
                <w:sz w:val="26"/>
                <w:szCs w:val="26"/>
                <w:lang w:val="ro-RO"/>
              </w:rPr>
              <w:t>iei de origine, Comisia poate obliga partea care refuză să recunoască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ia, în special în ceea ce </w:t>
            </w:r>
            <w:proofErr w:type="spellStart"/>
            <w:r w:rsidRPr="003C08D7">
              <w:rPr>
                <w:rFonts w:ascii="Times New Roman" w:hAnsi="Times New Roman"/>
                <w:sz w:val="26"/>
                <w:szCs w:val="26"/>
                <w:lang w:val="ro-RO"/>
              </w:rPr>
              <w:t>prive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criteriile obiective, transparente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00B453B6" w:rsidRPr="003C08D7">
              <w:rPr>
                <w:rFonts w:ascii="Times New Roman" w:hAnsi="Times New Roman"/>
                <w:sz w:val="26"/>
                <w:szCs w:val="26"/>
                <w:lang w:val="ro-RO"/>
              </w:rPr>
              <w:t xml:space="preserve"> nediscrimi</w:t>
            </w:r>
            <w:r w:rsidRPr="003C08D7">
              <w:rPr>
                <w:rFonts w:ascii="Times New Roman" w:hAnsi="Times New Roman"/>
                <w:sz w:val="26"/>
                <w:szCs w:val="26"/>
                <w:lang w:val="ro-RO"/>
              </w:rPr>
              <w:t xml:space="preserve">natorii pe care se întemeiază o astfel de </w:t>
            </w:r>
            <w:proofErr w:type="spellStart"/>
            <w:r w:rsidRPr="003C08D7">
              <w:rPr>
                <w:rFonts w:ascii="Times New Roman" w:hAnsi="Times New Roman"/>
                <w:sz w:val="26"/>
                <w:szCs w:val="26"/>
                <w:lang w:val="ro-RO"/>
              </w:rPr>
              <w:t>recunoa</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tere</w:t>
            </w:r>
            <w:proofErr w:type="spellEnd"/>
            <w:r w:rsidRPr="003C08D7">
              <w:rPr>
                <w:rFonts w:ascii="Times New Roman" w:hAnsi="Times New Roman"/>
                <w:sz w:val="26"/>
                <w:szCs w:val="26"/>
                <w:lang w:val="ro-RO"/>
              </w:rPr>
              <w:t>.</w:t>
            </w:r>
          </w:p>
          <w:p w:rsidR="00C92703" w:rsidRPr="003C08D7" w:rsidRDefault="00C92703" w:rsidP="00D960D1">
            <w:pPr>
              <w:tabs>
                <w:tab w:val="left" w:pos="3123"/>
              </w:tabs>
              <w:rPr>
                <w:lang w:val="en-US"/>
              </w:rPr>
            </w:pPr>
          </w:p>
        </w:tc>
        <w:tc>
          <w:tcPr>
            <w:tcW w:w="4252" w:type="dxa"/>
          </w:tcPr>
          <w:p w:rsidR="00DB75C6" w:rsidRPr="003C08D7" w:rsidRDefault="00DB75C6" w:rsidP="00D960D1">
            <w:pPr>
              <w:jc w:val="both"/>
              <w:rPr>
                <w:rFonts w:ascii="Times New Roman" w:hAnsi="Times New Roman"/>
                <w:sz w:val="26"/>
                <w:szCs w:val="26"/>
                <w:lang w:val="ro-RO"/>
              </w:rPr>
            </w:pPr>
            <w:r w:rsidRPr="003C08D7">
              <w:rPr>
                <w:rFonts w:ascii="Times New Roman" w:hAnsi="Times New Roman"/>
                <w:b/>
                <w:bCs/>
                <w:sz w:val="26"/>
                <w:szCs w:val="26"/>
                <w:lang w:val="ro-RO"/>
              </w:rPr>
              <w:lastRenderedPageBreak/>
              <w:t xml:space="preserve">Articolul 9. </w:t>
            </w:r>
            <w:r w:rsidRPr="00262E72">
              <w:rPr>
                <w:rFonts w:ascii="Times New Roman" w:hAnsi="Times New Roman"/>
                <w:bCs/>
                <w:sz w:val="26"/>
                <w:szCs w:val="26"/>
                <w:lang w:val="ro-RO"/>
              </w:rPr>
              <w:t>Competen</w:t>
            </w:r>
            <w:r w:rsidR="00D741B6">
              <w:rPr>
                <w:rFonts w:ascii="Times New Roman" w:hAnsi="Times New Roman"/>
                <w:bCs/>
                <w:sz w:val="26"/>
                <w:szCs w:val="26"/>
                <w:lang w:val="ro-RO"/>
              </w:rPr>
              <w:t>ţ</w:t>
            </w:r>
            <w:r w:rsidRPr="00262E72">
              <w:rPr>
                <w:rFonts w:ascii="Times New Roman" w:hAnsi="Times New Roman"/>
                <w:bCs/>
                <w:sz w:val="26"/>
                <w:szCs w:val="26"/>
                <w:lang w:val="ro-RO"/>
              </w:rPr>
              <w:t>ele</w:t>
            </w:r>
            <w:r w:rsidRPr="00262E72">
              <w:rPr>
                <w:rFonts w:ascii="Times New Roman" w:hAnsi="Times New Roman"/>
                <w:sz w:val="26"/>
                <w:szCs w:val="26"/>
                <w:lang w:val="ro-RO"/>
              </w:rPr>
              <w:t xml:space="preserve"> Agenţiei Naţionale pentru Reglementare în Energetică</w:t>
            </w:r>
            <w:r w:rsidRPr="003C08D7">
              <w:rPr>
                <w:rFonts w:ascii="Times New Roman" w:hAnsi="Times New Roman"/>
                <w:sz w:val="26"/>
                <w:szCs w:val="26"/>
                <w:u w:val="single"/>
                <w:lang w:val="ro-RO"/>
              </w:rPr>
              <w:t xml:space="preserve"> </w:t>
            </w:r>
          </w:p>
          <w:p w:rsidR="00DB75C6" w:rsidRPr="003C08D7" w:rsidRDefault="00DB75C6" w:rsidP="00D960D1">
            <w:pPr>
              <w:jc w:val="both"/>
              <w:rPr>
                <w:rFonts w:ascii="Times New Roman" w:hAnsi="Times New Roman"/>
                <w:sz w:val="26"/>
                <w:szCs w:val="26"/>
                <w:lang w:val="ro-RO"/>
              </w:rPr>
            </w:pPr>
          </w:p>
          <w:p w:rsidR="00DB75C6" w:rsidRPr="003C08D7" w:rsidRDefault="00DB75C6" w:rsidP="00D960D1">
            <w:pPr>
              <w:jc w:val="both"/>
              <w:rPr>
                <w:rFonts w:ascii="Times New Roman" w:hAnsi="Times New Roman"/>
                <w:sz w:val="26"/>
                <w:szCs w:val="26"/>
                <w:lang w:val="ro-RO"/>
              </w:rPr>
            </w:pPr>
            <w:r w:rsidRPr="003C08D7">
              <w:rPr>
                <w:rFonts w:ascii="Times New Roman" w:hAnsi="Times New Roman"/>
                <w:sz w:val="26"/>
                <w:szCs w:val="26"/>
                <w:lang w:val="ro-RO"/>
              </w:rPr>
              <w:t>(1) Sectorul termoenergetic este reglementat de Agenţia Naţională pentru Reglementare în Energetică (denumită în continuare “</w:t>
            </w:r>
            <w:r w:rsidRPr="003C08D7">
              <w:rPr>
                <w:rFonts w:ascii="Times New Roman" w:hAnsi="Times New Roman"/>
                <w:i/>
                <w:iCs/>
                <w:sz w:val="26"/>
                <w:szCs w:val="26"/>
                <w:lang w:val="ro-RO"/>
              </w:rPr>
              <w:t>Agenţie”</w:t>
            </w:r>
            <w:r w:rsidRPr="003C08D7">
              <w:rPr>
                <w:rFonts w:ascii="Times New Roman" w:hAnsi="Times New Roman"/>
                <w:sz w:val="26"/>
                <w:szCs w:val="26"/>
                <w:lang w:val="ro-RO"/>
              </w:rPr>
              <w:t xml:space="preserve">). </w:t>
            </w:r>
          </w:p>
          <w:p w:rsidR="00DB75C6" w:rsidRPr="003C08D7" w:rsidRDefault="00DB75C6"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(2) Agenţia are următoarele funcţii: </w:t>
            </w:r>
          </w:p>
          <w:p w:rsidR="00DB75C6" w:rsidRPr="003C08D7" w:rsidRDefault="00DB75C6" w:rsidP="00D960D1">
            <w:pPr>
              <w:numPr>
                <w:ilvl w:val="0"/>
                <w:numId w:val="4"/>
              </w:numPr>
              <w:jc w:val="both"/>
              <w:rPr>
                <w:rFonts w:ascii="Times New Roman" w:hAnsi="Times New Roman"/>
                <w:sz w:val="26"/>
                <w:szCs w:val="26"/>
                <w:lang w:val="ro-RO"/>
              </w:rPr>
            </w:pPr>
            <w:r w:rsidRPr="003C08D7">
              <w:rPr>
                <w:rFonts w:ascii="Times New Roman" w:hAnsi="Times New Roman"/>
                <w:sz w:val="26"/>
                <w:szCs w:val="26"/>
                <w:lang w:val="ro-RO"/>
              </w:rPr>
              <w:t>elaborează şi aprobă regulile pentru func</w:t>
            </w:r>
            <w:r w:rsidR="00D741B6">
              <w:rPr>
                <w:rFonts w:ascii="Times New Roman" w:hAnsi="Times New Roman"/>
                <w:sz w:val="26"/>
                <w:szCs w:val="26"/>
                <w:lang w:val="ro-RO"/>
              </w:rPr>
              <w:t>ţ</w:t>
            </w:r>
            <w:r w:rsidRPr="003C08D7">
              <w:rPr>
                <w:rFonts w:ascii="Times New Roman" w:hAnsi="Times New Roman"/>
                <w:sz w:val="26"/>
                <w:szCs w:val="26"/>
                <w:lang w:val="ro-RO"/>
              </w:rPr>
              <w:t xml:space="preserve">ionarea sistemelor de alimentare centralizată cu energie termică privind producerea, transportul, distribuţia, furnizarea şi măsurarea energiei termice; </w:t>
            </w:r>
          </w:p>
          <w:p w:rsidR="00DB75C6" w:rsidRPr="003C08D7" w:rsidRDefault="00DB75C6" w:rsidP="00D960D1">
            <w:pPr>
              <w:ind w:left="720"/>
              <w:jc w:val="both"/>
              <w:rPr>
                <w:rFonts w:ascii="Times New Roman" w:hAnsi="Times New Roman"/>
                <w:sz w:val="26"/>
                <w:szCs w:val="26"/>
                <w:lang w:val="ro-RO"/>
              </w:rPr>
            </w:pPr>
            <w:r w:rsidRPr="003C08D7">
              <w:rPr>
                <w:rFonts w:ascii="Times New Roman" w:hAnsi="Times New Roman"/>
                <w:sz w:val="26"/>
                <w:szCs w:val="26"/>
                <w:lang w:val="ro-RO"/>
              </w:rPr>
              <w:t>....</w:t>
            </w:r>
          </w:p>
          <w:p w:rsidR="00DB75C6" w:rsidRPr="003C08D7" w:rsidRDefault="00DB75C6" w:rsidP="00D960D1">
            <w:pPr>
              <w:ind w:left="720"/>
              <w:jc w:val="both"/>
              <w:rPr>
                <w:rFonts w:ascii="Times New Roman" w:hAnsi="Times New Roman"/>
                <w:sz w:val="26"/>
                <w:szCs w:val="26"/>
                <w:lang w:val="ro-RO"/>
              </w:rPr>
            </w:pPr>
          </w:p>
          <w:p w:rsidR="00DB75C6" w:rsidRPr="003C08D7" w:rsidRDefault="00DB75C6" w:rsidP="00D960D1">
            <w:pPr>
              <w:numPr>
                <w:ilvl w:val="0"/>
                <w:numId w:val="4"/>
              </w:numPr>
              <w:jc w:val="both"/>
              <w:rPr>
                <w:rFonts w:ascii="Times New Roman" w:hAnsi="Times New Roman"/>
                <w:sz w:val="26"/>
                <w:szCs w:val="26"/>
                <w:lang w:val="ro-RO"/>
              </w:rPr>
            </w:pPr>
            <w:r w:rsidRPr="003C08D7">
              <w:rPr>
                <w:rFonts w:ascii="Times New Roman" w:hAnsi="Times New Roman"/>
                <w:sz w:val="26"/>
                <w:szCs w:val="26"/>
                <w:lang w:val="ro-RO"/>
              </w:rPr>
              <w:t xml:space="preserve">stabileşte valorile de referinţă pentru producerea separată; </w:t>
            </w:r>
          </w:p>
          <w:p w:rsidR="00666277" w:rsidRPr="003C08D7" w:rsidRDefault="00666277" w:rsidP="00D960D1">
            <w:pPr>
              <w:jc w:val="both"/>
              <w:rPr>
                <w:rFonts w:ascii="Times New Roman" w:hAnsi="Times New Roman"/>
                <w:sz w:val="26"/>
                <w:szCs w:val="26"/>
                <w:lang w:val="fr-FR"/>
              </w:rPr>
            </w:pPr>
          </w:p>
        </w:tc>
        <w:tc>
          <w:tcPr>
            <w:tcW w:w="1559" w:type="dxa"/>
          </w:tcPr>
          <w:p w:rsidR="00CA282E" w:rsidRPr="003C08D7" w:rsidRDefault="001E2E5A" w:rsidP="00D960D1">
            <w:pPr>
              <w:rPr>
                <w:rFonts w:ascii="Times New Roman" w:hAnsi="Times New Roman"/>
                <w:sz w:val="26"/>
                <w:szCs w:val="26"/>
                <w:lang w:val="ro-MO"/>
              </w:rPr>
            </w:pPr>
            <w:r w:rsidRPr="003C08D7">
              <w:rPr>
                <w:rFonts w:ascii="Times New Roman" w:hAnsi="Times New Roman"/>
                <w:sz w:val="26"/>
                <w:szCs w:val="26"/>
                <w:lang w:val="ro-MO"/>
              </w:rPr>
              <w:t xml:space="preserve">Proiectul de lege cere ca </w:t>
            </w:r>
            <w:r w:rsidR="00CA282E" w:rsidRPr="003C08D7">
              <w:rPr>
                <w:rFonts w:ascii="Times New Roman" w:hAnsi="Times New Roman"/>
                <w:sz w:val="26"/>
                <w:szCs w:val="26"/>
                <w:lang w:val="ro-RO"/>
              </w:rPr>
              <w:t xml:space="preserve">Agenţia Naţională pentru </w:t>
            </w:r>
            <w:proofErr w:type="spellStart"/>
            <w:r w:rsidR="00CA282E" w:rsidRPr="003C08D7">
              <w:rPr>
                <w:rFonts w:ascii="Times New Roman" w:hAnsi="Times New Roman"/>
                <w:sz w:val="26"/>
                <w:szCs w:val="26"/>
                <w:lang w:val="ro-RO"/>
              </w:rPr>
              <w:t>Reglemenare</w:t>
            </w:r>
            <w:proofErr w:type="spellEnd"/>
            <w:r w:rsidR="00CA282E" w:rsidRPr="003C08D7">
              <w:rPr>
                <w:rFonts w:ascii="Times New Roman" w:hAnsi="Times New Roman"/>
                <w:sz w:val="26"/>
                <w:szCs w:val="26"/>
                <w:lang w:val="ro-RO"/>
              </w:rPr>
              <w:t xml:space="preserve"> în Energetică</w:t>
            </w:r>
            <w:r w:rsidR="00CA282E" w:rsidRPr="003C08D7">
              <w:rPr>
                <w:rFonts w:ascii="Times New Roman" w:hAnsi="Times New Roman"/>
                <w:sz w:val="26"/>
                <w:szCs w:val="26"/>
                <w:lang w:val="ro-MO"/>
              </w:rPr>
              <w:t xml:space="preserve"> </w:t>
            </w:r>
          </w:p>
          <w:p w:rsidR="00B01478" w:rsidRPr="003C08D7" w:rsidRDefault="00CA282E" w:rsidP="00D960D1">
            <w:pPr>
              <w:rPr>
                <w:rFonts w:ascii="Times New Roman" w:hAnsi="Times New Roman"/>
                <w:sz w:val="26"/>
                <w:szCs w:val="26"/>
                <w:lang w:val="ro-RO"/>
              </w:rPr>
            </w:pPr>
            <w:r w:rsidRPr="003C08D7">
              <w:rPr>
                <w:rFonts w:ascii="Times New Roman" w:hAnsi="Times New Roman"/>
                <w:sz w:val="26"/>
                <w:szCs w:val="26"/>
                <w:lang w:val="ro-RO"/>
              </w:rPr>
              <w:t>stabileşte valorile de referinţă pentru producerea separată</w:t>
            </w:r>
          </w:p>
        </w:tc>
        <w:tc>
          <w:tcPr>
            <w:tcW w:w="1843" w:type="dxa"/>
          </w:tcPr>
          <w:p w:rsidR="004A025A" w:rsidRPr="003C08D7" w:rsidRDefault="004A025A" w:rsidP="00D960D1">
            <w:pPr>
              <w:rPr>
                <w:rFonts w:ascii="Times New Roman" w:hAnsi="Times New Roman"/>
                <w:sz w:val="26"/>
                <w:szCs w:val="26"/>
                <w:lang w:val="ro-MO"/>
              </w:rPr>
            </w:pPr>
            <w:r w:rsidRPr="003C08D7">
              <w:rPr>
                <w:rFonts w:ascii="Times New Roman" w:hAnsi="Times New Roman"/>
                <w:sz w:val="26"/>
                <w:szCs w:val="26"/>
                <w:lang w:val="ro-MO"/>
              </w:rPr>
              <w:t xml:space="preserve">Articolele 4(1) </w:t>
            </w:r>
            <w:r w:rsidR="00D741B6">
              <w:rPr>
                <w:rFonts w:ascii="Times New Roman" w:hAnsi="Times New Roman"/>
                <w:sz w:val="26"/>
                <w:szCs w:val="26"/>
                <w:lang w:val="ro-MO"/>
              </w:rPr>
              <w:t>ş</w:t>
            </w:r>
            <w:r w:rsidRPr="003C08D7">
              <w:rPr>
                <w:rFonts w:ascii="Times New Roman" w:hAnsi="Times New Roman"/>
                <w:sz w:val="26"/>
                <w:szCs w:val="26"/>
                <w:lang w:val="ro-MO"/>
              </w:rPr>
              <w:t xml:space="preserve">i 4(2) din Directivă sunt adresate Comisiei Europene </w:t>
            </w:r>
            <w:r w:rsidR="00D741B6">
              <w:rPr>
                <w:rFonts w:ascii="Times New Roman" w:hAnsi="Times New Roman"/>
                <w:sz w:val="26"/>
                <w:szCs w:val="26"/>
                <w:lang w:val="ro-MO"/>
              </w:rPr>
              <w:t>ş</w:t>
            </w:r>
            <w:r w:rsidRPr="003C08D7">
              <w:rPr>
                <w:rFonts w:ascii="Times New Roman" w:hAnsi="Times New Roman"/>
                <w:sz w:val="26"/>
                <w:szCs w:val="26"/>
                <w:lang w:val="ro-MO"/>
              </w:rPr>
              <w:t>i prin urmare nu trebuie transpuse. Deoarece Comisia Europeană a stabilit deja valorile de referin</w:t>
            </w:r>
            <w:r w:rsidR="00D741B6">
              <w:rPr>
                <w:rFonts w:ascii="Times New Roman" w:hAnsi="Times New Roman"/>
                <w:sz w:val="26"/>
                <w:szCs w:val="26"/>
                <w:lang w:val="ro-MO"/>
              </w:rPr>
              <w:t>ţ</w:t>
            </w:r>
            <w:r w:rsidRPr="003C08D7">
              <w:rPr>
                <w:rFonts w:ascii="Times New Roman" w:hAnsi="Times New Roman"/>
                <w:sz w:val="26"/>
                <w:szCs w:val="26"/>
                <w:lang w:val="ro-MO"/>
              </w:rPr>
              <w:t>ă armonizate ale randamentului, obliga</w:t>
            </w:r>
            <w:r w:rsidR="00D741B6">
              <w:rPr>
                <w:rFonts w:ascii="Times New Roman" w:hAnsi="Times New Roman"/>
                <w:sz w:val="26"/>
                <w:szCs w:val="26"/>
                <w:lang w:val="ro-MO"/>
              </w:rPr>
              <w:t>ţ</w:t>
            </w:r>
            <w:r w:rsidRPr="003C08D7">
              <w:rPr>
                <w:rFonts w:ascii="Times New Roman" w:hAnsi="Times New Roman"/>
                <w:sz w:val="26"/>
                <w:szCs w:val="26"/>
                <w:lang w:val="ro-MO"/>
              </w:rPr>
              <w:t xml:space="preserve">ia prevăzută în Articolul 4(3) al Directivei nu se mai aplică. În conformitate cu Articolul 4(2), Comisia a adoptat Decizia de implementare 2011/877/EU, </w:t>
            </w:r>
            <w:r w:rsidRPr="003C08D7">
              <w:rPr>
                <w:rFonts w:ascii="Times New Roman" w:hAnsi="Times New Roman"/>
                <w:sz w:val="26"/>
                <w:szCs w:val="26"/>
                <w:lang w:val="ro-MO"/>
              </w:rPr>
              <w:lastRenderedPageBreak/>
              <w:t xml:space="preserve">JO 2011 L343/91, care a abrogat </w:t>
            </w:r>
            <w:r w:rsidR="00D741B6">
              <w:rPr>
                <w:rFonts w:ascii="Times New Roman" w:hAnsi="Times New Roman"/>
                <w:sz w:val="26"/>
                <w:szCs w:val="26"/>
                <w:lang w:val="ro-MO"/>
              </w:rPr>
              <w:t>ş</w:t>
            </w:r>
            <w:r w:rsidRPr="003C08D7">
              <w:rPr>
                <w:rFonts w:ascii="Times New Roman" w:hAnsi="Times New Roman"/>
                <w:sz w:val="26"/>
                <w:szCs w:val="26"/>
                <w:lang w:val="ro-MO"/>
              </w:rPr>
              <w:t>i a înlocuit Decizia anterioară de implementare 2007/74/CE, JO 2007, L32/183. Decizia Comisiei 2011/877/EU stabile</w:t>
            </w:r>
            <w:r w:rsidR="00D741B6">
              <w:rPr>
                <w:rFonts w:ascii="Times New Roman" w:hAnsi="Times New Roman"/>
                <w:sz w:val="26"/>
                <w:szCs w:val="26"/>
                <w:lang w:val="ro-MO"/>
              </w:rPr>
              <w:t>ş</w:t>
            </w:r>
            <w:r w:rsidRPr="003C08D7">
              <w:rPr>
                <w:rFonts w:ascii="Times New Roman" w:hAnsi="Times New Roman"/>
                <w:sz w:val="26"/>
                <w:szCs w:val="26"/>
                <w:lang w:val="ro-MO"/>
              </w:rPr>
              <w:t>te valori de referin</w:t>
            </w:r>
            <w:r w:rsidR="00D741B6">
              <w:rPr>
                <w:rFonts w:ascii="Times New Roman" w:hAnsi="Times New Roman"/>
                <w:sz w:val="26"/>
                <w:szCs w:val="26"/>
                <w:lang w:val="ro-MO"/>
              </w:rPr>
              <w:t>ţ</w:t>
            </w:r>
            <w:r w:rsidRPr="003C08D7">
              <w:rPr>
                <w:rFonts w:ascii="Times New Roman" w:hAnsi="Times New Roman"/>
                <w:sz w:val="26"/>
                <w:szCs w:val="26"/>
                <w:lang w:val="ro-MO"/>
              </w:rPr>
              <w:t xml:space="preserve">ă armonizate ale randamentului, care se aplică în prezent. Cu toate acestea, Comisia Europeană </w:t>
            </w:r>
            <w:proofErr w:type="spellStart"/>
            <w:r w:rsidRPr="003C08D7">
              <w:rPr>
                <w:rFonts w:ascii="Times New Roman" w:hAnsi="Times New Roman"/>
                <w:sz w:val="26"/>
                <w:szCs w:val="26"/>
                <w:lang w:val="ro-MO"/>
              </w:rPr>
              <w:t>revizue</w:t>
            </w:r>
            <w:proofErr w:type="spellEnd"/>
            <w:r w:rsidRPr="003C08D7">
              <w:rPr>
                <w:rFonts w:ascii="Times New Roman" w:hAnsi="Times New Roman"/>
                <w:sz w:val="26"/>
                <w:szCs w:val="26"/>
                <w:lang w:val="ro-MO"/>
              </w:rPr>
              <w:t xml:space="preserve"> cu regularitate </w:t>
            </w:r>
            <w:r w:rsidR="00D741B6">
              <w:rPr>
                <w:rFonts w:ascii="Times New Roman" w:hAnsi="Times New Roman"/>
                <w:sz w:val="26"/>
                <w:szCs w:val="26"/>
                <w:lang w:val="ro-MO"/>
              </w:rPr>
              <w:t>ş</w:t>
            </w:r>
            <w:r w:rsidRPr="003C08D7">
              <w:rPr>
                <w:rFonts w:ascii="Times New Roman" w:hAnsi="Times New Roman"/>
                <w:sz w:val="26"/>
                <w:szCs w:val="26"/>
                <w:lang w:val="ro-MO"/>
              </w:rPr>
              <w:t xml:space="preserve">i poate să schimbe aceste valori la fiecare patru </w:t>
            </w:r>
            <w:r w:rsidRPr="003C08D7">
              <w:rPr>
                <w:rFonts w:ascii="Times New Roman" w:hAnsi="Times New Roman"/>
                <w:sz w:val="26"/>
                <w:szCs w:val="26"/>
                <w:lang w:val="ro-MO"/>
              </w:rPr>
              <w:lastRenderedPageBreak/>
              <w:t>ani.</w:t>
            </w:r>
          </w:p>
          <w:p w:rsidR="00B01478" w:rsidRPr="003C08D7" w:rsidRDefault="004A025A" w:rsidP="00D960D1">
            <w:pPr>
              <w:rPr>
                <w:rFonts w:ascii="Times New Roman" w:hAnsi="Times New Roman"/>
                <w:sz w:val="26"/>
                <w:szCs w:val="26"/>
                <w:lang w:val="ro-RO"/>
              </w:rPr>
            </w:pPr>
            <w:r w:rsidRPr="003C08D7">
              <w:rPr>
                <w:rFonts w:ascii="Times New Roman" w:hAnsi="Times New Roman"/>
                <w:sz w:val="26"/>
                <w:szCs w:val="26"/>
                <w:lang w:val="ro-RO"/>
              </w:rPr>
              <w:t>Deoarece Comisia Europeană poate face ajustări la 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armonizate ale randamentului periodic, proiectul de lege nu fixează aceste valori – într-un mod permanent. Mai degrabă, Articolul 9(2) al proiectului de lege prevede ca Agen</w:t>
            </w:r>
            <w:r w:rsidR="00D741B6">
              <w:rPr>
                <w:rFonts w:ascii="Times New Roman" w:hAnsi="Times New Roman"/>
                <w:sz w:val="26"/>
                <w:szCs w:val="26"/>
                <w:lang w:val="ro-RO"/>
              </w:rPr>
              <w:t>ţ</w:t>
            </w:r>
            <w:r w:rsidRPr="003C08D7">
              <w:rPr>
                <w:rFonts w:ascii="Times New Roman" w:hAnsi="Times New Roman"/>
                <w:sz w:val="26"/>
                <w:szCs w:val="26"/>
                <w:lang w:val="ro-RO"/>
              </w:rPr>
              <w:t>ia Na</w:t>
            </w:r>
            <w:r w:rsidR="00D741B6">
              <w:rPr>
                <w:rFonts w:ascii="Times New Roman" w:hAnsi="Times New Roman"/>
                <w:sz w:val="26"/>
                <w:szCs w:val="26"/>
                <w:lang w:val="ro-RO"/>
              </w:rPr>
              <w:t>ţ</w:t>
            </w:r>
            <w:r w:rsidRPr="003C08D7">
              <w:rPr>
                <w:rFonts w:ascii="Times New Roman" w:hAnsi="Times New Roman"/>
                <w:sz w:val="26"/>
                <w:szCs w:val="26"/>
                <w:lang w:val="ro-RO"/>
              </w:rPr>
              <w:t>ională pentru Reglementare  în Energetică, ca una din func</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sale, să stabilească </w:t>
            </w:r>
            <w:r w:rsidRPr="003C08D7">
              <w:rPr>
                <w:rFonts w:ascii="Times New Roman" w:hAnsi="Times New Roman"/>
                <w:sz w:val="26"/>
                <w:szCs w:val="26"/>
                <w:lang w:val="ro-RO"/>
              </w:rPr>
              <w:lastRenderedPageBreak/>
              <w:t>valorile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pentru </w:t>
            </w:r>
            <w:proofErr w:type="spellStart"/>
            <w:r w:rsidRPr="003C08D7">
              <w:rPr>
                <w:rFonts w:ascii="Times New Roman" w:hAnsi="Times New Roman"/>
                <w:sz w:val="26"/>
                <w:szCs w:val="26"/>
                <w:lang w:val="ro-RO"/>
              </w:rPr>
              <w:t>proceducerea</w:t>
            </w:r>
            <w:proofErr w:type="spellEnd"/>
            <w:r w:rsidRPr="003C08D7">
              <w:rPr>
                <w:rFonts w:ascii="Times New Roman" w:hAnsi="Times New Roman"/>
                <w:sz w:val="26"/>
                <w:szCs w:val="26"/>
                <w:lang w:val="ro-RO"/>
              </w:rPr>
              <w:t xml:space="preserve"> separată. Este necesar ca Agen</w:t>
            </w:r>
            <w:r w:rsidR="00D741B6">
              <w:rPr>
                <w:rFonts w:ascii="Times New Roman" w:hAnsi="Times New Roman"/>
                <w:sz w:val="26"/>
                <w:szCs w:val="26"/>
                <w:lang w:val="ro-RO"/>
              </w:rPr>
              <w:t>ţ</w:t>
            </w:r>
            <w:r w:rsidRPr="003C08D7">
              <w:rPr>
                <w:rFonts w:ascii="Times New Roman" w:hAnsi="Times New Roman"/>
                <w:sz w:val="26"/>
                <w:szCs w:val="26"/>
                <w:lang w:val="ro-RO"/>
              </w:rPr>
              <w:t xml:space="preserve">ia să aibă această </w:t>
            </w:r>
            <w:proofErr w:type="spellStart"/>
            <w:r w:rsidRPr="003C08D7">
              <w:rPr>
                <w:rFonts w:ascii="Times New Roman" w:hAnsi="Times New Roman"/>
                <w:sz w:val="26"/>
                <w:szCs w:val="26"/>
                <w:lang w:val="ro-RO"/>
              </w:rPr>
              <w:t>fun</w:t>
            </w:r>
            <w:r w:rsidR="00D741B6">
              <w:rPr>
                <w:rFonts w:ascii="Times New Roman" w:hAnsi="Times New Roman"/>
                <w:sz w:val="26"/>
                <w:szCs w:val="26"/>
                <w:lang w:val="ro-RO"/>
              </w:rPr>
              <w:t>ţ</w:t>
            </w:r>
            <w:r w:rsidRPr="003C08D7">
              <w:rPr>
                <w:rFonts w:ascii="Times New Roman" w:hAnsi="Times New Roman"/>
                <w:sz w:val="26"/>
                <w:szCs w:val="26"/>
                <w:lang w:val="ro-RO"/>
              </w:rPr>
              <w:t>ie</w:t>
            </w:r>
            <w:proofErr w:type="spellEnd"/>
            <w:r w:rsidRPr="003C08D7">
              <w:rPr>
                <w:rFonts w:ascii="Times New Roman" w:hAnsi="Times New Roman"/>
                <w:sz w:val="26"/>
                <w:szCs w:val="26"/>
                <w:lang w:val="ro-RO"/>
              </w:rPr>
              <w:t>, întrucât anumite valori ar putea să fie calculate astfel ca să reflecte corect condi</w:t>
            </w:r>
            <w:r w:rsidR="00D741B6">
              <w:rPr>
                <w:rFonts w:ascii="Times New Roman" w:hAnsi="Times New Roman"/>
                <w:sz w:val="26"/>
                <w:szCs w:val="26"/>
                <w:lang w:val="ro-RO"/>
              </w:rPr>
              <w:t>ţ</w:t>
            </w:r>
            <w:r w:rsidRPr="003C08D7">
              <w:rPr>
                <w:rFonts w:ascii="Times New Roman" w:hAnsi="Times New Roman"/>
                <w:sz w:val="26"/>
                <w:szCs w:val="26"/>
                <w:lang w:val="ro-RO"/>
              </w:rPr>
              <w:t>iile existente în sectorul energiei termice din Republica Moldova.</w:t>
            </w:r>
          </w:p>
        </w:tc>
        <w:tc>
          <w:tcPr>
            <w:tcW w:w="1417" w:type="dxa"/>
          </w:tcPr>
          <w:p w:rsidR="00B01478" w:rsidRPr="003C08D7" w:rsidRDefault="00F13C93" w:rsidP="00D960D1">
            <w:pPr>
              <w:rPr>
                <w:lang w:val="ro-RO"/>
              </w:rPr>
            </w:pPr>
            <w:r w:rsidRPr="003C08D7">
              <w:rPr>
                <w:rFonts w:ascii="Times New Roman" w:hAnsi="Times New Roman"/>
                <w:sz w:val="26"/>
                <w:szCs w:val="26"/>
                <w:lang w:val="ro-RO"/>
              </w:rPr>
              <w:lastRenderedPageBreak/>
              <w:t xml:space="preserve">Agenţia Naţională pentru </w:t>
            </w:r>
            <w:proofErr w:type="spellStart"/>
            <w:r w:rsidRPr="003C08D7">
              <w:rPr>
                <w:rFonts w:ascii="Times New Roman" w:hAnsi="Times New Roman"/>
                <w:sz w:val="26"/>
                <w:szCs w:val="26"/>
                <w:lang w:val="ro-RO"/>
              </w:rPr>
              <w:t>Reglemenare</w:t>
            </w:r>
            <w:proofErr w:type="spellEnd"/>
            <w:r w:rsidRPr="003C08D7">
              <w:rPr>
                <w:rFonts w:ascii="Times New Roman" w:hAnsi="Times New Roman"/>
                <w:sz w:val="26"/>
                <w:szCs w:val="26"/>
                <w:lang w:val="ro-RO"/>
              </w:rPr>
              <w:t xml:space="preserve"> în Energetică</w:t>
            </w:r>
          </w:p>
        </w:tc>
        <w:tc>
          <w:tcPr>
            <w:tcW w:w="1418" w:type="dxa"/>
          </w:tcPr>
          <w:p w:rsidR="00B01478" w:rsidRPr="003C08D7" w:rsidRDefault="004A025A" w:rsidP="00D960D1">
            <w:pPr>
              <w:rPr>
                <w:lang w:val="ro-RO"/>
              </w:rPr>
            </w:pPr>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în</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termen</w:t>
            </w:r>
            <w:proofErr w:type="spellEnd"/>
            <w:r w:rsidRPr="003C08D7">
              <w:rPr>
                <w:rFonts w:ascii="Times New Roman" w:hAnsi="Times New Roman"/>
                <w:sz w:val="26"/>
                <w:szCs w:val="26"/>
                <w:lang w:val="en-AU"/>
              </w:rPr>
              <w:t xml:space="preserve"> de 12 </w:t>
            </w:r>
            <w:proofErr w:type="spellStart"/>
            <w:r w:rsidRPr="003C08D7">
              <w:rPr>
                <w:rFonts w:ascii="Times New Roman" w:hAnsi="Times New Roman"/>
                <w:sz w:val="26"/>
                <w:szCs w:val="26"/>
                <w:lang w:val="en-AU"/>
              </w:rPr>
              <w:t>luni</w:t>
            </w:r>
            <w:proofErr w:type="spellEnd"/>
            <w:r w:rsidRPr="003C08D7">
              <w:rPr>
                <w:rFonts w:ascii="Times New Roman" w:hAnsi="Times New Roman"/>
                <w:sz w:val="26"/>
                <w:szCs w:val="26"/>
                <w:lang w:val="en-AU"/>
              </w:rPr>
              <w:t xml:space="preserve"> de la </w:t>
            </w:r>
            <w:proofErr w:type="spellStart"/>
            <w:r w:rsidRPr="003C08D7">
              <w:rPr>
                <w:rFonts w:ascii="Times New Roman" w:hAnsi="Times New Roman"/>
                <w:sz w:val="26"/>
                <w:szCs w:val="26"/>
                <w:lang w:val="en-AU"/>
              </w:rPr>
              <w:t>intrarea</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în</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vigoare</w:t>
            </w:r>
            <w:proofErr w:type="spellEnd"/>
            <w:r w:rsidRPr="003C08D7">
              <w:rPr>
                <w:rFonts w:ascii="Times New Roman" w:hAnsi="Times New Roman"/>
                <w:sz w:val="26"/>
                <w:szCs w:val="26"/>
                <w:lang w:val="en-AU"/>
              </w:rPr>
              <w:t xml:space="preserve"> a </w:t>
            </w:r>
            <w:proofErr w:type="spellStart"/>
            <w:r w:rsidRPr="003C08D7">
              <w:rPr>
                <w:rFonts w:ascii="Times New Roman" w:hAnsi="Times New Roman"/>
                <w:sz w:val="26"/>
                <w:szCs w:val="26"/>
                <w:lang w:val="en-AU"/>
              </w:rPr>
              <w:t>prezentei</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legi</w:t>
            </w:r>
            <w:proofErr w:type="spellEnd"/>
          </w:p>
        </w:tc>
      </w:tr>
      <w:tr w:rsidR="00B01478" w:rsidRPr="003C08D7" w:rsidTr="00D960D1">
        <w:tc>
          <w:tcPr>
            <w:tcW w:w="4962" w:type="dxa"/>
          </w:tcPr>
          <w:p w:rsidR="004D6EB0" w:rsidRPr="003C08D7" w:rsidRDefault="004D6EB0"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5, Garan</w:t>
            </w:r>
            <w:r w:rsidR="00D741B6">
              <w:rPr>
                <w:rFonts w:ascii="Times New Roman" w:hAnsi="Times New Roman"/>
                <w:b/>
                <w:sz w:val="26"/>
                <w:szCs w:val="26"/>
                <w:lang w:val="ro-RO"/>
              </w:rPr>
              <w:t>ţ</w:t>
            </w:r>
            <w:r w:rsidRPr="003C08D7">
              <w:rPr>
                <w:rFonts w:ascii="Times New Roman" w:hAnsi="Times New Roman"/>
                <w:b/>
                <w:sz w:val="26"/>
                <w:szCs w:val="26"/>
                <w:lang w:val="ro-RO"/>
              </w:rPr>
              <w:t>ia de origine pentru energia electrică produsă prin cogenerare cu randament ridicat.</w:t>
            </w:r>
          </w:p>
          <w:p w:rsidR="004D6EB0" w:rsidRPr="003C08D7" w:rsidRDefault="004D6EB0" w:rsidP="00D960D1">
            <w:pPr>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Pe baza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armonizate ale randamentului, prevăzute la articolul 4 alineatul (1), statele membre, nu mai târziu de </w:t>
            </w:r>
            <w:r w:rsidR="00D741B6">
              <w:rPr>
                <w:rFonts w:ascii="Times New Roman" w:hAnsi="Times New Roman"/>
                <w:sz w:val="26"/>
                <w:szCs w:val="26"/>
                <w:lang w:val="ro-RO"/>
              </w:rPr>
              <w:t>ş</w:t>
            </w:r>
            <w:r w:rsidRPr="003C08D7">
              <w:rPr>
                <w:rFonts w:ascii="Times New Roman" w:hAnsi="Times New Roman"/>
                <w:sz w:val="26"/>
                <w:szCs w:val="26"/>
                <w:lang w:val="ro-RO"/>
              </w:rPr>
              <w:t xml:space="preserve"> ase luni de la adoptarea acestor valori, se asigură că originea energiei </w:t>
            </w:r>
            <w:r w:rsidRPr="003C08D7">
              <w:rPr>
                <w:rFonts w:ascii="Times New Roman" w:hAnsi="Times New Roman"/>
                <w:sz w:val="26"/>
                <w:szCs w:val="26"/>
                <w:lang w:val="ro-RO"/>
              </w:rPr>
              <w:lastRenderedPageBreak/>
              <w:t xml:space="preserve">electrice produse prin cogenerare cu randament ridicat poate fi garantată în conformitate cu criterii obiective, </w:t>
            </w:r>
            <w:proofErr w:type="spellStart"/>
            <w:r w:rsidRPr="003C08D7">
              <w:rPr>
                <w:rFonts w:ascii="Times New Roman" w:hAnsi="Times New Roman"/>
                <w:sz w:val="26"/>
                <w:szCs w:val="26"/>
                <w:lang w:val="ro-RO"/>
              </w:rPr>
              <w:t>transpa-</w:t>
            </w:r>
            <w:proofErr w:type="spellEnd"/>
            <w:r w:rsidRPr="003C08D7">
              <w:rPr>
                <w:rFonts w:ascii="Times New Roman" w:hAnsi="Times New Roman"/>
                <w:sz w:val="26"/>
                <w:szCs w:val="26"/>
                <w:lang w:val="ro-RO"/>
              </w:rPr>
              <w:t xml:space="preserve"> rente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nediscriminatorii stabilit</w:t>
            </w:r>
            <w:r w:rsidR="00597896" w:rsidRPr="003C08D7">
              <w:rPr>
                <w:rFonts w:ascii="Times New Roman" w:hAnsi="Times New Roman"/>
                <w:sz w:val="26"/>
                <w:szCs w:val="26"/>
                <w:lang w:val="ro-RO"/>
              </w:rPr>
              <w:t>e de fiecare stat membru. Aces</w:t>
            </w:r>
            <w:r w:rsidRPr="003C08D7">
              <w:rPr>
                <w:rFonts w:ascii="Times New Roman" w:hAnsi="Times New Roman"/>
                <w:sz w:val="26"/>
                <w:szCs w:val="26"/>
                <w:lang w:val="ro-RO"/>
              </w:rPr>
              <w:t>tea iau măsuri pentru ca această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ie de origine a energiei </w:t>
            </w:r>
            <w:proofErr w:type="spellStart"/>
            <w:r w:rsidRPr="003C08D7">
              <w:rPr>
                <w:rFonts w:ascii="Times New Roman" w:hAnsi="Times New Roman"/>
                <w:sz w:val="26"/>
                <w:szCs w:val="26"/>
                <w:lang w:val="ro-RO"/>
              </w:rPr>
              <w:t>elec-</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trice</w:t>
            </w:r>
            <w:proofErr w:type="spellEnd"/>
            <w:r w:rsidRPr="003C08D7">
              <w:rPr>
                <w:rFonts w:ascii="Times New Roman" w:hAnsi="Times New Roman"/>
                <w:sz w:val="26"/>
                <w:szCs w:val="26"/>
                <w:lang w:val="ro-RO"/>
              </w:rPr>
              <w:t xml:space="preserve"> să permită producătorilor să demonstreze că energia electrică pe care o vând este produsă prin cogenerare cu randament ridicat </w:t>
            </w:r>
            <w:r w:rsidR="00D741B6">
              <w:rPr>
                <w:rFonts w:ascii="Times New Roman" w:hAnsi="Times New Roman"/>
                <w:sz w:val="26"/>
                <w:szCs w:val="26"/>
                <w:lang w:val="ro-RO"/>
              </w:rPr>
              <w:t>ş</w:t>
            </w:r>
            <w:r w:rsidRPr="003C08D7">
              <w:rPr>
                <w:rFonts w:ascii="Times New Roman" w:hAnsi="Times New Roman"/>
                <w:sz w:val="26"/>
                <w:szCs w:val="26"/>
                <w:lang w:val="ro-RO"/>
              </w:rPr>
              <w:t>i să fie emisă în a acest scop, ca răspuns la o solicitare din partea producătorului.</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Statele membre pot desemna unul sau mai multe organisme competente, independente de activită</w:t>
            </w:r>
            <w:r w:rsidR="00D741B6">
              <w:rPr>
                <w:rFonts w:ascii="Times New Roman" w:hAnsi="Times New Roman"/>
                <w:sz w:val="26"/>
                <w:szCs w:val="26"/>
                <w:lang w:val="ro-RO"/>
              </w:rPr>
              <w:t>ţ</w:t>
            </w:r>
            <w:r w:rsidRPr="003C08D7">
              <w:rPr>
                <w:rFonts w:ascii="Times New Roman" w:hAnsi="Times New Roman"/>
                <w:sz w:val="26"/>
                <w:szCs w:val="26"/>
                <w:lang w:val="ro-RO"/>
              </w:rPr>
              <w:t>ile de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00597896" w:rsidRPr="003C08D7">
              <w:rPr>
                <w:rFonts w:ascii="Times New Roman" w:hAnsi="Times New Roman"/>
                <w:sz w:val="26"/>
                <w:szCs w:val="26"/>
                <w:lang w:val="ro-RO"/>
              </w:rPr>
              <w:t xml:space="preserve"> distribu</w:t>
            </w:r>
            <w:r w:rsidR="00D741B6">
              <w:rPr>
                <w:rFonts w:ascii="Times New Roman" w:hAnsi="Times New Roman"/>
                <w:sz w:val="26"/>
                <w:szCs w:val="26"/>
                <w:lang w:val="ro-RO"/>
              </w:rPr>
              <w:t>ţ</w:t>
            </w:r>
            <w:r w:rsidRPr="003C08D7">
              <w:rPr>
                <w:rFonts w:ascii="Times New Roman" w:hAnsi="Times New Roman"/>
                <w:sz w:val="26"/>
                <w:szCs w:val="26"/>
                <w:lang w:val="ro-RO"/>
              </w:rPr>
              <w:t>ie, pentru a superviza emiterea garan</w:t>
            </w:r>
            <w:r w:rsidR="00D741B6">
              <w:rPr>
                <w:rFonts w:ascii="Times New Roman" w:hAnsi="Times New Roman"/>
                <w:sz w:val="26"/>
                <w:szCs w:val="26"/>
                <w:lang w:val="ro-RO"/>
              </w:rPr>
              <w:t>ţ</w:t>
            </w:r>
            <w:r w:rsidRPr="003C08D7">
              <w:rPr>
                <w:rFonts w:ascii="Times New Roman" w:hAnsi="Times New Roman"/>
                <w:sz w:val="26"/>
                <w:szCs w:val="26"/>
                <w:lang w:val="ro-RO"/>
              </w:rPr>
              <w:t>iei de origine men</w:t>
            </w:r>
            <w:r w:rsidR="00D741B6">
              <w:rPr>
                <w:rFonts w:ascii="Times New Roman" w:hAnsi="Times New Roman"/>
                <w:sz w:val="26"/>
                <w:szCs w:val="26"/>
                <w:lang w:val="ro-RO"/>
              </w:rPr>
              <w:t>ţ</w:t>
            </w:r>
            <w:r w:rsidRPr="003C08D7">
              <w:rPr>
                <w:rFonts w:ascii="Times New Roman" w:hAnsi="Times New Roman"/>
                <w:sz w:val="26"/>
                <w:szCs w:val="26"/>
                <w:lang w:val="ro-RO"/>
              </w:rPr>
              <w:t>ionate la alineatul (1).</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Statele  membre   sau   organismele  competente   asigură mecanisme adecvate astfel încât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origine să fie atât corectă,  cât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fiabilă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specifică, în  raportul  prevăzut  la articolul 10 alineatul (1), măsurile luate pentru asigurarea fiabilită</w:t>
            </w:r>
            <w:r w:rsidR="00D741B6">
              <w:rPr>
                <w:rFonts w:ascii="Times New Roman" w:hAnsi="Times New Roman"/>
                <w:sz w:val="26"/>
                <w:szCs w:val="26"/>
                <w:lang w:val="ro-RO"/>
              </w:rPr>
              <w:t>ţ</w:t>
            </w:r>
            <w:r w:rsidRPr="003C08D7">
              <w:rPr>
                <w:rFonts w:ascii="Times New Roman" w:hAnsi="Times New Roman"/>
                <w:sz w:val="26"/>
                <w:szCs w:val="26"/>
                <w:lang w:val="ro-RO"/>
              </w:rPr>
              <w:t>ii sistemului de garantare.</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(4) Programele pentru garantarea originii </w:t>
            </w:r>
            <w:r w:rsidRPr="003C08D7">
              <w:rPr>
                <w:rFonts w:ascii="Times New Roman" w:hAnsi="Times New Roman"/>
                <w:sz w:val="26"/>
                <w:szCs w:val="26"/>
                <w:lang w:val="ro-RO"/>
              </w:rPr>
              <w:lastRenderedPageBreak/>
              <w:t>nu implică, de la sine, dreptul de a beneficia de mecanismele na</w:t>
            </w:r>
            <w:r w:rsidR="00D741B6">
              <w:rPr>
                <w:rFonts w:ascii="Times New Roman" w:hAnsi="Times New Roman"/>
                <w:sz w:val="26"/>
                <w:szCs w:val="26"/>
                <w:lang w:val="ro-RO"/>
              </w:rPr>
              <w:t>ţ</w:t>
            </w:r>
            <w:r w:rsidRPr="003C08D7">
              <w:rPr>
                <w:rFonts w:ascii="Times New Roman" w:hAnsi="Times New Roman"/>
                <w:sz w:val="26"/>
                <w:szCs w:val="26"/>
                <w:lang w:val="ro-RO"/>
              </w:rPr>
              <w:t>ionale de sprijin.</w:t>
            </w:r>
          </w:p>
          <w:p w:rsidR="004D6EB0" w:rsidRPr="003C08D7" w:rsidRDefault="004D6EB0" w:rsidP="00D960D1">
            <w:pPr>
              <w:jc w:val="both"/>
              <w:rPr>
                <w:rFonts w:ascii="Times New Roman" w:hAnsi="Times New Roman"/>
                <w:sz w:val="26"/>
                <w:szCs w:val="26"/>
                <w:lang w:val="ro-RO"/>
              </w:rPr>
            </w:pPr>
          </w:p>
          <w:p w:rsidR="004D6EB0" w:rsidRPr="003C08D7" w:rsidRDefault="004D6EB0" w:rsidP="00D960D1">
            <w:pPr>
              <w:widowControl w:val="0"/>
              <w:autoSpaceDE w:val="0"/>
              <w:autoSpaceDN w:val="0"/>
              <w:adjustRightInd w:val="0"/>
              <w:ind w:left="106" w:right="2895" w:firstLine="211"/>
              <w:jc w:val="both"/>
              <w:rPr>
                <w:rFonts w:ascii="Times New Roman" w:hAnsi="Times New Roman"/>
                <w:sz w:val="26"/>
                <w:szCs w:val="26"/>
                <w:lang w:val="ro-RO"/>
              </w:rPr>
            </w:pPr>
          </w:p>
          <w:p w:rsidR="004D6EB0" w:rsidRPr="003C08D7" w:rsidRDefault="004D6EB0" w:rsidP="00D960D1">
            <w:pPr>
              <w:widowControl w:val="0"/>
              <w:autoSpaceDE w:val="0"/>
              <w:autoSpaceDN w:val="0"/>
              <w:adjustRightInd w:val="0"/>
              <w:ind w:left="106" w:right="1310" w:firstLine="211"/>
              <w:rPr>
                <w:rFonts w:ascii="Times New Roman" w:hAnsi="Times New Roman"/>
                <w:sz w:val="26"/>
                <w:szCs w:val="26"/>
                <w:lang w:val="ro-RO"/>
              </w:rPr>
            </w:pPr>
            <w:r w:rsidRPr="003C08D7">
              <w:rPr>
                <w:rFonts w:ascii="Times New Roman" w:hAnsi="Times New Roman"/>
                <w:sz w:val="26"/>
                <w:szCs w:val="26"/>
                <w:lang w:val="ro-RO"/>
              </w:rPr>
              <w:t>(5) O garan</w:t>
            </w:r>
            <w:r w:rsidR="00D741B6">
              <w:rPr>
                <w:rFonts w:ascii="Times New Roman" w:hAnsi="Times New Roman"/>
                <w:sz w:val="26"/>
                <w:szCs w:val="26"/>
                <w:lang w:val="ro-RO"/>
              </w:rPr>
              <w:t>ţ</w:t>
            </w:r>
            <w:r w:rsidRPr="003C08D7">
              <w:rPr>
                <w:rFonts w:ascii="Times New Roman" w:hAnsi="Times New Roman"/>
                <w:sz w:val="26"/>
                <w:szCs w:val="26"/>
                <w:lang w:val="ro-RO"/>
              </w:rPr>
              <w:t>ie de origine:</w:t>
            </w:r>
          </w:p>
          <w:p w:rsidR="004D6EB0" w:rsidRPr="003C08D7" w:rsidRDefault="004D6EB0" w:rsidP="00D960D1">
            <w:pPr>
              <w:widowControl w:val="0"/>
              <w:autoSpaceDE w:val="0"/>
              <w:autoSpaceDN w:val="0"/>
              <w:adjustRightInd w:val="0"/>
              <w:spacing w:before="7" w:line="190" w:lineRule="exact"/>
              <w:rPr>
                <w:rFonts w:ascii="Times New Roman" w:hAnsi="Times New Roman"/>
                <w:sz w:val="26"/>
                <w:szCs w:val="26"/>
                <w:lang w:val="ro-RO"/>
              </w:rPr>
            </w:pP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—precizează puterea calorifică inferioară a sursei de combustibil din care a fost produsă energia electrică, modul de utilizare a energiei termice  produse  împreună  </w:t>
            </w:r>
            <w:r w:rsidR="00C458B8" w:rsidRPr="003C08D7">
              <w:rPr>
                <w:rFonts w:ascii="Times New Roman" w:hAnsi="Times New Roman"/>
                <w:sz w:val="26"/>
                <w:szCs w:val="26"/>
                <w:lang w:val="ro-RO"/>
              </w:rPr>
              <w:t xml:space="preserve">cu  energia electrică, precum </w:t>
            </w:r>
            <w:r w:rsidR="00D741B6">
              <w:rPr>
                <w:rFonts w:ascii="Times New Roman" w:hAnsi="Times New Roman"/>
                <w:sz w:val="26"/>
                <w:szCs w:val="26"/>
                <w:lang w:val="ro-RO"/>
              </w:rPr>
              <w:t>ş</w:t>
            </w:r>
            <w:r w:rsidR="00C458B8" w:rsidRPr="003C08D7">
              <w:rPr>
                <w:rFonts w:ascii="Times New Roman" w:hAnsi="Times New Roman"/>
                <w:sz w:val="26"/>
                <w:szCs w:val="26"/>
                <w:lang w:val="ro-RO"/>
              </w:rPr>
              <w:t xml:space="preserve">i datele </w:t>
            </w:r>
            <w:r w:rsidR="00D741B6">
              <w:rPr>
                <w:rFonts w:ascii="Times New Roman" w:hAnsi="Times New Roman"/>
                <w:sz w:val="26"/>
                <w:szCs w:val="26"/>
                <w:lang w:val="ro-RO"/>
              </w:rPr>
              <w:t>ş</w:t>
            </w:r>
            <w:r w:rsidRPr="003C08D7">
              <w:rPr>
                <w:rFonts w:ascii="Times New Roman" w:hAnsi="Times New Roman"/>
                <w:sz w:val="26"/>
                <w:szCs w:val="26"/>
                <w:lang w:val="ro-RO"/>
              </w:rPr>
              <w:t>i locurile de producere;</w:t>
            </w: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precizează  cantitatea  de  energie  electrică  produsă  prin cogenerare cu randament ridicat, în conformitate cu anexa II, pe care o reprezintă garan</w:t>
            </w:r>
            <w:r w:rsidR="00D741B6">
              <w:rPr>
                <w:rFonts w:ascii="Times New Roman" w:hAnsi="Times New Roman"/>
                <w:sz w:val="26"/>
                <w:szCs w:val="26"/>
                <w:lang w:val="ro-RO"/>
              </w:rPr>
              <w:t>ţ</w:t>
            </w:r>
            <w:r w:rsidRPr="003C08D7">
              <w:rPr>
                <w:rFonts w:ascii="Times New Roman" w:hAnsi="Times New Roman"/>
                <w:sz w:val="26"/>
                <w:szCs w:val="26"/>
                <w:lang w:val="ro-RO"/>
              </w:rPr>
              <w:t>ia;</w:t>
            </w:r>
          </w:p>
          <w:p w:rsidR="004D6EB0" w:rsidRPr="003C08D7" w:rsidRDefault="004D6EB0"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precizează  economiile  de  energie  primară  calculate  în conformitate cu anexa III, pe baza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w:t>
            </w:r>
            <w:proofErr w:type="spellStart"/>
            <w:r w:rsidRPr="003C08D7">
              <w:rPr>
                <w:rFonts w:ascii="Times New Roman" w:hAnsi="Times New Roman"/>
                <w:sz w:val="26"/>
                <w:szCs w:val="26"/>
                <w:lang w:val="ro-RO"/>
              </w:rPr>
              <w:t>armo-</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nizate</w:t>
            </w:r>
            <w:proofErr w:type="spellEnd"/>
            <w:r w:rsidRPr="003C08D7">
              <w:rPr>
                <w:rFonts w:ascii="Times New Roman" w:hAnsi="Times New Roman"/>
                <w:sz w:val="26"/>
                <w:szCs w:val="26"/>
                <w:lang w:val="ro-RO"/>
              </w:rPr>
              <w:t xml:space="preserve"> ale randamentului, stabilite de către Comisie, astfel cum sunt prevăzute la articolul 4 alineatul (1).</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jc w:val="both"/>
              <w:rPr>
                <w:rFonts w:ascii="Times New Roman" w:hAnsi="Times New Roman"/>
                <w:sz w:val="26"/>
                <w:szCs w:val="26"/>
                <w:lang w:val="ro-RO"/>
              </w:rPr>
            </w:pPr>
            <w:r w:rsidRPr="003C08D7">
              <w:rPr>
                <w:rFonts w:ascii="Times New Roman" w:hAnsi="Times New Roman"/>
                <w:sz w:val="26"/>
                <w:szCs w:val="26"/>
                <w:lang w:val="ro-RO"/>
              </w:rPr>
              <w:t>Statele membre  pot  include informa</w:t>
            </w:r>
            <w:r w:rsidR="00D741B6">
              <w:rPr>
                <w:rFonts w:ascii="Times New Roman" w:hAnsi="Times New Roman"/>
                <w:sz w:val="26"/>
                <w:szCs w:val="26"/>
                <w:lang w:val="ro-RO"/>
              </w:rPr>
              <w:t>ţ</w:t>
            </w:r>
            <w:r w:rsidRPr="003C08D7">
              <w:rPr>
                <w:rFonts w:ascii="Times New Roman" w:hAnsi="Times New Roman"/>
                <w:sz w:val="26"/>
                <w:szCs w:val="26"/>
                <w:lang w:val="ro-RO"/>
              </w:rPr>
              <w:t>ii suplimentare  privind garan</w:t>
            </w:r>
            <w:r w:rsidR="00D741B6">
              <w:rPr>
                <w:rFonts w:ascii="Times New Roman" w:hAnsi="Times New Roman"/>
                <w:sz w:val="26"/>
                <w:szCs w:val="26"/>
                <w:lang w:val="ro-RO"/>
              </w:rPr>
              <w:t>ţ</w:t>
            </w:r>
            <w:r w:rsidRPr="003C08D7">
              <w:rPr>
                <w:rFonts w:ascii="Times New Roman" w:hAnsi="Times New Roman"/>
                <w:sz w:val="26"/>
                <w:szCs w:val="26"/>
                <w:lang w:val="ro-RO"/>
              </w:rPr>
              <w:t>ia de origine.</w:t>
            </w:r>
          </w:p>
          <w:p w:rsidR="004D6EB0" w:rsidRPr="003C08D7" w:rsidRDefault="004D6EB0" w:rsidP="00D960D1">
            <w:pPr>
              <w:jc w:val="both"/>
              <w:rPr>
                <w:rFonts w:ascii="Times New Roman" w:hAnsi="Times New Roman"/>
                <w:sz w:val="26"/>
                <w:szCs w:val="26"/>
                <w:lang w:val="ro-RO"/>
              </w:rPr>
            </w:pPr>
          </w:p>
          <w:p w:rsidR="004D6EB0"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r w:rsidR="004D6EB0" w:rsidRPr="003C08D7">
              <w:rPr>
                <w:rFonts w:ascii="Times New Roman" w:hAnsi="Times New Roman"/>
                <w:sz w:val="26"/>
                <w:szCs w:val="26"/>
                <w:lang w:val="ro-RO"/>
              </w:rPr>
              <w:t>6) Astfel de  garan</w:t>
            </w:r>
            <w:r w:rsidR="00D741B6">
              <w:rPr>
                <w:rFonts w:ascii="Times New Roman" w:hAnsi="Times New Roman"/>
                <w:sz w:val="26"/>
                <w:szCs w:val="26"/>
                <w:lang w:val="ro-RO"/>
              </w:rPr>
              <w:t>ţ</w:t>
            </w:r>
            <w:r w:rsidR="004D6EB0" w:rsidRPr="003C08D7">
              <w:rPr>
                <w:rFonts w:ascii="Times New Roman" w:hAnsi="Times New Roman"/>
                <w:sz w:val="26"/>
                <w:szCs w:val="26"/>
                <w:lang w:val="ro-RO"/>
              </w:rPr>
              <w:t>ii  de  origine, emise în  conformitate  cu dispozi</w:t>
            </w:r>
            <w:r w:rsidR="00D741B6">
              <w:rPr>
                <w:rFonts w:ascii="Times New Roman" w:hAnsi="Times New Roman"/>
                <w:sz w:val="26"/>
                <w:szCs w:val="26"/>
                <w:lang w:val="ro-RO"/>
              </w:rPr>
              <w:t>ţ</w:t>
            </w:r>
            <w:r w:rsidR="004D6EB0" w:rsidRPr="003C08D7">
              <w:rPr>
                <w:rFonts w:ascii="Times New Roman" w:hAnsi="Times New Roman"/>
                <w:sz w:val="26"/>
                <w:szCs w:val="26"/>
                <w:lang w:val="ro-RO"/>
              </w:rPr>
              <w:t xml:space="preserve">iile alineatului (1), trebuie să fie recunoscute reciproc de statele membre, exclusiv ca dovadă a </w:t>
            </w:r>
            <w:r w:rsidR="004D6EB0" w:rsidRPr="003C08D7">
              <w:rPr>
                <w:rFonts w:ascii="Times New Roman" w:hAnsi="Times New Roman"/>
                <w:sz w:val="26"/>
                <w:szCs w:val="26"/>
                <w:lang w:val="ro-RO"/>
              </w:rPr>
              <w:lastRenderedPageBreak/>
              <w:t>elementelor men</w:t>
            </w:r>
            <w:r w:rsidR="00D741B6">
              <w:rPr>
                <w:rFonts w:ascii="Times New Roman" w:hAnsi="Times New Roman"/>
                <w:sz w:val="26"/>
                <w:szCs w:val="26"/>
                <w:lang w:val="ro-RO"/>
              </w:rPr>
              <w:t>ţ</w:t>
            </w:r>
            <w:r w:rsidR="004D6EB0" w:rsidRPr="003C08D7">
              <w:rPr>
                <w:rFonts w:ascii="Times New Roman" w:hAnsi="Times New Roman"/>
                <w:sz w:val="26"/>
                <w:szCs w:val="26"/>
                <w:lang w:val="ro-RO"/>
              </w:rPr>
              <w:t xml:space="preserve">ionate la alineatul (5). Orice refuz de a </w:t>
            </w:r>
            <w:proofErr w:type="spellStart"/>
            <w:r w:rsidR="004D6EB0" w:rsidRPr="003C08D7">
              <w:rPr>
                <w:rFonts w:ascii="Times New Roman" w:hAnsi="Times New Roman"/>
                <w:sz w:val="26"/>
                <w:szCs w:val="26"/>
                <w:lang w:val="ro-RO"/>
              </w:rPr>
              <w:t>recunoa</w:t>
            </w:r>
            <w:r w:rsidR="00D741B6">
              <w:rPr>
                <w:rFonts w:ascii="Times New Roman" w:hAnsi="Times New Roman"/>
                <w:sz w:val="26"/>
                <w:szCs w:val="26"/>
                <w:lang w:val="ro-RO"/>
              </w:rPr>
              <w:t>ş</w:t>
            </w:r>
            <w:proofErr w:type="spellEnd"/>
            <w:r w:rsidR="004D6EB0" w:rsidRPr="003C08D7">
              <w:rPr>
                <w:rFonts w:ascii="Times New Roman" w:hAnsi="Times New Roman"/>
                <w:sz w:val="26"/>
                <w:szCs w:val="26"/>
                <w:lang w:val="ro-RO"/>
              </w:rPr>
              <w:t xml:space="preserve"> te o garan</w:t>
            </w:r>
            <w:r w:rsidR="00D741B6">
              <w:rPr>
                <w:rFonts w:ascii="Times New Roman" w:hAnsi="Times New Roman"/>
                <w:sz w:val="26"/>
                <w:szCs w:val="26"/>
                <w:lang w:val="ro-RO"/>
              </w:rPr>
              <w:t>ţ</w:t>
            </w:r>
            <w:r w:rsidR="004D6EB0" w:rsidRPr="003C08D7">
              <w:rPr>
                <w:rFonts w:ascii="Times New Roman" w:hAnsi="Times New Roman"/>
                <w:sz w:val="26"/>
                <w:szCs w:val="26"/>
                <w:lang w:val="ro-RO"/>
              </w:rPr>
              <w:t xml:space="preserve">ie de origine ca astfel de dovadă, în  special din  motive legate de prevenirea fraudelor, trebuie să se întemeieze pe criterii obiective, </w:t>
            </w:r>
            <w:proofErr w:type="spellStart"/>
            <w:r w:rsidR="004D6EB0" w:rsidRPr="003C08D7">
              <w:rPr>
                <w:rFonts w:ascii="Times New Roman" w:hAnsi="Times New Roman"/>
                <w:sz w:val="26"/>
                <w:szCs w:val="26"/>
                <w:lang w:val="ro-RO"/>
              </w:rPr>
              <w:t>transpa-</w:t>
            </w:r>
            <w:proofErr w:type="spellEnd"/>
            <w:r w:rsidR="004D6EB0" w:rsidRPr="003C08D7">
              <w:rPr>
                <w:rFonts w:ascii="Times New Roman" w:hAnsi="Times New Roman"/>
                <w:sz w:val="26"/>
                <w:szCs w:val="26"/>
                <w:lang w:val="ro-RO"/>
              </w:rPr>
              <w:t xml:space="preserve"> rente </w:t>
            </w:r>
            <w:r w:rsidR="00D741B6">
              <w:rPr>
                <w:rFonts w:ascii="Times New Roman" w:hAnsi="Times New Roman"/>
                <w:sz w:val="26"/>
                <w:szCs w:val="26"/>
                <w:lang w:val="ro-RO"/>
              </w:rPr>
              <w:t>ş</w:t>
            </w:r>
            <w:r w:rsidR="004D6EB0" w:rsidRPr="003C08D7">
              <w:rPr>
                <w:rFonts w:ascii="Times New Roman" w:hAnsi="Times New Roman"/>
                <w:sz w:val="26"/>
                <w:szCs w:val="26"/>
                <w:lang w:val="ro-RO"/>
              </w:rPr>
              <w:t>i nediscriminatorii.</w:t>
            </w:r>
          </w:p>
          <w:p w:rsidR="004D6EB0" w:rsidRPr="003C08D7" w:rsidRDefault="004D6EB0" w:rsidP="00D960D1">
            <w:pPr>
              <w:ind w:firstLine="317"/>
              <w:jc w:val="both"/>
              <w:rPr>
                <w:rFonts w:ascii="Times New Roman" w:hAnsi="Times New Roman"/>
                <w:sz w:val="26"/>
                <w:szCs w:val="26"/>
                <w:lang w:val="ro-RO"/>
              </w:rPr>
            </w:pPr>
          </w:p>
          <w:p w:rsidR="004D6EB0" w:rsidRPr="003C08D7" w:rsidRDefault="004D6EB0" w:rsidP="00D960D1">
            <w:pPr>
              <w:widowControl w:val="0"/>
              <w:autoSpaceDE w:val="0"/>
              <w:autoSpaceDN w:val="0"/>
              <w:adjustRightInd w:val="0"/>
              <w:spacing w:before="19" w:line="200" w:lineRule="exact"/>
              <w:rPr>
                <w:rFonts w:ascii="Times New Roman" w:hAnsi="Times New Roman"/>
                <w:sz w:val="26"/>
                <w:szCs w:val="26"/>
                <w:lang w:val="ro-RO"/>
              </w:rPr>
            </w:pPr>
          </w:p>
          <w:p w:rsidR="004D6EB0" w:rsidRPr="003C08D7" w:rsidRDefault="004D6EB0"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În cazul refuzului de </w:t>
            </w:r>
            <w:proofErr w:type="spellStart"/>
            <w:r w:rsidRPr="003C08D7">
              <w:rPr>
                <w:rFonts w:ascii="Times New Roman" w:hAnsi="Times New Roman"/>
                <w:sz w:val="26"/>
                <w:szCs w:val="26"/>
                <w:lang w:val="ro-RO"/>
              </w:rPr>
              <w:t>recunoa</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tere</w:t>
            </w:r>
            <w:proofErr w:type="spellEnd"/>
            <w:r w:rsidRPr="003C08D7">
              <w:rPr>
                <w:rFonts w:ascii="Times New Roman" w:hAnsi="Times New Roman"/>
                <w:sz w:val="26"/>
                <w:szCs w:val="26"/>
                <w:lang w:val="ro-RO"/>
              </w:rPr>
              <w:t xml:space="preserve"> a garan</w:t>
            </w:r>
            <w:r w:rsidR="00D741B6">
              <w:rPr>
                <w:rFonts w:ascii="Times New Roman" w:hAnsi="Times New Roman"/>
                <w:sz w:val="26"/>
                <w:szCs w:val="26"/>
                <w:lang w:val="ro-RO"/>
              </w:rPr>
              <w:t>ţ</w:t>
            </w:r>
            <w:r w:rsidRPr="003C08D7">
              <w:rPr>
                <w:rFonts w:ascii="Times New Roman" w:hAnsi="Times New Roman"/>
                <w:sz w:val="26"/>
                <w:szCs w:val="26"/>
                <w:lang w:val="ro-RO"/>
              </w:rPr>
              <w:t>iei de origine, Comisia poate obliga partea care refuză să recunoască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ia, în special în ceea ce </w:t>
            </w:r>
            <w:proofErr w:type="spellStart"/>
            <w:r w:rsidRPr="003C08D7">
              <w:rPr>
                <w:rFonts w:ascii="Times New Roman" w:hAnsi="Times New Roman"/>
                <w:sz w:val="26"/>
                <w:szCs w:val="26"/>
                <w:lang w:val="ro-RO"/>
              </w:rPr>
              <w:t>prive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criteriile obiective, transparente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00597896" w:rsidRPr="003C08D7">
              <w:rPr>
                <w:rFonts w:ascii="Times New Roman" w:hAnsi="Times New Roman"/>
                <w:sz w:val="26"/>
                <w:szCs w:val="26"/>
                <w:lang w:val="ro-RO"/>
              </w:rPr>
              <w:t xml:space="preserve"> nediscrimi</w:t>
            </w:r>
            <w:r w:rsidRPr="003C08D7">
              <w:rPr>
                <w:rFonts w:ascii="Times New Roman" w:hAnsi="Times New Roman"/>
                <w:sz w:val="26"/>
                <w:szCs w:val="26"/>
                <w:lang w:val="ro-RO"/>
              </w:rPr>
              <w:t>natorii pe care se înteme</w:t>
            </w:r>
            <w:r w:rsidR="00C4433A" w:rsidRPr="003C08D7">
              <w:rPr>
                <w:rFonts w:ascii="Times New Roman" w:hAnsi="Times New Roman"/>
                <w:sz w:val="26"/>
                <w:szCs w:val="26"/>
                <w:lang w:val="ro-RO"/>
              </w:rPr>
              <w:t xml:space="preserve">iază o astfel de </w:t>
            </w:r>
            <w:proofErr w:type="spellStart"/>
            <w:r w:rsidR="00C4433A" w:rsidRPr="003C08D7">
              <w:rPr>
                <w:rFonts w:ascii="Times New Roman" w:hAnsi="Times New Roman"/>
                <w:sz w:val="26"/>
                <w:szCs w:val="26"/>
                <w:lang w:val="ro-RO"/>
              </w:rPr>
              <w:t>recunoa</w:t>
            </w:r>
            <w:r w:rsidR="00D741B6">
              <w:rPr>
                <w:rFonts w:ascii="Times New Roman" w:hAnsi="Times New Roman"/>
                <w:sz w:val="26"/>
                <w:szCs w:val="26"/>
                <w:lang w:val="ro-RO"/>
              </w:rPr>
              <w:t>ş</w:t>
            </w:r>
            <w:proofErr w:type="spellEnd"/>
            <w:r w:rsidR="00C4433A" w:rsidRPr="003C08D7">
              <w:rPr>
                <w:rFonts w:ascii="Times New Roman" w:hAnsi="Times New Roman"/>
                <w:sz w:val="26"/>
                <w:szCs w:val="26"/>
                <w:lang w:val="ro-RO"/>
              </w:rPr>
              <w:t xml:space="preserve"> </w:t>
            </w:r>
            <w:proofErr w:type="spellStart"/>
            <w:r w:rsidR="00C4433A" w:rsidRPr="003C08D7">
              <w:rPr>
                <w:rFonts w:ascii="Times New Roman" w:hAnsi="Times New Roman"/>
                <w:sz w:val="26"/>
                <w:szCs w:val="26"/>
                <w:lang w:val="ro-RO"/>
              </w:rPr>
              <w:t>tere</w:t>
            </w:r>
            <w:proofErr w:type="spellEnd"/>
            <w:r w:rsidR="00C4433A" w:rsidRPr="003C08D7">
              <w:rPr>
                <w:rFonts w:ascii="Times New Roman" w:hAnsi="Times New Roman"/>
                <w:sz w:val="26"/>
                <w:szCs w:val="26"/>
                <w:lang w:val="ro-RO"/>
              </w:rPr>
              <w:t>.</w:t>
            </w:r>
          </w:p>
          <w:p w:rsidR="00B01478" w:rsidRPr="003C08D7" w:rsidRDefault="00B01478" w:rsidP="00D960D1">
            <w:pPr>
              <w:rPr>
                <w:rFonts w:ascii="Times New Roman" w:hAnsi="Times New Roman"/>
                <w:sz w:val="26"/>
                <w:szCs w:val="26"/>
                <w:lang w:val="ro-RO"/>
              </w:rPr>
            </w:pPr>
          </w:p>
          <w:p w:rsidR="005B51C8" w:rsidRPr="003C08D7" w:rsidRDefault="005B51C8" w:rsidP="00D960D1">
            <w:pPr>
              <w:rPr>
                <w:rFonts w:ascii="Times New Roman" w:hAnsi="Times New Roman"/>
                <w:sz w:val="26"/>
                <w:szCs w:val="26"/>
                <w:lang w:val="ro-RO"/>
              </w:rPr>
            </w:pPr>
          </w:p>
        </w:tc>
        <w:tc>
          <w:tcPr>
            <w:tcW w:w="4252" w:type="dxa"/>
          </w:tcPr>
          <w:p w:rsidR="009F2ED1" w:rsidRPr="003C08D7" w:rsidRDefault="009F2ED1" w:rsidP="00D960D1">
            <w:pPr>
              <w:jc w:val="both"/>
              <w:rPr>
                <w:rFonts w:ascii="Times New Roman" w:hAnsi="Times New Roman"/>
                <w:bCs/>
                <w:sz w:val="26"/>
                <w:szCs w:val="26"/>
                <w:lang w:val="ro-RO"/>
              </w:rPr>
            </w:pPr>
            <w:r w:rsidRPr="003C08D7">
              <w:rPr>
                <w:rFonts w:ascii="Times New Roman" w:hAnsi="Times New Roman"/>
                <w:b/>
                <w:bCs/>
                <w:sz w:val="26"/>
                <w:szCs w:val="26"/>
                <w:lang w:val="ro-RO"/>
              </w:rPr>
              <w:lastRenderedPageBreak/>
              <w:t>Articolul 14.</w:t>
            </w:r>
            <w:r w:rsidRPr="003C08D7">
              <w:rPr>
                <w:rFonts w:ascii="Times New Roman" w:hAnsi="Times New Roman"/>
                <w:bCs/>
                <w:sz w:val="26"/>
                <w:szCs w:val="26"/>
                <w:lang w:val="ro-RO"/>
              </w:rPr>
              <w:t xml:space="preserve"> </w:t>
            </w:r>
            <w:r w:rsidRPr="00262E72">
              <w:rPr>
                <w:rFonts w:ascii="Times New Roman" w:hAnsi="Times New Roman"/>
                <w:bCs/>
                <w:sz w:val="26"/>
                <w:szCs w:val="26"/>
                <w:lang w:val="ro-RO"/>
              </w:rPr>
              <w:t>Garan</w:t>
            </w:r>
            <w:r w:rsidR="00D741B6">
              <w:rPr>
                <w:rFonts w:ascii="Times New Roman" w:hAnsi="Times New Roman"/>
                <w:bCs/>
                <w:sz w:val="26"/>
                <w:szCs w:val="26"/>
                <w:lang w:val="ro-RO"/>
              </w:rPr>
              <w:t>ţ</w:t>
            </w:r>
            <w:r w:rsidRPr="00262E72">
              <w:rPr>
                <w:rFonts w:ascii="Times New Roman" w:hAnsi="Times New Roman"/>
                <w:bCs/>
                <w:sz w:val="26"/>
                <w:szCs w:val="26"/>
                <w:lang w:val="ro-RO"/>
              </w:rPr>
              <w:t>ia de origine</w:t>
            </w:r>
          </w:p>
          <w:p w:rsidR="009F2ED1" w:rsidRPr="003C08D7" w:rsidRDefault="009F2ED1" w:rsidP="00D960D1">
            <w:pPr>
              <w:jc w:val="both"/>
              <w:rPr>
                <w:rFonts w:ascii="Times New Roman" w:hAnsi="Times New Roman"/>
                <w:bCs/>
                <w:sz w:val="26"/>
                <w:szCs w:val="26"/>
                <w:lang w:val="ro-RO"/>
              </w:rPr>
            </w:pPr>
            <w:r w:rsidRPr="003C08D7">
              <w:rPr>
                <w:rFonts w:ascii="Times New Roman" w:hAnsi="Times New Roman"/>
                <w:bCs/>
                <w:sz w:val="26"/>
                <w:szCs w:val="26"/>
                <w:lang w:val="ro-RO"/>
              </w:rPr>
              <w:t>(1) În baza valorilor de referin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elaborate şi aprobate de Agenţie în coordonare cu Guvernul, originea energiei electrice produse în regim de cogenerare de eficienţă înaltă este garantată în conformitate cu procedurile prevăzute de un regulament elaborat şi aprobat de </w:t>
            </w:r>
            <w:r w:rsidRPr="003C08D7">
              <w:rPr>
                <w:rFonts w:ascii="Times New Roman" w:hAnsi="Times New Roman"/>
                <w:bCs/>
                <w:sz w:val="26"/>
                <w:szCs w:val="26"/>
                <w:lang w:val="ro-RO"/>
              </w:rPr>
              <w:lastRenderedPageBreak/>
              <w:t>Agenţie.</w:t>
            </w:r>
          </w:p>
          <w:p w:rsidR="009F2ED1" w:rsidRPr="003C08D7" w:rsidRDefault="009F2ED1" w:rsidP="00D960D1">
            <w:pPr>
              <w:jc w:val="both"/>
              <w:rPr>
                <w:rFonts w:ascii="Times New Roman" w:hAnsi="Times New Roman"/>
                <w:bCs/>
                <w:sz w:val="26"/>
                <w:szCs w:val="26"/>
                <w:lang w:val="ro-RO"/>
              </w:rPr>
            </w:pPr>
            <w:r w:rsidRPr="003C08D7">
              <w:rPr>
                <w:rFonts w:ascii="Times New Roman" w:hAnsi="Times New Roman"/>
                <w:bCs/>
                <w:sz w:val="26"/>
                <w:szCs w:val="26"/>
                <w:lang w:val="ro-RO"/>
              </w:rPr>
              <w:t>(2) Acest regulament privind garan</w:t>
            </w:r>
            <w:r w:rsidR="00D741B6">
              <w:rPr>
                <w:rFonts w:ascii="Times New Roman" w:hAnsi="Times New Roman"/>
                <w:bCs/>
                <w:sz w:val="26"/>
                <w:szCs w:val="26"/>
                <w:lang w:val="ro-RO"/>
              </w:rPr>
              <w:t>ţ</w:t>
            </w:r>
            <w:r w:rsidRPr="003C08D7">
              <w:rPr>
                <w:rFonts w:ascii="Times New Roman" w:hAnsi="Times New Roman"/>
                <w:bCs/>
                <w:sz w:val="26"/>
                <w:szCs w:val="26"/>
                <w:lang w:val="ro-RO"/>
              </w:rPr>
              <w:t>ia de origine respectă cerin</w:t>
            </w:r>
            <w:r w:rsidR="00D741B6">
              <w:rPr>
                <w:rFonts w:ascii="Times New Roman" w:hAnsi="Times New Roman"/>
                <w:bCs/>
                <w:sz w:val="26"/>
                <w:szCs w:val="26"/>
                <w:lang w:val="ro-RO"/>
              </w:rPr>
              <w:t>ţ</w:t>
            </w:r>
            <w:r w:rsidRPr="003C08D7">
              <w:rPr>
                <w:rFonts w:ascii="Times New Roman" w:hAnsi="Times New Roman"/>
                <w:bCs/>
                <w:sz w:val="26"/>
                <w:szCs w:val="26"/>
                <w:lang w:val="ro-RO"/>
              </w:rPr>
              <w:t>ele minime stabilite în anexa nr. IV.</w:t>
            </w:r>
          </w:p>
          <w:p w:rsidR="009F2ED1" w:rsidRPr="003C08D7" w:rsidRDefault="009F2ED1" w:rsidP="00D960D1">
            <w:pPr>
              <w:jc w:val="both"/>
              <w:rPr>
                <w:rFonts w:ascii="Times New Roman" w:hAnsi="Times New Roman"/>
                <w:bCs/>
                <w:sz w:val="26"/>
                <w:szCs w:val="26"/>
                <w:lang w:val="ro-RO"/>
              </w:rPr>
            </w:pPr>
            <w:r w:rsidRPr="003C08D7">
              <w:rPr>
                <w:rFonts w:ascii="Times New Roman" w:hAnsi="Times New Roman"/>
                <w:bCs/>
                <w:sz w:val="26"/>
                <w:szCs w:val="26"/>
                <w:lang w:val="ro-RO"/>
              </w:rPr>
              <w:t>(3) Agenţia asigură că garan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a de origine este precisă, fiabilă şi rezistentă la fraudă. </w:t>
            </w:r>
          </w:p>
          <w:p w:rsidR="00850C94" w:rsidRPr="003C08D7" w:rsidRDefault="009F2ED1" w:rsidP="00D960D1">
            <w:pPr>
              <w:jc w:val="both"/>
              <w:rPr>
                <w:rFonts w:ascii="Times New Roman" w:hAnsi="Times New Roman"/>
                <w:bCs/>
                <w:sz w:val="26"/>
                <w:szCs w:val="26"/>
                <w:lang w:val="ro-RO"/>
              </w:rPr>
            </w:pPr>
            <w:r w:rsidRPr="003C08D7">
              <w:rPr>
                <w:rFonts w:ascii="Times New Roman" w:hAnsi="Times New Roman"/>
                <w:bCs/>
                <w:sz w:val="26"/>
                <w:szCs w:val="26"/>
                <w:lang w:val="ro-RO"/>
              </w:rPr>
              <w:t>(4) Garanţia de origine nu poate fi solicitată pentru energia electrică produsă prin cogenerare de eficienţă înaltă în afara Republicii Moldova.</w:t>
            </w:r>
          </w:p>
          <w:p w:rsidR="00850C94" w:rsidRPr="003C08D7" w:rsidRDefault="00850C94" w:rsidP="00D960D1">
            <w:pPr>
              <w:jc w:val="both"/>
              <w:rPr>
                <w:rFonts w:ascii="Times New Roman" w:hAnsi="Times New Roman"/>
                <w:bCs/>
                <w:sz w:val="26"/>
                <w:szCs w:val="26"/>
                <w:lang w:val="ro-RO"/>
              </w:rPr>
            </w:pPr>
          </w:p>
          <w:p w:rsidR="00B76C19" w:rsidRPr="003C08D7" w:rsidRDefault="00B76C19" w:rsidP="00D960D1">
            <w:pPr>
              <w:widowControl w:val="0"/>
              <w:autoSpaceDE w:val="0"/>
              <w:autoSpaceDN w:val="0"/>
              <w:adjustRightInd w:val="0"/>
              <w:rPr>
                <w:rFonts w:ascii="Times New Roman" w:hAnsi="Times New Roman"/>
                <w:color w:val="000000"/>
                <w:sz w:val="17"/>
                <w:szCs w:val="17"/>
                <w:lang w:val="en-US"/>
              </w:rPr>
            </w:pPr>
          </w:p>
          <w:p w:rsidR="007701CE" w:rsidRPr="003C08D7" w:rsidRDefault="007701CE" w:rsidP="00D960D1">
            <w:pPr>
              <w:jc w:val="both"/>
              <w:rPr>
                <w:rFonts w:ascii="Times New Roman" w:hAnsi="Times New Roman"/>
                <w:b/>
                <w:sz w:val="26"/>
                <w:szCs w:val="26"/>
                <w:lang w:val="ro-RO"/>
              </w:rPr>
            </w:pPr>
            <w:r w:rsidRPr="003C08D7">
              <w:rPr>
                <w:rFonts w:ascii="Times New Roman" w:hAnsi="Times New Roman"/>
                <w:b/>
                <w:sz w:val="26"/>
                <w:szCs w:val="26"/>
                <w:lang w:val="ro-RO"/>
              </w:rPr>
              <w:t>Anexa nr. IV</w:t>
            </w:r>
          </w:p>
          <w:p w:rsidR="007701CE" w:rsidRPr="003C08D7" w:rsidRDefault="007701CE" w:rsidP="00D960D1">
            <w:pPr>
              <w:jc w:val="both"/>
              <w:rPr>
                <w:rFonts w:ascii="Times New Roman" w:hAnsi="Times New Roman"/>
                <w:b/>
                <w:sz w:val="26"/>
                <w:szCs w:val="26"/>
                <w:lang w:val="ro-RO"/>
              </w:rPr>
            </w:pPr>
            <w:r w:rsidRPr="003C08D7">
              <w:rPr>
                <w:rFonts w:ascii="Times New Roman" w:hAnsi="Times New Roman"/>
                <w:b/>
                <w:sz w:val="26"/>
                <w:szCs w:val="26"/>
                <w:lang w:val="ro-RO"/>
              </w:rPr>
              <w:t>la Legea nr.___din_______ 2013</w:t>
            </w:r>
          </w:p>
          <w:p w:rsidR="007701CE" w:rsidRPr="003C08D7" w:rsidRDefault="007701CE" w:rsidP="00D960D1">
            <w:pPr>
              <w:widowControl w:val="0"/>
              <w:autoSpaceDE w:val="0"/>
              <w:autoSpaceDN w:val="0"/>
              <w:adjustRightInd w:val="0"/>
              <w:spacing w:line="200" w:lineRule="exact"/>
              <w:ind w:left="-990"/>
              <w:jc w:val="both"/>
              <w:rPr>
                <w:rFonts w:ascii="Times New Roman" w:hAnsi="Times New Roman"/>
                <w:color w:val="000000"/>
                <w:sz w:val="24"/>
                <w:szCs w:val="24"/>
                <w:lang w:val="ro-RO"/>
              </w:rPr>
            </w:pPr>
          </w:p>
          <w:p w:rsidR="007701CE" w:rsidRPr="003C08D7" w:rsidRDefault="007701CE" w:rsidP="00D960D1">
            <w:pPr>
              <w:jc w:val="both"/>
              <w:rPr>
                <w:rFonts w:ascii="Times New Roman" w:hAnsi="Times New Roman"/>
                <w:b/>
                <w:sz w:val="26"/>
                <w:szCs w:val="26"/>
                <w:lang w:val="ro-RO"/>
              </w:rPr>
            </w:pPr>
            <w:r w:rsidRPr="003C08D7">
              <w:rPr>
                <w:rFonts w:ascii="Times New Roman" w:hAnsi="Times New Roman"/>
                <w:b/>
                <w:sz w:val="26"/>
                <w:szCs w:val="26"/>
                <w:lang w:val="ro-RO"/>
              </w:rPr>
              <w:t>Garan</w:t>
            </w:r>
            <w:r w:rsidR="00D741B6">
              <w:rPr>
                <w:rFonts w:ascii="Times New Roman" w:hAnsi="Times New Roman"/>
                <w:b/>
                <w:sz w:val="26"/>
                <w:szCs w:val="26"/>
                <w:lang w:val="ro-RO"/>
              </w:rPr>
              <w:t>ţ</w:t>
            </w:r>
            <w:r w:rsidRPr="003C08D7">
              <w:rPr>
                <w:rFonts w:ascii="Times New Roman" w:hAnsi="Times New Roman"/>
                <w:b/>
                <w:sz w:val="26"/>
                <w:szCs w:val="26"/>
                <w:lang w:val="ro-RO"/>
              </w:rPr>
              <w:t>ia De Origine Privind Energia Electrică Produsă Prin Cogenerare De Eficien</w:t>
            </w:r>
            <w:r w:rsidR="00D741B6">
              <w:rPr>
                <w:rFonts w:ascii="Times New Roman" w:hAnsi="Times New Roman"/>
                <w:b/>
                <w:sz w:val="26"/>
                <w:szCs w:val="26"/>
                <w:lang w:val="ro-RO"/>
              </w:rPr>
              <w:t>ţ</w:t>
            </w:r>
            <w:r w:rsidRPr="003C08D7">
              <w:rPr>
                <w:rFonts w:ascii="Times New Roman" w:hAnsi="Times New Roman"/>
                <w:b/>
                <w:sz w:val="26"/>
                <w:szCs w:val="26"/>
                <w:lang w:val="ro-RO"/>
              </w:rPr>
              <w:t xml:space="preserve">ă Înaltă </w:t>
            </w:r>
          </w:p>
          <w:p w:rsidR="007701CE" w:rsidRPr="003C08D7" w:rsidRDefault="007701CE" w:rsidP="00D960D1">
            <w:pPr>
              <w:jc w:val="both"/>
              <w:rPr>
                <w:rFonts w:ascii="Times New Roman" w:hAnsi="Times New Roman"/>
                <w:b/>
                <w:sz w:val="26"/>
                <w:szCs w:val="26"/>
                <w:lang w:val="ro-RO"/>
              </w:rPr>
            </w:pPr>
          </w:p>
          <w:p w:rsidR="007701CE" w:rsidRPr="003C08D7" w:rsidRDefault="003B0482" w:rsidP="00D960D1">
            <w:pPr>
              <w:pStyle w:val="ListParagraph"/>
              <w:widowControl w:val="0"/>
              <w:autoSpaceDE w:val="0"/>
              <w:autoSpaceDN w:val="0"/>
              <w:adjustRightInd w:val="0"/>
              <w:ind w:left="33" w:right="9" w:firstLine="567"/>
              <w:jc w:val="both"/>
              <w:rPr>
                <w:rFonts w:ascii="Times New Roman" w:hAnsi="Times New Roman"/>
                <w:sz w:val="26"/>
                <w:szCs w:val="26"/>
                <w:lang w:val="ro-RO"/>
              </w:rPr>
            </w:pPr>
            <w:r w:rsidRPr="003C08D7">
              <w:rPr>
                <w:rFonts w:ascii="Times New Roman" w:hAnsi="Times New Roman"/>
                <w:sz w:val="26"/>
                <w:szCs w:val="26"/>
                <w:lang w:val="ro-RO"/>
              </w:rPr>
              <w:t xml:space="preserve">(1) </w:t>
            </w:r>
            <w:r w:rsidR="007701CE" w:rsidRPr="003C08D7">
              <w:rPr>
                <w:rFonts w:ascii="Times New Roman" w:hAnsi="Times New Roman"/>
                <w:sz w:val="26"/>
                <w:szCs w:val="26"/>
                <w:lang w:val="ro-RO"/>
              </w:rPr>
              <w:t>Garan</w:t>
            </w:r>
            <w:r w:rsidR="00D741B6">
              <w:rPr>
                <w:rFonts w:ascii="Times New Roman" w:hAnsi="Times New Roman"/>
                <w:sz w:val="26"/>
                <w:szCs w:val="26"/>
                <w:lang w:val="ro-RO"/>
              </w:rPr>
              <w:t>ţ</w:t>
            </w:r>
            <w:r w:rsidR="007701CE" w:rsidRPr="003C08D7">
              <w:rPr>
                <w:rFonts w:ascii="Times New Roman" w:hAnsi="Times New Roman"/>
                <w:sz w:val="26"/>
                <w:szCs w:val="26"/>
                <w:lang w:val="ro-RO"/>
              </w:rPr>
              <w:t>ia de origine men</w:t>
            </w:r>
            <w:r w:rsidR="00D741B6">
              <w:rPr>
                <w:rFonts w:ascii="Times New Roman" w:hAnsi="Times New Roman"/>
                <w:sz w:val="26"/>
                <w:szCs w:val="26"/>
                <w:lang w:val="ro-RO"/>
              </w:rPr>
              <w:t>ţ</w:t>
            </w:r>
            <w:r w:rsidR="007701CE" w:rsidRPr="003C08D7">
              <w:rPr>
                <w:rFonts w:ascii="Times New Roman" w:hAnsi="Times New Roman"/>
                <w:sz w:val="26"/>
                <w:szCs w:val="26"/>
                <w:lang w:val="ro-RO"/>
              </w:rPr>
              <w:t xml:space="preserve">ionată în articolul 14 alineatul (1) permite producătorilor să demonstreze că energia electrică pe care o </w:t>
            </w:r>
            <w:proofErr w:type="spellStart"/>
            <w:r w:rsidR="007701CE" w:rsidRPr="003C08D7">
              <w:rPr>
                <w:rFonts w:ascii="Times New Roman" w:hAnsi="Times New Roman"/>
                <w:sz w:val="26"/>
                <w:szCs w:val="26"/>
                <w:lang w:val="ro-RO"/>
              </w:rPr>
              <w:t>vînd</w:t>
            </w:r>
            <w:proofErr w:type="spellEnd"/>
            <w:r w:rsidR="007701CE" w:rsidRPr="003C08D7">
              <w:rPr>
                <w:rFonts w:ascii="Times New Roman" w:hAnsi="Times New Roman"/>
                <w:sz w:val="26"/>
                <w:szCs w:val="26"/>
                <w:lang w:val="ro-RO"/>
              </w:rPr>
              <w:t xml:space="preserve"> este produsă prin cogenerare de înaltă eficien</w:t>
            </w:r>
            <w:r w:rsidR="00D741B6">
              <w:rPr>
                <w:rFonts w:ascii="Times New Roman" w:hAnsi="Times New Roman"/>
                <w:sz w:val="26"/>
                <w:szCs w:val="26"/>
                <w:lang w:val="ro-RO"/>
              </w:rPr>
              <w:t>ţ</w:t>
            </w:r>
            <w:r w:rsidR="007701CE" w:rsidRPr="003C08D7">
              <w:rPr>
                <w:rFonts w:ascii="Times New Roman" w:hAnsi="Times New Roman"/>
                <w:sz w:val="26"/>
                <w:szCs w:val="26"/>
                <w:lang w:val="ro-RO"/>
              </w:rPr>
              <w:t xml:space="preserve">ă </w:t>
            </w:r>
            <w:r w:rsidR="00D741B6">
              <w:rPr>
                <w:rFonts w:ascii="Times New Roman" w:hAnsi="Times New Roman"/>
                <w:sz w:val="26"/>
                <w:szCs w:val="26"/>
                <w:lang w:val="ro-RO"/>
              </w:rPr>
              <w:t>ş</w:t>
            </w:r>
            <w:r w:rsidR="007701CE" w:rsidRPr="003C08D7">
              <w:rPr>
                <w:rFonts w:ascii="Times New Roman" w:hAnsi="Times New Roman"/>
                <w:sz w:val="26"/>
                <w:szCs w:val="26"/>
                <w:lang w:val="ro-RO"/>
              </w:rPr>
              <w:t>i este emisă în acest scop ca răspuns la o solicitare din partea producătorului.</w:t>
            </w:r>
          </w:p>
          <w:p w:rsidR="007701CE" w:rsidRPr="003C08D7" w:rsidRDefault="007701CE" w:rsidP="00D960D1">
            <w:pPr>
              <w:jc w:val="both"/>
              <w:rPr>
                <w:rFonts w:ascii="Times New Roman" w:hAnsi="Times New Roman"/>
                <w:b/>
                <w:sz w:val="26"/>
                <w:szCs w:val="26"/>
                <w:lang w:val="ro-RO"/>
              </w:rPr>
            </w:pPr>
          </w:p>
          <w:p w:rsidR="007701CE" w:rsidRPr="003C08D7" w:rsidRDefault="007701CE" w:rsidP="00D960D1">
            <w:pPr>
              <w:ind w:firstLine="33"/>
              <w:jc w:val="both"/>
              <w:rPr>
                <w:rFonts w:ascii="Times New Roman" w:hAnsi="Times New Roman"/>
                <w:sz w:val="26"/>
                <w:szCs w:val="26"/>
                <w:lang w:val="ro-RO"/>
              </w:rPr>
            </w:pPr>
            <w:r w:rsidRPr="003C08D7">
              <w:rPr>
                <w:rFonts w:ascii="Times New Roman" w:hAnsi="Times New Roman"/>
                <w:sz w:val="26"/>
                <w:szCs w:val="26"/>
                <w:lang w:val="ro-RO"/>
              </w:rPr>
              <w:t xml:space="preserve">(2) Agenţie aprobat măsuri pentru a se </w:t>
            </w:r>
            <w:r w:rsidRPr="003C08D7">
              <w:rPr>
                <w:rFonts w:ascii="Times New Roman" w:hAnsi="Times New Roman"/>
                <w:sz w:val="26"/>
                <w:szCs w:val="26"/>
                <w:lang w:val="ro-RO"/>
              </w:rPr>
              <w:lastRenderedPageBreak/>
              <w:t>asigura că:</w:t>
            </w:r>
          </w:p>
          <w:p w:rsidR="007701CE" w:rsidRPr="003C08D7" w:rsidRDefault="00CB4499" w:rsidP="00D960D1">
            <w:pPr>
              <w:ind w:firstLine="317"/>
              <w:jc w:val="both"/>
              <w:rPr>
                <w:rFonts w:ascii="Times New Roman" w:hAnsi="Times New Roman"/>
                <w:sz w:val="26"/>
                <w:szCs w:val="26"/>
                <w:lang w:val="ro-RO"/>
              </w:rPr>
            </w:pPr>
            <w:r>
              <w:rPr>
                <w:rFonts w:ascii="Times New Roman" w:hAnsi="Times New Roman"/>
                <w:sz w:val="26"/>
                <w:szCs w:val="26"/>
                <w:lang w:val="ro-RO"/>
              </w:rPr>
              <w:t>2.1</w:t>
            </w:r>
            <w:r w:rsidR="007701CE" w:rsidRPr="003C08D7">
              <w:rPr>
                <w:rFonts w:ascii="Times New Roman" w:hAnsi="Times New Roman"/>
                <w:sz w:val="26"/>
                <w:szCs w:val="26"/>
                <w:lang w:val="ro-RO"/>
              </w:rPr>
              <w:t xml:space="preserve">  garan</w:t>
            </w:r>
            <w:r w:rsidR="00D741B6">
              <w:rPr>
                <w:rFonts w:ascii="Times New Roman" w:hAnsi="Times New Roman"/>
                <w:sz w:val="26"/>
                <w:szCs w:val="26"/>
                <w:lang w:val="ro-RO"/>
              </w:rPr>
              <w:t>ţ</w:t>
            </w:r>
            <w:r w:rsidR="007701CE" w:rsidRPr="003C08D7">
              <w:rPr>
                <w:rFonts w:ascii="Times New Roman" w:hAnsi="Times New Roman"/>
                <w:sz w:val="26"/>
                <w:szCs w:val="26"/>
                <w:lang w:val="ro-RO"/>
              </w:rPr>
              <w:t>ia de origine a energiei electrice produsă prin cogenerare de înaltă eficien</w:t>
            </w:r>
            <w:r w:rsidR="00D741B6">
              <w:rPr>
                <w:rFonts w:ascii="Times New Roman" w:hAnsi="Times New Roman"/>
                <w:sz w:val="26"/>
                <w:szCs w:val="26"/>
                <w:lang w:val="ro-RO"/>
              </w:rPr>
              <w:t>ţ</w:t>
            </w:r>
            <w:r w:rsidR="007701CE" w:rsidRPr="003C08D7">
              <w:rPr>
                <w:rFonts w:ascii="Times New Roman" w:hAnsi="Times New Roman"/>
                <w:sz w:val="26"/>
                <w:szCs w:val="26"/>
                <w:lang w:val="ro-RO"/>
              </w:rPr>
              <w:t>ă:</w:t>
            </w:r>
          </w:p>
          <w:p w:rsidR="007701CE" w:rsidRPr="003C08D7" w:rsidRDefault="007701CE" w:rsidP="00D960D1">
            <w:pPr>
              <w:widowControl w:val="0"/>
              <w:autoSpaceDE w:val="0"/>
              <w:autoSpaceDN w:val="0"/>
              <w:adjustRightInd w:val="0"/>
              <w:spacing w:before="16" w:line="200" w:lineRule="exact"/>
              <w:rPr>
                <w:rFonts w:ascii="Times New Roman" w:hAnsi="Times New Roman"/>
                <w:color w:val="000000"/>
                <w:sz w:val="26"/>
                <w:szCs w:val="26"/>
                <w:lang w:val="en-US"/>
              </w:rPr>
            </w:pPr>
          </w:p>
          <w:p w:rsidR="007701CE" w:rsidRPr="003C08D7" w:rsidRDefault="00CB4499" w:rsidP="00D960D1">
            <w:pPr>
              <w:ind w:firstLine="317"/>
              <w:jc w:val="both"/>
              <w:rPr>
                <w:rFonts w:ascii="Times New Roman" w:hAnsi="Times New Roman"/>
                <w:sz w:val="26"/>
                <w:szCs w:val="26"/>
                <w:lang w:val="ro-RO"/>
              </w:rPr>
            </w:pPr>
            <w:r>
              <w:rPr>
                <w:rFonts w:ascii="Times New Roman" w:hAnsi="Times New Roman"/>
                <w:sz w:val="26"/>
                <w:szCs w:val="26"/>
                <w:lang w:val="ro-RO"/>
              </w:rPr>
              <w:t>(a)</w:t>
            </w:r>
            <w:r w:rsidR="007701CE" w:rsidRPr="003C08D7">
              <w:rPr>
                <w:rFonts w:ascii="Times New Roman" w:hAnsi="Times New Roman"/>
                <w:sz w:val="26"/>
                <w:szCs w:val="26"/>
                <w:lang w:val="ro-RO"/>
              </w:rPr>
              <w:t xml:space="preserve"> este corectă, fiabilă </w:t>
            </w:r>
            <w:r w:rsidR="00D741B6">
              <w:rPr>
                <w:rFonts w:ascii="Times New Roman" w:hAnsi="Times New Roman"/>
                <w:sz w:val="26"/>
                <w:szCs w:val="26"/>
                <w:lang w:val="ro-RO"/>
              </w:rPr>
              <w:t>ş</w:t>
            </w:r>
            <w:r w:rsidR="007701CE" w:rsidRPr="003C08D7">
              <w:rPr>
                <w:rFonts w:ascii="Times New Roman" w:hAnsi="Times New Roman"/>
                <w:sz w:val="26"/>
                <w:szCs w:val="26"/>
                <w:lang w:val="ro-RO"/>
              </w:rPr>
              <w:t>i rezistentă la contrafacere;</w:t>
            </w:r>
          </w:p>
          <w:p w:rsidR="007701CE" w:rsidRPr="003C08D7" w:rsidRDefault="007701CE" w:rsidP="00D960D1">
            <w:pPr>
              <w:ind w:firstLine="317"/>
              <w:jc w:val="both"/>
              <w:rPr>
                <w:rFonts w:ascii="Times New Roman" w:hAnsi="Times New Roman"/>
                <w:sz w:val="26"/>
                <w:szCs w:val="26"/>
                <w:lang w:val="ro-RO"/>
              </w:rPr>
            </w:pPr>
          </w:p>
          <w:p w:rsidR="007701CE" w:rsidRPr="003C08D7" w:rsidRDefault="00CB4499" w:rsidP="00D960D1">
            <w:pPr>
              <w:ind w:firstLine="317"/>
              <w:jc w:val="both"/>
              <w:rPr>
                <w:rFonts w:ascii="Times New Roman" w:hAnsi="Times New Roman"/>
                <w:sz w:val="26"/>
                <w:szCs w:val="26"/>
                <w:lang w:val="ro-RO"/>
              </w:rPr>
            </w:pPr>
            <w:r>
              <w:rPr>
                <w:rFonts w:ascii="Times New Roman" w:hAnsi="Times New Roman"/>
                <w:sz w:val="26"/>
                <w:szCs w:val="26"/>
                <w:lang w:val="ro-RO"/>
              </w:rPr>
              <w:t>(b)</w:t>
            </w:r>
            <w:r w:rsidR="007701CE" w:rsidRPr="003C08D7">
              <w:rPr>
                <w:rFonts w:ascii="Times New Roman" w:hAnsi="Times New Roman"/>
                <w:sz w:val="26"/>
                <w:szCs w:val="26"/>
                <w:lang w:val="ro-RO"/>
              </w:rPr>
              <w:t xml:space="preserve"> este emisă, transferată </w:t>
            </w:r>
            <w:r w:rsidR="00D741B6">
              <w:rPr>
                <w:rFonts w:ascii="Times New Roman" w:hAnsi="Times New Roman"/>
                <w:sz w:val="26"/>
                <w:szCs w:val="26"/>
                <w:lang w:val="ro-RO"/>
              </w:rPr>
              <w:t>ş</w:t>
            </w:r>
            <w:r w:rsidR="007701CE" w:rsidRPr="003C08D7">
              <w:rPr>
                <w:rFonts w:ascii="Times New Roman" w:hAnsi="Times New Roman"/>
                <w:sz w:val="26"/>
                <w:szCs w:val="26"/>
                <w:lang w:val="ro-RO"/>
              </w:rPr>
              <w:t>i anulată electronic;</w:t>
            </w:r>
          </w:p>
          <w:p w:rsidR="007701CE" w:rsidRPr="003C08D7" w:rsidRDefault="007701CE" w:rsidP="00D960D1">
            <w:pPr>
              <w:widowControl w:val="0"/>
              <w:autoSpaceDE w:val="0"/>
              <w:autoSpaceDN w:val="0"/>
              <w:adjustRightInd w:val="0"/>
              <w:spacing w:before="10" w:line="200" w:lineRule="exact"/>
              <w:ind w:left="1701" w:hanging="247"/>
              <w:rPr>
                <w:rFonts w:ascii="Times New Roman" w:hAnsi="Times New Roman"/>
                <w:color w:val="000000"/>
                <w:sz w:val="26"/>
                <w:szCs w:val="26"/>
                <w:lang w:val="en-US"/>
              </w:rPr>
            </w:pPr>
          </w:p>
          <w:p w:rsidR="007701CE" w:rsidRPr="003C08D7" w:rsidRDefault="00CB4499" w:rsidP="00D960D1">
            <w:pPr>
              <w:ind w:firstLine="317"/>
              <w:jc w:val="both"/>
              <w:rPr>
                <w:rFonts w:ascii="Times New Roman" w:hAnsi="Times New Roman"/>
                <w:sz w:val="26"/>
                <w:szCs w:val="26"/>
                <w:lang w:val="ro-RO"/>
              </w:rPr>
            </w:pPr>
            <w:r>
              <w:rPr>
                <w:rFonts w:ascii="Times New Roman" w:hAnsi="Times New Roman"/>
                <w:sz w:val="26"/>
                <w:szCs w:val="26"/>
                <w:lang w:val="ro-RO"/>
              </w:rPr>
              <w:t>2.2</w:t>
            </w:r>
            <w:r w:rsidR="007701CE" w:rsidRPr="003C08D7">
              <w:rPr>
                <w:rFonts w:ascii="Times New Roman" w:hAnsi="Times New Roman"/>
                <w:sz w:val="26"/>
                <w:szCs w:val="26"/>
                <w:lang w:val="ro-RO"/>
              </w:rPr>
              <w:t xml:space="preserve">  o unitate de energie produsă prin cogenerare de înaltă eficien</w:t>
            </w:r>
            <w:r w:rsidR="00D741B6">
              <w:rPr>
                <w:rFonts w:ascii="Times New Roman" w:hAnsi="Times New Roman"/>
                <w:sz w:val="26"/>
                <w:szCs w:val="26"/>
                <w:lang w:val="ro-RO"/>
              </w:rPr>
              <w:t>ţ</w:t>
            </w:r>
            <w:r w:rsidR="007701CE" w:rsidRPr="003C08D7">
              <w:rPr>
                <w:rFonts w:ascii="Times New Roman" w:hAnsi="Times New Roman"/>
                <w:sz w:val="26"/>
                <w:szCs w:val="26"/>
                <w:lang w:val="ro-RO"/>
              </w:rPr>
              <w:t>ă este luată în considerare o singură dată.</w:t>
            </w:r>
          </w:p>
          <w:p w:rsidR="007701CE" w:rsidRPr="003C08D7" w:rsidRDefault="007701CE" w:rsidP="00D960D1">
            <w:pPr>
              <w:ind w:firstLine="33"/>
              <w:jc w:val="both"/>
              <w:rPr>
                <w:rFonts w:ascii="Times New Roman" w:hAnsi="Times New Roman"/>
                <w:sz w:val="26"/>
                <w:szCs w:val="26"/>
                <w:lang w:val="ro-RO"/>
              </w:rPr>
            </w:pPr>
          </w:p>
          <w:p w:rsidR="007701CE" w:rsidRPr="003C08D7" w:rsidRDefault="007701CE" w:rsidP="00D960D1">
            <w:pPr>
              <w:ind w:firstLine="33"/>
              <w:jc w:val="both"/>
              <w:rPr>
                <w:rFonts w:ascii="Times New Roman" w:hAnsi="Times New Roman"/>
                <w:sz w:val="26"/>
                <w:szCs w:val="26"/>
                <w:lang w:val="ro-RO"/>
              </w:rPr>
            </w:pPr>
            <w:r w:rsidRPr="003C08D7">
              <w:rPr>
                <w:rFonts w:ascii="Times New Roman" w:hAnsi="Times New Roman"/>
                <w:sz w:val="26"/>
                <w:szCs w:val="26"/>
                <w:lang w:val="ro-RO"/>
              </w:rPr>
              <w:t>3. Garan</w:t>
            </w:r>
            <w:r w:rsidR="00D741B6">
              <w:rPr>
                <w:rFonts w:ascii="Times New Roman" w:hAnsi="Times New Roman"/>
                <w:sz w:val="26"/>
                <w:szCs w:val="26"/>
                <w:lang w:val="ro-RO"/>
              </w:rPr>
              <w:t>ţ</w:t>
            </w:r>
            <w:r w:rsidRPr="003C08D7">
              <w:rPr>
                <w:rFonts w:ascii="Times New Roman" w:hAnsi="Times New Roman"/>
                <w:sz w:val="26"/>
                <w:szCs w:val="26"/>
                <w:lang w:val="ro-RO"/>
              </w:rPr>
              <w:t>ia de origine trebuie să con</w:t>
            </w:r>
            <w:r w:rsidR="00D741B6">
              <w:rPr>
                <w:rFonts w:ascii="Times New Roman" w:hAnsi="Times New Roman"/>
                <w:sz w:val="26"/>
                <w:szCs w:val="26"/>
                <w:lang w:val="ro-RO"/>
              </w:rPr>
              <w:t>ţ</w:t>
            </w:r>
            <w:r w:rsidRPr="003C08D7">
              <w:rPr>
                <w:rFonts w:ascii="Times New Roman" w:hAnsi="Times New Roman"/>
                <w:sz w:val="26"/>
                <w:szCs w:val="26"/>
                <w:lang w:val="ro-RO"/>
              </w:rPr>
              <w:t>ină cel pu</w:t>
            </w:r>
            <w:r w:rsidR="00D741B6">
              <w:rPr>
                <w:rFonts w:ascii="Times New Roman" w:hAnsi="Times New Roman"/>
                <w:sz w:val="26"/>
                <w:szCs w:val="26"/>
                <w:lang w:val="ro-RO"/>
              </w:rPr>
              <w:t>ţ</w:t>
            </w:r>
            <w:r w:rsidRPr="003C08D7">
              <w:rPr>
                <w:rFonts w:ascii="Times New Roman" w:hAnsi="Times New Roman"/>
                <w:sz w:val="26"/>
                <w:szCs w:val="26"/>
                <w:lang w:val="ro-RO"/>
              </w:rPr>
              <w:t>in următoarele informa</w:t>
            </w:r>
            <w:r w:rsidR="00D741B6">
              <w:rPr>
                <w:rFonts w:ascii="Times New Roman" w:hAnsi="Times New Roman"/>
                <w:sz w:val="26"/>
                <w:szCs w:val="26"/>
                <w:lang w:val="ro-RO"/>
              </w:rPr>
              <w:t>ţ</w:t>
            </w:r>
            <w:r w:rsidRPr="003C08D7">
              <w:rPr>
                <w:rFonts w:ascii="Times New Roman" w:hAnsi="Times New Roman"/>
                <w:sz w:val="26"/>
                <w:szCs w:val="26"/>
                <w:lang w:val="ro-RO"/>
              </w:rPr>
              <w:t xml:space="preserve">ii: </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 identitatea, amplasarea, tipul </w:t>
            </w:r>
            <w:r w:rsidR="00D741B6">
              <w:rPr>
                <w:rFonts w:ascii="Times New Roman" w:hAnsi="Times New Roman"/>
                <w:sz w:val="26"/>
                <w:szCs w:val="26"/>
                <w:lang w:val="ro-RO"/>
              </w:rPr>
              <w:t>ş</w:t>
            </w:r>
            <w:r w:rsidRPr="003C08D7">
              <w:rPr>
                <w:rFonts w:ascii="Times New Roman" w:hAnsi="Times New Roman"/>
                <w:sz w:val="26"/>
                <w:szCs w:val="26"/>
                <w:lang w:val="ro-RO"/>
              </w:rPr>
              <w:t xml:space="preserve">i capacitatea (termică </w:t>
            </w:r>
            <w:r w:rsidR="00D741B6">
              <w:rPr>
                <w:rFonts w:ascii="Times New Roman" w:hAnsi="Times New Roman"/>
                <w:sz w:val="26"/>
                <w:szCs w:val="26"/>
                <w:lang w:val="ro-RO"/>
              </w:rPr>
              <w:t>ş</w:t>
            </w:r>
            <w:r w:rsidRPr="003C08D7">
              <w:rPr>
                <w:rFonts w:ascii="Times New Roman" w:hAnsi="Times New Roman"/>
                <w:sz w:val="26"/>
                <w:szCs w:val="26"/>
                <w:lang w:val="ro-RO"/>
              </w:rPr>
              <w:t>i electrică) instala</w:t>
            </w:r>
            <w:r w:rsidR="00D741B6">
              <w:rPr>
                <w:rFonts w:ascii="Times New Roman" w:hAnsi="Times New Roman"/>
                <w:sz w:val="26"/>
                <w:szCs w:val="26"/>
                <w:lang w:val="ro-RO"/>
              </w:rPr>
              <w:t>ţ</w:t>
            </w:r>
            <w:r w:rsidRPr="003C08D7">
              <w:rPr>
                <w:rFonts w:ascii="Times New Roman" w:hAnsi="Times New Roman"/>
                <w:sz w:val="26"/>
                <w:szCs w:val="26"/>
                <w:lang w:val="ro-RO"/>
              </w:rPr>
              <w:t>iei care a produs energia în cauză;</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 data </w:t>
            </w:r>
            <w:r w:rsidR="00D741B6">
              <w:rPr>
                <w:rFonts w:ascii="Times New Roman" w:hAnsi="Times New Roman"/>
                <w:sz w:val="26"/>
                <w:szCs w:val="26"/>
                <w:lang w:val="ro-RO"/>
              </w:rPr>
              <w:t>ş</w:t>
            </w:r>
            <w:r w:rsidRPr="003C08D7">
              <w:rPr>
                <w:rFonts w:ascii="Times New Roman" w:hAnsi="Times New Roman"/>
                <w:sz w:val="26"/>
                <w:szCs w:val="26"/>
                <w:lang w:val="ro-RO"/>
              </w:rPr>
              <w:t>i locul produc</w:t>
            </w:r>
            <w:r w:rsidR="00D741B6">
              <w:rPr>
                <w:rFonts w:ascii="Times New Roman" w:hAnsi="Times New Roman"/>
                <w:sz w:val="26"/>
                <w:szCs w:val="26"/>
                <w:lang w:val="ro-RO"/>
              </w:rPr>
              <w:t>ţ</w:t>
            </w:r>
            <w:r w:rsidRPr="003C08D7">
              <w:rPr>
                <w:rFonts w:ascii="Times New Roman" w:hAnsi="Times New Roman"/>
                <w:sz w:val="26"/>
                <w:szCs w:val="26"/>
                <w:lang w:val="ro-RO"/>
              </w:rPr>
              <w:t>iei;</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iii</w:t>
            </w:r>
            <w:proofErr w:type="spellEnd"/>
            <w:r w:rsidRPr="003C08D7">
              <w:rPr>
                <w:rFonts w:ascii="Times New Roman" w:hAnsi="Times New Roman"/>
                <w:sz w:val="26"/>
                <w:szCs w:val="26"/>
                <w:lang w:val="ro-RO"/>
              </w:rPr>
              <w:t xml:space="preserve">) puterea calorifică inferioară a sursei de combustibil din care a fost produsă energia electrică; </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iv</w:t>
            </w:r>
            <w:proofErr w:type="spellEnd"/>
            <w:r w:rsidRPr="003C08D7">
              <w:rPr>
                <w:rFonts w:ascii="Times New Roman" w:hAnsi="Times New Roman"/>
                <w:sz w:val="26"/>
                <w:szCs w:val="26"/>
                <w:lang w:val="ro-RO"/>
              </w:rPr>
              <w:t xml:space="preserve">) cantitatea de energie termică produsă împreună cu energia electrică </w:t>
            </w:r>
            <w:r w:rsidR="00D741B6">
              <w:rPr>
                <w:rFonts w:ascii="Times New Roman" w:hAnsi="Times New Roman"/>
                <w:sz w:val="26"/>
                <w:szCs w:val="26"/>
                <w:lang w:val="ro-RO"/>
              </w:rPr>
              <w:t>ş</w:t>
            </w:r>
            <w:r w:rsidRPr="003C08D7">
              <w:rPr>
                <w:rFonts w:ascii="Times New Roman" w:hAnsi="Times New Roman"/>
                <w:sz w:val="26"/>
                <w:szCs w:val="26"/>
                <w:lang w:val="ro-RO"/>
              </w:rPr>
              <w:t>i utilizarea acesteia;</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(v) cantitatea de energie electrică </w:t>
            </w:r>
            <w:r w:rsidRPr="003C08D7">
              <w:rPr>
                <w:rFonts w:ascii="Times New Roman" w:hAnsi="Times New Roman"/>
                <w:sz w:val="26"/>
                <w:szCs w:val="26"/>
                <w:lang w:val="ro-RO"/>
              </w:rPr>
              <w:lastRenderedPageBreak/>
              <w:t>produsă prin cogenerare de înaltă eficien</w:t>
            </w:r>
            <w:r w:rsidR="00D741B6">
              <w:rPr>
                <w:rFonts w:ascii="Times New Roman" w:hAnsi="Times New Roman"/>
                <w:sz w:val="26"/>
                <w:szCs w:val="26"/>
                <w:lang w:val="ro-RO"/>
              </w:rPr>
              <w:t>ţ</w:t>
            </w:r>
            <w:r w:rsidRPr="003C08D7">
              <w:rPr>
                <w:rFonts w:ascii="Times New Roman" w:hAnsi="Times New Roman"/>
                <w:sz w:val="26"/>
                <w:szCs w:val="26"/>
                <w:lang w:val="ro-RO"/>
              </w:rPr>
              <w:t>ă, în conformitate cu Anexa nr. II, pe care o reprezintă garan</w:t>
            </w:r>
            <w:r w:rsidR="00D741B6">
              <w:rPr>
                <w:rFonts w:ascii="Times New Roman" w:hAnsi="Times New Roman"/>
                <w:sz w:val="26"/>
                <w:szCs w:val="26"/>
                <w:lang w:val="ro-RO"/>
              </w:rPr>
              <w:t>ţ</w:t>
            </w:r>
            <w:r w:rsidRPr="003C08D7">
              <w:rPr>
                <w:rFonts w:ascii="Times New Roman" w:hAnsi="Times New Roman"/>
                <w:sz w:val="26"/>
                <w:szCs w:val="26"/>
                <w:lang w:val="ro-RO"/>
              </w:rPr>
              <w:t>ia;</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(vi) economiile de energie primară calculate în conformitate cu Anexa nr. II pe baza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ă armonizate ale eficien</w:t>
            </w:r>
            <w:r w:rsidR="00D741B6">
              <w:rPr>
                <w:rFonts w:ascii="Times New Roman" w:hAnsi="Times New Roman"/>
                <w:sz w:val="26"/>
                <w:szCs w:val="26"/>
                <w:lang w:val="ro-RO"/>
              </w:rPr>
              <w:t>ţ</w:t>
            </w:r>
            <w:r w:rsidRPr="003C08D7">
              <w:rPr>
                <w:rFonts w:ascii="Times New Roman" w:hAnsi="Times New Roman"/>
                <w:sz w:val="26"/>
                <w:szCs w:val="26"/>
                <w:lang w:val="ro-RO"/>
              </w:rPr>
              <w:t>ei men</w:t>
            </w:r>
            <w:r w:rsidR="00D741B6">
              <w:rPr>
                <w:rFonts w:ascii="Times New Roman" w:hAnsi="Times New Roman"/>
                <w:sz w:val="26"/>
                <w:szCs w:val="26"/>
                <w:lang w:val="ro-RO"/>
              </w:rPr>
              <w:t>ţ</w:t>
            </w:r>
            <w:r w:rsidRPr="003C08D7">
              <w:rPr>
                <w:rFonts w:ascii="Times New Roman" w:hAnsi="Times New Roman"/>
                <w:sz w:val="26"/>
                <w:szCs w:val="26"/>
                <w:lang w:val="ro-RO"/>
              </w:rPr>
              <w:t>ionate în Anexa II punctul 6;</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(vii)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a nominală de producere a energiei electrice </w:t>
            </w:r>
            <w:r w:rsidR="00D741B6">
              <w:rPr>
                <w:rFonts w:ascii="Times New Roman" w:hAnsi="Times New Roman"/>
                <w:sz w:val="26"/>
                <w:szCs w:val="26"/>
                <w:lang w:val="ro-RO"/>
              </w:rPr>
              <w:t>ş</w:t>
            </w:r>
            <w:r w:rsidRPr="003C08D7">
              <w:rPr>
                <w:rFonts w:ascii="Times New Roman" w:hAnsi="Times New Roman"/>
                <w:sz w:val="26"/>
                <w:szCs w:val="26"/>
                <w:lang w:val="ro-RO"/>
              </w:rPr>
              <w:t>i termice a instala</w:t>
            </w:r>
            <w:r w:rsidR="00D741B6">
              <w:rPr>
                <w:rFonts w:ascii="Times New Roman" w:hAnsi="Times New Roman"/>
                <w:sz w:val="26"/>
                <w:szCs w:val="26"/>
                <w:lang w:val="ro-RO"/>
              </w:rPr>
              <w:t>ţ</w:t>
            </w:r>
            <w:r w:rsidRPr="003C08D7">
              <w:rPr>
                <w:rFonts w:ascii="Times New Roman" w:hAnsi="Times New Roman"/>
                <w:sz w:val="26"/>
                <w:szCs w:val="26"/>
                <w:lang w:val="ro-RO"/>
              </w:rPr>
              <w:t>iei;</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(viii) dacă </w:t>
            </w:r>
            <w:r w:rsidR="00D741B6">
              <w:rPr>
                <w:rFonts w:ascii="Times New Roman" w:hAnsi="Times New Roman"/>
                <w:sz w:val="26"/>
                <w:szCs w:val="26"/>
                <w:lang w:val="ro-RO"/>
              </w:rPr>
              <w:t>ş</w:t>
            </w:r>
            <w:r w:rsidRPr="003C08D7">
              <w:rPr>
                <w:rFonts w:ascii="Times New Roman" w:hAnsi="Times New Roman"/>
                <w:sz w:val="26"/>
                <w:szCs w:val="26"/>
                <w:lang w:val="ro-RO"/>
              </w:rPr>
              <w:t>i în ce măsură instala</w:t>
            </w:r>
            <w:r w:rsidR="00D741B6">
              <w:rPr>
                <w:rFonts w:ascii="Times New Roman" w:hAnsi="Times New Roman"/>
                <w:sz w:val="26"/>
                <w:szCs w:val="26"/>
                <w:lang w:val="ro-RO"/>
              </w:rPr>
              <w:t>ţ</w:t>
            </w:r>
            <w:r w:rsidRPr="003C08D7">
              <w:rPr>
                <w:rFonts w:ascii="Times New Roman" w:hAnsi="Times New Roman"/>
                <w:sz w:val="26"/>
                <w:szCs w:val="26"/>
                <w:lang w:val="ro-RO"/>
              </w:rPr>
              <w:t>ia a beneficiat de sprijin pentru investi</w:t>
            </w:r>
            <w:r w:rsidR="00D741B6">
              <w:rPr>
                <w:rFonts w:ascii="Times New Roman" w:hAnsi="Times New Roman"/>
                <w:sz w:val="26"/>
                <w:szCs w:val="26"/>
                <w:lang w:val="ro-RO"/>
              </w:rPr>
              <w:t>ţ</w:t>
            </w:r>
            <w:r w:rsidRPr="003C08D7">
              <w:rPr>
                <w:rFonts w:ascii="Times New Roman" w:hAnsi="Times New Roman"/>
                <w:sz w:val="26"/>
                <w:szCs w:val="26"/>
                <w:lang w:val="ro-RO"/>
              </w:rPr>
              <w:t>ii;</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ix</w:t>
            </w:r>
            <w:proofErr w:type="spellEnd"/>
            <w:r w:rsidRPr="003C08D7">
              <w:rPr>
                <w:rFonts w:ascii="Times New Roman" w:hAnsi="Times New Roman"/>
                <w:sz w:val="26"/>
                <w:szCs w:val="26"/>
                <w:lang w:val="ro-RO"/>
              </w:rPr>
              <w:t xml:space="preserve">) dacă </w:t>
            </w:r>
            <w:r w:rsidR="00D741B6">
              <w:rPr>
                <w:rFonts w:ascii="Times New Roman" w:hAnsi="Times New Roman"/>
                <w:sz w:val="26"/>
                <w:szCs w:val="26"/>
                <w:lang w:val="ro-RO"/>
              </w:rPr>
              <w:t>ş</w:t>
            </w:r>
            <w:r w:rsidRPr="003C08D7">
              <w:rPr>
                <w:rFonts w:ascii="Times New Roman" w:hAnsi="Times New Roman"/>
                <w:sz w:val="26"/>
                <w:szCs w:val="26"/>
                <w:lang w:val="ro-RO"/>
              </w:rPr>
              <w:t>i în ce măsură unitatea de cogenerare a beneficiat în orice alt mod de o schemă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ională de sprijin </w:t>
            </w:r>
            <w:r w:rsidR="00D741B6">
              <w:rPr>
                <w:rFonts w:ascii="Times New Roman" w:hAnsi="Times New Roman"/>
                <w:sz w:val="26"/>
                <w:szCs w:val="26"/>
                <w:lang w:val="ro-RO"/>
              </w:rPr>
              <w:t>ş</w:t>
            </w:r>
            <w:r w:rsidRPr="003C08D7">
              <w:rPr>
                <w:rFonts w:ascii="Times New Roman" w:hAnsi="Times New Roman"/>
                <w:sz w:val="26"/>
                <w:szCs w:val="26"/>
                <w:lang w:val="ro-RO"/>
              </w:rPr>
              <w:t>i tipul schemei de sprijin;</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(x) data la care instala</w:t>
            </w:r>
            <w:r w:rsidR="00D741B6">
              <w:rPr>
                <w:rFonts w:ascii="Times New Roman" w:hAnsi="Times New Roman"/>
                <w:sz w:val="26"/>
                <w:szCs w:val="26"/>
                <w:lang w:val="ro-RO"/>
              </w:rPr>
              <w:t>ţ</w:t>
            </w:r>
            <w:r w:rsidRPr="003C08D7">
              <w:rPr>
                <w:rFonts w:ascii="Times New Roman" w:hAnsi="Times New Roman"/>
                <w:sz w:val="26"/>
                <w:szCs w:val="26"/>
                <w:lang w:val="ro-RO"/>
              </w:rPr>
              <w:t>ia a fost pusă în func</w:t>
            </w:r>
            <w:r w:rsidR="00D741B6">
              <w:rPr>
                <w:rFonts w:ascii="Times New Roman" w:hAnsi="Times New Roman"/>
                <w:sz w:val="26"/>
                <w:szCs w:val="26"/>
                <w:lang w:val="ro-RO"/>
              </w:rPr>
              <w:t>ţ</w:t>
            </w:r>
            <w:r w:rsidRPr="003C08D7">
              <w:rPr>
                <w:rFonts w:ascii="Times New Roman" w:hAnsi="Times New Roman"/>
                <w:sz w:val="26"/>
                <w:szCs w:val="26"/>
                <w:lang w:val="ro-RO"/>
              </w:rPr>
              <w:t xml:space="preserve">iune;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7701CE" w:rsidRPr="003C08D7" w:rsidRDefault="007701C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xi</w:t>
            </w:r>
            <w:proofErr w:type="spellEnd"/>
            <w:r w:rsidRPr="003C08D7">
              <w:rPr>
                <w:rFonts w:ascii="Times New Roman" w:hAnsi="Times New Roman"/>
                <w:sz w:val="26"/>
                <w:szCs w:val="26"/>
                <w:lang w:val="ro-RO"/>
              </w:rPr>
              <w:t xml:space="preserve">) data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r w:rsidR="00D741B6">
              <w:rPr>
                <w:rFonts w:ascii="Times New Roman" w:hAnsi="Times New Roman"/>
                <w:sz w:val="26"/>
                <w:szCs w:val="26"/>
                <w:lang w:val="ro-RO"/>
              </w:rPr>
              <w:t>ţ</w:t>
            </w:r>
            <w:r w:rsidRPr="003C08D7">
              <w:rPr>
                <w:rFonts w:ascii="Times New Roman" w:hAnsi="Times New Roman"/>
                <w:sz w:val="26"/>
                <w:szCs w:val="26"/>
                <w:lang w:val="ro-RO"/>
              </w:rPr>
              <w:t xml:space="preserve">ara emiterii </w:t>
            </w:r>
            <w:r w:rsidR="00D741B6">
              <w:rPr>
                <w:rFonts w:ascii="Times New Roman" w:hAnsi="Times New Roman"/>
                <w:sz w:val="26"/>
                <w:szCs w:val="26"/>
                <w:lang w:val="ro-RO"/>
              </w:rPr>
              <w:t>ş</w:t>
            </w:r>
            <w:r w:rsidRPr="003C08D7">
              <w:rPr>
                <w:rFonts w:ascii="Times New Roman" w:hAnsi="Times New Roman"/>
                <w:sz w:val="26"/>
                <w:szCs w:val="26"/>
                <w:lang w:val="ro-RO"/>
              </w:rPr>
              <w:t>i un număr de identificare unic</w:t>
            </w:r>
            <w:r w:rsidRPr="003C08D7">
              <w:rPr>
                <w:rFonts w:ascii="Times New Roman" w:hAnsi="Times New Roman"/>
                <w:sz w:val="28"/>
                <w:szCs w:val="28"/>
                <w:lang w:val="ro-RO"/>
              </w:rPr>
              <w:t>.</w:t>
            </w:r>
          </w:p>
          <w:p w:rsidR="007701CE" w:rsidRPr="003C08D7" w:rsidRDefault="007701CE" w:rsidP="00D960D1">
            <w:pPr>
              <w:widowControl w:val="0"/>
              <w:autoSpaceDE w:val="0"/>
              <w:autoSpaceDN w:val="0"/>
              <w:adjustRightInd w:val="0"/>
              <w:ind w:left="33" w:right="9" w:hanging="33"/>
              <w:jc w:val="both"/>
              <w:rPr>
                <w:rFonts w:ascii="Times New Roman" w:hAnsi="Times New Roman"/>
                <w:sz w:val="26"/>
                <w:szCs w:val="26"/>
                <w:lang w:val="ro-RO"/>
              </w:rPr>
            </w:pPr>
          </w:p>
          <w:p w:rsidR="007701CE" w:rsidRPr="003C08D7" w:rsidRDefault="007701CE" w:rsidP="00D960D1">
            <w:pPr>
              <w:widowControl w:val="0"/>
              <w:autoSpaceDE w:val="0"/>
              <w:autoSpaceDN w:val="0"/>
              <w:adjustRightInd w:val="0"/>
              <w:ind w:left="33" w:right="9" w:hanging="33"/>
              <w:jc w:val="both"/>
              <w:rPr>
                <w:rFonts w:ascii="Times New Roman" w:hAnsi="Times New Roman"/>
                <w:sz w:val="26"/>
                <w:szCs w:val="26"/>
                <w:lang w:val="ro-RO"/>
              </w:rPr>
            </w:pPr>
            <w:r w:rsidRPr="003C08D7">
              <w:rPr>
                <w:rFonts w:ascii="Times New Roman" w:hAnsi="Times New Roman"/>
                <w:sz w:val="26"/>
                <w:szCs w:val="26"/>
                <w:lang w:val="ro-RO"/>
              </w:rPr>
              <w:t>4.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origine trebuie să aibă dimensiunea standard de 1 </w:t>
            </w:r>
            <w:proofErr w:type="spellStart"/>
            <w:r w:rsidRPr="003C08D7">
              <w:rPr>
                <w:rFonts w:ascii="Times New Roman" w:hAnsi="Times New Roman"/>
                <w:sz w:val="26"/>
                <w:szCs w:val="26"/>
                <w:lang w:val="ro-RO"/>
              </w:rPr>
              <w:t>MWeh</w:t>
            </w:r>
            <w:proofErr w:type="spellEnd"/>
            <w:r w:rsidRPr="003C08D7">
              <w:rPr>
                <w:rFonts w:ascii="Times New Roman" w:hAnsi="Times New Roman"/>
                <w:sz w:val="26"/>
                <w:szCs w:val="26"/>
                <w:lang w:val="ro-RO"/>
              </w:rPr>
              <w:t>. Aceasta se referă la produc</w:t>
            </w:r>
            <w:r w:rsidR="00D741B6">
              <w:rPr>
                <w:rFonts w:ascii="Times New Roman" w:hAnsi="Times New Roman"/>
                <w:sz w:val="26"/>
                <w:szCs w:val="26"/>
                <w:lang w:val="ro-RO"/>
              </w:rPr>
              <w:t>ţ</w:t>
            </w:r>
            <w:r w:rsidRPr="003C08D7">
              <w:rPr>
                <w:rFonts w:ascii="Times New Roman" w:hAnsi="Times New Roman"/>
                <w:sz w:val="26"/>
                <w:szCs w:val="26"/>
                <w:lang w:val="ro-RO"/>
              </w:rPr>
              <w:t>ia brută de energie electrică măsurată la limita sta</w:t>
            </w:r>
            <w:r w:rsidR="00D741B6">
              <w:rPr>
                <w:rFonts w:ascii="Times New Roman" w:hAnsi="Times New Roman"/>
                <w:sz w:val="26"/>
                <w:szCs w:val="26"/>
                <w:lang w:val="ro-RO"/>
              </w:rPr>
              <w:t>ţ</w:t>
            </w:r>
            <w:r w:rsidRPr="003C08D7">
              <w:rPr>
                <w:rFonts w:ascii="Times New Roman" w:hAnsi="Times New Roman"/>
                <w:sz w:val="26"/>
                <w:szCs w:val="26"/>
                <w:lang w:val="ro-RO"/>
              </w:rPr>
              <w:t xml:space="preserve">iei </w:t>
            </w:r>
            <w:r w:rsidR="00D741B6">
              <w:rPr>
                <w:rFonts w:ascii="Times New Roman" w:hAnsi="Times New Roman"/>
                <w:sz w:val="26"/>
                <w:szCs w:val="26"/>
                <w:lang w:val="ro-RO"/>
              </w:rPr>
              <w:t>ş</w:t>
            </w:r>
            <w:r w:rsidRPr="003C08D7">
              <w:rPr>
                <w:rFonts w:ascii="Times New Roman" w:hAnsi="Times New Roman"/>
                <w:sz w:val="26"/>
                <w:szCs w:val="26"/>
                <w:lang w:val="ro-RO"/>
              </w:rPr>
              <w:t>i exportată către re</w:t>
            </w:r>
            <w:r w:rsidR="00D741B6">
              <w:rPr>
                <w:rFonts w:ascii="Times New Roman" w:hAnsi="Times New Roman"/>
                <w:sz w:val="26"/>
                <w:szCs w:val="26"/>
                <w:lang w:val="ro-RO"/>
              </w:rPr>
              <w:t>ţ</w:t>
            </w:r>
            <w:r w:rsidRPr="003C08D7">
              <w:rPr>
                <w:rFonts w:ascii="Times New Roman" w:hAnsi="Times New Roman"/>
                <w:sz w:val="26"/>
                <w:szCs w:val="26"/>
                <w:lang w:val="ro-RO"/>
              </w:rPr>
              <w:t>ea.</w:t>
            </w:r>
          </w:p>
          <w:p w:rsidR="007701CE" w:rsidRPr="003C08D7" w:rsidRDefault="007701CE" w:rsidP="00D960D1">
            <w:pPr>
              <w:ind w:left="33"/>
              <w:jc w:val="both"/>
              <w:rPr>
                <w:rFonts w:ascii="Times New Roman" w:hAnsi="Times New Roman"/>
                <w:sz w:val="26"/>
                <w:szCs w:val="26"/>
                <w:lang w:val="ro-RO"/>
              </w:rPr>
            </w:pPr>
          </w:p>
          <w:p w:rsidR="00E3533B" w:rsidRPr="003C08D7" w:rsidRDefault="007701CE" w:rsidP="00D960D1">
            <w:pPr>
              <w:widowControl w:val="0"/>
              <w:autoSpaceDE w:val="0"/>
              <w:autoSpaceDN w:val="0"/>
              <w:adjustRightInd w:val="0"/>
              <w:spacing w:line="200" w:lineRule="exact"/>
              <w:rPr>
                <w:rFonts w:ascii="Times New Roman" w:hAnsi="Times New Roman"/>
                <w:sz w:val="26"/>
                <w:szCs w:val="26"/>
                <w:lang w:val="ro-RO"/>
              </w:rPr>
            </w:pPr>
            <w:r w:rsidRPr="003C08D7">
              <w:rPr>
                <w:rFonts w:ascii="Times New Roman" w:hAnsi="Times New Roman"/>
                <w:sz w:val="26"/>
                <w:szCs w:val="26"/>
                <w:lang w:val="ro-RO"/>
              </w:rPr>
              <w:tab/>
            </w:r>
          </w:p>
        </w:tc>
        <w:tc>
          <w:tcPr>
            <w:tcW w:w="1559" w:type="dxa"/>
          </w:tcPr>
          <w:p w:rsidR="001E2E5A" w:rsidRPr="003C08D7" w:rsidRDefault="001E2E5A" w:rsidP="00D960D1">
            <w:pPr>
              <w:rPr>
                <w:rFonts w:ascii="Times New Roman" w:hAnsi="Times New Roman"/>
                <w:sz w:val="26"/>
                <w:szCs w:val="26"/>
                <w:lang w:val="ro-MO"/>
              </w:rPr>
            </w:pPr>
            <w:r w:rsidRPr="003C08D7">
              <w:rPr>
                <w:rFonts w:ascii="Times New Roman" w:hAnsi="Times New Roman"/>
                <w:sz w:val="26"/>
                <w:szCs w:val="26"/>
                <w:lang w:val="ro-MO"/>
              </w:rPr>
              <w:lastRenderedPageBreak/>
              <w:t>Proiectul de lege cere Agen</w:t>
            </w:r>
            <w:r w:rsidR="00D741B6">
              <w:rPr>
                <w:rFonts w:ascii="Times New Roman" w:hAnsi="Times New Roman"/>
                <w:sz w:val="26"/>
                <w:szCs w:val="26"/>
                <w:lang w:val="ro-MO"/>
              </w:rPr>
              <w:t>ţ</w:t>
            </w:r>
            <w:r w:rsidRPr="003C08D7">
              <w:rPr>
                <w:rFonts w:ascii="Times New Roman" w:hAnsi="Times New Roman"/>
                <w:sz w:val="26"/>
                <w:szCs w:val="26"/>
                <w:lang w:val="ro-MO"/>
              </w:rPr>
              <w:t xml:space="preserve">iei să </w:t>
            </w:r>
            <w:proofErr w:type="spellStart"/>
            <w:r w:rsidRPr="003C08D7">
              <w:rPr>
                <w:rFonts w:ascii="Times New Roman" w:hAnsi="Times New Roman"/>
                <w:sz w:val="26"/>
                <w:szCs w:val="26"/>
                <w:lang w:val="ro-MO"/>
              </w:rPr>
              <w:t>elboreze</w:t>
            </w:r>
            <w:proofErr w:type="spellEnd"/>
            <w:r w:rsidRPr="003C08D7">
              <w:rPr>
                <w:rFonts w:ascii="Times New Roman" w:hAnsi="Times New Roman"/>
                <w:sz w:val="26"/>
                <w:szCs w:val="26"/>
                <w:lang w:val="ro-MO"/>
              </w:rPr>
              <w:t xml:space="preserve"> </w:t>
            </w:r>
            <w:r w:rsidR="00D741B6">
              <w:rPr>
                <w:rFonts w:ascii="Times New Roman" w:hAnsi="Times New Roman"/>
                <w:sz w:val="26"/>
                <w:szCs w:val="26"/>
                <w:lang w:val="ro-MO"/>
              </w:rPr>
              <w:t>ş</w:t>
            </w:r>
            <w:r w:rsidRPr="003C08D7">
              <w:rPr>
                <w:rFonts w:ascii="Times New Roman" w:hAnsi="Times New Roman"/>
                <w:sz w:val="26"/>
                <w:szCs w:val="26"/>
                <w:lang w:val="ro-MO"/>
              </w:rPr>
              <w:t>i să aprobe un regulament referitor la garan</w:t>
            </w:r>
            <w:r w:rsidR="00D741B6">
              <w:rPr>
                <w:rFonts w:ascii="Times New Roman" w:hAnsi="Times New Roman"/>
                <w:sz w:val="26"/>
                <w:szCs w:val="26"/>
                <w:lang w:val="ro-MO"/>
              </w:rPr>
              <w:t>ţ</w:t>
            </w:r>
            <w:r w:rsidRPr="003C08D7">
              <w:rPr>
                <w:rFonts w:ascii="Times New Roman" w:hAnsi="Times New Roman"/>
                <w:sz w:val="26"/>
                <w:szCs w:val="26"/>
                <w:lang w:val="ro-MO"/>
              </w:rPr>
              <w:t xml:space="preserve">ia de origine, care </w:t>
            </w:r>
            <w:r w:rsidRPr="003C08D7">
              <w:rPr>
                <w:rFonts w:ascii="Times New Roman" w:hAnsi="Times New Roman"/>
                <w:sz w:val="26"/>
                <w:szCs w:val="26"/>
                <w:lang w:val="ro-MO"/>
              </w:rPr>
              <w:lastRenderedPageBreak/>
              <w:t>va avea un minim de cerin</w:t>
            </w:r>
            <w:r w:rsidR="00D741B6">
              <w:rPr>
                <w:rFonts w:ascii="Times New Roman" w:hAnsi="Times New Roman"/>
                <w:sz w:val="26"/>
                <w:szCs w:val="26"/>
                <w:lang w:val="ro-MO"/>
              </w:rPr>
              <w:t>ţ</w:t>
            </w:r>
            <w:r w:rsidRPr="003C08D7">
              <w:rPr>
                <w:rFonts w:ascii="Times New Roman" w:hAnsi="Times New Roman"/>
                <w:sz w:val="26"/>
                <w:szCs w:val="26"/>
                <w:lang w:val="ro-MO"/>
              </w:rPr>
              <w:t>e, după cum este stipulat în Anexa</w:t>
            </w:r>
            <w:r w:rsidR="003C08D7">
              <w:rPr>
                <w:rFonts w:ascii="Times New Roman" w:hAnsi="Times New Roman"/>
                <w:sz w:val="26"/>
                <w:szCs w:val="26"/>
                <w:lang w:val="ro-MO"/>
              </w:rPr>
              <w:t xml:space="preserve"> </w:t>
            </w:r>
            <w:r w:rsidRPr="003C08D7">
              <w:rPr>
                <w:rFonts w:ascii="Times New Roman" w:hAnsi="Times New Roman"/>
                <w:sz w:val="26"/>
                <w:szCs w:val="26"/>
                <w:lang w:val="ro-MO"/>
              </w:rPr>
              <w:t xml:space="preserve">IV a proiectului d </w:t>
            </w:r>
            <w:proofErr w:type="spellStart"/>
            <w:r w:rsidRPr="003C08D7">
              <w:rPr>
                <w:rFonts w:ascii="Times New Roman" w:hAnsi="Times New Roman"/>
                <w:sz w:val="26"/>
                <w:szCs w:val="26"/>
                <w:lang w:val="ro-MO"/>
              </w:rPr>
              <w:t>elege</w:t>
            </w:r>
            <w:proofErr w:type="spellEnd"/>
            <w:r w:rsidRPr="003C08D7">
              <w:rPr>
                <w:rFonts w:ascii="Times New Roman" w:hAnsi="Times New Roman"/>
                <w:sz w:val="26"/>
                <w:szCs w:val="26"/>
                <w:lang w:val="ro-MO"/>
              </w:rPr>
              <w:t>.</w:t>
            </w:r>
          </w:p>
          <w:p w:rsidR="00B263A4" w:rsidRPr="003C08D7" w:rsidRDefault="00B263A4" w:rsidP="00D960D1">
            <w:pPr>
              <w:rPr>
                <w:rFonts w:ascii="Times New Roman" w:hAnsi="Times New Roman"/>
                <w:sz w:val="26"/>
                <w:szCs w:val="26"/>
                <w:lang w:val="ro-MO"/>
              </w:rPr>
            </w:pPr>
          </w:p>
          <w:p w:rsidR="00B01478" w:rsidRPr="003C08D7" w:rsidRDefault="007701CE" w:rsidP="00D960D1">
            <w:pPr>
              <w:rPr>
                <w:rFonts w:ascii="Times New Roman" w:hAnsi="Times New Roman"/>
                <w:sz w:val="26"/>
                <w:szCs w:val="26"/>
                <w:lang w:val="ro-MO"/>
              </w:rPr>
            </w:pPr>
            <w:r w:rsidRPr="003C08D7">
              <w:rPr>
                <w:rFonts w:ascii="Times New Roman" w:hAnsi="Times New Roman"/>
                <w:sz w:val="26"/>
                <w:szCs w:val="26"/>
                <w:lang w:val="ro-MO"/>
              </w:rPr>
              <w:t>Proiectul de lege nu transpune Articolul 5(6) din Directiva 2004/8/CE privind recunoa</w:t>
            </w:r>
            <w:r w:rsidR="00D741B6">
              <w:rPr>
                <w:rFonts w:ascii="Times New Roman" w:hAnsi="Times New Roman"/>
                <w:sz w:val="26"/>
                <w:szCs w:val="26"/>
                <w:lang w:val="ro-MO"/>
              </w:rPr>
              <w:t>ş</w:t>
            </w:r>
            <w:r w:rsidRPr="003C08D7">
              <w:rPr>
                <w:rFonts w:ascii="Times New Roman" w:hAnsi="Times New Roman"/>
                <w:sz w:val="26"/>
                <w:szCs w:val="26"/>
                <w:lang w:val="ro-MO"/>
              </w:rPr>
              <w:t>terea reciprocă a garan</w:t>
            </w:r>
            <w:r w:rsidR="00D741B6">
              <w:rPr>
                <w:rFonts w:ascii="Times New Roman" w:hAnsi="Times New Roman"/>
                <w:sz w:val="26"/>
                <w:szCs w:val="26"/>
                <w:lang w:val="ro-MO"/>
              </w:rPr>
              <w:t>ţ</w:t>
            </w:r>
            <w:r w:rsidRPr="003C08D7">
              <w:rPr>
                <w:rFonts w:ascii="Times New Roman" w:hAnsi="Times New Roman"/>
                <w:sz w:val="26"/>
                <w:szCs w:val="26"/>
                <w:lang w:val="ro-MO"/>
              </w:rPr>
              <w:t>iilor de origine a energiei electrice produse prin cogenerare de eficien</w:t>
            </w:r>
            <w:r w:rsidR="00D741B6">
              <w:rPr>
                <w:rFonts w:ascii="Times New Roman" w:hAnsi="Times New Roman"/>
                <w:sz w:val="26"/>
                <w:szCs w:val="26"/>
                <w:lang w:val="ro-MO"/>
              </w:rPr>
              <w:t>ţ</w:t>
            </w:r>
            <w:r w:rsidRPr="003C08D7">
              <w:rPr>
                <w:rFonts w:ascii="Times New Roman" w:hAnsi="Times New Roman"/>
                <w:sz w:val="26"/>
                <w:szCs w:val="26"/>
                <w:lang w:val="ro-MO"/>
              </w:rPr>
              <w:t xml:space="preserve">ă înaltă de către Statele Membre ale </w:t>
            </w:r>
            <w:r w:rsidRPr="003C08D7">
              <w:rPr>
                <w:rFonts w:ascii="Times New Roman" w:hAnsi="Times New Roman"/>
                <w:sz w:val="26"/>
                <w:szCs w:val="26"/>
                <w:lang w:val="ro-MO"/>
              </w:rPr>
              <w:lastRenderedPageBreak/>
              <w:t>UE.</w:t>
            </w:r>
          </w:p>
          <w:p w:rsidR="007701CE" w:rsidRPr="003C08D7" w:rsidRDefault="007701CE" w:rsidP="00D960D1">
            <w:pPr>
              <w:rPr>
                <w:rFonts w:ascii="Times New Roman" w:hAnsi="Times New Roman"/>
                <w:sz w:val="26"/>
                <w:szCs w:val="26"/>
                <w:lang w:val="ro-MO"/>
              </w:rPr>
            </w:pPr>
          </w:p>
          <w:p w:rsidR="007701CE" w:rsidRPr="003C08D7" w:rsidRDefault="007701CE" w:rsidP="00D960D1">
            <w:pPr>
              <w:rPr>
                <w:rFonts w:ascii="Times New Roman" w:hAnsi="Times New Roman"/>
                <w:sz w:val="26"/>
                <w:szCs w:val="26"/>
                <w:lang w:val="ro-RO"/>
              </w:rPr>
            </w:pPr>
          </w:p>
        </w:tc>
        <w:tc>
          <w:tcPr>
            <w:tcW w:w="1843" w:type="dxa"/>
          </w:tcPr>
          <w:p w:rsidR="007701CE" w:rsidRPr="003C08D7" w:rsidRDefault="007701CE"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Prevederile / dispozi</w:t>
            </w:r>
            <w:r w:rsidR="00D741B6">
              <w:rPr>
                <w:rFonts w:ascii="Times New Roman" w:hAnsi="Times New Roman"/>
                <w:bCs/>
                <w:sz w:val="26"/>
                <w:szCs w:val="26"/>
                <w:lang w:val="ro-RO"/>
              </w:rPr>
              <w:t>ţ</w:t>
            </w:r>
            <w:r w:rsidRPr="003C08D7">
              <w:rPr>
                <w:rFonts w:ascii="Times New Roman" w:hAnsi="Times New Roman"/>
                <w:bCs/>
                <w:sz w:val="26"/>
                <w:szCs w:val="26"/>
                <w:lang w:val="ro-RO"/>
              </w:rPr>
              <w:t>iile privind garan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ia de origine a energiei electrice produse prin cogenerare de </w:t>
            </w:r>
            <w:r w:rsidRPr="003C08D7">
              <w:rPr>
                <w:rFonts w:ascii="Times New Roman" w:hAnsi="Times New Roman"/>
                <w:bCs/>
                <w:sz w:val="26"/>
                <w:szCs w:val="26"/>
                <w:lang w:val="ro-RO"/>
              </w:rPr>
              <w:lastRenderedPageBreak/>
              <w:t>eficien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înaltă, stabilite în Articolul 5 din Directiva 2004/8/CE, sunt direct corelate cu Articolul 14(10), primul paragraf </w:t>
            </w:r>
            <w:r w:rsidR="00D741B6">
              <w:rPr>
                <w:rFonts w:ascii="Times New Roman" w:hAnsi="Times New Roman"/>
                <w:bCs/>
                <w:sz w:val="26"/>
                <w:szCs w:val="26"/>
                <w:lang w:val="ro-RO"/>
              </w:rPr>
              <w:t>ş</w:t>
            </w:r>
            <w:r w:rsidRPr="003C08D7">
              <w:rPr>
                <w:rFonts w:ascii="Times New Roman" w:hAnsi="Times New Roman"/>
                <w:bCs/>
                <w:sz w:val="26"/>
                <w:szCs w:val="26"/>
                <w:lang w:val="ro-RO"/>
              </w:rPr>
              <w:t>i Anexa X din Directiva 2012/27/UE, care va abroga / înlocui Directiva 2004/8/CE din 5 iunie 2014. În consecin</w:t>
            </w:r>
            <w:r w:rsidR="00D741B6">
              <w:rPr>
                <w:rFonts w:ascii="Times New Roman" w:hAnsi="Times New Roman"/>
                <w:bCs/>
                <w:sz w:val="26"/>
                <w:szCs w:val="26"/>
                <w:lang w:val="ro-RO"/>
              </w:rPr>
              <w:t>ţ</w:t>
            </w:r>
            <w:r w:rsidRPr="003C08D7">
              <w:rPr>
                <w:rFonts w:ascii="Times New Roman" w:hAnsi="Times New Roman"/>
                <w:bCs/>
                <w:sz w:val="26"/>
                <w:szCs w:val="26"/>
                <w:lang w:val="ro-RO"/>
              </w:rPr>
              <w:t>ă, proiectul de lege transpune păr</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ile relevante ale Articolului 14(10), primul paragraf </w:t>
            </w:r>
            <w:r w:rsidR="00D741B6">
              <w:rPr>
                <w:rFonts w:ascii="Times New Roman" w:hAnsi="Times New Roman"/>
                <w:bCs/>
                <w:sz w:val="26"/>
                <w:szCs w:val="26"/>
                <w:lang w:val="ro-RO"/>
              </w:rPr>
              <w:t>ş</w:t>
            </w:r>
            <w:r w:rsidRPr="003C08D7">
              <w:rPr>
                <w:rFonts w:ascii="Times New Roman" w:hAnsi="Times New Roman"/>
                <w:bCs/>
                <w:sz w:val="26"/>
                <w:szCs w:val="26"/>
                <w:lang w:val="ro-RO"/>
              </w:rPr>
              <w:t>i Anexa X din Directiva 2012/27/EU.</w:t>
            </w:r>
          </w:p>
          <w:p w:rsidR="007701CE" w:rsidRPr="003C08D7" w:rsidRDefault="007701CE" w:rsidP="00D960D1">
            <w:pPr>
              <w:rPr>
                <w:rFonts w:ascii="Times New Roman" w:hAnsi="Times New Roman"/>
                <w:sz w:val="26"/>
                <w:szCs w:val="26"/>
                <w:lang w:val="ro-MO"/>
              </w:rPr>
            </w:pPr>
            <w:r w:rsidRPr="003C08D7">
              <w:rPr>
                <w:rFonts w:ascii="Times New Roman" w:hAnsi="Times New Roman"/>
                <w:sz w:val="26"/>
                <w:szCs w:val="26"/>
                <w:lang w:val="ro-MO"/>
              </w:rPr>
              <w:lastRenderedPageBreak/>
              <w:t>Proiectul de lege nu transpune Articolul 5(6) din Directiva 2004/8/CE privind recunoa</w:t>
            </w:r>
            <w:r w:rsidR="00D741B6">
              <w:rPr>
                <w:rFonts w:ascii="Times New Roman" w:hAnsi="Times New Roman"/>
                <w:sz w:val="26"/>
                <w:szCs w:val="26"/>
                <w:lang w:val="ro-MO"/>
              </w:rPr>
              <w:t>ş</w:t>
            </w:r>
            <w:r w:rsidRPr="003C08D7">
              <w:rPr>
                <w:rFonts w:ascii="Times New Roman" w:hAnsi="Times New Roman"/>
                <w:sz w:val="26"/>
                <w:szCs w:val="26"/>
                <w:lang w:val="ro-MO"/>
              </w:rPr>
              <w:t>terea reciprocă a garan</w:t>
            </w:r>
            <w:r w:rsidR="00D741B6">
              <w:rPr>
                <w:rFonts w:ascii="Times New Roman" w:hAnsi="Times New Roman"/>
                <w:sz w:val="26"/>
                <w:szCs w:val="26"/>
                <w:lang w:val="ro-MO"/>
              </w:rPr>
              <w:t>ţ</w:t>
            </w:r>
            <w:r w:rsidRPr="003C08D7">
              <w:rPr>
                <w:rFonts w:ascii="Times New Roman" w:hAnsi="Times New Roman"/>
                <w:sz w:val="26"/>
                <w:szCs w:val="26"/>
                <w:lang w:val="ro-MO"/>
              </w:rPr>
              <w:t>iilor de origine a energiei electrice produse prin cogenerare de eficien</w:t>
            </w:r>
            <w:r w:rsidR="00D741B6">
              <w:rPr>
                <w:rFonts w:ascii="Times New Roman" w:hAnsi="Times New Roman"/>
                <w:sz w:val="26"/>
                <w:szCs w:val="26"/>
                <w:lang w:val="ro-MO"/>
              </w:rPr>
              <w:t>ţ</w:t>
            </w:r>
            <w:r w:rsidRPr="003C08D7">
              <w:rPr>
                <w:rFonts w:ascii="Times New Roman" w:hAnsi="Times New Roman"/>
                <w:sz w:val="26"/>
                <w:szCs w:val="26"/>
                <w:lang w:val="ro-MO"/>
              </w:rPr>
              <w:t>ă înaltă de către Statele Membre ale UE, pentru că este prematur să facă acest lucru. O decizie a Consiliului Ministerial al Secretariatului Comunită</w:t>
            </w:r>
            <w:r w:rsidR="00D741B6">
              <w:rPr>
                <w:rFonts w:ascii="Times New Roman" w:hAnsi="Times New Roman"/>
                <w:sz w:val="26"/>
                <w:szCs w:val="26"/>
                <w:lang w:val="ro-MO"/>
              </w:rPr>
              <w:t>ţ</w:t>
            </w:r>
            <w:r w:rsidRPr="003C08D7">
              <w:rPr>
                <w:rFonts w:ascii="Times New Roman" w:hAnsi="Times New Roman"/>
                <w:sz w:val="26"/>
                <w:szCs w:val="26"/>
                <w:lang w:val="ro-MO"/>
              </w:rPr>
              <w:t xml:space="preserve">ii Energiei cu privire la </w:t>
            </w:r>
            <w:r w:rsidRPr="003C08D7">
              <w:rPr>
                <w:rFonts w:ascii="Times New Roman" w:hAnsi="Times New Roman"/>
                <w:sz w:val="26"/>
                <w:szCs w:val="26"/>
                <w:lang w:val="ro-MO"/>
              </w:rPr>
              <w:lastRenderedPageBreak/>
              <w:t>adaptarea Directivei 2012/27/EU (care abrogă Directiva 2004/8/CE) este programată peste aproximativ un an. O astfel de decizie, care se ocupă printre altele cu problema recunoa</w:t>
            </w:r>
            <w:r w:rsidR="00D741B6">
              <w:rPr>
                <w:rFonts w:ascii="Times New Roman" w:hAnsi="Times New Roman"/>
                <w:sz w:val="26"/>
                <w:szCs w:val="26"/>
                <w:lang w:val="ro-MO"/>
              </w:rPr>
              <w:t>ş</w:t>
            </w:r>
            <w:r w:rsidRPr="003C08D7">
              <w:rPr>
                <w:rFonts w:ascii="Times New Roman" w:hAnsi="Times New Roman"/>
                <w:sz w:val="26"/>
                <w:szCs w:val="26"/>
                <w:lang w:val="ro-MO"/>
              </w:rPr>
              <w:t>terii mutuale a garan</w:t>
            </w:r>
            <w:r w:rsidR="00D741B6">
              <w:rPr>
                <w:rFonts w:ascii="Times New Roman" w:hAnsi="Times New Roman"/>
                <w:sz w:val="26"/>
                <w:szCs w:val="26"/>
                <w:lang w:val="ro-MO"/>
              </w:rPr>
              <w:t>ţ</w:t>
            </w:r>
            <w:r w:rsidRPr="003C08D7">
              <w:rPr>
                <w:rFonts w:ascii="Times New Roman" w:hAnsi="Times New Roman"/>
                <w:sz w:val="26"/>
                <w:szCs w:val="26"/>
                <w:lang w:val="ro-MO"/>
              </w:rPr>
              <w:t>iilor de origine de acest tip ar fi aplicabilă Păr</w:t>
            </w:r>
            <w:r w:rsidR="00D741B6">
              <w:rPr>
                <w:rFonts w:ascii="Times New Roman" w:hAnsi="Times New Roman"/>
                <w:sz w:val="26"/>
                <w:szCs w:val="26"/>
                <w:lang w:val="ro-MO"/>
              </w:rPr>
              <w:t>ţ</w:t>
            </w:r>
            <w:r w:rsidRPr="003C08D7">
              <w:rPr>
                <w:rFonts w:ascii="Times New Roman" w:hAnsi="Times New Roman"/>
                <w:sz w:val="26"/>
                <w:szCs w:val="26"/>
                <w:lang w:val="ro-MO"/>
              </w:rPr>
              <w:t xml:space="preserve">ilor Contractante, inclusiv Republicii Moldova. Prin urmare, este necesar ca Guvernul </w:t>
            </w:r>
            <w:r w:rsidRPr="003C08D7">
              <w:rPr>
                <w:rFonts w:ascii="Times New Roman" w:hAnsi="Times New Roman"/>
                <w:sz w:val="26"/>
                <w:szCs w:val="26"/>
                <w:lang w:val="ro-MO"/>
              </w:rPr>
              <w:lastRenderedPageBreak/>
              <w:t>Moldovei să a</w:t>
            </w:r>
            <w:r w:rsidR="00D741B6">
              <w:rPr>
                <w:rFonts w:ascii="Times New Roman" w:hAnsi="Times New Roman"/>
                <w:sz w:val="26"/>
                <w:szCs w:val="26"/>
                <w:lang w:val="ro-MO"/>
              </w:rPr>
              <w:t>ş</w:t>
            </w:r>
            <w:r w:rsidRPr="003C08D7">
              <w:rPr>
                <w:rFonts w:ascii="Times New Roman" w:hAnsi="Times New Roman"/>
                <w:sz w:val="26"/>
                <w:szCs w:val="26"/>
                <w:lang w:val="ro-MO"/>
              </w:rPr>
              <w:t>tepte cu transpunerea cerin</w:t>
            </w:r>
            <w:r w:rsidR="00D741B6">
              <w:rPr>
                <w:rFonts w:ascii="Times New Roman" w:hAnsi="Times New Roman"/>
                <w:sz w:val="26"/>
                <w:szCs w:val="26"/>
                <w:lang w:val="ro-MO"/>
              </w:rPr>
              <w:t>ţ</w:t>
            </w:r>
            <w:r w:rsidRPr="003C08D7">
              <w:rPr>
                <w:rFonts w:ascii="Times New Roman" w:hAnsi="Times New Roman"/>
                <w:sz w:val="26"/>
                <w:szCs w:val="26"/>
                <w:lang w:val="ro-MO"/>
              </w:rPr>
              <w:t>elor legate de recunoa</w:t>
            </w:r>
            <w:r w:rsidR="00D741B6">
              <w:rPr>
                <w:rFonts w:ascii="Times New Roman" w:hAnsi="Times New Roman"/>
                <w:sz w:val="26"/>
                <w:szCs w:val="26"/>
                <w:lang w:val="ro-MO"/>
              </w:rPr>
              <w:t>ş</w:t>
            </w:r>
            <w:r w:rsidRPr="003C08D7">
              <w:rPr>
                <w:rFonts w:ascii="Times New Roman" w:hAnsi="Times New Roman"/>
                <w:sz w:val="26"/>
                <w:szCs w:val="26"/>
                <w:lang w:val="ro-MO"/>
              </w:rPr>
              <w:t>terea mutuală a garan</w:t>
            </w:r>
            <w:r w:rsidR="00D741B6">
              <w:rPr>
                <w:rFonts w:ascii="Times New Roman" w:hAnsi="Times New Roman"/>
                <w:sz w:val="26"/>
                <w:szCs w:val="26"/>
                <w:lang w:val="ro-MO"/>
              </w:rPr>
              <w:t>ţ</w:t>
            </w:r>
            <w:r w:rsidRPr="003C08D7">
              <w:rPr>
                <w:rFonts w:ascii="Times New Roman" w:hAnsi="Times New Roman"/>
                <w:sz w:val="26"/>
                <w:szCs w:val="26"/>
                <w:lang w:val="ro-MO"/>
              </w:rPr>
              <w:t>iilor de origine de acest tip până când Secretariatul Comunită</w:t>
            </w:r>
            <w:r w:rsidR="00D741B6">
              <w:rPr>
                <w:rFonts w:ascii="Times New Roman" w:hAnsi="Times New Roman"/>
                <w:sz w:val="26"/>
                <w:szCs w:val="26"/>
                <w:lang w:val="ro-MO"/>
              </w:rPr>
              <w:t>ţ</w:t>
            </w:r>
            <w:r w:rsidRPr="003C08D7">
              <w:rPr>
                <w:rFonts w:ascii="Times New Roman" w:hAnsi="Times New Roman"/>
                <w:sz w:val="26"/>
                <w:szCs w:val="26"/>
                <w:lang w:val="ro-MO"/>
              </w:rPr>
              <w:t>ii Energiei va prevedea norme clare pe acest subiect.</w:t>
            </w:r>
          </w:p>
          <w:p w:rsidR="00B01478" w:rsidRPr="003C08D7" w:rsidRDefault="007701CE" w:rsidP="00D960D1">
            <w:pPr>
              <w:rPr>
                <w:rFonts w:ascii="Times New Roman" w:hAnsi="Times New Roman"/>
                <w:sz w:val="26"/>
                <w:szCs w:val="26"/>
                <w:lang w:val="ro-MO"/>
              </w:rPr>
            </w:pPr>
            <w:r w:rsidRPr="003C08D7">
              <w:rPr>
                <w:rFonts w:ascii="Times New Roman" w:hAnsi="Times New Roman"/>
                <w:sz w:val="26"/>
                <w:szCs w:val="26"/>
                <w:lang w:val="ro-MO"/>
              </w:rPr>
              <w:t>Cu alte cuvinte, transpunerea normelor privind recunoa</w:t>
            </w:r>
            <w:r w:rsidR="00D741B6">
              <w:rPr>
                <w:rFonts w:ascii="Times New Roman" w:hAnsi="Times New Roman"/>
                <w:sz w:val="26"/>
                <w:szCs w:val="26"/>
                <w:lang w:val="ro-MO"/>
              </w:rPr>
              <w:t>ş</w:t>
            </w:r>
            <w:r w:rsidRPr="003C08D7">
              <w:rPr>
                <w:rFonts w:ascii="Times New Roman" w:hAnsi="Times New Roman"/>
                <w:sz w:val="26"/>
                <w:szCs w:val="26"/>
                <w:lang w:val="ro-MO"/>
              </w:rPr>
              <w:t>terea reciprocă a garan</w:t>
            </w:r>
            <w:r w:rsidR="00D741B6">
              <w:rPr>
                <w:rFonts w:ascii="Times New Roman" w:hAnsi="Times New Roman"/>
                <w:sz w:val="26"/>
                <w:szCs w:val="26"/>
                <w:lang w:val="ro-MO"/>
              </w:rPr>
              <w:t>ţ</w:t>
            </w:r>
            <w:r w:rsidRPr="003C08D7">
              <w:rPr>
                <w:rFonts w:ascii="Times New Roman" w:hAnsi="Times New Roman"/>
                <w:sz w:val="26"/>
                <w:szCs w:val="26"/>
                <w:lang w:val="ro-MO"/>
              </w:rPr>
              <w:t xml:space="preserve">iei de origine a energiei electrice produse prin </w:t>
            </w:r>
            <w:r w:rsidRPr="003C08D7">
              <w:rPr>
                <w:rFonts w:ascii="Times New Roman" w:hAnsi="Times New Roman"/>
                <w:sz w:val="26"/>
                <w:szCs w:val="26"/>
                <w:lang w:val="ro-MO"/>
              </w:rPr>
              <w:lastRenderedPageBreak/>
              <w:t>cogenerare de eficien</w:t>
            </w:r>
            <w:r w:rsidR="00D741B6">
              <w:rPr>
                <w:rFonts w:ascii="Times New Roman" w:hAnsi="Times New Roman"/>
                <w:sz w:val="26"/>
                <w:szCs w:val="26"/>
                <w:lang w:val="ro-MO"/>
              </w:rPr>
              <w:t>ţ</w:t>
            </w:r>
            <w:r w:rsidRPr="003C08D7">
              <w:rPr>
                <w:rFonts w:ascii="Times New Roman" w:hAnsi="Times New Roman"/>
                <w:sz w:val="26"/>
                <w:szCs w:val="26"/>
                <w:lang w:val="ro-MO"/>
              </w:rPr>
              <w:t xml:space="preserve">ă înaltă ar trebui să urmeze după Decizia Consiliului Ministerial al </w:t>
            </w:r>
            <w:proofErr w:type="spellStart"/>
            <w:r w:rsidRPr="003C08D7">
              <w:rPr>
                <w:rFonts w:ascii="Times New Roman" w:hAnsi="Times New Roman"/>
                <w:sz w:val="26"/>
                <w:szCs w:val="26"/>
                <w:lang w:val="ro-MO"/>
              </w:rPr>
              <w:t>CEn</w:t>
            </w:r>
            <w:proofErr w:type="spellEnd"/>
            <w:r w:rsidRPr="003C08D7">
              <w:rPr>
                <w:rFonts w:ascii="Times New Roman" w:hAnsi="Times New Roman"/>
                <w:sz w:val="26"/>
                <w:szCs w:val="26"/>
                <w:lang w:val="ro-MO"/>
              </w:rPr>
              <w:t xml:space="preserve"> cu privire la adoptarea Directivei 2012/27/EU.</w:t>
            </w:r>
          </w:p>
        </w:tc>
        <w:tc>
          <w:tcPr>
            <w:tcW w:w="1417" w:type="dxa"/>
          </w:tcPr>
          <w:p w:rsidR="00B01478" w:rsidRPr="003C08D7" w:rsidRDefault="00F13C93" w:rsidP="00D960D1">
            <w:pPr>
              <w:rPr>
                <w:lang w:val="ro-RO"/>
              </w:rPr>
            </w:pPr>
            <w:r w:rsidRPr="003C08D7">
              <w:rPr>
                <w:rFonts w:ascii="Times New Roman" w:hAnsi="Times New Roman"/>
                <w:sz w:val="26"/>
                <w:szCs w:val="26"/>
                <w:lang w:val="ro-RO"/>
              </w:rPr>
              <w:lastRenderedPageBreak/>
              <w:t xml:space="preserve">Agenţia Naţională pentru </w:t>
            </w:r>
            <w:proofErr w:type="spellStart"/>
            <w:r w:rsidRPr="003C08D7">
              <w:rPr>
                <w:rFonts w:ascii="Times New Roman" w:hAnsi="Times New Roman"/>
                <w:sz w:val="26"/>
                <w:szCs w:val="26"/>
                <w:lang w:val="ro-RO"/>
              </w:rPr>
              <w:t>Reglemenare</w:t>
            </w:r>
            <w:proofErr w:type="spellEnd"/>
            <w:r w:rsidRPr="003C08D7">
              <w:rPr>
                <w:rFonts w:ascii="Times New Roman" w:hAnsi="Times New Roman"/>
                <w:sz w:val="26"/>
                <w:szCs w:val="26"/>
                <w:lang w:val="ro-RO"/>
              </w:rPr>
              <w:t xml:space="preserve"> în Energetică</w:t>
            </w:r>
          </w:p>
        </w:tc>
        <w:tc>
          <w:tcPr>
            <w:tcW w:w="1418" w:type="dxa"/>
          </w:tcPr>
          <w:p w:rsidR="00B01478" w:rsidRPr="003C08D7" w:rsidRDefault="00F13C93" w:rsidP="00D960D1">
            <w:pPr>
              <w:rPr>
                <w:rFonts w:ascii="Times New Roman" w:hAnsi="Times New Roman"/>
                <w:sz w:val="26"/>
                <w:szCs w:val="26"/>
                <w:lang w:val="ro-RO"/>
              </w:rPr>
            </w:pPr>
            <w:proofErr w:type="spellStart"/>
            <w:r w:rsidRPr="003C08D7">
              <w:rPr>
                <w:rFonts w:ascii="Times New Roman" w:hAnsi="Times New Roman"/>
                <w:sz w:val="26"/>
                <w:szCs w:val="26"/>
                <w:lang w:val="en-AU"/>
              </w:rPr>
              <w:t>în</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termen</w:t>
            </w:r>
            <w:proofErr w:type="spellEnd"/>
            <w:r w:rsidRPr="003C08D7">
              <w:rPr>
                <w:rFonts w:ascii="Times New Roman" w:hAnsi="Times New Roman"/>
                <w:sz w:val="26"/>
                <w:szCs w:val="26"/>
                <w:lang w:val="en-AU"/>
              </w:rPr>
              <w:t xml:space="preserve"> de </w:t>
            </w:r>
            <w:proofErr w:type="spellStart"/>
            <w:r w:rsidRPr="003C08D7">
              <w:rPr>
                <w:rFonts w:ascii="Times New Roman" w:hAnsi="Times New Roman"/>
                <w:sz w:val="26"/>
                <w:szCs w:val="26"/>
                <w:lang w:val="en-AU"/>
              </w:rPr>
              <w:t>în</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termen</w:t>
            </w:r>
            <w:proofErr w:type="spellEnd"/>
            <w:r w:rsidRPr="003C08D7">
              <w:rPr>
                <w:rFonts w:ascii="Times New Roman" w:hAnsi="Times New Roman"/>
                <w:sz w:val="26"/>
                <w:szCs w:val="26"/>
                <w:lang w:val="en-AU"/>
              </w:rPr>
              <w:t xml:space="preserve"> de 12 </w:t>
            </w:r>
            <w:proofErr w:type="spellStart"/>
            <w:r w:rsidRPr="003C08D7">
              <w:rPr>
                <w:rFonts w:ascii="Times New Roman" w:hAnsi="Times New Roman"/>
                <w:sz w:val="26"/>
                <w:szCs w:val="26"/>
                <w:lang w:val="en-AU"/>
              </w:rPr>
              <w:t>luni</w:t>
            </w:r>
            <w:proofErr w:type="spellEnd"/>
            <w:r w:rsidRPr="003C08D7">
              <w:rPr>
                <w:rFonts w:ascii="Times New Roman" w:hAnsi="Times New Roman"/>
                <w:sz w:val="26"/>
                <w:szCs w:val="26"/>
                <w:lang w:val="en-AU"/>
              </w:rPr>
              <w:t xml:space="preserve"> de la </w:t>
            </w:r>
            <w:proofErr w:type="spellStart"/>
            <w:r w:rsidRPr="003C08D7">
              <w:rPr>
                <w:rFonts w:ascii="Times New Roman" w:hAnsi="Times New Roman"/>
                <w:sz w:val="26"/>
                <w:szCs w:val="26"/>
                <w:lang w:val="en-AU"/>
              </w:rPr>
              <w:t>intrarea</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în</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vigoare</w:t>
            </w:r>
            <w:proofErr w:type="spellEnd"/>
            <w:r w:rsidRPr="003C08D7">
              <w:rPr>
                <w:rFonts w:ascii="Times New Roman" w:hAnsi="Times New Roman"/>
                <w:sz w:val="26"/>
                <w:szCs w:val="26"/>
                <w:lang w:val="en-AU"/>
              </w:rPr>
              <w:t xml:space="preserve"> a </w:t>
            </w:r>
            <w:proofErr w:type="spellStart"/>
            <w:r w:rsidRPr="003C08D7">
              <w:rPr>
                <w:rFonts w:ascii="Times New Roman" w:hAnsi="Times New Roman"/>
                <w:sz w:val="26"/>
                <w:szCs w:val="26"/>
                <w:lang w:val="en-AU"/>
              </w:rPr>
              <w:t>prezentei</w:t>
            </w:r>
            <w:proofErr w:type="spellEnd"/>
            <w:r w:rsidRPr="003C08D7">
              <w:rPr>
                <w:rFonts w:ascii="Times New Roman" w:hAnsi="Times New Roman"/>
                <w:sz w:val="26"/>
                <w:szCs w:val="26"/>
                <w:lang w:val="en-AU"/>
              </w:rPr>
              <w:t xml:space="preserve"> </w:t>
            </w:r>
            <w:proofErr w:type="spellStart"/>
            <w:r w:rsidRPr="003C08D7">
              <w:rPr>
                <w:rFonts w:ascii="Times New Roman" w:hAnsi="Times New Roman"/>
                <w:sz w:val="26"/>
                <w:szCs w:val="26"/>
                <w:lang w:val="en-AU"/>
              </w:rPr>
              <w:t>legi</w:t>
            </w:r>
            <w:proofErr w:type="spellEnd"/>
          </w:p>
        </w:tc>
      </w:tr>
      <w:tr w:rsidR="00B01478" w:rsidRPr="003C08D7" w:rsidTr="00D960D1">
        <w:tc>
          <w:tcPr>
            <w:tcW w:w="4962" w:type="dxa"/>
          </w:tcPr>
          <w:p w:rsidR="00C4433A" w:rsidRPr="003C08D7" w:rsidRDefault="00C4433A"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6, Poten</w:t>
            </w:r>
            <w:r w:rsidR="00D741B6">
              <w:rPr>
                <w:rFonts w:ascii="Times New Roman" w:hAnsi="Times New Roman"/>
                <w:b/>
                <w:sz w:val="26"/>
                <w:szCs w:val="26"/>
                <w:lang w:val="ro-RO"/>
              </w:rPr>
              <w:t>ţ</w:t>
            </w:r>
            <w:r w:rsidRPr="003C08D7">
              <w:rPr>
                <w:rFonts w:ascii="Times New Roman" w:hAnsi="Times New Roman"/>
                <w:b/>
                <w:sz w:val="26"/>
                <w:szCs w:val="26"/>
                <w:lang w:val="ro-RO"/>
              </w:rPr>
              <w:t>iale na</w:t>
            </w:r>
            <w:r w:rsidR="00D741B6">
              <w:rPr>
                <w:rFonts w:ascii="Times New Roman" w:hAnsi="Times New Roman"/>
                <w:b/>
                <w:sz w:val="26"/>
                <w:szCs w:val="26"/>
                <w:lang w:val="ro-RO"/>
              </w:rPr>
              <w:t>ţ</w:t>
            </w:r>
            <w:r w:rsidRPr="003C08D7">
              <w:rPr>
                <w:rFonts w:ascii="Times New Roman" w:hAnsi="Times New Roman"/>
                <w:b/>
                <w:sz w:val="26"/>
                <w:szCs w:val="26"/>
                <w:lang w:val="ro-RO"/>
              </w:rPr>
              <w:t>ionale pentru cogenerare cu randament ridicat</w:t>
            </w:r>
          </w:p>
          <w:p w:rsidR="00C4433A" w:rsidRPr="003C08D7" w:rsidRDefault="00C4433A" w:rsidP="00D960D1">
            <w:pPr>
              <w:jc w:val="both"/>
              <w:rPr>
                <w:rFonts w:ascii="Times New Roman" w:hAnsi="Times New Roman"/>
                <w:b/>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Statele membre efectuează o analiză a</w:t>
            </w:r>
            <w:r w:rsidR="001202A6" w:rsidRPr="003C08D7">
              <w:rPr>
                <w:rFonts w:ascii="Times New Roman" w:hAnsi="Times New Roman"/>
                <w:sz w:val="26"/>
                <w:szCs w:val="26"/>
                <w:lang w:val="ro-RO"/>
              </w:rPr>
              <w:t xml:space="preserve"> poten</w:t>
            </w:r>
            <w:r w:rsidR="00D741B6">
              <w:rPr>
                <w:rFonts w:ascii="Times New Roman" w:hAnsi="Times New Roman"/>
                <w:sz w:val="26"/>
                <w:szCs w:val="26"/>
                <w:lang w:val="ro-RO"/>
              </w:rPr>
              <w:t>ţ</w:t>
            </w:r>
            <w:r w:rsidR="001202A6" w:rsidRPr="003C08D7">
              <w:rPr>
                <w:rFonts w:ascii="Times New Roman" w:hAnsi="Times New Roman"/>
                <w:sz w:val="26"/>
                <w:szCs w:val="26"/>
                <w:lang w:val="ro-RO"/>
              </w:rPr>
              <w:t>ialului na</w:t>
            </w:r>
            <w:r w:rsidR="00D741B6">
              <w:rPr>
                <w:rFonts w:ascii="Times New Roman" w:hAnsi="Times New Roman"/>
                <w:sz w:val="26"/>
                <w:szCs w:val="26"/>
                <w:lang w:val="ro-RO"/>
              </w:rPr>
              <w:t>ţ</w:t>
            </w:r>
            <w:r w:rsidR="001202A6" w:rsidRPr="003C08D7">
              <w:rPr>
                <w:rFonts w:ascii="Times New Roman" w:hAnsi="Times New Roman"/>
                <w:sz w:val="26"/>
                <w:szCs w:val="26"/>
                <w:lang w:val="ro-RO"/>
              </w:rPr>
              <w:t xml:space="preserve">ional pentru </w:t>
            </w:r>
            <w:r w:rsidRPr="003C08D7">
              <w:rPr>
                <w:rFonts w:ascii="Times New Roman" w:hAnsi="Times New Roman"/>
                <w:sz w:val="26"/>
                <w:szCs w:val="26"/>
                <w:lang w:val="ro-RO"/>
              </w:rPr>
              <w:t xml:space="preserve">aplicarea cogenerării cu randament  ridicat, inclusiv a </w:t>
            </w:r>
            <w:proofErr w:type="spellStart"/>
            <w:r w:rsidRPr="003C08D7">
              <w:rPr>
                <w:rFonts w:ascii="Times New Roman" w:hAnsi="Times New Roman"/>
                <w:sz w:val="26"/>
                <w:szCs w:val="26"/>
                <w:lang w:val="ro-RO"/>
              </w:rPr>
              <w:t>microcogenerării</w:t>
            </w:r>
            <w:proofErr w:type="spellEnd"/>
            <w:r w:rsidRPr="003C08D7">
              <w:rPr>
                <w:rFonts w:ascii="Times New Roman" w:hAnsi="Times New Roman"/>
                <w:sz w:val="26"/>
                <w:szCs w:val="26"/>
                <w:lang w:val="ro-RO"/>
              </w:rPr>
              <w:t xml:space="preserve"> cu randament ridicat.</w:t>
            </w:r>
          </w:p>
          <w:p w:rsidR="00C4433A" w:rsidRPr="003C08D7" w:rsidRDefault="00C4433A" w:rsidP="00D960D1">
            <w:pPr>
              <w:ind w:firstLine="317"/>
              <w:jc w:val="both"/>
              <w:rPr>
                <w:rFonts w:ascii="Times New Roman" w:hAnsi="Times New Roman"/>
                <w:color w:val="363435"/>
                <w:spacing w:val="1"/>
                <w:sz w:val="19"/>
                <w:szCs w:val="19"/>
                <w:lang w:val="en-US"/>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Analiza:</w:t>
            </w:r>
          </w:p>
          <w:p w:rsidR="00C4433A" w:rsidRPr="003C08D7" w:rsidRDefault="00C4433A" w:rsidP="00D960D1">
            <w:pPr>
              <w:ind w:firstLine="317"/>
              <w:jc w:val="both"/>
              <w:rPr>
                <w:rFonts w:ascii="Times New Roman" w:hAnsi="Times New Roman"/>
                <w:color w:val="363435"/>
                <w:spacing w:val="1"/>
                <w:sz w:val="19"/>
                <w:szCs w:val="19"/>
                <w:lang w:val="en-US"/>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se întemeiază pe date </w:t>
            </w:r>
            <w:r w:rsidR="00D741B6">
              <w:rPr>
                <w:rFonts w:ascii="Times New Roman" w:hAnsi="Times New Roman"/>
                <w:sz w:val="26"/>
                <w:szCs w:val="26"/>
                <w:lang w:val="ro-RO"/>
              </w:rPr>
              <w:t>ş</w:t>
            </w:r>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tiin</w:t>
            </w:r>
            <w:r w:rsidR="00D741B6">
              <w:rPr>
                <w:rFonts w:ascii="Times New Roman" w:hAnsi="Times New Roman"/>
                <w:sz w:val="26"/>
                <w:szCs w:val="26"/>
                <w:lang w:val="ro-RO"/>
              </w:rPr>
              <w:t>ţ</w:t>
            </w:r>
            <w:r w:rsidRPr="003C08D7">
              <w:rPr>
                <w:rFonts w:ascii="Times New Roman" w:hAnsi="Times New Roman"/>
                <w:sz w:val="26"/>
                <w:szCs w:val="26"/>
                <w:lang w:val="ro-RO"/>
              </w:rPr>
              <w:t>ifice</w:t>
            </w:r>
            <w:proofErr w:type="spellEnd"/>
            <w:r w:rsidRPr="003C08D7">
              <w:rPr>
                <w:rFonts w:ascii="Times New Roman" w:hAnsi="Times New Roman"/>
                <w:sz w:val="26"/>
                <w:szCs w:val="26"/>
                <w:lang w:val="ro-RO"/>
              </w:rPr>
              <w:t xml:space="preserve"> bine documentate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respectă criteriile enumerate în anexa IV;</w:t>
            </w: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identifică întregul poten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 pentru cererile de energie termică utilă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de răcire, pentru care se poate aplica cogenerarea cu randament ridicat, precum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disponibilitatea combustibililor</w:t>
            </w:r>
            <w:r w:rsidR="00C458B8" w:rsidRPr="003C08D7">
              <w:rPr>
                <w:rFonts w:ascii="Times New Roman" w:hAnsi="Times New Roman"/>
                <w:sz w:val="26"/>
                <w:szCs w:val="26"/>
                <w:lang w:val="ro-RO"/>
              </w:rPr>
              <w:t xml:space="preserve"> </w:t>
            </w:r>
            <w:r w:rsidR="00D741B6">
              <w:rPr>
                <w:rFonts w:ascii="Times New Roman" w:hAnsi="Times New Roman"/>
                <w:sz w:val="26"/>
                <w:szCs w:val="26"/>
                <w:lang w:val="ro-RO"/>
              </w:rPr>
              <w:t>ş</w:t>
            </w:r>
            <w:r w:rsidRPr="003C08D7">
              <w:rPr>
                <w:rFonts w:ascii="Times New Roman" w:hAnsi="Times New Roman"/>
                <w:sz w:val="26"/>
                <w:szCs w:val="26"/>
                <w:lang w:val="ro-RO"/>
              </w:rPr>
              <w:t>i altor  resurse energetice care ar urma  să fie folosite în cogenerare;</w:t>
            </w: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 include o analiză separată a barierelor care ar putea împiedica realizarea poten</w:t>
            </w:r>
            <w:r w:rsidR="00D741B6">
              <w:rPr>
                <w:rFonts w:ascii="Times New Roman" w:hAnsi="Times New Roman"/>
                <w:sz w:val="26"/>
                <w:szCs w:val="26"/>
                <w:lang w:val="ro-RO"/>
              </w:rPr>
              <w:t>ţ</w:t>
            </w:r>
            <w:r w:rsidRPr="003C08D7">
              <w:rPr>
                <w:rFonts w:ascii="Times New Roman" w:hAnsi="Times New Roman"/>
                <w:sz w:val="26"/>
                <w:szCs w:val="26"/>
                <w:lang w:val="ro-RO"/>
              </w:rPr>
              <w:t>ialului na</w:t>
            </w:r>
            <w:r w:rsidR="00D741B6">
              <w:rPr>
                <w:rFonts w:ascii="Times New Roman" w:hAnsi="Times New Roman"/>
                <w:sz w:val="26"/>
                <w:szCs w:val="26"/>
                <w:lang w:val="ro-RO"/>
              </w:rPr>
              <w:t>ţ</w:t>
            </w:r>
            <w:r w:rsidRPr="003C08D7">
              <w:rPr>
                <w:rFonts w:ascii="Times New Roman" w:hAnsi="Times New Roman"/>
                <w:sz w:val="26"/>
                <w:szCs w:val="26"/>
                <w:lang w:val="ro-RO"/>
              </w:rPr>
              <w:t>ion</w:t>
            </w:r>
            <w:r w:rsidR="001202A6" w:rsidRPr="003C08D7">
              <w:rPr>
                <w:rFonts w:ascii="Times New Roman" w:hAnsi="Times New Roman"/>
                <w:sz w:val="26"/>
                <w:szCs w:val="26"/>
                <w:lang w:val="ro-RO"/>
              </w:rPr>
              <w:t>al pentru cogenerarea cu randa</w:t>
            </w:r>
            <w:r w:rsidRPr="003C08D7">
              <w:rPr>
                <w:rFonts w:ascii="Times New Roman" w:hAnsi="Times New Roman"/>
                <w:sz w:val="26"/>
                <w:szCs w:val="26"/>
                <w:lang w:val="ro-RO"/>
              </w:rPr>
              <w:t>ment ridicat. Această analiză trebuie să ia în considerare, în mod deosebit, barierele legate de pre</w:t>
            </w:r>
            <w:r w:rsidR="00D741B6">
              <w:rPr>
                <w:rFonts w:ascii="Times New Roman" w:hAnsi="Times New Roman"/>
                <w:sz w:val="26"/>
                <w:szCs w:val="26"/>
                <w:lang w:val="ro-RO"/>
              </w:rPr>
              <w:t>ţ</w:t>
            </w:r>
            <w:r w:rsidRPr="003C08D7">
              <w:rPr>
                <w:rFonts w:ascii="Times New Roman" w:hAnsi="Times New Roman"/>
                <w:sz w:val="26"/>
                <w:szCs w:val="26"/>
                <w:lang w:val="ro-RO"/>
              </w:rPr>
              <w:t xml:space="preserve">uri </w:t>
            </w:r>
            <w:r w:rsidR="00D741B6">
              <w:rPr>
                <w:rFonts w:ascii="Times New Roman" w:hAnsi="Times New Roman"/>
                <w:sz w:val="26"/>
                <w:szCs w:val="26"/>
                <w:lang w:val="ro-RO"/>
              </w:rPr>
              <w:t>ş</w:t>
            </w:r>
            <w:r w:rsidRPr="003C08D7">
              <w:rPr>
                <w:rFonts w:ascii="Times New Roman" w:hAnsi="Times New Roman"/>
                <w:sz w:val="26"/>
                <w:szCs w:val="26"/>
                <w:lang w:val="ro-RO"/>
              </w:rPr>
              <w:t xml:space="preserve">i costuri </w:t>
            </w:r>
            <w:r w:rsidR="00D741B6">
              <w:rPr>
                <w:rFonts w:ascii="Times New Roman" w:hAnsi="Times New Roman"/>
                <w:sz w:val="26"/>
                <w:szCs w:val="26"/>
                <w:lang w:val="ro-RO"/>
              </w:rPr>
              <w:t>ş</w:t>
            </w:r>
            <w:r w:rsidRPr="003C08D7">
              <w:rPr>
                <w:rFonts w:ascii="Times New Roman" w:hAnsi="Times New Roman"/>
                <w:sz w:val="26"/>
                <w:szCs w:val="26"/>
                <w:lang w:val="ro-RO"/>
              </w:rPr>
              <w:t xml:space="preserve">i de accesul la combustibili, barierele legate de problemele sistemului energetic, barierele legate de procedurile administrative </w:t>
            </w:r>
            <w:r w:rsidR="00D741B6">
              <w:rPr>
                <w:rFonts w:ascii="Times New Roman" w:hAnsi="Times New Roman"/>
                <w:sz w:val="26"/>
                <w:szCs w:val="26"/>
                <w:lang w:val="ro-RO"/>
              </w:rPr>
              <w:t>ş</w:t>
            </w:r>
            <w:r w:rsidRPr="003C08D7">
              <w:rPr>
                <w:rFonts w:ascii="Times New Roman" w:hAnsi="Times New Roman"/>
                <w:sz w:val="26"/>
                <w:szCs w:val="26"/>
                <w:lang w:val="ro-RO"/>
              </w:rPr>
              <w:t xml:space="preserve">i barierele legate de lipsa </w:t>
            </w:r>
            <w:proofErr w:type="spellStart"/>
            <w:r w:rsidRPr="003C08D7">
              <w:rPr>
                <w:rFonts w:ascii="Times New Roman" w:hAnsi="Times New Roman"/>
                <w:sz w:val="26"/>
                <w:szCs w:val="26"/>
                <w:lang w:val="ro-RO"/>
              </w:rPr>
              <w:t>internalizării</w:t>
            </w:r>
            <w:proofErr w:type="spellEnd"/>
            <w:r w:rsidRPr="003C08D7">
              <w:rPr>
                <w:rFonts w:ascii="Times New Roman" w:hAnsi="Times New Roman"/>
                <w:sz w:val="26"/>
                <w:szCs w:val="26"/>
                <w:lang w:val="ro-RO"/>
              </w:rPr>
              <w:t xml:space="preserve"> costurilor externe în pre</w:t>
            </w:r>
            <w:r w:rsidR="00D741B6">
              <w:rPr>
                <w:rFonts w:ascii="Times New Roman" w:hAnsi="Times New Roman"/>
                <w:sz w:val="26"/>
                <w:szCs w:val="26"/>
                <w:lang w:val="ro-RO"/>
              </w:rPr>
              <w:t>ţ</w:t>
            </w:r>
            <w:r w:rsidRPr="003C08D7">
              <w:rPr>
                <w:rFonts w:ascii="Times New Roman" w:hAnsi="Times New Roman"/>
                <w:sz w:val="26"/>
                <w:szCs w:val="26"/>
                <w:lang w:val="ro-RO"/>
              </w:rPr>
              <w:t>urile energiei.</w:t>
            </w:r>
          </w:p>
          <w:p w:rsidR="00C4433A" w:rsidRPr="003C08D7" w:rsidRDefault="00C4433A" w:rsidP="00D960D1">
            <w:pPr>
              <w:ind w:firstLine="317"/>
              <w:jc w:val="both"/>
              <w:rPr>
                <w:rFonts w:ascii="Times New Roman" w:hAnsi="Times New Roman"/>
                <w:color w:val="363435"/>
                <w:spacing w:val="1"/>
                <w:sz w:val="19"/>
                <w:szCs w:val="19"/>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Statele membre  evaluează progresul  în  direc</w:t>
            </w:r>
            <w:r w:rsidR="00D741B6">
              <w:rPr>
                <w:rFonts w:ascii="Times New Roman" w:hAnsi="Times New Roman"/>
                <w:sz w:val="26"/>
                <w:szCs w:val="26"/>
                <w:lang w:val="ro-RO"/>
              </w:rPr>
              <w:t>ţ</w:t>
            </w:r>
            <w:r w:rsidRPr="003C08D7">
              <w:rPr>
                <w:rFonts w:ascii="Times New Roman" w:hAnsi="Times New Roman"/>
                <w:sz w:val="26"/>
                <w:szCs w:val="26"/>
                <w:lang w:val="ro-RO"/>
              </w:rPr>
              <w:t xml:space="preserve">ia </w:t>
            </w:r>
            <w:proofErr w:type="spellStart"/>
            <w:r w:rsidRPr="003C08D7">
              <w:rPr>
                <w:rFonts w:ascii="Times New Roman" w:hAnsi="Times New Roman"/>
                <w:sz w:val="26"/>
                <w:szCs w:val="26"/>
                <w:lang w:val="ro-RO"/>
              </w:rPr>
              <w:t>cre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terii ponderii de cogenerare cu randament ridicat, pentru prima dată până la 21 februarie 2007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după aceea din patru în patru ani, ca urmare a unei solicitări din partea Comisiei cu cel pu</w:t>
            </w:r>
            <w:r w:rsidR="00D741B6">
              <w:rPr>
                <w:rFonts w:ascii="Times New Roman" w:hAnsi="Times New Roman"/>
                <w:sz w:val="26"/>
                <w:szCs w:val="26"/>
                <w:lang w:val="ro-RO"/>
              </w:rPr>
              <w:t>ţ</w:t>
            </w:r>
            <w:r w:rsidRPr="003C08D7">
              <w:rPr>
                <w:rFonts w:ascii="Times New Roman" w:hAnsi="Times New Roman"/>
                <w:sz w:val="26"/>
                <w:szCs w:val="26"/>
                <w:lang w:val="ro-RO"/>
              </w:rPr>
              <w:t xml:space="preserve">in </w:t>
            </w:r>
            <w:r w:rsidR="00D741B6">
              <w:rPr>
                <w:rFonts w:ascii="Times New Roman" w:hAnsi="Times New Roman"/>
                <w:sz w:val="26"/>
                <w:szCs w:val="26"/>
                <w:lang w:val="ro-RO"/>
              </w:rPr>
              <w:t>ş</w:t>
            </w:r>
            <w:r w:rsidRPr="003C08D7">
              <w:rPr>
                <w:rFonts w:ascii="Times New Roman" w:hAnsi="Times New Roman"/>
                <w:sz w:val="26"/>
                <w:szCs w:val="26"/>
                <w:lang w:val="ro-RO"/>
              </w:rPr>
              <w:t xml:space="preserve"> ase luni înainte de data scadentă.</w:t>
            </w:r>
          </w:p>
          <w:p w:rsidR="00B01478" w:rsidRPr="003C08D7" w:rsidRDefault="00B01478" w:rsidP="00D960D1">
            <w:pPr>
              <w:tabs>
                <w:tab w:val="left" w:pos="3478"/>
              </w:tabs>
              <w:rPr>
                <w:lang w:val="en-US"/>
              </w:rPr>
            </w:pPr>
          </w:p>
          <w:p w:rsidR="00455172" w:rsidRPr="003C08D7" w:rsidRDefault="00455172" w:rsidP="00D960D1">
            <w:pPr>
              <w:tabs>
                <w:tab w:val="left" w:pos="3478"/>
              </w:tabs>
              <w:rPr>
                <w:lang w:val="en-US"/>
              </w:rPr>
            </w:pPr>
          </w:p>
          <w:p w:rsidR="00455172" w:rsidRPr="003C08D7" w:rsidRDefault="00455172" w:rsidP="00D960D1">
            <w:pPr>
              <w:tabs>
                <w:tab w:val="left" w:pos="3478"/>
              </w:tabs>
              <w:rPr>
                <w:lang w:val="en-US"/>
              </w:rPr>
            </w:pPr>
          </w:p>
        </w:tc>
        <w:tc>
          <w:tcPr>
            <w:tcW w:w="4252" w:type="dxa"/>
          </w:tcPr>
          <w:p w:rsidR="007F72FB" w:rsidRPr="003C08D7" w:rsidRDefault="007F72FB"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Capitolul IV</w:t>
            </w:r>
          </w:p>
          <w:p w:rsidR="007F72FB" w:rsidRPr="003C08D7" w:rsidRDefault="007F72FB" w:rsidP="00D960D1">
            <w:pPr>
              <w:jc w:val="both"/>
              <w:rPr>
                <w:rFonts w:ascii="Times New Roman" w:hAnsi="Times New Roman"/>
                <w:b/>
                <w:sz w:val="26"/>
                <w:szCs w:val="26"/>
                <w:lang w:val="ro-RO"/>
              </w:rPr>
            </w:pPr>
            <w:r w:rsidRPr="003C08D7">
              <w:rPr>
                <w:rFonts w:ascii="Times New Roman" w:hAnsi="Times New Roman"/>
                <w:b/>
                <w:sz w:val="26"/>
                <w:szCs w:val="26"/>
                <w:lang w:val="ro-RO"/>
              </w:rPr>
              <w:t>PROMOVAREA COGENERĂRII DE EFICIEN</w:t>
            </w:r>
            <w:r w:rsidR="00D741B6">
              <w:rPr>
                <w:rFonts w:ascii="Times New Roman" w:hAnsi="Times New Roman"/>
                <w:b/>
                <w:sz w:val="26"/>
                <w:szCs w:val="26"/>
                <w:lang w:val="ro-RO"/>
              </w:rPr>
              <w:t>Ţ</w:t>
            </w:r>
            <w:r w:rsidRPr="003C08D7">
              <w:rPr>
                <w:rFonts w:ascii="Times New Roman" w:hAnsi="Times New Roman"/>
                <w:b/>
                <w:sz w:val="26"/>
                <w:szCs w:val="26"/>
                <w:lang w:val="ro-RO"/>
              </w:rPr>
              <w:t>Ă ÎNALTĂ</w:t>
            </w:r>
          </w:p>
          <w:p w:rsidR="007F72FB" w:rsidRPr="003C08D7" w:rsidRDefault="007F72FB" w:rsidP="00D960D1">
            <w:pPr>
              <w:jc w:val="both"/>
              <w:rPr>
                <w:rFonts w:ascii="Times New Roman" w:hAnsi="Times New Roman"/>
                <w:b/>
                <w:sz w:val="26"/>
                <w:szCs w:val="26"/>
                <w:lang w:val="ro-RO"/>
              </w:rPr>
            </w:pPr>
          </w:p>
          <w:p w:rsidR="007F72FB" w:rsidRPr="003C08D7" w:rsidRDefault="007F72FB" w:rsidP="00D960D1">
            <w:pPr>
              <w:jc w:val="both"/>
              <w:rPr>
                <w:rFonts w:ascii="Times New Roman" w:hAnsi="Times New Roman"/>
                <w:bCs/>
                <w:sz w:val="26"/>
                <w:szCs w:val="26"/>
                <w:lang w:val="ro-RO"/>
              </w:rPr>
            </w:pPr>
            <w:r w:rsidRPr="003C08D7">
              <w:rPr>
                <w:rFonts w:ascii="Times New Roman" w:hAnsi="Times New Roman"/>
                <w:b/>
                <w:bCs/>
                <w:sz w:val="26"/>
                <w:szCs w:val="26"/>
                <w:lang w:val="ro-RO"/>
              </w:rPr>
              <w:t>Articolul 12.</w:t>
            </w:r>
            <w:r w:rsidRPr="003C08D7">
              <w:rPr>
                <w:rFonts w:ascii="Times New Roman" w:hAnsi="Times New Roman"/>
                <w:bCs/>
                <w:sz w:val="26"/>
                <w:szCs w:val="26"/>
                <w:lang w:val="ro-RO"/>
              </w:rPr>
              <w:t xml:space="preserve"> Analiza poten</w:t>
            </w:r>
            <w:r w:rsidR="00D741B6">
              <w:rPr>
                <w:rFonts w:ascii="Times New Roman" w:hAnsi="Times New Roman"/>
                <w:bCs/>
                <w:sz w:val="26"/>
                <w:szCs w:val="26"/>
                <w:lang w:val="ro-RO"/>
              </w:rPr>
              <w:t>ţ</w:t>
            </w:r>
            <w:r w:rsidRPr="003C08D7">
              <w:rPr>
                <w:rFonts w:ascii="Times New Roman" w:hAnsi="Times New Roman"/>
                <w:bCs/>
                <w:sz w:val="26"/>
                <w:szCs w:val="26"/>
                <w:lang w:val="ro-RO"/>
              </w:rPr>
              <w:t>ialului na</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ional pentru </w:t>
            </w:r>
            <w:r w:rsidRPr="003C08D7">
              <w:rPr>
                <w:rFonts w:ascii="Times New Roman" w:hAnsi="Times New Roman"/>
                <w:sz w:val="26"/>
                <w:szCs w:val="26"/>
                <w:lang w:val="ro-RO"/>
              </w:rPr>
              <w:t>cogenerarea de eficienţă înaltă şi a sistemelor de alimentare centralizată cu energie termică eficientă din punct de vedere energetic.</w:t>
            </w:r>
          </w:p>
          <w:p w:rsidR="00937522" w:rsidRPr="003C08D7" w:rsidRDefault="00F13C93" w:rsidP="00D960D1">
            <w:pPr>
              <w:tabs>
                <w:tab w:val="left" w:pos="2861"/>
              </w:tabs>
              <w:jc w:val="both"/>
              <w:rPr>
                <w:rFonts w:ascii="Times New Roman" w:hAnsi="Times New Roman"/>
                <w:bCs/>
                <w:sz w:val="26"/>
                <w:szCs w:val="26"/>
                <w:lang w:val="ro-RO"/>
              </w:rPr>
            </w:pPr>
            <w:r w:rsidRPr="003C08D7">
              <w:rPr>
                <w:rFonts w:ascii="Times New Roman" w:hAnsi="Times New Roman"/>
                <w:bCs/>
                <w:sz w:val="26"/>
                <w:szCs w:val="26"/>
                <w:lang w:val="ro-RO"/>
              </w:rPr>
              <w:tab/>
            </w:r>
          </w:p>
          <w:p w:rsidR="007F72FB" w:rsidRPr="003C08D7" w:rsidRDefault="007F72FB" w:rsidP="00D960D1">
            <w:pPr>
              <w:jc w:val="both"/>
              <w:rPr>
                <w:rFonts w:ascii="Times New Roman" w:hAnsi="Times New Roman"/>
                <w:bCs/>
                <w:sz w:val="26"/>
                <w:szCs w:val="26"/>
                <w:lang w:val="ro-RO"/>
              </w:rPr>
            </w:pPr>
            <w:r w:rsidRPr="003C08D7">
              <w:rPr>
                <w:rFonts w:ascii="Times New Roman" w:hAnsi="Times New Roman"/>
                <w:bCs/>
                <w:sz w:val="26"/>
                <w:szCs w:val="26"/>
                <w:lang w:val="ro-RO"/>
              </w:rPr>
              <w:t xml:space="preserve">(1) Nu mai </w:t>
            </w:r>
            <w:proofErr w:type="spellStart"/>
            <w:r w:rsidRPr="003C08D7">
              <w:rPr>
                <w:rFonts w:ascii="Times New Roman" w:hAnsi="Times New Roman"/>
                <w:bCs/>
                <w:sz w:val="26"/>
                <w:szCs w:val="26"/>
                <w:lang w:val="ro-RO"/>
              </w:rPr>
              <w:t>tîrziu</w:t>
            </w:r>
            <w:proofErr w:type="spellEnd"/>
            <w:r w:rsidRPr="003C08D7">
              <w:rPr>
                <w:rFonts w:ascii="Times New Roman" w:hAnsi="Times New Roman"/>
                <w:bCs/>
                <w:sz w:val="26"/>
                <w:szCs w:val="26"/>
                <w:lang w:val="ro-RO"/>
              </w:rPr>
              <w:t xml:space="preserve"> de 31 decembrie 2015, </w:t>
            </w:r>
            <w:r w:rsidRPr="003C08D7">
              <w:rPr>
                <w:rFonts w:ascii="Times New Roman" w:hAnsi="Times New Roman"/>
                <w:sz w:val="26"/>
                <w:szCs w:val="26"/>
                <w:lang w:val="ro-RO"/>
              </w:rPr>
              <w:t>organului central al administra</w:t>
            </w:r>
            <w:r w:rsidR="00D741B6">
              <w:rPr>
                <w:rFonts w:ascii="Times New Roman" w:hAnsi="Times New Roman"/>
                <w:sz w:val="26"/>
                <w:szCs w:val="26"/>
                <w:lang w:val="ro-RO"/>
              </w:rPr>
              <w:t>ţ</w:t>
            </w:r>
            <w:r w:rsidRPr="003C08D7">
              <w:rPr>
                <w:rFonts w:ascii="Times New Roman" w:hAnsi="Times New Roman"/>
                <w:sz w:val="26"/>
                <w:szCs w:val="26"/>
                <w:lang w:val="ro-RO"/>
              </w:rPr>
              <w:t>iei publice în sectorul termoenergetic, va</w:t>
            </w:r>
            <w:r w:rsidRPr="003C08D7">
              <w:rPr>
                <w:rFonts w:ascii="Times New Roman" w:hAnsi="Times New Roman"/>
                <w:bCs/>
                <w:sz w:val="26"/>
                <w:szCs w:val="26"/>
                <w:lang w:val="ro-RO"/>
              </w:rPr>
              <w:t xml:space="preserve"> asigura efectuarea unei evaluări cuprinzătoare a potenţialului pentru aplicarea </w:t>
            </w:r>
            <w:r w:rsidRPr="003C08D7">
              <w:rPr>
                <w:rFonts w:ascii="Times New Roman" w:hAnsi="Times New Roman"/>
                <w:sz w:val="26"/>
                <w:szCs w:val="26"/>
                <w:lang w:val="ro-RO"/>
              </w:rPr>
              <w:t xml:space="preserve">cogenerării de eficienţă înaltă şi a </w:t>
            </w:r>
            <w:r w:rsidRPr="003C08D7">
              <w:rPr>
                <w:rFonts w:ascii="Times New Roman" w:hAnsi="Times New Roman"/>
                <w:sz w:val="26"/>
                <w:szCs w:val="26"/>
                <w:lang w:val="ro-RO"/>
              </w:rPr>
              <w:lastRenderedPageBreak/>
              <w:t>sistemelor de alimentare centralizată cu energie termică eficientă din punct de vedere energetic</w:t>
            </w:r>
            <w:r w:rsidRPr="003C08D7">
              <w:rPr>
                <w:rFonts w:ascii="Times New Roman" w:hAnsi="Times New Roman"/>
                <w:bCs/>
                <w:sz w:val="26"/>
                <w:szCs w:val="26"/>
                <w:lang w:val="ro-RO"/>
              </w:rPr>
              <w:t>. Această analiză trebuie să con</w:t>
            </w:r>
            <w:r w:rsidR="00D741B6">
              <w:rPr>
                <w:rFonts w:ascii="Times New Roman" w:hAnsi="Times New Roman"/>
                <w:bCs/>
                <w:sz w:val="26"/>
                <w:szCs w:val="26"/>
                <w:lang w:val="ro-RO"/>
              </w:rPr>
              <w:t>ţ</w:t>
            </w:r>
            <w:r w:rsidRPr="003C08D7">
              <w:rPr>
                <w:rFonts w:ascii="Times New Roman" w:hAnsi="Times New Roman"/>
                <w:bCs/>
                <w:sz w:val="26"/>
                <w:szCs w:val="26"/>
                <w:lang w:val="ro-RO"/>
              </w:rPr>
              <w:t>ină informa</w:t>
            </w:r>
            <w:r w:rsidR="00D741B6">
              <w:rPr>
                <w:rFonts w:ascii="Times New Roman" w:hAnsi="Times New Roman"/>
                <w:bCs/>
                <w:sz w:val="26"/>
                <w:szCs w:val="26"/>
                <w:lang w:val="ro-RO"/>
              </w:rPr>
              <w:t>ţ</w:t>
            </w:r>
            <w:r w:rsidRPr="003C08D7">
              <w:rPr>
                <w:rFonts w:ascii="Times New Roman" w:hAnsi="Times New Roman"/>
                <w:bCs/>
                <w:sz w:val="26"/>
                <w:szCs w:val="26"/>
                <w:lang w:val="ro-RO"/>
              </w:rPr>
              <w:t>iile enumerate în anexa nr. III;</w:t>
            </w:r>
          </w:p>
          <w:p w:rsidR="007F72FB" w:rsidRPr="003C08D7" w:rsidRDefault="007F72FB" w:rsidP="00D960D1">
            <w:pPr>
              <w:jc w:val="both"/>
              <w:rPr>
                <w:rFonts w:ascii="Times New Roman" w:hAnsi="Times New Roman"/>
                <w:bCs/>
                <w:sz w:val="26"/>
                <w:szCs w:val="26"/>
                <w:lang w:val="ro-RO"/>
              </w:rPr>
            </w:pPr>
            <w:r w:rsidRPr="003C08D7">
              <w:rPr>
                <w:rFonts w:ascii="Times New Roman" w:hAnsi="Times New Roman"/>
                <w:bCs/>
                <w:sz w:val="26"/>
                <w:szCs w:val="26"/>
                <w:lang w:val="ro-RO"/>
              </w:rPr>
              <w:t xml:space="preserve">(2) </w:t>
            </w:r>
            <w:r w:rsidRPr="003C08D7">
              <w:rPr>
                <w:rFonts w:ascii="Times New Roman" w:hAnsi="Times New Roman"/>
                <w:sz w:val="26"/>
                <w:szCs w:val="26"/>
                <w:lang w:val="ro-RO"/>
              </w:rPr>
              <w:t>Organului central al administra</w:t>
            </w:r>
            <w:r w:rsidR="00D741B6">
              <w:rPr>
                <w:rFonts w:ascii="Times New Roman" w:hAnsi="Times New Roman"/>
                <w:sz w:val="26"/>
                <w:szCs w:val="26"/>
                <w:lang w:val="ro-RO"/>
              </w:rPr>
              <w:t>ţ</w:t>
            </w:r>
            <w:r w:rsidRPr="003C08D7">
              <w:rPr>
                <w:rFonts w:ascii="Times New Roman" w:hAnsi="Times New Roman"/>
                <w:sz w:val="26"/>
                <w:szCs w:val="26"/>
                <w:lang w:val="ro-RO"/>
              </w:rPr>
              <w:t>iei publice în sectorul termoenergetic</w:t>
            </w:r>
            <w:r w:rsidRPr="003C08D7">
              <w:rPr>
                <w:rFonts w:ascii="Times New Roman" w:hAnsi="Times New Roman"/>
                <w:bCs/>
                <w:sz w:val="26"/>
                <w:szCs w:val="26"/>
                <w:lang w:val="ro-RO"/>
              </w:rPr>
              <w:t xml:space="preserve"> va asigura actualizarea evaluării efectuate în conformitate cu alineatul (1) la fiecare cinci ani. </w:t>
            </w:r>
          </w:p>
          <w:p w:rsidR="00666277" w:rsidRPr="003C08D7" w:rsidRDefault="00666277" w:rsidP="00D960D1">
            <w:pPr>
              <w:jc w:val="both"/>
              <w:rPr>
                <w:rFonts w:ascii="Times New Roman" w:hAnsi="Times New Roman"/>
                <w:sz w:val="26"/>
                <w:szCs w:val="26"/>
                <w:lang w:val="en-US"/>
              </w:rPr>
            </w:pPr>
          </w:p>
          <w:p w:rsidR="00850C94" w:rsidRPr="003C08D7" w:rsidRDefault="00850C94" w:rsidP="00D960D1">
            <w:pPr>
              <w:jc w:val="center"/>
              <w:rPr>
                <w:rFonts w:ascii="Times New Roman" w:hAnsi="Times New Roman"/>
                <w:sz w:val="26"/>
                <w:szCs w:val="26"/>
                <w:lang w:val="en-US"/>
              </w:rPr>
            </w:pPr>
          </w:p>
          <w:p w:rsidR="00CA282E" w:rsidRPr="003C08D7" w:rsidRDefault="00CA282E" w:rsidP="00D960D1">
            <w:pPr>
              <w:jc w:val="both"/>
              <w:rPr>
                <w:rFonts w:ascii="Times New Roman" w:hAnsi="Times New Roman"/>
                <w:b/>
                <w:sz w:val="26"/>
                <w:szCs w:val="26"/>
                <w:lang w:val="ro-RO"/>
              </w:rPr>
            </w:pPr>
            <w:r w:rsidRPr="003C08D7">
              <w:rPr>
                <w:rFonts w:ascii="Times New Roman" w:hAnsi="Times New Roman"/>
                <w:b/>
                <w:sz w:val="26"/>
                <w:szCs w:val="26"/>
                <w:lang w:val="ro-RO"/>
              </w:rPr>
              <w:t>Anexa nr. III</w:t>
            </w:r>
          </w:p>
          <w:p w:rsidR="00CA282E" w:rsidRPr="003C08D7" w:rsidRDefault="00CA282E" w:rsidP="00D960D1">
            <w:pPr>
              <w:jc w:val="both"/>
              <w:rPr>
                <w:rFonts w:ascii="Times New Roman" w:hAnsi="Times New Roman"/>
                <w:b/>
                <w:sz w:val="26"/>
                <w:szCs w:val="26"/>
                <w:lang w:val="ro-RO"/>
              </w:rPr>
            </w:pPr>
            <w:r w:rsidRPr="003C08D7">
              <w:rPr>
                <w:rFonts w:ascii="Times New Roman" w:hAnsi="Times New Roman"/>
                <w:b/>
                <w:sz w:val="26"/>
                <w:szCs w:val="26"/>
                <w:lang w:val="ro-RO"/>
              </w:rPr>
              <w:t>la Legea nr._____din______ 2013</w:t>
            </w:r>
          </w:p>
          <w:p w:rsidR="00CA282E" w:rsidRPr="003C08D7" w:rsidRDefault="00CA282E" w:rsidP="00D960D1">
            <w:pPr>
              <w:rPr>
                <w:rFonts w:ascii="Times New Roman" w:hAnsi="Times New Roman"/>
                <w:b/>
                <w:sz w:val="28"/>
                <w:szCs w:val="28"/>
                <w:lang w:val="ro-RO"/>
              </w:rPr>
            </w:pPr>
          </w:p>
          <w:p w:rsidR="00CA282E" w:rsidRPr="003C08D7" w:rsidRDefault="00CA282E" w:rsidP="00D960D1">
            <w:pPr>
              <w:jc w:val="both"/>
              <w:rPr>
                <w:rFonts w:ascii="Times New Roman" w:hAnsi="Times New Roman"/>
                <w:b/>
                <w:sz w:val="26"/>
                <w:szCs w:val="26"/>
                <w:lang w:val="ro-RO"/>
              </w:rPr>
            </w:pPr>
            <w:r w:rsidRPr="003C08D7">
              <w:rPr>
                <w:rFonts w:ascii="Times New Roman" w:hAnsi="Times New Roman"/>
                <w:b/>
                <w:sz w:val="26"/>
                <w:szCs w:val="26"/>
                <w:lang w:val="ro-RO"/>
              </w:rPr>
              <w:t>Poten</w:t>
            </w:r>
            <w:r w:rsidR="00D741B6">
              <w:rPr>
                <w:rFonts w:ascii="Times New Roman" w:hAnsi="Times New Roman"/>
                <w:b/>
                <w:sz w:val="26"/>
                <w:szCs w:val="26"/>
                <w:lang w:val="ro-RO"/>
              </w:rPr>
              <w:t>ţ</w:t>
            </w:r>
            <w:r w:rsidRPr="003C08D7">
              <w:rPr>
                <w:rFonts w:ascii="Times New Roman" w:hAnsi="Times New Roman"/>
                <w:b/>
                <w:sz w:val="26"/>
                <w:szCs w:val="26"/>
                <w:lang w:val="ro-RO"/>
              </w:rPr>
              <w:t>ialul Eficien</w:t>
            </w:r>
            <w:r w:rsidR="00D741B6">
              <w:rPr>
                <w:rFonts w:ascii="Times New Roman" w:hAnsi="Times New Roman"/>
                <w:b/>
                <w:sz w:val="26"/>
                <w:szCs w:val="26"/>
                <w:lang w:val="ro-RO"/>
              </w:rPr>
              <w:t>ţ</w:t>
            </w:r>
            <w:r w:rsidRPr="003C08D7">
              <w:rPr>
                <w:rFonts w:ascii="Times New Roman" w:hAnsi="Times New Roman"/>
                <w:b/>
                <w:sz w:val="26"/>
                <w:szCs w:val="26"/>
                <w:lang w:val="ro-RO"/>
              </w:rPr>
              <w:t>ei Energetice În Ceea Ce Prive</w:t>
            </w:r>
            <w:r w:rsidR="00D741B6">
              <w:rPr>
                <w:rFonts w:ascii="Times New Roman" w:hAnsi="Times New Roman"/>
                <w:b/>
                <w:sz w:val="26"/>
                <w:szCs w:val="26"/>
                <w:lang w:val="ro-RO"/>
              </w:rPr>
              <w:t>ş</w:t>
            </w:r>
            <w:r w:rsidRPr="003C08D7">
              <w:rPr>
                <w:rFonts w:ascii="Times New Roman" w:hAnsi="Times New Roman"/>
                <w:b/>
                <w:sz w:val="26"/>
                <w:szCs w:val="26"/>
                <w:lang w:val="ro-RO"/>
              </w:rPr>
              <w:t xml:space="preserve">te Cererea De  Încălzire </w:t>
            </w:r>
            <w:r w:rsidR="00D741B6">
              <w:rPr>
                <w:rFonts w:ascii="Times New Roman" w:hAnsi="Times New Roman"/>
                <w:b/>
                <w:sz w:val="26"/>
                <w:szCs w:val="26"/>
                <w:lang w:val="ro-RO"/>
              </w:rPr>
              <w:t>Ş</w:t>
            </w:r>
            <w:r w:rsidRPr="003C08D7">
              <w:rPr>
                <w:rFonts w:ascii="Times New Roman" w:hAnsi="Times New Roman"/>
                <w:b/>
                <w:sz w:val="26"/>
                <w:szCs w:val="26"/>
                <w:lang w:val="ro-RO"/>
              </w:rPr>
              <w:t xml:space="preserve">i Răcire </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Evaluarea cuprinzătoare a poten</w:t>
            </w:r>
            <w:r w:rsidR="00D741B6">
              <w:rPr>
                <w:rFonts w:ascii="Times New Roman" w:hAnsi="Times New Roman"/>
                <w:sz w:val="26"/>
                <w:szCs w:val="26"/>
                <w:lang w:val="ro-RO"/>
              </w:rPr>
              <w:t>ţ</w:t>
            </w:r>
            <w:r w:rsidRPr="003C08D7">
              <w:rPr>
                <w:rFonts w:ascii="Times New Roman" w:hAnsi="Times New Roman"/>
                <w:sz w:val="26"/>
                <w:szCs w:val="26"/>
                <w:lang w:val="ro-RO"/>
              </w:rPr>
              <w:t>ialului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men</w:t>
            </w:r>
            <w:r w:rsidR="00D741B6">
              <w:rPr>
                <w:rFonts w:ascii="Times New Roman" w:hAnsi="Times New Roman"/>
                <w:sz w:val="26"/>
                <w:szCs w:val="26"/>
                <w:lang w:val="ro-RO"/>
              </w:rPr>
              <w:t>ţ</w:t>
            </w:r>
            <w:r w:rsidRPr="003C08D7">
              <w:rPr>
                <w:rFonts w:ascii="Times New Roman" w:hAnsi="Times New Roman"/>
                <w:sz w:val="26"/>
                <w:szCs w:val="26"/>
                <w:lang w:val="ro-RO"/>
              </w:rPr>
              <w:t>ionate la articolul 12 alineatul (1) include: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(a) o descriere a cererii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(b) o prognoză privind modul în care această cerere se va modifica în următorii 10 ani, </w:t>
            </w:r>
            <w:proofErr w:type="spellStart"/>
            <w:r w:rsidRPr="003C08D7">
              <w:rPr>
                <w:rFonts w:ascii="Times New Roman" w:hAnsi="Times New Roman"/>
                <w:sz w:val="26"/>
                <w:szCs w:val="26"/>
                <w:lang w:val="ro-RO"/>
              </w:rPr>
              <w:t>luîndu-se</w:t>
            </w:r>
            <w:proofErr w:type="spellEnd"/>
            <w:r w:rsidRPr="003C08D7">
              <w:rPr>
                <w:rFonts w:ascii="Times New Roman" w:hAnsi="Times New Roman"/>
                <w:sz w:val="26"/>
                <w:szCs w:val="26"/>
                <w:lang w:val="ro-RO"/>
              </w:rPr>
              <w:t xml:space="preserve"> în considerare în special evolu</w:t>
            </w:r>
            <w:r w:rsidR="00D741B6">
              <w:rPr>
                <w:rFonts w:ascii="Times New Roman" w:hAnsi="Times New Roman"/>
                <w:sz w:val="26"/>
                <w:szCs w:val="26"/>
                <w:lang w:val="ro-RO"/>
              </w:rPr>
              <w:t>ţ</w:t>
            </w:r>
            <w:r w:rsidRPr="003C08D7">
              <w:rPr>
                <w:rFonts w:ascii="Times New Roman" w:hAnsi="Times New Roman"/>
                <w:sz w:val="26"/>
                <w:szCs w:val="26"/>
                <w:lang w:val="ro-RO"/>
              </w:rPr>
              <w:t xml:space="preserve">ia cererii de încălzire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răcire a clădirilor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r w:rsidRPr="003C08D7">
              <w:rPr>
                <w:rFonts w:ascii="Times New Roman" w:hAnsi="Times New Roman"/>
                <w:sz w:val="26"/>
                <w:szCs w:val="26"/>
                <w:lang w:val="ro-RO"/>
              </w:rPr>
              <w:lastRenderedPageBreak/>
              <w:t>diferitele sectoare industriale;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(c) o hartă a teritoriului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 în care sunt identificate, </w:t>
            </w:r>
            <w:proofErr w:type="spellStart"/>
            <w:r w:rsidRPr="003C08D7">
              <w:rPr>
                <w:rFonts w:ascii="Times New Roman" w:hAnsi="Times New Roman"/>
                <w:sz w:val="26"/>
                <w:szCs w:val="26"/>
                <w:lang w:val="ro-RO"/>
              </w:rPr>
              <w:t>protejînd</w:t>
            </w:r>
            <w:proofErr w:type="spellEnd"/>
            <w:r w:rsidRPr="003C08D7">
              <w:rPr>
                <w:rFonts w:ascii="Times New Roman" w:hAnsi="Times New Roman"/>
                <w:sz w:val="26"/>
                <w:szCs w:val="26"/>
                <w:lang w:val="ro-RO"/>
              </w:rPr>
              <w:t xml:space="preserve"> totodată informa</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comerciale sensibile: </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 punctele cu cerere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inclusiv:</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municipalită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proofErr w:type="spellStart"/>
            <w:r w:rsidRPr="003C08D7">
              <w:rPr>
                <w:rFonts w:ascii="Times New Roman" w:hAnsi="Times New Roman"/>
                <w:sz w:val="26"/>
                <w:szCs w:val="26"/>
                <w:lang w:val="ro-RO"/>
              </w:rPr>
              <w:t>conurba</w:t>
            </w:r>
            <w:r w:rsidR="00D741B6">
              <w:rPr>
                <w:rFonts w:ascii="Times New Roman" w:hAnsi="Times New Roman"/>
                <w:sz w:val="26"/>
                <w:szCs w:val="26"/>
                <w:lang w:val="ro-RO"/>
              </w:rPr>
              <w:t>ţ</w:t>
            </w:r>
            <w:r w:rsidRPr="003C08D7">
              <w:rPr>
                <w:rFonts w:ascii="Times New Roman" w:hAnsi="Times New Roman"/>
                <w:sz w:val="26"/>
                <w:szCs w:val="26"/>
                <w:lang w:val="ro-RO"/>
              </w:rPr>
              <w:t>ilie</w:t>
            </w:r>
            <w:proofErr w:type="spellEnd"/>
            <w:r w:rsidRPr="003C08D7">
              <w:rPr>
                <w:rFonts w:ascii="Times New Roman" w:hAnsi="Times New Roman"/>
                <w:sz w:val="26"/>
                <w:szCs w:val="26"/>
                <w:lang w:val="ro-RO"/>
              </w:rPr>
              <w:t xml:space="preserve"> cu un raport al suprafe</w:t>
            </w:r>
            <w:r w:rsidR="00D741B6">
              <w:rPr>
                <w:rFonts w:ascii="Times New Roman" w:hAnsi="Times New Roman"/>
                <w:sz w:val="26"/>
                <w:szCs w:val="26"/>
                <w:lang w:val="ro-RO"/>
              </w:rPr>
              <w:t>ţ</w:t>
            </w:r>
            <w:r w:rsidRPr="003C08D7">
              <w:rPr>
                <w:rFonts w:ascii="Times New Roman" w:hAnsi="Times New Roman"/>
                <w:sz w:val="26"/>
                <w:szCs w:val="26"/>
                <w:lang w:val="ro-RO"/>
              </w:rPr>
              <w:t>elor de cel pu</w:t>
            </w:r>
            <w:r w:rsidR="00D741B6">
              <w:rPr>
                <w:rFonts w:ascii="Times New Roman" w:hAnsi="Times New Roman"/>
                <w:sz w:val="26"/>
                <w:szCs w:val="26"/>
                <w:lang w:val="ro-RO"/>
              </w:rPr>
              <w:t>ţ</w:t>
            </w:r>
            <w:r w:rsidRPr="003C08D7">
              <w:rPr>
                <w:rFonts w:ascii="Times New Roman" w:hAnsi="Times New Roman"/>
                <w:sz w:val="26"/>
                <w:szCs w:val="26"/>
                <w:lang w:val="ro-RO"/>
              </w:rPr>
              <w:t xml:space="preserve">in 0,3;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zonele industriale cu un consum anual total pentru încălzire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răcire de peste 20 </w:t>
            </w:r>
            <w:proofErr w:type="spellStart"/>
            <w:r w:rsidRPr="003C08D7">
              <w:rPr>
                <w:rFonts w:ascii="Times New Roman" w:hAnsi="Times New Roman"/>
                <w:sz w:val="26"/>
                <w:szCs w:val="26"/>
                <w:lang w:val="ro-RO"/>
              </w:rPr>
              <w:t>GWth</w:t>
            </w:r>
            <w:proofErr w:type="spellEnd"/>
            <w:r w:rsidRPr="003C08D7">
              <w:rPr>
                <w:rFonts w:ascii="Times New Roman" w:hAnsi="Times New Roman"/>
                <w:sz w:val="26"/>
                <w:szCs w:val="26"/>
                <w:lang w:val="ro-RO"/>
              </w:rPr>
              <w:t xml:space="preserve">; </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 infrastructura existentă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planificată termoficare </w:t>
            </w:r>
            <w:r w:rsidR="00D741B6">
              <w:rPr>
                <w:rFonts w:ascii="Times New Roman" w:hAnsi="Times New Roman"/>
                <w:sz w:val="26"/>
                <w:szCs w:val="26"/>
                <w:lang w:val="ro-RO"/>
              </w:rPr>
              <w:t>ş</w:t>
            </w:r>
            <w:r w:rsidRPr="003C08D7">
              <w:rPr>
                <w:rFonts w:ascii="Times New Roman" w:hAnsi="Times New Roman"/>
                <w:sz w:val="26"/>
                <w:szCs w:val="26"/>
                <w:lang w:val="ro-RO"/>
              </w:rPr>
              <w:t>i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iii</w:t>
            </w:r>
            <w:proofErr w:type="spellEnd"/>
            <w:r w:rsidRPr="003C08D7">
              <w:rPr>
                <w:rFonts w:ascii="Times New Roman" w:hAnsi="Times New Roman"/>
                <w:sz w:val="26"/>
                <w:szCs w:val="26"/>
                <w:lang w:val="ro-RO"/>
              </w:rPr>
              <w:t>) punctele poten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iale cu surse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inclusiv:</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instala</w:t>
            </w:r>
            <w:r w:rsidR="00D741B6">
              <w:rPr>
                <w:rFonts w:ascii="Times New Roman" w:hAnsi="Times New Roman"/>
                <w:sz w:val="26"/>
                <w:szCs w:val="26"/>
                <w:lang w:val="ro-RO"/>
              </w:rPr>
              <w:t>ţ</w:t>
            </w:r>
            <w:r w:rsidRPr="003C08D7">
              <w:rPr>
                <w:rFonts w:ascii="Times New Roman" w:hAnsi="Times New Roman"/>
                <w:sz w:val="26"/>
                <w:szCs w:val="26"/>
                <w:lang w:val="ro-RO"/>
              </w:rPr>
              <w:t>iile de producere a energiei electrice cu o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 energetică anuală totală de peste 20 </w:t>
            </w:r>
            <w:proofErr w:type="spellStart"/>
            <w:r w:rsidRPr="003C08D7">
              <w:rPr>
                <w:rFonts w:ascii="Times New Roman" w:hAnsi="Times New Roman"/>
                <w:sz w:val="26"/>
                <w:szCs w:val="26"/>
                <w:lang w:val="ro-RO"/>
              </w:rPr>
              <w:t>GWeh</w:t>
            </w:r>
            <w:proofErr w:type="spellEnd"/>
            <w:r w:rsidRPr="003C08D7">
              <w:rPr>
                <w:rFonts w:ascii="Times New Roman" w:hAnsi="Times New Roman"/>
                <w:sz w:val="26"/>
                <w:szCs w:val="26"/>
                <w:lang w:val="ro-RO"/>
              </w:rPr>
              <w:t>;</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instala</w:t>
            </w:r>
            <w:r w:rsidR="00D741B6">
              <w:rPr>
                <w:rFonts w:ascii="Times New Roman" w:hAnsi="Times New Roman"/>
                <w:sz w:val="26"/>
                <w:szCs w:val="26"/>
                <w:lang w:val="ro-RO"/>
              </w:rPr>
              <w:t>ţ</w:t>
            </w:r>
            <w:r w:rsidRPr="003C08D7">
              <w:rPr>
                <w:rFonts w:ascii="Times New Roman" w:hAnsi="Times New Roman"/>
                <w:sz w:val="26"/>
                <w:szCs w:val="26"/>
                <w:lang w:val="ro-RO"/>
              </w:rPr>
              <w:t>iile de incinerare a de</w:t>
            </w:r>
            <w:r w:rsidR="00D741B6">
              <w:rPr>
                <w:rFonts w:ascii="Times New Roman" w:hAnsi="Times New Roman"/>
                <w:sz w:val="26"/>
                <w:szCs w:val="26"/>
                <w:lang w:val="ro-RO"/>
              </w:rPr>
              <w:t>ş</w:t>
            </w:r>
            <w:r w:rsidRPr="003C08D7">
              <w:rPr>
                <w:rFonts w:ascii="Times New Roman" w:hAnsi="Times New Roman"/>
                <w:sz w:val="26"/>
                <w:szCs w:val="26"/>
                <w:lang w:val="ro-RO"/>
              </w:rPr>
              <w:t xml:space="preserve">eurilor;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de cogenerare existente </w:t>
            </w:r>
            <w:r w:rsidR="00D741B6">
              <w:rPr>
                <w:rFonts w:ascii="Times New Roman" w:hAnsi="Times New Roman"/>
                <w:sz w:val="26"/>
                <w:szCs w:val="26"/>
                <w:lang w:val="ro-RO"/>
              </w:rPr>
              <w:t>ş</w:t>
            </w:r>
            <w:r w:rsidRPr="003C08D7">
              <w:rPr>
                <w:rFonts w:ascii="Times New Roman" w:hAnsi="Times New Roman"/>
                <w:sz w:val="26"/>
                <w:szCs w:val="26"/>
                <w:lang w:val="ro-RO"/>
              </w:rPr>
              <w:t>i planificate, care utilizează tehnologiile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în anexa I partea II, </w:t>
            </w:r>
            <w:r w:rsidR="00D741B6">
              <w:rPr>
                <w:rFonts w:ascii="Times New Roman" w:hAnsi="Times New Roman"/>
                <w:sz w:val="26"/>
                <w:szCs w:val="26"/>
                <w:lang w:val="ro-RO"/>
              </w:rPr>
              <w:t>ş</w:t>
            </w:r>
            <w:r w:rsidRPr="003C08D7">
              <w:rPr>
                <w:rFonts w:ascii="Times New Roman" w:hAnsi="Times New Roman"/>
                <w:sz w:val="26"/>
                <w:szCs w:val="26"/>
                <w:lang w:val="ro-RO"/>
              </w:rPr>
              <w:t>i instala</w:t>
            </w:r>
            <w:r w:rsidR="00D741B6">
              <w:rPr>
                <w:rFonts w:ascii="Times New Roman" w:hAnsi="Times New Roman"/>
                <w:sz w:val="26"/>
                <w:szCs w:val="26"/>
                <w:lang w:val="ro-RO"/>
              </w:rPr>
              <w:t>ţ</w:t>
            </w:r>
            <w:r w:rsidRPr="003C08D7">
              <w:rPr>
                <w:rFonts w:ascii="Times New Roman" w:hAnsi="Times New Roman"/>
                <w:sz w:val="26"/>
                <w:szCs w:val="26"/>
                <w:lang w:val="ro-RO"/>
              </w:rPr>
              <w:t>iile de termoficare;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 identificarea cererii de încălzire </w:t>
            </w:r>
            <w:r w:rsidR="00D741B6">
              <w:rPr>
                <w:rFonts w:ascii="Times New Roman" w:hAnsi="Times New Roman"/>
                <w:sz w:val="26"/>
                <w:szCs w:val="26"/>
                <w:lang w:val="ro-RO"/>
              </w:rPr>
              <w:lastRenderedPageBreak/>
              <w:t>ş</w:t>
            </w:r>
            <w:r w:rsidRPr="003C08D7">
              <w:rPr>
                <w:rFonts w:ascii="Times New Roman" w:hAnsi="Times New Roman"/>
                <w:sz w:val="26"/>
                <w:szCs w:val="26"/>
                <w:lang w:val="ro-RO"/>
              </w:rPr>
              <w:t>i răcire care poate fi satisfăcută prin cogenerare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înaltă, inclusiv prin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 xml:space="preserve"> reziden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ială, </w:t>
            </w:r>
            <w:r w:rsidR="00D741B6">
              <w:rPr>
                <w:rFonts w:ascii="Times New Roman" w:hAnsi="Times New Roman"/>
                <w:sz w:val="26"/>
                <w:szCs w:val="26"/>
                <w:lang w:val="ro-RO"/>
              </w:rPr>
              <w:t>ş</w:t>
            </w:r>
            <w:r w:rsidRPr="003C08D7">
              <w:rPr>
                <w:rFonts w:ascii="Times New Roman" w:hAnsi="Times New Roman"/>
                <w:sz w:val="26"/>
                <w:szCs w:val="26"/>
                <w:lang w:val="ro-RO"/>
              </w:rPr>
              <w:t>i prin intermediul re</w:t>
            </w:r>
            <w:r w:rsidR="00D741B6">
              <w:rPr>
                <w:rFonts w:ascii="Times New Roman" w:hAnsi="Times New Roman"/>
                <w:sz w:val="26"/>
                <w:szCs w:val="26"/>
                <w:lang w:val="ro-RO"/>
              </w:rPr>
              <w:t>ţ</w:t>
            </w:r>
            <w:r w:rsidRPr="003C08D7">
              <w:rPr>
                <w:rFonts w:ascii="Times New Roman" w:hAnsi="Times New Roman"/>
                <w:sz w:val="26"/>
                <w:szCs w:val="26"/>
                <w:lang w:val="ro-RO"/>
              </w:rPr>
              <w:t xml:space="preserve">elei de termoficare </w:t>
            </w:r>
            <w:r w:rsidR="00D741B6">
              <w:rPr>
                <w:rFonts w:ascii="Times New Roman" w:hAnsi="Times New Roman"/>
                <w:sz w:val="26"/>
                <w:szCs w:val="26"/>
                <w:lang w:val="ro-RO"/>
              </w:rPr>
              <w:t>ş</w:t>
            </w:r>
            <w:r w:rsidRPr="003C08D7">
              <w:rPr>
                <w:rFonts w:ascii="Times New Roman" w:hAnsi="Times New Roman"/>
                <w:sz w:val="26"/>
                <w:szCs w:val="26"/>
                <w:lang w:val="ro-RO"/>
              </w:rPr>
              <w:t>i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(e) identificarea poten</w:t>
            </w:r>
            <w:r w:rsidR="00D741B6">
              <w:rPr>
                <w:rFonts w:ascii="Times New Roman" w:hAnsi="Times New Roman"/>
                <w:sz w:val="26"/>
                <w:szCs w:val="26"/>
                <w:lang w:val="ro-RO"/>
              </w:rPr>
              <w:t>ţ</w:t>
            </w:r>
            <w:r w:rsidRPr="003C08D7">
              <w:rPr>
                <w:rFonts w:ascii="Times New Roman" w:hAnsi="Times New Roman"/>
                <w:sz w:val="26"/>
                <w:szCs w:val="26"/>
                <w:lang w:val="ro-RO"/>
              </w:rPr>
              <w:t>ialului de cogenerare suplimentară de eficien</w:t>
            </w:r>
            <w:r w:rsidR="00D741B6">
              <w:rPr>
                <w:rFonts w:ascii="Times New Roman" w:hAnsi="Times New Roman"/>
                <w:sz w:val="26"/>
                <w:szCs w:val="26"/>
                <w:lang w:val="ro-RO"/>
              </w:rPr>
              <w:t>ţ</w:t>
            </w:r>
            <w:r w:rsidRPr="003C08D7">
              <w:rPr>
                <w:rFonts w:ascii="Times New Roman" w:hAnsi="Times New Roman"/>
                <w:sz w:val="26"/>
                <w:szCs w:val="26"/>
                <w:lang w:val="ro-RO"/>
              </w:rPr>
              <w:t>ă înaltă, inclusiv în urma reabilitării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iilor industriale </w:t>
            </w:r>
            <w:r w:rsidR="00D741B6">
              <w:rPr>
                <w:rFonts w:ascii="Times New Roman" w:hAnsi="Times New Roman"/>
                <w:sz w:val="26"/>
                <w:szCs w:val="26"/>
                <w:lang w:val="ro-RO"/>
              </w:rPr>
              <w:t>ş</w:t>
            </w:r>
            <w:r w:rsidRPr="003C08D7">
              <w:rPr>
                <w:rFonts w:ascii="Times New Roman" w:hAnsi="Times New Roman"/>
                <w:sz w:val="26"/>
                <w:szCs w:val="26"/>
                <w:lang w:val="ro-RO"/>
              </w:rPr>
              <w:t xml:space="preserve">i de producere existente </w:t>
            </w:r>
            <w:r w:rsidR="00D741B6">
              <w:rPr>
                <w:rFonts w:ascii="Times New Roman" w:hAnsi="Times New Roman"/>
                <w:sz w:val="26"/>
                <w:szCs w:val="26"/>
                <w:lang w:val="ro-RO"/>
              </w:rPr>
              <w:t>ş</w:t>
            </w:r>
            <w:r w:rsidRPr="003C08D7">
              <w:rPr>
                <w:rFonts w:ascii="Times New Roman" w:hAnsi="Times New Roman"/>
                <w:sz w:val="26"/>
                <w:szCs w:val="26"/>
                <w:lang w:val="ro-RO"/>
              </w:rPr>
              <w:t>i a construirii de noi astfel de instala</w:t>
            </w:r>
            <w:r w:rsidR="00D741B6">
              <w:rPr>
                <w:rFonts w:ascii="Times New Roman" w:hAnsi="Times New Roman"/>
                <w:sz w:val="26"/>
                <w:szCs w:val="26"/>
                <w:lang w:val="ro-RO"/>
              </w:rPr>
              <w:t>ţ</w:t>
            </w:r>
            <w:r w:rsidRPr="003C08D7">
              <w:rPr>
                <w:rFonts w:ascii="Times New Roman" w:hAnsi="Times New Roman"/>
                <w:sz w:val="26"/>
                <w:szCs w:val="26"/>
                <w:lang w:val="ro-RO"/>
              </w:rPr>
              <w:t>ii sau a altor facilită</w:t>
            </w:r>
            <w:r w:rsidR="00D741B6">
              <w:rPr>
                <w:rFonts w:ascii="Times New Roman" w:hAnsi="Times New Roman"/>
                <w:sz w:val="26"/>
                <w:szCs w:val="26"/>
                <w:lang w:val="ro-RO"/>
              </w:rPr>
              <w:t>ţ</w:t>
            </w:r>
            <w:r w:rsidRPr="003C08D7">
              <w:rPr>
                <w:rFonts w:ascii="Times New Roman" w:hAnsi="Times New Roman"/>
                <w:sz w:val="26"/>
                <w:szCs w:val="26"/>
                <w:lang w:val="ro-RO"/>
              </w:rPr>
              <w:t>i care produc căldură reziduală;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(f) identificarea poten</w:t>
            </w:r>
            <w:r w:rsidR="00D741B6">
              <w:rPr>
                <w:rFonts w:ascii="Times New Roman" w:hAnsi="Times New Roman"/>
                <w:sz w:val="26"/>
                <w:szCs w:val="26"/>
                <w:lang w:val="ro-RO"/>
              </w:rPr>
              <w:t>ţ</w:t>
            </w:r>
            <w:r w:rsidRPr="003C08D7">
              <w:rPr>
                <w:rFonts w:ascii="Times New Roman" w:hAnsi="Times New Roman"/>
                <w:sz w:val="26"/>
                <w:szCs w:val="26"/>
                <w:lang w:val="ro-RO"/>
              </w:rPr>
              <w:t>ialului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energetică al infrastructurii de termoficare </w:t>
            </w:r>
            <w:r w:rsidR="00D741B6">
              <w:rPr>
                <w:rFonts w:ascii="Times New Roman" w:hAnsi="Times New Roman"/>
                <w:sz w:val="26"/>
                <w:szCs w:val="26"/>
                <w:lang w:val="ro-RO"/>
              </w:rPr>
              <w:t>ş</w:t>
            </w:r>
            <w:r w:rsidRPr="003C08D7">
              <w:rPr>
                <w:rFonts w:ascii="Times New Roman" w:hAnsi="Times New Roman"/>
                <w:sz w:val="26"/>
                <w:szCs w:val="26"/>
                <w:lang w:val="ro-RO"/>
              </w:rPr>
              <w:t>i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(g) strategii, politici </w:t>
            </w:r>
            <w:r w:rsidR="00D741B6">
              <w:rPr>
                <w:rFonts w:ascii="Times New Roman" w:hAnsi="Times New Roman"/>
                <w:sz w:val="26"/>
                <w:szCs w:val="26"/>
                <w:lang w:val="ro-RO"/>
              </w:rPr>
              <w:t>ş</w:t>
            </w:r>
            <w:r w:rsidRPr="003C08D7">
              <w:rPr>
                <w:rFonts w:ascii="Times New Roman" w:hAnsi="Times New Roman"/>
                <w:sz w:val="26"/>
                <w:szCs w:val="26"/>
                <w:lang w:val="ro-RO"/>
              </w:rPr>
              <w:t xml:space="preserve">i măsuri care ar putea să fie adoptate </w:t>
            </w:r>
            <w:proofErr w:type="spellStart"/>
            <w:r w:rsidRPr="003C08D7">
              <w:rPr>
                <w:rFonts w:ascii="Times New Roman" w:hAnsi="Times New Roman"/>
                <w:sz w:val="26"/>
                <w:szCs w:val="26"/>
                <w:lang w:val="ro-RO"/>
              </w:rPr>
              <w:t>pînă</w:t>
            </w:r>
            <w:proofErr w:type="spellEnd"/>
            <w:r w:rsidRPr="003C08D7">
              <w:rPr>
                <w:rFonts w:ascii="Times New Roman" w:hAnsi="Times New Roman"/>
                <w:sz w:val="26"/>
                <w:szCs w:val="26"/>
                <w:lang w:val="ro-RO"/>
              </w:rPr>
              <w:t xml:space="preserve"> în 2020 </w:t>
            </w:r>
            <w:r w:rsidR="00D741B6">
              <w:rPr>
                <w:rFonts w:ascii="Times New Roman" w:hAnsi="Times New Roman"/>
                <w:sz w:val="26"/>
                <w:szCs w:val="26"/>
                <w:lang w:val="ro-RO"/>
              </w:rPr>
              <w:t>ş</w:t>
            </w:r>
            <w:r w:rsidRPr="003C08D7">
              <w:rPr>
                <w:rFonts w:ascii="Times New Roman" w:hAnsi="Times New Roman"/>
                <w:sz w:val="26"/>
                <w:szCs w:val="26"/>
                <w:lang w:val="ro-RO"/>
              </w:rPr>
              <w:t>i 2030 cu scopul de a se realiza poten</w:t>
            </w:r>
            <w:r w:rsidR="00D741B6">
              <w:rPr>
                <w:rFonts w:ascii="Times New Roman" w:hAnsi="Times New Roman"/>
                <w:sz w:val="26"/>
                <w:szCs w:val="26"/>
                <w:lang w:val="ro-RO"/>
              </w:rPr>
              <w:t>ţ</w:t>
            </w:r>
            <w:r w:rsidRPr="003C08D7">
              <w:rPr>
                <w:rFonts w:ascii="Times New Roman" w:hAnsi="Times New Roman"/>
                <w:sz w:val="26"/>
                <w:szCs w:val="26"/>
                <w:lang w:val="ro-RO"/>
              </w:rPr>
              <w:t>ialul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 la litera (e) </w:t>
            </w:r>
            <w:r w:rsidR="00D741B6">
              <w:rPr>
                <w:rFonts w:ascii="Times New Roman" w:hAnsi="Times New Roman"/>
                <w:sz w:val="26"/>
                <w:szCs w:val="26"/>
                <w:lang w:val="ro-RO"/>
              </w:rPr>
              <w:t>ş</w:t>
            </w:r>
            <w:r w:rsidRPr="003C08D7">
              <w:rPr>
                <w:rFonts w:ascii="Times New Roman" w:hAnsi="Times New Roman"/>
                <w:sz w:val="26"/>
                <w:szCs w:val="26"/>
                <w:lang w:val="ro-RO"/>
              </w:rPr>
              <w:t>i de a se îndeplini cererea de la litera (d), inclusiv, după caz, propuneri pentru:</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 cre</w:t>
            </w:r>
            <w:r w:rsidR="00D741B6">
              <w:rPr>
                <w:rFonts w:ascii="Times New Roman" w:hAnsi="Times New Roman"/>
                <w:sz w:val="26"/>
                <w:szCs w:val="26"/>
                <w:lang w:val="ro-RO"/>
              </w:rPr>
              <w:t>ş</w:t>
            </w:r>
            <w:r w:rsidRPr="003C08D7">
              <w:rPr>
                <w:rFonts w:ascii="Times New Roman" w:hAnsi="Times New Roman"/>
                <w:sz w:val="26"/>
                <w:szCs w:val="26"/>
                <w:lang w:val="ro-RO"/>
              </w:rPr>
              <w:t>terea ponderii cogenerării în ceea ce prive</w:t>
            </w:r>
            <w:r w:rsidR="00D741B6">
              <w:rPr>
                <w:rFonts w:ascii="Times New Roman" w:hAnsi="Times New Roman"/>
                <w:sz w:val="26"/>
                <w:szCs w:val="26"/>
                <w:lang w:val="ro-RO"/>
              </w:rPr>
              <w:t>ş</w:t>
            </w:r>
            <w:r w:rsidRPr="003C08D7">
              <w:rPr>
                <w:rFonts w:ascii="Times New Roman" w:hAnsi="Times New Roman"/>
                <w:sz w:val="26"/>
                <w:szCs w:val="26"/>
                <w:lang w:val="ro-RO"/>
              </w:rPr>
              <w:t xml:space="preserve">te sistemele de încălzire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răcire </w:t>
            </w:r>
            <w:r w:rsidR="00D741B6">
              <w:rPr>
                <w:rFonts w:ascii="Times New Roman" w:hAnsi="Times New Roman"/>
                <w:sz w:val="26"/>
                <w:szCs w:val="26"/>
                <w:lang w:val="ro-RO"/>
              </w:rPr>
              <w:t>ş</w:t>
            </w:r>
            <w:r w:rsidRPr="003C08D7">
              <w:rPr>
                <w:rFonts w:ascii="Times New Roman" w:hAnsi="Times New Roman"/>
                <w:sz w:val="26"/>
                <w:szCs w:val="26"/>
                <w:lang w:val="ro-RO"/>
              </w:rPr>
              <w:t>i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energie electrică; </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 dezvoltarea infrastructurii de termoficare </w:t>
            </w:r>
            <w:r w:rsidR="00D741B6">
              <w:rPr>
                <w:rFonts w:ascii="Times New Roman" w:hAnsi="Times New Roman"/>
                <w:sz w:val="26"/>
                <w:szCs w:val="26"/>
                <w:lang w:val="ro-RO"/>
              </w:rPr>
              <w:t>ş</w:t>
            </w:r>
            <w:r w:rsidRPr="003C08D7">
              <w:rPr>
                <w:rFonts w:ascii="Times New Roman" w:hAnsi="Times New Roman"/>
                <w:sz w:val="26"/>
                <w:szCs w:val="26"/>
                <w:lang w:val="ro-RO"/>
              </w:rPr>
              <w:t>i răcire centralizată eficientă pentru a se permite dezvoltarea cogenerării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w:t>
            </w:r>
            <w:r w:rsidRPr="003C08D7">
              <w:rPr>
                <w:rFonts w:ascii="Times New Roman" w:hAnsi="Times New Roman"/>
                <w:sz w:val="26"/>
                <w:szCs w:val="26"/>
                <w:lang w:val="ro-RO"/>
              </w:rPr>
              <w:lastRenderedPageBreak/>
              <w:t xml:space="preserve">înaltă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utilizarea serviciilor de încălzire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răcire rezultate din căldura reziduală </w:t>
            </w:r>
            <w:r w:rsidR="00D741B6">
              <w:rPr>
                <w:rFonts w:ascii="Times New Roman" w:hAnsi="Times New Roman"/>
                <w:sz w:val="26"/>
                <w:szCs w:val="26"/>
                <w:lang w:val="ro-RO"/>
              </w:rPr>
              <w:t>ş</w:t>
            </w:r>
            <w:r w:rsidRPr="003C08D7">
              <w:rPr>
                <w:rFonts w:ascii="Times New Roman" w:hAnsi="Times New Roman"/>
                <w:sz w:val="26"/>
                <w:szCs w:val="26"/>
                <w:lang w:val="ro-RO"/>
              </w:rPr>
              <w:t>i sursele regenerabile de energie;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iii</w:t>
            </w:r>
            <w:proofErr w:type="spellEnd"/>
            <w:r w:rsidRPr="003C08D7">
              <w:rPr>
                <w:rFonts w:ascii="Times New Roman" w:hAnsi="Times New Roman"/>
                <w:sz w:val="26"/>
                <w:szCs w:val="26"/>
                <w:lang w:val="ro-RO"/>
              </w:rPr>
              <w:t>) încurajarea noilor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 termoelectrice </w:t>
            </w:r>
            <w:r w:rsidR="00D741B6">
              <w:rPr>
                <w:rFonts w:ascii="Times New Roman" w:hAnsi="Times New Roman"/>
                <w:sz w:val="26"/>
                <w:szCs w:val="26"/>
                <w:lang w:val="ro-RO"/>
              </w:rPr>
              <w:t>ş</w:t>
            </w:r>
            <w:r w:rsidRPr="003C08D7">
              <w:rPr>
                <w:rFonts w:ascii="Times New Roman" w:hAnsi="Times New Roman"/>
                <w:sz w:val="26"/>
                <w:szCs w:val="26"/>
                <w:lang w:val="ro-RO"/>
              </w:rPr>
              <w:t>i a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iilor industriale care produc căldură reziduală să fie amplasate în situri unde se recuperează cantitatea maximă de căldură reziduală disponibilă pentru a se îndeplini cererea existentă sau preconizată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iv</w:t>
            </w:r>
            <w:proofErr w:type="spellEnd"/>
            <w:r w:rsidRPr="003C08D7">
              <w:rPr>
                <w:rFonts w:ascii="Times New Roman" w:hAnsi="Times New Roman"/>
                <w:sz w:val="26"/>
                <w:szCs w:val="26"/>
                <w:lang w:val="ro-RO"/>
              </w:rPr>
              <w:t>) încurajarea noilor zone reziden</w:t>
            </w:r>
            <w:r w:rsidR="00D741B6">
              <w:rPr>
                <w:rFonts w:ascii="Times New Roman" w:hAnsi="Times New Roman"/>
                <w:sz w:val="26"/>
                <w:szCs w:val="26"/>
                <w:lang w:val="ro-RO"/>
              </w:rPr>
              <w:t>ţ</w:t>
            </w:r>
            <w:r w:rsidRPr="003C08D7">
              <w:rPr>
                <w:rFonts w:ascii="Times New Roman" w:hAnsi="Times New Roman"/>
                <w:sz w:val="26"/>
                <w:szCs w:val="26"/>
                <w:lang w:val="ro-RO"/>
              </w:rPr>
              <w:t>iale sau a noilor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 industriale care consumă energia </w:t>
            </w:r>
            <w:proofErr w:type="spellStart"/>
            <w:r w:rsidRPr="003C08D7">
              <w:rPr>
                <w:rFonts w:ascii="Times New Roman" w:hAnsi="Times New Roman"/>
                <w:sz w:val="26"/>
                <w:szCs w:val="26"/>
                <w:lang w:val="ro-RO"/>
              </w:rPr>
              <w:t>termiă</w:t>
            </w:r>
            <w:proofErr w:type="spellEnd"/>
            <w:r w:rsidRPr="003C08D7">
              <w:rPr>
                <w:rFonts w:ascii="Times New Roman" w:hAnsi="Times New Roman"/>
                <w:sz w:val="26"/>
                <w:szCs w:val="26"/>
                <w:lang w:val="ro-RO"/>
              </w:rPr>
              <w:t xml:space="preserve"> în cadrul proceselor de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 să fie amplasate acolo unde este disponibilă căldură reziduală, astfel cum prevede evaluarea cuprinzătoare, să poată contribui la realizarea cererii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Aceasta ar putea include propuneri care sprijină concentrarea unui număr de instala</w:t>
            </w:r>
            <w:r w:rsidR="00D741B6">
              <w:rPr>
                <w:rFonts w:ascii="Times New Roman" w:hAnsi="Times New Roman"/>
                <w:sz w:val="26"/>
                <w:szCs w:val="26"/>
                <w:lang w:val="ro-RO"/>
              </w:rPr>
              <w:t>ţ</w:t>
            </w:r>
            <w:r w:rsidRPr="003C08D7">
              <w:rPr>
                <w:rFonts w:ascii="Times New Roman" w:hAnsi="Times New Roman"/>
                <w:sz w:val="26"/>
                <w:szCs w:val="26"/>
                <w:lang w:val="ro-RO"/>
              </w:rPr>
              <w:t>ii individuale în acela</w:t>
            </w:r>
            <w:r w:rsidR="00D741B6">
              <w:rPr>
                <w:rFonts w:ascii="Times New Roman" w:hAnsi="Times New Roman"/>
                <w:sz w:val="26"/>
                <w:szCs w:val="26"/>
                <w:lang w:val="ro-RO"/>
              </w:rPr>
              <w:t>ş</w:t>
            </w:r>
            <w:r w:rsidRPr="003C08D7">
              <w:rPr>
                <w:rFonts w:ascii="Times New Roman" w:hAnsi="Times New Roman"/>
                <w:sz w:val="26"/>
                <w:szCs w:val="26"/>
                <w:lang w:val="ro-RO"/>
              </w:rPr>
              <w:t>i amplasament în vederea asigurării unei coresponden</w:t>
            </w:r>
            <w:r w:rsidR="00D741B6">
              <w:rPr>
                <w:rFonts w:ascii="Times New Roman" w:hAnsi="Times New Roman"/>
                <w:sz w:val="26"/>
                <w:szCs w:val="26"/>
                <w:lang w:val="ro-RO"/>
              </w:rPr>
              <w:t>ţ</w:t>
            </w:r>
            <w:r w:rsidRPr="003C08D7">
              <w:rPr>
                <w:rFonts w:ascii="Times New Roman" w:hAnsi="Times New Roman"/>
                <w:sz w:val="26"/>
                <w:szCs w:val="26"/>
                <w:lang w:val="ro-RO"/>
              </w:rPr>
              <w:t xml:space="preserve">e optime între cererea </w:t>
            </w:r>
            <w:r w:rsidR="00D741B6">
              <w:rPr>
                <w:rFonts w:ascii="Times New Roman" w:hAnsi="Times New Roman"/>
                <w:sz w:val="26"/>
                <w:szCs w:val="26"/>
                <w:lang w:val="ro-RO"/>
              </w:rPr>
              <w:t>ş</w:t>
            </w:r>
            <w:r w:rsidRPr="003C08D7">
              <w:rPr>
                <w:rFonts w:ascii="Times New Roman" w:hAnsi="Times New Roman"/>
                <w:sz w:val="26"/>
                <w:szCs w:val="26"/>
                <w:lang w:val="ro-RO"/>
              </w:rPr>
              <w:t xml:space="preserve">i oferta de servicii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(v) încurajarea instala</w:t>
            </w:r>
            <w:r w:rsidR="00D741B6">
              <w:rPr>
                <w:rFonts w:ascii="Times New Roman" w:hAnsi="Times New Roman"/>
                <w:sz w:val="26"/>
                <w:szCs w:val="26"/>
                <w:lang w:val="ro-RO"/>
              </w:rPr>
              <w:t>ţ</w:t>
            </w:r>
            <w:r w:rsidRPr="003C08D7">
              <w:rPr>
                <w:rFonts w:ascii="Times New Roman" w:hAnsi="Times New Roman"/>
                <w:sz w:val="26"/>
                <w:szCs w:val="26"/>
                <w:lang w:val="ro-RO"/>
              </w:rPr>
              <w:t>iilor termoelectrice, instala</w:t>
            </w:r>
            <w:r w:rsidR="00D741B6">
              <w:rPr>
                <w:rFonts w:ascii="Times New Roman" w:hAnsi="Times New Roman"/>
                <w:sz w:val="26"/>
                <w:szCs w:val="26"/>
                <w:lang w:val="ro-RO"/>
              </w:rPr>
              <w:t>ţ</w:t>
            </w:r>
            <w:r w:rsidRPr="003C08D7">
              <w:rPr>
                <w:rFonts w:ascii="Times New Roman" w:hAnsi="Times New Roman"/>
                <w:sz w:val="26"/>
                <w:szCs w:val="26"/>
                <w:lang w:val="ro-RO"/>
              </w:rPr>
              <w:t>iilor industriale care produc căldură reziduală, instala</w:t>
            </w:r>
            <w:r w:rsidR="00D741B6">
              <w:rPr>
                <w:rFonts w:ascii="Times New Roman" w:hAnsi="Times New Roman"/>
                <w:sz w:val="26"/>
                <w:szCs w:val="26"/>
                <w:lang w:val="ro-RO"/>
              </w:rPr>
              <w:t>ţ</w:t>
            </w:r>
            <w:r w:rsidRPr="003C08D7">
              <w:rPr>
                <w:rFonts w:ascii="Times New Roman" w:hAnsi="Times New Roman"/>
                <w:sz w:val="26"/>
                <w:szCs w:val="26"/>
                <w:lang w:val="ro-RO"/>
              </w:rPr>
              <w:t>iilor de incinerare a de</w:t>
            </w:r>
            <w:r w:rsidR="00D741B6">
              <w:rPr>
                <w:rFonts w:ascii="Times New Roman" w:hAnsi="Times New Roman"/>
                <w:sz w:val="26"/>
                <w:szCs w:val="26"/>
                <w:lang w:val="ro-RO"/>
              </w:rPr>
              <w:t>ş</w:t>
            </w:r>
            <w:r w:rsidRPr="003C08D7">
              <w:rPr>
                <w:rFonts w:ascii="Times New Roman" w:hAnsi="Times New Roman"/>
                <w:sz w:val="26"/>
                <w:szCs w:val="26"/>
                <w:lang w:val="ro-RO"/>
              </w:rPr>
              <w:t xml:space="preserve">eurilor </w:t>
            </w:r>
            <w:r w:rsidR="00D741B6">
              <w:rPr>
                <w:rFonts w:ascii="Times New Roman" w:hAnsi="Times New Roman"/>
                <w:sz w:val="26"/>
                <w:szCs w:val="26"/>
                <w:lang w:val="ro-RO"/>
              </w:rPr>
              <w:t>ş</w:t>
            </w:r>
            <w:r w:rsidRPr="003C08D7">
              <w:rPr>
                <w:rFonts w:ascii="Times New Roman" w:hAnsi="Times New Roman"/>
                <w:sz w:val="26"/>
                <w:szCs w:val="26"/>
                <w:lang w:val="ro-RO"/>
              </w:rPr>
              <w:t>i a altor instala</w:t>
            </w:r>
            <w:r w:rsidR="00D741B6">
              <w:rPr>
                <w:rFonts w:ascii="Times New Roman" w:hAnsi="Times New Roman"/>
                <w:sz w:val="26"/>
                <w:szCs w:val="26"/>
                <w:lang w:val="ro-RO"/>
              </w:rPr>
              <w:t>ţ</w:t>
            </w:r>
            <w:r w:rsidRPr="003C08D7">
              <w:rPr>
                <w:rFonts w:ascii="Times New Roman" w:hAnsi="Times New Roman"/>
                <w:sz w:val="26"/>
                <w:szCs w:val="26"/>
                <w:lang w:val="ro-RO"/>
              </w:rPr>
              <w:t>ii de transformare a de</w:t>
            </w:r>
            <w:r w:rsidR="00D741B6">
              <w:rPr>
                <w:rFonts w:ascii="Times New Roman" w:hAnsi="Times New Roman"/>
                <w:sz w:val="26"/>
                <w:szCs w:val="26"/>
                <w:lang w:val="ro-RO"/>
              </w:rPr>
              <w:t>ş</w:t>
            </w:r>
            <w:r w:rsidRPr="003C08D7">
              <w:rPr>
                <w:rFonts w:ascii="Times New Roman" w:hAnsi="Times New Roman"/>
                <w:sz w:val="26"/>
                <w:szCs w:val="26"/>
                <w:lang w:val="ro-RO"/>
              </w:rPr>
              <w:t>eurilor în energie să fie conectate la re</w:t>
            </w:r>
            <w:r w:rsidR="00D741B6">
              <w:rPr>
                <w:rFonts w:ascii="Times New Roman" w:hAnsi="Times New Roman"/>
                <w:sz w:val="26"/>
                <w:szCs w:val="26"/>
                <w:lang w:val="ro-RO"/>
              </w:rPr>
              <w:t>ţ</w:t>
            </w:r>
            <w:r w:rsidRPr="003C08D7">
              <w:rPr>
                <w:rFonts w:ascii="Times New Roman" w:hAnsi="Times New Roman"/>
                <w:sz w:val="26"/>
                <w:szCs w:val="26"/>
                <w:lang w:val="ro-RO"/>
              </w:rPr>
              <w:t>eaua locală de termoficare sau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(vi) încurajarea zonelor reziden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iale </w:t>
            </w:r>
            <w:r w:rsidR="00D741B6">
              <w:rPr>
                <w:rFonts w:ascii="Times New Roman" w:hAnsi="Times New Roman"/>
                <w:sz w:val="26"/>
                <w:szCs w:val="26"/>
                <w:lang w:val="ro-RO"/>
              </w:rPr>
              <w:t>ş</w:t>
            </w:r>
            <w:r w:rsidRPr="003C08D7">
              <w:rPr>
                <w:rFonts w:ascii="Times New Roman" w:hAnsi="Times New Roman"/>
                <w:sz w:val="26"/>
                <w:szCs w:val="26"/>
                <w:lang w:val="ro-RO"/>
              </w:rPr>
              <w:t>i instala</w:t>
            </w:r>
            <w:r w:rsidR="00D741B6">
              <w:rPr>
                <w:rFonts w:ascii="Times New Roman" w:hAnsi="Times New Roman"/>
                <w:sz w:val="26"/>
                <w:szCs w:val="26"/>
                <w:lang w:val="ro-RO"/>
              </w:rPr>
              <w:t>ţ</w:t>
            </w:r>
            <w:r w:rsidRPr="003C08D7">
              <w:rPr>
                <w:rFonts w:ascii="Times New Roman" w:hAnsi="Times New Roman"/>
                <w:sz w:val="26"/>
                <w:szCs w:val="26"/>
                <w:lang w:val="ro-RO"/>
              </w:rPr>
              <w:t>iilor industriale care consumă energie termică în procesele de produc</w:t>
            </w:r>
            <w:r w:rsidR="00D741B6">
              <w:rPr>
                <w:rFonts w:ascii="Times New Roman" w:hAnsi="Times New Roman"/>
                <w:sz w:val="26"/>
                <w:szCs w:val="26"/>
                <w:lang w:val="ro-RO"/>
              </w:rPr>
              <w:t>ţ</w:t>
            </w:r>
            <w:r w:rsidRPr="003C08D7">
              <w:rPr>
                <w:rFonts w:ascii="Times New Roman" w:hAnsi="Times New Roman"/>
                <w:sz w:val="26"/>
                <w:szCs w:val="26"/>
                <w:lang w:val="ro-RO"/>
              </w:rPr>
              <w:t>ie să fie conectate la re</w:t>
            </w:r>
            <w:r w:rsidR="00D741B6">
              <w:rPr>
                <w:rFonts w:ascii="Times New Roman" w:hAnsi="Times New Roman"/>
                <w:sz w:val="26"/>
                <w:szCs w:val="26"/>
                <w:lang w:val="ro-RO"/>
              </w:rPr>
              <w:t>ţ</w:t>
            </w:r>
            <w:r w:rsidRPr="003C08D7">
              <w:rPr>
                <w:rFonts w:ascii="Times New Roman" w:hAnsi="Times New Roman"/>
                <w:sz w:val="26"/>
                <w:szCs w:val="26"/>
                <w:lang w:val="ro-RO"/>
              </w:rPr>
              <w:t>eaua locală de termoficare sau răcire centralizată;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(h) ponderea cogenerării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înaltă </w:t>
            </w:r>
            <w:r w:rsidR="00D741B6">
              <w:rPr>
                <w:rFonts w:ascii="Times New Roman" w:hAnsi="Times New Roman"/>
                <w:sz w:val="26"/>
                <w:szCs w:val="26"/>
                <w:lang w:val="ro-RO"/>
              </w:rPr>
              <w:t>ş</w:t>
            </w:r>
            <w:r w:rsidRPr="003C08D7">
              <w:rPr>
                <w:rFonts w:ascii="Times New Roman" w:hAnsi="Times New Roman"/>
                <w:sz w:val="26"/>
                <w:szCs w:val="26"/>
                <w:lang w:val="ro-RO"/>
              </w:rPr>
              <w:t>i a poten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ialului stabilit, precum </w:t>
            </w:r>
            <w:r w:rsidR="00D741B6">
              <w:rPr>
                <w:rFonts w:ascii="Times New Roman" w:hAnsi="Times New Roman"/>
                <w:sz w:val="26"/>
                <w:szCs w:val="26"/>
                <w:lang w:val="ro-RO"/>
              </w:rPr>
              <w:t>ş</w:t>
            </w:r>
            <w:r w:rsidRPr="003C08D7">
              <w:rPr>
                <w:rFonts w:ascii="Times New Roman" w:hAnsi="Times New Roman"/>
                <w:sz w:val="26"/>
                <w:szCs w:val="26"/>
                <w:lang w:val="ro-RO"/>
              </w:rPr>
              <w:t>i a progresului înregistrat;</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(i) o estimare a energiei primare care urmează să fie economisită;</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(j) o estimare a măsurilor de sus</w:t>
            </w:r>
            <w:r w:rsidR="00D741B6">
              <w:rPr>
                <w:rFonts w:ascii="Times New Roman" w:hAnsi="Times New Roman"/>
                <w:sz w:val="26"/>
                <w:szCs w:val="26"/>
                <w:lang w:val="ro-RO"/>
              </w:rPr>
              <w:t>ţ</w:t>
            </w:r>
            <w:r w:rsidRPr="003C08D7">
              <w:rPr>
                <w:rFonts w:ascii="Times New Roman" w:hAnsi="Times New Roman"/>
                <w:sz w:val="26"/>
                <w:szCs w:val="26"/>
                <w:lang w:val="ro-RO"/>
              </w:rPr>
              <w:t xml:space="preserve">inere publică pentru serviciile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dacă acestea există, cu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ionarea bugetului anual </w:t>
            </w:r>
            <w:r w:rsidR="00D741B6">
              <w:rPr>
                <w:rFonts w:ascii="Times New Roman" w:hAnsi="Times New Roman"/>
                <w:sz w:val="26"/>
                <w:szCs w:val="26"/>
                <w:lang w:val="ro-RO"/>
              </w:rPr>
              <w:t>ş</w:t>
            </w:r>
            <w:r w:rsidRPr="003C08D7">
              <w:rPr>
                <w:rFonts w:ascii="Times New Roman" w:hAnsi="Times New Roman"/>
                <w:sz w:val="26"/>
                <w:szCs w:val="26"/>
                <w:lang w:val="ro-RO"/>
              </w:rPr>
              <w:t>i identificarea poten</w:t>
            </w:r>
            <w:r w:rsidR="00D741B6">
              <w:rPr>
                <w:rFonts w:ascii="Times New Roman" w:hAnsi="Times New Roman"/>
                <w:sz w:val="26"/>
                <w:szCs w:val="26"/>
                <w:lang w:val="ro-RO"/>
              </w:rPr>
              <w:t>ţ</w:t>
            </w:r>
            <w:r w:rsidRPr="003C08D7">
              <w:rPr>
                <w:rFonts w:ascii="Times New Roman" w:hAnsi="Times New Roman"/>
                <w:sz w:val="26"/>
                <w:szCs w:val="26"/>
                <w:lang w:val="ro-RO"/>
              </w:rPr>
              <w:t>ialului element de sprijin. Aceasta nu aduce atingere unei notificări separate a sistemelor de sprijin public pentru evaluarea ajutoarelor de stat.</w:t>
            </w:r>
          </w:p>
          <w:p w:rsidR="00CA282E" w:rsidRPr="003C08D7" w:rsidRDefault="00CA282E"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 xml:space="preserve">2. În mod corespunzător, evaluarea cuprinzătoare poate fi alcătuită dintr-un ansamblu de planuri </w:t>
            </w:r>
            <w:r w:rsidR="00D741B6">
              <w:rPr>
                <w:rFonts w:ascii="Times New Roman" w:hAnsi="Times New Roman"/>
                <w:sz w:val="26"/>
                <w:szCs w:val="26"/>
                <w:lang w:val="ro-RO"/>
              </w:rPr>
              <w:t>ş</w:t>
            </w:r>
            <w:r w:rsidRPr="003C08D7">
              <w:rPr>
                <w:rFonts w:ascii="Times New Roman" w:hAnsi="Times New Roman"/>
                <w:sz w:val="26"/>
                <w:szCs w:val="26"/>
                <w:lang w:val="ro-RO"/>
              </w:rPr>
              <w:t>i strategii regionale sau locale.</w:t>
            </w:r>
          </w:p>
          <w:p w:rsidR="007F72FB" w:rsidRPr="003C08D7" w:rsidRDefault="007F72FB"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p w:rsidR="00937522" w:rsidRPr="003C08D7" w:rsidRDefault="00937522" w:rsidP="00D960D1">
            <w:pPr>
              <w:jc w:val="both"/>
              <w:rPr>
                <w:rFonts w:ascii="Times New Roman" w:hAnsi="Times New Roman"/>
                <w:sz w:val="26"/>
                <w:szCs w:val="26"/>
                <w:lang w:val="en-US"/>
              </w:rPr>
            </w:pPr>
          </w:p>
        </w:tc>
        <w:tc>
          <w:tcPr>
            <w:tcW w:w="1559" w:type="dxa"/>
          </w:tcPr>
          <w:p w:rsidR="001E2E5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RO"/>
              </w:rPr>
              <w:lastRenderedPageBreak/>
              <w:t xml:space="preserve">Proiectul de lege cere ca </w:t>
            </w:r>
            <w:proofErr w:type="spellStart"/>
            <w:r w:rsidRPr="003C08D7">
              <w:rPr>
                <w:rFonts w:ascii="Times New Roman" w:hAnsi="Times New Roman"/>
                <w:sz w:val="26"/>
                <w:szCs w:val="26"/>
                <w:lang w:val="ro-RO"/>
              </w:rPr>
              <w:t>pâna</w:t>
            </w:r>
            <w:proofErr w:type="spellEnd"/>
            <w:r w:rsidRPr="003C08D7">
              <w:rPr>
                <w:rFonts w:ascii="Times New Roman" w:hAnsi="Times New Roman"/>
                <w:sz w:val="26"/>
                <w:szCs w:val="26"/>
                <w:lang w:val="ro-RO"/>
              </w:rPr>
              <w:t xml:space="preserve"> la 31 decembrie 2015,să se facă o evaluare, ce va acoperi punctele listate în Anexa III a proiectului de lege.</w:t>
            </w:r>
          </w:p>
          <w:p w:rsidR="00B01478" w:rsidRPr="003C08D7" w:rsidRDefault="00B01478" w:rsidP="00D960D1">
            <w:pPr>
              <w:rPr>
                <w:rFonts w:ascii="Times New Roman" w:hAnsi="Times New Roman"/>
                <w:sz w:val="26"/>
                <w:szCs w:val="26"/>
                <w:lang w:val="ro-RO"/>
              </w:rPr>
            </w:pPr>
          </w:p>
        </w:tc>
        <w:tc>
          <w:tcPr>
            <w:tcW w:w="1843" w:type="dxa"/>
          </w:tcPr>
          <w:p w:rsidR="00CA282E" w:rsidRPr="003C08D7" w:rsidRDefault="00CA282E" w:rsidP="00D960D1">
            <w:pPr>
              <w:rPr>
                <w:rFonts w:ascii="Times New Roman" w:hAnsi="Times New Roman"/>
                <w:sz w:val="26"/>
                <w:szCs w:val="26"/>
                <w:lang w:val="ro-RO"/>
              </w:rPr>
            </w:pPr>
            <w:r w:rsidRPr="003C08D7">
              <w:rPr>
                <w:rFonts w:ascii="Times New Roman" w:hAnsi="Times New Roman"/>
                <w:sz w:val="26"/>
                <w:szCs w:val="26"/>
                <w:lang w:val="ro-RO"/>
              </w:rPr>
              <w:t xml:space="preserve">Anexa IV din Directiva 2004/8/CE se abrogă </w:t>
            </w:r>
            <w:r w:rsidR="00D741B6">
              <w:rPr>
                <w:rFonts w:ascii="Times New Roman" w:hAnsi="Times New Roman"/>
                <w:sz w:val="26"/>
                <w:szCs w:val="26"/>
                <w:lang w:val="ro-RO"/>
              </w:rPr>
              <w:t>ş</w:t>
            </w:r>
            <w:r w:rsidRPr="003C08D7">
              <w:rPr>
                <w:rFonts w:ascii="Times New Roman" w:hAnsi="Times New Roman"/>
                <w:sz w:val="26"/>
                <w:szCs w:val="26"/>
                <w:lang w:val="ro-RO"/>
              </w:rPr>
              <w:t>i se înlocuie</w:t>
            </w:r>
            <w:r w:rsidR="00D741B6">
              <w:rPr>
                <w:rFonts w:ascii="Times New Roman" w:hAnsi="Times New Roman"/>
                <w:sz w:val="26"/>
                <w:szCs w:val="26"/>
                <w:lang w:val="ro-RO"/>
              </w:rPr>
              <w:t>ş</w:t>
            </w:r>
            <w:r w:rsidRPr="003C08D7">
              <w:rPr>
                <w:rFonts w:ascii="Times New Roman" w:hAnsi="Times New Roman"/>
                <w:sz w:val="26"/>
                <w:szCs w:val="26"/>
                <w:lang w:val="ro-RO"/>
              </w:rPr>
              <w:t xml:space="preserve">te cu Anexa VIII în temeiul Directivei 2012/27/EU, care abrogă </w:t>
            </w:r>
            <w:r w:rsidR="00D741B6">
              <w:rPr>
                <w:rFonts w:ascii="Times New Roman" w:hAnsi="Times New Roman"/>
                <w:sz w:val="26"/>
                <w:szCs w:val="26"/>
                <w:lang w:val="ro-RO"/>
              </w:rPr>
              <w:t>ş</w:t>
            </w:r>
            <w:r w:rsidRPr="003C08D7">
              <w:rPr>
                <w:rFonts w:ascii="Times New Roman" w:hAnsi="Times New Roman"/>
                <w:sz w:val="26"/>
                <w:szCs w:val="26"/>
                <w:lang w:val="ro-RO"/>
              </w:rPr>
              <w:t>i înlocuie</w:t>
            </w:r>
            <w:r w:rsidR="00D741B6">
              <w:rPr>
                <w:rFonts w:ascii="Times New Roman" w:hAnsi="Times New Roman"/>
                <w:sz w:val="26"/>
                <w:szCs w:val="26"/>
                <w:lang w:val="ro-RO"/>
              </w:rPr>
              <w:t>ş</w:t>
            </w:r>
            <w:r w:rsidRPr="003C08D7">
              <w:rPr>
                <w:rFonts w:ascii="Times New Roman" w:hAnsi="Times New Roman"/>
                <w:sz w:val="26"/>
                <w:szCs w:val="26"/>
                <w:lang w:val="ro-RO"/>
              </w:rPr>
              <w:t>te Directiva 2004/8/CE din 5 iunie 2014. Corela</w:t>
            </w:r>
            <w:r w:rsidR="00D741B6">
              <w:rPr>
                <w:rFonts w:ascii="Times New Roman" w:hAnsi="Times New Roman"/>
                <w:sz w:val="26"/>
                <w:szCs w:val="26"/>
                <w:lang w:val="ro-RO"/>
              </w:rPr>
              <w:t>ţ</w:t>
            </w:r>
            <w:r w:rsidRPr="003C08D7">
              <w:rPr>
                <w:rFonts w:ascii="Times New Roman" w:hAnsi="Times New Roman"/>
                <w:sz w:val="26"/>
                <w:szCs w:val="26"/>
                <w:lang w:val="ro-RO"/>
              </w:rPr>
              <w:t xml:space="preserve">ia dintre anexele vechi </w:t>
            </w:r>
            <w:r w:rsidR="00D741B6">
              <w:rPr>
                <w:rFonts w:ascii="Times New Roman" w:hAnsi="Times New Roman"/>
                <w:sz w:val="26"/>
                <w:szCs w:val="26"/>
                <w:lang w:val="ro-RO"/>
              </w:rPr>
              <w:t>ş</w:t>
            </w:r>
            <w:r w:rsidRPr="003C08D7">
              <w:rPr>
                <w:rFonts w:ascii="Times New Roman" w:hAnsi="Times New Roman"/>
                <w:sz w:val="26"/>
                <w:szCs w:val="26"/>
                <w:lang w:val="ro-RO"/>
              </w:rPr>
              <w:t xml:space="preserve">i noi este clarificată de </w:t>
            </w:r>
            <w:r w:rsidRPr="003C08D7">
              <w:rPr>
                <w:rFonts w:ascii="Times New Roman" w:hAnsi="Times New Roman"/>
                <w:sz w:val="26"/>
                <w:szCs w:val="26"/>
                <w:lang w:val="ro-RO"/>
              </w:rPr>
              <w:lastRenderedPageBreak/>
              <w:t>tabelul de coresponden</w:t>
            </w:r>
            <w:r w:rsidR="00D741B6">
              <w:rPr>
                <w:rFonts w:ascii="Times New Roman" w:hAnsi="Times New Roman"/>
                <w:sz w:val="26"/>
                <w:szCs w:val="26"/>
                <w:lang w:val="ro-RO"/>
              </w:rPr>
              <w:t>ţ</w:t>
            </w:r>
            <w:r w:rsidRPr="003C08D7">
              <w:rPr>
                <w:rFonts w:ascii="Times New Roman" w:hAnsi="Times New Roman"/>
                <w:sz w:val="26"/>
                <w:szCs w:val="26"/>
                <w:lang w:val="ro-RO"/>
              </w:rPr>
              <w:t>ă prevăzut în Anexa XV a Directivei 2012/27/EU.</w:t>
            </w:r>
          </w:p>
          <w:p w:rsidR="00CA282E" w:rsidRPr="003C08D7" w:rsidRDefault="00CA282E" w:rsidP="00D960D1">
            <w:pPr>
              <w:rPr>
                <w:rFonts w:ascii="Times New Roman" w:hAnsi="Times New Roman"/>
                <w:sz w:val="26"/>
                <w:szCs w:val="26"/>
                <w:lang w:val="ro-RO"/>
              </w:rPr>
            </w:pPr>
            <w:r w:rsidRPr="003C08D7">
              <w:rPr>
                <w:rFonts w:ascii="Times New Roman" w:hAnsi="Times New Roman"/>
                <w:sz w:val="26"/>
                <w:szCs w:val="26"/>
                <w:lang w:val="ro-RO"/>
              </w:rPr>
              <w:t>Prin urmare, proiectul de lege transpune Anexa VIII din Directiva 2012/27/EU.</w:t>
            </w:r>
          </w:p>
          <w:p w:rsidR="00B01478" w:rsidRPr="003C08D7" w:rsidRDefault="00B01478" w:rsidP="00D960D1">
            <w:pPr>
              <w:rPr>
                <w:rFonts w:ascii="Times New Roman" w:hAnsi="Times New Roman"/>
                <w:sz w:val="26"/>
                <w:szCs w:val="26"/>
                <w:lang w:val="ro-RO"/>
              </w:rPr>
            </w:pPr>
          </w:p>
          <w:p w:rsidR="00CA282E" w:rsidRPr="003C08D7" w:rsidRDefault="001E2E5A"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În proiectul de lege, </w:t>
            </w:r>
            <w:r w:rsidR="00CA282E" w:rsidRPr="003C08D7">
              <w:rPr>
                <w:rFonts w:ascii="Times New Roman" w:hAnsi="Times New Roman"/>
                <w:sz w:val="26"/>
                <w:szCs w:val="26"/>
                <w:lang w:val="ro-RO"/>
              </w:rPr>
              <w:t xml:space="preserve">Anexa VIII din Directiva 2012/27/EU </w:t>
            </w:r>
            <w:r w:rsidRPr="003C08D7">
              <w:rPr>
                <w:rFonts w:ascii="Times New Roman" w:hAnsi="Times New Roman"/>
                <w:sz w:val="26"/>
                <w:szCs w:val="26"/>
                <w:lang w:val="ro-RO"/>
              </w:rPr>
              <w:t>este marcată ca Anexa III.</w:t>
            </w:r>
          </w:p>
        </w:tc>
        <w:tc>
          <w:tcPr>
            <w:tcW w:w="1417" w:type="dxa"/>
          </w:tcPr>
          <w:p w:rsidR="00B01478" w:rsidRPr="003C08D7" w:rsidRDefault="00F13C93" w:rsidP="00D960D1">
            <w:pPr>
              <w:rPr>
                <w:lang w:val="ro-RO"/>
              </w:rPr>
            </w:pPr>
            <w:r w:rsidRPr="003C08D7">
              <w:rPr>
                <w:rFonts w:ascii="Times New Roman" w:hAnsi="Times New Roman"/>
                <w:sz w:val="26"/>
                <w:szCs w:val="26"/>
                <w:lang w:val="ro-RO"/>
              </w:rPr>
              <w:lastRenderedPageBreak/>
              <w:t>organului central al administra</w:t>
            </w:r>
            <w:r w:rsidR="00D741B6">
              <w:rPr>
                <w:rFonts w:ascii="Times New Roman" w:hAnsi="Times New Roman"/>
                <w:sz w:val="26"/>
                <w:szCs w:val="26"/>
                <w:lang w:val="ro-RO"/>
              </w:rPr>
              <w:t>ţ</w:t>
            </w:r>
            <w:r w:rsidRPr="003C08D7">
              <w:rPr>
                <w:rFonts w:ascii="Times New Roman" w:hAnsi="Times New Roman"/>
                <w:sz w:val="26"/>
                <w:szCs w:val="26"/>
                <w:lang w:val="ro-RO"/>
              </w:rPr>
              <w:t>iei publice în sectorul termoenergetic</w:t>
            </w:r>
          </w:p>
        </w:tc>
        <w:tc>
          <w:tcPr>
            <w:tcW w:w="1418" w:type="dxa"/>
          </w:tcPr>
          <w:p w:rsidR="00B01478" w:rsidRPr="003C08D7" w:rsidRDefault="00F13C93" w:rsidP="00D960D1">
            <w:pPr>
              <w:rPr>
                <w:lang w:val="ro-RO"/>
              </w:rPr>
            </w:pPr>
            <w:r w:rsidRPr="003C08D7">
              <w:rPr>
                <w:rFonts w:ascii="Times New Roman" w:hAnsi="Times New Roman"/>
                <w:bCs/>
                <w:sz w:val="26"/>
                <w:szCs w:val="26"/>
                <w:lang w:val="ro-RO"/>
              </w:rPr>
              <w:t xml:space="preserve">Nu mai </w:t>
            </w:r>
            <w:proofErr w:type="spellStart"/>
            <w:r w:rsidRPr="003C08D7">
              <w:rPr>
                <w:rFonts w:ascii="Times New Roman" w:hAnsi="Times New Roman"/>
                <w:bCs/>
                <w:sz w:val="26"/>
                <w:szCs w:val="26"/>
                <w:lang w:val="ro-RO"/>
              </w:rPr>
              <w:t>tîrziu</w:t>
            </w:r>
            <w:proofErr w:type="spellEnd"/>
            <w:r w:rsidRPr="003C08D7">
              <w:rPr>
                <w:rFonts w:ascii="Times New Roman" w:hAnsi="Times New Roman"/>
                <w:bCs/>
                <w:sz w:val="26"/>
                <w:szCs w:val="26"/>
                <w:lang w:val="ro-RO"/>
              </w:rPr>
              <w:t xml:space="preserve"> de 31 decembrie 2015</w:t>
            </w:r>
          </w:p>
        </w:tc>
      </w:tr>
      <w:tr w:rsidR="00B01478" w:rsidRPr="003C08D7" w:rsidTr="00D960D1">
        <w:tc>
          <w:tcPr>
            <w:tcW w:w="4962" w:type="dxa"/>
          </w:tcPr>
          <w:p w:rsidR="00C4433A" w:rsidRPr="003C08D7" w:rsidRDefault="00C4433A"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7, Programe de sprijin</w:t>
            </w:r>
          </w:p>
          <w:p w:rsidR="00C4433A" w:rsidRPr="003C08D7" w:rsidRDefault="00C4433A" w:rsidP="00D960D1">
            <w:pPr>
              <w:widowControl w:val="0"/>
              <w:autoSpaceDE w:val="0"/>
              <w:autoSpaceDN w:val="0"/>
              <w:adjustRightInd w:val="0"/>
              <w:spacing w:before="6" w:line="220" w:lineRule="exact"/>
              <w:rPr>
                <w:rFonts w:ascii="Times New Roman" w:hAnsi="Times New Roman"/>
                <w:color w:val="000000"/>
                <w:lang w:val="en-US"/>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Statele membre se asigură că sprijinul pentru cogenerare –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existente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viitoare – se baz</w:t>
            </w:r>
            <w:r w:rsidR="001202A6" w:rsidRPr="003C08D7">
              <w:rPr>
                <w:rFonts w:ascii="Times New Roman" w:hAnsi="Times New Roman"/>
                <w:sz w:val="26"/>
                <w:szCs w:val="26"/>
                <w:lang w:val="ro-RO"/>
              </w:rPr>
              <w:t>ează pe cererea de energie ter</w:t>
            </w:r>
            <w:r w:rsidRPr="003C08D7">
              <w:rPr>
                <w:rFonts w:ascii="Times New Roman" w:hAnsi="Times New Roman"/>
                <w:sz w:val="26"/>
                <w:szCs w:val="26"/>
                <w:lang w:val="ro-RO"/>
              </w:rPr>
              <w:t xml:space="preserve">mică  utilă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economiile  de  energie  primară,  în   lumina oportunită</w:t>
            </w:r>
            <w:r w:rsidR="00D741B6">
              <w:rPr>
                <w:rFonts w:ascii="Times New Roman" w:hAnsi="Times New Roman"/>
                <w:sz w:val="26"/>
                <w:szCs w:val="26"/>
                <w:lang w:val="ro-RO"/>
              </w:rPr>
              <w:t>ţ</w:t>
            </w:r>
            <w:r w:rsidRPr="003C08D7">
              <w:rPr>
                <w:rFonts w:ascii="Times New Roman" w:hAnsi="Times New Roman"/>
                <w:sz w:val="26"/>
                <w:szCs w:val="26"/>
                <w:lang w:val="ro-RO"/>
              </w:rPr>
              <w:t>ilor  disponibile pentru  reducerea cererii de energie prin  alte măsuri fezabile din punct  de vedere economic sau avantajoase pentru  mediu, cum ar fi alte măsuri de eficien</w:t>
            </w:r>
            <w:r w:rsidR="00D741B6">
              <w:rPr>
                <w:rFonts w:ascii="Times New Roman" w:hAnsi="Times New Roman"/>
                <w:sz w:val="26"/>
                <w:szCs w:val="26"/>
                <w:lang w:val="ro-RO"/>
              </w:rPr>
              <w:t>ţ</w:t>
            </w:r>
            <w:r w:rsidRPr="003C08D7">
              <w:rPr>
                <w:rFonts w:ascii="Times New Roman" w:hAnsi="Times New Roman"/>
                <w:sz w:val="26"/>
                <w:szCs w:val="26"/>
                <w:lang w:val="ro-RO"/>
              </w:rPr>
              <w:t>ă energetică.</w:t>
            </w:r>
          </w:p>
          <w:p w:rsidR="00C4433A" w:rsidRPr="003C08D7" w:rsidRDefault="00C4433A" w:rsidP="00D960D1">
            <w:pPr>
              <w:ind w:firstLine="317"/>
              <w:jc w:val="both"/>
              <w:rPr>
                <w:rFonts w:ascii="Times New Roman" w:hAnsi="Times New Roman"/>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Fără a aduce atingere articolelor 87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88 din tratat, Comisia evaluează aplicarea mecanismelor de sprijin utilizate în statele membre, conform cărora un producător de </w:t>
            </w:r>
            <w:r w:rsidRPr="003C08D7">
              <w:rPr>
                <w:rFonts w:ascii="Times New Roman" w:hAnsi="Times New Roman"/>
                <w:sz w:val="26"/>
                <w:szCs w:val="26"/>
                <w:lang w:val="ro-RO"/>
              </w:rPr>
              <w:lastRenderedPageBreak/>
              <w:t xml:space="preserve">energie în cogenerare </w:t>
            </w:r>
            <w:proofErr w:type="spellStart"/>
            <w:r w:rsidRPr="003C08D7">
              <w:rPr>
                <w:rFonts w:ascii="Times New Roman" w:hAnsi="Times New Roman"/>
                <w:sz w:val="26"/>
                <w:szCs w:val="26"/>
                <w:lang w:val="ro-RO"/>
              </w:rPr>
              <w:t>prime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pe baza reglementărilor emise de autorită</w:t>
            </w:r>
            <w:r w:rsidR="00D741B6">
              <w:rPr>
                <w:rFonts w:ascii="Times New Roman" w:hAnsi="Times New Roman"/>
                <w:sz w:val="26"/>
                <w:szCs w:val="26"/>
                <w:lang w:val="ro-RO"/>
              </w:rPr>
              <w:t>ţ</w:t>
            </w:r>
            <w:r w:rsidRPr="003C08D7">
              <w:rPr>
                <w:rFonts w:ascii="Times New Roman" w:hAnsi="Times New Roman"/>
                <w:sz w:val="26"/>
                <w:szCs w:val="26"/>
                <w:lang w:val="ro-RO"/>
              </w:rPr>
              <w:t>ile publice, sprijin direct sau indirect, care ar putea avea ca efect restrângerea schimburilor comerciale.</w:t>
            </w:r>
          </w:p>
          <w:p w:rsidR="00C4433A" w:rsidRPr="003C08D7" w:rsidRDefault="00C4433A"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Comisia analizează dacă aceste mecanisme contribuie la </w:t>
            </w:r>
            <w:proofErr w:type="spellStart"/>
            <w:r w:rsidRPr="003C08D7">
              <w:rPr>
                <w:rFonts w:ascii="Times New Roman" w:hAnsi="Times New Roman"/>
                <w:sz w:val="26"/>
                <w:szCs w:val="26"/>
                <w:lang w:val="ro-RO"/>
              </w:rPr>
              <w:t>atinge-</w:t>
            </w:r>
            <w:proofErr w:type="spellEnd"/>
            <w:r w:rsidRPr="003C08D7">
              <w:rPr>
                <w:rFonts w:ascii="Times New Roman" w:hAnsi="Times New Roman"/>
                <w:sz w:val="26"/>
                <w:szCs w:val="26"/>
                <w:lang w:val="ro-RO"/>
              </w:rPr>
              <w:t xml:space="preserve"> rea obiectivelor prevăzute la articolul 6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00B453B6" w:rsidRPr="003C08D7">
              <w:rPr>
                <w:rFonts w:ascii="Times New Roman" w:hAnsi="Times New Roman"/>
                <w:sz w:val="26"/>
                <w:szCs w:val="26"/>
                <w:lang w:val="ro-RO"/>
              </w:rPr>
              <w:t xml:space="preserve"> la articolul 174 alinea</w:t>
            </w:r>
            <w:r w:rsidRPr="003C08D7">
              <w:rPr>
                <w:rFonts w:ascii="Times New Roman" w:hAnsi="Times New Roman"/>
                <w:sz w:val="26"/>
                <w:szCs w:val="26"/>
                <w:lang w:val="ro-RO"/>
              </w:rPr>
              <w:t>tul (1) din tratat.</w:t>
            </w: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color w:val="363435"/>
                <w:spacing w:val="1"/>
                <w:sz w:val="19"/>
                <w:szCs w:val="19"/>
                <w:lang w:val="en-US"/>
              </w:rPr>
              <w:t>(</w:t>
            </w:r>
            <w:r w:rsidRPr="003C08D7">
              <w:rPr>
                <w:rFonts w:ascii="Times New Roman" w:hAnsi="Times New Roman"/>
                <w:sz w:val="26"/>
                <w:szCs w:val="26"/>
                <w:lang w:val="ro-RO"/>
              </w:rPr>
              <w:t>3</w:t>
            </w:r>
            <w:r w:rsidR="001202A6" w:rsidRPr="003C08D7">
              <w:rPr>
                <w:rFonts w:ascii="Times New Roman" w:hAnsi="Times New Roman"/>
                <w:sz w:val="26"/>
                <w:szCs w:val="26"/>
                <w:lang w:val="ro-RO"/>
              </w:rPr>
              <w:t xml:space="preserve">) În raportul </w:t>
            </w:r>
            <w:r w:rsidR="00B453B6" w:rsidRPr="003C08D7">
              <w:rPr>
                <w:rFonts w:ascii="Times New Roman" w:hAnsi="Times New Roman"/>
                <w:sz w:val="26"/>
                <w:szCs w:val="26"/>
                <w:lang w:val="ro-RO"/>
              </w:rPr>
              <w:t>men</w:t>
            </w:r>
            <w:r w:rsidR="00D741B6">
              <w:rPr>
                <w:rFonts w:ascii="Times New Roman" w:hAnsi="Times New Roman"/>
                <w:sz w:val="26"/>
                <w:szCs w:val="26"/>
                <w:lang w:val="ro-RO"/>
              </w:rPr>
              <w:t>ţ</w:t>
            </w:r>
            <w:r w:rsidR="00B453B6" w:rsidRPr="003C08D7">
              <w:rPr>
                <w:rFonts w:ascii="Times New Roman" w:hAnsi="Times New Roman"/>
                <w:sz w:val="26"/>
                <w:szCs w:val="26"/>
                <w:lang w:val="ro-RO"/>
              </w:rPr>
              <w:t xml:space="preserve">ionat la articolul 11, </w:t>
            </w:r>
            <w:r w:rsidRPr="003C08D7">
              <w:rPr>
                <w:rFonts w:ascii="Times New Roman" w:hAnsi="Times New Roman"/>
                <w:sz w:val="26"/>
                <w:szCs w:val="26"/>
                <w:lang w:val="ro-RO"/>
              </w:rPr>
              <w:t>C</w:t>
            </w:r>
            <w:r w:rsidR="00597896" w:rsidRPr="003C08D7">
              <w:rPr>
                <w:rFonts w:ascii="Times New Roman" w:hAnsi="Times New Roman"/>
                <w:sz w:val="26"/>
                <w:szCs w:val="26"/>
                <w:lang w:val="ro-RO"/>
              </w:rPr>
              <w:t xml:space="preserve">omisia prezintă o analiză bine </w:t>
            </w:r>
            <w:proofErr w:type="gramStart"/>
            <w:r w:rsidRPr="003C08D7">
              <w:rPr>
                <w:rFonts w:ascii="Times New Roman" w:hAnsi="Times New Roman"/>
                <w:sz w:val="26"/>
                <w:szCs w:val="26"/>
                <w:lang w:val="ro-RO"/>
              </w:rPr>
              <w:t>fundamentată  privind</w:t>
            </w:r>
            <w:proofErr w:type="gramEnd"/>
            <w:r w:rsidRPr="003C08D7">
              <w:rPr>
                <w:rFonts w:ascii="Times New Roman" w:hAnsi="Times New Roman"/>
                <w:sz w:val="26"/>
                <w:szCs w:val="26"/>
                <w:lang w:val="ro-RO"/>
              </w:rPr>
              <w:t xml:space="preserve"> experien</w:t>
            </w:r>
            <w:r w:rsidR="00D741B6">
              <w:rPr>
                <w:rFonts w:ascii="Times New Roman" w:hAnsi="Times New Roman"/>
                <w:sz w:val="26"/>
                <w:szCs w:val="26"/>
                <w:lang w:val="ro-RO"/>
              </w:rPr>
              <w:t>ţ</w:t>
            </w:r>
            <w:r w:rsidRPr="003C08D7">
              <w:rPr>
                <w:rFonts w:ascii="Times New Roman" w:hAnsi="Times New Roman"/>
                <w:sz w:val="26"/>
                <w:szCs w:val="26"/>
                <w:lang w:val="ro-RO"/>
              </w:rPr>
              <w:t xml:space="preserve">a dobândită  din aplicarea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coexisten</w:t>
            </w:r>
            <w:r w:rsidR="00D741B6">
              <w:rPr>
                <w:rFonts w:ascii="Times New Roman" w:hAnsi="Times New Roman"/>
                <w:sz w:val="26"/>
                <w:szCs w:val="26"/>
                <w:lang w:val="ro-RO"/>
              </w:rPr>
              <w:t>ţ</w:t>
            </w:r>
            <w:r w:rsidRPr="003C08D7">
              <w:rPr>
                <w:rFonts w:ascii="Times New Roman" w:hAnsi="Times New Roman"/>
                <w:sz w:val="26"/>
                <w:szCs w:val="26"/>
                <w:lang w:val="ro-RO"/>
              </w:rPr>
              <w:t xml:space="preserve">a diferitelor mecanisme de sprijin </w:t>
            </w:r>
            <w:proofErr w:type="spellStart"/>
            <w:r w:rsidRPr="003C08D7">
              <w:rPr>
                <w:rFonts w:ascii="Times New Roman" w:hAnsi="Times New Roman"/>
                <w:sz w:val="26"/>
                <w:szCs w:val="26"/>
                <w:lang w:val="ro-RO"/>
              </w:rPr>
              <w:t>men</w:t>
            </w:r>
            <w:r w:rsidR="00D741B6">
              <w:rPr>
                <w:rFonts w:ascii="Times New Roman" w:hAnsi="Times New Roman"/>
                <w:sz w:val="26"/>
                <w:szCs w:val="26"/>
                <w:lang w:val="ro-RO"/>
              </w:rPr>
              <w:t>ţ</w:t>
            </w:r>
            <w:r w:rsidRPr="003C08D7">
              <w:rPr>
                <w:rFonts w:ascii="Times New Roman" w:hAnsi="Times New Roman"/>
                <w:sz w:val="26"/>
                <w:szCs w:val="26"/>
                <w:lang w:val="ro-RO"/>
              </w:rPr>
              <w:t>io-</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nate</w:t>
            </w:r>
            <w:proofErr w:type="spellEnd"/>
            <w:r w:rsidRPr="003C08D7">
              <w:rPr>
                <w:rFonts w:ascii="Times New Roman" w:hAnsi="Times New Roman"/>
                <w:sz w:val="26"/>
                <w:szCs w:val="26"/>
                <w:lang w:val="ro-RO"/>
              </w:rPr>
              <w:t xml:space="preserve"> la alineatul. (2) din prezentul articol. Raportul evaluează succesul, inclusiv rentabilitatea, sistemelor de sprijin în </w:t>
            </w:r>
            <w:proofErr w:type="spellStart"/>
            <w:r w:rsidRPr="003C08D7">
              <w:rPr>
                <w:rFonts w:ascii="Times New Roman" w:hAnsi="Times New Roman"/>
                <w:sz w:val="26"/>
                <w:szCs w:val="26"/>
                <w:lang w:val="ro-RO"/>
              </w:rPr>
              <w:t>promova-</w:t>
            </w:r>
            <w:proofErr w:type="spellEnd"/>
            <w:r w:rsidRPr="003C08D7">
              <w:rPr>
                <w:rFonts w:ascii="Times New Roman" w:hAnsi="Times New Roman"/>
                <w:sz w:val="26"/>
                <w:szCs w:val="26"/>
                <w:lang w:val="ro-RO"/>
              </w:rPr>
              <w:t xml:space="preserve"> rea utilizării cogenerării cu randament ridicat, în conformitate cu poten</w:t>
            </w:r>
            <w:r w:rsidR="00D741B6">
              <w:rPr>
                <w:rFonts w:ascii="Times New Roman" w:hAnsi="Times New Roman"/>
                <w:sz w:val="26"/>
                <w:szCs w:val="26"/>
                <w:lang w:val="ro-RO"/>
              </w:rPr>
              <w:t>ţ</w:t>
            </w:r>
            <w:r w:rsidRPr="003C08D7">
              <w:rPr>
                <w:rFonts w:ascii="Times New Roman" w:hAnsi="Times New Roman"/>
                <w:sz w:val="26"/>
                <w:szCs w:val="26"/>
                <w:lang w:val="ro-RO"/>
              </w:rPr>
              <w:t>ialele na</w:t>
            </w:r>
            <w:r w:rsidR="00D741B6">
              <w:rPr>
                <w:rFonts w:ascii="Times New Roman" w:hAnsi="Times New Roman"/>
                <w:sz w:val="26"/>
                <w:szCs w:val="26"/>
                <w:lang w:val="ro-RO"/>
              </w:rPr>
              <w:t>ţ</w:t>
            </w:r>
            <w:r w:rsidRPr="003C08D7">
              <w:rPr>
                <w:rFonts w:ascii="Times New Roman" w:hAnsi="Times New Roman"/>
                <w:sz w:val="26"/>
                <w:szCs w:val="26"/>
                <w:lang w:val="ro-RO"/>
              </w:rPr>
              <w:t>ionale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w:t>
            </w:r>
            <w:r w:rsidR="001202A6" w:rsidRPr="003C08D7">
              <w:rPr>
                <w:rFonts w:ascii="Times New Roman" w:hAnsi="Times New Roman"/>
                <w:sz w:val="26"/>
                <w:szCs w:val="26"/>
                <w:lang w:val="ro-RO"/>
              </w:rPr>
              <w:t>la articolul 6. Raportul exami</w:t>
            </w:r>
            <w:r w:rsidRPr="003C08D7">
              <w:rPr>
                <w:rFonts w:ascii="Times New Roman" w:hAnsi="Times New Roman"/>
                <w:sz w:val="26"/>
                <w:szCs w:val="26"/>
                <w:lang w:val="ro-RO"/>
              </w:rPr>
              <w:t>nează, de asemenea, în  ce măsură programele de sprijin au contribuit  la crearea unor  condi</w:t>
            </w:r>
            <w:r w:rsidR="00D741B6">
              <w:rPr>
                <w:rFonts w:ascii="Times New Roman" w:hAnsi="Times New Roman"/>
                <w:sz w:val="26"/>
                <w:szCs w:val="26"/>
                <w:lang w:val="ro-RO"/>
              </w:rPr>
              <w:t>ţ</w:t>
            </w:r>
            <w:r w:rsidRPr="003C08D7">
              <w:rPr>
                <w:rFonts w:ascii="Times New Roman" w:hAnsi="Times New Roman"/>
                <w:sz w:val="26"/>
                <w:szCs w:val="26"/>
                <w:lang w:val="ro-RO"/>
              </w:rPr>
              <w:t>ii stabile pentru  investi</w:t>
            </w:r>
            <w:r w:rsidR="00D741B6">
              <w:rPr>
                <w:rFonts w:ascii="Times New Roman" w:hAnsi="Times New Roman"/>
                <w:sz w:val="26"/>
                <w:szCs w:val="26"/>
                <w:lang w:val="ro-RO"/>
              </w:rPr>
              <w:t>ţ</w:t>
            </w:r>
            <w:r w:rsidRPr="003C08D7">
              <w:rPr>
                <w:rFonts w:ascii="Times New Roman" w:hAnsi="Times New Roman"/>
                <w:sz w:val="26"/>
                <w:szCs w:val="26"/>
                <w:lang w:val="ro-RO"/>
              </w:rPr>
              <w:t>ii în cogenerare.</w:t>
            </w:r>
          </w:p>
          <w:p w:rsidR="00C4433A" w:rsidRPr="003C08D7" w:rsidRDefault="00C4433A" w:rsidP="00D960D1">
            <w:pPr>
              <w:widowControl w:val="0"/>
              <w:autoSpaceDE w:val="0"/>
              <w:autoSpaceDN w:val="0"/>
              <w:adjustRightInd w:val="0"/>
              <w:spacing w:before="5" w:line="120" w:lineRule="exact"/>
              <w:rPr>
                <w:rFonts w:ascii="Times New Roman" w:hAnsi="Times New Roman"/>
                <w:color w:val="000000"/>
                <w:sz w:val="12"/>
                <w:szCs w:val="12"/>
                <w:lang w:val="en-US"/>
              </w:rPr>
            </w:pPr>
          </w:p>
          <w:p w:rsidR="00B01478" w:rsidRPr="003C08D7" w:rsidRDefault="00B01478" w:rsidP="00D960D1">
            <w:pPr>
              <w:rPr>
                <w:lang w:val="en-US"/>
              </w:rPr>
            </w:pPr>
          </w:p>
        </w:tc>
        <w:tc>
          <w:tcPr>
            <w:tcW w:w="4252" w:type="dxa"/>
          </w:tcPr>
          <w:p w:rsidR="007F72FB" w:rsidRPr="003C08D7" w:rsidRDefault="007F72FB" w:rsidP="00D960D1">
            <w:pPr>
              <w:rPr>
                <w:rFonts w:ascii="Times New Roman" w:hAnsi="Times New Roman"/>
                <w:bCs/>
                <w:sz w:val="26"/>
                <w:szCs w:val="26"/>
                <w:lang w:val="ro-RO"/>
              </w:rPr>
            </w:pPr>
            <w:r w:rsidRPr="003C08D7">
              <w:rPr>
                <w:rFonts w:ascii="Times New Roman" w:hAnsi="Times New Roman"/>
                <w:b/>
                <w:bCs/>
                <w:sz w:val="26"/>
                <w:szCs w:val="26"/>
                <w:lang w:val="ro-RO"/>
              </w:rPr>
              <w:lastRenderedPageBreak/>
              <w:t>Articolul 13.</w:t>
            </w:r>
            <w:r w:rsidRPr="003C08D7">
              <w:rPr>
                <w:rFonts w:ascii="Times New Roman" w:hAnsi="Times New Roman"/>
                <w:bCs/>
                <w:sz w:val="26"/>
                <w:szCs w:val="26"/>
                <w:lang w:val="ro-RO"/>
              </w:rPr>
              <w:t xml:space="preserve"> Scheme de sprijin</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(1) Fără derogare de la lege privind ajutorul de stat şi reglementărilor aferente în vigoare, Guvernul poate adopta măsuri pentru sus</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inerea producătorilor de energie termică în regim de cogenerare de eficienţă înaltă în cazul în care astfel de sprijin se bazează pe cererea de energie termică utilă </w:t>
            </w:r>
            <w:r w:rsidR="00D741B6">
              <w:rPr>
                <w:rFonts w:ascii="Times New Roman" w:hAnsi="Times New Roman"/>
                <w:bCs/>
                <w:sz w:val="26"/>
                <w:szCs w:val="26"/>
                <w:lang w:val="ro-RO"/>
              </w:rPr>
              <w:t>ş</w:t>
            </w:r>
            <w:r w:rsidRPr="003C08D7">
              <w:rPr>
                <w:rFonts w:ascii="Times New Roman" w:hAnsi="Times New Roman"/>
                <w:bCs/>
                <w:sz w:val="26"/>
                <w:szCs w:val="26"/>
                <w:lang w:val="ro-RO"/>
              </w:rPr>
              <w:t>i economiile de energie primară, în funcţie de oportunităţile disponibile pentru reducerea cererii de energie, prin alte măsuri din punct de vedere economic, sau avantajoase ecologic, cum ar fi alte măsuri de eficienţă energetică sau scheme de sprijin.</w:t>
            </w:r>
          </w:p>
          <w:p w:rsidR="00B01478" w:rsidRPr="003C08D7" w:rsidRDefault="00B01478" w:rsidP="00D960D1">
            <w:pPr>
              <w:rPr>
                <w:rFonts w:ascii="Times New Roman" w:hAnsi="Times New Roman"/>
                <w:sz w:val="26"/>
                <w:szCs w:val="26"/>
                <w:lang w:val="ro-RO"/>
              </w:rPr>
            </w:pPr>
          </w:p>
        </w:tc>
        <w:tc>
          <w:tcPr>
            <w:tcW w:w="1559" w:type="dxa"/>
          </w:tcPr>
          <w:p w:rsidR="001E2E5A" w:rsidRPr="003C08D7" w:rsidRDefault="001E2E5A"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Articolul 7(1) din Directivă este transpus par</w:t>
            </w:r>
            <w:r w:rsidR="00D741B6">
              <w:rPr>
                <w:rFonts w:ascii="Times New Roman" w:hAnsi="Times New Roman"/>
                <w:bCs/>
                <w:sz w:val="26"/>
                <w:szCs w:val="26"/>
                <w:lang w:val="ro-RO"/>
              </w:rPr>
              <w:t>ţ</w:t>
            </w:r>
            <w:r w:rsidRPr="003C08D7">
              <w:rPr>
                <w:rFonts w:ascii="Times New Roman" w:hAnsi="Times New Roman"/>
                <w:bCs/>
                <w:sz w:val="26"/>
                <w:szCs w:val="26"/>
                <w:lang w:val="ro-RO"/>
              </w:rPr>
              <w:t>ial.</w:t>
            </w:r>
          </w:p>
          <w:p w:rsidR="002A5A40" w:rsidRPr="003C08D7" w:rsidRDefault="002A5A40" w:rsidP="00D960D1">
            <w:pPr>
              <w:rPr>
                <w:rFonts w:ascii="Times New Roman" w:hAnsi="Times New Roman"/>
                <w:bCs/>
                <w:sz w:val="26"/>
                <w:szCs w:val="26"/>
                <w:lang w:val="ro-RO"/>
              </w:rPr>
            </w:pPr>
          </w:p>
          <w:p w:rsidR="00B01478" w:rsidRPr="003C08D7" w:rsidRDefault="00BC48D7" w:rsidP="00D960D1">
            <w:pPr>
              <w:rPr>
                <w:rFonts w:ascii="Times New Roman" w:hAnsi="Times New Roman"/>
                <w:sz w:val="26"/>
                <w:szCs w:val="26"/>
                <w:lang w:val="ro-RO"/>
              </w:rPr>
            </w:pPr>
            <w:r w:rsidRPr="003C08D7">
              <w:rPr>
                <w:rFonts w:ascii="Times New Roman" w:hAnsi="Times New Roman"/>
                <w:bCs/>
                <w:sz w:val="26"/>
                <w:szCs w:val="26"/>
                <w:lang w:val="ro-RO"/>
              </w:rPr>
              <w:t xml:space="preserve">Articolele 7(2)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7(3) din Directiva 2004/8/CE </w:t>
            </w:r>
            <w:r w:rsidR="001E2E5A" w:rsidRPr="003C08D7">
              <w:rPr>
                <w:rFonts w:ascii="Times New Roman" w:hAnsi="Times New Roman"/>
                <w:bCs/>
                <w:sz w:val="26"/>
                <w:szCs w:val="26"/>
                <w:lang w:val="ro-RO"/>
              </w:rPr>
              <w:t xml:space="preserve">nu </w:t>
            </w:r>
            <w:r w:rsidRPr="003C08D7">
              <w:rPr>
                <w:rFonts w:ascii="Times New Roman" w:hAnsi="Times New Roman"/>
                <w:bCs/>
                <w:sz w:val="26"/>
                <w:szCs w:val="26"/>
                <w:lang w:val="ro-RO"/>
              </w:rPr>
              <w:t>sunt</w:t>
            </w:r>
            <w:r w:rsidR="001E2E5A" w:rsidRPr="003C08D7">
              <w:rPr>
                <w:rFonts w:ascii="Times New Roman" w:hAnsi="Times New Roman"/>
                <w:bCs/>
                <w:sz w:val="26"/>
                <w:szCs w:val="26"/>
                <w:lang w:val="ro-RO"/>
              </w:rPr>
              <w:t xml:space="preserve"> transpuse.</w:t>
            </w:r>
            <w:r w:rsidRPr="003C08D7">
              <w:rPr>
                <w:rFonts w:ascii="Times New Roman" w:hAnsi="Times New Roman"/>
                <w:bCs/>
                <w:sz w:val="26"/>
                <w:szCs w:val="26"/>
                <w:lang w:val="ro-RO"/>
              </w:rPr>
              <w:t xml:space="preserve"> </w:t>
            </w:r>
          </w:p>
          <w:p w:rsidR="00B263A4" w:rsidRPr="003C08D7" w:rsidRDefault="00B263A4" w:rsidP="00D960D1">
            <w:pPr>
              <w:rPr>
                <w:rFonts w:ascii="Times New Roman" w:hAnsi="Times New Roman"/>
                <w:sz w:val="26"/>
                <w:szCs w:val="26"/>
                <w:lang w:val="ro-RO"/>
              </w:rPr>
            </w:pPr>
          </w:p>
        </w:tc>
        <w:tc>
          <w:tcPr>
            <w:tcW w:w="1843" w:type="dxa"/>
          </w:tcPr>
          <w:p w:rsidR="00B263A4" w:rsidRPr="003C08D7" w:rsidRDefault="00B263A4" w:rsidP="00D960D1">
            <w:pPr>
              <w:rPr>
                <w:rFonts w:ascii="Times New Roman" w:hAnsi="Times New Roman"/>
                <w:bCs/>
                <w:sz w:val="26"/>
                <w:szCs w:val="26"/>
                <w:lang w:val="ro-RO"/>
              </w:rPr>
            </w:pPr>
            <w:r w:rsidRPr="003C08D7">
              <w:rPr>
                <w:rFonts w:ascii="Times New Roman" w:hAnsi="Times New Roman"/>
                <w:bCs/>
                <w:sz w:val="26"/>
                <w:szCs w:val="26"/>
                <w:lang w:val="ro-RO"/>
              </w:rPr>
              <w:t xml:space="preserve">Articolele 7(2)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7(3) din Directiva 2004/8/CE sunt adresate Comisiei Europene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nu trebuie să fie transpuse. Articolul 13 din proiectul de lege prevede că aceasta nu aduce prejudicii legii </w:t>
            </w:r>
            <w:r w:rsidRPr="003C08D7">
              <w:rPr>
                <w:rFonts w:ascii="Times New Roman" w:hAnsi="Times New Roman"/>
                <w:bCs/>
                <w:sz w:val="26"/>
                <w:szCs w:val="26"/>
                <w:lang w:val="ro-RO"/>
              </w:rPr>
              <w:lastRenderedPageBreak/>
              <w:t>cu privire la ajutorul de stat a Republicii Moldova. Acest lucru se datorează faptului că Legea cu privire la ajutorul de stat a Republicii Moldova reflectă dispozi</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iile Articolului 107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108 din Tratat (ex: Articolul 87 </w:t>
            </w:r>
            <w:r w:rsidR="00D741B6">
              <w:rPr>
                <w:rFonts w:ascii="Times New Roman" w:hAnsi="Times New Roman"/>
                <w:bCs/>
                <w:sz w:val="26"/>
                <w:szCs w:val="26"/>
                <w:lang w:val="ro-RO"/>
              </w:rPr>
              <w:t>ş</w:t>
            </w:r>
            <w:r w:rsidRPr="003C08D7">
              <w:rPr>
                <w:rFonts w:ascii="Times New Roman" w:hAnsi="Times New Roman"/>
                <w:bCs/>
                <w:sz w:val="26"/>
                <w:szCs w:val="26"/>
                <w:lang w:val="ro-RO"/>
              </w:rPr>
              <w:t>i 88 din tratat), prevăzute în Articolul 7 (2) din Directiva 2004/8 /CE.</w:t>
            </w:r>
          </w:p>
          <w:p w:rsidR="00BC48D7" w:rsidRPr="003C08D7" w:rsidRDefault="00BC48D7" w:rsidP="00D960D1">
            <w:pPr>
              <w:rPr>
                <w:rFonts w:ascii="Times New Roman" w:hAnsi="Times New Roman"/>
                <w:bCs/>
                <w:sz w:val="26"/>
                <w:szCs w:val="26"/>
                <w:lang w:val="ro-RO"/>
              </w:rPr>
            </w:pPr>
          </w:p>
          <w:p w:rsidR="00B263A4" w:rsidRPr="003C08D7" w:rsidRDefault="00B263A4" w:rsidP="00D960D1">
            <w:pPr>
              <w:rPr>
                <w:rFonts w:ascii="Times New Roman" w:hAnsi="Times New Roman"/>
                <w:bCs/>
                <w:sz w:val="26"/>
                <w:szCs w:val="26"/>
                <w:lang w:val="ro-RO"/>
              </w:rPr>
            </w:pPr>
            <w:r w:rsidRPr="003C08D7">
              <w:rPr>
                <w:rFonts w:ascii="Times New Roman" w:hAnsi="Times New Roman"/>
                <w:bCs/>
                <w:sz w:val="26"/>
                <w:szCs w:val="26"/>
                <w:lang w:val="ro-RO"/>
              </w:rPr>
              <w:t>În prezent, nu există nici o instala</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ie situată în Republica </w:t>
            </w:r>
            <w:r w:rsidRPr="003C08D7">
              <w:rPr>
                <w:rFonts w:ascii="Times New Roman" w:hAnsi="Times New Roman"/>
                <w:bCs/>
                <w:sz w:val="26"/>
                <w:szCs w:val="26"/>
                <w:lang w:val="ro-RO"/>
              </w:rPr>
              <w:lastRenderedPageBreak/>
              <w:t>Moldova care produce energie prin cogenerare de înaltă eficien</w:t>
            </w:r>
            <w:r w:rsidR="00D741B6">
              <w:rPr>
                <w:rFonts w:ascii="Times New Roman" w:hAnsi="Times New Roman"/>
                <w:bCs/>
                <w:sz w:val="26"/>
                <w:szCs w:val="26"/>
                <w:lang w:val="ro-RO"/>
              </w:rPr>
              <w:t>ţ</w:t>
            </w:r>
            <w:r w:rsidRPr="003C08D7">
              <w:rPr>
                <w:rFonts w:ascii="Times New Roman" w:hAnsi="Times New Roman"/>
                <w:bCs/>
                <w:sz w:val="26"/>
                <w:szCs w:val="26"/>
                <w:lang w:val="ro-RO"/>
              </w:rPr>
              <w:t>ă, în conformitate cu defini</w:t>
            </w:r>
            <w:r w:rsidR="00D741B6">
              <w:rPr>
                <w:rFonts w:ascii="Times New Roman" w:hAnsi="Times New Roman"/>
                <w:bCs/>
                <w:sz w:val="26"/>
                <w:szCs w:val="26"/>
                <w:lang w:val="ro-RO"/>
              </w:rPr>
              <w:t>ţ</w:t>
            </w:r>
            <w:r w:rsidRPr="003C08D7">
              <w:rPr>
                <w:rFonts w:ascii="Times New Roman" w:hAnsi="Times New Roman"/>
                <w:bCs/>
                <w:sz w:val="26"/>
                <w:szCs w:val="26"/>
                <w:lang w:val="ro-RO"/>
              </w:rPr>
              <w:t>ia din Directiva 2004/8/CE.</w:t>
            </w:r>
          </w:p>
          <w:p w:rsidR="006C1CB4" w:rsidRPr="003C08D7" w:rsidRDefault="006C1CB4" w:rsidP="00D960D1">
            <w:pPr>
              <w:rPr>
                <w:rFonts w:ascii="Times New Roman" w:hAnsi="Times New Roman"/>
                <w:sz w:val="26"/>
                <w:szCs w:val="26"/>
                <w:lang w:val="ro-RO"/>
              </w:rPr>
            </w:pPr>
            <w:r w:rsidRPr="003C08D7">
              <w:rPr>
                <w:rFonts w:ascii="Times New Roman" w:hAnsi="Times New Roman"/>
                <w:bCs/>
                <w:sz w:val="26"/>
                <w:szCs w:val="26"/>
                <w:lang w:val="ro-RO"/>
              </w:rPr>
              <w:t xml:space="preserve"> </w:t>
            </w:r>
          </w:p>
        </w:tc>
        <w:tc>
          <w:tcPr>
            <w:tcW w:w="1417" w:type="dxa"/>
          </w:tcPr>
          <w:p w:rsidR="00B01478" w:rsidRPr="003C08D7" w:rsidRDefault="00B01478" w:rsidP="00D960D1">
            <w:pPr>
              <w:rPr>
                <w:lang w:val="ro-RO"/>
              </w:rPr>
            </w:pPr>
          </w:p>
        </w:tc>
        <w:tc>
          <w:tcPr>
            <w:tcW w:w="1418" w:type="dxa"/>
          </w:tcPr>
          <w:p w:rsidR="00B01478" w:rsidRPr="003C08D7" w:rsidRDefault="00B01478" w:rsidP="00D960D1">
            <w:pPr>
              <w:rPr>
                <w:lang w:val="ro-RO"/>
              </w:rPr>
            </w:pPr>
          </w:p>
        </w:tc>
      </w:tr>
      <w:tr w:rsidR="00B01478" w:rsidRPr="003C08D7" w:rsidTr="00D960D1">
        <w:tc>
          <w:tcPr>
            <w:tcW w:w="4962" w:type="dxa"/>
          </w:tcPr>
          <w:p w:rsidR="00C4433A" w:rsidRPr="003C08D7" w:rsidRDefault="00C4433A"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8, Probleme legate de re</w:t>
            </w:r>
            <w:r w:rsidR="00D741B6">
              <w:rPr>
                <w:rFonts w:ascii="Times New Roman" w:hAnsi="Times New Roman"/>
                <w:b/>
                <w:sz w:val="26"/>
                <w:szCs w:val="26"/>
                <w:lang w:val="ro-RO"/>
              </w:rPr>
              <w:t>ţ</w:t>
            </w:r>
            <w:r w:rsidRPr="003C08D7">
              <w:rPr>
                <w:rFonts w:ascii="Times New Roman" w:hAnsi="Times New Roman"/>
                <w:b/>
                <w:sz w:val="26"/>
                <w:szCs w:val="26"/>
                <w:lang w:val="ro-RO"/>
              </w:rPr>
              <w:t xml:space="preserve">eaua electrică </w:t>
            </w:r>
            <w:r w:rsidR="00D741B6">
              <w:rPr>
                <w:rFonts w:ascii="Times New Roman" w:hAnsi="Times New Roman"/>
                <w:b/>
                <w:sz w:val="26"/>
                <w:szCs w:val="26"/>
                <w:lang w:val="ro-RO"/>
              </w:rPr>
              <w:t>ş</w:t>
            </w:r>
            <w:r w:rsidRPr="003C08D7">
              <w:rPr>
                <w:rFonts w:ascii="Times New Roman" w:hAnsi="Times New Roman"/>
                <w:b/>
                <w:sz w:val="26"/>
                <w:szCs w:val="26"/>
                <w:lang w:val="ro-RO"/>
              </w:rPr>
              <w:t>i de tarifare.</w:t>
            </w:r>
          </w:p>
          <w:p w:rsidR="000D7988" w:rsidRPr="003C08D7" w:rsidRDefault="000D7988" w:rsidP="00D960D1">
            <w:pPr>
              <w:jc w:val="both"/>
              <w:rPr>
                <w:rFonts w:ascii="Times New Roman" w:hAnsi="Times New Roman"/>
                <w:b/>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În scopul asigurării transportului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00597896" w:rsidRPr="003C08D7">
              <w:rPr>
                <w:rFonts w:ascii="Times New Roman" w:hAnsi="Times New Roman"/>
                <w:sz w:val="26"/>
                <w:szCs w:val="26"/>
                <w:lang w:val="ro-RO"/>
              </w:rPr>
              <w:t xml:space="preserve"> distribu</w:t>
            </w:r>
            <w:r w:rsidR="00D741B6">
              <w:rPr>
                <w:rFonts w:ascii="Times New Roman" w:hAnsi="Times New Roman"/>
                <w:sz w:val="26"/>
                <w:szCs w:val="26"/>
                <w:lang w:val="ro-RO"/>
              </w:rPr>
              <w:t>ţ</w:t>
            </w:r>
            <w:r w:rsidR="00597896" w:rsidRPr="003C08D7">
              <w:rPr>
                <w:rFonts w:ascii="Times New Roman" w:hAnsi="Times New Roman"/>
                <w:sz w:val="26"/>
                <w:szCs w:val="26"/>
                <w:lang w:val="ro-RO"/>
              </w:rPr>
              <w:t>iei energiei elec</w:t>
            </w:r>
            <w:r w:rsidRPr="003C08D7">
              <w:rPr>
                <w:rFonts w:ascii="Times New Roman" w:hAnsi="Times New Roman"/>
                <w:sz w:val="26"/>
                <w:szCs w:val="26"/>
                <w:lang w:val="ro-RO"/>
              </w:rPr>
              <w:t>trice produse</w:t>
            </w:r>
            <w:r w:rsidR="00597896" w:rsidRPr="003C08D7">
              <w:rPr>
                <w:rFonts w:ascii="Times New Roman" w:hAnsi="Times New Roman"/>
                <w:sz w:val="26"/>
                <w:szCs w:val="26"/>
                <w:lang w:val="ro-RO"/>
              </w:rPr>
              <w:t xml:space="preserve"> prin  cogenerare cu randament </w:t>
            </w:r>
            <w:r w:rsidRPr="003C08D7">
              <w:rPr>
                <w:rFonts w:ascii="Times New Roman" w:hAnsi="Times New Roman"/>
                <w:sz w:val="26"/>
                <w:szCs w:val="26"/>
                <w:lang w:val="ro-RO"/>
              </w:rPr>
              <w:t>ridicat, se aplică dispozi</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articolului 7  alineatele (1), (2)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(5) din Directiva</w:t>
            </w:r>
            <w:r w:rsidR="000D7988" w:rsidRPr="003C08D7">
              <w:rPr>
                <w:rFonts w:ascii="Times New Roman" w:hAnsi="Times New Roman"/>
                <w:sz w:val="26"/>
                <w:szCs w:val="26"/>
                <w:lang w:val="ro-RO"/>
              </w:rPr>
              <w:t xml:space="preserve"> </w:t>
            </w:r>
            <w:r w:rsidRPr="003C08D7">
              <w:rPr>
                <w:rFonts w:ascii="Times New Roman" w:hAnsi="Times New Roman"/>
                <w:sz w:val="26"/>
                <w:szCs w:val="26"/>
                <w:lang w:val="ro-RO"/>
              </w:rPr>
              <w:t xml:space="preserve">2001/77/CE, precum  </w:t>
            </w:r>
            <w:r w:rsidR="00D741B6">
              <w:rPr>
                <w:rFonts w:ascii="Times New Roman" w:hAnsi="Times New Roman"/>
                <w:sz w:val="26"/>
                <w:szCs w:val="26"/>
                <w:lang w:val="ro-RO"/>
              </w:rPr>
              <w:t>ş</w:t>
            </w:r>
            <w:r w:rsidRPr="003C08D7">
              <w:rPr>
                <w:rFonts w:ascii="Times New Roman" w:hAnsi="Times New Roman"/>
                <w:sz w:val="26"/>
                <w:szCs w:val="26"/>
                <w:lang w:val="ro-RO"/>
              </w:rPr>
              <w:t>i  dispozi</w:t>
            </w:r>
            <w:r w:rsidR="00D741B6">
              <w:rPr>
                <w:rFonts w:ascii="Times New Roman" w:hAnsi="Times New Roman"/>
                <w:sz w:val="26"/>
                <w:szCs w:val="26"/>
                <w:lang w:val="ro-RO"/>
              </w:rPr>
              <w:t>ţ</w:t>
            </w:r>
            <w:r w:rsidRPr="003C08D7">
              <w:rPr>
                <w:rFonts w:ascii="Times New Roman" w:hAnsi="Times New Roman"/>
                <w:sz w:val="26"/>
                <w:szCs w:val="26"/>
                <w:lang w:val="ro-RO"/>
              </w:rPr>
              <w:t>iile  relevante  din  Directiva</w:t>
            </w:r>
            <w:r w:rsidR="000D7988" w:rsidRPr="003C08D7">
              <w:rPr>
                <w:rFonts w:ascii="Times New Roman" w:hAnsi="Times New Roman"/>
                <w:sz w:val="26"/>
                <w:szCs w:val="26"/>
                <w:lang w:val="ro-RO"/>
              </w:rPr>
              <w:t xml:space="preserve"> </w:t>
            </w:r>
            <w:r w:rsidRPr="003C08D7">
              <w:rPr>
                <w:rFonts w:ascii="Times New Roman" w:hAnsi="Times New Roman"/>
                <w:sz w:val="26"/>
                <w:szCs w:val="26"/>
                <w:lang w:val="ro-RO"/>
              </w:rPr>
              <w:t>2003/54/CE.</w:t>
            </w:r>
          </w:p>
          <w:p w:rsidR="00C4433A" w:rsidRPr="003C08D7" w:rsidRDefault="00C4433A" w:rsidP="00D960D1">
            <w:pPr>
              <w:ind w:firstLine="317"/>
              <w:jc w:val="both"/>
              <w:rPr>
                <w:rFonts w:ascii="Times New Roman" w:hAnsi="Times New Roman"/>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Până când producătorul de ene</w:t>
            </w:r>
            <w:r w:rsidR="001202A6" w:rsidRPr="003C08D7">
              <w:rPr>
                <w:rFonts w:ascii="Times New Roman" w:hAnsi="Times New Roman"/>
                <w:sz w:val="26"/>
                <w:szCs w:val="26"/>
                <w:lang w:val="ro-RO"/>
              </w:rPr>
              <w:t xml:space="preserve">rgie prin cogenerare devine client </w:t>
            </w:r>
            <w:r w:rsidRPr="003C08D7">
              <w:rPr>
                <w:rFonts w:ascii="Times New Roman" w:hAnsi="Times New Roman"/>
                <w:sz w:val="26"/>
                <w:szCs w:val="26"/>
                <w:lang w:val="ro-RO"/>
              </w:rPr>
              <w:t>eligibil  în   condi</w:t>
            </w:r>
            <w:r w:rsidR="00D741B6">
              <w:rPr>
                <w:rFonts w:ascii="Times New Roman" w:hAnsi="Times New Roman"/>
                <w:sz w:val="26"/>
                <w:szCs w:val="26"/>
                <w:lang w:val="ro-RO"/>
              </w:rPr>
              <w:t>ţ</w:t>
            </w:r>
            <w:r w:rsidRPr="003C08D7">
              <w:rPr>
                <w:rFonts w:ascii="Times New Roman" w:hAnsi="Times New Roman"/>
                <w:sz w:val="26"/>
                <w:szCs w:val="26"/>
                <w:lang w:val="ro-RO"/>
              </w:rPr>
              <w:t>iile   legisla</w:t>
            </w:r>
            <w:r w:rsidR="00D741B6">
              <w:rPr>
                <w:rFonts w:ascii="Times New Roman" w:hAnsi="Times New Roman"/>
                <w:sz w:val="26"/>
                <w:szCs w:val="26"/>
                <w:lang w:val="ro-RO"/>
              </w:rPr>
              <w:t>ţ</w:t>
            </w:r>
            <w:r w:rsidRPr="003C08D7">
              <w:rPr>
                <w:rFonts w:ascii="Times New Roman" w:hAnsi="Times New Roman"/>
                <w:sz w:val="26"/>
                <w:szCs w:val="26"/>
                <w:lang w:val="ro-RO"/>
              </w:rPr>
              <w:t>iei  interne,   în   în</w:t>
            </w:r>
            <w:r w:rsidR="00D741B6">
              <w:rPr>
                <w:rFonts w:ascii="Times New Roman" w:hAnsi="Times New Roman"/>
                <w:sz w:val="26"/>
                <w:szCs w:val="26"/>
                <w:lang w:val="ro-RO"/>
              </w:rPr>
              <w:t>ţ</w:t>
            </w:r>
            <w:r w:rsidRPr="003C08D7">
              <w:rPr>
                <w:rFonts w:ascii="Times New Roman" w:hAnsi="Times New Roman"/>
                <w:sz w:val="26"/>
                <w:szCs w:val="26"/>
                <w:lang w:val="ro-RO"/>
              </w:rPr>
              <w:t>elesul articolului 21  alineatul (1) din Directiva 2003/54/CE,  statele membre ar trebui să ia măsurile necesare pentru a se asigura că tarifele pentru achizi</w:t>
            </w:r>
            <w:r w:rsidR="00D741B6">
              <w:rPr>
                <w:rFonts w:ascii="Times New Roman" w:hAnsi="Times New Roman"/>
                <w:sz w:val="26"/>
                <w:szCs w:val="26"/>
                <w:lang w:val="ro-RO"/>
              </w:rPr>
              <w:t>ţ</w:t>
            </w:r>
            <w:r w:rsidRPr="003C08D7">
              <w:rPr>
                <w:rFonts w:ascii="Times New Roman" w:hAnsi="Times New Roman"/>
                <w:sz w:val="26"/>
                <w:szCs w:val="26"/>
                <w:lang w:val="ro-RO"/>
              </w:rPr>
              <w:t xml:space="preserve">ionarea de energie electrică drept energie de rezervă sau de </w:t>
            </w:r>
            <w:r w:rsidRPr="003C08D7">
              <w:rPr>
                <w:rFonts w:ascii="Times New Roman" w:hAnsi="Times New Roman"/>
                <w:sz w:val="26"/>
                <w:szCs w:val="26"/>
                <w:lang w:val="ro-RO"/>
              </w:rPr>
              <w:lastRenderedPageBreak/>
              <w:t xml:space="preserve">completare sunt stabilite pe baza tarifelor, clauzelor </w:t>
            </w:r>
            <w:r w:rsidR="00D741B6">
              <w:rPr>
                <w:rFonts w:ascii="Times New Roman" w:hAnsi="Times New Roman"/>
                <w:sz w:val="26"/>
                <w:szCs w:val="26"/>
                <w:lang w:val="ro-RO"/>
              </w:rPr>
              <w:t>ş</w:t>
            </w:r>
            <w:r w:rsidRPr="003C08D7">
              <w:rPr>
                <w:rFonts w:ascii="Times New Roman" w:hAnsi="Times New Roman"/>
                <w:sz w:val="26"/>
                <w:szCs w:val="26"/>
                <w:lang w:val="ro-RO"/>
              </w:rPr>
              <w:t>i condi</w:t>
            </w:r>
            <w:r w:rsidR="00D741B6">
              <w:rPr>
                <w:rFonts w:ascii="Times New Roman" w:hAnsi="Times New Roman"/>
                <w:sz w:val="26"/>
                <w:szCs w:val="26"/>
                <w:lang w:val="ro-RO"/>
              </w:rPr>
              <w:t>ţ</w:t>
            </w:r>
            <w:r w:rsidRPr="003C08D7">
              <w:rPr>
                <w:rFonts w:ascii="Times New Roman" w:hAnsi="Times New Roman"/>
                <w:sz w:val="26"/>
                <w:szCs w:val="26"/>
                <w:lang w:val="ro-RO"/>
              </w:rPr>
              <w:t>iilor publicate.</w:t>
            </w:r>
          </w:p>
          <w:p w:rsidR="00C4433A" w:rsidRPr="003C08D7" w:rsidRDefault="00C4433A" w:rsidP="00D960D1">
            <w:pPr>
              <w:jc w:val="both"/>
              <w:rPr>
                <w:rFonts w:ascii="Times New Roman" w:hAnsi="Times New Roman"/>
                <w:sz w:val="26"/>
                <w:szCs w:val="26"/>
                <w:lang w:val="ro-RO"/>
              </w:rPr>
            </w:pPr>
          </w:p>
          <w:p w:rsidR="00C4433A" w:rsidRPr="003C08D7" w:rsidRDefault="00C4433A"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Sub rezerva notificării Comisiei, statele membre pot facilita accesul la re</w:t>
            </w:r>
            <w:r w:rsidR="00D741B6">
              <w:rPr>
                <w:rFonts w:ascii="Times New Roman" w:hAnsi="Times New Roman"/>
                <w:sz w:val="26"/>
                <w:szCs w:val="26"/>
                <w:lang w:val="ro-RO"/>
              </w:rPr>
              <w:t>ţ</w:t>
            </w:r>
            <w:r w:rsidRPr="003C08D7">
              <w:rPr>
                <w:rFonts w:ascii="Times New Roman" w:hAnsi="Times New Roman"/>
                <w:sz w:val="26"/>
                <w:szCs w:val="26"/>
                <w:lang w:val="ro-RO"/>
              </w:rPr>
              <w:t>eaua de energie electrică produsă prin cogenerare cu randament   ridicat  de  către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la  scară  redusă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de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w:t>
            </w:r>
          </w:p>
          <w:p w:rsidR="00B01478" w:rsidRPr="003C08D7" w:rsidRDefault="00B01478" w:rsidP="00D960D1">
            <w:pPr>
              <w:rPr>
                <w:lang w:val="en-US"/>
              </w:rPr>
            </w:pPr>
          </w:p>
        </w:tc>
        <w:tc>
          <w:tcPr>
            <w:tcW w:w="4252" w:type="dxa"/>
          </w:tcPr>
          <w:p w:rsidR="007F72FB" w:rsidRPr="003C08D7" w:rsidRDefault="007F72FB" w:rsidP="00D960D1">
            <w:pPr>
              <w:jc w:val="both"/>
              <w:rPr>
                <w:rFonts w:ascii="Times New Roman" w:hAnsi="Times New Roman"/>
                <w:bCs/>
                <w:sz w:val="26"/>
                <w:szCs w:val="26"/>
                <w:lang w:val="ro-RO"/>
              </w:rPr>
            </w:pPr>
            <w:r w:rsidRPr="003C08D7">
              <w:rPr>
                <w:rFonts w:ascii="Times New Roman" w:hAnsi="Times New Roman"/>
                <w:b/>
                <w:bCs/>
                <w:sz w:val="26"/>
                <w:szCs w:val="26"/>
                <w:lang w:val="ro-RO"/>
              </w:rPr>
              <w:lastRenderedPageBreak/>
              <w:t>Articolul 15.</w:t>
            </w:r>
            <w:r w:rsidRPr="003C08D7">
              <w:rPr>
                <w:rFonts w:ascii="Times New Roman" w:hAnsi="Times New Roman"/>
                <w:bCs/>
                <w:sz w:val="26"/>
                <w:szCs w:val="26"/>
                <w:lang w:val="ro-RO"/>
              </w:rPr>
              <w:t xml:space="preserve"> </w:t>
            </w:r>
            <w:r w:rsidRPr="00262E72">
              <w:rPr>
                <w:rFonts w:ascii="Times New Roman" w:hAnsi="Times New Roman"/>
                <w:bCs/>
                <w:sz w:val="26"/>
                <w:szCs w:val="26"/>
                <w:lang w:val="ro-RO"/>
              </w:rPr>
              <w:t>Energia electrică produsă în cogenerare de eficienţă înaltă</w:t>
            </w:r>
          </w:p>
          <w:p w:rsidR="007F72FB" w:rsidRPr="003C08D7" w:rsidRDefault="007F72FB"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Fără lezarea dreptului de acces al terţilor la reţelele de transport şi distribuţie a energiei electrice, în conformitate cu prevederile legilor existente, precum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proofErr w:type="spellStart"/>
            <w:r w:rsidRPr="003C08D7">
              <w:rPr>
                <w:rFonts w:ascii="Times New Roman" w:hAnsi="Times New Roman"/>
                <w:sz w:val="26"/>
                <w:szCs w:val="26"/>
                <w:lang w:val="ro-RO"/>
              </w:rPr>
              <w:t>luînd</w:t>
            </w:r>
            <w:proofErr w:type="spellEnd"/>
            <w:r w:rsidRPr="003C08D7">
              <w:rPr>
                <w:rFonts w:ascii="Times New Roman" w:hAnsi="Times New Roman"/>
                <w:sz w:val="26"/>
                <w:szCs w:val="26"/>
                <w:lang w:val="ro-RO"/>
              </w:rPr>
              <w:t xml:space="preserve"> în considera</w:t>
            </w:r>
            <w:r w:rsidR="00D741B6">
              <w:rPr>
                <w:rFonts w:ascii="Times New Roman" w:hAnsi="Times New Roman"/>
                <w:sz w:val="26"/>
                <w:szCs w:val="26"/>
                <w:lang w:val="ro-RO"/>
              </w:rPr>
              <w:t>ţ</w:t>
            </w:r>
            <w:r w:rsidRPr="003C08D7">
              <w:rPr>
                <w:rFonts w:ascii="Times New Roman" w:hAnsi="Times New Roman"/>
                <w:sz w:val="26"/>
                <w:szCs w:val="26"/>
                <w:lang w:val="ro-RO"/>
              </w:rPr>
              <w:t xml:space="preserve">ie necesitatea </w:t>
            </w:r>
            <w:r w:rsidR="00D741B6">
              <w:rPr>
                <w:rFonts w:ascii="Times New Roman" w:hAnsi="Times New Roman"/>
                <w:sz w:val="26"/>
                <w:szCs w:val="26"/>
                <w:lang w:val="ro-RO"/>
              </w:rPr>
              <w:t>ş</w:t>
            </w:r>
            <w:r w:rsidRPr="003C08D7">
              <w:rPr>
                <w:rFonts w:ascii="Times New Roman" w:hAnsi="Times New Roman"/>
                <w:sz w:val="26"/>
                <w:szCs w:val="26"/>
                <w:lang w:val="ro-RO"/>
              </w:rPr>
              <w:t xml:space="preserve">i obligaţiile de a asigura continuitatea în alimentarea cu energie termică a consumatorilor, operatorii sistemelor de transport şi distribuţie a energiei electrice, </w:t>
            </w:r>
            <w:proofErr w:type="spellStart"/>
            <w:r w:rsidRPr="003C08D7">
              <w:rPr>
                <w:rFonts w:ascii="Times New Roman" w:hAnsi="Times New Roman"/>
                <w:sz w:val="26"/>
                <w:szCs w:val="26"/>
                <w:lang w:val="ro-RO"/>
              </w:rPr>
              <w:t>bazîndu-se</w:t>
            </w:r>
            <w:proofErr w:type="spellEnd"/>
            <w:r w:rsidRPr="003C08D7">
              <w:rPr>
                <w:rFonts w:ascii="Times New Roman" w:hAnsi="Times New Roman"/>
                <w:sz w:val="26"/>
                <w:szCs w:val="26"/>
                <w:lang w:val="ro-RO"/>
              </w:rPr>
              <w:t xml:space="preserve"> pe criterii de transparenţă şi nediscriminare, aprobate de Agenţie, garantează transportul şi distribuţia de energie electrică produsă prin cogenerare de eficienţă înaltă, atunci </w:t>
            </w:r>
            <w:proofErr w:type="spellStart"/>
            <w:r w:rsidRPr="003C08D7">
              <w:rPr>
                <w:rFonts w:ascii="Times New Roman" w:hAnsi="Times New Roman"/>
                <w:sz w:val="26"/>
                <w:szCs w:val="26"/>
                <w:lang w:val="ro-RO"/>
              </w:rPr>
              <w:t>cînd</w:t>
            </w:r>
            <w:proofErr w:type="spellEnd"/>
            <w:r w:rsidRPr="003C08D7">
              <w:rPr>
                <w:rFonts w:ascii="Times New Roman" w:hAnsi="Times New Roman"/>
                <w:sz w:val="26"/>
                <w:szCs w:val="26"/>
                <w:lang w:val="ro-RO"/>
              </w:rPr>
              <w:t xml:space="preserve"> aceştia </w:t>
            </w:r>
            <w:r w:rsidRPr="003C08D7">
              <w:rPr>
                <w:rFonts w:ascii="Times New Roman" w:hAnsi="Times New Roman"/>
                <w:sz w:val="26"/>
                <w:szCs w:val="26"/>
                <w:lang w:val="ro-RO"/>
              </w:rPr>
              <w:lastRenderedPageBreak/>
              <w:t xml:space="preserve">sunt responsabili de </w:t>
            </w:r>
            <w:proofErr w:type="spellStart"/>
            <w:r w:rsidRPr="003C08D7">
              <w:rPr>
                <w:rFonts w:ascii="Times New Roman" w:hAnsi="Times New Roman"/>
                <w:sz w:val="26"/>
                <w:szCs w:val="26"/>
                <w:lang w:val="ro-RO"/>
              </w:rPr>
              <w:t>dispecerizarea</w:t>
            </w:r>
            <w:proofErr w:type="spellEnd"/>
            <w:r w:rsidRPr="003C08D7">
              <w:rPr>
                <w:rFonts w:ascii="Times New Roman" w:hAnsi="Times New Roman"/>
                <w:sz w:val="26"/>
                <w:szCs w:val="26"/>
                <w:lang w:val="ro-RO"/>
              </w:rPr>
              <w:t xml:space="preserve"> instalaţiilor de producţie în teritoriul lor.</w:t>
            </w:r>
          </w:p>
          <w:p w:rsidR="007F72FB" w:rsidRPr="003C08D7" w:rsidRDefault="007F72FB"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Pentru a asigura un acces eficient la reţelele de transport şi distribuţie a energiei electrice, operatorii sistemelor de transport şi distribuţie a energiei electrice </w:t>
            </w:r>
            <w:proofErr w:type="spellStart"/>
            <w:r w:rsidRPr="003C08D7">
              <w:rPr>
                <w:rFonts w:ascii="Times New Roman" w:hAnsi="Times New Roman"/>
                <w:sz w:val="26"/>
                <w:szCs w:val="26"/>
                <w:lang w:val="ro-RO"/>
              </w:rPr>
              <w:t>sînt</w:t>
            </w:r>
            <w:proofErr w:type="spellEnd"/>
            <w:r w:rsidRPr="003C08D7">
              <w:rPr>
                <w:rFonts w:ascii="Times New Roman" w:hAnsi="Times New Roman"/>
                <w:sz w:val="26"/>
                <w:szCs w:val="26"/>
                <w:lang w:val="ro-RO"/>
              </w:rPr>
              <w:t xml:space="preserve"> obliga</w:t>
            </w:r>
            <w:r w:rsidR="00D741B6">
              <w:rPr>
                <w:rFonts w:ascii="Times New Roman" w:hAnsi="Times New Roman"/>
                <w:sz w:val="26"/>
                <w:szCs w:val="26"/>
                <w:lang w:val="ro-RO"/>
              </w:rPr>
              <w:t>ţ</w:t>
            </w:r>
            <w:r w:rsidRPr="003C08D7">
              <w:rPr>
                <w:rFonts w:ascii="Times New Roman" w:hAnsi="Times New Roman"/>
                <w:sz w:val="26"/>
                <w:szCs w:val="26"/>
                <w:lang w:val="ro-RO"/>
              </w:rPr>
              <w:t>i să ofere noilor producători de energie electrică produsă prin cogenerare de eficienţă înaltă informa</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complete privind termenele şi condiţiile de racordare, inclusiv o estimare cuprinzătoare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detaliată a costurilor legate de racordare, un termen rezonabil </w:t>
            </w:r>
            <w:r w:rsidR="00D741B6">
              <w:rPr>
                <w:rFonts w:ascii="Times New Roman" w:hAnsi="Times New Roman"/>
                <w:sz w:val="26"/>
                <w:szCs w:val="26"/>
                <w:lang w:val="ro-RO"/>
              </w:rPr>
              <w:t>ş</w:t>
            </w:r>
            <w:r w:rsidRPr="003C08D7">
              <w:rPr>
                <w:rFonts w:ascii="Times New Roman" w:hAnsi="Times New Roman"/>
                <w:sz w:val="26"/>
                <w:szCs w:val="26"/>
                <w:lang w:val="ro-RO"/>
              </w:rPr>
              <w:t xml:space="preserve">i precis pentru primirea </w:t>
            </w:r>
            <w:r w:rsidR="00D741B6">
              <w:rPr>
                <w:rFonts w:ascii="Times New Roman" w:hAnsi="Times New Roman"/>
                <w:sz w:val="26"/>
                <w:szCs w:val="26"/>
                <w:lang w:val="ro-RO"/>
              </w:rPr>
              <w:t>ş</w:t>
            </w:r>
            <w:r w:rsidRPr="003C08D7">
              <w:rPr>
                <w:rFonts w:ascii="Times New Roman" w:hAnsi="Times New Roman"/>
                <w:sz w:val="26"/>
                <w:szCs w:val="26"/>
                <w:lang w:val="ro-RO"/>
              </w:rPr>
              <w:t>i analizarea cererii de racordare, şi un calendar orientativ rezonabil pentru racordarea propusa.</w:t>
            </w:r>
          </w:p>
          <w:p w:rsidR="007F72FB" w:rsidRPr="003C08D7" w:rsidRDefault="007F72FB"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Operatorii sistemelor de transport şi distribuţie a energiei electrice sunt obliga</w:t>
            </w:r>
            <w:r w:rsidR="00D741B6">
              <w:rPr>
                <w:rFonts w:ascii="Times New Roman" w:hAnsi="Times New Roman"/>
                <w:sz w:val="26"/>
                <w:szCs w:val="26"/>
                <w:lang w:val="ro-RO"/>
              </w:rPr>
              <w:t>ţ</w:t>
            </w:r>
            <w:r w:rsidRPr="003C08D7">
              <w:rPr>
                <w:rFonts w:ascii="Times New Roman" w:hAnsi="Times New Roman"/>
                <w:sz w:val="26"/>
                <w:szCs w:val="26"/>
                <w:lang w:val="ro-RO"/>
              </w:rPr>
              <w:t xml:space="preserve">i să furnizeze proceduri standard </w:t>
            </w:r>
            <w:r w:rsidR="00D741B6">
              <w:rPr>
                <w:rFonts w:ascii="Times New Roman" w:hAnsi="Times New Roman"/>
                <w:sz w:val="26"/>
                <w:szCs w:val="26"/>
                <w:lang w:val="ro-RO"/>
              </w:rPr>
              <w:t>ş</w:t>
            </w:r>
            <w:r w:rsidRPr="003C08D7">
              <w:rPr>
                <w:rFonts w:ascii="Times New Roman" w:hAnsi="Times New Roman"/>
                <w:sz w:val="26"/>
                <w:szCs w:val="26"/>
                <w:lang w:val="ro-RO"/>
              </w:rPr>
              <w:t>i simplificate în ceea ce prive</w:t>
            </w:r>
            <w:r w:rsidR="00D741B6">
              <w:rPr>
                <w:rFonts w:ascii="Times New Roman" w:hAnsi="Times New Roman"/>
                <w:sz w:val="26"/>
                <w:szCs w:val="26"/>
                <w:lang w:val="ro-RO"/>
              </w:rPr>
              <w:t>ş</w:t>
            </w:r>
            <w:r w:rsidRPr="003C08D7">
              <w:rPr>
                <w:rFonts w:ascii="Times New Roman" w:hAnsi="Times New Roman"/>
                <w:sz w:val="26"/>
                <w:szCs w:val="26"/>
                <w:lang w:val="ro-RO"/>
              </w:rPr>
              <w:t>te conectarea producătorilor distribui</w:t>
            </w:r>
            <w:r w:rsidR="00D741B6">
              <w:rPr>
                <w:rFonts w:ascii="Times New Roman" w:hAnsi="Times New Roman"/>
                <w:sz w:val="26"/>
                <w:szCs w:val="26"/>
                <w:lang w:val="ro-RO"/>
              </w:rPr>
              <w:t>ţ</w:t>
            </w:r>
            <w:r w:rsidRPr="003C08D7">
              <w:rPr>
                <w:rFonts w:ascii="Times New Roman" w:hAnsi="Times New Roman"/>
                <w:sz w:val="26"/>
                <w:szCs w:val="26"/>
                <w:lang w:val="ro-RO"/>
              </w:rPr>
              <w:t>i de energie electrică produsă prin cogenerare de eficien</w:t>
            </w:r>
            <w:r w:rsidR="00D741B6">
              <w:rPr>
                <w:rFonts w:ascii="Times New Roman" w:hAnsi="Times New Roman"/>
                <w:sz w:val="26"/>
                <w:szCs w:val="26"/>
                <w:lang w:val="ro-RO"/>
              </w:rPr>
              <w:t>ţ</w:t>
            </w:r>
            <w:r w:rsidRPr="003C08D7">
              <w:rPr>
                <w:rFonts w:ascii="Times New Roman" w:hAnsi="Times New Roman"/>
                <w:sz w:val="26"/>
                <w:szCs w:val="26"/>
                <w:lang w:val="ro-RO"/>
              </w:rPr>
              <w:t>ă înaltă cu scopul de a facilita conectarea acestora la re</w:t>
            </w:r>
            <w:r w:rsidR="00D741B6">
              <w:rPr>
                <w:rFonts w:ascii="Times New Roman" w:hAnsi="Times New Roman"/>
                <w:sz w:val="26"/>
                <w:szCs w:val="26"/>
                <w:lang w:val="ro-RO"/>
              </w:rPr>
              <w:t>ţ</w:t>
            </w:r>
            <w:r w:rsidRPr="003C08D7">
              <w:rPr>
                <w:rFonts w:ascii="Times New Roman" w:hAnsi="Times New Roman"/>
                <w:sz w:val="26"/>
                <w:szCs w:val="26"/>
                <w:lang w:val="ro-RO"/>
              </w:rPr>
              <w:t>ea.</w:t>
            </w:r>
          </w:p>
          <w:p w:rsidR="00B01478" w:rsidRPr="003C08D7" w:rsidRDefault="00B01478" w:rsidP="00D960D1">
            <w:pPr>
              <w:jc w:val="both"/>
              <w:rPr>
                <w:rFonts w:ascii="Times New Roman" w:hAnsi="Times New Roman"/>
                <w:sz w:val="26"/>
                <w:szCs w:val="26"/>
                <w:lang w:val="ro-RO"/>
              </w:rPr>
            </w:pPr>
          </w:p>
        </w:tc>
        <w:tc>
          <w:tcPr>
            <w:tcW w:w="1559" w:type="dxa"/>
          </w:tcPr>
          <w:p w:rsidR="002A5A40" w:rsidRPr="003C08D7" w:rsidRDefault="002A5A40"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Articolul 8 din Directiva 2004/8/CE</w:t>
            </w:r>
          </w:p>
          <w:p w:rsidR="001E2E5A" w:rsidRPr="003C08D7" w:rsidRDefault="001E2E5A" w:rsidP="00D960D1">
            <w:pPr>
              <w:rPr>
                <w:rFonts w:ascii="Times New Roman" w:hAnsi="Times New Roman"/>
                <w:bCs/>
                <w:sz w:val="26"/>
                <w:szCs w:val="26"/>
                <w:lang w:val="ro-RO"/>
              </w:rPr>
            </w:pPr>
            <w:r w:rsidRPr="003C08D7">
              <w:rPr>
                <w:rFonts w:ascii="Times New Roman" w:hAnsi="Times New Roman"/>
                <w:bCs/>
                <w:sz w:val="26"/>
                <w:szCs w:val="26"/>
                <w:lang w:val="ro-RO"/>
              </w:rPr>
              <w:t>este transpus par</w:t>
            </w:r>
            <w:r w:rsidR="00D741B6">
              <w:rPr>
                <w:rFonts w:ascii="Times New Roman" w:hAnsi="Times New Roman"/>
                <w:bCs/>
                <w:sz w:val="26"/>
                <w:szCs w:val="26"/>
                <w:lang w:val="ro-RO"/>
              </w:rPr>
              <w:t>ţ</w:t>
            </w:r>
            <w:r w:rsidRPr="003C08D7">
              <w:rPr>
                <w:rFonts w:ascii="Times New Roman" w:hAnsi="Times New Roman"/>
                <w:bCs/>
                <w:sz w:val="26"/>
                <w:szCs w:val="26"/>
                <w:lang w:val="ro-RO"/>
              </w:rPr>
              <w:t>ial.</w:t>
            </w:r>
          </w:p>
          <w:p w:rsidR="00B01478" w:rsidRPr="003C08D7" w:rsidRDefault="00B01478" w:rsidP="00D960D1">
            <w:pPr>
              <w:rPr>
                <w:rFonts w:ascii="Times New Roman" w:hAnsi="Times New Roman"/>
                <w:sz w:val="26"/>
                <w:szCs w:val="26"/>
                <w:lang w:val="ro-RO"/>
              </w:rPr>
            </w:pPr>
          </w:p>
        </w:tc>
        <w:tc>
          <w:tcPr>
            <w:tcW w:w="1843" w:type="dxa"/>
          </w:tcPr>
          <w:p w:rsidR="002A5A40" w:rsidRPr="003C08D7" w:rsidRDefault="002A5A40" w:rsidP="00D960D1">
            <w:pPr>
              <w:rPr>
                <w:rFonts w:ascii="Times New Roman" w:hAnsi="Times New Roman"/>
                <w:bCs/>
                <w:sz w:val="26"/>
                <w:szCs w:val="26"/>
                <w:lang w:val="ro-RO"/>
              </w:rPr>
            </w:pPr>
            <w:r w:rsidRPr="003C08D7">
              <w:rPr>
                <w:rFonts w:ascii="Times New Roman" w:hAnsi="Times New Roman"/>
                <w:bCs/>
                <w:sz w:val="26"/>
                <w:szCs w:val="26"/>
                <w:lang w:val="ro-RO"/>
              </w:rPr>
              <w:t xml:space="preserve">Articolul 8 (1) din Directiva 2004/8/CE se referă la Directivele care au fost abrogate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prin urmare, nu este transpus exact de proiectul de lege. În schimb, proiectul de lege transpune noile prevederi, care înlocuiesc articolul 8(1). </w:t>
            </w:r>
            <w:r w:rsidRPr="003C08D7">
              <w:rPr>
                <w:rFonts w:ascii="Times New Roman" w:hAnsi="Times New Roman"/>
                <w:bCs/>
                <w:sz w:val="26"/>
                <w:szCs w:val="26"/>
                <w:lang w:val="ro-RO"/>
              </w:rPr>
              <w:lastRenderedPageBreak/>
              <w:t>Articolul 8 (2), nu este transpus pentru că este men</w:t>
            </w:r>
            <w:r w:rsidR="00D741B6">
              <w:rPr>
                <w:rFonts w:ascii="Times New Roman" w:hAnsi="Times New Roman"/>
                <w:bCs/>
                <w:sz w:val="26"/>
                <w:szCs w:val="26"/>
                <w:lang w:val="ro-RO"/>
              </w:rPr>
              <w:t>ţ</w:t>
            </w:r>
            <w:r w:rsidRPr="003C08D7">
              <w:rPr>
                <w:rFonts w:ascii="Times New Roman" w:hAnsi="Times New Roman"/>
                <w:bCs/>
                <w:sz w:val="26"/>
                <w:szCs w:val="26"/>
                <w:lang w:val="ro-RO"/>
              </w:rPr>
              <w:t>ionat în sens condi</w:t>
            </w:r>
            <w:r w:rsidR="00D741B6">
              <w:rPr>
                <w:rFonts w:ascii="Times New Roman" w:hAnsi="Times New Roman"/>
                <w:bCs/>
                <w:sz w:val="26"/>
                <w:szCs w:val="26"/>
                <w:lang w:val="ro-RO"/>
              </w:rPr>
              <w:t>ţ</w:t>
            </w:r>
            <w:r w:rsidRPr="003C08D7">
              <w:rPr>
                <w:rFonts w:ascii="Times New Roman" w:hAnsi="Times New Roman"/>
                <w:bCs/>
                <w:sz w:val="26"/>
                <w:szCs w:val="26"/>
                <w:lang w:val="ro-RO"/>
              </w:rPr>
              <w:t>ionat, iar condi</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iile deja au trecut. Articolul 8(3) nu este obligatorie </w:t>
            </w:r>
            <w:r w:rsidR="00D741B6">
              <w:rPr>
                <w:rFonts w:ascii="Times New Roman" w:hAnsi="Times New Roman"/>
                <w:bCs/>
                <w:sz w:val="26"/>
                <w:szCs w:val="26"/>
                <w:lang w:val="ro-RO"/>
              </w:rPr>
              <w:t>ş</w:t>
            </w:r>
            <w:r w:rsidRPr="003C08D7">
              <w:rPr>
                <w:rFonts w:ascii="Times New Roman" w:hAnsi="Times New Roman"/>
                <w:bCs/>
                <w:sz w:val="26"/>
                <w:szCs w:val="26"/>
                <w:lang w:val="ro-RO"/>
              </w:rPr>
              <w:t>i nu este transpus. Se abrogă din 5 iunie 2014.</w:t>
            </w:r>
          </w:p>
          <w:p w:rsidR="002A5A40" w:rsidRPr="003C08D7" w:rsidRDefault="002A5A40" w:rsidP="00D960D1">
            <w:pPr>
              <w:rPr>
                <w:rFonts w:ascii="Times New Roman" w:hAnsi="Times New Roman"/>
                <w:bCs/>
                <w:sz w:val="26"/>
                <w:szCs w:val="26"/>
                <w:lang w:val="ro-RO"/>
              </w:rPr>
            </w:pPr>
            <w:r w:rsidRPr="003C08D7">
              <w:rPr>
                <w:rFonts w:ascii="Times New Roman" w:hAnsi="Times New Roman"/>
                <w:bCs/>
                <w:sz w:val="26"/>
                <w:szCs w:val="26"/>
                <w:lang w:val="ro-RO"/>
              </w:rPr>
              <w:t xml:space="preserve">Articolul 8 din Directiva 2004/8/CE va fi abrogată, din 5 iunie 2014 </w:t>
            </w:r>
            <w:r w:rsidR="00D741B6">
              <w:rPr>
                <w:rFonts w:ascii="Times New Roman" w:hAnsi="Times New Roman"/>
                <w:bCs/>
                <w:sz w:val="26"/>
                <w:szCs w:val="26"/>
                <w:lang w:val="ro-RO"/>
              </w:rPr>
              <w:t>ş</w:t>
            </w:r>
            <w:r w:rsidRPr="003C08D7">
              <w:rPr>
                <w:rFonts w:ascii="Times New Roman" w:hAnsi="Times New Roman"/>
                <w:bCs/>
                <w:sz w:val="26"/>
                <w:szCs w:val="26"/>
                <w:lang w:val="ro-RO"/>
              </w:rPr>
              <w:t>i înlocuit cu articolul 15(5) din Directiva 2012/27/EU. Acest lucru este clarificat de tabelul de coresponden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w:t>
            </w:r>
            <w:r w:rsidRPr="003C08D7">
              <w:rPr>
                <w:rFonts w:ascii="Times New Roman" w:hAnsi="Times New Roman"/>
                <w:bCs/>
                <w:sz w:val="26"/>
                <w:szCs w:val="26"/>
                <w:lang w:val="ro-RO"/>
              </w:rPr>
              <w:lastRenderedPageBreak/>
              <w:t>prevăzut în Anexa XV a Directivei 2012/27/EU.</w:t>
            </w:r>
          </w:p>
          <w:p w:rsidR="002A5A40" w:rsidRPr="003C08D7" w:rsidRDefault="002A5A40" w:rsidP="00D960D1">
            <w:pPr>
              <w:rPr>
                <w:rFonts w:ascii="Times New Roman" w:hAnsi="Times New Roman"/>
                <w:bCs/>
                <w:sz w:val="26"/>
                <w:szCs w:val="26"/>
                <w:lang w:val="ro-RO"/>
              </w:rPr>
            </w:pPr>
            <w:r w:rsidRPr="003C08D7">
              <w:rPr>
                <w:rFonts w:ascii="Times New Roman" w:hAnsi="Times New Roman"/>
                <w:bCs/>
                <w:sz w:val="26"/>
                <w:szCs w:val="26"/>
                <w:lang w:val="ro-RO"/>
              </w:rPr>
              <w:t>Prin urmare, proiectul de lege transpune păr</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 ale Articolului 15(5) din Directiva 2012/27/EU, precum </w:t>
            </w:r>
            <w:r w:rsidR="00D741B6">
              <w:rPr>
                <w:rFonts w:ascii="Times New Roman" w:hAnsi="Times New Roman"/>
                <w:bCs/>
                <w:sz w:val="26"/>
                <w:szCs w:val="26"/>
                <w:lang w:val="ro-RO"/>
              </w:rPr>
              <w:t>ş</w:t>
            </w:r>
            <w:r w:rsidRPr="003C08D7">
              <w:rPr>
                <w:rFonts w:ascii="Times New Roman" w:hAnsi="Times New Roman"/>
                <w:bCs/>
                <w:sz w:val="26"/>
                <w:szCs w:val="26"/>
                <w:lang w:val="ro-RO"/>
              </w:rPr>
              <w:t>i păr</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ile (b)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(c) din Anexa XII a Directivei 2012/27/EU. Normele privind </w:t>
            </w:r>
            <w:proofErr w:type="spellStart"/>
            <w:r w:rsidRPr="003C08D7">
              <w:rPr>
                <w:rFonts w:ascii="Times New Roman" w:hAnsi="Times New Roman"/>
                <w:bCs/>
                <w:sz w:val="26"/>
                <w:szCs w:val="26"/>
                <w:lang w:val="ro-RO"/>
              </w:rPr>
              <w:t>dispecizarea</w:t>
            </w:r>
            <w:proofErr w:type="spellEnd"/>
            <w:r w:rsidRPr="003C08D7">
              <w:rPr>
                <w:rFonts w:ascii="Times New Roman" w:hAnsi="Times New Roman"/>
                <w:bCs/>
                <w:sz w:val="26"/>
                <w:szCs w:val="26"/>
                <w:lang w:val="ro-RO"/>
              </w:rPr>
              <w:t xml:space="preserve"> prioritară </w:t>
            </w:r>
            <w:r w:rsidR="00D741B6">
              <w:rPr>
                <w:rFonts w:ascii="Times New Roman" w:hAnsi="Times New Roman"/>
                <w:bCs/>
                <w:sz w:val="26"/>
                <w:szCs w:val="26"/>
                <w:lang w:val="ro-RO"/>
              </w:rPr>
              <w:t>ş</w:t>
            </w:r>
            <w:r w:rsidRPr="003C08D7">
              <w:rPr>
                <w:rFonts w:ascii="Times New Roman" w:hAnsi="Times New Roman"/>
                <w:bCs/>
                <w:sz w:val="26"/>
                <w:szCs w:val="26"/>
                <w:lang w:val="ro-RO"/>
              </w:rPr>
              <w:t>i accesul prioritar la re</w:t>
            </w:r>
            <w:r w:rsidR="00D741B6">
              <w:rPr>
                <w:rFonts w:ascii="Times New Roman" w:hAnsi="Times New Roman"/>
                <w:bCs/>
                <w:sz w:val="26"/>
                <w:szCs w:val="26"/>
                <w:lang w:val="ro-RO"/>
              </w:rPr>
              <w:t>ţ</w:t>
            </w:r>
            <w:r w:rsidRPr="003C08D7">
              <w:rPr>
                <w:rFonts w:ascii="Times New Roman" w:hAnsi="Times New Roman"/>
                <w:bCs/>
                <w:sz w:val="26"/>
                <w:szCs w:val="26"/>
                <w:lang w:val="ro-RO"/>
              </w:rPr>
              <w:t>eaua de electricitate din cogenerare de înaltă eficien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sunt abordate de legea cu </w:t>
            </w:r>
            <w:r w:rsidRPr="003C08D7">
              <w:rPr>
                <w:rFonts w:ascii="Times New Roman" w:hAnsi="Times New Roman"/>
                <w:bCs/>
                <w:sz w:val="26"/>
                <w:szCs w:val="26"/>
                <w:lang w:val="ro-RO"/>
              </w:rPr>
              <w:lastRenderedPageBreak/>
              <w:t>privire la energia electrică. Prin urmare, aceste norme nu sunt transpuse în proiectul de lege. Partea (a) din Anexa XII a Directivei  2012/27/EU va fi transpusă coroborat cu norme foarte simple aplicabile la electricitatea din surse regenerabile, care va fi abordate în legea privind promovarea utilizării energiei din surse regenerabile.</w:t>
            </w:r>
          </w:p>
          <w:p w:rsidR="00B01478" w:rsidRPr="003C08D7" w:rsidRDefault="00B01478" w:rsidP="00D960D1">
            <w:pPr>
              <w:rPr>
                <w:rFonts w:ascii="Times New Roman" w:hAnsi="Times New Roman"/>
                <w:sz w:val="26"/>
                <w:szCs w:val="26"/>
                <w:lang w:val="ro-RO"/>
              </w:rPr>
            </w:pPr>
          </w:p>
        </w:tc>
        <w:tc>
          <w:tcPr>
            <w:tcW w:w="1417" w:type="dxa"/>
          </w:tcPr>
          <w:p w:rsidR="00B01478" w:rsidRPr="003C08D7" w:rsidRDefault="002539D7" w:rsidP="00D960D1">
            <w:pPr>
              <w:rPr>
                <w:lang w:val="ro-RO"/>
              </w:rPr>
            </w:pPr>
            <w:r w:rsidRPr="003C08D7">
              <w:rPr>
                <w:rFonts w:ascii="Times New Roman" w:hAnsi="Times New Roman"/>
                <w:sz w:val="26"/>
                <w:szCs w:val="26"/>
                <w:lang w:val="ro-RO"/>
              </w:rPr>
              <w:lastRenderedPageBreak/>
              <w:t xml:space="preserve">Agenţia Naţională pentru </w:t>
            </w:r>
            <w:proofErr w:type="spellStart"/>
            <w:r w:rsidRPr="003C08D7">
              <w:rPr>
                <w:rFonts w:ascii="Times New Roman" w:hAnsi="Times New Roman"/>
                <w:sz w:val="26"/>
                <w:szCs w:val="26"/>
                <w:lang w:val="ro-RO"/>
              </w:rPr>
              <w:t>Reglemenare</w:t>
            </w:r>
            <w:proofErr w:type="spellEnd"/>
            <w:r w:rsidRPr="003C08D7">
              <w:rPr>
                <w:rFonts w:ascii="Times New Roman" w:hAnsi="Times New Roman"/>
                <w:sz w:val="26"/>
                <w:szCs w:val="26"/>
                <w:lang w:val="ro-RO"/>
              </w:rPr>
              <w:t xml:space="preserve"> în Energetică</w:t>
            </w:r>
          </w:p>
        </w:tc>
        <w:tc>
          <w:tcPr>
            <w:tcW w:w="1418" w:type="dxa"/>
          </w:tcPr>
          <w:p w:rsidR="00B01478" w:rsidRPr="003C08D7" w:rsidRDefault="00B01478" w:rsidP="00D960D1">
            <w:pPr>
              <w:rPr>
                <w:lang w:val="ro-RO"/>
              </w:rPr>
            </w:pPr>
          </w:p>
        </w:tc>
      </w:tr>
      <w:tr w:rsidR="00B01478" w:rsidRPr="003C08D7" w:rsidTr="00D960D1">
        <w:tc>
          <w:tcPr>
            <w:tcW w:w="4962" w:type="dxa"/>
          </w:tcPr>
          <w:p w:rsidR="000D7988" w:rsidRPr="003C08D7" w:rsidRDefault="000D798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9, Proceduri administrative</w:t>
            </w:r>
            <w:r w:rsidR="00937522" w:rsidRPr="003C08D7">
              <w:rPr>
                <w:rFonts w:ascii="Times New Roman" w:hAnsi="Times New Roman"/>
                <w:b/>
                <w:sz w:val="26"/>
                <w:szCs w:val="26"/>
                <w:lang w:val="ro-RO"/>
              </w:rPr>
              <w:t>.</w:t>
            </w:r>
          </w:p>
          <w:p w:rsidR="00937522" w:rsidRPr="003C08D7" w:rsidRDefault="00937522" w:rsidP="00D960D1">
            <w:pPr>
              <w:jc w:val="both"/>
              <w:rPr>
                <w:rFonts w:ascii="Times New Roman" w:hAnsi="Times New Roman"/>
                <w:b/>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Statele membre sau organismele competente desemnate de statele membre evaluează cadrul legislativ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normativ existent, cu privire la procedurile de autorizare sau celelalte proceduri </w:t>
            </w:r>
            <w:proofErr w:type="spellStart"/>
            <w:r w:rsidRPr="003C08D7">
              <w:rPr>
                <w:rFonts w:ascii="Times New Roman" w:hAnsi="Times New Roman"/>
                <w:sz w:val="26"/>
                <w:szCs w:val="26"/>
                <w:lang w:val="ro-RO"/>
              </w:rPr>
              <w:t>prevă-</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zute</w:t>
            </w:r>
            <w:proofErr w:type="spellEnd"/>
            <w:r w:rsidRPr="003C08D7">
              <w:rPr>
                <w:rFonts w:ascii="Times New Roman" w:hAnsi="Times New Roman"/>
                <w:sz w:val="26"/>
                <w:szCs w:val="26"/>
                <w:lang w:val="ro-RO"/>
              </w:rPr>
              <w:t xml:space="preserve"> la articolul 6 din Directiva 20</w:t>
            </w:r>
            <w:r w:rsidR="00B453B6" w:rsidRPr="003C08D7">
              <w:rPr>
                <w:rFonts w:ascii="Times New Roman" w:hAnsi="Times New Roman"/>
                <w:sz w:val="26"/>
                <w:szCs w:val="26"/>
                <w:lang w:val="ro-RO"/>
              </w:rPr>
              <w:t>03/54/CE, care se aplică unită</w:t>
            </w:r>
            <w:r w:rsidR="00D741B6">
              <w:rPr>
                <w:rFonts w:ascii="Times New Roman" w:hAnsi="Times New Roman"/>
                <w:sz w:val="26"/>
                <w:szCs w:val="26"/>
                <w:lang w:val="ro-RO"/>
              </w:rPr>
              <w:t>ţ</w:t>
            </w:r>
            <w:r w:rsidRPr="003C08D7">
              <w:rPr>
                <w:rFonts w:ascii="Times New Roman" w:hAnsi="Times New Roman"/>
                <w:sz w:val="26"/>
                <w:szCs w:val="26"/>
                <w:lang w:val="ro-RO"/>
              </w:rPr>
              <w:t>ilor de cogenerare cu randament ridicat.</w:t>
            </w:r>
          </w:p>
          <w:p w:rsidR="000D7988" w:rsidRPr="003C08D7" w:rsidRDefault="000D7988" w:rsidP="00D960D1">
            <w:pPr>
              <w:widowControl w:val="0"/>
              <w:autoSpaceDE w:val="0"/>
              <w:autoSpaceDN w:val="0"/>
              <w:adjustRightInd w:val="0"/>
              <w:ind w:left="107" w:right="2293"/>
              <w:jc w:val="both"/>
              <w:rPr>
                <w:rFonts w:ascii="Times New Roman" w:hAnsi="Times New Roman"/>
                <w:color w:val="363435"/>
                <w:sz w:val="19"/>
                <w:szCs w:val="19"/>
                <w:lang w:val="en-US"/>
              </w:rPr>
            </w:pPr>
          </w:p>
          <w:p w:rsidR="000D7988" w:rsidRPr="003C08D7" w:rsidRDefault="000D7988" w:rsidP="00D960D1">
            <w:pPr>
              <w:widowControl w:val="0"/>
              <w:tabs>
                <w:tab w:val="left" w:pos="4145"/>
              </w:tabs>
              <w:autoSpaceDE w:val="0"/>
              <w:autoSpaceDN w:val="0"/>
              <w:adjustRightInd w:val="0"/>
              <w:ind w:left="107" w:right="1026"/>
              <w:jc w:val="both"/>
              <w:rPr>
                <w:rFonts w:ascii="Times New Roman" w:hAnsi="Times New Roman"/>
                <w:sz w:val="26"/>
                <w:szCs w:val="26"/>
                <w:lang w:val="ro-RO"/>
              </w:rPr>
            </w:pPr>
            <w:r w:rsidRPr="003C08D7">
              <w:rPr>
                <w:rFonts w:ascii="Times New Roman" w:hAnsi="Times New Roman"/>
                <w:sz w:val="26"/>
                <w:szCs w:val="26"/>
                <w:lang w:val="ro-RO"/>
              </w:rPr>
              <w:t>O astfel de evaluare are în vedere:</w:t>
            </w:r>
          </w:p>
          <w:p w:rsidR="000D7988" w:rsidRPr="003C08D7" w:rsidRDefault="000D7988" w:rsidP="00D960D1">
            <w:pPr>
              <w:widowControl w:val="0"/>
              <w:autoSpaceDE w:val="0"/>
              <w:autoSpaceDN w:val="0"/>
              <w:adjustRightInd w:val="0"/>
              <w:spacing w:before="5" w:line="100" w:lineRule="exact"/>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(a) încurajarea proiectării de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cogenerare care să </w:t>
            </w:r>
            <w:proofErr w:type="spellStart"/>
            <w:r w:rsidRPr="003C08D7">
              <w:rPr>
                <w:rFonts w:ascii="Times New Roman" w:hAnsi="Times New Roman"/>
                <w:sz w:val="26"/>
                <w:szCs w:val="26"/>
                <w:lang w:val="ro-RO"/>
              </w:rPr>
              <w:t>răs-</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pundă</w:t>
            </w:r>
            <w:proofErr w:type="spellEnd"/>
            <w:r w:rsidRPr="003C08D7">
              <w:rPr>
                <w:rFonts w:ascii="Times New Roman" w:hAnsi="Times New Roman"/>
                <w:sz w:val="26"/>
                <w:szCs w:val="26"/>
                <w:lang w:val="ro-RO"/>
              </w:rPr>
              <w:t xml:space="preserve"> cererilor, justificate din punct de vedere economic, de energie termică utilă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evitarea producerii unei cantită</w:t>
            </w:r>
            <w:r w:rsidR="00D741B6">
              <w:rPr>
                <w:rFonts w:ascii="Times New Roman" w:hAnsi="Times New Roman"/>
                <w:sz w:val="26"/>
                <w:szCs w:val="26"/>
                <w:lang w:val="ro-RO"/>
              </w:rPr>
              <w:t>ţ</w:t>
            </w:r>
            <w:r w:rsidRPr="003C08D7">
              <w:rPr>
                <w:rFonts w:ascii="Times New Roman" w:hAnsi="Times New Roman"/>
                <w:sz w:val="26"/>
                <w:szCs w:val="26"/>
                <w:lang w:val="ro-RO"/>
              </w:rPr>
              <w:t>i de energie termică mai mare decât necesarul de energie termică utilă;</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(b) reducerea barierelor normative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de alt tip care stau în calea cogenerării;</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 fluidizarea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accelerarea procedurilor la nivelul administrativ adecvat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 asigurarea ca normele să fie obiective, transparente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00B453B6" w:rsidRPr="003C08D7">
              <w:rPr>
                <w:rFonts w:ascii="Times New Roman" w:hAnsi="Times New Roman"/>
                <w:sz w:val="26"/>
                <w:szCs w:val="26"/>
                <w:lang w:val="ro-RO"/>
              </w:rPr>
              <w:t xml:space="preserve"> nedis</w:t>
            </w:r>
            <w:r w:rsidRPr="003C08D7">
              <w:rPr>
                <w:rFonts w:ascii="Times New Roman" w:hAnsi="Times New Roman"/>
                <w:sz w:val="26"/>
                <w:szCs w:val="26"/>
                <w:lang w:val="ro-RO"/>
              </w:rPr>
              <w:t xml:space="preserve">criminatorii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luarea   în    considerare   pe    deplin   a particularită</w:t>
            </w:r>
            <w:r w:rsidR="00D741B6">
              <w:rPr>
                <w:rFonts w:ascii="Times New Roman" w:hAnsi="Times New Roman"/>
                <w:sz w:val="26"/>
                <w:szCs w:val="26"/>
                <w:lang w:val="ro-RO"/>
              </w:rPr>
              <w:t>ţ</w:t>
            </w:r>
            <w:r w:rsidRPr="003C08D7">
              <w:rPr>
                <w:rFonts w:ascii="Times New Roman" w:hAnsi="Times New Roman"/>
                <w:sz w:val="26"/>
                <w:szCs w:val="26"/>
                <w:lang w:val="ro-RO"/>
              </w:rPr>
              <w:t>ilor diferitelor tehnologii de cogenerare.</w:t>
            </w:r>
          </w:p>
          <w:p w:rsidR="000D7988" w:rsidRPr="003C08D7" w:rsidRDefault="000D7988" w:rsidP="00D960D1">
            <w:pPr>
              <w:jc w:val="both"/>
              <w:rPr>
                <w:rFonts w:ascii="Times New Roman" w:hAnsi="Times New Roman"/>
                <w:sz w:val="26"/>
                <w:szCs w:val="26"/>
                <w:lang w:val="ro-RO"/>
              </w:rPr>
            </w:pPr>
          </w:p>
          <w:p w:rsidR="000D7988" w:rsidRPr="003C08D7" w:rsidRDefault="000D7988" w:rsidP="00D960D1">
            <w:pPr>
              <w:jc w:val="both"/>
              <w:rPr>
                <w:rFonts w:ascii="Times New Roman" w:hAnsi="Times New Roman"/>
                <w:sz w:val="26"/>
                <w:szCs w:val="26"/>
                <w:lang w:val="ro-RO"/>
              </w:rPr>
            </w:pPr>
            <w:r w:rsidRPr="003C08D7">
              <w:rPr>
                <w:rFonts w:ascii="Times New Roman" w:hAnsi="Times New Roman"/>
                <w:sz w:val="26"/>
                <w:szCs w:val="26"/>
                <w:lang w:val="ro-RO"/>
              </w:rPr>
              <w:t>(2) Statele membre oferă – când a</w:t>
            </w:r>
            <w:r w:rsidR="00B453B6" w:rsidRPr="003C08D7">
              <w:rPr>
                <w:rFonts w:ascii="Times New Roman" w:hAnsi="Times New Roman"/>
                <w:sz w:val="26"/>
                <w:szCs w:val="26"/>
                <w:lang w:val="ro-RO"/>
              </w:rPr>
              <w:t>cest lucru este adecvat în con</w:t>
            </w:r>
            <w:r w:rsidRPr="003C08D7">
              <w:rPr>
                <w:rFonts w:ascii="Times New Roman" w:hAnsi="Times New Roman"/>
                <w:sz w:val="26"/>
                <w:szCs w:val="26"/>
                <w:lang w:val="ro-RO"/>
              </w:rPr>
              <w:t>textul legisla</w:t>
            </w:r>
            <w:r w:rsidR="00D741B6">
              <w:rPr>
                <w:rFonts w:ascii="Times New Roman" w:hAnsi="Times New Roman"/>
                <w:sz w:val="26"/>
                <w:szCs w:val="26"/>
                <w:lang w:val="ro-RO"/>
              </w:rPr>
              <w:t>ţ</w:t>
            </w:r>
            <w:r w:rsidRPr="003C08D7">
              <w:rPr>
                <w:rFonts w:ascii="Times New Roman" w:hAnsi="Times New Roman"/>
                <w:sz w:val="26"/>
                <w:szCs w:val="26"/>
                <w:lang w:val="ro-RO"/>
              </w:rPr>
              <w:t xml:space="preserve">iei interne – </w:t>
            </w:r>
            <w:r w:rsidRPr="003C08D7">
              <w:rPr>
                <w:rFonts w:ascii="Times New Roman" w:hAnsi="Times New Roman"/>
                <w:sz w:val="26"/>
                <w:szCs w:val="26"/>
                <w:lang w:val="ro-RO"/>
              </w:rPr>
              <w:lastRenderedPageBreak/>
              <w:t xml:space="preserve">indicii privind etapa la care s-a ajuns, în mod special în ceea ce </w:t>
            </w:r>
            <w:proofErr w:type="spellStart"/>
            <w:r w:rsidRPr="003C08D7">
              <w:rPr>
                <w:rFonts w:ascii="Times New Roman" w:hAnsi="Times New Roman"/>
                <w:sz w:val="26"/>
                <w:szCs w:val="26"/>
                <w:lang w:val="ro-RO"/>
              </w:rPr>
              <w:t>prive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următoarele aspecte: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(a) coordonarea între diferite organisme administrative în ceea ce </w:t>
            </w:r>
            <w:proofErr w:type="spellStart"/>
            <w:r w:rsidRPr="003C08D7">
              <w:rPr>
                <w:rFonts w:ascii="Times New Roman" w:hAnsi="Times New Roman"/>
                <w:sz w:val="26"/>
                <w:szCs w:val="26"/>
                <w:lang w:val="ro-RO"/>
              </w:rPr>
              <w:t>prive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termenele, recep</w:t>
            </w:r>
            <w:r w:rsidR="00D741B6">
              <w:rPr>
                <w:rFonts w:ascii="Times New Roman" w:hAnsi="Times New Roman"/>
                <w:sz w:val="26"/>
                <w:szCs w:val="26"/>
                <w:lang w:val="ro-RO"/>
              </w:rPr>
              <w:t>ţ</w:t>
            </w:r>
            <w:r w:rsidRPr="003C08D7">
              <w:rPr>
                <w:rFonts w:ascii="Times New Roman" w:hAnsi="Times New Roman"/>
                <w:sz w:val="26"/>
                <w:szCs w:val="26"/>
                <w:lang w:val="ro-RO"/>
              </w:rPr>
              <w:t xml:space="preserve">ia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prelucrarea cererilor de autorizare;</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(b) elaborarea unor posibile orient</w:t>
            </w:r>
            <w:r w:rsidR="00B453B6" w:rsidRPr="003C08D7">
              <w:rPr>
                <w:rFonts w:ascii="Times New Roman" w:hAnsi="Times New Roman"/>
                <w:sz w:val="26"/>
                <w:szCs w:val="26"/>
                <w:lang w:val="ro-RO"/>
              </w:rPr>
              <w:t>ări pentru activită</w:t>
            </w:r>
            <w:r w:rsidR="00D741B6">
              <w:rPr>
                <w:rFonts w:ascii="Times New Roman" w:hAnsi="Times New Roman"/>
                <w:sz w:val="26"/>
                <w:szCs w:val="26"/>
                <w:lang w:val="ro-RO"/>
              </w:rPr>
              <w:t>ţ</w:t>
            </w:r>
            <w:r w:rsidR="00B453B6" w:rsidRPr="003C08D7">
              <w:rPr>
                <w:rFonts w:ascii="Times New Roman" w:hAnsi="Times New Roman"/>
                <w:sz w:val="26"/>
                <w:szCs w:val="26"/>
                <w:lang w:val="ro-RO"/>
              </w:rPr>
              <w:t>ile men</w:t>
            </w:r>
            <w:r w:rsidR="00D741B6">
              <w:rPr>
                <w:rFonts w:ascii="Times New Roman" w:hAnsi="Times New Roman"/>
                <w:sz w:val="26"/>
                <w:szCs w:val="26"/>
                <w:lang w:val="ro-RO"/>
              </w:rPr>
              <w:t>ţ</w:t>
            </w:r>
            <w:r w:rsidR="00B453B6" w:rsidRPr="003C08D7">
              <w:rPr>
                <w:rFonts w:ascii="Times New Roman" w:hAnsi="Times New Roman"/>
                <w:sz w:val="26"/>
                <w:szCs w:val="26"/>
                <w:lang w:val="ro-RO"/>
              </w:rPr>
              <w:t>io</w:t>
            </w:r>
            <w:r w:rsidRPr="003C08D7">
              <w:rPr>
                <w:rFonts w:ascii="Times New Roman" w:hAnsi="Times New Roman"/>
                <w:sz w:val="26"/>
                <w:szCs w:val="26"/>
                <w:lang w:val="ro-RO"/>
              </w:rPr>
              <w:t xml:space="preserve">nate la alineatul (1)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fezabilitatea unei proceduri rapide de planificare pentru  producătorii  de  energie în  sistem  de cogenerare;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(c) desemnarea autorită</w:t>
            </w:r>
            <w:r w:rsidR="00D741B6">
              <w:rPr>
                <w:rFonts w:ascii="Times New Roman" w:hAnsi="Times New Roman"/>
                <w:sz w:val="26"/>
                <w:szCs w:val="26"/>
                <w:lang w:val="ro-RO"/>
              </w:rPr>
              <w:t>ţ</w:t>
            </w:r>
            <w:r w:rsidRPr="003C08D7">
              <w:rPr>
                <w:rFonts w:ascii="Times New Roman" w:hAnsi="Times New Roman"/>
                <w:sz w:val="26"/>
                <w:szCs w:val="26"/>
                <w:lang w:val="ro-RO"/>
              </w:rPr>
              <w:t>ilor care să ac</w:t>
            </w:r>
            <w:r w:rsidR="00D741B6">
              <w:rPr>
                <w:rFonts w:ascii="Times New Roman" w:hAnsi="Times New Roman"/>
                <w:sz w:val="26"/>
                <w:szCs w:val="26"/>
                <w:lang w:val="ro-RO"/>
              </w:rPr>
              <w:t>ţ</w:t>
            </w:r>
            <w:r w:rsidRPr="003C08D7">
              <w:rPr>
                <w:rFonts w:ascii="Times New Roman" w:hAnsi="Times New Roman"/>
                <w:sz w:val="26"/>
                <w:szCs w:val="26"/>
                <w:lang w:val="ro-RO"/>
              </w:rPr>
              <w:t>ioneze ca mediatori în litigiile dintre autorită</w:t>
            </w:r>
            <w:r w:rsidR="00D741B6">
              <w:rPr>
                <w:rFonts w:ascii="Times New Roman" w:hAnsi="Times New Roman"/>
                <w:sz w:val="26"/>
                <w:szCs w:val="26"/>
                <w:lang w:val="ro-RO"/>
              </w:rPr>
              <w:t>ţ</w:t>
            </w:r>
            <w:r w:rsidRPr="003C08D7">
              <w:rPr>
                <w:rFonts w:ascii="Times New Roman" w:hAnsi="Times New Roman"/>
                <w:sz w:val="26"/>
                <w:szCs w:val="26"/>
                <w:lang w:val="ro-RO"/>
              </w:rPr>
              <w:t>ile respo</w:t>
            </w:r>
            <w:r w:rsidR="00B453B6" w:rsidRPr="003C08D7">
              <w:rPr>
                <w:rFonts w:ascii="Times New Roman" w:hAnsi="Times New Roman"/>
                <w:sz w:val="26"/>
                <w:szCs w:val="26"/>
                <w:lang w:val="ro-RO"/>
              </w:rPr>
              <w:t>nsabile pentru eliberarea auto</w:t>
            </w:r>
            <w:r w:rsidRPr="003C08D7">
              <w:rPr>
                <w:rFonts w:ascii="Times New Roman" w:hAnsi="Times New Roman"/>
                <w:sz w:val="26"/>
                <w:szCs w:val="26"/>
                <w:lang w:val="ro-RO"/>
              </w:rPr>
              <w:t>riza</w:t>
            </w:r>
            <w:r w:rsidR="00D741B6">
              <w:rPr>
                <w:rFonts w:ascii="Times New Roman" w:hAnsi="Times New Roman"/>
                <w:sz w:val="26"/>
                <w:szCs w:val="26"/>
                <w:lang w:val="ro-RO"/>
              </w:rPr>
              <w:t>ţ</w:t>
            </w:r>
            <w:r w:rsidRPr="003C08D7">
              <w:rPr>
                <w:rFonts w:ascii="Times New Roman" w:hAnsi="Times New Roman"/>
                <w:sz w:val="26"/>
                <w:szCs w:val="26"/>
                <w:lang w:val="ro-RO"/>
              </w:rPr>
              <w:t xml:space="preserve">iilor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solicitan</w:t>
            </w:r>
            <w:r w:rsidR="00D741B6">
              <w:rPr>
                <w:rFonts w:ascii="Times New Roman" w:hAnsi="Times New Roman"/>
                <w:sz w:val="26"/>
                <w:szCs w:val="26"/>
                <w:lang w:val="ro-RO"/>
              </w:rPr>
              <w:t>ţ</w:t>
            </w:r>
            <w:r w:rsidRPr="003C08D7">
              <w:rPr>
                <w:rFonts w:ascii="Times New Roman" w:hAnsi="Times New Roman"/>
                <w:sz w:val="26"/>
                <w:szCs w:val="26"/>
                <w:lang w:val="ro-RO"/>
              </w:rPr>
              <w:t>ii de autoriza</w:t>
            </w:r>
            <w:r w:rsidR="00D741B6">
              <w:rPr>
                <w:rFonts w:ascii="Times New Roman" w:hAnsi="Times New Roman"/>
                <w:sz w:val="26"/>
                <w:szCs w:val="26"/>
                <w:lang w:val="ro-RO"/>
              </w:rPr>
              <w:t>ţ</w:t>
            </w:r>
            <w:r w:rsidRPr="003C08D7">
              <w:rPr>
                <w:rFonts w:ascii="Times New Roman" w:hAnsi="Times New Roman"/>
                <w:sz w:val="26"/>
                <w:szCs w:val="26"/>
                <w:lang w:val="ro-RO"/>
              </w:rPr>
              <w:t>ii.</w:t>
            </w:r>
          </w:p>
          <w:p w:rsidR="00B01478" w:rsidRPr="003C08D7" w:rsidRDefault="00B01478" w:rsidP="00D960D1">
            <w:pPr>
              <w:rPr>
                <w:lang w:val="ro-RO"/>
              </w:rPr>
            </w:pPr>
          </w:p>
        </w:tc>
        <w:tc>
          <w:tcPr>
            <w:tcW w:w="4252" w:type="dxa"/>
          </w:tcPr>
          <w:p w:rsidR="007F72FB" w:rsidRPr="003C08D7" w:rsidRDefault="007F72FB" w:rsidP="00D960D1">
            <w:pPr>
              <w:rPr>
                <w:rFonts w:ascii="Times New Roman" w:hAnsi="Times New Roman"/>
                <w:bCs/>
                <w:sz w:val="26"/>
                <w:szCs w:val="26"/>
                <w:lang w:val="ro-RO"/>
              </w:rPr>
            </w:pPr>
            <w:r w:rsidRPr="003C08D7">
              <w:rPr>
                <w:rFonts w:ascii="Times New Roman" w:hAnsi="Times New Roman"/>
                <w:b/>
                <w:bCs/>
                <w:sz w:val="26"/>
                <w:szCs w:val="26"/>
                <w:lang w:val="ro-RO"/>
              </w:rPr>
              <w:lastRenderedPageBreak/>
              <w:t>Articolul 16.</w:t>
            </w:r>
            <w:r w:rsidRPr="003C08D7">
              <w:rPr>
                <w:rFonts w:ascii="Times New Roman" w:hAnsi="Times New Roman"/>
                <w:bCs/>
                <w:sz w:val="26"/>
                <w:szCs w:val="26"/>
                <w:lang w:val="ro-RO"/>
              </w:rPr>
              <w:t xml:space="preserve"> </w:t>
            </w:r>
            <w:r w:rsidRPr="002539D7">
              <w:rPr>
                <w:rFonts w:ascii="Times New Roman" w:hAnsi="Times New Roman"/>
                <w:bCs/>
                <w:sz w:val="26"/>
                <w:szCs w:val="26"/>
                <w:lang w:val="ro-RO"/>
              </w:rPr>
              <w:t>Proceduri administrative</w:t>
            </w:r>
            <w:r w:rsidRPr="003C08D7">
              <w:rPr>
                <w:rFonts w:ascii="Times New Roman" w:hAnsi="Times New Roman"/>
                <w:bCs/>
                <w:sz w:val="26"/>
                <w:szCs w:val="26"/>
                <w:lang w:val="ro-RO"/>
              </w:rPr>
              <w:t xml:space="preserve"> </w:t>
            </w:r>
          </w:p>
          <w:p w:rsidR="00937522" w:rsidRPr="003C08D7" w:rsidRDefault="00937522" w:rsidP="00D960D1">
            <w:pPr>
              <w:rPr>
                <w:rFonts w:ascii="Times New Roman" w:hAnsi="Times New Roman"/>
                <w:bCs/>
                <w:sz w:val="26"/>
                <w:szCs w:val="26"/>
                <w:lang w:val="ro-RO"/>
              </w:rPr>
            </w:pP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(1) În termen de maxim 1 an de la data intrării în vigoare a prezentei legi, în coordonare cu organul central al administra</w:t>
            </w:r>
            <w:r w:rsidR="00D741B6">
              <w:rPr>
                <w:rFonts w:ascii="Times New Roman" w:hAnsi="Times New Roman"/>
                <w:bCs/>
                <w:sz w:val="26"/>
                <w:szCs w:val="26"/>
                <w:lang w:val="ro-RO"/>
              </w:rPr>
              <w:t>ţ</w:t>
            </w:r>
            <w:r w:rsidRPr="003C08D7">
              <w:rPr>
                <w:rFonts w:ascii="Times New Roman" w:hAnsi="Times New Roman"/>
                <w:bCs/>
                <w:sz w:val="26"/>
                <w:szCs w:val="26"/>
                <w:lang w:val="ro-RO"/>
              </w:rPr>
              <w:t>iei publice în sectorul termoenergetic, Agenţia evaluează cadrul legislativ şi de reglementare existent în vederea îmbunătăţirii şi alinierii regulilor de bună practică. Această evaluare include şi analiza procedurilor de licenţiere conform legii, precum şi a oricăror altor prevederi legale aplicabile unităţilor de cogenerare de eficien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înaltă, în scopul: </w:t>
            </w:r>
          </w:p>
          <w:p w:rsidR="007F72FB" w:rsidRPr="003C08D7" w:rsidRDefault="007F72FB" w:rsidP="00D960D1">
            <w:pPr>
              <w:rPr>
                <w:rFonts w:ascii="Times New Roman" w:hAnsi="Times New Roman"/>
                <w:bCs/>
                <w:sz w:val="26"/>
                <w:szCs w:val="26"/>
                <w:lang w:val="ro-RO"/>
              </w:rPr>
            </w:pP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a) încurajării instalării de unităţi de cogenerare strict în limita acoperirii cererii justificate, din punct de vedere economic, de energie termică;  </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b) reducerii barierelor de reglementare sau de alt tip în calea promovării cogenerării de eficienţă înaltă; </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c) reducerii numărului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accelerării procedurilor la nivel administrativ pentru obţinerea autorizărilor şi licenţelor necesare;  </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d) asigurării ca reglementările stabilite să fie obiective, transparente şi </w:t>
            </w:r>
            <w:r w:rsidRPr="003C08D7">
              <w:rPr>
                <w:rFonts w:ascii="Times New Roman" w:hAnsi="Times New Roman"/>
                <w:bCs/>
                <w:sz w:val="26"/>
                <w:szCs w:val="26"/>
                <w:lang w:val="ro-RO"/>
              </w:rPr>
              <w:lastRenderedPageBreak/>
              <w:t xml:space="preserve">nediscriminatorii, cu luarea în considerare a particularităţilor diferitelor echipamente sau instalaţii energetice din compunerea unor procese de cogenerare.   </w:t>
            </w:r>
          </w:p>
          <w:p w:rsidR="007F72FB" w:rsidRPr="003C08D7" w:rsidRDefault="007F72FB" w:rsidP="00D960D1">
            <w:pPr>
              <w:rPr>
                <w:rFonts w:ascii="Times New Roman" w:hAnsi="Times New Roman"/>
                <w:bCs/>
                <w:sz w:val="26"/>
                <w:szCs w:val="26"/>
                <w:lang w:val="ro-RO"/>
              </w:rPr>
            </w:pPr>
            <w:r w:rsidRPr="003C08D7">
              <w:rPr>
                <w:rFonts w:ascii="Times New Roman" w:hAnsi="Times New Roman"/>
                <w:bCs/>
                <w:sz w:val="26"/>
                <w:szCs w:val="26"/>
                <w:lang w:val="ro-RO"/>
              </w:rPr>
              <w:t xml:space="preserve">(2) În termen de maxim 1 an de la data intrării în vigoare a prezentei legi, Agenţia elaborează şi publică un raport </w:t>
            </w:r>
            <w:proofErr w:type="spellStart"/>
            <w:r w:rsidRPr="003C08D7">
              <w:rPr>
                <w:rFonts w:ascii="Times New Roman" w:hAnsi="Times New Roman"/>
                <w:bCs/>
                <w:sz w:val="26"/>
                <w:szCs w:val="26"/>
                <w:lang w:val="ro-RO"/>
              </w:rPr>
              <w:t>cuprinzînd</w:t>
            </w:r>
            <w:proofErr w:type="spellEnd"/>
            <w:r w:rsidRPr="003C08D7">
              <w:rPr>
                <w:rFonts w:ascii="Times New Roman" w:hAnsi="Times New Roman"/>
                <w:bCs/>
                <w:sz w:val="26"/>
                <w:szCs w:val="26"/>
                <w:lang w:val="ro-RO"/>
              </w:rPr>
              <w:t xml:space="preserve"> rezultatul analizelor şi evaluărilor efectuate conform prezentului articolul.</w:t>
            </w:r>
          </w:p>
          <w:p w:rsidR="00B01478" w:rsidRPr="003C08D7" w:rsidRDefault="00B01478" w:rsidP="00D960D1">
            <w:pPr>
              <w:rPr>
                <w:rFonts w:ascii="Times New Roman" w:hAnsi="Times New Roman"/>
                <w:sz w:val="26"/>
                <w:szCs w:val="26"/>
                <w:lang w:val="ro-RO"/>
              </w:rPr>
            </w:pPr>
          </w:p>
        </w:tc>
        <w:tc>
          <w:tcPr>
            <w:tcW w:w="1559" w:type="dxa"/>
          </w:tcPr>
          <w:p w:rsidR="00B01478" w:rsidRPr="003C08D7" w:rsidRDefault="0022019D" w:rsidP="00D960D1">
            <w:pPr>
              <w:rPr>
                <w:rFonts w:ascii="Times New Roman" w:hAnsi="Times New Roman"/>
                <w:sz w:val="26"/>
                <w:szCs w:val="26"/>
                <w:lang w:val="ro-RO"/>
              </w:rPr>
            </w:pPr>
            <w:r w:rsidRPr="003C08D7">
              <w:rPr>
                <w:rFonts w:ascii="Times New Roman" w:hAnsi="Times New Roman"/>
                <w:bCs/>
                <w:sz w:val="26"/>
                <w:szCs w:val="26"/>
                <w:lang w:val="ro-RO"/>
              </w:rPr>
              <w:lastRenderedPageBreak/>
              <w:t xml:space="preserve">Având în </w:t>
            </w:r>
            <w:r w:rsidRPr="003C08D7">
              <w:rPr>
                <w:rFonts w:ascii="Times New Roman" w:hAnsi="Times New Roman"/>
                <w:bCs/>
                <w:sz w:val="26"/>
                <w:szCs w:val="26"/>
                <w:lang w:val="ro-RO"/>
              </w:rPr>
              <w:lastRenderedPageBreak/>
              <w:t>vedere abrogarea în curs a Articolului 9 din Directiva 2004/8/CE din 5 iunie 2014, proiectul de lege transpune numai elementele esen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iale ale Articolului 9,  </w:t>
            </w:r>
            <w:r w:rsidR="00D741B6">
              <w:rPr>
                <w:rFonts w:ascii="Times New Roman" w:hAnsi="Times New Roman"/>
                <w:bCs/>
                <w:sz w:val="26"/>
                <w:szCs w:val="26"/>
                <w:lang w:val="ro-RO"/>
              </w:rPr>
              <w:t>ş</w:t>
            </w:r>
            <w:r w:rsidRPr="003C08D7">
              <w:rPr>
                <w:rFonts w:ascii="Times New Roman" w:hAnsi="Times New Roman"/>
                <w:bCs/>
                <w:sz w:val="26"/>
                <w:szCs w:val="26"/>
                <w:lang w:val="ro-RO"/>
              </w:rPr>
              <w:t>i anume paragraful(1).</w:t>
            </w:r>
          </w:p>
        </w:tc>
        <w:tc>
          <w:tcPr>
            <w:tcW w:w="1843" w:type="dxa"/>
          </w:tcPr>
          <w:p w:rsidR="0022019D" w:rsidRPr="003C08D7" w:rsidRDefault="0022019D"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 xml:space="preserve">Articolul 9 din </w:t>
            </w:r>
            <w:r w:rsidRPr="003C08D7">
              <w:rPr>
                <w:rFonts w:ascii="Times New Roman" w:hAnsi="Times New Roman"/>
                <w:bCs/>
                <w:sz w:val="26"/>
                <w:szCs w:val="26"/>
                <w:lang w:val="ro-RO"/>
              </w:rPr>
              <w:lastRenderedPageBreak/>
              <w:t>Directiva 2004/8/CE va fi abrogată (</w:t>
            </w:r>
            <w:r w:rsidR="00D741B6">
              <w:rPr>
                <w:rFonts w:ascii="Times New Roman" w:hAnsi="Times New Roman"/>
                <w:bCs/>
                <w:sz w:val="26"/>
                <w:szCs w:val="26"/>
                <w:lang w:val="ro-RO"/>
              </w:rPr>
              <w:t>ş</w:t>
            </w:r>
            <w:r w:rsidRPr="003C08D7">
              <w:rPr>
                <w:rFonts w:ascii="Times New Roman" w:hAnsi="Times New Roman"/>
                <w:bCs/>
                <w:sz w:val="26"/>
                <w:szCs w:val="26"/>
                <w:lang w:val="ro-RO"/>
              </w:rPr>
              <w:t>i nu înlocuită) din 5 iunie 2014. În conformitate cu Tabelul de coresponden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prevăzut în Anexa XV a Directivei 2012/27/EU, nu există </w:t>
            </w:r>
            <w:proofErr w:type="spellStart"/>
            <w:r w:rsidRPr="003C08D7">
              <w:rPr>
                <w:rFonts w:ascii="Times New Roman" w:hAnsi="Times New Roman"/>
                <w:bCs/>
                <w:sz w:val="26"/>
                <w:szCs w:val="26"/>
                <w:lang w:val="ro-RO"/>
              </w:rPr>
              <w:t>nicio</w:t>
            </w:r>
            <w:proofErr w:type="spellEnd"/>
            <w:r w:rsidRPr="003C08D7">
              <w:rPr>
                <w:rFonts w:ascii="Times New Roman" w:hAnsi="Times New Roman"/>
                <w:bCs/>
                <w:sz w:val="26"/>
                <w:szCs w:val="26"/>
                <w:lang w:val="ro-RO"/>
              </w:rPr>
              <w:t xml:space="preserve"> dispozi</w:t>
            </w:r>
            <w:r w:rsidR="00D741B6">
              <w:rPr>
                <w:rFonts w:ascii="Times New Roman" w:hAnsi="Times New Roman"/>
                <w:bCs/>
                <w:sz w:val="26"/>
                <w:szCs w:val="26"/>
                <w:lang w:val="ro-RO"/>
              </w:rPr>
              <w:t>ţ</w:t>
            </w:r>
            <w:r w:rsidRPr="003C08D7">
              <w:rPr>
                <w:rFonts w:ascii="Times New Roman" w:hAnsi="Times New Roman"/>
                <w:bCs/>
                <w:sz w:val="26"/>
                <w:szCs w:val="26"/>
                <w:lang w:val="ro-RO"/>
              </w:rPr>
              <w:t>ie corelată cu Articolul 9 din Directiva 2004/8/CE în noua directivă.</w:t>
            </w:r>
          </w:p>
          <w:p w:rsidR="00B01478" w:rsidRPr="003C08D7" w:rsidRDefault="0022019D" w:rsidP="00D960D1">
            <w:pPr>
              <w:rPr>
                <w:rFonts w:ascii="Times New Roman" w:hAnsi="Times New Roman"/>
                <w:bCs/>
                <w:sz w:val="26"/>
                <w:szCs w:val="26"/>
                <w:lang w:val="ro-RO"/>
              </w:rPr>
            </w:pPr>
            <w:r w:rsidRPr="003C08D7">
              <w:rPr>
                <w:rFonts w:ascii="Times New Roman" w:hAnsi="Times New Roman"/>
                <w:bCs/>
                <w:sz w:val="26"/>
                <w:szCs w:val="26"/>
                <w:lang w:val="ro-RO"/>
              </w:rPr>
              <w:t>Prin urmare, proiectul de lege transpune numai elementele esen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iale ale Articolului 9, în mare parte paragraful (1). </w:t>
            </w:r>
            <w:r w:rsidRPr="003C08D7">
              <w:rPr>
                <w:rFonts w:ascii="Times New Roman" w:hAnsi="Times New Roman"/>
                <w:bCs/>
                <w:sz w:val="26"/>
                <w:szCs w:val="26"/>
                <w:lang w:val="ro-RO"/>
              </w:rPr>
              <w:lastRenderedPageBreak/>
              <w:t>Proiectul de lege nu transpune o referire specială la Directiva 2003/54/CE, cu toate acestea, această directivă a fost abrogată. Mai mult decât atât, proiectul de lege nu transpune paragraful (2) din Articolul 9, care este înscrisă în sens condi</w:t>
            </w:r>
            <w:r w:rsidR="00D741B6">
              <w:rPr>
                <w:rFonts w:ascii="Times New Roman" w:hAnsi="Times New Roman"/>
                <w:bCs/>
                <w:sz w:val="26"/>
                <w:szCs w:val="26"/>
                <w:lang w:val="ro-RO"/>
              </w:rPr>
              <w:t>ţ</w:t>
            </w:r>
            <w:r w:rsidRPr="003C08D7">
              <w:rPr>
                <w:rFonts w:ascii="Times New Roman" w:hAnsi="Times New Roman"/>
                <w:bCs/>
                <w:sz w:val="26"/>
                <w:szCs w:val="26"/>
                <w:lang w:val="ro-RO"/>
              </w:rPr>
              <w:t>ionat. Acesta prevede: în cazul în care este adecvat în contextul legisla</w:t>
            </w:r>
            <w:r w:rsidR="00D741B6">
              <w:rPr>
                <w:rFonts w:ascii="Times New Roman" w:hAnsi="Times New Roman"/>
                <w:bCs/>
                <w:sz w:val="26"/>
                <w:szCs w:val="26"/>
                <w:lang w:val="ro-RO"/>
              </w:rPr>
              <w:t>ţ</w:t>
            </w:r>
            <w:r w:rsidRPr="003C08D7">
              <w:rPr>
                <w:rFonts w:ascii="Times New Roman" w:hAnsi="Times New Roman"/>
                <w:bCs/>
                <w:sz w:val="26"/>
                <w:szCs w:val="26"/>
                <w:lang w:val="ro-RO"/>
              </w:rPr>
              <w:t>iei na</w:t>
            </w:r>
            <w:r w:rsidR="00D741B6">
              <w:rPr>
                <w:rFonts w:ascii="Times New Roman" w:hAnsi="Times New Roman"/>
                <w:bCs/>
                <w:sz w:val="26"/>
                <w:szCs w:val="26"/>
                <w:lang w:val="ro-RO"/>
              </w:rPr>
              <w:t>ţ</w:t>
            </w:r>
            <w:r w:rsidRPr="003C08D7">
              <w:rPr>
                <w:rFonts w:ascii="Times New Roman" w:hAnsi="Times New Roman"/>
                <w:bCs/>
                <w:sz w:val="26"/>
                <w:szCs w:val="26"/>
                <w:lang w:val="ro-RO"/>
              </w:rPr>
              <w:t>ionale.</w:t>
            </w:r>
          </w:p>
        </w:tc>
        <w:tc>
          <w:tcPr>
            <w:tcW w:w="1417" w:type="dxa"/>
          </w:tcPr>
          <w:p w:rsidR="00B01478" w:rsidRPr="003C08D7" w:rsidRDefault="00F13C93" w:rsidP="00D960D1">
            <w:pPr>
              <w:rPr>
                <w:lang w:val="ro-RO"/>
              </w:rPr>
            </w:pPr>
            <w:r w:rsidRPr="003C08D7">
              <w:rPr>
                <w:rFonts w:ascii="Times New Roman" w:hAnsi="Times New Roman"/>
                <w:sz w:val="26"/>
                <w:szCs w:val="26"/>
                <w:lang w:val="ro-RO"/>
              </w:rPr>
              <w:lastRenderedPageBreak/>
              <w:t xml:space="preserve">Agenţia </w:t>
            </w:r>
            <w:r w:rsidRPr="003C08D7">
              <w:rPr>
                <w:rFonts w:ascii="Times New Roman" w:hAnsi="Times New Roman"/>
                <w:sz w:val="26"/>
                <w:szCs w:val="26"/>
                <w:lang w:val="ro-RO"/>
              </w:rPr>
              <w:lastRenderedPageBreak/>
              <w:t xml:space="preserve">Naţională pentru </w:t>
            </w:r>
            <w:proofErr w:type="spellStart"/>
            <w:r w:rsidRPr="003C08D7">
              <w:rPr>
                <w:rFonts w:ascii="Times New Roman" w:hAnsi="Times New Roman"/>
                <w:sz w:val="26"/>
                <w:szCs w:val="26"/>
                <w:lang w:val="ro-RO"/>
              </w:rPr>
              <w:t>Reglemenare</w:t>
            </w:r>
            <w:proofErr w:type="spellEnd"/>
            <w:r w:rsidRPr="003C08D7">
              <w:rPr>
                <w:rFonts w:ascii="Times New Roman" w:hAnsi="Times New Roman"/>
                <w:sz w:val="26"/>
                <w:szCs w:val="26"/>
                <w:lang w:val="ro-RO"/>
              </w:rPr>
              <w:t xml:space="preserve"> în Energetică</w:t>
            </w:r>
          </w:p>
        </w:tc>
        <w:tc>
          <w:tcPr>
            <w:tcW w:w="1418" w:type="dxa"/>
          </w:tcPr>
          <w:p w:rsidR="00B01478" w:rsidRPr="003C08D7" w:rsidRDefault="00F13C93" w:rsidP="00D960D1">
            <w:pPr>
              <w:rPr>
                <w:lang w:val="ro-RO"/>
              </w:rPr>
            </w:pPr>
            <w:r w:rsidRPr="003C08D7">
              <w:rPr>
                <w:rFonts w:ascii="Times New Roman" w:hAnsi="Times New Roman"/>
                <w:bCs/>
                <w:sz w:val="26"/>
                <w:szCs w:val="26"/>
                <w:lang w:val="ro-RO"/>
              </w:rPr>
              <w:lastRenderedPageBreak/>
              <w:t xml:space="preserve">În termen </w:t>
            </w:r>
            <w:r w:rsidRPr="003C08D7">
              <w:rPr>
                <w:rFonts w:ascii="Times New Roman" w:hAnsi="Times New Roman"/>
                <w:bCs/>
                <w:sz w:val="26"/>
                <w:szCs w:val="26"/>
                <w:lang w:val="ro-RO"/>
              </w:rPr>
              <w:lastRenderedPageBreak/>
              <w:t>de maxim 1 an de la data intrării în vigoare a prezentei legi</w:t>
            </w:r>
          </w:p>
        </w:tc>
      </w:tr>
      <w:tr w:rsidR="00C4433A" w:rsidRPr="003C08D7" w:rsidTr="00D960D1">
        <w:tc>
          <w:tcPr>
            <w:tcW w:w="4962" w:type="dxa"/>
          </w:tcPr>
          <w:p w:rsidR="000D7988" w:rsidRPr="003C08D7" w:rsidRDefault="000D798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 xml:space="preserve">Articolul 10, Raportarea de către statele </w:t>
            </w:r>
            <w:r w:rsidRPr="003C08D7">
              <w:rPr>
                <w:rFonts w:ascii="Times New Roman" w:hAnsi="Times New Roman"/>
                <w:b/>
                <w:sz w:val="26"/>
                <w:szCs w:val="26"/>
                <w:lang w:val="ro-RO"/>
              </w:rPr>
              <w:lastRenderedPageBreak/>
              <w:t>membre.</w:t>
            </w:r>
          </w:p>
          <w:p w:rsidR="000D7988" w:rsidRPr="003C08D7" w:rsidRDefault="000D7988" w:rsidP="00D960D1">
            <w:pPr>
              <w:jc w:val="both"/>
              <w:rPr>
                <w:rFonts w:ascii="Times New Roman" w:hAnsi="Times New Roman"/>
                <w:b/>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Nu mai târziu de 21 februarie 2006, statele membre publică un raport care cuprinde rezultatele analizei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evaluările efectuate în conformitate cu articolul 5 alineatul (3), articolul 6 alineatul (1), articolul 9 alineatele (1)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(2).</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Nu mai târziu de 21 februarie 2007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apoi din patru în patru ani, la cererea Comisiei, cu cel pu</w:t>
            </w:r>
            <w:r w:rsidR="00D741B6">
              <w:rPr>
                <w:rFonts w:ascii="Times New Roman" w:hAnsi="Times New Roman"/>
                <w:sz w:val="26"/>
                <w:szCs w:val="26"/>
                <w:lang w:val="ro-RO"/>
              </w:rPr>
              <w:t>ţ</w:t>
            </w:r>
            <w:r w:rsidRPr="003C08D7">
              <w:rPr>
                <w:rFonts w:ascii="Times New Roman" w:hAnsi="Times New Roman"/>
                <w:sz w:val="26"/>
                <w:szCs w:val="26"/>
                <w:lang w:val="ro-RO"/>
              </w:rPr>
              <w:t xml:space="preserve">in </w:t>
            </w:r>
            <w:r w:rsidR="00D741B6">
              <w:rPr>
                <w:rFonts w:ascii="Times New Roman" w:hAnsi="Times New Roman"/>
                <w:sz w:val="26"/>
                <w:szCs w:val="26"/>
                <w:lang w:val="ro-RO"/>
              </w:rPr>
              <w:t>ş</w:t>
            </w:r>
            <w:r w:rsidR="00B453B6" w:rsidRPr="003C08D7">
              <w:rPr>
                <w:rFonts w:ascii="Times New Roman" w:hAnsi="Times New Roman"/>
                <w:sz w:val="26"/>
                <w:szCs w:val="26"/>
                <w:lang w:val="ro-RO"/>
              </w:rPr>
              <w:t xml:space="preserve"> ase luni înainte de data sca</w:t>
            </w:r>
            <w:r w:rsidRPr="003C08D7">
              <w:rPr>
                <w:rFonts w:ascii="Times New Roman" w:hAnsi="Times New Roman"/>
                <w:sz w:val="26"/>
                <w:szCs w:val="26"/>
                <w:lang w:val="ro-RO"/>
              </w:rPr>
              <w:t>dentă, statele membre publică un raport care să con</w:t>
            </w:r>
            <w:r w:rsidR="00D741B6">
              <w:rPr>
                <w:rFonts w:ascii="Times New Roman" w:hAnsi="Times New Roman"/>
                <w:sz w:val="26"/>
                <w:szCs w:val="26"/>
                <w:lang w:val="ro-RO"/>
              </w:rPr>
              <w:t>ţ</w:t>
            </w:r>
            <w:r w:rsidRPr="003C08D7">
              <w:rPr>
                <w:rFonts w:ascii="Times New Roman" w:hAnsi="Times New Roman"/>
                <w:sz w:val="26"/>
                <w:szCs w:val="26"/>
                <w:lang w:val="ro-RO"/>
              </w:rPr>
              <w:t>ină rezultatul evaluării prevăzute la articolul 6 alineatul (3).</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Statele membre prezintă Comisiei, pentru prima dată înainte de sfâr</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tul lunii decembrie 2004, datele pentru anul 2003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apoi anual, date statistice privind produc</w:t>
            </w:r>
            <w:r w:rsidR="00D741B6">
              <w:rPr>
                <w:rFonts w:ascii="Times New Roman" w:hAnsi="Times New Roman"/>
                <w:sz w:val="26"/>
                <w:szCs w:val="26"/>
                <w:lang w:val="ro-RO"/>
              </w:rPr>
              <w:t>ţ</w:t>
            </w:r>
            <w:r w:rsidRPr="003C08D7">
              <w:rPr>
                <w:rFonts w:ascii="Times New Roman" w:hAnsi="Times New Roman"/>
                <w:sz w:val="26"/>
                <w:szCs w:val="26"/>
                <w:lang w:val="ro-RO"/>
              </w:rPr>
              <w:t>ia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ională de energie </w:t>
            </w:r>
            <w:proofErr w:type="spellStart"/>
            <w:r w:rsidRPr="003C08D7">
              <w:rPr>
                <w:rFonts w:ascii="Times New Roman" w:hAnsi="Times New Roman"/>
                <w:sz w:val="26"/>
                <w:szCs w:val="26"/>
                <w:lang w:val="ro-RO"/>
              </w:rPr>
              <w:t>elec-</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trică</w:t>
            </w:r>
            <w:proofErr w:type="spellEnd"/>
            <w:r w:rsidRPr="003C08D7">
              <w:rPr>
                <w:rFonts w:ascii="Times New Roman" w:hAnsi="Times New Roman"/>
                <w:sz w:val="26"/>
                <w:szCs w:val="26"/>
                <w:lang w:val="ro-RO"/>
              </w:rPr>
              <w:t xml:space="preserv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energie termică  din  cogenerare, în  conformitate  cu metodologia prezentată în anexa II.</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De asemenea, statele membre prezintă statistici anuale privind capacitatea  de   cogenerare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combustibilii  folosi</w:t>
            </w:r>
            <w:r w:rsidR="00D741B6">
              <w:rPr>
                <w:rFonts w:ascii="Times New Roman" w:hAnsi="Times New Roman"/>
                <w:sz w:val="26"/>
                <w:szCs w:val="26"/>
                <w:lang w:val="ro-RO"/>
              </w:rPr>
              <w:t>ţ</w:t>
            </w:r>
            <w:r w:rsidRPr="003C08D7">
              <w:rPr>
                <w:rFonts w:ascii="Times New Roman" w:hAnsi="Times New Roman"/>
                <w:sz w:val="26"/>
                <w:szCs w:val="26"/>
                <w:lang w:val="ro-RO"/>
              </w:rPr>
              <w:t xml:space="preserve">i  pentru cogenerare. Statele membre  pot  prezenta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statistici privind economiile de energie </w:t>
            </w:r>
            <w:r w:rsidRPr="003C08D7">
              <w:rPr>
                <w:rFonts w:ascii="Times New Roman" w:hAnsi="Times New Roman"/>
                <w:sz w:val="26"/>
                <w:szCs w:val="26"/>
                <w:lang w:val="ro-RO"/>
              </w:rPr>
              <w:lastRenderedPageBreak/>
              <w:t>primară produse prin aplicarea cogenerării, în conformitate cu metodologia prezentată în anexa III.</w:t>
            </w:r>
          </w:p>
          <w:p w:rsidR="00C4433A" w:rsidRPr="003C08D7" w:rsidRDefault="00C4433A" w:rsidP="00D960D1">
            <w:pPr>
              <w:jc w:val="center"/>
              <w:rPr>
                <w:lang w:val="en-US"/>
              </w:rPr>
            </w:pPr>
          </w:p>
          <w:p w:rsidR="005B51C8" w:rsidRPr="003C08D7" w:rsidRDefault="005B51C8" w:rsidP="00D960D1">
            <w:pPr>
              <w:jc w:val="center"/>
              <w:rPr>
                <w:lang w:val="en-US"/>
              </w:rPr>
            </w:pPr>
          </w:p>
          <w:p w:rsidR="005B51C8" w:rsidRPr="003C08D7" w:rsidRDefault="005B51C8" w:rsidP="00D960D1">
            <w:pPr>
              <w:rPr>
                <w:lang w:val="en-US"/>
              </w:rPr>
            </w:pPr>
          </w:p>
        </w:tc>
        <w:tc>
          <w:tcPr>
            <w:tcW w:w="4252" w:type="dxa"/>
          </w:tcPr>
          <w:p w:rsidR="008527CC" w:rsidRPr="003C08D7" w:rsidRDefault="008527CC" w:rsidP="00D960D1">
            <w:pPr>
              <w:rPr>
                <w:rFonts w:ascii="Times New Roman" w:hAnsi="Times New Roman"/>
                <w:bCs/>
                <w:sz w:val="26"/>
                <w:szCs w:val="26"/>
                <w:lang w:val="ro-RO"/>
              </w:rPr>
            </w:pPr>
            <w:r w:rsidRPr="003C08D7">
              <w:rPr>
                <w:rFonts w:ascii="Times New Roman" w:hAnsi="Times New Roman"/>
                <w:b/>
                <w:bCs/>
                <w:sz w:val="26"/>
                <w:szCs w:val="26"/>
                <w:lang w:val="ro-RO"/>
              </w:rPr>
              <w:lastRenderedPageBreak/>
              <w:t>Articolul 16.</w:t>
            </w:r>
            <w:r w:rsidRPr="003C08D7">
              <w:rPr>
                <w:rFonts w:ascii="Times New Roman" w:hAnsi="Times New Roman"/>
                <w:bCs/>
                <w:sz w:val="26"/>
                <w:szCs w:val="26"/>
                <w:lang w:val="ro-RO"/>
              </w:rPr>
              <w:t xml:space="preserve"> </w:t>
            </w:r>
            <w:r w:rsidRPr="002539D7">
              <w:rPr>
                <w:rFonts w:ascii="Times New Roman" w:hAnsi="Times New Roman"/>
                <w:bCs/>
                <w:sz w:val="26"/>
                <w:szCs w:val="26"/>
                <w:lang w:val="ro-RO"/>
              </w:rPr>
              <w:t>Proceduri administrative</w:t>
            </w:r>
            <w:r w:rsidRPr="003C08D7">
              <w:rPr>
                <w:rFonts w:ascii="Times New Roman" w:hAnsi="Times New Roman"/>
                <w:bCs/>
                <w:sz w:val="26"/>
                <w:szCs w:val="26"/>
                <w:lang w:val="ro-RO"/>
              </w:rPr>
              <w:t xml:space="preserve"> </w:t>
            </w:r>
          </w:p>
          <w:p w:rsidR="008527CC" w:rsidRPr="003C08D7" w:rsidRDefault="008527CC" w:rsidP="00D960D1">
            <w:pPr>
              <w:rPr>
                <w:rFonts w:ascii="Times New Roman" w:hAnsi="Times New Roman"/>
                <w:bCs/>
                <w:sz w:val="26"/>
                <w:szCs w:val="26"/>
                <w:lang w:val="ro-RO"/>
              </w:rPr>
            </w:pP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w:t>
            </w:r>
          </w:p>
          <w:p w:rsidR="008527CC" w:rsidRPr="003C08D7" w:rsidRDefault="008527CC" w:rsidP="00D960D1">
            <w:pPr>
              <w:rPr>
                <w:rFonts w:ascii="Times New Roman" w:hAnsi="Times New Roman"/>
                <w:bCs/>
                <w:sz w:val="26"/>
                <w:szCs w:val="26"/>
                <w:lang w:val="ro-RO"/>
              </w:rPr>
            </w:pP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 xml:space="preserve">(2) În termen de maxim 1 an de la data intrării în vigoare a prezentei legi, Agenţia elaborează şi publică un raport </w:t>
            </w:r>
            <w:proofErr w:type="spellStart"/>
            <w:r w:rsidRPr="003C08D7">
              <w:rPr>
                <w:rFonts w:ascii="Times New Roman" w:hAnsi="Times New Roman"/>
                <w:bCs/>
                <w:sz w:val="26"/>
                <w:szCs w:val="26"/>
                <w:lang w:val="ro-RO"/>
              </w:rPr>
              <w:t>cuprinzînd</w:t>
            </w:r>
            <w:proofErr w:type="spellEnd"/>
            <w:r w:rsidRPr="003C08D7">
              <w:rPr>
                <w:rFonts w:ascii="Times New Roman" w:hAnsi="Times New Roman"/>
                <w:bCs/>
                <w:sz w:val="26"/>
                <w:szCs w:val="26"/>
                <w:lang w:val="ro-RO"/>
              </w:rPr>
              <w:t xml:space="preserve"> rezultatul analizelor şi evaluărilor efectuate conform prezentului articolul.</w:t>
            </w:r>
          </w:p>
          <w:p w:rsidR="00937522" w:rsidRPr="003C08D7" w:rsidRDefault="00937522" w:rsidP="00D960D1">
            <w:pPr>
              <w:rPr>
                <w:rFonts w:ascii="Times New Roman" w:hAnsi="Times New Roman"/>
                <w:b/>
                <w:bCs/>
                <w:sz w:val="26"/>
                <w:szCs w:val="26"/>
                <w:lang w:val="ro-RO"/>
              </w:rPr>
            </w:pPr>
          </w:p>
          <w:p w:rsidR="008527CC" w:rsidRPr="00262E72" w:rsidRDefault="008527CC" w:rsidP="00D960D1">
            <w:pPr>
              <w:rPr>
                <w:rFonts w:ascii="Times New Roman" w:hAnsi="Times New Roman"/>
                <w:bCs/>
                <w:sz w:val="26"/>
                <w:szCs w:val="26"/>
                <w:lang w:val="ro-RO"/>
              </w:rPr>
            </w:pPr>
            <w:r w:rsidRPr="003C08D7">
              <w:rPr>
                <w:rFonts w:ascii="Times New Roman" w:hAnsi="Times New Roman"/>
                <w:b/>
                <w:bCs/>
                <w:sz w:val="26"/>
                <w:szCs w:val="26"/>
                <w:lang w:val="ro-RO"/>
              </w:rPr>
              <w:t xml:space="preserve">Articolul 17. </w:t>
            </w:r>
            <w:r w:rsidRPr="00262E72">
              <w:rPr>
                <w:rFonts w:ascii="Times New Roman" w:hAnsi="Times New Roman"/>
                <w:bCs/>
                <w:sz w:val="26"/>
                <w:szCs w:val="26"/>
                <w:lang w:val="ro-RO"/>
              </w:rPr>
              <w:t>Statistica privind cogenerarea</w:t>
            </w:r>
          </w:p>
          <w:p w:rsidR="008527CC" w:rsidRPr="003C08D7" w:rsidRDefault="008527CC" w:rsidP="00D960D1">
            <w:pPr>
              <w:rPr>
                <w:rFonts w:ascii="Times New Roman" w:hAnsi="Times New Roman"/>
                <w:bCs/>
                <w:sz w:val="26"/>
                <w:szCs w:val="26"/>
                <w:lang w:val="ro-RO"/>
              </w:rPr>
            </w:pPr>
          </w:p>
          <w:p w:rsidR="008527CC" w:rsidRPr="003C08D7" w:rsidRDefault="008527CC" w:rsidP="00D960D1">
            <w:pPr>
              <w:rPr>
                <w:rFonts w:ascii="Times New Roman" w:hAnsi="Times New Roman"/>
                <w:bCs/>
                <w:sz w:val="26"/>
                <w:szCs w:val="26"/>
                <w:lang w:val="ro-RO"/>
              </w:rPr>
            </w:pPr>
            <w:proofErr w:type="spellStart"/>
            <w:r w:rsidRPr="003C08D7">
              <w:rPr>
                <w:rFonts w:ascii="Times New Roman" w:hAnsi="Times New Roman"/>
                <w:bCs/>
                <w:sz w:val="26"/>
                <w:szCs w:val="26"/>
                <w:lang w:val="ro-RO"/>
              </w:rPr>
              <w:t>Începînd</w:t>
            </w:r>
            <w:proofErr w:type="spellEnd"/>
            <w:r w:rsidRPr="003C08D7">
              <w:rPr>
                <w:rFonts w:ascii="Times New Roman" w:hAnsi="Times New Roman"/>
                <w:bCs/>
                <w:sz w:val="26"/>
                <w:szCs w:val="26"/>
                <w:lang w:val="ro-RO"/>
              </w:rPr>
              <w:t xml:space="preserve"> cu luna decembrie 2014, pentru anul 2013, iar apoi anual:</w:t>
            </w: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(1) Agenţia generalizează şi comunică anual organelor centrale ale administra</w:t>
            </w:r>
            <w:r w:rsidR="00D741B6">
              <w:rPr>
                <w:rFonts w:ascii="Times New Roman" w:hAnsi="Times New Roman"/>
                <w:bCs/>
                <w:sz w:val="26"/>
                <w:szCs w:val="26"/>
                <w:lang w:val="ro-RO"/>
              </w:rPr>
              <w:t>ţ</w:t>
            </w:r>
            <w:r w:rsidRPr="003C08D7">
              <w:rPr>
                <w:rFonts w:ascii="Times New Roman" w:hAnsi="Times New Roman"/>
                <w:bCs/>
                <w:sz w:val="26"/>
                <w:szCs w:val="26"/>
                <w:lang w:val="ro-RO"/>
              </w:rPr>
              <w:t>iei publice în sectorul energetic şi statisticii informa</w:t>
            </w:r>
            <w:r w:rsidR="00D741B6">
              <w:rPr>
                <w:rFonts w:ascii="Times New Roman" w:hAnsi="Times New Roman"/>
                <w:bCs/>
                <w:sz w:val="26"/>
                <w:szCs w:val="26"/>
                <w:lang w:val="ro-RO"/>
              </w:rPr>
              <w:t>ţ</w:t>
            </w:r>
            <w:r w:rsidRPr="003C08D7">
              <w:rPr>
                <w:rFonts w:ascii="Times New Roman" w:hAnsi="Times New Roman"/>
                <w:bCs/>
                <w:sz w:val="26"/>
                <w:szCs w:val="26"/>
                <w:lang w:val="ro-RO"/>
              </w:rPr>
              <w:t>ia privind:</w:t>
            </w: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 xml:space="preserve">a) producţia naţională de energie electrică </w:t>
            </w:r>
            <w:r w:rsidR="00D741B6">
              <w:rPr>
                <w:rFonts w:ascii="Times New Roman" w:hAnsi="Times New Roman"/>
                <w:bCs/>
                <w:sz w:val="26"/>
                <w:szCs w:val="26"/>
                <w:lang w:val="ro-RO"/>
              </w:rPr>
              <w:t>ş</w:t>
            </w:r>
            <w:r w:rsidRPr="003C08D7">
              <w:rPr>
                <w:rFonts w:ascii="Times New Roman" w:hAnsi="Times New Roman"/>
                <w:bCs/>
                <w:sz w:val="26"/>
                <w:szCs w:val="26"/>
                <w:lang w:val="ro-RO"/>
              </w:rPr>
              <w:t>i termică produsă în regim de cogenerare, determinată conform metodologiei prevăzute în anexa nr. I;</w:t>
            </w: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b) capacităţile de cogenerare;</w:t>
            </w:r>
          </w:p>
          <w:p w:rsidR="008527CC" w:rsidRPr="003C08D7" w:rsidRDefault="008527CC" w:rsidP="00D960D1">
            <w:pPr>
              <w:rPr>
                <w:rFonts w:ascii="Times New Roman" w:hAnsi="Times New Roman"/>
                <w:bCs/>
                <w:sz w:val="26"/>
                <w:szCs w:val="26"/>
                <w:lang w:val="ro-RO"/>
              </w:rPr>
            </w:pPr>
            <w:r w:rsidRPr="003C08D7">
              <w:rPr>
                <w:rFonts w:ascii="Times New Roman" w:hAnsi="Times New Roman"/>
                <w:bCs/>
                <w:sz w:val="26"/>
                <w:szCs w:val="26"/>
                <w:lang w:val="ro-RO"/>
              </w:rPr>
              <w:t xml:space="preserve">c) combustibilii utilizaţi în cogenerare, economiile de combustibil primar obţinute prin utilizarea cogenerării şi determinate conform metodologiei </w:t>
            </w:r>
            <w:r w:rsidRPr="003C08D7">
              <w:rPr>
                <w:rFonts w:ascii="Times New Roman" w:hAnsi="Times New Roman"/>
                <w:bCs/>
                <w:sz w:val="26"/>
                <w:szCs w:val="26"/>
                <w:lang w:val="ro-RO"/>
              </w:rPr>
              <w:lastRenderedPageBreak/>
              <w:t>prezentate în anexa nr. II.</w:t>
            </w:r>
          </w:p>
          <w:p w:rsidR="00850C94" w:rsidRPr="003C08D7" w:rsidRDefault="00850C94" w:rsidP="00D960D1">
            <w:pPr>
              <w:rPr>
                <w:rFonts w:ascii="Times New Roman" w:hAnsi="Times New Roman"/>
                <w:bCs/>
                <w:sz w:val="26"/>
                <w:szCs w:val="26"/>
                <w:lang w:val="ro-RO"/>
              </w:rPr>
            </w:pPr>
          </w:p>
          <w:p w:rsidR="00850C94" w:rsidRDefault="00850C94" w:rsidP="00D960D1">
            <w:pPr>
              <w:jc w:val="center"/>
              <w:rPr>
                <w:rFonts w:ascii="Times New Roman" w:hAnsi="Times New Roman"/>
                <w:bCs/>
                <w:sz w:val="26"/>
                <w:szCs w:val="26"/>
                <w:lang w:val="ro-RO"/>
              </w:rPr>
            </w:pPr>
            <w:r w:rsidRPr="003C08D7">
              <w:rPr>
                <w:rFonts w:ascii="Times New Roman" w:hAnsi="Times New Roman"/>
                <w:bCs/>
                <w:sz w:val="26"/>
                <w:szCs w:val="26"/>
                <w:lang w:val="ro-RO"/>
              </w:rPr>
              <w:t>Anexa nr. I</w:t>
            </w:r>
          </w:p>
          <w:p w:rsidR="002539D7" w:rsidRDefault="002539D7" w:rsidP="00D960D1">
            <w:pPr>
              <w:jc w:val="center"/>
              <w:rPr>
                <w:rFonts w:ascii="Times New Roman" w:hAnsi="Times New Roman"/>
                <w:bCs/>
                <w:sz w:val="26"/>
                <w:szCs w:val="26"/>
                <w:lang w:val="ro-RO"/>
              </w:rPr>
            </w:pPr>
          </w:p>
          <w:p w:rsidR="002539D7" w:rsidRPr="003C08D7" w:rsidRDefault="002539D7" w:rsidP="00D960D1">
            <w:pPr>
              <w:jc w:val="center"/>
              <w:rPr>
                <w:rFonts w:ascii="Times New Roman" w:hAnsi="Times New Roman"/>
                <w:bCs/>
                <w:sz w:val="26"/>
                <w:szCs w:val="26"/>
                <w:lang w:val="ro-RO"/>
              </w:rPr>
            </w:pPr>
            <w:r>
              <w:rPr>
                <w:rFonts w:ascii="Times New Roman" w:hAnsi="Times New Roman"/>
                <w:bCs/>
                <w:sz w:val="26"/>
                <w:szCs w:val="26"/>
                <w:lang w:val="ro-RO"/>
              </w:rPr>
              <w:t>...</w:t>
            </w:r>
          </w:p>
          <w:p w:rsidR="00850C94" w:rsidRPr="003C08D7" w:rsidRDefault="00850C94" w:rsidP="00D960D1">
            <w:pPr>
              <w:jc w:val="center"/>
              <w:rPr>
                <w:rFonts w:ascii="Times New Roman" w:hAnsi="Times New Roman"/>
                <w:bCs/>
                <w:sz w:val="26"/>
                <w:szCs w:val="26"/>
                <w:lang w:val="ro-RO"/>
              </w:rPr>
            </w:pPr>
          </w:p>
          <w:p w:rsidR="008527CC" w:rsidRDefault="00850C94" w:rsidP="00D960D1">
            <w:pPr>
              <w:jc w:val="center"/>
              <w:rPr>
                <w:rFonts w:ascii="Times New Roman" w:hAnsi="Times New Roman"/>
                <w:bCs/>
                <w:sz w:val="26"/>
                <w:szCs w:val="26"/>
                <w:lang w:val="ro-RO"/>
              </w:rPr>
            </w:pPr>
            <w:r w:rsidRPr="003C08D7">
              <w:rPr>
                <w:rFonts w:ascii="Times New Roman" w:hAnsi="Times New Roman"/>
                <w:bCs/>
                <w:sz w:val="26"/>
                <w:szCs w:val="26"/>
                <w:lang w:val="ro-RO"/>
              </w:rPr>
              <w:t>Anexa nr. II</w:t>
            </w:r>
          </w:p>
          <w:p w:rsidR="002539D7" w:rsidRDefault="002539D7" w:rsidP="00D960D1">
            <w:pPr>
              <w:jc w:val="center"/>
              <w:rPr>
                <w:rFonts w:ascii="Times New Roman" w:hAnsi="Times New Roman"/>
                <w:bCs/>
                <w:sz w:val="26"/>
                <w:szCs w:val="26"/>
                <w:lang w:val="ro-RO"/>
              </w:rPr>
            </w:pPr>
          </w:p>
          <w:p w:rsidR="002539D7" w:rsidRPr="003C08D7" w:rsidRDefault="002539D7" w:rsidP="00D960D1">
            <w:pPr>
              <w:jc w:val="center"/>
              <w:rPr>
                <w:rFonts w:ascii="Times New Roman" w:hAnsi="Times New Roman"/>
                <w:sz w:val="26"/>
                <w:szCs w:val="26"/>
                <w:lang w:val="ro-RO"/>
              </w:rPr>
            </w:pPr>
            <w:r>
              <w:rPr>
                <w:rFonts w:ascii="Times New Roman" w:hAnsi="Times New Roman"/>
                <w:bCs/>
                <w:sz w:val="26"/>
                <w:szCs w:val="26"/>
                <w:lang w:val="ro-RO"/>
              </w:rPr>
              <w:t>...</w:t>
            </w:r>
          </w:p>
        </w:tc>
        <w:tc>
          <w:tcPr>
            <w:tcW w:w="1559" w:type="dxa"/>
          </w:tcPr>
          <w:p w:rsidR="00C22F20" w:rsidRPr="003C08D7" w:rsidRDefault="00C22F20"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 xml:space="preserve">Articolul 10 </w:t>
            </w:r>
            <w:r w:rsidRPr="003C08D7">
              <w:rPr>
                <w:rFonts w:ascii="Times New Roman" w:hAnsi="Times New Roman"/>
                <w:bCs/>
                <w:sz w:val="26"/>
                <w:szCs w:val="26"/>
                <w:lang w:val="ro-RO"/>
              </w:rPr>
              <w:lastRenderedPageBreak/>
              <w:t>din Directiva 2004/8/CE este par</w:t>
            </w:r>
            <w:r w:rsidR="00D741B6">
              <w:rPr>
                <w:rFonts w:ascii="Times New Roman" w:hAnsi="Times New Roman"/>
                <w:bCs/>
                <w:sz w:val="26"/>
                <w:szCs w:val="26"/>
                <w:lang w:val="ro-RO"/>
              </w:rPr>
              <w:t>ţ</w:t>
            </w:r>
            <w:r w:rsidRPr="003C08D7">
              <w:rPr>
                <w:rFonts w:ascii="Times New Roman" w:hAnsi="Times New Roman"/>
                <w:bCs/>
                <w:sz w:val="26"/>
                <w:szCs w:val="26"/>
                <w:lang w:val="ro-RO"/>
              </w:rPr>
              <w:t>ial transpus, dar nu necesită raportarea către Comisia Europeană.</w:t>
            </w:r>
          </w:p>
          <w:p w:rsidR="00C4433A" w:rsidRPr="003C08D7" w:rsidRDefault="00C4433A" w:rsidP="00D960D1">
            <w:pPr>
              <w:rPr>
                <w:rFonts w:ascii="Times New Roman" w:hAnsi="Times New Roman"/>
                <w:sz w:val="26"/>
                <w:szCs w:val="26"/>
                <w:lang w:val="ro-RO"/>
              </w:rPr>
            </w:pPr>
          </w:p>
        </w:tc>
        <w:tc>
          <w:tcPr>
            <w:tcW w:w="1843" w:type="dxa"/>
          </w:tcPr>
          <w:p w:rsidR="00C4433A" w:rsidRPr="003C08D7" w:rsidRDefault="00C22F20" w:rsidP="00D960D1">
            <w:pPr>
              <w:rPr>
                <w:rFonts w:ascii="Times New Roman" w:hAnsi="Times New Roman"/>
                <w:sz w:val="26"/>
                <w:szCs w:val="26"/>
                <w:lang w:val="ro-RO"/>
              </w:rPr>
            </w:pPr>
            <w:r w:rsidRPr="003C08D7">
              <w:rPr>
                <w:rFonts w:ascii="Times New Roman" w:hAnsi="Times New Roman"/>
                <w:bCs/>
                <w:sz w:val="26"/>
                <w:szCs w:val="26"/>
                <w:lang w:val="ro-RO"/>
              </w:rPr>
              <w:lastRenderedPageBreak/>
              <w:t xml:space="preserve">Proiectul de </w:t>
            </w:r>
            <w:r w:rsidRPr="003C08D7">
              <w:rPr>
                <w:rFonts w:ascii="Times New Roman" w:hAnsi="Times New Roman"/>
                <w:bCs/>
                <w:sz w:val="26"/>
                <w:szCs w:val="26"/>
                <w:lang w:val="ro-RO"/>
              </w:rPr>
              <w:lastRenderedPageBreak/>
              <w:t xml:space="preserve">lege cere ca </w:t>
            </w:r>
            <w:r w:rsidRPr="003C08D7">
              <w:rPr>
                <w:rFonts w:ascii="Times New Roman" w:hAnsi="Times New Roman"/>
                <w:sz w:val="26"/>
                <w:szCs w:val="26"/>
                <w:lang w:val="ro-RO"/>
              </w:rPr>
              <w:t>Agenţia Naţională pentru Reglementare în Energetică să compileze date statistice, ca transpunere par</w:t>
            </w:r>
            <w:r w:rsidR="00D741B6">
              <w:rPr>
                <w:rFonts w:ascii="Times New Roman" w:hAnsi="Times New Roman"/>
                <w:sz w:val="26"/>
                <w:szCs w:val="26"/>
                <w:lang w:val="ro-RO"/>
              </w:rPr>
              <w:t>ţ</w:t>
            </w:r>
            <w:r w:rsidRPr="003C08D7">
              <w:rPr>
                <w:rFonts w:ascii="Times New Roman" w:hAnsi="Times New Roman"/>
                <w:sz w:val="26"/>
                <w:szCs w:val="26"/>
                <w:lang w:val="ro-RO"/>
              </w:rPr>
              <w:t xml:space="preserve">ială a Articolului 10 din Directiva 2004/8/CE. </w:t>
            </w:r>
            <w:r w:rsidRPr="003C08D7">
              <w:rPr>
                <w:rFonts w:ascii="Times New Roman" w:hAnsi="Times New Roman"/>
                <w:bCs/>
                <w:sz w:val="26"/>
                <w:szCs w:val="26"/>
                <w:lang w:val="ro-RO"/>
              </w:rPr>
              <w:t>Obliga</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iile de raportare în temeiul Directivei 2012/27/EU (care abrogă Directiva 2004/8/CE) vor fi adaptate în viitor la Comunitatea Energetică. O decizie a Consiliului Ministerial al Secretariatului </w:t>
            </w:r>
            <w:r w:rsidRPr="003C08D7">
              <w:rPr>
                <w:rFonts w:ascii="Times New Roman" w:hAnsi="Times New Roman"/>
                <w:bCs/>
                <w:sz w:val="26"/>
                <w:szCs w:val="26"/>
                <w:lang w:val="ro-RO"/>
              </w:rPr>
              <w:lastRenderedPageBreak/>
              <w:t>Comunită</w:t>
            </w:r>
            <w:r w:rsidR="00D741B6">
              <w:rPr>
                <w:rFonts w:ascii="Times New Roman" w:hAnsi="Times New Roman"/>
                <w:bCs/>
                <w:sz w:val="26"/>
                <w:szCs w:val="26"/>
                <w:lang w:val="ro-RO"/>
              </w:rPr>
              <w:t>ţ</w:t>
            </w:r>
            <w:r w:rsidRPr="003C08D7">
              <w:rPr>
                <w:rFonts w:ascii="Times New Roman" w:hAnsi="Times New Roman"/>
                <w:bCs/>
                <w:sz w:val="26"/>
                <w:szCs w:val="26"/>
                <w:lang w:val="ro-RO"/>
              </w:rPr>
              <w:t>ii Energiei privind adaptarea Directivei 2012/27/EU (care abrogă Directiva 2004/8/CE) este programată provizoriu peste aproximativ un an. Această decizie se va aplica Păr</w:t>
            </w:r>
            <w:r w:rsidR="00D741B6">
              <w:rPr>
                <w:rFonts w:ascii="Times New Roman" w:hAnsi="Times New Roman"/>
                <w:bCs/>
                <w:sz w:val="26"/>
                <w:szCs w:val="26"/>
                <w:lang w:val="ro-RO"/>
              </w:rPr>
              <w:t>ţ</w:t>
            </w:r>
            <w:r w:rsidRPr="003C08D7">
              <w:rPr>
                <w:rFonts w:ascii="Times New Roman" w:hAnsi="Times New Roman"/>
                <w:bCs/>
                <w:sz w:val="26"/>
                <w:szCs w:val="26"/>
                <w:lang w:val="ro-RO"/>
              </w:rPr>
              <w:t>ilor Contractante, inclusiv Republicii Moldova. Prin urmare, este necesar să se a</w:t>
            </w:r>
            <w:r w:rsidR="00D741B6">
              <w:rPr>
                <w:rFonts w:ascii="Times New Roman" w:hAnsi="Times New Roman"/>
                <w:bCs/>
                <w:sz w:val="26"/>
                <w:szCs w:val="26"/>
                <w:lang w:val="ro-RO"/>
              </w:rPr>
              <w:t>ş</w:t>
            </w:r>
            <w:r w:rsidRPr="003C08D7">
              <w:rPr>
                <w:rFonts w:ascii="Times New Roman" w:hAnsi="Times New Roman"/>
                <w:bCs/>
                <w:sz w:val="26"/>
                <w:szCs w:val="26"/>
                <w:lang w:val="ro-RO"/>
              </w:rPr>
              <w:t>tepte cu transpunerea obliga</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iilor de raportare. Proiectul de lege nu are </w:t>
            </w:r>
            <w:r w:rsidRPr="003C08D7">
              <w:rPr>
                <w:rFonts w:ascii="Times New Roman" w:hAnsi="Times New Roman"/>
                <w:bCs/>
                <w:sz w:val="26"/>
                <w:szCs w:val="26"/>
                <w:lang w:val="ro-RO"/>
              </w:rPr>
              <w:lastRenderedPageBreak/>
              <w:t>nevoie de nici o raportare către Comisia Europeană.</w:t>
            </w:r>
          </w:p>
        </w:tc>
        <w:tc>
          <w:tcPr>
            <w:tcW w:w="1417" w:type="dxa"/>
          </w:tcPr>
          <w:p w:rsidR="00C4433A" w:rsidRPr="003C08D7" w:rsidRDefault="00F13C93" w:rsidP="00D960D1">
            <w:pPr>
              <w:rPr>
                <w:lang w:val="ro-RO"/>
              </w:rPr>
            </w:pPr>
            <w:r w:rsidRPr="003C08D7">
              <w:rPr>
                <w:rFonts w:ascii="Times New Roman" w:hAnsi="Times New Roman"/>
                <w:sz w:val="26"/>
                <w:szCs w:val="26"/>
                <w:lang w:val="ro-RO"/>
              </w:rPr>
              <w:lastRenderedPageBreak/>
              <w:t xml:space="preserve">Agenţia </w:t>
            </w:r>
            <w:r w:rsidRPr="003C08D7">
              <w:rPr>
                <w:rFonts w:ascii="Times New Roman" w:hAnsi="Times New Roman"/>
                <w:sz w:val="26"/>
                <w:szCs w:val="26"/>
                <w:lang w:val="ro-RO"/>
              </w:rPr>
              <w:lastRenderedPageBreak/>
              <w:t xml:space="preserve">Naţională pentru </w:t>
            </w:r>
            <w:proofErr w:type="spellStart"/>
            <w:r w:rsidRPr="003C08D7">
              <w:rPr>
                <w:rFonts w:ascii="Times New Roman" w:hAnsi="Times New Roman"/>
                <w:sz w:val="26"/>
                <w:szCs w:val="26"/>
                <w:lang w:val="ro-RO"/>
              </w:rPr>
              <w:t>Reglemenare</w:t>
            </w:r>
            <w:proofErr w:type="spellEnd"/>
            <w:r w:rsidRPr="003C08D7">
              <w:rPr>
                <w:rFonts w:ascii="Times New Roman" w:hAnsi="Times New Roman"/>
                <w:sz w:val="26"/>
                <w:szCs w:val="26"/>
                <w:lang w:val="ro-RO"/>
              </w:rPr>
              <w:t xml:space="preserve"> în Energetică</w:t>
            </w:r>
          </w:p>
        </w:tc>
        <w:tc>
          <w:tcPr>
            <w:tcW w:w="1418" w:type="dxa"/>
          </w:tcPr>
          <w:p w:rsidR="00C4433A" w:rsidRPr="003C08D7" w:rsidRDefault="00F13C93" w:rsidP="00D960D1">
            <w:pPr>
              <w:rPr>
                <w:rFonts w:ascii="Times New Roman" w:hAnsi="Times New Roman"/>
                <w:bCs/>
                <w:sz w:val="26"/>
                <w:szCs w:val="26"/>
                <w:lang w:val="ro-RO"/>
              </w:rPr>
            </w:pPr>
            <w:r w:rsidRPr="003C08D7">
              <w:rPr>
                <w:rFonts w:ascii="Times New Roman" w:hAnsi="Times New Roman"/>
                <w:bCs/>
                <w:sz w:val="26"/>
                <w:szCs w:val="26"/>
                <w:lang w:val="ro-RO"/>
              </w:rPr>
              <w:lastRenderedPageBreak/>
              <w:t xml:space="preserve">În termen </w:t>
            </w:r>
            <w:r w:rsidRPr="003C08D7">
              <w:rPr>
                <w:rFonts w:ascii="Times New Roman" w:hAnsi="Times New Roman"/>
                <w:bCs/>
                <w:sz w:val="26"/>
                <w:szCs w:val="26"/>
                <w:lang w:val="ro-RO"/>
              </w:rPr>
              <w:lastRenderedPageBreak/>
              <w:t>de maxim 1 an de la data intrării în vigoare a prezentei legi</w:t>
            </w:r>
          </w:p>
          <w:p w:rsidR="00F13C93" w:rsidRPr="003C08D7" w:rsidRDefault="00F13C93" w:rsidP="00D960D1">
            <w:pPr>
              <w:rPr>
                <w:rFonts w:ascii="Times New Roman" w:hAnsi="Times New Roman"/>
                <w:bCs/>
                <w:sz w:val="26"/>
                <w:szCs w:val="26"/>
                <w:lang w:val="ro-RO"/>
              </w:rPr>
            </w:pPr>
          </w:p>
          <w:p w:rsidR="00F13C93" w:rsidRPr="003C08D7" w:rsidRDefault="00F13C93" w:rsidP="00D960D1">
            <w:pPr>
              <w:rPr>
                <w:lang w:val="ro-RO"/>
              </w:rPr>
            </w:pPr>
            <w:proofErr w:type="spellStart"/>
            <w:r w:rsidRPr="003C08D7">
              <w:rPr>
                <w:rFonts w:ascii="Times New Roman" w:hAnsi="Times New Roman"/>
                <w:bCs/>
                <w:sz w:val="26"/>
                <w:szCs w:val="26"/>
                <w:lang w:val="ro-RO"/>
              </w:rPr>
              <w:t>Începînd</w:t>
            </w:r>
            <w:proofErr w:type="spellEnd"/>
            <w:r w:rsidRPr="003C08D7">
              <w:rPr>
                <w:rFonts w:ascii="Times New Roman" w:hAnsi="Times New Roman"/>
                <w:bCs/>
                <w:sz w:val="26"/>
                <w:szCs w:val="26"/>
                <w:lang w:val="ro-RO"/>
              </w:rPr>
              <w:t xml:space="preserve"> cu luna decembrie 2014, pentru anul 2013</w:t>
            </w:r>
          </w:p>
        </w:tc>
      </w:tr>
      <w:tr w:rsidR="00C4433A" w:rsidRPr="003C08D7" w:rsidTr="00D960D1">
        <w:tc>
          <w:tcPr>
            <w:tcW w:w="4962" w:type="dxa"/>
          </w:tcPr>
          <w:p w:rsidR="000D7988" w:rsidRPr="003C08D7" w:rsidRDefault="000D798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11, Raportarea de către Comisie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Pe baza rapoartelor  prezentate  în  temeiul articolului 10, Comisia analizează  aplicarea prezentei  directive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prezintă Parlamentului European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Consiliul</w:t>
            </w:r>
            <w:r w:rsidR="00B453B6" w:rsidRPr="003C08D7">
              <w:rPr>
                <w:rFonts w:ascii="Times New Roman" w:hAnsi="Times New Roman"/>
                <w:sz w:val="26"/>
                <w:szCs w:val="26"/>
                <w:lang w:val="ro-RO"/>
              </w:rPr>
              <w:t>ui, nu mai târziu de 21 februa</w:t>
            </w:r>
            <w:r w:rsidRPr="003C08D7">
              <w:rPr>
                <w:rFonts w:ascii="Times New Roman" w:hAnsi="Times New Roman"/>
                <w:sz w:val="26"/>
                <w:szCs w:val="26"/>
                <w:lang w:val="ro-RO"/>
              </w:rPr>
              <w:t xml:space="preserve">rie 2008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apoi din patru în patru ani, un raport privind progresul punerii în aplicare a prezentei directive.</w:t>
            </w:r>
          </w:p>
          <w:p w:rsidR="000D7988" w:rsidRPr="003C08D7" w:rsidRDefault="000D7988" w:rsidP="00D960D1">
            <w:pPr>
              <w:widowControl w:val="0"/>
              <w:autoSpaceDE w:val="0"/>
              <w:autoSpaceDN w:val="0"/>
              <w:adjustRightInd w:val="0"/>
              <w:spacing w:before="9" w:line="190" w:lineRule="exact"/>
              <w:ind w:firstLine="317"/>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Acest raport trebuie să cuprindă, în special, următoarele:</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(a) evaluarea progresului în direc</w:t>
            </w:r>
            <w:r w:rsidR="00D741B6">
              <w:rPr>
                <w:rFonts w:ascii="Times New Roman" w:hAnsi="Times New Roman"/>
                <w:sz w:val="26"/>
                <w:szCs w:val="26"/>
                <w:lang w:val="ro-RO"/>
              </w:rPr>
              <w:t>ţ</w:t>
            </w:r>
            <w:r w:rsidRPr="003C08D7">
              <w:rPr>
                <w:rFonts w:ascii="Times New Roman" w:hAnsi="Times New Roman"/>
                <w:sz w:val="26"/>
                <w:szCs w:val="26"/>
                <w:lang w:val="ro-RO"/>
              </w:rPr>
              <w:t xml:space="preserve">ia </w:t>
            </w:r>
            <w:r w:rsidR="00B453B6" w:rsidRPr="003C08D7">
              <w:rPr>
                <w:rFonts w:ascii="Times New Roman" w:hAnsi="Times New Roman"/>
                <w:sz w:val="26"/>
                <w:szCs w:val="26"/>
                <w:lang w:val="ro-RO"/>
              </w:rPr>
              <w:t>realizării poten</w:t>
            </w:r>
            <w:r w:rsidR="00D741B6">
              <w:rPr>
                <w:rFonts w:ascii="Times New Roman" w:hAnsi="Times New Roman"/>
                <w:sz w:val="26"/>
                <w:szCs w:val="26"/>
                <w:lang w:val="ro-RO"/>
              </w:rPr>
              <w:t>ţ</w:t>
            </w:r>
            <w:r w:rsidR="00B453B6" w:rsidRPr="003C08D7">
              <w:rPr>
                <w:rFonts w:ascii="Times New Roman" w:hAnsi="Times New Roman"/>
                <w:sz w:val="26"/>
                <w:szCs w:val="26"/>
                <w:lang w:val="ro-RO"/>
              </w:rPr>
              <w:t>ialelor na</w:t>
            </w:r>
            <w:r w:rsidR="00D741B6">
              <w:rPr>
                <w:rFonts w:ascii="Times New Roman" w:hAnsi="Times New Roman"/>
                <w:sz w:val="26"/>
                <w:szCs w:val="26"/>
                <w:lang w:val="ro-RO"/>
              </w:rPr>
              <w:t>ţ</w:t>
            </w:r>
            <w:r w:rsidR="00B453B6" w:rsidRPr="003C08D7">
              <w:rPr>
                <w:rFonts w:ascii="Times New Roman" w:hAnsi="Times New Roman"/>
                <w:sz w:val="26"/>
                <w:szCs w:val="26"/>
                <w:lang w:val="ro-RO"/>
              </w:rPr>
              <w:t>io</w:t>
            </w:r>
            <w:r w:rsidRPr="003C08D7">
              <w:rPr>
                <w:rFonts w:ascii="Times New Roman" w:hAnsi="Times New Roman"/>
                <w:sz w:val="26"/>
                <w:szCs w:val="26"/>
                <w:lang w:val="ro-RO"/>
              </w:rPr>
              <w:t>nale  de  cogenerare cu  randament  ridicat, men</w:t>
            </w:r>
            <w:r w:rsidR="00D741B6">
              <w:rPr>
                <w:rFonts w:ascii="Times New Roman" w:hAnsi="Times New Roman"/>
                <w:sz w:val="26"/>
                <w:szCs w:val="26"/>
                <w:lang w:val="ro-RO"/>
              </w:rPr>
              <w:t>ţ</w:t>
            </w:r>
            <w:r w:rsidRPr="003C08D7">
              <w:rPr>
                <w:rFonts w:ascii="Times New Roman" w:hAnsi="Times New Roman"/>
                <w:sz w:val="26"/>
                <w:szCs w:val="26"/>
                <w:lang w:val="ro-RO"/>
              </w:rPr>
              <w:t>ionate  la articolul 6;</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(b) evaluarea gradului în care normele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procedurile care definesc condi</w:t>
            </w:r>
            <w:r w:rsidR="00D741B6">
              <w:rPr>
                <w:rFonts w:ascii="Times New Roman" w:hAnsi="Times New Roman"/>
                <w:sz w:val="26"/>
                <w:szCs w:val="26"/>
                <w:lang w:val="ro-RO"/>
              </w:rPr>
              <w:t>ţ</w:t>
            </w:r>
            <w:r w:rsidRPr="003C08D7">
              <w:rPr>
                <w:rFonts w:ascii="Times New Roman" w:hAnsi="Times New Roman"/>
                <w:sz w:val="26"/>
                <w:szCs w:val="26"/>
                <w:lang w:val="ro-RO"/>
              </w:rPr>
              <w:t>iile-cadru pentru cogen</w:t>
            </w:r>
            <w:r w:rsidR="00B453B6" w:rsidRPr="003C08D7">
              <w:rPr>
                <w:rFonts w:ascii="Times New Roman" w:hAnsi="Times New Roman"/>
                <w:sz w:val="26"/>
                <w:szCs w:val="26"/>
                <w:lang w:val="ro-RO"/>
              </w:rPr>
              <w:t>erare pe pia</w:t>
            </w:r>
            <w:r w:rsidR="00D741B6">
              <w:rPr>
                <w:rFonts w:ascii="Times New Roman" w:hAnsi="Times New Roman"/>
                <w:sz w:val="26"/>
                <w:szCs w:val="26"/>
                <w:lang w:val="ro-RO"/>
              </w:rPr>
              <w:t>ţ</w:t>
            </w:r>
            <w:r w:rsidR="00B453B6" w:rsidRPr="003C08D7">
              <w:rPr>
                <w:rFonts w:ascii="Times New Roman" w:hAnsi="Times New Roman"/>
                <w:sz w:val="26"/>
                <w:szCs w:val="26"/>
                <w:lang w:val="ro-RO"/>
              </w:rPr>
              <w:t>a internă de ener</w:t>
            </w:r>
            <w:r w:rsidRPr="003C08D7">
              <w:rPr>
                <w:rFonts w:ascii="Times New Roman" w:hAnsi="Times New Roman"/>
                <w:sz w:val="26"/>
                <w:szCs w:val="26"/>
                <w:lang w:val="ro-RO"/>
              </w:rPr>
              <w:t xml:space="preserve">gie sunt stabilite pe baza unor criterii obiective, transparente </w:t>
            </w:r>
            <w:r w:rsidR="00D741B6">
              <w:rPr>
                <w:rFonts w:ascii="Times New Roman" w:hAnsi="Times New Roman"/>
                <w:sz w:val="26"/>
                <w:szCs w:val="26"/>
                <w:lang w:val="ro-RO"/>
              </w:rPr>
              <w:t>ş</w:t>
            </w:r>
            <w:r w:rsidRPr="003C08D7">
              <w:rPr>
                <w:rFonts w:ascii="Times New Roman" w:hAnsi="Times New Roman"/>
                <w:sz w:val="26"/>
                <w:szCs w:val="26"/>
                <w:lang w:val="ro-RO"/>
              </w:rPr>
              <w:t xml:space="preserve">i nediscriminatorii, </w:t>
            </w:r>
            <w:r w:rsidR="00D741B6">
              <w:rPr>
                <w:rFonts w:ascii="Times New Roman" w:hAnsi="Times New Roman"/>
                <w:sz w:val="26"/>
                <w:szCs w:val="26"/>
                <w:lang w:val="ro-RO"/>
              </w:rPr>
              <w:t>ţ</w:t>
            </w:r>
            <w:r w:rsidRPr="003C08D7">
              <w:rPr>
                <w:rFonts w:ascii="Times New Roman" w:hAnsi="Times New Roman"/>
                <w:sz w:val="26"/>
                <w:szCs w:val="26"/>
                <w:lang w:val="ro-RO"/>
              </w:rPr>
              <w:t>inând seama de avantajele cogenerării;</w:t>
            </w: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(c) examinarea   experien</w:t>
            </w:r>
            <w:r w:rsidR="00D741B6">
              <w:rPr>
                <w:rFonts w:ascii="Times New Roman" w:hAnsi="Times New Roman"/>
                <w:sz w:val="26"/>
                <w:szCs w:val="26"/>
                <w:lang w:val="ro-RO"/>
              </w:rPr>
              <w:t>ţ</w:t>
            </w:r>
            <w:r w:rsidRPr="003C08D7">
              <w:rPr>
                <w:rFonts w:ascii="Times New Roman" w:hAnsi="Times New Roman"/>
                <w:sz w:val="26"/>
                <w:szCs w:val="26"/>
                <w:lang w:val="ro-RO"/>
              </w:rPr>
              <w:t xml:space="preserve">elor   dobândite   prin   aplicarea  </w:t>
            </w:r>
            <w:r w:rsidR="00D741B6">
              <w:rPr>
                <w:rFonts w:ascii="Times New Roman" w:hAnsi="Times New Roman"/>
                <w:sz w:val="26"/>
                <w:szCs w:val="26"/>
                <w:lang w:val="ro-RO"/>
              </w:rPr>
              <w:t>ş</w:t>
            </w:r>
            <w:r w:rsidRPr="003C08D7">
              <w:rPr>
                <w:rFonts w:ascii="Times New Roman" w:hAnsi="Times New Roman"/>
                <w:sz w:val="26"/>
                <w:szCs w:val="26"/>
                <w:lang w:val="ro-RO"/>
              </w:rPr>
              <w:t>i coexisten</w:t>
            </w:r>
            <w:r w:rsidR="00D741B6">
              <w:rPr>
                <w:rFonts w:ascii="Times New Roman" w:hAnsi="Times New Roman"/>
                <w:sz w:val="26"/>
                <w:szCs w:val="26"/>
                <w:lang w:val="ro-RO"/>
              </w:rPr>
              <w:t>ţ</w:t>
            </w:r>
            <w:r w:rsidRPr="003C08D7">
              <w:rPr>
                <w:rFonts w:ascii="Times New Roman" w:hAnsi="Times New Roman"/>
                <w:sz w:val="26"/>
                <w:szCs w:val="26"/>
                <w:lang w:val="ro-RO"/>
              </w:rPr>
              <w:t>a diferitelor mecanisme de sprijin pentru cogenerare;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(d) reexaminarea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ă ale randamentului pentru producerea separată, pe baza tehnologiilor actuale.</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După caz, Comisia prezintă Parl</w:t>
            </w:r>
            <w:r w:rsidR="00B453B6" w:rsidRPr="003C08D7">
              <w:rPr>
                <w:rFonts w:ascii="Times New Roman" w:hAnsi="Times New Roman"/>
                <w:sz w:val="26"/>
                <w:szCs w:val="26"/>
                <w:lang w:val="ro-RO"/>
              </w:rPr>
              <w:t xml:space="preserve">amentului European </w:t>
            </w:r>
            <w:r w:rsidR="00D741B6">
              <w:rPr>
                <w:rFonts w:ascii="Times New Roman" w:hAnsi="Times New Roman"/>
                <w:sz w:val="26"/>
                <w:szCs w:val="26"/>
                <w:lang w:val="ro-RO"/>
              </w:rPr>
              <w:t>ş</w:t>
            </w:r>
            <w:r w:rsidR="00B453B6" w:rsidRPr="003C08D7">
              <w:rPr>
                <w:rFonts w:ascii="Times New Roman" w:hAnsi="Times New Roman"/>
                <w:sz w:val="26"/>
                <w:szCs w:val="26"/>
                <w:lang w:val="ro-RO"/>
              </w:rPr>
              <w:t>i Consiliu</w:t>
            </w:r>
            <w:r w:rsidRPr="003C08D7">
              <w:rPr>
                <w:rFonts w:ascii="Times New Roman" w:hAnsi="Times New Roman"/>
                <w:sz w:val="26"/>
                <w:szCs w:val="26"/>
                <w:lang w:val="ro-RO"/>
              </w:rPr>
              <w:t>lui, pe lângă raport, alte propuneri.</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La evaluarea progresului men</w:t>
            </w:r>
            <w:r w:rsidR="00D741B6">
              <w:rPr>
                <w:rFonts w:ascii="Times New Roman" w:hAnsi="Times New Roman"/>
                <w:sz w:val="26"/>
                <w:szCs w:val="26"/>
                <w:lang w:val="ro-RO"/>
              </w:rPr>
              <w:t>ţ</w:t>
            </w:r>
            <w:r w:rsidRPr="003C08D7">
              <w:rPr>
                <w:rFonts w:ascii="Times New Roman" w:hAnsi="Times New Roman"/>
                <w:sz w:val="26"/>
                <w:szCs w:val="26"/>
                <w:lang w:val="ro-RO"/>
              </w:rPr>
              <w:t>ionat la alineatul (1) litera (a), Comisia examinează în ce măsură a fost atins poten</w:t>
            </w:r>
            <w:r w:rsidR="00D741B6">
              <w:rPr>
                <w:rFonts w:ascii="Times New Roman" w:hAnsi="Times New Roman"/>
                <w:sz w:val="26"/>
                <w:szCs w:val="26"/>
                <w:lang w:val="ro-RO"/>
              </w:rPr>
              <w:t>ţ</w:t>
            </w:r>
            <w:r w:rsidRPr="003C08D7">
              <w:rPr>
                <w:rFonts w:ascii="Times New Roman" w:hAnsi="Times New Roman"/>
                <w:sz w:val="26"/>
                <w:szCs w:val="26"/>
                <w:lang w:val="ro-RO"/>
              </w:rPr>
              <w:t>ialul na</w:t>
            </w:r>
            <w:r w:rsidR="00D741B6">
              <w:rPr>
                <w:rFonts w:ascii="Times New Roman" w:hAnsi="Times New Roman"/>
                <w:sz w:val="26"/>
                <w:szCs w:val="26"/>
                <w:lang w:val="ro-RO"/>
              </w:rPr>
              <w:t>ţ</w:t>
            </w:r>
            <w:r w:rsidRPr="003C08D7">
              <w:rPr>
                <w:rFonts w:ascii="Times New Roman" w:hAnsi="Times New Roman"/>
                <w:sz w:val="26"/>
                <w:szCs w:val="26"/>
                <w:lang w:val="ro-RO"/>
              </w:rPr>
              <w:t>ional de cogenerare cu randament ridicat, men</w:t>
            </w:r>
            <w:r w:rsidR="00D741B6">
              <w:rPr>
                <w:rFonts w:ascii="Times New Roman" w:hAnsi="Times New Roman"/>
                <w:sz w:val="26"/>
                <w:szCs w:val="26"/>
                <w:lang w:val="ro-RO"/>
              </w:rPr>
              <w:t>ţ</w:t>
            </w:r>
            <w:r w:rsidRPr="003C08D7">
              <w:rPr>
                <w:rFonts w:ascii="Times New Roman" w:hAnsi="Times New Roman"/>
                <w:sz w:val="26"/>
                <w:szCs w:val="26"/>
                <w:lang w:val="ro-RO"/>
              </w:rPr>
              <w:t>ionat la articolul 6, sau măsura în care se estimează că va fi atins, l</w:t>
            </w:r>
            <w:r w:rsidR="00B453B6" w:rsidRPr="003C08D7">
              <w:rPr>
                <w:rFonts w:ascii="Times New Roman" w:hAnsi="Times New Roman"/>
                <w:sz w:val="26"/>
                <w:szCs w:val="26"/>
                <w:lang w:val="ro-RO"/>
              </w:rPr>
              <w:t xml:space="preserve">uând în considerare măsurile </w:t>
            </w:r>
            <w:r w:rsidR="00D741B6">
              <w:rPr>
                <w:rFonts w:ascii="Times New Roman" w:hAnsi="Times New Roman"/>
                <w:sz w:val="26"/>
                <w:szCs w:val="26"/>
                <w:lang w:val="ro-RO"/>
              </w:rPr>
              <w:t>ş</w:t>
            </w:r>
            <w:r w:rsidRPr="003C08D7">
              <w:rPr>
                <w:rFonts w:ascii="Times New Roman" w:hAnsi="Times New Roman"/>
                <w:sz w:val="26"/>
                <w:szCs w:val="26"/>
                <w:lang w:val="ro-RO"/>
              </w:rPr>
              <w:t>i condi</w:t>
            </w:r>
            <w:r w:rsidR="00D741B6">
              <w:rPr>
                <w:rFonts w:ascii="Times New Roman" w:hAnsi="Times New Roman"/>
                <w:sz w:val="26"/>
                <w:szCs w:val="26"/>
                <w:lang w:val="ro-RO"/>
              </w:rPr>
              <w:t>ţ</w:t>
            </w:r>
            <w:r w:rsidRPr="003C08D7">
              <w:rPr>
                <w:rFonts w:ascii="Times New Roman" w:hAnsi="Times New Roman"/>
                <w:sz w:val="26"/>
                <w:szCs w:val="26"/>
                <w:lang w:val="ro-RO"/>
              </w:rPr>
              <w:t>iile din statele membre, inclusiv co</w:t>
            </w:r>
            <w:r w:rsidR="00B453B6" w:rsidRPr="003C08D7">
              <w:rPr>
                <w:rFonts w:ascii="Times New Roman" w:hAnsi="Times New Roman"/>
                <w:sz w:val="26"/>
                <w:szCs w:val="26"/>
                <w:lang w:val="ro-RO"/>
              </w:rPr>
              <w:t>ndi</w:t>
            </w:r>
            <w:r w:rsidR="00D741B6">
              <w:rPr>
                <w:rFonts w:ascii="Times New Roman" w:hAnsi="Times New Roman"/>
                <w:sz w:val="26"/>
                <w:szCs w:val="26"/>
                <w:lang w:val="ro-RO"/>
              </w:rPr>
              <w:t>ţ</w:t>
            </w:r>
            <w:r w:rsidR="00B453B6" w:rsidRPr="003C08D7">
              <w:rPr>
                <w:rFonts w:ascii="Times New Roman" w:hAnsi="Times New Roman"/>
                <w:sz w:val="26"/>
                <w:szCs w:val="26"/>
                <w:lang w:val="ro-RO"/>
              </w:rPr>
              <w:t xml:space="preserve">iile </w:t>
            </w:r>
            <w:proofErr w:type="spellStart"/>
            <w:r w:rsidR="00B453B6" w:rsidRPr="003C08D7">
              <w:rPr>
                <w:rFonts w:ascii="Times New Roman" w:hAnsi="Times New Roman"/>
                <w:sz w:val="26"/>
                <w:szCs w:val="26"/>
                <w:lang w:val="ro-RO"/>
              </w:rPr>
              <w:t>clima-</w:t>
            </w:r>
            <w:proofErr w:type="spellEnd"/>
            <w:r w:rsidR="00B453B6" w:rsidRPr="003C08D7">
              <w:rPr>
                <w:rFonts w:ascii="Times New Roman" w:hAnsi="Times New Roman"/>
                <w:sz w:val="26"/>
                <w:szCs w:val="26"/>
                <w:lang w:val="ro-RO"/>
              </w:rPr>
              <w:t xml:space="preserve"> </w:t>
            </w:r>
            <w:proofErr w:type="spellStart"/>
            <w:r w:rsidR="00B453B6" w:rsidRPr="003C08D7">
              <w:rPr>
                <w:rFonts w:ascii="Times New Roman" w:hAnsi="Times New Roman"/>
                <w:sz w:val="26"/>
                <w:szCs w:val="26"/>
                <w:lang w:val="ro-RO"/>
              </w:rPr>
              <w:t>tice</w:t>
            </w:r>
            <w:proofErr w:type="spellEnd"/>
            <w:r w:rsidR="00B453B6" w:rsidRPr="003C08D7">
              <w:rPr>
                <w:rFonts w:ascii="Times New Roman" w:hAnsi="Times New Roman"/>
                <w:sz w:val="26"/>
                <w:szCs w:val="26"/>
                <w:lang w:val="ro-RO"/>
              </w:rPr>
              <w:t xml:space="preserve">, precum </w:t>
            </w:r>
            <w:r w:rsidR="00D741B6">
              <w:rPr>
                <w:rFonts w:ascii="Times New Roman" w:hAnsi="Times New Roman"/>
                <w:sz w:val="26"/>
                <w:szCs w:val="26"/>
                <w:lang w:val="ro-RO"/>
              </w:rPr>
              <w:t>ş</w:t>
            </w:r>
            <w:r w:rsidRPr="003C08D7">
              <w:rPr>
                <w:rFonts w:ascii="Times New Roman" w:hAnsi="Times New Roman"/>
                <w:sz w:val="26"/>
                <w:szCs w:val="26"/>
                <w:lang w:val="ro-RO"/>
              </w:rPr>
              <w:t>i impactul</w:t>
            </w:r>
            <w:r w:rsidR="00B453B6" w:rsidRPr="003C08D7">
              <w:rPr>
                <w:rFonts w:ascii="Times New Roman" w:hAnsi="Times New Roman"/>
                <w:sz w:val="26"/>
                <w:szCs w:val="26"/>
                <w:lang w:val="ro-RO"/>
              </w:rPr>
              <w:t xml:space="preserve"> pe pia</w:t>
            </w:r>
            <w:r w:rsidR="00D741B6">
              <w:rPr>
                <w:rFonts w:ascii="Times New Roman" w:hAnsi="Times New Roman"/>
                <w:sz w:val="26"/>
                <w:szCs w:val="26"/>
                <w:lang w:val="ro-RO"/>
              </w:rPr>
              <w:t>ţ</w:t>
            </w:r>
            <w:r w:rsidR="00B453B6" w:rsidRPr="003C08D7">
              <w:rPr>
                <w:rFonts w:ascii="Times New Roman" w:hAnsi="Times New Roman"/>
                <w:sz w:val="26"/>
                <w:szCs w:val="26"/>
                <w:lang w:val="ro-RO"/>
              </w:rPr>
              <w:t xml:space="preserve">a internă de energie </w:t>
            </w:r>
            <w:r w:rsidR="00D741B6">
              <w:rPr>
                <w:rFonts w:ascii="Times New Roman" w:hAnsi="Times New Roman"/>
                <w:sz w:val="26"/>
                <w:szCs w:val="26"/>
                <w:lang w:val="ro-RO"/>
              </w:rPr>
              <w:t>ş</w:t>
            </w:r>
            <w:r w:rsidRPr="003C08D7">
              <w:rPr>
                <w:rFonts w:ascii="Times New Roman" w:hAnsi="Times New Roman"/>
                <w:sz w:val="26"/>
                <w:szCs w:val="26"/>
                <w:lang w:val="ro-RO"/>
              </w:rPr>
              <w:t>i implica</w:t>
            </w:r>
            <w:r w:rsidR="00D741B6">
              <w:rPr>
                <w:rFonts w:ascii="Times New Roman" w:hAnsi="Times New Roman"/>
                <w:sz w:val="26"/>
                <w:szCs w:val="26"/>
                <w:lang w:val="ro-RO"/>
              </w:rPr>
              <w:t>ţ</w:t>
            </w:r>
            <w:r w:rsidRPr="003C08D7">
              <w:rPr>
                <w:rFonts w:ascii="Times New Roman" w:hAnsi="Times New Roman"/>
                <w:sz w:val="26"/>
                <w:szCs w:val="26"/>
                <w:lang w:val="ro-RO"/>
              </w:rPr>
              <w:t>iile altor ini</w:t>
            </w:r>
            <w:r w:rsidR="00D741B6">
              <w:rPr>
                <w:rFonts w:ascii="Times New Roman" w:hAnsi="Times New Roman"/>
                <w:sz w:val="26"/>
                <w:szCs w:val="26"/>
                <w:lang w:val="ro-RO"/>
              </w:rPr>
              <w:t>ţ</w:t>
            </w:r>
            <w:r w:rsidRPr="003C08D7">
              <w:rPr>
                <w:rFonts w:ascii="Times New Roman" w:hAnsi="Times New Roman"/>
                <w:sz w:val="26"/>
                <w:szCs w:val="26"/>
                <w:lang w:val="ro-RO"/>
              </w:rPr>
              <w:t>iative comunitare, cum ar fi Directiva 2003/87</w:t>
            </w:r>
            <w:r w:rsidR="00B453B6" w:rsidRPr="003C08D7">
              <w:rPr>
                <w:rFonts w:ascii="Times New Roman" w:hAnsi="Times New Roman"/>
                <w:sz w:val="26"/>
                <w:szCs w:val="26"/>
                <w:lang w:val="ro-RO"/>
              </w:rPr>
              <w:t xml:space="preserve">/CE a Parlamentului European </w:t>
            </w:r>
            <w:r w:rsidR="00D741B6">
              <w:rPr>
                <w:rFonts w:ascii="Times New Roman" w:hAnsi="Times New Roman"/>
                <w:sz w:val="26"/>
                <w:szCs w:val="26"/>
                <w:lang w:val="ro-RO"/>
              </w:rPr>
              <w:t>ş</w:t>
            </w:r>
            <w:r w:rsidRPr="003C08D7">
              <w:rPr>
                <w:rFonts w:ascii="Times New Roman" w:hAnsi="Times New Roman"/>
                <w:sz w:val="26"/>
                <w:szCs w:val="26"/>
                <w:lang w:val="ro-RO"/>
              </w:rPr>
              <w:t>i a Consiliului din 13 octombrie 2003 de stabilire a unui sistem de schimburi comerciale pentru cotele de emisie a gazului cu efect d</w:t>
            </w:r>
            <w:r w:rsidR="00B453B6" w:rsidRPr="003C08D7">
              <w:rPr>
                <w:rFonts w:ascii="Times New Roman" w:hAnsi="Times New Roman"/>
                <w:sz w:val="26"/>
                <w:szCs w:val="26"/>
                <w:lang w:val="ro-RO"/>
              </w:rPr>
              <w:t>e seră în cadrul Comunită</w:t>
            </w:r>
            <w:r w:rsidR="00D741B6">
              <w:rPr>
                <w:rFonts w:ascii="Times New Roman" w:hAnsi="Times New Roman"/>
                <w:sz w:val="26"/>
                <w:szCs w:val="26"/>
                <w:lang w:val="ro-RO"/>
              </w:rPr>
              <w:t>ţ</w:t>
            </w:r>
            <w:r w:rsidR="00B453B6" w:rsidRPr="003C08D7">
              <w:rPr>
                <w:rFonts w:ascii="Times New Roman" w:hAnsi="Times New Roman"/>
                <w:sz w:val="26"/>
                <w:szCs w:val="26"/>
                <w:lang w:val="ro-RO"/>
              </w:rPr>
              <w:t xml:space="preserve">ii </w:t>
            </w:r>
            <w:r w:rsidR="00D741B6">
              <w:rPr>
                <w:rFonts w:ascii="Times New Roman" w:hAnsi="Times New Roman"/>
                <w:sz w:val="26"/>
                <w:szCs w:val="26"/>
                <w:lang w:val="ro-RO"/>
              </w:rPr>
              <w:t>ş</w:t>
            </w:r>
            <w:r w:rsidR="00B453B6" w:rsidRPr="003C08D7">
              <w:rPr>
                <w:rFonts w:ascii="Times New Roman" w:hAnsi="Times New Roman"/>
                <w:sz w:val="26"/>
                <w:szCs w:val="26"/>
                <w:lang w:val="ro-RO"/>
              </w:rPr>
              <w:t>i de modi</w:t>
            </w:r>
            <w:r w:rsidRPr="003C08D7">
              <w:rPr>
                <w:rFonts w:ascii="Times New Roman" w:hAnsi="Times New Roman"/>
                <w:sz w:val="26"/>
                <w:szCs w:val="26"/>
                <w:lang w:val="ro-RO"/>
              </w:rPr>
              <w:t>ficare a Directivei 96/61/CE a Consiliului (1).</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După caz, Comisia pr</w:t>
            </w:r>
            <w:r w:rsidR="00FC42C7" w:rsidRPr="003C08D7">
              <w:rPr>
                <w:rFonts w:ascii="Times New Roman" w:hAnsi="Times New Roman"/>
                <w:sz w:val="26"/>
                <w:szCs w:val="26"/>
                <w:lang w:val="ro-RO"/>
              </w:rPr>
              <w:t xml:space="preserve">ezintă Parlamentului European </w:t>
            </w:r>
            <w:r w:rsidR="00D741B6">
              <w:rPr>
                <w:rFonts w:ascii="Times New Roman" w:hAnsi="Times New Roman"/>
                <w:sz w:val="26"/>
                <w:szCs w:val="26"/>
                <w:lang w:val="ro-RO"/>
              </w:rPr>
              <w:t>ş</w:t>
            </w:r>
            <w:r w:rsidR="00B453B6" w:rsidRPr="003C08D7">
              <w:rPr>
                <w:rFonts w:ascii="Times New Roman" w:hAnsi="Times New Roman"/>
                <w:sz w:val="26"/>
                <w:szCs w:val="26"/>
                <w:lang w:val="ro-RO"/>
              </w:rPr>
              <w:t>i Consiliu</w:t>
            </w:r>
            <w:r w:rsidRPr="003C08D7">
              <w:rPr>
                <w:rFonts w:ascii="Times New Roman" w:hAnsi="Times New Roman"/>
                <w:sz w:val="26"/>
                <w:szCs w:val="26"/>
                <w:lang w:val="ro-RO"/>
              </w:rPr>
              <w:t xml:space="preserve">lui alte propuneri, în special cele care au în vedere stabilirea unui </w:t>
            </w:r>
            <w:r w:rsidRPr="003C08D7">
              <w:rPr>
                <w:rFonts w:ascii="Times New Roman" w:hAnsi="Times New Roman"/>
                <w:sz w:val="26"/>
                <w:szCs w:val="26"/>
                <w:lang w:val="ro-RO"/>
              </w:rPr>
              <w:lastRenderedPageBreak/>
              <w:t>plan de ac</w:t>
            </w:r>
            <w:r w:rsidR="00D741B6">
              <w:rPr>
                <w:rFonts w:ascii="Times New Roman" w:hAnsi="Times New Roman"/>
                <w:sz w:val="26"/>
                <w:szCs w:val="26"/>
                <w:lang w:val="ro-RO"/>
              </w:rPr>
              <w:t>ţ</w:t>
            </w:r>
            <w:r w:rsidRPr="003C08D7">
              <w:rPr>
                <w:rFonts w:ascii="Times New Roman" w:hAnsi="Times New Roman"/>
                <w:sz w:val="26"/>
                <w:szCs w:val="26"/>
                <w:lang w:val="ro-RO"/>
              </w:rPr>
              <w:t xml:space="preserve">iune pentru dezvoltarea cogenerării cu randament </w:t>
            </w:r>
            <w:proofErr w:type="spellStart"/>
            <w:r w:rsidRPr="003C08D7">
              <w:rPr>
                <w:rFonts w:ascii="Times New Roman" w:hAnsi="Times New Roman"/>
                <w:sz w:val="26"/>
                <w:szCs w:val="26"/>
                <w:lang w:val="ro-RO"/>
              </w:rPr>
              <w:t>ridi-</w:t>
            </w:r>
            <w:proofErr w:type="spellEnd"/>
            <w:r w:rsidRPr="003C08D7">
              <w:rPr>
                <w:rFonts w:ascii="Times New Roman" w:hAnsi="Times New Roman"/>
                <w:sz w:val="26"/>
                <w:szCs w:val="26"/>
                <w:lang w:val="ro-RO"/>
              </w:rPr>
              <w:t xml:space="preserve"> cat în cadrul Comunită</w:t>
            </w:r>
            <w:r w:rsidR="00D741B6">
              <w:rPr>
                <w:rFonts w:ascii="Times New Roman" w:hAnsi="Times New Roman"/>
                <w:sz w:val="26"/>
                <w:szCs w:val="26"/>
                <w:lang w:val="ro-RO"/>
              </w:rPr>
              <w:t>ţ</w:t>
            </w:r>
            <w:r w:rsidRPr="003C08D7">
              <w:rPr>
                <w:rFonts w:ascii="Times New Roman" w:hAnsi="Times New Roman"/>
                <w:sz w:val="26"/>
                <w:szCs w:val="26"/>
                <w:lang w:val="ro-RO"/>
              </w:rPr>
              <w:t>ii.</w:t>
            </w:r>
          </w:p>
          <w:p w:rsidR="000D7988" w:rsidRPr="003C08D7" w:rsidRDefault="000D7988" w:rsidP="00D960D1">
            <w:pPr>
              <w:ind w:firstLine="317"/>
              <w:jc w:val="both"/>
              <w:rPr>
                <w:rFonts w:ascii="Times New Roman" w:hAnsi="Times New Roman"/>
                <w:sz w:val="26"/>
                <w:szCs w:val="26"/>
                <w:lang w:val="ro-RO"/>
              </w:rPr>
            </w:pPr>
          </w:p>
          <w:p w:rsidR="000D7988" w:rsidRPr="003C08D7" w:rsidRDefault="000D798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La evaluarea posibilită</w:t>
            </w:r>
            <w:r w:rsidR="00D741B6">
              <w:rPr>
                <w:rFonts w:ascii="Times New Roman" w:hAnsi="Times New Roman"/>
                <w:sz w:val="26"/>
                <w:szCs w:val="26"/>
                <w:lang w:val="ro-RO"/>
              </w:rPr>
              <w:t>ţ</w:t>
            </w:r>
            <w:r w:rsidRPr="003C08D7">
              <w:rPr>
                <w:rFonts w:ascii="Times New Roman" w:hAnsi="Times New Roman"/>
                <w:sz w:val="26"/>
                <w:szCs w:val="26"/>
                <w:lang w:val="ro-RO"/>
              </w:rPr>
              <w:t>ilor de armonizare în continuare a metodelor de calcul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la articolul 4 alineatul (1), </w:t>
            </w:r>
            <w:proofErr w:type="spellStart"/>
            <w:r w:rsidRPr="003C08D7">
              <w:rPr>
                <w:rFonts w:ascii="Times New Roman" w:hAnsi="Times New Roman"/>
                <w:sz w:val="26"/>
                <w:szCs w:val="26"/>
                <w:lang w:val="ro-RO"/>
              </w:rPr>
              <w:t>Comi-</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sia</w:t>
            </w:r>
            <w:proofErr w:type="spellEnd"/>
            <w:r w:rsidRPr="003C08D7">
              <w:rPr>
                <w:rFonts w:ascii="Times New Roman" w:hAnsi="Times New Roman"/>
                <w:sz w:val="26"/>
                <w:szCs w:val="26"/>
                <w:lang w:val="ro-RO"/>
              </w:rPr>
              <w:t xml:space="preserve"> examinează impactul  coexisten</w:t>
            </w:r>
            <w:r w:rsidR="00D741B6">
              <w:rPr>
                <w:rFonts w:ascii="Times New Roman" w:hAnsi="Times New Roman"/>
                <w:sz w:val="26"/>
                <w:szCs w:val="26"/>
                <w:lang w:val="ro-RO"/>
              </w:rPr>
              <w:t>ţ</w:t>
            </w:r>
            <w:r w:rsidRPr="003C08D7">
              <w:rPr>
                <w:rFonts w:ascii="Times New Roman" w:hAnsi="Times New Roman"/>
                <w:sz w:val="26"/>
                <w:szCs w:val="26"/>
                <w:lang w:val="ro-RO"/>
              </w:rPr>
              <w:t xml:space="preserve">ei calculelor prevăzute  la articolul 12, anexele  II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III, pe pia</w:t>
            </w:r>
            <w:r w:rsidR="00D741B6">
              <w:rPr>
                <w:rFonts w:ascii="Times New Roman" w:hAnsi="Times New Roman"/>
                <w:sz w:val="26"/>
                <w:szCs w:val="26"/>
                <w:lang w:val="ro-RO"/>
              </w:rPr>
              <w:t>ţ</w:t>
            </w:r>
            <w:r w:rsidRPr="003C08D7">
              <w:rPr>
                <w:rFonts w:ascii="Times New Roman" w:hAnsi="Times New Roman"/>
                <w:sz w:val="26"/>
                <w:szCs w:val="26"/>
                <w:lang w:val="ro-RO"/>
              </w:rPr>
              <w:t>a internă de energie, luând în considerare în acela</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timp experien</w:t>
            </w:r>
            <w:r w:rsidR="00D741B6">
              <w:rPr>
                <w:rFonts w:ascii="Times New Roman" w:hAnsi="Times New Roman"/>
                <w:sz w:val="26"/>
                <w:szCs w:val="26"/>
                <w:lang w:val="ro-RO"/>
              </w:rPr>
              <w:t>ţ</w:t>
            </w:r>
            <w:r w:rsidRPr="003C08D7">
              <w:rPr>
                <w:rFonts w:ascii="Times New Roman" w:hAnsi="Times New Roman"/>
                <w:sz w:val="26"/>
                <w:szCs w:val="26"/>
                <w:lang w:val="ro-RO"/>
              </w:rPr>
              <w:t>a dobândită prin aplicarea mecanismelor de sprijin na</w:t>
            </w:r>
            <w:r w:rsidR="00D741B6">
              <w:rPr>
                <w:rFonts w:ascii="Times New Roman" w:hAnsi="Times New Roman"/>
                <w:sz w:val="26"/>
                <w:szCs w:val="26"/>
                <w:lang w:val="ro-RO"/>
              </w:rPr>
              <w:t>ţ</w:t>
            </w:r>
            <w:r w:rsidRPr="003C08D7">
              <w:rPr>
                <w:rFonts w:ascii="Times New Roman" w:hAnsi="Times New Roman"/>
                <w:sz w:val="26"/>
                <w:szCs w:val="26"/>
                <w:lang w:val="ro-RO"/>
              </w:rPr>
              <w:t>ionale.</w:t>
            </w:r>
          </w:p>
          <w:p w:rsidR="00FC42C7" w:rsidRPr="003C08D7" w:rsidRDefault="00FC42C7" w:rsidP="00D960D1">
            <w:pPr>
              <w:ind w:firstLine="317"/>
              <w:jc w:val="both"/>
              <w:rPr>
                <w:rFonts w:ascii="Times New Roman" w:hAnsi="Times New Roman"/>
                <w:sz w:val="26"/>
                <w:szCs w:val="26"/>
                <w:lang w:val="ro-RO"/>
              </w:rPr>
            </w:pP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După caz, Comisia prezintă Parlamentului European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Consiliu-</w:t>
            </w:r>
            <w:proofErr w:type="spellEnd"/>
            <w:r w:rsidRPr="003C08D7">
              <w:rPr>
                <w:rFonts w:ascii="Times New Roman" w:hAnsi="Times New Roman"/>
                <w:sz w:val="26"/>
                <w:szCs w:val="26"/>
                <w:lang w:val="ro-RO"/>
              </w:rPr>
              <w:t xml:space="preserve"> lui </w:t>
            </w:r>
            <w:r w:rsidR="00D741B6">
              <w:rPr>
                <w:rFonts w:ascii="Times New Roman" w:hAnsi="Times New Roman"/>
                <w:sz w:val="26"/>
                <w:szCs w:val="26"/>
                <w:lang w:val="ro-RO"/>
              </w:rPr>
              <w:t>ş</w:t>
            </w:r>
            <w:r w:rsidRPr="003C08D7">
              <w:rPr>
                <w:rFonts w:ascii="Times New Roman" w:hAnsi="Times New Roman"/>
                <w:sz w:val="26"/>
                <w:szCs w:val="26"/>
                <w:lang w:val="ro-RO"/>
              </w:rPr>
              <w:t xml:space="preserve">i alte propuneri care au ca scop armonizarea în continuare a metodelor de </w:t>
            </w:r>
            <w:proofErr w:type="spellStart"/>
            <w:r w:rsidRPr="003C08D7">
              <w:rPr>
                <w:rFonts w:ascii="Times New Roman" w:hAnsi="Times New Roman"/>
                <w:sz w:val="26"/>
                <w:szCs w:val="26"/>
                <w:lang w:val="ro-RO"/>
              </w:rPr>
              <w:t>calcul.cogenerare</w:t>
            </w:r>
            <w:proofErr w:type="spellEnd"/>
            <w:r w:rsidRPr="003C08D7">
              <w:rPr>
                <w:rFonts w:ascii="Times New Roman" w:hAnsi="Times New Roman"/>
                <w:sz w:val="26"/>
                <w:szCs w:val="26"/>
                <w:lang w:val="ro-RO"/>
              </w:rPr>
              <w:t xml:space="preserve">  cu  capacitate electrică mai  mare  de  25  MW – randamentul global să fie peste 70 </w:t>
            </w:r>
            <w:r w:rsidR="00B453B6" w:rsidRPr="003C08D7">
              <w:rPr>
                <w:rFonts w:ascii="Times New Roman" w:hAnsi="Times New Roman"/>
                <w:sz w:val="26"/>
                <w:szCs w:val="26"/>
                <w:lang w:val="ro-RO"/>
              </w:rPr>
              <w:t>%. Cu toate acestea, specifica</w:t>
            </w:r>
            <w:r w:rsidRPr="003C08D7">
              <w:rPr>
                <w:rFonts w:ascii="Times New Roman" w:hAnsi="Times New Roman"/>
                <w:sz w:val="26"/>
                <w:szCs w:val="26"/>
                <w:lang w:val="ro-RO"/>
              </w:rPr>
              <w:t>rea cantită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ii de energie electrică produse prin cogenerare în </w:t>
            </w:r>
            <w:proofErr w:type="spellStart"/>
            <w:r w:rsidRPr="003C08D7">
              <w:rPr>
                <w:rFonts w:ascii="Times New Roman" w:hAnsi="Times New Roman"/>
                <w:sz w:val="26"/>
                <w:szCs w:val="26"/>
                <w:lang w:val="ro-RO"/>
              </w:rPr>
              <w:t>con-</w:t>
            </w:r>
            <w:proofErr w:type="spellEnd"/>
            <w:r w:rsidRPr="003C08D7">
              <w:rPr>
                <w:rFonts w:ascii="Times New Roman" w:hAnsi="Times New Roman"/>
                <w:sz w:val="26"/>
                <w:szCs w:val="26"/>
                <w:lang w:val="ro-RO"/>
              </w:rPr>
              <w:t xml:space="preserve"> textul acestei produc</w:t>
            </w:r>
            <w:r w:rsidR="00D741B6">
              <w:rPr>
                <w:rFonts w:ascii="Times New Roman" w:hAnsi="Times New Roman"/>
                <w:sz w:val="26"/>
                <w:szCs w:val="26"/>
                <w:lang w:val="ro-RO"/>
              </w:rPr>
              <w:t>ţ</w:t>
            </w:r>
            <w:r w:rsidRPr="003C08D7">
              <w:rPr>
                <w:rFonts w:ascii="Times New Roman" w:hAnsi="Times New Roman"/>
                <w:sz w:val="26"/>
                <w:szCs w:val="26"/>
                <w:lang w:val="ro-RO"/>
              </w:rPr>
              <w:t>ii, pentru emiterea unei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ii de origine </w:t>
            </w:r>
            <w:r w:rsidR="00D741B6">
              <w:rPr>
                <w:rFonts w:ascii="Times New Roman" w:hAnsi="Times New Roman"/>
                <w:sz w:val="26"/>
                <w:szCs w:val="26"/>
                <w:lang w:val="ro-RO"/>
              </w:rPr>
              <w:t>ş</w:t>
            </w:r>
            <w:r w:rsidRPr="003C08D7">
              <w:rPr>
                <w:rFonts w:ascii="Times New Roman" w:hAnsi="Times New Roman"/>
                <w:sz w:val="26"/>
                <w:szCs w:val="26"/>
                <w:lang w:val="ro-RO"/>
              </w:rPr>
              <w:t>i în scop statistic, se determină în conformitate cu anexa II</w:t>
            </w:r>
          </w:p>
          <w:p w:rsidR="000D7988" w:rsidRPr="003C08D7" w:rsidRDefault="000D7988" w:rsidP="00D960D1">
            <w:pPr>
              <w:ind w:firstLine="317"/>
              <w:jc w:val="both"/>
              <w:rPr>
                <w:rFonts w:ascii="Times New Roman" w:hAnsi="Times New Roman"/>
                <w:sz w:val="26"/>
                <w:szCs w:val="26"/>
                <w:lang w:val="ro-RO"/>
              </w:rPr>
            </w:pP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Până la sfâr</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00B453B6" w:rsidRPr="003C08D7">
              <w:rPr>
                <w:rFonts w:ascii="Times New Roman" w:hAnsi="Times New Roman"/>
                <w:sz w:val="26"/>
                <w:szCs w:val="26"/>
                <w:lang w:val="ro-RO"/>
              </w:rPr>
              <w:t xml:space="preserve">tul anului 2010, </w:t>
            </w:r>
            <w:r w:rsidRPr="003C08D7">
              <w:rPr>
                <w:rFonts w:ascii="Times New Roman" w:hAnsi="Times New Roman"/>
                <w:sz w:val="26"/>
                <w:szCs w:val="26"/>
                <w:lang w:val="ro-RO"/>
              </w:rPr>
              <w:t xml:space="preserve">statele membre, folosind o metodologie alternativă, pot determina dacă o cogenerare este cu </w:t>
            </w:r>
            <w:r w:rsidRPr="003C08D7">
              <w:rPr>
                <w:rFonts w:ascii="Times New Roman" w:hAnsi="Times New Roman"/>
                <w:sz w:val="26"/>
                <w:szCs w:val="26"/>
                <w:lang w:val="ro-RO"/>
              </w:rPr>
              <w:lastRenderedPageBreak/>
              <w:t xml:space="preserve">randament ridicat fără a verifica dacă producerea prin cogenerare </w:t>
            </w:r>
            <w:proofErr w:type="spellStart"/>
            <w:r w:rsidRPr="003C08D7">
              <w:rPr>
                <w:rFonts w:ascii="Times New Roman" w:hAnsi="Times New Roman"/>
                <w:sz w:val="26"/>
                <w:szCs w:val="26"/>
                <w:lang w:val="ro-RO"/>
              </w:rPr>
              <w:t>îndepline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criteriile din anexa III litera (a), atunci când se </w:t>
            </w:r>
            <w:proofErr w:type="spellStart"/>
            <w:r w:rsidRPr="003C08D7">
              <w:rPr>
                <w:rFonts w:ascii="Times New Roman" w:hAnsi="Times New Roman"/>
                <w:sz w:val="26"/>
                <w:szCs w:val="26"/>
                <w:lang w:val="ro-RO"/>
              </w:rPr>
              <w:t>dove-</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de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la nivel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 că producerea în sistem de cogenerare </w:t>
            </w:r>
            <w:proofErr w:type="spellStart"/>
            <w:r w:rsidRPr="003C08D7">
              <w:rPr>
                <w:rFonts w:ascii="Times New Roman" w:hAnsi="Times New Roman"/>
                <w:sz w:val="26"/>
                <w:szCs w:val="26"/>
                <w:lang w:val="ro-RO"/>
              </w:rPr>
              <w:t>iden-</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tificată</w:t>
            </w:r>
            <w:proofErr w:type="spellEnd"/>
            <w:r w:rsidRPr="003C08D7">
              <w:rPr>
                <w:rFonts w:ascii="Times New Roman" w:hAnsi="Times New Roman"/>
                <w:sz w:val="26"/>
                <w:szCs w:val="26"/>
                <w:lang w:val="ro-RO"/>
              </w:rPr>
              <w:t xml:space="preserve"> de o astfel de metodologie alternativă de calcul </w:t>
            </w:r>
            <w:proofErr w:type="spellStart"/>
            <w:r w:rsidRPr="003C08D7">
              <w:rPr>
                <w:rFonts w:ascii="Times New Roman" w:hAnsi="Times New Roman"/>
                <w:sz w:val="26"/>
                <w:szCs w:val="26"/>
                <w:lang w:val="ro-RO"/>
              </w:rPr>
              <w:t>îndepli-</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ne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în medie criteriile din anexa III litera (a). Dacă se emite o garan</w:t>
            </w:r>
            <w:r w:rsidR="00D741B6">
              <w:rPr>
                <w:rFonts w:ascii="Times New Roman" w:hAnsi="Times New Roman"/>
                <w:sz w:val="26"/>
                <w:szCs w:val="26"/>
                <w:lang w:val="ro-RO"/>
              </w:rPr>
              <w:t>ţ</w:t>
            </w:r>
            <w:r w:rsidRPr="003C08D7">
              <w:rPr>
                <w:rFonts w:ascii="Times New Roman" w:hAnsi="Times New Roman"/>
                <w:sz w:val="26"/>
                <w:szCs w:val="26"/>
                <w:lang w:val="ro-RO"/>
              </w:rPr>
              <w:t>ie de origine pentru o astfel de producere de energie, atunci randamentul producerii în cogenerare specificat în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ie nu trebuie să </w:t>
            </w:r>
            <w:proofErr w:type="spellStart"/>
            <w:r w:rsidRPr="003C08D7">
              <w:rPr>
                <w:rFonts w:ascii="Times New Roman" w:hAnsi="Times New Roman"/>
                <w:sz w:val="26"/>
                <w:szCs w:val="26"/>
                <w:lang w:val="ro-RO"/>
              </w:rPr>
              <w:t>depă</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ească</w:t>
            </w:r>
            <w:proofErr w:type="spellEnd"/>
            <w:r w:rsidRPr="003C08D7">
              <w:rPr>
                <w:rFonts w:ascii="Times New Roman" w:hAnsi="Times New Roman"/>
                <w:sz w:val="26"/>
                <w:szCs w:val="26"/>
                <w:lang w:val="ro-RO"/>
              </w:rPr>
              <w:t xml:space="preserve"> valorile limită ale criteriilor din anexa III litera  (a), cu  excep</w:t>
            </w:r>
            <w:r w:rsidR="00D741B6">
              <w:rPr>
                <w:rFonts w:ascii="Times New Roman" w:hAnsi="Times New Roman"/>
                <w:sz w:val="26"/>
                <w:szCs w:val="26"/>
                <w:lang w:val="ro-RO"/>
              </w:rPr>
              <w:t>ţ</w:t>
            </w:r>
            <w:r w:rsidRPr="003C08D7">
              <w:rPr>
                <w:rFonts w:ascii="Times New Roman" w:hAnsi="Times New Roman"/>
                <w:sz w:val="26"/>
                <w:szCs w:val="26"/>
                <w:lang w:val="ro-RO"/>
              </w:rPr>
              <w:t>ia cazului în  care  calculele efectuate în conformitate cu anexa III dovedesc contrariul. Cu toate acestea, specificarea cantită</w:t>
            </w:r>
            <w:r w:rsidR="00D741B6">
              <w:rPr>
                <w:rFonts w:ascii="Times New Roman" w:hAnsi="Times New Roman"/>
                <w:sz w:val="26"/>
                <w:szCs w:val="26"/>
                <w:lang w:val="ro-RO"/>
              </w:rPr>
              <w:t>ţ</w:t>
            </w:r>
            <w:r w:rsidRPr="003C08D7">
              <w:rPr>
                <w:rFonts w:ascii="Times New Roman" w:hAnsi="Times New Roman"/>
                <w:sz w:val="26"/>
                <w:szCs w:val="26"/>
                <w:lang w:val="ro-RO"/>
              </w:rPr>
              <w:t>ii de energie electrică produse prin cogenerare în contextul acestei produc</w:t>
            </w:r>
            <w:r w:rsidR="00D741B6">
              <w:rPr>
                <w:rFonts w:ascii="Times New Roman" w:hAnsi="Times New Roman"/>
                <w:sz w:val="26"/>
                <w:szCs w:val="26"/>
                <w:lang w:val="ro-RO"/>
              </w:rPr>
              <w:t>ţ</w:t>
            </w:r>
            <w:r w:rsidRPr="003C08D7">
              <w:rPr>
                <w:rFonts w:ascii="Times New Roman" w:hAnsi="Times New Roman"/>
                <w:sz w:val="26"/>
                <w:szCs w:val="26"/>
                <w:lang w:val="ro-RO"/>
              </w:rPr>
              <w:t>ii, pentru emiterea unei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ii de origine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00597896" w:rsidRPr="003C08D7">
              <w:rPr>
                <w:rFonts w:ascii="Times New Roman" w:hAnsi="Times New Roman"/>
                <w:sz w:val="26"/>
                <w:szCs w:val="26"/>
                <w:lang w:val="ro-RO"/>
              </w:rPr>
              <w:t xml:space="preserve"> în </w:t>
            </w:r>
            <w:r w:rsidRPr="003C08D7">
              <w:rPr>
                <w:rFonts w:ascii="Times New Roman" w:hAnsi="Times New Roman"/>
                <w:sz w:val="26"/>
                <w:szCs w:val="26"/>
                <w:lang w:val="ro-RO"/>
              </w:rPr>
              <w:t>scop statistic, se determină în  conformitate  cu anexa II.</w:t>
            </w:r>
          </w:p>
          <w:p w:rsidR="00C4433A" w:rsidRPr="003C08D7" w:rsidRDefault="00C4433A" w:rsidP="00D960D1">
            <w:pPr>
              <w:rPr>
                <w:rFonts w:ascii="Times New Roman" w:hAnsi="Times New Roman"/>
                <w:sz w:val="26"/>
                <w:szCs w:val="26"/>
                <w:lang w:val="ro-RO"/>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C4433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MO"/>
              </w:rPr>
              <w:t>Articolul</w:t>
            </w:r>
            <w:r w:rsidR="00791E19" w:rsidRPr="003C08D7">
              <w:rPr>
                <w:rFonts w:ascii="Times New Roman" w:hAnsi="Times New Roman"/>
                <w:sz w:val="26"/>
                <w:szCs w:val="26"/>
                <w:lang w:val="ro-MO"/>
              </w:rPr>
              <w:t xml:space="preserve"> 11  din Directivă </w:t>
            </w:r>
            <w:r w:rsidRPr="003C08D7">
              <w:rPr>
                <w:rFonts w:ascii="Times New Roman" w:hAnsi="Times New Roman"/>
                <w:sz w:val="26"/>
                <w:szCs w:val="26"/>
                <w:lang w:val="ro-MO"/>
              </w:rPr>
              <w:t xml:space="preserve">este adresat </w:t>
            </w:r>
            <w:r w:rsidR="00791E19" w:rsidRPr="003C08D7">
              <w:rPr>
                <w:rFonts w:ascii="Times New Roman" w:hAnsi="Times New Roman"/>
                <w:sz w:val="26"/>
                <w:szCs w:val="26"/>
                <w:lang w:val="ro-MO"/>
              </w:rPr>
              <w:t xml:space="preserve">Comisiei Europene </w:t>
            </w:r>
            <w:r w:rsidR="00D741B6">
              <w:rPr>
                <w:rFonts w:ascii="Times New Roman" w:hAnsi="Times New Roman"/>
                <w:sz w:val="26"/>
                <w:szCs w:val="26"/>
                <w:lang w:val="ro-MO"/>
              </w:rPr>
              <w:t>ş</w:t>
            </w:r>
            <w:r w:rsidR="00791E19" w:rsidRPr="003C08D7">
              <w:rPr>
                <w:rFonts w:ascii="Times New Roman" w:hAnsi="Times New Roman"/>
                <w:sz w:val="26"/>
                <w:szCs w:val="26"/>
                <w:lang w:val="ro-MO"/>
              </w:rPr>
              <w:t xml:space="preserve">i </w:t>
            </w:r>
            <w:r w:rsidRPr="003C08D7">
              <w:rPr>
                <w:rFonts w:ascii="Times New Roman" w:hAnsi="Times New Roman"/>
                <w:sz w:val="26"/>
                <w:szCs w:val="26"/>
                <w:lang w:val="ro-MO"/>
              </w:rPr>
              <w:t>prin urmare nu trebuie transpus</w:t>
            </w:r>
            <w:r w:rsidR="00791E19" w:rsidRPr="003C08D7">
              <w:rPr>
                <w:rFonts w:ascii="Times New Roman" w:hAnsi="Times New Roman"/>
                <w:sz w:val="26"/>
                <w:szCs w:val="26"/>
                <w:lang w:val="ro-MO"/>
              </w:rPr>
              <w:t>.</w:t>
            </w: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FC42C7" w:rsidRPr="003C08D7" w:rsidRDefault="00FC42C7" w:rsidP="00D960D1">
            <w:pPr>
              <w:widowControl w:val="0"/>
              <w:autoSpaceDE w:val="0"/>
              <w:autoSpaceDN w:val="0"/>
              <w:adjustRightInd w:val="0"/>
              <w:ind w:right="1168"/>
              <w:rPr>
                <w:rFonts w:ascii="Times New Roman" w:hAnsi="Times New Roman"/>
                <w:b/>
                <w:sz w:val="26"/>
                <w:szCs w:val="26"/>
                <w:lang w:val="ro-RO"/>
              </w:rPr>
            </w:pPr>
            <w:r w:rsidRPr="003C08D7">
              <w:rPr>
                <w:rFonts w:ascii="Times New Roman" w:hAnsi="Times New Roman"/>
                <w:b/>
                <w:sz w:val="26"/>
                <w:szCs w:val="26"/>
                <w:lang w:val="ro-RO"/>
              </w:rPr>
              <w:lastRenderedPageBreak/>
              <w:t>Articolul 12, Calcule alternative</w:t>
            </w:r>
          </w:p>
          <w:p w:rsidR="00FC42C7" w:rsidRPr="003C08D7" w:rsidRDefault="00FC42C7" w:rsidP="00D960D1">
            <w:pPr>
              <w:jc w:val="both"/>
              <w:rPr>
                <w:rFonts w:ascii="Times New Roman" w:hAnsi="Times New Roman"/>
                <w:b/>
                <w:sz w:val="26"/>
                <w:szCs w:val="26"/>
                <w:lang w:val="ro-RO"/>
              </w:rPr>
            </w:pP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Până la sfâr</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tul anului 2010 </w:t>
            </w:r>
            <w:r w:rsidR="00D741B6">
              <w:rPr>
                <w:rFonts w:ascii="Times New Roman" w:hAnsi="Times New Roman"/>
                <w:sz w:val="26"/>
                <w:szCs w:val="26"/>
                <w:lang w:val="ro-RO"/>
              </w:rPr>
              <w:t>ş</w:t>
            </w:r>
            <w:r w:rsidR="00B453B6" w:rsidRPr="003C08D7">
              <w:rPr>
                <w:rFonts w:ascii="Times New Roman" w:hAnsi="Times New Roman"/>
                <w:sz w:val="26"/>
                <w:szCs w:val="26"/>
                <w:lang w:val="ro-RO"/>
              </w:rPr>
              <w:t>i sub rezerva aprobării preala</w:t>
            </w:r>
            <w:r w:rsidRPr="003C08D7">
              <w:rPr>
                <w:rFonts w:ascii="Times New Roman" w:hAnsi="Times New Roman"/>
                <w:sz w:val="26"/>
                <w:szCs w:val="26"/>
                <w:lang w:val="ro-RO"/>
              </w:rPr>
              <w:t xml:space="preserve">bile de către Comisie, statele membre pot folosi alte metode decât cea prevăzută în anexa II litera (b), pentru a scădea din cifrele raportate posibila cantitate </w:t>
            </w:r>
            <w:r w:rsidRPr="003C08D7">
              <w:rPr>
                <w:rFonts w:ascii="Times New Roman" w:hAnsi="Times New Roman"/>
                <w:sz w:val="26"/>
                <w:szCs w:val="26"/>
                <w:lang w:val="ro-RO"/>
              </w:rPr>
              <w:lastRenderedPageBreak/>
              <w:t>de energi</w:t>
            </w:r>
            <w:r w:rsidR="00B453B6" w:rsidRPr="003C08D7">
              <w:rPr>
                <w:rFonts w:ascii="Times New Roman" w:hAnsi="Times New Roman"/>
                <w:sz w:val="26"/>
                <w:szCs w:val="26"/>
                <w:lang w:val="ro-RO"/>
              </w:rPr>
              <w:t>e electrică care nu a fost pro</w:t>
            </w:r>
            <w:r w:rsidRPr="003C08D7">
              <w:rPr>
                <w:rFonts w:ascii="Times New Roman" w:hAnsi="Times New Roman"/>
                <w:sz w:val="26"/>
                <w:szCs w:val="26"/>
                <w:lang w:val="ro-RO"/>
              </w:rPr>
              <w:t>dusă în proces de cogenerare. Cu toate acestea, în sensul celor men</w:t>
            </w:r>
            <w:r w:rsidR="00D741B6">
              <w:rPr>
                <w:rFonts w:ascii="Times New Roman" w:hAnsi="Times New Roman"/>
                <w:sz w:val="26"/>
                <w:szCs w:val="26"/>
                <w:lang w:val="ro-RO"/>
              </w:rPr>
              <w:t>ţ</w:t>
            </w:r>
            <w:r w:rsidRPr="003C08D7">
              <w:rPr>
                <w:rFonts w:ascii="Times New Roman" w:hAnsi="Times New Roman"/>
                <w:sz w:val="26"/>
                <w:szCs w:val="26"/>
                <w:lang w:val="ro-RO"/>
              </w:rPr>
              <w:t>ionate la articolul 5 alineatul</w:t>
            </w:r>
            <w:r w:rsidR="00B453B6" w:rsidRPr="003C08D7">
              <w:rPr>
                <w:rFonts w:ascii="Times New Roman" w:hAnsi="Times New Roman"/>
                <w:sz w:val="26"/>
                <w:szCs w:val="26"/>
                <w:lang w:val="ro-RO"/>
              </w:rPr>
              <w:t xml:space="preserve"> (1) </w:t>
            </w:r>
            <w:r w:rsidR="00D741B6">
              <w:rPr>
                <w:rFonts w:ascii="Times New Roman" w:hAnsi="Times New Roman"/>
                <w:sz w:val="26"/>
                <w:szCs w:val="26"/>
                <w:lang w:val="ro-RO"/>
              </w:rPr>
              <w:t>ş</w:t>
            </w:r>
            <w:r w:rsidR="00B453B6" w:rsidRPr="003C08D7">
              <w:rPr>
                <w:rFonts w:ascii="Times New Roman" w:hAnsi="Times New Roman"/>
                <w:sz w:val="26"/>
                <w:szCs w:val="26"/>
                <w:lang w:val="ro-RO"/>
              </w:rPr>
              <w:t>i la articolul 10 alinea</w:t>
            </w:r>
            <w:r w:rsidRPr="003C08D7">
              <w:rPr>
                <w:rFonts w:ascii="Times New Roman" w:hAnsi="Times New Roman"/>
                <w:sz w:val="26"/>
                <w:szCs w:val="26"/>
                <w:lang w:val="ro-RO"/>
              </w:rPr>
              <w:t>tul (3), cantitatea de energie electrică produsă prin cogenerare se determină în conformitate cu anexa II.</w:t>
            </w: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Statele membre pot calcula economiile de energie primară rezultate ca urmare a producerii de energie termică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energie </w:t>
            </w:r>
            <w:proofErr w:type="spellStart"/>
            <w:r w:rsidRPr="003C08D7">
              <w:rPr>
                <w:rFonts w:ascii="Times New Roman" w:hAnsi="Times New Roman"/>
                <w:sz w:val="26"/>
                <w:szCs w:val="26"/>
                <w:lang w:val="ro-RO"/>
              </w:rPr>
              <w:t>elec-</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trică</w:t>
            </w:r>
            <w:proofErr w:type="spellEnd"/>
            <w:r w:rsidRPr="003C08D7">
              <w:rPr>
                <w:rFonts w:ascii="Times New Roman" w:hAnsi="Times New Roman"/>
                <w:sz w:val="26"/>
                <w:szCs w:val="26"/>
                <w:lang w:val="ro-RO"/>
              </w:rPr>
              <w:t xml:space="preserve"> </w:t>
            </w:r>
            <w:r w:rsidR="00D741B6">
              <w:rPr>
                <w:rFonts w:ascii="Times New Roman" w:hAnsi="Times New Roman"/>
                <w:sz w:val="26"/>
                <w:szCs w:val="26"/>
                <w:lang w:val="ro-RO"/>
              </w:rPr>
              <w:t>ş</w:t>
            </w:r>
            <w:r w:rsidRPr="003C08D7">
              <w:rPr>
                <w:rFonts w:ascii="Times New Roman" w:hAnsi="Times New Roman"/>
                <w:sz w:val="26"/>
                <w:szCs w:val="26"/>
                <w:lang w:val="ro-RO"/>
              </w:rPr>
              <w:t>i mecanică în conformitate cu an</w:t>
            </w:r>
            <w:r w:rsidR="00B453B6" w:rsidRPr="003C08D7">
              <w:rPr>
                <w:rFonts w:ascii="Times New Roman" w:hAnsi="Times New Roman"/>
                <w:sz w:val="26"/>
                <w:szCs w:val="26"/>
                <w:lang w:val="ro-RO"/>
              </w:rPr>
              <w:t>exa III litera (c), fără a uti</w:t>
            </w:r>
            <w:r w:rsidRPr="003C08D7">
              <w:rPr>
                <w:rFonts w:ascii="Times New Roman" w:hAnsi="Times New Roman"/>
                <w:sz w:val="26"/>
                <w:szCs w:val="26"/>
                <w:lang w:val="ro-RO"/>
              </w:rPr>
              <w:t>liza anexa II pentru a exclude din acest proces cantită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w:t>
            </w:r>
            <w:proofErr w:type="spellStart"/>
            <w:r w:rsidRPr="003C08D7">
              <w:rPr>
                <w:rFonts w:ascii="Times New Roman" w:hAnsi="Times New Roman"/>
                <w:sz w:val="26"/>
                <w:szCs w:val="26"/>
                <w:lang w:val="ro-RO"/>
              </w:rPr>
              <w:t>ener-</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gia</w:t>
            </w:r>
            <w:proofErr w:type="spellEnd"/>
            <w:r w:rsidRPr="003C08D7">
              <w:rPr>
                <w:rFonts w:ascii="Times New Roman" w:hAnsi="Times New Roman"/>
                <w:sz w:val="26"/>
                <w:szCs w:val="26"/>
                <w:lang w:val="ro-RO"/>
              </w:rPr>
              <w:t xml:space="preserve"> termică </w:t>
            </w:r>
            <w:r w:rsidR="00D741B6">
              <w:rPr>
                <w:rFonts w:ascii="Times New Roman" w:hAnsi="Times New Roman"/>
                <w:sz w:val="26"/>
                <w:szCs w:val="26"/>
                <w:lang w:val="ro-RO"/>
              </w:rPr>
              <w:t>ş</w:t>
            </w:r>
            <w:r w:rsidRPr="003C08D7">
              <w:rPr>
                <w:rFonts w:ascii="Times New Roman" w:hAnsi="Times New Roman"/>
                <w:sz w:val="26"/>
                <w:szCs w:val="26"/>
                <w:lang w:val="ro-RO"/>
              </w:rPr>
              <w:t>i energie electrică ce nu sunt rezultate din cogenerare. O astfel de produc</w:t>
            </w:r>
            <w:r w:rsidR="00D741B6">
              <w:rPr>
                <w:rFonts w:ascii="Times New Roman" w:hAnsi="Times New Roman"/>
                <w:sz w:val="26"/>
                <w:szCs w:val="26"/>
                <w:lang w:val="ro-RO"/>
              </w:rPr>
              <w:t>ţ</w:t>
            </w:r>
            <w:r w:rsidRPr="003C08D7">
              <w:rPr>
                <w:rFonts w:ascii="Times New Roman" w:hAnsi="Times New Roman"/>
                <w:sz w:val="26"/>
                <w:szCs w:val="26"/>
                <w:lang w:val="ro-RO"/>
              </w:rPr>
              <w:t>ie poate fi considerată ca fiind cogenerare cu randament ridicat, cu condi</w:t>
            </w:r>
            <w:r w:rsidR="00D741B6">
              <w:rPr>
                <w:rFonts w:ascii="Times New Roman" w:hAnsi="Times New Roman"/>
                <w:sz w:val="26"/>
                <w:szCs w:val="26"/>
                <w:lang w:val="ro-RO"/>
              </w:rPr>
              <w:t>ţ</w:t>
            </w:r>
            <w:r w:rsidRPr="003C08D7">
              <w:rPr>
                <w:rFonts w:ascii="Times New Roman" w:hAnsi="Times New Roman"/>
                <w:sz w:val="26"/>
                <w:szCs w:val="26"/>
                <w:lang w:val="ro-RO"/>
              </w:rPr>
              <w:t>ia să î</w:t>
            </w:r>
            <w:r w:rsidR="00B453B6" w:rsidRPr="003C08D7">
              <w:rPr>
                <w:rFonts w:ascii="Times New Roman" w:hAnsi="Times New Roman"/>
                <w:sz w:val="26"/>
                <w:szCs w:val="26"/>
                <w:lang w:val="ro-RO"/>
              </w:rPr>
              <w:t>ndeplinească criteriile de ran</w:t>
            </w:r>
            <w:r w:rsidRPr="003C08D7">
              <w:rPr>
                <w:rFonts w:ascii="Times New Roman" w:hAnsi="Times New Roman"/>
                <w:sz w:val="26"/>
                <w:szCs w:val="26"/>
                <w:lang w:val="ro-RO"/>
              </w:rPr>
              <w:t xml:space="preserve">dament </w:t>
            </w:r>
            <w:proofErr w:type="spellStart"/>
            <w:r w:rsidRPr="003C08D7">
              <w:rPr>
                <w:rFonts w:ascii="Times New Roman" w:hAnsi="Times New Roman"/>
                <w:sz w:val="26"/>
                <w:szCs w:val="26"/>
                <w:lang w:val="ro-RO"/>
              </w:rPr>
              <w:t>stabillite</w:t>
            </w:r>
            <w:proofErr w:type="spellEnd"/>
            <w:r w:rsidRPr="003C08D7">
              <w:rPr>
                <w:rFonts w:ascii="Times New Roman" w:hAnsi="Times New Roman"/>
                <w:sz w:val="26"/>
                <w:szCs w:val="26"/>
                <w:lang w:val="ro-RO"/>
              </w:rPr>
              <w:t xml:space="preserve"> în anexa III litera (a) </w:t>
            </w:r>
            <w:r w:rsidR="00D741B6">
              <w:rPr>
                <w:rFonts w:ascii="Times New Roman" w:hAnsi="Times New Roman"/>
                <w:sz w:val="26"/>
                <w:szCs w:val="26"/>
                <w:lang w:val="ro-RO"/>
              </w:rPr>
              <w:t>ş</w:t>
            </w:r>
            <w:r w:rsidRPr="003C08D7">
              <w:rPr>
                <w:rFonts w:ascii="Times New Roman" w:hAnsi="Times New Roman"/>
                <w:sz w:val="26"/>
                <w:szCs w:val="26"/>
                <w:lang w:val="ro-RO"/>
              </w:rPr>
              <w:t>i – 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cogenerare  cu  capacitate electrică mai  mare  de  25  MW – randamentul global să fie peste 70 </w:t>
            </w:r>
            <w:r w:rsidR="00B453B6" w:rsidRPr="003C08D7">
              <w:rPr>
                <w:rFonts w:ascii="Times New Roman" w:hAnsi="Times New Roman"/>
                <w:sz w:val="26"/>
                <w:szCs w:val="26"/>
                <w:lang w:val="ro-RO"/>
              </w:rPr>
              <w:t>%. Cu toate acestea, specifica</w:t>
            </w:r>
            <w:r w:rsidRPr="003C08D7">
              <w:rPr>
                <w:rFonts w:ascii="Times New Roman" w:hAnsi="Times New Roman"/>
                <w:sz w:val="26"/>
                <w:szCs w:val="26"/>
                <w:lang w:val="ro-RO"/>
              </w:rPr>
              <w:t>rea cantită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ii de energie electrică produse prin cogenerare în </w:t>
            </w:r>
            <w:proofErr w:type="spellStart"/>
            <w:r w:rsidRPr="003C08D7">
              <w:rPr>
                <w:rFonts w:ascii="Times New Roman" w:hAnsi="Times New Roman"/>
                <w:sz w:val="26"/>
                <w:szCs w:val="26"/>
                <w:lang w:val="ro-RO"/>
              </w:rPr>
              <w:t>con-</w:t>
            </w:r>
            <w:proofErr w:type="spellEnd"/>
            <w:r w:rsidRPr="003C08D7">
              <w:rPr>
                <w:rFonts w:ascii="Times New Roman" w:hAnsi="Times New Roman"/>
                <w:sz w:val="26"/>
                <w:szCs w:val="26"/>
                <w:lang w:val="ro-RO"/>
              </w:rPr>
              <w:t xml:space="preserve"> textul acestei produc</w:t>
            </w:r>
            <w:r w:rsidR="00D741B6">
              <w:rPr>
                <w:rFonts w:ascii="Times New Roman" w:hAnsi="Times New Roman"/>
                <w:sz w:val="26"/>
                <w:szCs w:val="26"/>
                <w:lang w:val="ro-RO"/>
              </w:rPr>
              <w:t>ţ</w:t>
            </w:r>
            <w:r w:rsidRPr="003C08D7">
              <w:rPr>
                <w:rFonts w:ascii="Times New Roman" w:hAnsi="Times New Roman"/>
                <w:sz w:val="26"/>
                <w:szCs w:val="26"/>
                <w:lang w:val="ro-RO"/>
              </w:rPr>
              <w:t>ii, pentru emiterea unei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ii de origine </w:t>
            </w:r>
            <w:r w:rsidR="00D741B6">
              <w:rPr>
                <w:rFonts w:ascii="Times New Roman" w:hAnsi="Times New Roman"/>
                <w:sz w:val="26"/>
                <w:szCs w:val="26"/>
                <w:lang w:val="ro-RO"/>
              </w:rPr>
              <w:t>ş</w:t>
            </w:r>
            <w:r w:rsidRPr="003C08D7">
              <w:rPr>
                <w:rFonts w:ascii="Times New Roman" w:hAnsi="Times New Roman"/>
                <w:sz w:val="26"/>
                <w:szCs w:val="26"/>
                <w:lang w:val="ro-RO"/>
              </w:rPr>
              <w:t>i în scop statistic, se determină în conformitate cu anexa II.</w:t>
            </w: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(3) Până la sfâr</w:t>
            </w:r>
            <w:r w:rsidR="00D741B6">
              <w:rPr>
                <w:rFonts w:ascii="Times New Roman" w:hAnsi="Times New Roman"/>
                <w:sz w:val="26"/>
                <w:szCs w:val="26"/>
                <w:lang w:val="ro-RO"/>
              </w:rPr>
              <w:t>ş</w:t>
            </w:r>
            <w:r w:rsidRPr="003C08D7">
              <w:rPr>
                <w:rFonts w:ascii="Times New Roman" w:hAnsi="Times New Roman"/>
                <w:sz w:val="26"/>
                <w:szCs w:val="26"/>
                <w:lang w:val="ro-RO"/>
              </w:rPr>
              <w:t xml:space="preserve">itul anului 2010,  statele membre, folosind o metodologie alternativă, </w:t>
            </w:r>
            <w:r w:rsidRPr="003C08D7">
              <w:rPr>
                <w:rFonts w:ascii="Times New Roman" w:hAnsi="Times New Roman"/>
                <w:sz w:val="26"/>
                <w:szCs w:val="26"/>
                <w:lang w:val="ro-RO"/>
              </w:rPr>
              <w:lastRenderedPageBreak/>
              <w:t xml:space="preserve">pot determina dacă o cogenerare este cu randament ridicat fără a verifica dacă producerea prin cogenerare </w:t>
            </w:r>
            <w:proofErr w:type="spellStart"/>
            <w:r w:rsidRPr="003C08D7">
              <w:rPr>
                <w:rFonts w:ascii="Times New Roman" w:hAnsi="Times New Roman"/>
                <w:sz w:val="26"/>
                <w:szCs w:val="26"/>
                <w:lang w:val="ro-RO"/>
              </w:rPr>
              <w:t>îndepline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criteriile din anexa III litera (a), atunci când se </w:t>
            </w:r>
            <w:proofErr w:type="spellStart"/>
            <w:r w:rsidRPr="003C08D7">
              <w:rPr>
                <w:rFonts w:ascii="Times New Roman" w:hAnsi="Times New Roman"/>
                <w:sz w:val="26"/>
                <w:szCs w:val="26"/>
                <w:lang w:val="ro-RO"/>
              </w:rPr>
              <w:t>dove-</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de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la nivel na</w:t>
            </w:r>
            <w:r w:rsidR="00D741B6">
              <w:rPr>
                <w:rFonts w:ascii="Times New Roman" w:hAnsi="Times New Roman"/>
                <w:sz w:val="26"/>
                <w:szCs w:val="26"/>
                <w:lang w:val="ro-RO"/>
              </w:rPr>
              <w:t>ţ</w:t>
            </w:r>
            <w:r w:rsidRPr="003C08D7">
              <w:rPr>
                <w:rFonts w:ascii="Times New Roman" w:hAnsi="Times New Roman"/>
                <w:sz w:val="26"/>
                <w:szCs w:val="26"/>
                <w:lang w:val="ro-RO"/>
              </w:rPr>
              <w:t>ional că producere</w:t>
            </w:r>
            <w:r w:rsidR="00B453B6" w:rsidRPr="003C08D7">
              <w:rPr>
                <w:rFonts w:ascii="Times New Roman" w:hAnsi="Times New Roman"/>
                <w:sz w:val="26"/>
                <w:szCs w:val="26"/>
                <w:lang w:val="ro-RO"/>
              </w:rPr>
              <w:t>a în sistem de cogenerare iden</w:t>
            </w:r>
            <w:r w:rsidRPr="003C08D7">
              <w:rPr>
                <w:rFonts w:ascii="Times New Roman" w:hAnsi="Times New Roman"/>
                <w:sz w:val="26"/>
                <w:szCs w:val="26"/>
                <w:lang w:val="ro-RO"/>
              </w:rPr>
              <w:t>tificată de o astfel de metodologie</w:t>
            </w:r>
            <w:r w:rsidR="00B453B6" w:rsidRPr="003C08D7">
              <w:rPr>
                <w:rFonts w:ascii="Times New Roman" w:hAnsi="Times New Roman"/>
                <w:sz w:val="26"/>
                <w:szCs w:val="26"/>
                <w:lang w:val="ro-RO"/>
              </w:rPr>
              <w:t xml:space="preserve"> alternativă de calcul </w:t>
            </w:r>
            <w:proofErr w:type="spellStart"/>
            <w:r w:rsidR="00B453B6" w:rsidRPr="003C08D7">
              <w:rPr>
                <w:rFonts w:ascii="Times New Roman" w:hAnsi="Times New Roman"/>
                <w:sz w:val="26"/>
                <w:szCs w:val="26"/>
                <w:lang w:val="ro-RO"/>
              </w:rPr>
              <w:t>îndepli</w:t>
            </w:r>
            <w:r w:rsidRPr="003C08D7">
              <w:rPr>
                <w:rFonts w:ascii="Times New Roman" w:hAnsi="Times New Roman"/>
                <w:sz w:val="26"/>
                <w:szCs w:val="26"/>
                <w:lang w:val="ro-RO"/>
              </w:rPr>
              <w:t>ne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în medie criteriile din anexa III litera (a). Dacă se emite o garan</w:t>
            </w:r>
            <w:r w:rsidR="00D741B6">
              <w:rPr>
                <w:rFonts w:ascii="Times New Roman" w:hAnsi="Times New Roman"/>
                <w:sz w:val="26"/>
                <w:szCs w:val="26"/>
                <w:lang w:val="ro-RO"/>
              </w:rPr>
              <w:t>ţ</w:t>
            </w:r>
            <w:r w:rsidRPr="003C08D7">
              <w:rPr>
                <w:rFonts w:ascii="Times New Roman" w:hAnsi="Times New Roman"/>
                <w:sz w:val="26"/>
                <w:szCs w:val="26"/>
                <w:lang w:val="ro-RO"/>
              </w:rPr>
              <w:t>ie de origine pentru o astfel de producere de energie, atunci randamentul producerii în cogenerare specificat în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ie nu trebuie să </w:t>
            </w:r>
            <w:proofErr w:type="spellStart"/>
            <w:r w:rsidRPr="003C08D7">
              <w:rPr>
                <w:rFonts w:ascii="Times New Roman" w:hAnsi="Times New Roman"/>
                <w:sz w:val="26"/>
                <w:szCs w:val="26"/>
                <w:lang w:val="ro-RO"/>
              </w:rPr>
              <w:t>depă</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ească</w:t>
            </w:r>
            <w:proofErr w:type="spellEnd"/>
            <w:r w:rsidRPr="003C08D7">
              <w:rPr>
                <w:rFonts w:ascii="Times New Roman" w:hAnsi="Times New Roman"/>
                <w:sz w:val="26"/>
                <w:szCs w:val="26"/>
                <w:lang w:val="ro-RO"/>
              </w:rPr>
              <w:t xml:space="preserve"> valorile limită ale criteriilor din anexa III litera  (a), cu  excep</w:t>
            </w:r>
            <w:r w:rsidR="00D741B6">
              <w:rPr>
                <w:rFonts w:ascii="Times New Roman" w:hAnsi="Times New Roman"/>
                <w:sz w:val="26"/>
                <w:szCs w:val="26"/>
                <w:lang w:val="ro-RO"/>
              </w:rPr>
              <w:t>ţ</w:t>
            </w:r>
            <w:r w:rsidRPr="003C08D7">
              <w:rPr>
                <w:rFonts w:ascii="Times New Roman" w:hAnsi="Times New Roman"/>
                <w:sz w:val="26"/>
                <w:szCs w:val="26"/>
                <w:lang w:val="ro-RO"/>
              </w:rPr>
              <w:t>ia cazului în  care  calculele efectuate în conformitate cu anexa III dovedesc contrariul. Cu toate acestea, specificarea cantită</w:t>
            </w:r>
            <w:r w:rsidR="00D741B6">
              <w:rPr>
                <w:rFonts w:ascii="Times New Roman" w:hAnsi="Times New Roman"/>
                <w:sz w:val="26"/>
                <w:szCs w:val="26"/>
                <w:lang w:val="ro-RO"/>
              </w:rPr>
              <w:t>ţ</w:t>
            </w:r>
            <w:r w:rsidRPr="003C08D7">
              <w:rPr>
                <w:rFonts w:ascii="Times New Roman" w:hAnsi="Times New Roman"/>
                <w:sz w:val="26"/>
                <w:szCs w:val="26"/>
                <w:lang w:val="ro-RO"/>
              </w:rPr>
              <w:t>ii de energie electrică produse prin cogenerare în contextul acestei produc</w:t>
            </w:r>
            <w:r w:rsidR="00D741B6">
              <w:rPr>
                <w:rFonts w:ascii="Times New Roman" w:hAnsi="Times New Roman"/>
                <w:sz w:val="26"/>
                <w:szCs w:val="26"/>
                <w:lang w:val="ro-RO"/>
              </w:rPr>
              <w:t>ţ</w:t>
            </w:r>
            <w:r w:rsidRPr="003C08D7">
              <w:rPr>
                <w:rFonts w:ascii="Times New Roman" w:hAnsi="Times New Roman"/>
                <w:sz w:val="26"/>
                <w:szCs w:val="26"/>
                <w:lang w:val="ro-RO"/>
              </w:rPr>
              <w:t>ii, pentru emiterea unei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ii de origine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în  scop statistic, se determină în  conformitate  cu anexa II.</w:t>
            </w:r>
          </w:p>
          <w:p w:rsidR="00C4433A" w:rsidRPr="003C08D7" w:rsidRDefault="00C4433A" w:rsidP="00D960D1">
            <w:pPr>
              <w:ind w:firstLine="317"/>
              <w:jc w:val="both"/>
              <w:rPr>
                <w:lang w:val="ro-RO"/>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1E2E5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RO"/>
              </w:rPr>
              <w:t xml:space="preserve">Articolul 12 nu este obligatoriu </w:t>
            </w:r>
            <w:r w:rsidR="00D741B6">
              <w:rPr>
                <w:rFonts w:ascii="Times New Roman" w:hAnsi="Times New Roman"/>
                <w:sz w:val="26"/>
                <w:szCs w:val="26"/>
                <w:lang w:val="ro-RO"/>
              </w:rPr>
              <w:t>ş</w:t>
            </w:r>
            <w:r w:rsidRPr="003C08D7">
              <w:rPr>
                <w:rFonts w:ascii="Times New Roman" w:hAnsi="Times New Roman"/>
                <w:sz w:val="26"/>
                <w:szCs w:val="26"/>
                <w:lang w:val="ro-RO"/>
              </w:rPr>
              <w:t>i prin urmare nu a fost transpus.</w:t>
            </w:r>
          </w:p>
          <w:p w:rsidR="00C4433A" w:rsidRPr="003C08D7" w:rsidRDefault="00C4433A" w:rsidP="00D960D1">
            <w:pPr>
              <w:rPr>
                <w:rFonts w:ascii="Times New Roman" w:hAnsi="Times New Roman"/>
                <w:sz w:val="26"/>
                <w:szCs w:val="26"/>
                <w:lang w:val="ro-RO"/>
              </w:rPr>
            </w:pP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FC42C7" w:rsidRPr="003C08D7" w:rsidRDefault="00FC42C7"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13, Revizuire</w:t>
            </w:r>
          </w:p>
          <w:p w:rsidR="00FC42C7" w:rsidRPr="003C08D7" w:rsidRDefault="00FC42C7" w:rsidP="00D960D1">
            <w:pPr>
              <w:jc w:val="both"/>
              <w:rPr>
                <w:rFonts w:ascii="Times New Roman" w:hAnsi="Times New Roman"/>
                <w:b/>
                <w:sz w:val="26"/>
                <w:szCs w:val="26"/>
                <w:lang w:val="ro-RO"/>
              </w:rPr>
            </w:pP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(1) Valorile limită utilizate pentru calculul energiei electrice </w:t>
            </w:r>
            <w:proofErr w:type="spellStart"/>
            <w:r w:rsidRPr="003C08D7">
              <w:rPr>
                <w:rFonts w:ascii="Times New Roman" w:hAnsi="Times New Roman"/>
                <w:sz w:val="26"/>
                <w:szCs w:val="26"/>
                <w:lang w:val="ro-RO"/>
              </w:rPr>
              <w:t>pro-</w:t>
            </w:r>
            <w:proofErr w:type="spellEnd"/>
            <w:r w:rsidRPr="003C08D7">
              <w:rPr>
                <w:rFonts w:ascii="Times New Roman" w:hAnsi="Times New Roman"/>
                <w:sz w:val="26"/>
                <w:szCs w:val="26"/>
                <w:lang w:val="ro-RO"/>
              </w:rPr>
              <w:t xml:space="preserve"> duse prin cogenerare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în anexa II litera (a) se adaptează la progresul tehnic în conformitate cu </w:t>
            </w:r>
            <w:r w:rsidRPr="003C08D7">
              <w:rPr>
                <w:rFonts w:ascii="Times New Roman" w:hAnsi="Times New Roman"/>
                <w:sz w:val="26"/>
                <w:szCs w:val="26"/>
                <w:lang w:val="ro-RO"/>
              </w:rPr>
              <w:lastRenderedPageBreak/>
              <w:t>procedura prevăzută la articolul 14 alineatul (2).</w:t>
            </w: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(2) Valorile limită utilizate pen</w:t>
            </w:r>
            <w:r w:rsidR="00B453B6" w:rsidRPr="003C08D7">
              <w:rPr>
                <w:rFonts w:ascii="Times New Roman" w:hAnsi="Times New Roman"/>
                <w:sz w:val="26"/>
                <w:szCs w:val="26"/>
                <w:lang w:val="ro-RO"/>
              </w:rPr>
              <w:t>tru calculul randamentului pro</w:t>
            </w:r>
            <w:r w:rsidRPr="003C08D7">
              <w:rPr>
                <w:rFonts w:ascii="Times New Roman" w:hAnsi="Times New Roman"/>
                <w:sz w:val="26"/>
                <w:szCs w:val="26"/>
                <w:lang w:val="ro-RO"/>
              </w:rPr>
              <w:t>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iei prin cogenerare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 economiilor de energie primară </w:t>
            </w:r>
            <w:proofErr w:type="spellStart"/>
            <w:r w:rsidRPr="003C08D7">
              <w:rPr>
                <w:rFonts w:ascii="Times New Roman" w:hAnsi="Times New Roman"/>
                <w:sz w:val="26"/>
                <w:szCs w:val="26"/>
                <w:lang w:val="ro-RO"/>
              </w:rPr>
              <w:t>men-</w:t>
            </w:r>
            <w:proofErr w:type="spellEnd"/>
            <w:r w:rsidRPr="003C08D7">
              <w:rPr>
                <w:rFonts w:ascii="Times New Roman" w:hAnsi="Times New Roman"/>
                <w:sz w:val="26"/>
                <w:szCs w:val="26"/>
                <w:lang w:val="ro-RO"/>
              </w:rPr>
              <w:t xml:space="preserve"> </w:t>
            </w:r>
            <w:proofErr w:type="spellStart"/>
            <w:r w:rsidR="00D741B6">
              <w:rPr>
                <w:rFonts w:ascii="Times New Roman" w:hAnsi="Times New Roman"/>
                <w:sz w:val="26"/>
                <w:szCs w:val="26"/>
                <w:lang w:val="ro-RO"/>
              </w:rPr>
              <w:t>ţ</w:t>
            </w:r>
            <w:r w:rsidRPr="003C08D7">
              <w:rPr>
                <w:rFonts w:ascii="Times New Roman" w:hAnsi="Times New Roman"/>
                <w:sz w:val="26"/>
                <w:szCs w:val="26"/>
                <w:lang w:val="ro-RO"/>
              </w:rPr>
              <w:t>ionate</w:t>
            </w:r>
            <w:proofErr w:type="spellEnd"/>
            <w:r w:rsidRPr="003C08D7">
              <w:rPr>
                <w:rFonts w:ascii="Times New Roman" w:hAnsi="Times New Roman"/>
                <w:sz w:val="26"/>
                <w:szCs w:val="26"/>
                <w:lang w:val="ro-RO"/>
              </w:rPr>
              <w:t xml:space="preserve"> la anexa III litera (a) se adaptează la progresul tehnic în conformitate cu procedura prevăzută la articolul 14 alineatul (2).</w:t>
            </w:r>
          </w:p>
          <w:p w:rsidR="00FC42C7" w:rsidRPr="003C08D7" w:rsidRDefault="00FC42C7"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 Orientările pentru determinarea </w:t>
            </w:r>
            <w:r w:rsidR="00B453B6" w:rsidRPr="003C08D7">
              <w:rPr>
                <w:rFonts w:ascii="Times New Roman" w:hAnsi="Times New Roman"/>
                <w:sz w:val="26"/>
                <w:szCs w:val="26"/>
                <w:lang w:val="ro-RO"/>
              </w:rPr>
              <w:t>raportului dintre energia elec</w:t>
            </w:r>
            <w:r w:rsidRPr="003C08D7">
              <w:rPr>
                <w:rFonts w:ascii="Times New Roman" w:hAnsi="Times New Roman"/>
                <w:sz w:val="26"/>
                <w:szCs w:val="26"/>
                <w:lang w:val="ro-RO"/>
              </w:rPr>
              <w:t xml:space="preserve">trică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energia termică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w:t>
            </w:r>
            <w:r w:rsidR="00B453B6" w:rsidRPr="003C08D7">
              <w:rPr>
                <w:rFonts w:ascii="Times New Roman" w:hAnsi="Times New Roman"/>
                <w:sz w:val="26"/>
                <w:szCs w:val="26"/>
                <w:lang w:val="ro-RO"/>
              </w:rPr>
              <w:t>în anexa II litera (d) se adap</w:t>
            </w:r>
            <w:r w:rsidRPr="003C08D7">
              <w:rPr>
                <w:rFonts w:ascii="Times New Roman" w:hAnsi="Times New Roman"/>
                <w:sz w:val="26"/>
                <w:szCs w:val="26"/>
                <w:lang w:val="ro-RO"/>
              </w:rPr>
              <w:t>tează la progresul tehnic în conformitate cu procedura prevăzută la articolul 14 alineatul (2).</w:t>
            </w:r>
          </w:p>
          <w:p w:rsidR="00C4433A" w:rsidRPr="003C08D7" w:rsidRDefault="00C4433A" w:rsidP="00D960D1">
            <w:pPr>
              <w:rPr>
                <w:lang w:val="ro-RO"/>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C4433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MO"/>
              </w:rPr>
              <w:t>Articolul</w:t>
            </w:r>
            <w:r w:rsidR="00791E19" w:rsidRPr="003C08D7">
              <w:rPr>
                <w:rFonts w:ascii="Times New Roman" w:hAnsi="Times New Roman"/>
                <w:sz w:val="26"/>
                <w:szCs w:val="26"/>
                <w:lang w:val="ro-MO"/>
              </w:rPr>
              <w:t xml:space="preserve"> 13  din Directivă </w:t>
            </w:r>
            <w:r w:rsidRPr="003C08D7">
              <w:rPr>
                <w:rFonts w:ascii="Times New Roman" w:hAnsi="Times New Roman"/>
                <w:sz w:val="26"/>
                <w:szCs w:val="26"/>
                <w:lang w:val="ro-MO"/>
              </w:rPr>
              <w:t>este adresat</w:t>
            </w:r>
            <w:r w:rsidR="00791E19" w:rsidRPr="003C08D7">
              <w:rPr>
                <w:rFonts w:ascii="Times New Roman" w:hAnsi="Times New Roman"/>
                <w:sz w:val="26"/>
                <w:szCs w:val="26"/>
                <w:lang w:val="ro-MO"/>
              </w:rPr>
              <w:t xml:space="preserve"> Comisiei Europene </w:t>
            </w:r>
            <w:r w:rsidR="00D741B6">
              <w:rPr>
                <w:rFonts w:ascii="Times New Roman" w:hAnsi="Times New Roman"/>
                <w:sz w:val="26"/>
                <w:szCs w:val="26"/>
                <w:lang w:val="ro-MO"/>
              </w:rPr>
              <w:t>ş</w:t>
            </w:r>
            <w:r w:rsidR="00791E19" w:rsidRPr="003C08D7">
              <w:rPr>
                <w:rFonts w:ascii="Times New Roman" w:hAnsi="Times New Roman"/>
                <w:sz w:val="26"/>
                <w:szCs w:val="26"/>
                <w:lang w:val="ro-MO"/>
              </w:rPr>
              <w:t xml:space="preserve">i </w:t>
            </w:r>
            <w:r w:rsidRPr="003C08D7">
              <w:rPr>
                <w:rFonts w:ascii="Times New Roman" w:hAnsi="Times New Roman"/>
                <w:sz w:val="26"/>
                <w:szCs w:val="26"/>
                <w:lang w:val="ro-MO"/>
              </w:rPr>
              <w:t xml:space="preserve">prin urmare nu </w:t>
            </w:r>
            <w:r w:rsidRPr="003C08D7">
              <w:rPr>
                <w:rFonts w:ascii="Times New Roman" w:hAnsi="Times New Roman"/>
                <w:sz w:val="26"/>
                <w:szCs w:val="26"/>
                <w:lang w:val="ro-MO"/>
              </w:rPr>
              <w:lastRenderedPageBreak/>
              <w:t>trebuie transpus</w:t>
            </w:r>
            <w:r w:rsidR="00791E19" w:rsidRPr="003C08D7">
              <w:rPr>
                <w:rFonts w:ascii="Times New Roman" w:hAnsi="Times New Roman"/>
                <w:sz w:val="26"/>
                <w:szCs w:val="26"/>
                <w:lang w:val="ro-MO"/>
              </w:rPr>
              <w:t>.</w:t>
            </w: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C458B8" w:rsidRPr="003C08D7" w:rsidRDefault="00C458B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14, Procedura comitetului</w:t>
            </w:r>
          </w:p>
          <w:p w:rsidR="00C458B8" w:rsidRPr="003C08D7" w:rsidRDefault="00C458B8" w:rsidP="00D960D1">
            <w:pPr>
              <w:widowControl w:val="0"/>
              <w:autoSpaceDE w:val="0"/>
              <w:autoSpaceDN w:val="0"/>
              <w:adjustRightInd w:val="0"/>
              <w:spacing w:before="2" w:line="220" w:lineRule="exact"/>
              <w:rPr>
                <w:rFonts w:ascii="Times New Roman" w:hAnsi="Times New Roman"/>
                <w:color w:val="000000"/>
                <w:lang w:val="en-US"/>
              </w:rPr>
            </w:pPr>
          </w:p>
          <w:p w:rsidR="00C458B8" w:rsidRPr="003C08D7" w:rsidRDefault="00C458B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(1) Comisia este asistată de un comitet.</w:t>
            </w:r>
          </w:p>
          <w:p w:rsidR="00C458B8" w:rsidRPr="003C08D7" w:rsidRDefault="00C458B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Atunci când se face trimitere la prezentul alineat, se aplică articolele 5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7  din Decizia 1999/468/CE,  </w:t>
            </w:r>
            <w:r w:rsidR="00D741B6">
              <w:rPr>
                <w:rFonts w:ascii="Times New Roman" w:hAnsi="Times New Roman"/>
                <w:sz w:val="26"/>
                <w:szCs w:val="26"/>
                <w:lang w:val="ro-RO"/>
              </w:rPr>
              <w:t>ţ</w:t>
            </w:r>
            <w:r w:rsidRPr="003C08D7">
              <w:rPr>
                <w:rFonts w:ascii="Times New Roman" w:hAnsi="Times New Roman"/>
                <w:sz w:val="26"/>
                <w:szCs w:val="26"/>
                <w:lang w:val="ro-RO"/>
              </w:rPr>
              <w:t>inând  seama de dispozi</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articolului 8 din decizia </w:t>
            </w:r>
            <w:proofErr w:type="spellStart"/>
            <w:r w:rsidRPr="003C08D7">
              <w:rPr>
                <w:rFonts w:ascii="Times New Roman" w:hAnsi="Times New Roman"/>
                <w:sz w:val="26"/>
                <w:szCs w:val="26"/>
                <w:lang w:val="ro-RO"/>
              </w:rPr>
              <w:t>respectivă.Perioada</w:t>
            </w:r>
            <w:proofErr w:type="spellEnd"/>
            <w:r w:rsidRPr="003C08D7">
              <w:rPr>
                <w:rFonts w:ascii="Times New Roman" w:hAnsi="Times New Roman"/>
                <w:sz w:val="26"/>
                <w:szCs w:val="26"/>
                <w:lang w:val="ro-RO"/>
              </w:rPr>
              <w:t xml:space="preserve"> prevăzută  la  articolul  5  alineatul  (6)  din  Decizia 1999/468/CE se </w:t>
            </w:r>
            <w:proofErr w:type="spellStart"/>
            <w:r w:rsidRPr="003C08D7">
              <w:rPr>
                <w:rFonts w:ascii="Times New Roman" w:hAnsi="Times New Roman"/>
                <w:sz w:val="26"/>
                <w:szCs w:val="26"/>
                <w:lang w:val="ro-RO"/>
              </w:rPr>
              <w:t>stabile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la trei luni.</w:t>
            </w:r>
          </w:p>
          <w:p w:rsidR="00C458B8" w:rsidRPr="003C08D7" w:rsidRDefault="00C458B8" w:rsidP="00D960D1">
            <w:pPr>
              <w:ind w:firstLine="317"/>
              <w:jc w:val="both"/>
              <w:rPr>
                <w:rFonts w:ascii="Times New Roman" w:hAnsi="Times New Roman"/>
                <w:color w:val="363435"/>
                <w:sz w:val="19"/>
                <w:szCs w:val="19"/>
                <w:lang w:val="en-US"/>
              </w:rPr>
            </w:pPr>
            <w:r w:rsidRPr="003C08D7">
              <w:rPr>
                <w:rFonts w:ascii="Times New Roman" w:hAnsi="Times New Roman"/>
                <w:sz w:val="26"/>
                <w:szCs w:val="26"/>
                <w:lang w:val="ro-RO"/>
              </w:rPr>
              <w:t>(3) Comitetul î</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adoptă regulamentul de procedură</w:t>
            </w:r>
            <w:r w:rsidRPr="003C08D7">
              <w:rPr>
                <w:rFonts w:ascii="Times New Roman" w:hAnsi="Times New Roman"/>
                <w:color w:val="363435"/>
                <w:sz w:val="19"/>
                <w:szCs w:val="19"/>
                <w:lang w:val="en-US"/>
              </w:rPr>
              <w:t>.</w:t>
            </w:r>
          </w:p>
          <w:p w:rsidR="00D960D1" w:rsidRPr="003C08D7" w:rsidRDefault="00D960D1" w:rsidP="00D960D1">
            <w:pPr>
              <w:ind w:firstLine="317"/>
              <w:jc w:val="both"/>
              <w:rPr>
                <w:rFonts w:ascii="Times New Roman" w:hAnsi="Times New Roman"/>
                <w:color w:val="000000"/>
                <w:sz w:val="19"/>
                <w:szCs w:val="19"/>
                <w:lang w:val="en-US"/>
              </w:rPr>
            </w:pPr>
          </w:p>
          <w:p w:rsidR="00C4433A" w:rsidRPr="003C08D7" w:rsidRDefault="00C4433A" w:rsidP="00D960D1">
            <w:pPr>
              <w:rPr>
                <w:lang w:val="en-US"/>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C4433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MO"/>
              </w:rPr>
              <w:t>Articolul</w:t>
            </w:r>
            <w:r w:rsidR="00791E19" w:rsidRPr="003C08D7">
              <w:rPr>
                <w:rFonts w:ascii="Times New Roman" w:hAnsi="Times New Roman"/>
                <w:sz w:val="26"/>
                <w:szCs w:val="26"/>
                <w:lang w:val="ro-MO"/>
              </w:rPr>
              <w:t xml:space="preserve"> 14  din Directivă </w:t>
            </w:r>
            <w:r w:rsidRPr="003C08D7">
              <w:rPr>
                <w:rFonts w:ascii="Times New Roman" w:hAnsi="Times New Roman"/>
                <w:sz w:val="26"/>
                <w:szCs w:val="26"/>
                <w:lang w:val="ro-MO"/>
              </w:rPr>
              <w:t xml:space="preserve">este adresat </w:t>
            </w:r>
            <w:r w:rsidR="00791E19" w:rsidRPr="003C08D7">
              <w:rPr>
                <w:rFonts w:ascii="Times New Roman" w:hAnsi="Times New Roman"/>
                <w:sz w:val="26"/>
                <w:szCs w:val="26"/>
                <w:lang w:val="ro-MO"/>
              </w:rPr>
              <w:t xml:space="preserve">Comisiei Europene </w:t>
            </w:r>
            <w:r w:rsidR="00D741B6">
              <w:rPr>
                <w:rFonts w:ascii="Times New Roman" w:hAnsi="Times New Roman"/>
                <w:sz w:val="26"/>
                <w:szCs w:val="26"/>
                <w:lang w:val="ro-MO"/>
              </w:rPr>
              <w:t>ş</w:t>
            </w:r>
            <w:r w:rsidR="00791E19" w:rsidRPr="003C08D7">
              <w:rPr>
                <w:rFonts w:ascii="Times New Roman" w:hAnsi="Times New Roman"/>
                <w:sz w:val="26"/>
                <w:szCs w:val="26"/>
                <w:lang w:val="ro-MO"/>
              </w:rPr>
              <w:t xml:space="preserve">i </w:t>
            </w:r>
            <w:r w:rsidRPr="003C08D7">
              <w:rPr>
                <w:rFonts w:ascii="Times New Roman" w:hAnsi="Times New Roman"/>
                <w:sz w:val="26"/>
                <w:szCs w:val="26"/>
                <w:lang w:val="ro-MO"/>
              </w:rPr>
              <w:t>prin urmare nu trebuie transpus</w:t>
            </w:r>
            <w:r w:rsidR="00791E19" w:rsidRPr="003C08D7">
              <w:rPr>
                <w:rFonts w:ascii="Times New Roman" w:hAnsi="Times New Roman"/>
                <w:sz w:val="26"/>
                <w:szCs w:val="26"/>
                <w:lang w:val="ro-MO"/>
              </w:rPr>
              <w:t>.</w:t>
            </w: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C458B8" w:rsidRPr="003C08D7" w:rsidRDefault="00C458B8" w:rsidP="00D960D1">
            <w:pPr>
              <w:jc w:val="both"/>
              <w:rPr>
                <w:rFonts w:ascii="Times New Roman" w:hAnsi="Times New Roman"/>
                <w:b/>
                <w:sz w:val="26"/>
                <w:szCs w:val="26"/>
                <w:lang w:val="ro-RO"/>
              </w:rPr>
            </w:pPr>
            <w:r w:rsidRPr="003C08D7">
              <w:rPr>
                <w:rFonts w:ascii="Times New Roman" w:hAnsi="Times New Roman"/>
                <w:b/>
                <w:sz w:val="26"/>
                <w:szCs w:val="26"/>
                <w:lang w:val="ro-RO"/>
              </w:rPr>
              <w:lastRenderedPageBreak/>
              <w:t>Articolul 15, Transpunere</w:t>
            </w:r>
          </w:p>
          <w:p w:rsidR="00C458B8" w:rsidRPr="003C08D7" w:rsidRDefault="00C458B8" w:rsidP="00D960D1">
            <w:pPr>
              <w:widowControl w:val="0"/>
              <w:autoSpaceDE w:val="0"/>
              <w:autoSpaceDN w:val="0"/>
              <w:adjustRightInd w:val="0"/>
              <w:spacing w:before="4" w:line="220" w:lineRule="exact"/>
              <w:rPr>
                <w:rFonts w:ascii="Times New Roman" w:hAnsi="Times New Roman"/>
                <w:color w:val="000000"/>
                <w:lang w:val="en-US"/>
              </w:rPr>
            </w:pPr>
          </w:p>
          <w:p w:rsidR="00C458B8" w:rsidRPr="003C08D7" w:rsidRDefault="00C458B8" w:rsidP="00D960D1">
            <w:pPr>
              <w:jc w:val="both"/>
              <w:rPr>
                <w:rFonts w:ascii="Times New Roman" w:hAnsi="Times New Roman"/>
                <w:sz w:val="26"/>
                <w:szCs w:val="26"/>
                <w:lang w:val="ro-RO"/>
              </w:rPr>
            </w:pPr>
            <w:r w:rsidRPr="003C08D7">
              <w:rPr>
                <w:rFonts w:ascii="Times New Roman" w:hAnsi="Times New Roman"/>
                <w:sz w:val="26"/>
                <w:szCs w:val="26"/>
                <w:lang w:val="ro-RO"/>
              </w:rPr>
              <w:t xml:space="preserve">Statele membre pun în aplicare actele cu putere de lege </w:t>
            </w:r>
            <w:r w:rsidR="00D741B6">
              <w:rPr>
                <w:rFonts w:ascii="Times New Roman" w:hAnsi="Times New Roman"/>
                <w:sz w:val="26"/>
                <w:szCs w:val="26"/>
                <w:lang w:val="ro-RO"/>
              </w:rPr>
              <w:t>ş</w:t>
            </w:r>
            <w:r w:rsidR="0042655A" w:rsidRPr="003C08D7">
              <w:rPr>
                <w:rFonts w:ascii="Times New Roman" w:hAnsi="Times New Roman"/>
                <w:sz w:val="26"/>
                <w:szCs w:val="26"/>
                <w:lang w:val="ro-RO"/>
              </w:rPr>
              <w:t>i</w:t>
            </w:r>
            <w:r w:rsidRPr="003C08D7">
              <w:rPr>
                <w:rFonts w:ascii="Times New Roman" w:hAnsi="Times New Roman"/>
                <w:sz w:val="26"/>
                <w:szCs w:val="26"/>
                <w:lang w:val="ro-RO"/>
              </w:rPr>
              <w:t xml:space="preserve"> actele administrative necesare pentru a se conforma prezentei directive până la 21 februarie 2006. Statele membre informează de îndată Comisia cu privire la </w:t>
            </w:r>
            <w:proofErr w:type="spellStart"/>
            <w:r w:rsidRPr="003C08D7">
              <w:rPr>
                <w:rFonts w:ascii="Times New Roman" w:hAnsi="Times New Roman"/>
                <w:sz w:val="26"/>
                <w:szCs w:val="26"/>
                <w:lang w:val="ro-RO"/>
              </w:rPr>
              <w:t>aceasta.Când</w:t>
            </w:r>
            <w:proofErr w:type="spellEnd"/>
            <w:r w:rsidRPr="003C08D7">
              <w:rPr>
                <w:rFonts w:ascii="Times New Roman" w:hAnsi="Times New Roman"/>
                <w:sz w:val="26"/>
                <w:szCs w:val="26"/>
                <w:lang w:val="ro-RO"/>
              </w:rPr>
              <w:t xml:space="preserve">  statele membre  adoptă  aceste dispozi</w:t>
            </w:r>
            <w:r w:rsidR="00D741B6">
              <w:rPr>
                <w:rFonts w:ascii="Times New Roman" w:hAnsi="Times New Roman"/>
                <w:sz w:val="26"/>
                <w:szCs w:val="26"/>
                <w:lang w:val="ro-RO"/>
              </w:rPr>
              <w:t>ţ</w:t>
            </w:r>
            <w:r w:rsidRPr="003C08D7">
              <w:rPr>
                <w:rFonts w:ascii="Times New Roman" w:hAnsi="Times New Roman"/>
                <w:sz w:val="26"/>
                <w:szCs w:val="26"/>
                <w:lang w:val="ro-RO"/>
              </w:rPr>
              <w:t>ii, ele con</w:t>
            </w:r>
            <w:r w:rsidR="00D741B6">
              <w:rPr>
                <w:rFonts w:ascii="Times New Roman" w:hAnsi="Times New Roman"/>
                <w:sz w:val="26"/>
                <w:szCs w:val="26"/>
                <w:lang w:val="ro-RO"/>
              </w:rPr>
              <w:t>ţ</w:t>
            </w:r>
            <w:r w:rsidRPr="003C08D7">
              <w:rPr>
                <w:rFonts w:ascii="Times New Roman" w:hAnsi="Times New Roman"/>
                <w:sz w:val="26"/>
                <w:szCs w:val="26"/>
                <w:lang w:val="ro-RO"/>
              </w:rPr>
              <w:t>in  o trimitere la prezenta directivă sau sunt înso</w:t>
            </w:r>
            <w:r w:rsidR="00D741B6">
              <w:rPr>
                <w:rFonts w:ascii="Times New Roman" w:hAnsi="Times New Roman"/>
                <w:sz w:val="26"/>
                <w:szCs w:val="26"/>
                <w:lang w:val="ro-RO"/>
              </w:rPr>
              <w:t>ţ</w:t>
            </w:r>
            <w:r w:rsidRPr="003C08D7">
              <w:rPr>
                <w:rFonts w:ascii="Times New Roman" w:hAnsi="Times New Roman"/>
                <w:sz w:val="26"/>
                <w:szCs w:val="26"/>
                <w:lang w:val="ro-RO"/>
              </w:rPr>
              <w:t>ite de o asemenea trimitere în momentul  publicării lor oficiale. Statele membre stabilesc modalitatea de efectuare a acestei trimiteri.</w:t>
            </w:r>
          </w:p>
          <w:p w:rsidR="00C458B8" w:rsidRPr="003C08D7" w:rsidRDefault="00C458B8" w:rsidP="00D960D1">
            <w:pPr>
              <w:jc w:val="both"/>
              <w:rPr>
                <w:lang w:val="en-US"/>
              </w:rPr>
            </w:pPr>
          </w:p>
        </w:tc>
        <w:tc>
          <w:tcPr>
            <w:tcW w:w="4252" w:type="dxa"/>
          </w:tcPr>
          <w:p w:rsidR="00C4433A" w:rsidRPr="003C08D7" w:rsidRDefault="00C4433A" w:rsidP="00D960D1">
            <w:pPr>
              <w:rPr>
                <w:rFonts w:ascii="Times New Roman" w:hAnsi="Times New Roman"/>
                <w:sz w:val="26"/>
                <w:szCs w:val="26"/>
                <w:lang w:val="en-US"/>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C4433A" w:rsidRPr="003C08D7" w:rsidRDefault="001E2E5A" w:rsidP="00D960D1">
            <w:pPr>
              <w:rPr>
                <w:rFonts w:ascii="Times New Roman" w:hAnsi="Times New Roman"/>
                <w:sz w:val="26"/>
                <w:szCs w:val="26"/>
                <w:lang w:val="ro-RO"/>
              </w:rPr>
            </w:pPr>
            <w:r w:rsidRPr="003C08D7">
              <w:rPr>
                <w:rFonts w:ascii="Times New Roman" w:hAnsi="Times New Roman"/>
                <w:sz w:val="26"/>
                <w:szCs w:val="26"/>
                <w:lang w:val="ro-MO"/>
              </w:rPr>
              <w:t>Articolul</w:t>
            </w:r>
            <w:r w:rsidR="00791E19" w:rsidRPr="003C08D7">
              <w:rPr>
                <w:rFonts w:ascii="Times New Roman" w:hAnsi="Times New Roman"/>
                <w:sz w:val="26"/>
                <w:szCs w:val="26"/>
                <w:lang w:val="ro-MO"/>
              </w:rPr>
              <w:t xml:space="preserve"> 15  din Directivă </w:t>
            </w:r>
            <w:r w:rsidRPr="003C08D7">
              <w:rPr>
                <w:rFonts w:ascii="Times New Roman" w:hAnsi="Times New Roman"/>
                <w:sz w:val="26"/>
                <w:szCs w:val="26"/>
                <w:lang w:val="ro-MO"/>
              </w:rPr>
              <w:t>este  adresat</w:t>
            </w:r>
            <w:r w:rsidR="00791E19" w:rsidRPr="003C08D7">
              <w:rPr>
                <w:rFonts w:ascii="Times New Roman" w:hAnsi="Times New Roman"/>
                <w:sz w:val="26"/>
                <w:szCs w:val="26"/>
                <w:lang w:val="ro-MO"/>
              </w:rPr>
              <w:t xml:space="preserve"> </w:t>
            </w:r>
            <w:r w:rsidRPr="003C08D7">
              <w:rPr>
                <w:rFonts w:ascii="Times New Roman" w:hAnsi="Times New Roman"/>
                <w:sz w:val="26"/>
                <w:szCs w:val="26"/>
                <w:lang w:val="ro-RO"/>
              </w:rPr>
              <w:t>Statelor M</w:t>
            </w:r>
            <w:r w:rsidR="00791E19" w:rsidRPr="003C08D7">
              <w:rPr>
                <w:rFonts w:ascii="Times New Roman" w:hAnsi="Times New Roman"/>
                <w:sz w:val="26"/>
                <w:szCs w:val="26"/>
                <w:lang w:val="ro-RO"/>
              </w:rPr>
              <w:t>embre</w:t>
            </w:r>
            <w:r w:rsidR="00791E19" w:rsidRPr="003C08D7">
              <w:rPr>
                <w:rFonts w:ascii="Times New Roman" w:hAnsi="Times New Roman"/>
                <w:sz w:val="26"/>
                <w:szCs w:val="26"/>
                <w:lang w:val="ro-MO"/>
              </w:rPr>
              <w:t xml:space="preserve"> </w:t>
            </w:r>
            <w:r w:rsidR="00D741B6">
              <w:rPr>
                <w:rFonts w:ascii="Times New Roman" w:hAnsi="Times New Roman"/>
                <w:sz w:val="26"/>
                <w:szCs w:val="26"/>
                <w:lang w:val="ro-MO"/>
              </w:rPr>
              <w:t>ş</w:t>
            </w:r>
            <w:r w:rsidR="00791E19" w:rsidRPr="003C08D7">
              <w:rPr>
                <w:rFonts w:ascii="Times New Roman" w:hAnsi="Times New Roman"/>
                <w:sz w:val="26"/>
                <w:szCs w:val="26"/>
                <w:lang w:val="ro-MO"/>
              </w:rPr>
              <w:t xml:space="preserve">i </w:t>
            </w:r>
            <w:r w:rsidRPr="003C08D7">
              <w:rPr>
                <w:rFonts w:ascii="Times New Roman" w:hAnsi="Times New Roman"/>
                <w:sz w:val="26"/>
                <w:szCs w:val="26"/>
                <w:lang w:val="ro-MO"/>
              </w:rPr>
              <w:t>prin urmare nu trebuie transpus</w:t>
            </w:r>
            <w:r w:rsidR="00791E19" w:rsidRPr="003C08D7">
              <w:rPr>
                <w:rFonts w:ascii="Times New Roman" w:hAnsi="Times New Roman"/>
                <w:sz w:val="26"/>
                <w:szCs w:val="26"/>
                <w:lang w:val="ro-MO"/>
              </w:rPr>
              <w:t>.</w:t>
            </w: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433A" w:rsidRPr="003C08D7" w:rsidTr="00D960D1">
        <w:tc>
          <w:tcPr>
            <w:tcW w:w="4962" w:type="dxa"/>
          </w:tcPr>
          <w:p w:rsidR="00C458B8" w:rsidRPr="003C08D7" w:rsidRDefault="00C458B8" w:rsidP="00D960D1">
            <w:pPr>
              <w:rPr>
                <w:rFonts w:ascii="Times New Roman" w:hAnsi="Times New Roman"/>
                <w:b/>
                <w:sz w:val="26"/>
                <w:szCs w:val="26"/>
                <w:lang w:val="ro-RO"/>
              </w:rPr>
            </w:pPr>
            <w:r w:rsidRPr="003C08D7">
              <w:rPr>
                <w:rFonts w:ascii="Times New Roman" w:hAnsi="Times New Roman"/>
                <w:b/>
                <w:sz w:val="26"/>
                <w:szCs w:val="26"/>
                <w:lang w:val="ro-RO"/>
              </w:rPr>
              <w:t>Articolul 16,</w:t>
            </w:r>
          </w:p>
          <w:p w:rsidR="00C458B8" w:rsidRPr="003C08D7" w:rsidRDefault="00C458B8" w:rsidP="00D960D1">
            <w:pPr>
              <w:rPr>
                <w:rFonts w:ascii="Times New Roman" w:hAnsi="Times New Roman"/>
                <w:b/>
                <w:sz w:val="26"/>
                <w:szCs w:val="26"/>
                <w:lang w:val="ro-RO"/>
              </w:rPr>
            </w:pPr>
            <w:r w:rsidRPr="003C08D7">
              <w:rPr>
                <w:rFonts w:ascii="Times New Roman" w:hAnsi="Times New Roman"/>
                <w:b/>
                <w:sz w:val="26"/>
                <w:szCs w:val="26"/>
                <w:lang w:val="ro-RO"/>
              </w:rPr>
              <w:t>Modificare la Directiva 92/42/CEE</w:t>
            </w:r>
          </w:p>
          <w:p w:rsidR="00C458B8" w:rsidRPr="003C08D7" w:rsidRDefault="00C458B8" w:rsidP="00D960D1">
            <w:pPr>
              <w:rPr>
                <w:rFonts w:ascii="Times New Roman" w:hAnsi="Times New Roman"/>
                <w:b/>
                <w:sz w:val="26"/>
                <w:szCs w:val="26"/>
                <w:lang w:val="ro-RO"/>
              </w:rPr>
            </w:pPr>
          </w:p>
          <w:p w:rsidR="00C458B8" w:rsidRPr="003C08D7" w:rsidRDefault="00C458B8" w:rsidP="00D960D1">
            <w:pPr>
              <w:jc w:val="both"/>
              <w:rPr>
                <w:rFonts w:ascii="Times New Roman" w:hAnsi="Times New Roman"/>
                <w:sz w:val="26"/>
                <w:szCs w:val="26"/>
                <w:lang w:val="ro-RO"/>
              </w:rPr>
            </w:pPr>
            <w:r w:rsidRPr="003C08D7">
              <w:rPr>
                <w:rFonts w:ascii="Times New Roman" w:hAnsi="Times New Roman"/>
                <w:sz w:val="26"/>
                <w:szCs w:val="26"/>
                <w:lang w:val="ro-RO"/>
              </w:rPr>
              <w:t>La articolul 3 alineatul (1) din Directiva 92/42/CEE se introduce următoarea liniu</w:t>
            </w:r>
            <w:r w:rsidR="00D741B6">
              <w:rPr>
                <w:rFonts w:ascii="Times New Roman" w:hAnsi="Times New Roman"/>
                <w:sz w:val="26"/>
                <w:szCs w:val="26"/>
                <w:lang w:val="ro-RO"/>
              </w:rPr>
              <w:t>ţ</w:t>
            </w:r>
            <w:r w:rsidRPr="003C08D7">
              <w:rPr>
                <w:rFonts w:ascii="Times New Roman" w:hAnsi="Times New Roman"/>
                <w:sz w:val="26"/>
                <w:szCs w:val="26"/>
                <w:lang w:val="ro-RO"/>
              </w:rPr>
              <w:t>ă:</w:t>
            </w:r>
          </w:p>
          <w:p w:rsidR="00C458B8" w:rsidRPr="003C08D7" w:rsidRDefault="00C458B8" w:rsidP="00D960D1">
            <w:pPr>
              <w:jc w:val="both"/>
              <w:rPr>
                <w:rFonts w:ascii="Times New Roman" w:hAnsi="Times New Roman"/>
                <w:sz w:val="26"/>
                <w:szCs w:val="26"/>
                <w:lang w:val="ro-RO"/>
              </w:rPr>
            </w:pPr>
          </w:p>
          <w:p w:rsidR="005B51C8" w:rsidRPr="003C08D7" w:rsidRDefault="00C458B8" w:rsidP="00D960D1">
            <w:pPr>
              <w:ind w:firstLine="317"/>
              <w:jc w:val="both"/>
              <w:rPr>
                <w:rFonts w:ascii="Times New Roman" w:hAnsi="Times New Roman"/>
                <w:sz w:val="26"/>
                <w:szCs w:val="26"/>
                <w:lang w:val="ro-RO"/>
              </w:rPr>
            </w:pPr>
            <w:r w:rsidRPr="003C08D7">
              <w:rPr>
                <w:rFonts w:ascii="Times New Roman" w:hAnsi="Times New Roman"/>
                <w:sz w:val="26"/>
                <w:szCs w:val="26"/>
                <w:lang w:val="ro-RO"/>
              </w:rPr>
              <w:t>—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cogenerare, astfel cum sunt definite în Directiva 2004/8/CE a Parlamentului European </w:t>
            </w:r>
            <w:r w:rsidR="00D741B6">
              <w:rPr>
                <w:rFonts w:ascii="Times New Roman" w:hAnsi="Times New Roman"/>
                <w:sz w:val="26"/>
                <w:szCs w:val="26"/>
                <w:lang w:val="ro-RO"/>
              </w:rPr>
              <w:t>ş</w:t>
            </w:r>
            <w:r w:rsidRPr="003C08D7">
              <w:rPr>
                <w:rFonts w:ascii="Times New Roman" w:hAnsi="Times New Roman"/>
                <w:sz w:val="26"/>
                <w:szCs w:val="26"/>
                <w:lang w:val="ro-RO"/>
              </w:rPr>
              <w:t>i a Consiliului din 11 februarie 2004  privind promovarea cogenerării bazate pe cererea de energie electrică utilă pe pia</w:t>
            </w:r>
            <w:r w:rsidR="00D741B6">
              <w:rPr>
                <w:rFonts w:ascii="Times New Roman" w:hAnsi="Times New Roman"/>
                <w:sz w:val="26"/>
                <w:szCs w:val="26"/>
                <w:lang w:val="ro-RO"/>
              </w:rPr>
              <w:t>ţ</w:t>
            </w:r>
            <w:r w:rsidRPr="003C08D7">
              <w:rPr>
                <w:rFonts w:ascii="Times New Roman" w:hAnsi="Times New Roman"/>
                <w:sz w:val="26"/>
                <w:szCs w:val="26"/>
                <w:lang w:val="ro-RO"/>
              </w:rPr>
              <w:t>a internă</w:t>
            </w:r>
          </w:p>
          <w:p w:rsidR="00D960D1" w:rsidRPr="003C08D7" w:rsidRDefault="00D960D1" w:rsidP="00D960D1">
            <w:pPr>
              <w:ind w:firstLine="317"/>
              <w:jc w:val="both"/>
              <w:rPr>
                <w:rFonts w:ascii="Times New Roman" w:hAnsi="Times New Roman"/>
                <w:sz w:val="26"/>
                <w:szCs w:val="26"/>
                <w:lang w:val="ro-RO"/>
              </w:rPr>
            </w:pPr>
          </w:p>
          <w:p w:rsidR="00D960D1" w:rsidRPr="003C08D7" w:rsidRDefault="00D960D1" w:rsidP="00D960D1">
            <w:pPr>
              <w:ind w:firstLine="317"/>
              <w:jc w:val="both"/>
              <w:rPr>
                <w:rFonts w:ascii="Times New Roman" w:hAnsi="Times New Roman"/>
                <w:sz w:val="26"/>
                <w:szCs w:val="26"/>
                <w:lang w:val="ro-RO"/>
              </w:rPr>
            </w:pPr>
          </w:p>
          <w:p w:rsidR="00C4433A" w:rsidRPr="003C08D7" w:rsidRDefault="00C4433A" w:rsidP="00D960D1">
            <w:pPr>
              <w:tabs>
                <w:tab w:val="left" w:pos="3048"/>
              </w:tabs>
              <w:rPr>
                <w:lang w:val="en-US"/>
              </w:rPr>
            </w:pPr>
          </w:p>
        </w:tc>
        <w:tc>
          <w:tcPr>
            <w:tcW w:w="4252" w:type="dxa"/>
          </w:tcPr>
          <w:p w:rsidR="00C4433A" w:rsidRPr="003C08D7" w:rsidRDefault="00C4433A" w:rsidP="00D960D1">
            <w:pPr>
              <w:rPr>
                <w:rFonts w:ascii="Times New Roman" w:hAnsi="Times New Roman"/>
                <w:sz w:val="26"/>
                <w:szCs w:val="26"/>
                <w:lang w:val="ro-RO"/>
              </w:rPr>
            </w:pPr>
          </w:p>
        </w:tc>
        <w:tc>
          <w:tcPr>
            <w:tcW w:w="1559" w:type="dxa"/>
          </w:tcPr>
          <w:p w:rsidR="00C4433A" w:rsidRPr="003C08D7" w:rsidRDefault="00C4433A" w:rsidP="00D960D1">
            <w:pPr>
              <w:rPr>
                <w:rFonts w:ascii="Times New Roman" w:hAnsi="Times New Roman"/>
                <w:sz w:val="26"/>
                <w:szCs w:val="26"/>
                <w:lang w:val="ro-RO"/>
              </w:rPr>
            </w:pPr>
          </w:p>
        </w:tc>
        <w:tc>
          <w:tcPr>
            <w:tcW w:w="1843" w:type="dxa"/>
          </w:tcPr>
          <w:p w:rsidR="001E2E5A" w:rsidRPr="003C08D7" w:rsidRDefault="00791E19" w:rsidP="00D960D1">
            <w:pPr>
              <w:rPr>
                <w:rFonts w:ascii="Times New Roman" w:hAnsi="Times New Roman"/>
                <w:sz w:val="26"/>
                <w:szCs w:val="26"/>
                <w:lang w:val="ro-RO"/>
              </w:rPr>
            </w:pPr>
            <w:r w:rsidRPr="003C08D7">
              <w:rPr>
                <w:rFonts w:ascii="Times New Roman" w:hAnsi="Times New Roman"/>
                <w:sz w:val="26"/>
                <w:szCs w:val="26"/>
                <w:lang w:val="ro-RO"/>
              </w:rPr>
              <w:t>Directiva 92/42/CEE</w:t>
            </w:r>
            <w:r w:rsidR="0093713D" w:rsidRPr="003C08D7">
              <w:rPr>
                <w:rFonts w:ascii="Times New Roman" w:hAnsi="Times New Roman"/>
                <w:sz w:val="26"/>
                <w:szCs w:val="26"/>
                <w:lang w:val="ro-RO"/>
              </w:rPr>
              <w:t xml:space="preserve">, </w:t>
            </w:r>
            <w:r w:rsidR="001E2E5A" w:rsidRPr="003C08D7">
              <w:rPr>
                <w:rFonts w:ascii="Times New Roman" w:hAnsi="Times New Roman"/>
                <w:sz w:val="26"/>
                <w:szCs w:val="26"/>
                <w:lang w:val="ro-RO"/>
              </w:rPr>
              <w:t>sau orice schimbare la aceasta nu trebuie transpusă.</w:t>
            </w:r>
          </w:p>
          <w:p w:rsidR="001E2E5A" w:rsidRPr="003C08D7" w:rsidRDefault="001E2E5A" w:rsidP="00D960D1">
            <w:pPr>
              <w:rPr>
                <w:rFonts w:ascii="Times New Roman" w:hAnsi="Times New Roman"/>
                <w:sz w:val="26"/>
                <w:szCs w:val="26"/>
                <w:lang w:val="ro-RO"/>
              </w:rPr>
            </w:pPr>
          </w:p>
          <w:p w:rsidR="00C4433A" w:rsidRPr="003C08D7" w:rsidRDefault="00C4433A" w:rsidP="00D960D1">
            <w:pPr>
              <w:rPr>
                <w:rFonts w:ascii="Times New Roman" w:hAnsi="Times New Roman"/>
                <w:sz w:val="26"/>
                <w:szCs w:val="26"/>
                <w:lang w:val="ro-RO"/>
              </w:rPr>
            </w:pPr>
          </w:p>
        </w:tc>
        <w:tc>
          <w:tcPr>
            <w:tcW w:w="1417" w:type="dxa"/>
          </w:tcPr>
          <w:p w:rsidR="00C4433A" w:rsidRPr="003C08D7" w:rsidRDefault="00C4433A" w:rsidP="00D960D1">
            <w:pPr>
              <w:rPr>
                <w:lang w:val="ro-RO"/>
              </w:rPr>
            </w:pPr>
          </w:p>
        </w:tc>
        <w:tc>
          <w:tcPr>
            <w:tcW w:w="1418" w:type="dxa"/>
          </w:tcPr>
          <w:p w:rsidR="00C4433A" w:rsidRPr="003C08D7" w:rsidRDefault="00C4433A" w:rsidP="00D960D1">
            <w:pPr>
              <w:rPr>
                <w:lang w:val="ro-RO"/>
              </w:rPr>
            </w:pPr>
          </w:p>
        </w:tc>
      </w:tr>
      <w:tr w:rsidR="00C458B8" w:rsidRPr="003C08D7" w:rsidTr="00D960D1">
        <w:tc>
          <w:tcPr>
            <w:tcW w:w="4962" w:type="dxa"/>
          </w:tcPr>
          <w:p w:rsidR="005B51C8" w:rsidRPr="003C08D7" w:rsidRDefault="005B51C8" w:rsidP="00D960D1">
            <w:pPr>
              <w:rPr>
                <w:rFonts w:ascii="Times New Roman" w:hAnsi="Times New Roman"/>
                <w:b/>
                <w:sz w:val="26"/>
                <w:szCs w:val="26"/>
                <w:lang w:val="ro-RO"/>
              </w:rPr>
            </w:pPr>
            <w:r w:rsidRPr="003C08D7">
              <w:rPr>
                <w:rFonts w:ascii="Times New Roman" w:hAnsi="Times New Roman"/>
                <w:b/>
                <w:sz w:val="26"/>
                <w:szCs w:val="26"/>
                <w:lang w:val="ro-RO"/>
              </w:rPr>
              <w:lastRenderedPageBreak/>
              <w:t>Articolul 17, Intrare în vigoare</w:t>
            </w:r>
          </w:p>
          <w:p w:rsidR="005B51C8" w:rsidRPr="003C08D7" w:rsidRDefault="005B51C8" w:rsidP="00D960D1">
            <w:pPr>
              <w:widowControl w:val="0"/>
              <w:autoSpaceDE w:val="0"/>
              <w:autoSpaceDN w:val="0"/>
              <w:adjustRightInd w:val="0"/>
              <w:spacing w:before="6" w:line="240" w:lineRule="exact"/>
              <w:rPr>
                <w:rFonts w:ascii="Times New Roman" w:hAnsi="Times New Roman"/>
                <w:color w:val="000000"/>
                <w:sz w:val="24"/>
                <w:szCs w:val="24"/>
                <w:lang w:val="en-US"/>
              </w:rPr>
            </w:pPr>
          </w:p>
          <w:p w:rsidR="00C458B8" w:rsidRPr="003C08D7" w:rsidRDefault="005B51C8" w:rsidP="00D960D1">
            <w:pPr>
              <w:jc w:val="both"/>
              <w:rPr>
                <w:rFonts w:ascii="Times New Roman" w:hAnsi="Times New Roman"/>
                <w:sz w:val="26"/>
                <w:szCs w:val="26"/>
                <w:lang w:val="ro-RO"/>
              </w:rPr>
            </w:pPr>
            <w:r w:rsidRPr="003C08D7">
              <w:rPr>
                <w:rFonts w:ascii="Times New Roman" w:hAnsi="Times New Roman"/>
                <w:sz w:val="26"/>
                <w:szCs w:val="26"/>
                <w:lang w:val="ro-RO"/>
              </w:rPr>
              <w:t>Prezenta directivă intră în vigoare la data publicării în Jurnalul Oficial al Uniunii Europene.</w:t>
            </w:r>
          </w:p>
        </w:tc>
        <w:tc>
          <w:tcPr>
            <w:tcW w:w="4252" w:type="dxa"/>
          </w:tcPr>
          <w:p w:rsidR="00C458B8" w:rsidRPr="003C08D7" w:rsidRDefault="00C458B8" w:rsidP="00D960D1">
            <w:pPr>
              <w:rPr>
                <w:rFonts w:ascii="Times New Roman" w:hAnsi="Times New Roman"/>
                <w:sz w:val="26"/>
                <w:szCs w:val="26"/>
                <w:lang w:val="ro-RO"/>
              </w:rPr>
            </w:pPr>
          </w:p>
        </w:tc>
        <w:tc>
          <w:tcPr>
            <w:tcW w:w="1559" w:type="dxa"/>
          </w:tcPr>
          <w:p w:rsidR="00C458B8" w:rsidRPr="003C08D7" w:rsidRDefault="00C458B8" w:rsidP="00D960D1">
            <w:pPr>
              <w:rPr>
                <w:rFonts w:ascii="Times New Roman" w:hAnsi="Times New Roman"/>
                <w:sz w:val="26"/>
                <w:szCs w:val="26"/>
                <w:lang w:val="ro-RO"/>
              </w:rPr>
            </w:pPr>
          </w:p>
        </w:tc>
        <w:tc>
          <w:tcPr>
            <w:tcW w:w="1843" w:type="dxa"/>
          </w:tcPr>
          <w:p w:rsidR="00C458B8" w:rsidRPr="003C08D7" w:rsidRDefault="00C458B8" w:rsidP="00D960D1">
            <w:pPr>
              <w:rPr>
                <w:rFonts w:ascii="Times New Roman" w:hAnsi="Times New Roman"/>
                <w:sz w:val="26"/>
                <w:szCs w:val="26"/>
                <w:lang w:val="ro-RO"/>
              </w:rPr>
            </w:pPr>
          </w:p>
        </w:tc>
        <w:tc>
          <w:tcPr>
            <w:tcW w:w="1417" w:type="dxa"/>
          </w:tcPr>
          <w:p w:rsidR="00C458B8" w:rsidRPr="003C08D7" w:rsidRDefault="00C458B8" w:rsidP="00D960D1">
            <w:pPr>
              <w:rPr>
                <w:lang w:val="ro-RO"/>
              </w:rPr>
            </w:pPr>
          </w:p>
        </w:tc>
        <w:tc>
          <w:tcPr>
            <w:tcW w:w="1418" w:type="dxa"/>
          </w:tcPr>
          <w:p w:rsidR="00C458B8" w:rsidRPr="003C08D7" w:rsidRDefault="00C458B8" w:rsidP="00D960D1">
            <w:pPr>
              <w:rPr>
                <w:lang w:val="ro-RO"/>
              </w:rPr>
            </w:pPr>
          </w:p>
        </w:tc>
      </w:tr>
      <w:tr w:rsidR="005B51C8" w:rsidRPr="003C08D7" w:rsidTr="00D960D1">
        <w:tc>
          <w:tcPr>
            <w:tcW w:w="4962" w:type="dxa"/>
          </w:tcPr>
          <w:p w:rsidR="005B51C8" w:rsidRPr="003C08D7" w:rsidRDefault="005B51C8" w:rsidP="00D960D1">
            <w:pPr>
              <w:rPr>
                <w:rFonts w:ascii="Times New Roman" w:hAnsi="Times New Roman"/>
                <w:b/>
                <w:sz w:val="26"/>
                <w:szCs w:val="26"/>
                <w:lang w:val="ro-RO"/>
              </w:rPr>
            </w:pPr>
            <w:r w:rsidRPr="003C08D7">
              <w:rPr>
                <w:rFonts w:ascii="Times New Roman" w:hAnsi="Times New Roman"/>
                <w:b/>
                <w:sz w:val="26"/>
                <w:szCs w:val="26"/>
                <w:lang w:val="ro-RO"/>
              </w:rPr>
              <w:t>Articolul 18, Destinatari</w:t>
            </w:r>
          </w:p>
          <w:p w:rsidR="005B51C8" w:rsidRPr="003C08D7" w:rsidRDefault="005B51C8" w:rsidP="00D960D1">
            <w:pPr>
              <w:widowControl w:val="0"/>
              <w:autoSpaceDE w:val="0"/>
              <w:autoSpaceDN w:val="0"/>
              <w:adjustRightInd w:val="0"/>
              <w:spacing w:before="6" w:line="240" w:lineRule="exact"/>
              <w:rPr>
                <w:rFonts w:ascii="Times New Roman" w:hAnsi="Times New Roman"/>
                <w:color w:val="000000"/>
                <w:sz w:val="24"/>
                <w:szCs w:val="24"/>
                <w:lang w:val="en-US"/>
              </w:rPr>
            </w:pPr>
          </w:p>
          <w:p w:rsidR="005B51C8" w:rsidRPr="003C08D7" w:rsidRDefault="005B51C8" w:rsidP="00D960D1">
            <w:pPr>
              <w:widowControl w:val="0"/>
              <w:autoSpaceDE w:val="0"/>
              <w:autoSpaceDN w:val="0"/>
              <w:adjustRightInd w:val="0"/>
              <w:rPr>
                <w:rFonts w:ascii="Times New Roman" w:hAnsi="Times New Roman"/>
                <w:sz w:val="26"/>
                <w:szCs w:val="26"/>
                <w:lang w:val="ro-RO"/>
              </w:rPr>
            </w:pPr>
            <w:r w:rsidRPr="003C08D7">
              <w:rPr>
                <w:rFonts w:ascii="Times New Roman" w:hAnsi="Times New Roman"/>
                <w:sz w:val="26"/>
                <w:szCs w:val="26"/>
                <w:lang w:val="ro-RO"/>
              </w:rPr>
              <w:t>Prezenta directivă se adresează statelor membre.</w:t>
            </w:r>
          </w:p>
          <w:p w:rsidR="005B51C8" w:rsidRPr="003C08D7" w:rsidRDefault="005B51C8" w:rsidP="00D960D1">
            <w:pPr>
              <w:widowControl w:val="0"/>
              <w:autoSpaceDE w:val="0"/>
              <w:autoSpaceDN w:val="0"/>
              <w:adjustRightInd w:val="0"/>
              <w:rPr>
                <w:rFonts w:ascii="Times New Roman" w:hAnsi="Times New Roman"/>
                <w:sz w:val="26"/>
                <w:szCs w:val="26"/>
                <w:lang w:val="ro-RO"/>
              </w:rPr>
            </w:pPr>
            <w:r w:rsidRPr="003C08D7">
              <w:rPr>
                <w:rFonts w:ascii="Times New Roman" w:hAnsi="Times New Roman"/>
                <w:sz w:val="26"/>
                <w:szCs w:val="26"/>
                <w:lang w:val="ro-RO"/>
              </w:rPr>
              <w:t xml:space="preserve">Adoptată la </w:t>
            </w:r>
            <w:proofErr w:type="spellStart"/>
            <w:r w:rsidRPr="003C08D7">
              <w:rPr>
                <w:rFonts w:ascii="Times New Roman" w:hAnsi="Times New Roman"/>
                <w:sz w:val="26"/>
                <w:szCs w:val="26"/>
                <w:lang w:val="ro-RO"/>
              </w:rPr>
              <w:t>Strasburg</w:t>
            </w:r>
            <w:proofErr w:type="spellEnd"/>
            <w:r w:rsidRPr="003C08D7">
              <w:rPr>
                <w:rFonts w:ascii="Times New Roman" w:hAnsi="Times New Roman"/>
                <w:sz w:val="26"/>
                <w:szCs w:val="26"/>
                <w:lang w:val="ro-RO"/>
              </w:rPr>
              <w:t>, 11 februarie 2004.</w:t>
            </w:r>
          </w:p>
          <w:p w:rsidR="005B51C8" w:rsidRPr="003C08D7" w:rsidRDefault="005B51C8" w:rsidP="00D960D1">
            <w:pPr>
              <w:rPr>
                <w:rFonts w:ascii="Times New Roman" w:hAnsi="Times New Roman"/>
                <w:b/>
                <w:sz w:val="26"/>
                <w:szCs w:val="26"/>
                <w:lang w:val="ro-RO"/>
              </w:rPr>
            </w:pPr>
          </w:p>
        </w:tc>
        <w:tc>
          <w:tcPr>
            <w:tcW w:w="4252" w:type="dxa"/>
          </w:tcPr>
          <w:p w:rsidR="005B51C8" w:rsidRPr="003C08D7" w:rsidRDefault="005B51C8" w:rsidP="00D960D1">
            <w:pPr>
              <w:rPr>
                <w:rFonts w:ascii="Times New Roman" w:hAnsi="Times New Roman"/>
                <w:sz w:val="26"/>
                <w:szCs w:val="26"/>
                <w:lang w:val="ro-RO"/>
              </w:rPr>
            </w:pPr>
          </w:p>
        </w:tc>
        <w:tc>
          <w:tcPr>
            <w:tcW w:w="1559" w:type="dxa"/>
          </w:tcPr>
          <w:p w:rsidR="005B51C8" w:rsidRPr="003C08D7" w:rsidRDefault="005B51C8" w:rsidP="00D960D1">
            <w:pPr>
              <w:rPr>
                <w:rFonts w:ascii="Times New Roman" w:hAnsi="Times New Roman"/>
                <w:sz w:val="26"/>
                <w:szCs w:val="26"/>
                <w:lang w:val="ro-RO"/>
              </w:rPr>
            </w:pPr>
          </w:p>
        </w:tc>
        <w:tc>
          <w:tcPr>
            <w:tcW w:w="1843" w:type="dxa"/>
          </w:tcPr>
          <w:p w:rsidR="005B51C8" w:rsidRPr="003C08D7" w:rsidRDefault="005B51C8" w:rsidP="00D960D1">
            <w:pPr>
              <w:rPr>
                <w:rFonts w:ascii="Times New Roman" w:hAnsi="Times New Roman"/>
                <w:sz w:val="26"/>
                <w:szCs w:val="26"/>
                <w:lang w:val="ro-RO"/>
              </w:rPr>
            </w:pPr>
          </w:p>
        </w:tc>
        <w:tc>
          <w:tcPr>
            <w:tcW w:w="1417" w:type="dxa"/>
          </w:tcPr>
          <w:p w:rsidR="005B51C8" w:rsidRPr="003C08D7" w:rsidRDefault="005B51C8" w:rsidP="00D960D1">
            <w:pPr>
              <w:rPr>
                <w:lang w:val="ro-RO"/>
              </w:rPr>
            </w:pPr>
          </w:p>
        </w:tc>
        <w:tc>
          <w:tcPr>
            <w:tcW w:w="1418" w:type="dxa"/>
          </w:tcPr>
          <w:p w:rsidR="005B51C8" w:rsidRPr="003C08D7" w:rsidRDefault="005B51C8" w:rsidP="00D960D1">
            <w:pPr>
              <w:rPr>
                <w:lang w:val="ro-RO"/>
              </w:rPr>
            </w:pPr>
          </w:p>
        </w:tc>
      </w:tr>
      <w:tr w:rsidR="00BD7F17" w:rsidRPr="003C08D7" w:rsidTr="00D960D1">
        <w:trPr>
          <w:trHeight w:val="1413"/>
        </w:trPr>
        <w:tc>
          <w:tcPr>
            <w:tcW w:w="4962" w:type="dxa"/>
          </w:tcPr>
          <w:p w:rsidR="00096557" w:rsidRPr="003C08D7" w:rsidRDefault="004A7C79" w:rsidP="00D960D1">
            <w:pPr>
              <w:jc w:val="both"/>
              <w:rPr>
                <w:rFonts w:ascii="Times New Roman" w:hAnsi="Times New Roman"/>
                <w:b/>
                <w:sz w:val="26"/>
                <w:szCs w:val="26"/>
                <w:lang w:val="ro-RO"/>
              </w:rPr>
            </w:pPr>
            <w:r w:rsidRPr="003C08D7">
              <w:rPr>
                <w:rFonts w:ascii="Times New Roman" w:hAnsi="Times New Roman"/>
                <w:b/>
                <w:sz w:val="26"/>
                <w:szCs w:val="26"/>
                <w:lang w:val="ro-RO"/>
              </w:rPr>
              <w:t>ANEXA I</w:t>
            </w:r>
          </w:p>
          <w:p w:rsidR="004A7C79" w:rsidRPr="003C08D7" w:rsidRDefault="004A7C79" w:rsidP="00D960D1">
            <w:pPr>
              <w:jc w:val="both"/>
              <w:rPr>
                <w:rFonts w:ascii="Times New Roman" w:hAnsi="Times New Roman"/>
                <w:b/>
                <w:sz w:val="26"/>
                <w:szCs w:val="26"/>
                <w:lang w:val="ro-RO"/>
              </w:rPr>
            </w:pPr>
            <w:r w:rsidRPr="003C08D7">
              <w:rPr>
                <w:rFonts w:ascii="Times New Roman" w:hAnsi="Times New Roman"/>
                <w:b/>
                <w:sz w:val="26"/>
                <w:szCs w:val="26"/>
                <w:lang w:val="ro-RO"/>
              </w:rPr>
              <w:t>Tehnologii de cogenerare care intră sub inciden</w:t>
            </w:r>
            <w:r w:rsidR="00D741B6">
              <w:rPr>
                <w:rFonts w:ascii="Times New Roman" w:hAnsi="Times New Roman"/>
                <w:b/>
                <w:sz w:val="26"/>
                <w:szCs w:val="26"/>
                <w:lang w:val="ro-RO"/>
              </w:rPr>
              <w:t>ţ</w:t>
            </w:r>
            <w:r w:rsidRPr="003C08D7">
              <w:rPr>
                <w:rFonts w:ascii="Times New Roman" w:hAnsi="Times New Roman"/>
                <w:b/>
                <w:sz w:val="26"/>
                <w:szCs w:val="26"/>
                <w:lang w:val="ro-RO"/>
              </w:rPr>
              <w:t>a prezentei directive</w:t>
            </w:r>
          </w:p>
          <w:p w:rsidR="004A7C79" w:rsidRPr="003C08D7" w:rsidRDefault="004A7C79" w:rsidP="00D960D1">
            <w:pPr>
              <w:widowControl w:val="0"/>
              <w:autoSpaceDE w:val="0"/>
              <w:autoSpaceDN w:val="0"/>
              <w:adjustRightInd w:val="0"/>
              <w:spacing w:before="9" w:line="120" w:lineRule="exact"/>
              <w:ind w:firstLine="317"/>
              <w:rPr>
                <w:rFonts w:ascii="Times New Roman" w:hAnsi="Times New Roman"/>
                <w:sz w:val="26"/>
                <w:szCs w:val="26"/>
                <w:lang w:val="ro-RO"/>
              </w:rPr>
            </w:pPr>
          </w:p>
          <w:p w:rsidR="004A7C79" w:rsidRPr="003C08D7" w:rsidRDefault="00096557"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 </w:t>
            </w:r>
            <w:r w:rsidR="004A7C79" w:rsidRPr="003C08D7">
              <w:rPr>
                <w:rFonts w:ascii="Times New Roman" w:hAnsi="Times New Roman"/>
                <w:sz w:val="26"/>
                <w:szCs w:val="26"/>
                <w:lang w:val="ro-RO"/>
              </w:rPr>
              <w:t>(a) Turbină de gaz cu ciclu combinat cu recuperare de căldură</w:t>
            </w:r>
          </w:p>
          <w:p w:rsidR="004A7C79" w:rsidRPr="003C08D7" w:rsidRDefault="004A7C79" w:rsidP="00D960D1">
            <w:pPr>
              <w:ind w:firstLine="317"/>
              <w:rPr>
                <w:rFonts w:ascii="Times New Roman" w:hAnsi="Times New Roman"/>
                <w:sz w:val="26"/>
                <w:szCs w:val="26"/>
                <w:lang w:val="ro-RO"/>
              </w:rPr>
            </w:pPr>
            <w:r w:rsidRPr="003C08D7">
              <w:rPr>
                <w:rFonts w:ascii="Times New Roman" w:hAnsi="Times New Roman"/>
                <w:sz w:val="26"/>
                <w:szCs w:val="26"/>
                <w:lang w:val="ro-RO"/>
              </w:rPr>
              <w:t>(b) Turbină de abur cu contrapresiune</w:t>
            </w:r>
          </w:p>
          <w:p w:rsidR="004A7C79" w:rsidRPr="003C08D7" w:rsidRDefault="004A7C79"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(c) Turbină de abur cu </w:t>
            </w:r>
            <w:proofErr w:type="spellStart"/>
            <w:r w:rsidRPr="003C08D7">
              <w:rPr>
                <w:rFonts w:ascii="Times New Roman" w:hAnsi="Times New Roman"/>
                <w:sz w:val="26"/>
                <w:szCs w:val="26"/>
                <w:lang w:val="ro-RO"/>
              </w:rPr>
              <w:t>condensa</w:t>
            </w:r>
            <w:r w:rsidR="00D741B6">
              <w:rPr>
                <w:rFonts w:ascii="Times New Roman" w:hAnsi="Times New Roman"/>
                <w:sz w:val="26"/>
                <w:szCs w:val="26"/>
                <w:lang w:val="ro-RO"/>
              </w:rPr>
              <w:t>ţ</w:t>
            </w:r>
            <w:r w:rsidRPr="003C08D7">
              <w:rPr>
                <w:rFonts w:ascii="Times New Roman" w:hAnsi="Times New Roman"/>
                <w:sz w:val="26"/>
                <w:szCs w:val="26"/>
                <w:lang w:val="ro-RO"/>
              </w:rPr>
              <w:t>ie</w:t>
            </w:r>
            <w:proofErr w:type="spellEnd"/>
          </w:p>
          <w:p w:rsidR="004A7C79" w:rsidRPr="003C08D7" w:rsidRDefault="004A7C79" w:rsidP="00D960D1">
            <w:pPr>
              <w:ind w:firstLine="317"/>
              <w:rPr>
                <w:rFonts w:ascii="Times New Roman" w:hAnsi="Times New Roman"/>
                <w:sz w:val="26"/>
                <w:szCs w:val="26"/>
                <w:lang w:val="ro-RO"/>
              </w:rPr>
            </w:pPr>
            <w:r w:rsidRPr="003C08D7">
              <w:rPr>
                <w:rFonts w:ascii="Times New Roman" w:hAnsi="Times New Roman"/>
                <w:sz w:val="26"/>
                <w:szCs w:val="26"/>
                <w:lang w:val="ro-RO"/>
              </w:rPr>
              <w:t>(d) Turbină de gaz cu recuperare de căldură</w:t>
            </w:r>
          </w:p>
          <w:p w:rsidR="004A7C79" w:rsidRPr="003C08D7" w:rsidRDefault="004A7C79" w:rsidP="00D960D1">
            <w:pPr>
              <w:ind w:firstLine="317"/>
              <w:rPr>
                <w:rFonts w:ascii="Times New Roman" w:hAnsi="Times New Roman"/>
                <w:sz w:val="26"/>
                <w:szCs w:val="26"/>
                <w:lang w:val="ro-RO"/>
              </w:rPr>
            </w:pPr>
            <w:r w:rsidRPr="003C08D7">
              <w:rPr>
                <w:rFonts w:ascii="Times New Roman" w:hAnsi="Times New Roman"/>
                <w:sz w:val="26"/>
                <w:szCs w:val="26"/>
                <w:lang w:val="ro-RO"/>
              </w:rPr>
              <w:t>(e) Motor cu ardere internă</w:t>
            </w:r>
          </w:p>
          <w:p w:rsidR="004A7C79" w:rsidRPr="003C08D7" w:rsidRDefault="004A7C79" w:rsidP="00D960D1">
            <w:pPr>
              <w:ind w:left="317"/>
              <w:rPr>
                <w:rFonts w:ascii="Times New Roman" w:hAnsi="Times New Roman"/>
                <w:sz w:val="26"/>
                <w:szCs w:val="26"/>
                <w:lang w:val="ro-RO"/>
              </w:rPr>
            </w:pPr>
            <w:r w:rsidRPr="003C08D7">
              <w:rPr>
                <w:rFonts w:ascii="Times New Roman" w:hAnsi="Times New Roman"/>
                <w:sz w:val="26"/>
                <w:szCs w:val="26"/>
                <w:lang w:val="ro-RO"/>
              </w:rPr>
              <w:t>(f) Microturbine</w:t>
            </w:r>
          </w:p>
          <w:p w:rsidR="004A7C79" w:rsidRPr="003C08D7" w:rsidRDefault="004A7C79" w:rsidP="00D960D1">
            <w:pPr>
              <w:ind w:left="317"/>
              <w:rPr>
                <w:rFonts w:ascii="Times New Roman" w:hAnsi="Times New Roman"/>
                <w:sz w:val="26"/>
                <w:szCs w:val="26"/>
                <w:lang w:val="ro-RO"/>
              </w:rPr>
            </w:pPr>
            <w:r w:rsidRPr="003C08D7">
              <w:rPr>
                <w:rFonts w:ascii="Times New Roman" w:hAnsi="Times New Roman"/>
                <w:sz w:val="26"/>
                <w:szCs w:val="26"/>
                <w:lang w:val="ro-RO"/>
              </w:rPr>
              <w:t xml:space="preserve">(g) Motoare Stirling (h) Pile de combustie </w:t>
            </w:r>
          </w:p>
          <w:p w:rsidR="004A7C79" w:rsidRPr="003C08D7" w:rsidRDefault="004A7C79" w:rsidP="00D960D1">
            <w:pPr>
              <w:ind w:left="317"/>
              <w:rPr>
                <w:rFonts w:ascii="Times New Roman" w:hAnsi="Times New Roman"/>
                <w:sz w:val="26"/>
                <w:szCs w:val="26"/>
                <w:lang w:val="ro-RO"/>
              </w:rPr>
            </w:pPr>
            <w:r w:rsidRPr="003C08D7">
              <w:rPr>
                <w:rFonts w:ascii="Times New Roman" w:hAnsi="Times New Roman"/>
                <w:sz w:val="26"/>
                <w:szCs w:val="26"/>
                <w:lang w:val="ro-RO"/>
              </w:rPr>
              <w:t>(i) Motoare cu abur</w:t>
            </w:r>
          </w:p>
          <w:p w:rsidR="001A1AA3" w:rsidRPr="003C08D7" w:rsidRDefault="001A1AA3"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(j) Cicluri  </w:t>
            </w:r>
            <w:proofErr w:type="spellStart"/>
            <w:r w:rsidRPr="003C08D7">
              <w:rPr>
                <w:rFonts w:ascii="Times New Roman" w:hAnsi="Times New Roman"/>
                <w:sz w:val="26"/>
                <w:szCs w:val="26"/>
                <w:lang w:val="ro-RO"/>
              </w:rPr>
              <w:t>Rankine</w:t>
            </w:r>
            <w:proofErr w:type="spellEnd"/>
            <w:r w:rsidRPr="003C08D7">
              <w:rPr>
                <w:rFonts w:ascii="Times New Roman" w:hAnsi="Times New Roman"/>
                <w:sz w:val="26"/>
                <w:szCs w:val="26"/>
                <w:lang w:val="ro-RO"/>
              </w:rPr>
              <w:t xml:space="preserve"> pentru biomasă</w:t>
            </w:r>
          </w:p>
          <w:p w:rsidR="00096557" w:rsidRPr="003C08D7" w:rsidRDefault="001A1AA3" w:rsidP="00D960D1">
            <w:pPr>
              <w:ind w:firstLine="317"/>
              <w:rPr>
                <w:rFonts w:ascii="Times New Roman" w:hAnsi="Times New Roman"/>
                <w:sz w:val="26"/>
                <w:szCs w:val="26"/>
                <w:lang w:val="ro-RO"/>
              </w:rPr>
            </w:pPr>
            <w:r w:rsidRPr="003C08D7">
              <w:rPr>
                <w:rFonts w:ascii="Times New Roman" w:hAnsi="Times New Roman"/>
                <w:sz w:val="26"/>
                <w:szCs w:val="26"/>
                <w:lang w:val="ro-RO"/>
              </w:rPr>
              <w:t>(k) Orice alt tip de tehnologie sau combina</w:t>
            </w:r>
            <w:r w:rsidR="00D741B6">
              <w:rPr>
                <w:rFonts w:ascii="Times New Roman" w:hAnsi="Times New Roman"/>
                <w:sz w:val="26"/>
                <w:szCs w:val="26"/>
                <w:lang w:val="ro-RO"/>
              </w:rPr>
              <w:t>ţ</w:t>
            </w:r>
            <w:r w:rsidRPr="003C08D7">
              <w:rPr>
                <w:rFonts w:ascii="Times New Roman" w:hAnsi="Times New Roman"/>
                <w:sz w:val="26"/>
                <w:szCs w:val="26"/>
                <w:lang w:val="ro-RO"/>
              </w:rPr>
              <w:t>ii ale acestora, care intră sub inciden</w:t>
            </w:r>
            <w:r w:rsidR="00D741B6">
              <w:rPr>
                <w:rFonts w:ascii="Times New Roman" w:hAnsi="Times New Roman"/>
                <w:sz w:val="26"/>
                <w:szCs w:val="26"/>
                <w:lang w:val="ro-RO"/>
              </w:rPr>
              <w:t>ţ</w:t>
            </w:r>
            <w:r w:rsidRPr="003C08D7">
              <w:rPr>
                <w:rFonts w:ascii="Times New Roman" w:hAnsi="Times New Roman"/>
                <w:sz w:val="26"/>
                <w:szCs w:val="26"/>
                <w:lang w:val="ro-RO"/>
              </w:rPr>
              <w:t>a defini</w:t>
            </w:r>
            <w:r w:rsidR="00D741B6">
              <w:rPr>
                <w:rFonts w:ascii="Times New Roman" w:hAnsi="Times New Roman"/>
                <w:sz w:val="26"/>
                <w:szCs w:val="26"/>
                <w:lang w:val="ro-RO"/>
              </w:rPr>
              <w:t>ţ</w:t>
            </w:r>
            <w:r w:rsidRPr="003C08D7">
              <w:rPr>
                <w:rFonts w:ascii="Times New Roman" w:hAnsi="Times New Roman"/>
                <w:sz w:val="26"/>
                <w:szCs w:val="26"/>
                <w:lang w:val="ro-RO"/>
              </w:rPr>
              <w:t>iei stabilite la articolul 3 litera (a)</w:t>
            </w:r>
          </w:p>
        </w:tc>
        <w:tc>
          <w:tcPr>
            <w:tcW w:w="4252" w:type="dxa"/>
          </w:tcPr>
          <w:p w:rsidR="002C4460" w:rsidRPr="003C08D7" w:rsidRDefault="002C4460" w:rsidP="00D960D1">
            <w:pPr>
              <w:jc w:val="both"/>
              <w:rPr>
                <w:rFonts w:ascii="Times New Roman" w:hAnsi="Times New Roman"/>
                <w:b/>
                <w:sz w:val="26"/>
                <w:szCs w:val="26"/>
                <w:lang w:val="ro-RO"/>
              </w:rPr>
            </w:pPr>
            <w:r w:rsidRPr="003C08D7">
              <w:rPr>
                <w:rFonts w:ascii="Times New Roman" w:hAnsi="Times New Roman"/>
                <w:b/>
                <w:sz w:val="26"/>
                <w:szCs w:val="26"/>
                <w:lang w:val="ro-RO"/>
              </w:rPr>
              <w:t>Anexa nr. I</w:t>
            </w:r>
          </w:p>
          <w:p w:rsidR="002C4460" w:rsidRPr="003C08D7" w:rsidRDefault="002C4460" w:rsidP="00D960D1">
            <w:pPr>
              <w:jc w:val="both"/>
              <w:rPr>
                <w:rFonts w:ascii="Times New Roman" w:hAnsi="Times New Roman"/>
                <w:b/>
                <w:sz w:val="26"/>
                <w:szCs w:val="26"/>
                <w:lang w:val="ro-RO"/>
              </w:rPr>
            </w:pPr>
            <w:r w:rsidRPr="003C08D7">
              <w:rPr>
                <w:rFonts w:ascii="Times New Roman" w:hAnsi="Times New Roman"/>
                <w:b/>
                <w:sz w:val="26"/>
                <w:szCs w:val="26"/>
                <w:lang w:val="ro-RO"/>
              </w:rPr>
              <w:t>la Legea nr.___ din _________ 2013</w:t>
            </w:r>
          </w:p>
          <w:p w:rsidR="002C4460" w:rsidRPr="003C08D7" w:rsidRDefault="002C4460" w:rsidP="00D960D1">
            <w:pPr>
              <w:jc w:val="both"/>
              <w:rPr>
                <w:rFonts w:ascii="Times New Roman" w:hAnsi="Times New Roman"/>
                <w:b/>
                <w:sz w:val="26"/>
                <w:szCs w:val="26"/>
                <w:lang w:val="ro-RO"/>
              </w:rPr>
            </w:pPr>
          </w:p>
          <w:p w:rsidR="002C4460" w:rsidRPr="003C08D7" w:rsidRDefault="002C4460" w:rsidP="00D960D1">
            <w:pPr>
              <w:rPr>
                <w:rFonts w:ascii="Times New Roman" w:hAnsi="Times New Roman"/>
                <w:b/>
                <w:sz w:val="26"/>
                <w:szCs w:val="26"/>
                <w:lang w:val="ro-RO"/>
              </w:rPr>
            </w:pPr>
            <w:r w:rsidRPr="003C08D7">
              <w:rPr>
                <w:rFonts w:ascii="Times New Roman" w:hAnsi="Times New Roman"/>
                <w:b/>
                <w:sz w:val="26"/>
                <w:szCs w:val="26"/>
                <w:lang w:val="ro-RO"/>
              </w:rPr>
              <w:t>Principii Generale Pentru Calculul Energiei Electrice Produse  Prin Cogenerare</w:t>
            </w:r>
          </w:p>
          <w:p w:rsidR="002C4460" w:rsidRPr="003C08D7" w:rsidRDefault="002C4460" w:rsidP="00D960D1">
            <w:pPr>
              <w:rPr>
                <w:rFonts w:ascii="Times New Roman" w:hAnsi="Times New Roman"/>
                <w:b/>
                <w:sz w:val="26"/>
                <w:szCs w:val="26"/>
                <w:lang w:val="ro-RO"/>
              </w:rPr>
            </w:pPr>
          </w:p>
          <w:p w:rsidR="002C4460" w:rsidRPr="003C08D7" w:rsidRDefault="002C4460" w:rsidP="00D960D1">
            <w:pPr>
              <w:jc w:val="center"/>
              <w:rPr>
                <w:rFonts w:ascii="Times New Roman" w:hAnsi="Times New Roman"/>
                <w:b/>
                <w:sz w:val="26"/>
                <w:szCs w:val="26"/>
                <w:lang w:val="ro-RO"/>
              </w:rPr>
            </w:pPr>
            <w:r w:rsidRPr="003C08D7">
              <w:rPr>
                <w:rFonts w:ascii="Times New Roman" w:hAnsi="Times New Roman"/>
                <w:b/>
                <w:sz w:val="26"/>
                <w:szCs w:val="26"/>
                <w:lang w:val="ro-RO"/>
              </w:rPr>
              <w:t>Partea I</w:t>
            </w:r>
          </w:p>
          <w:p w:rsidR="002C4460" w:rsidRPr="003C08D7" w:rsidRDefault="002C4460" w:rsidP="00D960D1">
            <w:pPr>
              <w:jc w:val="center"/>
              <w:rPr>
                <w:rFonts w:ascii="Times New Roman" w:hAnsi="Times New Roman"/>
                <w:b/>
                <w:sz w:val="26"/>
                <w:szCs w:val="26"/>
                <w:lang w:val="ro-RO"/>
              </w:rPr>
            </w:pPr>
            <w:r w:rsidRPr="003C08D7">
              <w:rPr>
                <w:rFonts w:ascii="Times New Roman" w:hAnsi="Times New Roman"/>
                <w:b/>
                <w:sz w:val="26"/>
                <w:szCs w:val="26"/>
                <w:lang w:val="ro-RO"/>
              </w:rPr>
              <w:t>Principii generale</w:t>
            </w:r>
          </w:p>
          <w:p w:rsidR="002C4460" w:rsidRPr="003C08D7" w:rsidRDefault="001A392D" w:rsidP="00D960D1">
            <w:pPr>
              <w:jc w:val="both"/>
              <w:rPr>
                <w:rFonts w:ascii="Times New Roman" w:hAnsi="Times New Roman"/>
                <w:sz w:val="26"/>
                <w:szCs w:val="26"/>
                <w:lang w:val="ro-RO"/>
              </w:rPr>
            </w:pPr>
            <w:r w:rsidRPr="003C08D7">
              <w:rPr>
                <w:rFonts w:ascii="Times New Roman" w:hAnsi="Times New Roman"/>
                <w:sz w:val="26"/>
                <w:szCs w:val="26"/>
                <w:lang w:val="ro-RO"/>
              </w:rPr>
              <w:t>...</w:t>
            </w:r>
          </w:p>
          <w:p w:rsidR="001C5E19" w:rsidRPr="003C08D7" w:rsidRDefault="001C5E19" w:rsidP="00D960D1">
            <w:pPr>
              <w:jc w:val="center"/>
              <w:rPr>
                <w:rFonts w:ascii="Times New Roman" w:hAnsi="Times New Roman"/>
                <w:b/>
                <w:sz w:val="26"/>
                <w:szCs w:val="26"/>
                <w:lang w:val="ro-RO"/>
              </w:rPr>
            </w:pPr>
          </w:p>
          <w:p w:rsidR="001C5E19" w:rsidRPr="003C08D7" w:rsidRDefault="001A392D" w:rsidP="00D960D1">
            <w:pPr>
              <w:jc w:val="center"/>
              <w:rPr>
                <w:rFonts w:ascii="Times New Roman" w:hAnsi="Times New Roman"/>
                <w:b/>
                <w:sz w:val="26"/>
                <w:szCs w:val="26"/>
                <w:lang w:val="ro-RO"/>
              </w:rPr>
            </w:pPr>
            <w:r w:rsidRPr="003C08D7">
              <w:rPr>
                <w:rFonts w:ascii="Times New Roman" w:hAnsi="Times New Roman"/>
                <w:b/>
                <w:sz w:val="26"/>
                <w:szCs w:val="26"/>
                <w:lang w:val="ro-RO"/>
              </w:rPr>
              <w:t>P</w:t>
            </w:r>
            <w:r w:rsidR="001C5E19" w:rsidRPr="003C08D7">
              <w:rPr>
                <w:rFonts w:ascii="Times New Roman" w:hAnsi="Times New Roman"/>
                <w:b/>
                <w:sz w:val="26"/>
                <w:szCs w:val="26"/>
                <w:lang w:val="ro-RO"/>
              </w:rPr>
              <w:t>artea II</w:t>
            </w:r>
          </w:p>
          <w:p w:rsidR="001C5E19" w:rsidRPr="003C08D7" w:rsidRDefault="001C5E19" w:rsidP="00D960D1">
            <w:pPr>
              <w:jc w:val="center"/>
              <w:rPr>
                <w:rFonts w:ascii="Times New Roman" w:hAnsi="Times New Roman"/>
                <w:b/>
                <w:sz w:val="26"/>
                <w:szCs w:val="26"/>
                <w:lang w:val="ro-RO"/>
              </w:rPr>
            </w:pPr>
            <w:r w:rsidRPr="003C08D7">
              <w:rPr>
                <w:rFonts w:ascii="Times New Roman" w:hAnsi="Times New Roman"/>
                <w:b/>
                <w:sz w:val="26"/>
                <w:szCs w:val="26"/>
                <w:lang w:val="ro-RO"/>
              </w:rPr>
              <w:t>Tehnologii de cogenerare care intră sub inciden</w:t>
            </w:r>
            <w:r w:rsidR="00D741B6">
              <w:rPr>
                <w:rFonts w:ascii="Times New Roman" w:hAnsi="Times New Roman"/>
                <w:b/>
                <w:sz w:val="26"/>
                <w:szCs w:val="26"/>
                <w:lang w:val="ro-RO"/>
              </w:rPr>
              <w:t>ţ</w:t>
            </w:r>
            <w:r w:rsidRPr="003C08D7">
              <w:rPr>
                <w:rFonts w:ascii="Times New Roman" w:hAnsi="Times New Roman"/>
                <w:b/>
                <w:sz w:val="26"/>
                <w:szCs w:val="26"/>
                <w:lang w:val="ro-RO"/>
              </w:rPr>
              <w:t>a prezentei directive:</w:t>
            </w:r>
          </w:p>
          <w:p w:rsidR="002C4460" w:rsidRPr="003C08D7" w:rsidRDefault="002C4460" w:rsidP="00D960D1">
            <w:pPr>
              <w:jc w:val="both"/>
              <w:rPr>
                <w:rFonts w:ascii="Times New Roman" w:hAnsi="Times New Roman"/>
                <w:sz w:val="26"/>
                <w:szCs w:val="26"/>
                <w:lang w:val="ro-RO"/>
              </w:rPr>
            </w:pP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(a) Turbină de gaz în ciclu combinat, cu recuperare de căldură;</w:t>
            </w:r>
          </w:p>
          <w:p w:rsidR="001C5E19" w:rsidRPr="003C08D7" w:rsidRDefault="001C5E19" w:rsidP="00D960D1">
            <w:pPr>
              <w:ind w:right="-108" w:firstLine="317"/>
              <w:rPr>
                <w:rFonts w:ascii="Times New Roman" w:hAnsi="Times New Roman"/>
                <w:sz w:val="26"/>
                <w:szCs w:val="26"/>
                <w:lang w:val="ro-RO"/>
              </w:rPr>
            </w:pPr>
            <w:r w:rsidRPr="003C08D7">
              <w:rPr>
                <w:rFonts w:ascii="Times New Roman" w:hAnsi="Times New Roman"/>
                <w:sz w:val="26"/>
                <w:szCs w:val="26"/>
                <w:lang w:val="ro-RO"/>
              </w:rPr>
              <w:t>(b) Turbină de abur cu contrapresiune;</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lastRenderedPageBreak/>
              <w:t xml:space="preserve">(c) Turbină de abur cu </w:t>
            </w:r>
            <w:proofErr w:type="spellStart"/>
            <w:r w:rsidRPr="003C08D7">
              <w:rPr>
                <w:rFonts w:ascii="Times New Roman" w:hAnsi="Times New Roman"/>
                <w:sz w:val="26"/>
                <w:szCs w:val="26"/>
                <w:lang w:val="ro-RO"/>
              </w:rPr>
              <w:t>condensa</w:t>
            </w:r>
            <w:r w:rsidR="00D741B6">
              <w:rPr>
                <w:rFonts w:ascii="Times New Roman" w:hAnsi="Times New Roman"/>
                <w:sz w:val="26"/>
                <w:szCs w:val="26"/>
                <w:lang w:val="ro-RO"/>
              </w:rPr>
              <w:t>ţ</w:t>
            </w:r>
            <w:r w:rsidRPr="003C08D7">
              <w:rPr>
                <w:rFonts w:ascii="Times New Roman" w:hAnsi="Times New Roman"/>
                <w:sz w:val="26"/>
                <w:szCs w:val="26"/>
                <w:lang w:val="ro-RO"/>
              </w:rPr>
              <w:t>ie</w:t>
            </w:r>
            <w:proofErr w:type="spellEnd"/>
            <w:r w:rsidRPr="003C08D7">
              <w:rPr>
                <w:rFonts w:ascii="Times New Roman" w:hAnsi="Times New Roman"/>
                <w:sz w:val="26"/>
                <w:szCs w:val="26"/>
                <w:lang w:val="ro-RO"/>
              </w:rPr>
              <w:t>;</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(d) Turbină de gaz cu recuperare de căldură;</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(e) Motor cu combustie internă;</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(f) Microturbine;</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(g) Motoare Stirling; </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(h) Pile de combustie; </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(i) Motoare cu abur;</w:t>
            </w:r>
          </w:p>
          <w:p w:rsidR="001C5E19" w:rsidRPr="003C08D7" w:rsidRDefault="001C5E19" w:rsidP="00D960D1">
            <w:pPr>
              <w:ind w:firstLine="317"/>
              <w:rPr>
                <w:rFonts w:ascii="Times New Roman" w:hAnsi="Times New Roman"/>
                <w:sz w:val="26"/>
                <w:szCs w:val="26"/>
                <w:lang w:val="ro-RO"/>
              </w:rPr>
            </w:pPr>
            <w:r w:rsidRPr="003C08D7">
              <w:rPr>
                <w:rFonts w:ascii="Times New Roman" w:hAnsi="Times New Roman"/>
                <w:sz w:val="26"/>
                <w:szCs w:val="26"/>
                <w:lang w:val="ro-RO"/>
              </w:rPr>
              <w:t xml:space="preserve">(j) Cicluri </w:t>
            </w:r>
            <w:proofErr w:type="spellStart"/>
            <w:r w:rsidRPr="003C08D7">
              <w:rPr>
                <w:rFonts w:ascii="Times New Roman" w:hAnsi="Times New Roman"/>
                <w:sz w:val="26"/>
                <w:szCs w:val="26"/>
                <w:lang w:val="ro-RO"/>
              </w:rPr>
              <w:t>Rankine</w:t>
            </w:r>
            <w:proofErr w:type="spellEnd"/>
            <w:r w:rsidRPr="003C08D7">
              <w:rPr>
                <w:rFonts w:ascii="Times New Roman" w:hAnsi="Times New Roman"/>
                <w:sz w:val="26"/>
                <w:szCs w:val="26"/>
                <w:lang w:val="ro-RO"/>
              </w:rPr>
              <w:t xml:space="preserve"> pentru fluide organice.</w:t>
            </w:r>
          </w:p>
          <w:p w:rsidR="00BD7F17" w:rsidRPr="003C08D7" w:rsidRDefault="00BD7F17" w:rsidP="00D960D1">
            <w:pPr>
              <w:rPr>
                <w:rFonts w:ascii="Times New Roman" w:hAnsi="Times New Roman"/>
                <w:sz w:val="26"/>
                <w:szCs w:val="26"/>
                <w:lang w:val="ro-RO"/>
              </w:rPr>
            </w:pPr>
          </w:p>
        </w:tc>
        <w:tc>
          <w:tcPr>
            <w:tcW w:w="1559" w:type="dxa"/>
          </w:tcPr>
          <w:p w:rsidR="001E2E5A" w:rsidRPr="003C08D7" w:rsidRDefault="001E2E5A" w:rsidP="00D960D1">
            <w:pPr>
              <w:rPr>
                <w:rFonts w:ascii="Times New Roman" w:hAnsi="Times New Roman"/>
                <w:sz w:val="26"/>
                <w:szCs w:val="26"/>
                <w:lang w:val="ro-RO"/>
              </w:rPr>
            </w:pPr>
            <w:proofErr w:type="spellStart"/>
            <w:r w:rsidRPr="003C08D7">
              <w:rPr>
                <w:rFonts w:ascii="Times New Roman" w:hAnsi="Times New Roman"/>
                <w:sz w:val="26"/>
                <w:szCs w:val="26"/>
                <w:lang w:val="ro-RO"/>
              </w:rPr>
              <w:lastRenderedPageBreak/>
              <w:t>Nicio</w:t>
            </w:r>
            <w:proofErr w:type="spellEnd"/>
            <w:r w:rsidRPr="003C08D7">
              <w:rPr>
                <w:rFonts w:ascii="Times New Roman" w:hAnsi="Times New Roman"/>
                <w:sz w:val="26"/>
                <w:szCs w:val="26"/>
                <w:lang w:val="ro-RO"/>
              </w:rPr>
              <w:t xml:space="preserve"> diferen</w:t>
            </w:r>
            <w:r w:rsidR="00D741B6">
              <w:rPr>
                <w:rFonts w:ascii="Times New Roman" w:hAnsi="Times New Roman"/>
                <w:sz w:val="26"/>
                <w:szCs w:val="26"/>
                <w:lang w:val="ro-RO"/>
              </w:rPr>
              <w:t>ţ</w:t>
            </w:r>
            <w:r w:rsidRPr="003C08D7">
              <w:rPr>
                <w:rFonts w:ascii="Times New Roman" w:hAnsi="Times New Roman"/>
                <w:sz w:val="26"/>
                <w:szCs w:val="26"/>
                <w:lang w:val="ro-RO"/>
              </w:rPr>
              <w:t>ă, cu excep</w:t>
            </w:r>
            <w:r w:rsidR="00D741B6">
              <w:rPr>
                <w:rFonts w:ascii="Times New Roman" w:hAnsi="Times New Roman"/>
                <w:sz w:val="26"/>
                <w:szCs w:val="26"/>
                <w:lang w:val="ro-RO"/>
              </w:rPr>
              <w:t>ţ</w:t>
            </w:r>
            <w:r w:rsidRPr="003C08D7">
              <w:rPr>
                <w:rFonts w:ascii="Times New Roman" w:hAnsi="Times New Roman"/>
                <w:sz w:val="26"/>
                <w:szCs w:val="26"/>
                <w:lang w:val="ro-RO"/>
              </w:rPr>
              <w:t>ia că punctul (k) nu este transpus.</w:t>
            </w:r>
          </w:p>
          <w:p w:rsidR="00BD7F17" w:rsidRPr="003C08D7" w:rsidRDefault="00BD7F17" w:rsidP="00D960D1">
            <w:pPr>
              <w:rPr>
                <w:rFonts w:ascii="Times New Roman" w:hAnsi="Times New Roman"/>
                <w:sz w:val="26"/>
                <w:szCs w:val="26"/>
                <w:lang w:val="ro-RO"/>
              </w:rPr>
            </w:pPr>
          </w:p>
        </w:tc>
        <w:tc>
          <w:tcPr>
            <w:tcW w:w="1843" w:type="dxa"/>
          </w:tcPr>
          <w:p w:rsidR="00FE08B5" w:rsidRPr="003C08D7" w:rsidRDefault="00FE08B5" w:rsidP="00D960D1">
            <w:pPr>
              <w:rPr>
                <w:rFonts w:ascii="Times New Roman" w:hAnsi="Times New Roman"/>
                <w:sz w:val="26"/>
                <w:szCs w:val="26"/>
                <w:lang w:val="ro-RO"/>
              </w:rPr>
            </w:pPr>
            <w:r w:rsidRPr="003C08D7">
              <w:rPr>
                <w:rFonts w:ascii="Times New Roman" w:hAnsi="Times New Roman"/>
                <w:sz w:val="26"/>
                <w:szCs w:val="26"/>
                <w:lang w:val="ro-RO"/>
              </w:rPr>
              <w:t>Partea II din Anexa I a proiectului de lege transpune în întregime Anexa I din Directiva</w:t>
            </w:r>
          </w:p>
          <w:p w:rsidR="00524E25" w:rsidRPr="003C08D7" w:rsidRDefault="00C81427" w:rsidP="00D960D1">
            <w:pPr>
              <w:rPr>
                <w:rFonts w:ascii="Times New Roman" w:hAnsi="Times New Roman"/>
                <w:sz w:val="26"/>
                <w:szCs w:val="26"/>
                <w:lang w:val="ro-RO"/>
              </w:rPr>
            </w:pPr>
            <w:r w:rsidRPr="003C08D7">
              <w:rPr>
                <w:rFonts w:ascii="Times New Roman" w:hAnsi="Times New Roman"/>
                <w:sz w:val="26"/>
                <w:szCs w:val="26"/>
                <w:lang w:val="ro-RO"/>
              </w:rPr>
              <w:t>2004/8/EC</w:t>
            </w:r>
            <w:r w:rsidR="001A392D" w:rsidRPr="003C08D7">
              <w:rPr>
                <w:rFonts w:ascii="Times New Roman" w:hAnsi="Times New Roman"/>
                <w:sz w:val="26"/>
                <w:szCs w:val="26"/>
                <w:lang w:val="ro-RO"/>
              </w:rPr>
              <w:t xml:space="preserve">. </w:t>
            </w:r>
          </w:p>
          <w:p w:rsidR="00524E25" w:rsidRPr="003C08D7" w:rsidRDefault="00524E25" w:rsidP="00D960D1">
            <w:pPr>
              <w:rPr>
                <w:rFonts w:ascii="Times New Roman" w:hAnsi="Times New Roman"/>
                <w:sz w:val="26"/>
                <w:szCs w:val="26"/>
                <w:lang w:val="ro-RO"/>
              </w:rPr>
            </w:pPr>
          </w:p>
          <w:p w:rsidR="00FE08B5" w:rsidRPr="003C08D7" w:rsidRDefault="00FE08B5" w:rsidP="00D960D1">
            <w:pPr>
              <w:rPr>
                <w:rFonts w:ascii="Times New Roman" w:hAnsi="Times New Roman"/>
                <w:sz w:val="26"/>
                <w:szCs w:val="26"/>
                <w:lang w:val="ro-RO"/>
              </w:rPr>
            </w:pPr>
            <w:r w:rsidRPr="003C08D7">
              <w:rPr>
                <w:rFonts w:ascii="Times New Roman" w:hAnsi="Times New Roman"/>
                <w:sz w:val="26"/>
                <w:szCs w:val="26"/>
                <w:lang w:val="ro-RO"/>
              </w:rPr>
              <w:t>Proiectul de lege nu enumeră alte tehnologii adi</w:t>
            </w:r>
            <w:r w:rsidR="00D741B6">
              <w:rPr>
                <w:rFonts w:ascii="Times New Roman" w:hAnsi="Times New Roman"/>
                <w:sz w:val="26"/>
                <w:szCs w:val="26"/>
                <w:lang w:val="ro-RO"/>
              </w:rPr>
              <w:t>ţ</w:t>
            </w:r>
            <w:r w:rsidRPr="003C08D7">
              <w:rPr>
                <w:rFonts w:ascii="Times New Roman" w:hAnsi="Times New Roman"/>
                <w:sz w:val="26"/>
                <w:szCs w:val="26"/>
                <w:lang w:val="ro-RO"/>
              </w:rPr>
              <w:t>ionale</w:t>
            </w:r>
          </w:p>
          <w:p w:rsidR="00BD7F17" w:rsidRPr="003C08D7" w:rsidRDefault="001A392D" w:rsidP="00D960D1">
            <w:pPr>
              <w:rPr>
                <w:rFonts w:ascii="Times New Roman" w:hAnsi="Times New Roman"/>
                <w:sz w:val="26"/>
                <w:szCs w:val="26"/>
                <w:lang w:val="ro-RO"/>
              </w:rPr>
            </w:pPr>
            <w:r w:rsidRPr="003C08D7">
              <w:rPr>
                <w:rFonts w:ascii="Times New Roman" w:hAnsi="Times New Roman"/>
                <w:sz w:val="26"/>
                <w:szCs w:val="26"/>
                <w:lang w:val="ro-RO"/>
              </w:rPr>
              <w:t>de cogenerare</w:t>
            </w:r>
            <w:r w:rsidR="00FE08B5" w:rsidRPr="003C08D7">
              <w:rPr>
                <w:rFonts w:ascii="Times New Roman" w:hAnsi="Times New Roman"/>
                <w:sz w:val="26"/>
                <w:szCs w:val="26"/>
                <w:lang w:val="ro-RO"/>
              </w:rPr>
              <w:t>, decât cele enumerate în Anexa I din Directiva</w:t>
            </w:r>
            <w:r w:rsidR="0093713D" w:rsidRPr="003C08D7">
              <w:rPr>
                <w:rFonts w:ascii="Times New Roman" w:hAnsi="Times New Roman"/>
                <w:sz w:val="26"/>
                <w:szCs w:val="26"/>
                <w:lang w:val="ro-RO"/>
              </w:rPr>
              <w:t xml:space="preserve"> </w:t>
            </w:r>
            <w:r w:rsidR="0093713D" w:rsidRPr="003C08D7">
              <w:rPr>
                <w:rFonts w:ascii="Times New Roman" w:hAnsi="Times New Roman"/>
                <w:sz w:val="26"/>
                <w:szCs w:val="26"/>
                <w:lang w:val="ro-RO"/>
              </w:rPr>
              <w:lastRenderedPageBreak/>
              <w:t>2004/8/EC.</w:t>
            </w:r>
          </w:p>
        </w:tc>
        <w:tc>
          <w:tcPr>
            <w:tcW w:w="1417" w:type="dxa"/>
          </w:tcPr>
          <w:p w:rsidR="00BD7F17" w:rsidRPr="003C08D7" w:rsidRDefault="00BD7F17" w:rsidP="00D960D1">
            <w:pPr>
              <w:rPr>
                <w:lang w:val="ro-RO"/>
              </w:rPr>
            </w:pPr>
          </w:p>
        </w:tc>
        <w:tc>
          <w:tcPr>
            <w:tcW w:w="1418" w:type="dxa"/>
          </w:tcPr>
          <w:p w:rsidR="00BD7F17" w:rsidRPr="003C08D7" w:rsidRDefault="00BD7F17" w:rsidP="00D960D1">
            <w:pPr>
              <w:rPr>
                <w:lang w:val="ro-RO"/>
              </w:rPr>
            </w:pPr>
          </w:p>
        </w:tc>
      </w:tr>
      <w:tr w:rsidR="000553F5" w:rsidRPr="003C08D7" w:rsidTr="00D960D1">
        <w:trPr>
          <w:trHeight w:val="1413"/>
        </w:trPr>
        <w:tc>
          <w:tcPr>
            <w:tcW w:w="4962" w:type="dxa"/>
          </w:tcPr>
          <w:p w:rsidR="000553F5" w:rsidRPr="003C08D7" w:rsidRDefault="000553F5" w:rsidP="000553F5">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II</w:t>
            </w:r>
          </w:p>
          <w:p w:rsidR="000553F5" w:rsidRPr="003C08D7" w:rsidRDefault="000553F5" w:rsidP="000553F5">
            <w:pPr>
              <w:spacing w:line="280" w:lineRule="exact"/>
              <w:jc w:val="both"/>
              <w:rPr>
                <w:rFonts w:ascii="Times New Roman" w:hAnsi="Times New Roman"/>
                <w:sz w:val="26"/>
                <w:szCs w:val="26"/>
                <w:lang w:val="ro-RO"/>
              </w:rPr>
            </w:pPr>
          </w:p>
          <w:p w:rsidR="000553F5" w:rsidRPr="003C08D7" w:rsidRDefault="000553F5" w:rsidP="000553F5">
            <w:pPr>
              <w:ind w:firstLine="33"/>
              <w:rPr>
                <w:rFonts w:ascii="Times New Roman" w:hAnsi="Times New Roman"/>
                <w:b/>
                <w:sz w:val="26"/>
                <w:szCs w:val="26"/>
                <w:lang w:val="ro-RO"/>
              </w:rPr>
            </w:pPr>
            <w:r w:rsidRPr="003C08D7">
              <w:rPr>
                <w:rFonts w:ascii="Times New Roman" w:hAnsi="Times New Roman"/>
                <w:b/>
                <w:sz w:val="26"/>
                <w:szCs w:val="26"/>
                <w:lang w:val="ro-RO"/>
              </w:rPr>
              <w:t>Calculul energiei electrice produse prin    cogenerare</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Valorile folosite pentru calculul energiei electrice produse prin cogenerare se determină pe baza exploatării estimate sau efective a unită</w:t>
            </w:r>
            <w:r w:rsidR="00D741B6">
              <w:rPr>
                <w:rFonts w:ascii="Times New Roman" w:hAnsi="Times New Roman"/>
                <w:sz w:val="26"/>
                <w:szCs w:val="26"/>
                <w:lang w:val="ro-RO"/>
              </w:rPr>
              <w:t>ţ</w:t>
            </w:r>
            <w:r w:rsidRPr="003C08D7">
              <w:rPr>
                <w:rFonts w:ascii="Times New Roman" w:hAnsi="Times New Roman"/>
                <w:sz w:val="26"/>
                <w:szCs w:val="26"/>
                <w:lang w:val="ro-RO"/>
              </w:rPr>
              <w:t>ii în condi</w:t>
            </w:r>
            <w:r w:rsidR="00D741B6">
              <w:rPr>
                <w:rFonts w:ascii="Times New Roman" w:hAnsi="Times New Roman"/>
                <w:sz w:val="26"/>
                <w:szCs w:val="26"/>
                <w:lang w:val="ro-RO"/>
              </w:rPr>
              <w:t>ţ</w:t>
            </w:r>
            <w:r w:rsidRPr="003C08D7">
              <w:rPr>
                <w:rFonts w:ascii="Times New Roman" w:hAnsi="Times New Roman"/>
                <w:sz w:val="26"/>
                <w:szCs w:val="26"/>
                <w:lang w:val="ro-RO"/>
              </w:rPr>
              <w:t xml:space="preserve">ii normale de </w:t>
            </w:r>
            <w:proofErr w:type="spellStart"/>
            <w:r w:rsidRPr="003C08D7">
              <w:rPr>
                <w:rFonts w:ascii="Times New Roman" w:hAnsi="Times New Roman"/>
                <w:sz w:val="26"/>
                <w:szCs w:val="26"/>
                <w:lang w:val="ro-RO"/>
              </w:rPr>
              <w:t>utilizare.Pentru</w:t>
            </w:r>
            <w:proofErr w:type="spellEnd"/>
            <w:r w:rsidRPr="003C08D7">
              <w:rPr>
                <w:rFonts w:ascii="Times New Roman" w:hAnsi="Times New Roman"/>
                <w:sz w:val="26"/>
                <w:szCs w:val="26"/>
                <w:lang w:val="ro-RO"/>
              </w:rPr>
              <w:t xml:space="preserve">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 calculul se poate baza pe valori certificate.</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(a) Produc</w:t>
            </w:r>
            <w:r w:rsidR="00D741B6">
              <w:rPr>
                <w:rFonts w:ascii="Times New Roman" w:hAnsi="Times New Roman"/>
                <w:sz w:val="26"/>
                <w:szCs w:val="26"/>
                <w:lang w:val="ro-RO"/>
              </w:rPr>
              <w:t>ţ</w:t>
            </w:r>
            <w:r w:rsidRPr="003C08D7">
              <w:rPr>
                <w:rFonts w:ascii="Times New Roman" w:hAnsi="Times New Roman"/>
                <w:sz w:val="26"/>
                <w:szCs w:val="26"/>
                <w:lang w:val="ro-RO"/>
              </w:rPr>
              <w:t>ia de energie electrică din cogenerare se consideră egală cu produc</w:t>
            </w:r>
            <w:r w:rsidR="00D741B6">
              <w:rPr>
                <w:rFonts w:ascii="Times New Roman" w:hAnsi="Times New Roman"/>
                <w:sz w:val="26"/>
                <w:szCs w:val="26"/>
                <w:lang w:val="ro-RO"/>
              </w:rPr>
              <w:t>ţ</w:t>
            </w:r>
            <w:r w:rsidRPr="003C08D7">
              <w:rPr>
                <w:rFonts w:ascii="Times New Roman" w:hAnsi="Times New Roman"/>
                <w:sz w:val="26"/>
                <w:szCs w:val="26"/>
                <w:lang w:val="ro-RO"/>
              </w:rPr>
              <w:t>ia totală anuală de energie electrică a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ii respective, măsurată la </w:t>
            </w:r>
            <w:proofErr w:type="spellStart"/>
            <w:r w:rsidRPr="003C08D7">
              <w:rPr>
                <w:rFonts w:ascii="Times New Roman" w:hAnsi="Times New Roman"/>
                <w:sz w:val="26"/>
                <w:szCs w:val="26"/>
                <w:lang w:val="ro-RO"/>
              </w:rPr>
              <w:t>ie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irea</w:t>
            </w:r>
            <w:proofErr w:type="spellEnd"/>
            <w:r w:rsidRPr="003C08D7">
              <w:rPr>
                <w:rFonts w:ascii="Times New Roman" w:hAnsi="Times New Roman"/>
                <w:sz w:val="26"/>
                <w:szCs w:val="26"/>
                <w:lang w:val="ro-RO"/>
              </w:rPr>
              <w:t xml:space="preserve"> din generatoarele principale;</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(i) în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cogenerare de tip (b), (d), (e), (f), (g) </w:t>
            </w:r>
            <w:r w:rsidR="00D741B6">
              <w:rPr>
                <w:rFonts w:ascii="Times New Roman" w:hAnsi="Times New Roman"/>
                <w:sz w:val="26"/>
                <w:szCs w:val="26"/>
                <w:lang w:val="ro-RO"/>
              </w:rPr>
              <w:t>ş</w:t>
            </w:r>
            <w:r w:rsidRPr="003C08D7">
              <w:rPr>
                <w:rFonts w:ascii="Times New Roman" w:hAnsi="Times New Roman"/>
                <w:sz w:val="26"/>
                <w:szCs w:val="26"/>
                <w:lang w:val="ro-RO"/>
              </w:rPr>
              <w:t>i (h)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la anexa I, cu un randament global anual stabilit de  statele membre la un nivel minim de 75 %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(ii)  în unit</w:t>
            </w:r>
            <w:r w:rsidR="00D32EA9">
              <w:rPr>
                <w:rFonts w:ascii="Times New Roman" w:hAnsi="Times New Roman"/>
                <w:sz w:val="26"/>
                <w:szCs w:val="26"/>
                <w:lang w:val="ro-RO"/>
              </w:rPr>
              <w:t>ă</w:t>
            </w:r>
            <w:r w:rsidR="00D741B6">
              <w:rPr>
                <w:rFonts w:ascii="Times New Roman" w:hAnsi="Times New Roman"/>
                <w:sz w:val="26"/>
                <w:szCs w:val="26"/>
                <w:lang w:val="ro-RO"/>
              </w:rPr>
              <w:t>ţ</w:t>
            </w:r>
            <w:r w:rsidR="00D32EA9">
              <w:rPr>
                <w:rFonts w:ascii="Times New Roman" w:hAnsi="Times New Roman"/>
                <w:sz w:val="26"/>
                <w:szCs w:val="26"/>
                <w:lang w:val="ro-RO"/>
              </w:rPr>
              <w:t xml:space="preserve">i de cogenerare de tip (a) </w:t>
            </w:r>
            <w:r w:rsidR="00D741B6">
              <w:rPr>
                <w:rFonts w:ascii="Times New Roman" w:hAnsi="Times New Roman"/>
                <w:sz w:val="26"/>
                <w:szCs w:val="26"/>
                <w:lang w:val="ro-RO"/>
              </w:rPr>
              <w:t>ş</w:t>
            </w:r>
            <w:r w:rsidRPr="003C08D7">
              <w:rPr>
                <w:rFonts w:ascii="Times New Roman" w:hAnsi="Times New Roman"/>
                <w:sz w:val="26"/>
                <w:szCs w:val="26"/>
                <w:lang w:val="ro-RO"/>
              </w:rPr>
              <w:t>i (c) men</w:t>
            </w:r>
            <w:r w:rsidR="00D741B6">
              <w:rPr>
                <w:rFonts w:ascii="Times New Roman" w:hAnsi="Times New Roman"/>
                <w:sz w:val="26"/>
                <w:szCs w:val="26"/>
                <w:lang w:val="ro-RO"/>
              </w:rPr>
              <w:t>ţ</w:t>
            </w:r>
            <w:r w:rsidRPr="003C08D7">
              <w:rPr>
                <w:rFonts w:ascii="Times New Roman" w:hAnsi="Times New Roman"/>
                <w:sz w:val="26"/>
                <w:szCs w:val="26"/>
                <w:lang w:val="ro-RO"/>
              </w:rPr>
              <w:t>ionate în anexa I, cu un randament global anual stabilit de statele membre la un nivel de minim 80 %.</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(b) În unită</w:t>
            </w:r>
            <w:r w:rsidR="00D741B6">
              <w:rPr>
                <w:rFonts w:ascii="Times New Roman" w:hAnsi="Times New Roman"/>
                <w:sz w:val="26"/>
                <w:szCs w:val="26"/>
                <w:lang w:val="ro-RO"/>
              </w:rPr>
              <w:t>ţ</w:t>
            </w:r>
            <w:r w:rsidRPr="003C08D7">
              <w:rPr>
                <w:rFonts w:ascii="Times New Roman" w:hAnsi="Times New Roman"/>
                <w:sz w:val="26"/>
                <w:szCs w:val="26"/>
                <w:lang w:val="ro-RO"/>
              </w:rPr>
              <w:t>ile de cogenerare cu un randament global anual mai mic decât valoarea prevăzută la litera (a) punctul (i)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cogenerare de tipul (b), (d), (e), (f), (g) </w:t>
            </w:r>
            <w:r w:rsidR="00D741B6">
              <w:rPr>
                <w:rFonts w:ascii="Times New Roman" w:hAnsi="Times New Roman"/>
                <w:sz w:val="26"/>
                <w:szCs w:val="26"/>
                <w:lang w:val="ro-RO"/>
              </w:rPr>
              <w:t>ş</w:t>
            </w:r>
            <w:r w:rsidRPr="003C08D7">
              <w:rPr>
                <w:rFonts w:ascii="Times New Roman" w:hAnsi="Times New Roman"/>
                <w:sz w:val="26"/>
                <w:szCs w:val="26"/>
                <w:lang w:val="ro-RO"/>
              </w:rPr>
              <w:t>i (h) men</w:t>
            </w:r>
            <w:r w:rsidR="00D741B6">
              <w:rPr>
                <w:rFonts w:ascii="Times New Roman" w:hAnsi="Times New Roman"/>
                <w:sz w:val="26"/>
                <w:szCs w:val="26"/>
                <w:lang w:val="ro-RO"/>
              </w:rPr>
              <w:t>ţ</w:t>
            </w:r>
            <w:r w:rsidRPr="003C08D7">
              <w:rPr>
                <w:rFonts w:ascii="Times New Roman" w:hAnsi="Times New Roman"/>
                <w:sz w:val="26"/>
                <w:szCs w:val="26"/>
                <w:lang w:val="ro-RO"/>
              </w:rPr>
              <w:t>ionate în anexa I] sau cu un randament global anual sub valoarea men</w:t>
            </w:r>
            <w:r w:rsidR="00D741B6">
              <w:rPr>
                <w:rFonts w:ascii="Times New Roman" w:hAnsi="Times New Roman"/>
                <w:sz w:val="26"/>
                <w:szCs w:val="26"/>
                <w:lang w:val="ro-RO"/>
              </w:rPr>
              <w:t>ţ</w:t>
            </w:r>
            <w:r w:rsidRPr="003C08D7">
              <w:rPr>
                <w:rFonts w:ascii="Times New Roman" w:hAnsi="Times New Roman"/>
                <w:sz w:val="26"/>
                <w:szCs w:val="26"/>
                <w:lang w:val="ro-RO"/>
              </w:rPr>
              <w:t>ionată la litera (a) punctul (ii) [unit</w:t>
            </w:r>
            <w:r w:rsidR="00D32EA9">
              <w:rPr>
                <w:rFonts w:ascii="Times New Roman" w:hAnsi="Times New Roman"/>
                <w:sz w:val="26"/>
                <w:szCs w:val="26"/>
                <w:lang w:val="ro-RO"/>
              </w:rPr>
              <w:t>ă</w:t>
            </w:r>
            <w:r w:rsidR="00D741B6">
              <w:rPr>
                <w:rFonts w:ascii="Times New Roman" w:hAnsi="Times New Roman"/>
                <w:sz w:val="26"/>
                <w:szCs w:val="26"/>
                <w:lang w:val="ro-RO"/>
              </w:rPr>
              <w:t>ţ</w:t>
            </w:r>
            <w:r w:rsidR="00D32EA9">
              <w:rPr>
                <w:rFonts w:ascii="Times New Roman" w:hAnsi="Times New Roman"/>
                <w:sz w:val="26"/>
                <w:szCs w:val="26"/>
                <w:lang w:val="ro-RO"/>
              </w:rPr>
              <w:t xml:space="preserve">i de cogenerare de tip (a) </w:t>
            </w:r>
            <w:r w:rsidR="00D741B6">
              <w:rPr>
                <w:rFonts w:ascii="Times New Roman" w:hAnsi="Times New Roman"/>
                <w:sz w:val="26"/>
                <w:szCs w:val="26"/>
                <w:lang w:val="ro-RO"/>
              </w:rPr>
              <w:t>ş</w:t>
            </w:r>
            <w:r w:rsidRPr="003C08D7">
              <w:rPr>
                <w:rFonts w:ascii="Times New Roman" w:hAnsi="Times New Roman"/>
                <w:sz w:val="26"/>
                <w:szCs w:val="26"/>
                <w:lang w:val="ro-RO"/>
              </w:rPr>
              <w:t>i (c) men</w:t>
            </w:r>
            <w:r w:rsidR="00D741B6">
              <w:rPr>
                <w:rFonts w:ascii="Times New Roman" w:hAnsi="Times New Roman"/>
                <w:sz w:val="26"/>
                <w:szCs w:val="26"/>
                <w:lang w:val="ro-RO"/>
              </w:rPr>
              <w:t>ţ</w:t>
            </w:r>
            <w:r w:rsidRPr="003C08D7">
              <w:rPr>
                <w:rFonts w:ascii="Times New Roman" w:hAnsi="Times New Roman"/>
                <w:sz w:val="26"/>
                <w:szCs w:val="26"/>
                <w:lang w:val="ro-RO"/>
              </w:rPr>
              <w:t>ionate în anexa I], cogenerarea se calculează cu următoarea formulă:</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b/>
                <w:sz w:val="26"/>
                <w:szCs w:val="26"/>
                <w:lang w:val="ro-RO"/>
              </w:rPr>
            </w:pPr>
            <w:r w:rsidRPr="003C08D7">
              <w:rPr>
                <w:rFonts w:ascii="Times New Roman" w:hAnsi="Times New Roman"/>
                <w:b/>
                <w:sz w:val="26"/>
                <w:szCs w:val="26"/>
                <w:lang w:val="ro-RO"/>
              </w:rPr>
              <w:t>ECHP  = HCHP ∙ C</w:t>
            </w:r>
          </w:p>
          <w:p w:rsidR="000553F5" w:rsidRPr="003C08D7" w:rsidRDefault="000553F5" w:rsidP="000553F5">
            <w:pPr>
              <w:ind w:firstLine="317"/>
              <w:jc w:val="both"/>
              <w:rPr>
                <w:rFonts w:ascii="Times New Roman" w:hAnsi="Times New Roman"/>
                <w:sz w:val="26"/>
                <w:szCs w:val="26"/>
                <w:lang w:val="ro-RO"/>
              </w:rPr>
            </w:pP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unde:</w:t>
            </w: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ECHP  este cantitatea de energie electrică produsă prin cogenerare</w:t>
            </w: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     este raportul dintre energia electrică </w:t>
            </w:r>
            <w:r w:rsidR="00D741B6">
              <w:rPr>
                <w:rFonts w:ascii="Times New Roman" w:hAnsi="Times New Roman"/>
                <w:sz w:val="26"/>
                <w:szCs w:val="26"/>
                <w:lang w:val="ro-RO"/>
              </w:rPr>
              <w:t>ş</w:t>
            </w:r>
            <w:r w:rsidRPr="003C08D7">
              <w:rPr>
                <w:rFonts w:ascii="Times New Roman" w:hAnsi="Times New Roman"/>
                <w:sz w:val="26"/>
                <w:szCs w:val="26"/>
                <w:lang w:val="ro-RO"/>
              </w:rPr>
              <w:t>i energia termică</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HCHP   este cantitatea de energie termică </w:t>
            </w:r>
            <w:r w:rsidRPr="003C08D7">
              <w:rPr>
                <w:rFonts w:ascii="Times New Roman" w:hAnsi="Times New Roman"/>
                <w:sz w:val="26"/>
                <w:szCs w:val="26"/>
                <w:lang w:val="ro-RO"/>
              </w:rPr>
              <w:lastRenderedPageBreak/>
              <w:t xml:space="preserve">utilă produsă prin cogenerare (calculată, în acest s </w:t>
            </w:r>
            <w:proofErr w:type="spellStart"/>
            <w:r w:rsidRPr="003C08D7">
              <w:rPr>
                <w:rFonts w:ascii="Times New Roman" w:hAnsi="Times New Roman"/>
                <w:sz w:val="26"/>
                <w:szCs w:val="26"/>
                <w:lang w:val="ro-RO"/>
              </w:rPr>
              <w:t>ens</w:t>
            </w:r>
            <w:proofErr w:type="spellEnd"/>
            <w:r w:rsidRPr="003C08D7">
              <w:rPr>
                <w:rFonts w:ascii="Times New Roman" w:hAnsi="Times New Roman"/>
                <w:sz w:val="26"/>
                <w:szCs w:val="26"/>
                <w:lang w:val="ro-RO"/>
              </w:rPr>
              <w:t>, ca produc</w:t>
            </w:r>
            <w:r w:rsidR="00D741B6">
              <w:rPr>
                <w:rFonts w:ascii="Times New Roman" w:hAnsi="Times New Roman"/>
                <w:sz w:val="26"/>
                <w:szCs w:val="26"/>
                <w:lang w:val="ro-RO"/>
              </w:rPr>
              <w:t>ţ</w:t>
            </w:r>
            <w:r w:rsidRPr="003C08D7">
              <w:rPr>
                <w:rFonts w:ascii="Times New Roman" w:hAnsi="Times New Roman"/>
                <w:sz w:val="26"/>
                <w:szCs w:val="26"/>
                <w:lang w:val="ro-RO"/>
              </w:rPr>
              <w:t>ia totală de energie termică minus orice cantitate de energie termică produsă în cazane separate sau prin extrac</w:t>
            </w:r>
            <w:r w:rsidR="00D741B6">
              <w:rPr>
                <w:rFonts w:ascii="Times New Roman" w:hAnsi="Times New Roman"/>
                <w:sz w:val="26"/>
                <w:szCs w:val="26"/>
                <w:lang w:val="ro-RO"/>
              </w:rPr>
              <w:t>ţ</w:t>
            </w:r>
            <w:r w:rsidRPr="003C08D7">
              <w:rPr>
                <w:rFonts w:ascii="Times New Roman" w:hAnsi="Times New Roman"/>
                <w:sz w:val="26"/>
                <w:szCs w:val="26"/>
                <w:lang w:val="ro-RO"/>
              </w:rPr>
              <w:t>ie de abur viu din generatorul de abur, înainte de turbină).</w:t>
            </w:r>
          </w:p>
          <w:p w:rsidR="000553F5" w:rsidRPr="003C08D7" w:rsidRDefault="000553F5" w:rsidP="000553F5">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Calculul energiei electrice produse prin cogenerare trebuie să aibă la bază raportul efectiv dintre energia electrică </w:t>
            </w:r>
            <w:r w:rsidR="00D741B6">
              <w:rPr>
                <w:rFonts w:ascii="Times New Roman" w:hAnsi="Times New Roman"/>
                <w:sz w:val="26"/>
                <w:szCs w:val="26"/>
                <w:lang w:val="ro-RO"/>
              </w:rPr>
              <w:t>ş</w:t>
            </w:r>
            <w:r w:rsidRPr="003C08D7">
              <w:rPr>
                <w:rFonts w:ascii="Times New Roman" w:hAnsi="Times New Roman"/>
                <w:sz w:val="26"/>
                <w:szCs w:val="26"/>
                <w:lang w:val="ro-RO"/>
              </w:rPr>
              <w:t>i energia termică. Dacă nu se cunoa</w:t>
            </w:r>
            <w:r w:rsidR="00D741B6">
              <w:rPr>
                <w:rFonts w:ascii="Times New Roman" w:hAnsi="Times New Roman"/>
                <w:sz w:val="26"/>
                <w:szCs w:val="26"/>
                <w:lang w:val="ro-RO"/>
              </w:rPr>
              <w:t>ş</w:t>
            </w:r>
            <w:r w:rsidRPr="003C08D7">
              <w:rPr>
                <w:rFonts w:ascii="Times New Roman" w:hAnsi="Times New Roman"/>
                <w:sz w:val="26"/>
                <w:szCs w:val="26"/>
                <w:lang w:val="ro-RO"/>
              </w:rPr>
              <w:t xml:space="preserve">te raportul efectiv dintre energia electrică </w:t>
            </w:r>
            <w:r w:rsidR="00D741B6">
              <w:rPr>
                <w:rFonts w:ascii="Times New Roman" w:hAnsi="Times New Roman"/>
                <w:sz w:val="26"/>
                <w:szCs w:val="26"/>
                <w:lang w:val="ro-RO"/>
              </w:rPr>
              <w:t>ş</w:t>
            </w:r>
            <w:r w:rsidRPr="003C08D7">
              <w:rPr>
                <w:rFonts w:ascii="Times New Roman" w:hAnsi="Times New Roman"/>
                <w:sz w:val="26"/>
                <w:szCs w:val="26"/>
                <w:lang w:val="ro-RO"/>
              </w:rPr>
              <w:t>i energia termică a unei unită</w:t>
            </w:r>
            <w:r w:rsidR="00D741B6">
              <w:rPr>
                <w:rFonts w:ascii="Times New Roman" w:hAnsi="Times New Roman"/>
                <w:sz w:val="26"/>
                <w:szCs w:val="26"/>
                <w:lang w:val="ro-RO"/>
              </w:rPr>
              <w:t>ţ</w:t>
            </w:r>
            <w:r w:rsidRPr="003C08D7">
              <w:rPr>
                <w:rFonts w:ascii="Times New Roman" w:hAnsi="Times New Roman"/>
                <w:sz w:val="26"/>
                <w:szCs w:val="26"/>
                <w:lang w:val="ro-RO"/>
              </w:rPr>
              <w:t>i de cogenerare, se pot folosi următoarele valori implicite, în special pentru scopuri statistice, 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tip (a), (b), (c), (d) </w:t>
            </w:r>
            <w:r w:rsidR="00D741B6">
              <w:rPr>
                <w:rFonts w:ascii="Times New Roman" w:hAnsi="Times New Roman"/>
                <w:sz w:val="26"/>
                <w:szCs w:val="26"/>
                <w:lang w:val="ro-RO"/>
              </w:rPr>
              <w:t>ş</w:t>
            </w:r>
            <w:r w:rsidRPr="003C08D7">
              <w:rPr>
                <w:rFonts w:ascii="Times New Roman" w:hAnsi="Times New Roman"/>
                <w:sz w:val="26"/>
                <w:szCs w:val="26"/>
                <w:lang w:val="ro-RO"/>
              </w:rPr>
              <w:t>i (e) men</w:t>
            </w:r>
            <w:r w:rsidR="00D741B6">
              <w:rPr>
                <w:rFonts w:ascii="Times New Roman" w:hAnsi="Times New Roman"/>
                <w:sz w:val="26"/>
                <w:szCs w:val="26"/>
                <w:lang w:val="ro-RO"/>
              </w:rPr>
              <w:t>ţ</w:t>
            </w:r>
            <w:r w:rsidRPr="003C08D7">
              <w:rPr>
                <w:rFonts w:ascii="Times New Roman" w:hAnsi="Times New Roman"/>
                <w:sz w:val="26"/>
                <w:szCs w:val="26"/>
                <w:lang w:val="ro-RO"/>
              </w:rPr>
              <w:t>ionate la anexa I, cu condi</w:t>
            </w:r>
            <w:r w:rsidR="00D741B6">
              <w:rPr>
                <w:rFonts w:ascii="Times New Roman" w:hAnsi="Times New Roman"/>
                <w:sz w:val="26"/>
                <w:szCs w:val="26"/>
                <w:lang w:val="ro-RO"/>
              </w:rPr>
              <w:t>ţ</w:t>
            </w:r>
            <w:r w:rsidRPr="003C08D7">
              <w:rPr>
                <w:rFonts w:ascii="Times New Roman" w:hAnsi="Times New Roman"/>
                <w:sz w:val="26"/>
                <w:szCs w:val="26"/>
                <w:lang w:val="ro-RO"/>
              </w:rPr>
              <w:t>ia ca energia electrică produsă în cogenerare să fie mai mică sau egală cu produc</w:t>
            </w:r>
            <w:r w:rsidR="00D741B6">
              <w:rPr>
                <w:rFonts w:ascii="Times New Roman" w:hAnsi="Times New Roman"/>
                <w:sz w:val="26"/>
                <w:szCs w:val="26"/>
                <w:lang w:val="ro-RO"/>
              </w:rPr>
              <w:t>ţ</w:t>
            </w:r>
            <w:r w:rsidRPr="003C08D7">
              <w:rPr>
                <w:rFonts w:ascii="Times New Roman" w:hAnsi="Times New Roman"/>
                <w:sz w:val="26"/>
                <w:szCs w:val="26"/>
                <w:lang w:val="ro-RO"/>
              </w:rPr>
              <w:t>ia de energie electrică totală a unită</w:t>
            </w:r>
            <w:r w:rsidR="00D741B6">
              <w:rPr>
                <w:rFonts w:ascii="Times New Roman" w:hAnsi="Times New Roman"/>
                <w:sz w:val="26"/>
                <w:szCs w:val="26"/>
                <w:lang w:val="ro-RO"/>
              </w:rPr>
              <w:t>ţ</w:t>
            </w:r>
            <w:r w:rsidRPr="003C08D7">
              <w:rPr>
                <w:rFonts w:ascii="Times New Roman" w:hAnsi="Times New Roman"/>
                <w:sz w:val="26"/>
                <w:szCs w:val="26"/>
                <w:lang w:val="ro-RO"/>
              </w:rPr>
              <w:t>ii:</w:t>
            </w: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tbl>
            <w:tblPr>
              <w:tblW w:w="4537" w:type="dxa"/>
              <w:tblInd w:w="33" w:type="dxa"/>
              <w:tblLayout w:type="fixed"/>
              <w:tblCellMar>
                <w:left w:w="0" w:type="dxa"/>
                <w:right w:w="0" w:type="dxa"/>
              </w:tblCellMar>
              <w:tblLook w:val="04A0"/>
            </w:tblPr>
            <w:tblGrid>
              <w:gridCol w:w="2127"/>
              <w:gridCol w:w="2410"/>
            </w:tblGrid>
            <w:tr w:rsidR="000553F5" w:rsidRPr="003C08D7" w:rsidTr="000553F5">
              <w:trPr>
                <w:trHeight w:hRule="exact" w:val="1285"/>
              </w:trPr>
              <w:tc>
                <w:tcPr>
                  <w:tcW w:w="2127" w:type="dxa"/>
                  <w:tcBorders>
                    <w:top w:val="single" w:sz="4" w:space="0" w:color="363435"/>
                    <w:left w:val="nil"/>
                    <w:bottom w:val="single" w:sz="4" w:space="0" w:color="363435"/>
                    <w:right w:val="single" w:sz="4" w:space="0" w:color="363435"/>
                  </w:tcBorders>
                </w:tcPr>
                <w:p w:rsidR="000553F5" w:rsidRPr="003C08D7" w:rsidRDefault="000553F5" w:rsidP="00512A4B">
                  <w:pPr>
                    <w:framePr w:hSpace="180" w:wrap="around" w:vAnchor="text" w:hAnchor="text" w:x="-176" w:y="1"/>
                    <w:widowControl w:val="0"/>
                    <w:autoSpaceDE w:val="0"/>
                    <w:autoSpaceDN w:val="0"/>
                    <w:adjustRightInd w:val="0"/>
                    <w:spacing w:before="3" w:after="0" w:line="170" w:lineRule="exact"/>
                    <w:suppressOverlap/>
                    <w:rPr>
                      <w:rFonts w:ascii="Times New Roman" w:hAnsi="Times New Roman"/>
                      <w:b/>
                      <w:sz w:val="17"/>
                      <w:szCs w:val="17"/>
                      <w:lang w:val="en-US"/>
                    </w:rPr>
                  </w:pPr>
                </w:p>
                <w:p w:rsidR="000553F5" w:rsidRPr="003C08D7" w:rsidRDefault="000553F5" w:rsidP="00512A4B">
                  <w:pPr>
                    <w:framePr w:hSpace="180" w:wrap="around" w:vAnchor="text" w:hAnchor="text" w:x="-176" w:y="1"/>
                    <w:widowControl w:val="0"/>
                    <w:autoSpaceDE w:val="0"/>
                    <w:autoSpaceDN w:val="0"/>
                    <w:adjustRightInd w:val="0"/>
                    <w:spacing w:before="78" w:after="0" w:line="240" w:lineRule="auto"/>
                    <w:ind w:left="-1590"/>
                    <w:suppressOverlap/>
                    <w:jc w:val="center"/>
                    <w:rPr>
                      <w:rFonts w:ascii="Times New Roman" w:hAnsi="Times New Roman"/>
                      <w:b/>
                      <w:sz w:val="24"/>
                      <w:szCs w:val="24"/>
                      <w:lang w:val="en-US"/>
                    </w:rPr>
                  </w:pPr>
                  <w:r w:rsidRPr="003C08D7">
                    <w:rPr>
                      <w:rFonts w:ascii="Times New Roman" w:hAnsi="Times New Roman"/>
                      <w:sz w:val="26"/>
                      <w:szCs w:val="26"/>
                      <w:lang w:val="ro-RO"/>
                    </w:rPr>
                    <w:t>Tipul unit</w:t>
                  </w:r>
                  <w:r w:rsidRPr="003C08D7">
                    <w:rPr>
                      <w:rFonts w:ascii="Times New Roman" w:hAnsi="Times New Roman"/>
                      <w:sz w:val="26"/>
                      <w:szCs w:val="26"/>
                      <w:lang w:val="ro-RO"/>
                    </w:rPr>
                    <w:tab/>
                    <w:t xml:space="preserve">Tipul </w:t>
                  </w:r>
                  <w:proofErr w:type="spellStart"/>
                  <w:r w:rsidRPr="003C08D7">
                    <w:rPr>
                      <w:rFonts w:ascii="Times New Roman" w:hAnsi="Times New Roman"/>
                      <w:sz w:val="26"/>
                      <w:szCs w:val="26"/>
                      <w:lang w:val="ro-RO"/>
                    </w:rPr>
                    <w:t>Unita</w:t>
                  </w:r>
                  <w:r w:rsidR="00D741B6">
                    <w:rPr>
                      <w:rFonts w:ascii="Times New Roman" w:hAnsi="Times New Roman"/>
                      <w:sz w:val="26"/>
                      <w:szCs w:val="26"/>
                      <w:lang w:val="ro-RO"/>
                    </w:rPr>
                    <w:t>ţ</w:t>
                  </w:r>
                  <w:r w:rsidRPr="003C08D7">
                    <w:rPr>
                      <w:rFonts w:ascii="Times New Roman" w:hAnsi="Times New Roman"/>
                      <w:sz w:val="26"/>
                      <w:szCs w:val="26"/>
                      <w:lang w:val="ro-RO"/>
                    </w:rPr>
                    <w:t>ii</w:t>
                  </w:r>
                  <w:proofErr w:type="spellEnd"/>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suppressOverlap/>
                    <w:jc w:val="center"/>
                    <w:rPr>
                      <w:rFonts w:ascii="Times New Roman" w:hAnsi="Times New Roman"/>
                      <w:sz w:val="24"/>
                      <w:szCs w:val="24"/>
                      <w:lang w:val="ro-RO"/>
                    </w:rPr>
                  </w:pPr>
                  <w:r w:rsidRPr="003C08D7">
                    <w:rPr>
                      <w:rFonts w:ascii="Times New Roman" w:hAnsi="Times New Roman"/>
                      <w:sz w:val="26"/>
                      <w:szCs w:val="26"/>
                      <w:lang w:val="ro-RO"/>
                    </w:rPr>
                    <w:t>Raportul energie electrică/energie   termică, C (valori implicite)</w:t>
                  </w:r>
                </w:p>
              </w:tc>
            </w:tr>
            <w:tr w:rsidR="000553F5" w:rsidRPr="003C08D7" w:rsidTr="000553F5">
              <w:trPr>
                <w:trHeight w:hRule="exact" w:val="1288"/>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Turbină de gaz în ciclu combinat, cu recuperare de căldură</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ind w:left="1131" w:right="1039" w:hanging="417"/>
                    <w:suppressOverlap/>
                    <w:jc w:val="center"/>
                    <w:rPr>
                      <w:rFonts w:ascii="Times New Roman" w:hAnsi="Times New Roman"/>
                      <w:sz w:val="26"/>
                      <w:szCs w:val="26"/>
                      <w:lang w:val="ro-RO"/>
                    </w:rPr>
                  </w:pPr>
                  <w:r w:rsidRPr="003C08D7">
                    <w:rPr>
                      <w:rFonts w:ascii="Times New Roman" w:hAnsi="Times New Roman"/>
                      <w:sz w:val="26"/>
                      <w:szCs w:val="26"/>
                      <w:lang w:val="ro-RO"/>
                    </w:rPr>
                    <w:t>0,95</w:t>
                  </w:r>
                </w:p>
              </w:tc>
            </w:tr>
            <w:tr w:rsidR="000553F5" w:rsidRPr="003C08D7" w:rsidTr="000553F5">
              <w:trPr>
                <w:trHeight w:hRule="exact" w:val="827"/>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Turbină de abur cu contrapresiune</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ind w:left="1131" w:right="1040" w:hanging="417"/>
                    <w:suppressOverlap/>
                    <w:jc w:val="center"/>
                    <w:rPr>
                      <w:rFonts w:ascii="Times New Roman" w:hAnsi="Times New Roman"/>
                      <w:sz w:val="26"/>
                      <w:szCs w:val="26"/>
                      <w:lang w:val="ro-RO"/>
                    </w:rPr>
                  </w:pPr>
                  <w:r w:rsidRPr="003C08D7">
                    <w:rPr>
                      <w:rFonts w:ascii="Times New Roman" w:hAnsi="Times New Roman"/>
                      <w:sz w:val="26"/>
                      <w:szCs w:val="26"/>
                      <w:lang w:val="ro-RO"/>
                    </w:rPr>
                    <w:t>0,45</w:t>
                  </w:r>
                </w:p>
              </w:tc>
            </w:tr>
            <w:tr w:rsidR="000553F5" w:rsidRPr="003C08D7" w:rsidTr="000553F5">
              <w:trPr>
                <w:trHeight w:hRule="exact" w:val="696"/>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 xml:space="preserve">Turbină de abur cu </w:t>
                  </w:r>
                  <w:proofErr w:type="spellStart"/>
                  <w:r w:rsidRPr="003C08D7">
                    <w:rPr>
                      <w:rFonts w:ascii="Times New Roman" w:hAnsi="Times New Roman"/>
                      <w:sz w:val="26"/>
                      <w:szCs w:val="26"/>
                      <w:lang w:val="ro-RO"/>
                    </w:rPr>
                    <w:t>condensa</w:t>
                  </w:r>
                  <w:r w:rsidR="00D741B6">
                    <w:rPr>
                      <w:rFonts w:ascii="Times New Roman" w:hAnsi="Times New Roman"/>
                      <w:sz w:val="26"/>
                      <w:szCs w:val="26"/>
                      <w:lang w:val="ro-RO"/>
                    </w:rPr>
                    <w:t>ţ</w:t>
                  </w:r>
                  <w:r w:rsidRPr="003C08D7">
                    <w:rPr>
                      <w:rFonts w:ascii="Times New Roman" w:hAnsi="Times New Roman"/>
                      <w:sz w:val="26"/>
                      <w:szCs w:val="26"/>
                      <w:lang w:val="ro-RO"/>
                    </w:rPr>
                    <w:t>ie</w:t>
                  </w:r>
                  <w:proofErr w:type="spellEnd"/>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ind w:left="1131" w:right="1040" w:hanging="417"/>
                    <w:suppressOverlap/>
                    <w:jc w:val="center"/>
                    <w:rPr>
                      <w:rFonts w:ascii="Times New Roman" w:hAnsi="Times New Roman"/>
                      <w:sz w:val="26"/>
                      <w:szCs w:val="26"/>
                      <w:lang w:val="ro-RO"/>
                    </w:rPr>
                  </w:pPr>
                  <w:r w:rsidRPr="003C08D7">
                    <w:rPr>
                      <w:rFonts w:ascii="Times New Roman" w:hAnsi="Times New Roman"/>
                      <w:sz w:val="26"/>
                      <w:szCs w:val="26"/>
                      <w:lang w:val="ro-RO"/>
                    </w:rPr>
                    <w:t>0,45</w:t>
                  </w:r>
                </w:p>
              </w:tc>
            </w:tr>
            <w:tr w:rsidR="000553F5" w:rsidRPr="003C08D7" w:rsidTr="000553F5">
              <w:trPr>
                <w:trHeight w:hRule="exact" w:val="1288"/>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Turbină de gaz cu recuperare de căldură</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ind w:left="1131" w:right="1040" w:hanging="417"/>
                    <w:suppressOverlap/>
                    <w:jc w:val="center"/>
                    <w:rPr>
                      <w:rFonts w:ascii="Times New Roman" w:hAnsi="Times New Roman"/>
                      <w:sz w:val="26"/>
                      <w:szCs w:val="26"/>
                      <w:lang w:val="ro-RO"/>
                    </w:rPr>
                  </w:pPr>
                  <w:r w:rsidRPr="003C08D7">
                    <w:rPr>
                      <w:rFonts w:ascii="Times New Roman" w:hAnsi="Times New Roman"/>
                      <w:sz w:val="26"/>
                      <w:szCs w:val="26"/>
                      <w:lang w:val="ro-RO"/>
                    </w:rPr>
                    <w:t>0,55</w:t>
                  </w:r>
                </w:p>
              </w:tc>
            </w:tr>
            <w:tr w:rsidR="000553F5" w:rsidRPr="003C08D7" w:rsidTr="000553F5">
              <w:trPr>
                <w:trHeight w:hRule="exact" w:val="866"/>
              </w:trPr>
              <w:tc>
                <w:tcPr>
                  <w:tcW w:w="2127" w:type="dxa"/>
                  <w:tcBorders>
                    <w:top w:val="single" w:sz="4" w:space="0" w:color="363435"/>
                    <w:left w:val="nil"/>
                    <w:bottom w:val="single" w:sz="4" w:space="0" w:color="363435"/>
                    <w:right w:val="single" w:sz="4" w:space="0" w:color="363435"/>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suppressOverlap/>
                    <w:rPr>
                      <w:rFonts w:ascii="Times New Roman" w:hAnsi="Times New Roman"/>
                      <w:sz w:val="26"/>
                      <w:szCs w:val="26"/>
                      <w:lang w:val="ro-RO"/>
                    </w:rPr>
                  </w:pPr>
                  <w:r w:rsidRPr="003C08D7">
                    <w:rPr>
                      <w:rFonts w:ascii="Times New Roman" w:hAnsi="Times New Roman"/>
                      <w:sz w:val="26"/>
                      <w:szCs w:val="26"/>
                      <w:lang w:val="ro-RO"/>
                    </w:rPr>
                    <w:t>Motor cu ardere internă</w:t>
                  </w:r>
                </w:p>
              </w:tc>
              <w:tc>
                <w:tcPr>
                  <w:tcW w:w="2410" w:type="dxa"/>
                  <w:tcBorders>
                    <w:top w:val="single" w:sz="4" w:space="0" w:color="363435"/>
                    <w:left w:val="single" w:sz="4" w:space="0" w:color="363435"/>
                    <w:bottom w:val="single" w:sz="4" w:space="0" w:color="363435"/>
                    <w:right w:val="nil"/>
                  </w:tcBorders>
                  <w:hideMark/>
                </w:tcPr>
                <w:p w:rsidR="000553F5" w:rsidRPr="003C08D7" w:rsidRDefault="000553F5" w:rsidP="00512A4B">
                  <w:pPr>
                    <w:framePr w:hSpace="180" w:wrap="around" w:vAnchor="text" w:hAnchor="text" w:x="-176" w:y="1"/>
                    <w:widowControl w:val="0"/>
                    <w:autoSpaceDE w:val="0"/>
                    <w:autoSpaceDN w:val="0"/>
                    <w:adjustRightInd w:val="0"/>
                    <w:spacing w:before="78" w:after="0" w:line="240" w:lineRule="auto"/>
                    <w:ind w:left="1131" w:right="1040" w:hanging="417"/>
                    <w:suppressOverlap/>
                    <w:jc w:val="center"/>
                    <w:rPr>
                      <w:rFonts w:ascii="Times New Roman" w:hAnsi="Times New Roman"/>
                      <w:sz w:val="26"/>
                      <w:szCs w:val="26"/>
                      <w:lang w:val="ro-RO"/>
                    </w:rPr>
                  </w:pPr>
                  <w:r w:rsidRPr="003C08D7">
                    <w:rPr>
                      <w:rFonts w:ascii="Times New Roman" w:hAnsi="Times New Roman"/>
                      <w:sz w:val="26"/>
                      <w:szCs w:val="26"/>
                      <w:lang w:val="ro-RO"/>
                    </w:rPr>
                    <w:t>0,75</w:t>
                  </w:r>
                </w:p>
              </w:tc>
            </w:tr>
          </w:tbl>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b/>
                <w:sz w:val="26"/>
                <w:szCs w:val="26"/>
                <w:lang w:val="ro-RO"/>
              </w:rPr>
            </w:pPr>
          </w:p>
        </w:tc>
        <w:tc>
          <w:tcPr>
            <w:tcW w:w="4252" w:type="dxa"/>
          </w:tcPr>
          <w:p w:rsidR="000553F5" w:rsidRPr="003C08D7" w:rsidRDefault="000553F5" w:rsidP="000553F5">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nr. I</w:t>
            </w:r>
          </w:p>
          <w:p w:rsidR="000553F5" w:rsidRPr="003C08D7" w:rsidRDefault="000553F5" w:rsidP="000553F5">
            <w:pPr>
              <w:jc w:val="both"/>
              <w:rPr>
                <w:rFonts w:ascii="Times New Roman" w:hAnsi="Times New Roman"/>
                <w:b/>
                <w:sz w:val="26"/>
                <w:szCs w:val="26"/>
                <w:lang w:val="ro-RO"/>
              </w:rPr>
            </w:pPr>
            <w:r w:rsidRPr="003C08D7">
              <w:rPr>
                <w:rFonts w:ascii="Times New Roman" w:hAnsi="Times New Roman"/>
                <w:b/>
                <w:sz w:val="26"/>
                <w:szCs w:val="26"/>
                <w:lang w:val="ro-RO"/>
              </w:rPr>
              <w:t>la Legea nr.___ din _________ 2013</w:t>
            </w:r>
          </w:p>
          <w:p w:rsidR="000553F5" w:rsidRPr="003C08D7" w:rsidRDefault="000553F5" w:rsidP="000553F5">
            <w:pPr>
              <w:jc w:val="both"/>
              <w:rPr>
                <w:rFonts w:ascii="Times New Roman" w:hAnsi="Times New Roman"/>
                <w:b/>
                <w:sz w:val="26"/>
                <w:szCs w:val="26"/>
                <w:lang w:val="ro-RO"/>
              </w:rPr>
            </w:pPr>
          </w:p>
          <w:p w:rsidR="000553F5" w:rsidRPr="003C08D7" w:rsidRDefault="000553F5" w:rsidP="000553F5">
            <w:pPr>
              <w:rPr>
                <w:rFonts w:ascii="Times New Roman" w:hAnsi="Times New Roman"/>
                <w:b/>
                <w:sz w:val="26"/>
                <w:szCs w:val="26"/>
                <w:lang w:val="ro-RO"/>
              </w:rPr>
            </w:pPr>
            <w:r w:rsidRPr="003C08D7">
              <w:rPr>
                <w:rFonts w:ascii="Times New Roman" w:hAnsi="Times New Roman"/>
                <w:b/>
                <w:sz w:val="26"/>
                <w:szCs w:val="26"/>
                <w:lang w:val="ro-RO"/>
              </w:rPr>
              <w:t>Principii Generale Pentru Calculul Energiei Electrice Produse  Prin Cogenerare</w:t>
            </w:r>
          </w:p>
          <w:p w:rsidR="000553F5" w:rsidRPr="003C08D7" w:rsidRDefault="000553F5" w:rsidP="000553F5">
            <w:pPr>
              <w:rPr>
                <w:rFonts w:ascii="Times New Roman" w:hAnsi="Times New Roman"/>
                <w:b/>
                <w:sz w:val="26"/>
                <w:szCs w:val="26"/>
                <w:lang w:val="ro-RO"/>
              </w:rPr>
            </w:pPr>
          </w:p>
          <w:p w:rsidR="000553F5" w:rsidRPr="003C08D7" w:rsidRDefault="000553F5" w:rsidP="000553F5">
            <w:pPr>
              <w:jc w:val="center"/>
              <w:rPr>
                <w:rFonts w:ascii="Times New Roman" w:hAnsi="Times New Roman"/>
                <w:b/>
                <w:sz w:val="26"/>
                <w:szCs w:val="26"/>
                <w:lang w:val="ro-RO"/>
              </w:rPr>
            </w:pPr>
            <w:r w:rsidRPr="003C08D7">
              <w:rPr>
                <w:rFonts w:ascii="Times New Roman" w:hAnsi="Times New Roman"/>
                <w:b/>
                <w:sz w:val="26"/>
                <w:szCs w:val="26"/>
                <w:lang w:val="ro-RO"/>
              </w:rPr>
              <w:t>Partea I</w:t>
            </w:r>
          </w:p>
          <w:p w:rsidR="000553F5" w:rsidRPr="003C08D7" w:rsidRDefault="000553F5" w:rsidP="000553F5">
            <w:pPr>
              <w:jc w:val="center"/>
              <w:rPr>
                <w:rFonts w:ascii="Times New Roman" w:hAnsi="Times New Roman"/>
                <w:b/>
                <w:sz w:val="26"/>
                <w:szCs w:val="26"/>
                <w:lang w:val="ro-RO"/>
              </w:rPr>
            </w:pPr>
            <w:r w:rsidRPr="003C08D7">
              <w:rPr>
                <w:rFonts w:ascii="Times New Roman" w:hAnsi="Times New Roman"/>
                <w:b/>
                <w:sz w:val="26"/>
                <w:szCs w:val="26"/>
                <w:lang w:val="ro-RO"/>
              </w:rPr>
              <w:t>Principii generale</w:t>
            </w:r>
          </w:p>
          <w:p w:rsidR="000553F5" w:rsidRPr="003C08D7" w:rsidRDefault="000553F5" w:rsidP="000553F5">
            <w:pPr>
              <w:rPr>
                <w:rFonts w:ascii="Times New Roman" w:hAnsi="Times New Roman"/>
                <w:b/>
                <w:sz w:val="26"/>
                <w:szCs w:val="26"/>
                <w:lang w:val="ro-RO"/>
              </w:rPr>
            </w:pP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1. Valorile folosite pentru calculul energiei electrice produse prin cogenerare se determină pe baza exploatării estimate sau efective a unită</w:t>
            </w:r>
            <w:r w:rsidR="00D741B6">
              <w:rPr>
                <w:rFonts w:ascii="Times New Roman" w:hAnsi="Times New Roman"/>
                <w:sz w:val="26"/>
                <w:szCs w:val="26"/>
                <w:lang w:val="ro-RO"/>
              </w:rPr>
              <w:t>ţ</w:t>
            </w:r>
            <w:r w:rsidRPr="003C08D7">
              <w:rPr>
                <w:rFonts w:ascii="Times New Roman" w:hAnsi="Times New Roman"/>
                <w:sz w:val="26"/>
                <w:szCs w:val="26"/>
                <w:lang w:val="ro-RO"/>
              </w:rPr>
              <w:t>ii în condi</w:t>
            </w:r>
            <w:r w:rsidR="00D741B6">
              <w:rPr>
                <w:rFonts w:ascii="Times New Roman" w:hAnsi="Times New Roman"/>
                <w:sz w:val="26"/>
                <w:szCs w:val="26"/>
                <w:lang w:val="ro-RO"/>
              </w:rPr>
              <w:t>ţ</w:t>
            </w:r>
            <w:r w:rsidRPr="003C08D7">
              <w:rPr>
                <w:rFonts w:ascii="Times New Roman" w:hAnsi="Times New Roman"/>
                <w:sz w:val="26"/>
                <w:szCs w:val="26"/>
                <w:lang w:val="ro-RO"/>
              </w:rPr>
              <w:t>ii normale de utilizare. 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 calculul se poate baza pe valori certificate.</w:t>
            </w: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2. Produc</w:t>
            </w:r>
            <w:r w:rsidR="00D741B6">
              <w:rPr>
                <w:rFonts w:ascii="Times New Roman" w:hAnsi="Times New Roman"/>
                <w:sz w:val="26"/>
                <w:szCs w:val="26"/>
                <w:lang w:val="ro-RO"/>
              </w:rPr>
              <w:t>ţ</w:t>
            </w:r>
            <w:r w:rsidRPr="003C08D7">
              <w:rPr>
                <w:rFonts w:ascii="Times New Roman" w:hAnsi="Times New Roman"/>
                <w:sz w:val="26"/>
                <w:szCs w:val="26"/>
                <w:lang w:val="ro-RO"/>
              </w:rPr>
              <w:t>ia de energie electrică din cogenerare se consideră egală cu  produc</w:t>
            </w:r>
            <w:r w:rsidR="00D741B6">
              <w:rPr>
                <w:rFonts w:ascii="Times New Roman" w:hAnsi="Times New Roman"/>
                <w:sz w:val="26"/>
                <w:szCs w:val="26"/>
                <w:lang w:val="ro-RO"/>
              </w:rPr>
              <w:t>ţ</w:t>
            </w:r>
            <w:r w:rsidRPr="003C08D7">
              <w:rPr>
                <w:rFonts w:ascii="Times New Roman" w:hAnsi="Times New Roman"/>
                <w:sz w:val="26"/>
                <w:szCs w:val="26"/>
                <w:lang w:val="ro-RO"/>
              </w:rPr>
              <w:t>ia totală anuală de energie electrică a unită</w:t>
            </w:r>
            <w:r w:rsidR="00D741B6">
              <w:rPr>
                <w:rFonts w:ascii="Times New Roman" w:hAnsi="Times New Roman"/>
                <w:sz w:val="26"/>
                <w:szCs w:val="26"/>
                <w:lang w:val="ro-RO"/>
              </w:rPr>
              <w:t>ţ</w:t>
            </w:r>
            <w:r w:rsidRPr="003C08D7">
              <w:rPr>
                <w:rFonts w:ascii="Times New Roman" w:hAnsi="Times New Roman"/>
                <w:sz w:val="26"/>
                <w:szCs w:val="26"/>
                <w:lang w:val="ro-RO"/>
              </w:rPr>
              <w:t>ii respective, măsurată la bornele generatoarelor principale:</w:t>
            </w:r>
          </w:p>
          <w:p w:rsidR="000553F5" w:rsidRPr="003C08D7" w:rsidRDefault="000553F5" w:rsidP="000553F5">
            <w:pPr>
              <w:ind w:firstLine="317"/>
              <w:rPr>
                <w:rFonts w:ascii="Times New Roman" w:hAnsi="Times New Roman"/>
                <w:sz w:val="26"/>
                <w:szCs w:val="26"/>
                <w:lang w:val="ro-RO"/>
              </w:rPr>
            </w:pPr>
            <w:r w:rsidRPr="003C08D7">
              <w:rPr>
                <w:rFonts w:ascii="Times New Roman" w:hAnsi="Times New Roman"/>
                <w:sz w:val="26"/>
                <w:szCs w:val="26"/>
                <w:lang w:val="ro-RO"/>
              </w:rPr>
              <w:t>1) în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cogenerare de tipurile (b), (d), (e), (f), (g) </w:t>
            </w:r>
            <w:r w:rsidR="00D741B6">
              <w:rPr>
                <w:rFonts w:ascii="Times New Roman" w:hAnsi="Times New Roman"/>
                <w:sz w:val="26"/>
                <w:szCs w:val="26"/>
                <w:lang w:val="ro-RO"/>
              </w:rPr>
              <w:t>ş</w:t>
            </w:r>
            <w:r w:rsidRPr="003C08D7">
              <w:rPr>
                <w:rFonts w:ascii="Times New Roman" w:hAnsi="Times New Roman"/>
                <w:sz w:val="26"/>
                <w:szCs w:val="26"/>
                <w:lang w:val="ro-RO"/>
              </w:rPr>
              <w:t>i (h) men</w:t>
            </w:r>
            <w:r w:rsidR="00D741B6">
              <w:rPr>
                <w:rFonts w:ascii="Times New Roman" w:hAnsi="Times New Roman"/>
                <w:sz w:val="26"/>
                <w:szCs w:val="26"/>
                <w:lang w:val="ro-RO"/>
              </w:rPr>
              <w:t>ţ</w:t>
            </w:r>
            <w:r w:rsidRPr="003C08D7">
              <w:rPr>
                <w:rFonts w:ascii="Times New Roman" w:hAnsi="Times New Roman"/>
                <w:sz w:val="26"/>
                <w:szCs w:val="26"/>
                <w:lang w:val="ro-RO"/>
              </w:rPr>
              <w:t>ionate în partea II, cu o eficien</w:t>
            </w:r>
            <w:r w:rsidR="00D741B6">
              <w:rPr>
                <w:rFonts w:ascii="Times New Roman" w:hAnsi="Times New Roman"/>
                <w:sz w:val="26"/>
                <w:szCs w:val="26"/>
                <w:lang w:val="ro-RO"/>
              </w:rPr>
              <w:t>ţ</w:t>
            </w:r>
            <w:r w:rsidRPr="003C08D7">
              <w:rPr>
                <w:rFonts w:ascii="Times New Roman" w:hAnsi="Times New Roman"/>
                <w:sz w:val="26"/>
                <w:szCs w:val="26"/>
                <w:lang w:val="ro-RO"/>
              </w:rPr>
              <w:t>ă globală anuală stabilită de statele membre la un nivel de cel pu</w:t>
            </w:r>
            <w:r w:rsidR="00D741B6">
              <w:rPr>
                <w:rFonts w:ascii="Times New Roman" w:hAnsi="Times New Roman"/>
                <w:sz w:val="26"/>
                <w:szCs w:val="26"/>
                <w:lang w:val="ro-RO"/>
              </w:rPr>
              <w:t>ţ</w:t>
            </w:r>
            <w:r w:rsidRPr="003C08D7">
              <w:rPr>
                <w:rFonts w:ascii="Times New Roman" w:hAnsi="Times New Roman"/>
                <w:sz w:val="26"/>
                <w:szCs w:val="26"/>
                <w:lang w:val="ro-RO"/>
              </w:rPr>
              <w:t xml:space="preserve">in 75 %;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0553F5" w:rsidRPr="003C08D7" w:rsidRDefault="000553F5" w:rsidP="000553F5">
            <w:pPr>
              <w:ind w:firstLine="317"/>
              <w:rPr>
                <w:rFonts w:ascii="Times New Roman" w:hAnsi="Times New Roman"/>
                <w:sz w:val="26"/>
                <w:szCs w:val="26"/>
                <w:lang w:val="ro-RO"/>
              </w:rPr>
            </w:pPr>
            <w:r w:rsidRPr="003C08D7">
              <w:rPr>
                <w:rFonts w:ascii="Times New Roman" w:hAnsi="Times New Roman"/>
                <w:sz w:val="26"/>
                <w:szCs w:val="26"/>
                <w:lang w:val="ro-RO"/>
              </w:rPr>
              <w:t>2) în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cogenerare de tipurile (a) </w:t>
            </w:r>
            <w:r w:rsidR="00D741B6">
              <w:rPr>
                <w:rFonts w:ascii="Times New Roman" w:hAnsi="Times New Roman"/>
                <w:sz w:val="26"/>
                <w:szCs w:val="26"/>
                <w:lang w:val="ro-RO"/>
              </w:rPr>
              <w:t>ş</w:t>
            </w:r>
            <w:r w:rsidRPr="003C08D7">
              <w:rPr>
                <w:rFonts w:ascii="Times New Roman" w:hAnsi="Times New Roman"/>
                <w:sz w:val="26"/>
                <w:szCs w:val="26"/>
                <w:lang w:val="ro-RO"/>
              </w:rPr>
              <w:t>i (c) men</w:t>
            </w:r>
            <w:r w:rsidR="00D741B6">
              <w:rPr>
                <w:rFonts w:ascii="Times New Roman" w:hAnsi="Times New Roman"/>
                <w:sz w:val="26"/>
                <w:szCs w:val="26"/>
                <w:lang w:val="ro-RO"/>
              </w:rPr>
              <w:t>ţ</w:t>
            </w:r>
            <w:r w:rsidRPr="003C08D7">
              <w:rPr>
                <w:rFonts w:ascii="Times New Roman" w:hAnsi="Times New Roman"/>
                <w:sz w:val="26"/>
                <w:szCs w:val="26"/>
                <w:lang w:val="ro-RO"/>
              </w:rPr>
              <w:t>ionate în partea II, cu o eficien</w:t>
            </w:r>
            <w:r w:rsidR="00D741B6">
              <w:rPr>
                <w:rFonts w:ascii="Times New Roman" w:hAnsi="Times New Roman"/>
                <w:sz w:val="26"/>
                <w:szCs w:val="26"/>
                <w:lang w:val="ro-RO"/>
              </w:rPr>
              <w:t>ţ</w:t>
            </w:r>
            <w:r w:rsidRPr="003C08D7">
              <w:rPr>
                <w:rFonts w:ascii="Times New Roman" w:hAnsi="Times New Roman"/>
                <w:sz w:val="26"/>
                <w:szCs w:val="26"/>
                <w:lang w:val="ro-RO"/>
              </w:rPr>
              <w:t>ă globală anuală stabilită la un nivel de cel pu</w:t>
            </w:r>
            <w:r w:rsidR="00D741B6">
              <w:rPr>
                <w:rFonts w:ascii="Times New Roman" w:hAnsi="Times New Roman"/>
                <w:sz w:val="26"/>
                <w:szCs w:val="26"/>
                <w:lang w:val="ro-RO"/>
              </w:rPr>
              <w:t>ţ</w:t>
            </w:r>
            <w:r w:rsidRPr="003C08D7">
              <w:rPr>
                <w:rFonts w:ascii="Times New Roman" w:hAnsi="Times New Roman"/>
                <w:sz w:val="26"/>
                <w:szCs w:val="26"/>
                <w:lang w:val="ro-RO"/>
              </w:rPr>
              <w:t>in 80 %.</w:t>
            </w:r>
          </w:p>
          <w:p w:rsidR="000553F5" w:rsidRPr="003C08D7" w:rsidRDefault="000553F5" w:rsidP="000553F5">
            <w:pPr>
              <w:ind w:firstLine="317"/>
              <w:rPr>
                <w:rFonts w:ascii="Times New Roman" w:hAnsi="Times New Roman"/>
                <w:sz w:val="26"/>
                <w:szCs w:val="26"/>
                <w:lang w:val="ro-RO"/>
              </w:rPr>
            </w:pPr>
          </w:p>
          <w:p w:rsidR="000553F5" w:rsidRDefault="000553F5" w:rsidP="000553F5">
            <w:pPr>
              <w:jc w:val="both"/>
              <w:rPr>
                <w:rFonts w:ascii="Times New Roman" w:hAnsi="Times New Roman"/>
                <w:sz w:val="26"/>
                <w:szCs w:val="26"/>
                <w:lang w:val="ro-RO"/>
              </w:rPr>
            </w:pPr>
            <w:r w:rsidRPr="003C08D7">
              <w:rPr>
                <w:rFonts w:ascii="Times New Roman" w:hAnsi="Times New Roman"/>
                <w:sz w:val="28"/>
                <w:szCs w:val="28"/>
                <w:lang w:val="ro-RO"/>
              </w:rPr>
              <w:t>3.</w:t>
            </w:r>
            <w:r w:rsidRPr="003C08D7">
              <w:rPr>
                <w:rFonts w:ascii="Times New Roman" w:hAnsi="Times New Roman"/>
                <w:sz w:val="26"/>
                <w:szCs w:val="26"/>
                <w:lang w:val="ro-RO"/>
              </w:rPr>
              <w:t xml:space="preserve"> În unită</w:t>
            </w:r>
            <w:r w:rsidR="00D741B6">
              <w:rPr>
                <w:rFonts w:ascii="Times New Roman" w:hAnsi="Times New Roman"/>
                <w:sz w:val="26"/>
                <w:szCs w:val="26"/>
                <w:lang w:val="ro-RO"/>
              </w:rPr>
              <w:t>ţ</w:t>
            </w:r>
            <w:r w:rsidRPr="003C08D7">
              <w:rPr>
                <w:rFonts w:ascii="Times New Roman" w:hAnsi="Times New Roman"/>
                <w:sz w:val="26"/>
                <w:szCs w:val="26"/>
                <w:lang w:val="ro-RO"/>
              </w:rPr>
              <w:t>ile de cogenerare cu o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globală anuală mai mică </w:t>
            </w:r>
            <w:proofErr w:type="spellStart"/>
            <w:r w:rsidRPr="003C08D7">
              <w:rPr>
                <w:rFonts w:ascii="Times New Roman" w:hAnsi="Times New Roman"/>
                <w:sz w:val="26"/>
                <w:szCs w:val="26"/>
                <w:lang w:val="ro-RO"/>
              </w:rPr>
              <w:t>decît</w:t>
            </w:r>
            <w:proofErr w:type="spellEnd"/>
            <w:r w:rsidRPr="003C08D7">
              <w:rPr>
                <w:rFonts w:ascii="Times New Roman" w:hAnsi="Times New Roman"/>
                <w:sz w:val="26"/>
                <w:szCs w:val="26"/>
                <w:lang w:val="ro-RO"/>
              </w:rPr>
              <w:t xml:space="preserve"> valoarea prevăzută la litera (a) punctul 1)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cogenerare de tipurile (b), (d), (e), (f), (g) </w:t>
            </w:r>
            <w:r w:rsidR="00D741B6">
              <w:rPr>
                <w:rFonts w:ascii="Times New Roman" w:hAnsi="Times New Roman"/>
                <w:sz w:val="26"/>
                <w:szCs w:val="26"/>
                <w:lang w:val="ro-RO"/>
              </w:rPr>
              <w:t>ş</w:t>
            </w:r>
            <w:r w:rsidRPr="003C08D7">
              <w:rPr>
                <w:rFonts w:ascii="Times New Roman" w:hAnsi="Times New Roman"/>
                <w:sz w:val="26"/>
                <w:szCs w:val="26"/>
                <w:lang w:val="ro-RO"/>
              </w:rPr>
              <w:t>i (h) men</w:t>
            </w:r>
            <w:r w:rsidR="00D741B6">
              <w:rPr>
                <w:rFonts w:ascii="Times New Roman" w:hAnsi="Times New Roman"/>
                <w:sz w:val="26"/>
                <w:szCs w:val="26"/>
                <w:lang w:val="ro-RO"/>
              </w:rPr>
              <w:t>ţ</w:t>
            </w:r>
            <w:r w:rsidRPr="003C08D7">
              <w:rPr>
                <w:rFonts w:ascii="Times New Roman" w:hAnsi="Times New Roman"/>
                <w:sz w:val="26"/>
                <w:szCs w:val="26"/>
                <w:lang w:val="ro-RO"/>
              </w:rPr>
              <w:t>ionate în partea II) sau cu o eficien</w:t>
            </w:r>
            <w:r w:rsidR="00D741B6">
              <w:rPr>
                <w:rFonts w:ascii="Times New Roman" w:hAnsi="Times New Roman"/>
                <w:sz w:val="26"/>
                <w:szCs w:val="26"/>
                <w:lang w:val="ro-RO"/>
              </w:rPr>
              <w:t>ţ</w:t>
            </w:r>
            <w:r w:rsidRPr="003C08D7">
              <w:rPr>
                <w:rFonts w:ascii="Times New Roman" w:hAnsi="Times New Roman"/>
                <w:sz w:val="26"/>
                <w:szCs w:val="26"/>
                <w:lang w:val="ro-RO"/>
              </w:rPr>
              <w:t>ă globală anuală sub valoarea men</w:t>
            </w:r>
            <w:r w:rsidR="00D741B6">
              <w:rPr>
                <w:rFonts w:ascii="Times New Roman" w:hAnsi="Times New Roman"/>
                <w:sz w:val="26"/>
                <w:szCs w:val="26"/>
                <w:lang w:val="ro-RO"/>
              </w:rPr>
              <w:t>ţ</w:t>
            </w:r>
            <w:r w:rsidRPr="003C08D7">
              <w:rPr>
                <w:rFonts w:ascii="Times New Roman" w:hAnsi="Times New Roman"/>
                <w:sz w:val="26"/>
                <w:szCs w:val="26"/>
                <w:lang w:val="ro-RO"/>
              </w:rPr>
              <w:t>ionată la litera (a) punctul 2)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cogenerare de tipurile (a) </w:t>
            </w:r>
            <w:r w:rsidR="00D741B6">
              <w:rPr>
                <w:rFonts w:ascii="Times New Roman" w:hAnsi="Times New Roman"/>
                <w:sz w:val="26"/>
                <w:szCs w:val="26"/>
                <w:lang w:val="ro-RO"/>
              </w:rPr>
              <w:t>ş</w:t>
            </w:r>
            <w:r w:rsidRPr="003C08D7">
              <w:rPr>
                <w:rFonts w:ascii="Times New Roman" w:hAnsi="Times New Roman"/>
                <w:sz w:val="26"/>
                <w:szCs w:val="26"/>
                <w:lang w:val="ro-RO"/>
              </w:rPr>
              <w:t>i (c)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în partea II), cogenerarea se calculează cu </w:t>
            </w:r>
            <w:r w:rsidRPr="003C08D7">
              <w:rPr>
                <w:rFonts w:ascii="Times New Roman" w:hAnsi="Times New Roman"/>
                <w:sz w:val="26"/>
                <w:szCs w:val="26"/>
                <w:lang w:val="ro-RO"/>
              </w:rPr>
              <w:lastRenderedPageBreak/>
              <w:t>următoarea formulă:</w:t>
            </w:r>
          </w:p>
          <w:p w:rsidR="00D32EA9" w:rsidRPr="003C08D7" w:rsidRDefault="00D32EA9" w:rsidP="000553F5">
            <w:pPr>
              <w:jc w:val="both"/>
              <w:rPr>
                <w:rFonts w:ascii="Times New Roman" w:hAnsi="Times New Roman"/>
                <w:sz w:val="26"/>
                <w:szCs w:val="26"/>
                <w:lang w:val="ro-RO"/>
              </w:rPr>
            </w:pPr>
          </w:p>
          <w:p w:rsidR="000553F5" w:rsidRDefault="000553F5" w:rsidP="000553F5">
            <w:pPr>
              <w:jc w:val="both"/>
              <w:rPr>
                <w:rFonts w:ascii="Times New Roman" w:hAnsi="Times New Roman"/>
                <w:b/>
                <w:sz w:val="26"/>
                <w:szCs w:val="26"/>
                <w:lang w:val="ro-RO"/>
              </w:rPr>
            </w:pPr>
            <w:r w:rsidRPr="003C08D7">
              <w:rPr>
                <w:rFonts w:ascii="Times New Roman" w:hAnsi="Times New Roman"/>
                <w:b/>
                <w:sz w:val="26"/>
                <w:szCs w:val="26"/>
                <w:lang w:val="ro-RO"/>
              </w:rPr>
              <w:t>ECHP=HCHP × C</w:t>
            </w:r>
          </w:p>
          <w:p w:rsidR="00D32EA9" w:rsidRPr="003C08D7" w:rsidRDefault="00D32EA9" w:rsidP="000553F5">
            <w:pPr>
              <w:jc w:val="both"/>
              <w:rPr>
                <w:rFonts w:ascii="Times New Roman" w:hAnsi="Times New Roman"/>
                <w:b/>
                <w:sz w:val="26"/>
                <w:szCs w:val="26"/>
                <w:lang w:val="ro-RO"/>
              </w:rPr>
            </w:pPr>
          </w:p>
          <w:p w:rsidR="00D32EA9"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unde: </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ECHP – este cantitatea de energie electrică produsă prin cogenerare; </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C – este raportul dintre energia electrică </w:t>
            </w:r>
            <w:r w:rsidR="00D741B6">
              <w:rPr>
                <w:rFonts w:ascii="Times New Roman" w:hAnsi="Times New Roman"/>
                <w:sz w:val="26"/>
                <w:szCs w:val="26"/>
                <w:lang w:val="ro-RO"/>
              </w:rPr>
              <w:t>ş</w:t>
            </w:r>
            <w:r w:rsidRPr="003C08D7">
              <w:rPr>
                <w:rFonts w:ascii="Times New Roman" w:hAnsi="Times New Roman"/>
                <w:sz w:val="26"/>
                <w:szCs w:val="26"/>
                <w:lang w:val="ro-RO"/>
              </w:rPr>
              <w:t>i energia termică.</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HCHP – este cantitatea de energie termică utilă produsă prin cogenerare (calculată, în acest sens, ca produc</w:t>
            </w:r>
            <w:r w:rsidR="00D741B6">
              <w:rPr>
                <w:rFonts w:ascii="Times New Roman" w:hAnsi="Times New Roman"/>
                <w:sz w:val="26"/>
                <w:szCs w:val="26"/>
                <w:lang w:val="ro-RO"/>
              </w:rPr>
              <w:t>ţ</w:t>
            </w:r>
            <w:r w:rsidRPr="003C08D7">
              <w:rPr>
                <w:rFonts w:ascii="Times New Roman" w:hAnsi="Times New Roman"/>
                <w:sz w:val="26"/>
                <w:szCs w:val="26"/>
                <w:lang w:val="ro-RO"/>
              </w:rPr>
              <w:t>ia totală de energie termică minus orice cantitate de energie termică produsă în cazane separate sau prin extrac</w:t>
            </w:r>
            <w:r w:rsidR="00D741B6">
              <w:rPr>
                <w:rFonts w:ascii="Times New Roman" w:hAnsi="Times New Roman"/>
                <w:sz w:val="26"/>
                <w:szCs w:val="26"/>
                <w:lang w:val="ro-RO"/>
              </w:rPr>
              <w:t>ţ</w:t>
            </w:r>
            <w:r w:rsidRPr="003C08D7">
              <w:rPr>
                <w:rFonts w:ascii="Times New Roman" w:hAnsi="Times New Roman"/>
                <w:sz w:val="26"/>
                <w:szCs w:val="26"/>
                <w:lang w:val="ro-RO"/>
              </w:rPr>
              <w:t>ie de abur viu din generatorul de abur, înainte de turbină).</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4. Calculul energiei electrice produse prin cogenerare trebuie să aibă la bază raportul efectiv dintre energia electrică </w:t>
            </w:r>
            <w:r w:rsidR="00D741B6">
              <w:rPr>
                <w:rFonts w:ascii="Times New Roman" w:hAnsi="Times New Roman"/>
                <w:sz w:val="26"/>
                <w:szCs w:val="26"/>
                <w:lang w:val="ro-RO"/>
              </w:rPr>
              <w:t>ş</w:t>
            </w:r>
            <w:r w:rsidRPr="003C08D7">
              <w:rPr>
                <w:rFonts w:ascii="Times New Roman" w:hAnsi="Times New Roman"/>
                <w:sz w:val="26"/>
                <w:szCs w:val="26"/>
                <w:lang w:val="ro-RO"/>
              </w:rPr>
              <w:t>i energia termică. Dacă nu se cunoa</w:t>
            </w:r>
            <w:r w:rsidR="00D741B6">
              <w:rPr>
                <w:rFonts w:ascii="Times New Roman" w:hAnsi="Times New Roman"/>
                <w:sz w:val="26"/>
                <w:szCs w:val="26"/>
                <w:lang w:val="ro-RO"/>
              </w:rPr>
              <w:t>ş</w:t>
            </w:r>
            <w:r w:rsidRPr="003C08D7">
              <w:rPr>
                <w:rFonts w:ascii="Times New Roman" w:hAnsi="Times New Roman"/>
                <w:sz w:val="26"/>
                <w:szCs w:val="26"/>
                <w:lang w:val="ro-RO"/>
              </w:rPr>
              <w:t xml:space="preserve">te raportul efectiv dintre energia electrică </w:t>
            </w:r>
            <w:r w:rsidR="00D741B6">
              <w:rPr>
                <w:rFonts w:ascii="Times New Roman" w:hAnsi="Times New Roman"/>
                <w:sz w:val="26"/>
                <w:szCs w:val="26"/>
                <w:lang w:val="ro-RO"/>
              </w:rPr>
              <w:t>ş</w:t>
            </w:r>
            <w:r w:rsidRPr="003C08D7">
              <w:rPr>
                <w:rFonts w:ascii="Times New Roman" w:hAnsi="Times New Roman"/>
                <w:sz w:val="26"/>
                <w:szCs w:val="26"/>
                <w:lang w:val="ro-RO"/>
              </w:rPr>
              <w:t>i energia termică a unei unită</w:t>
            </w:r>
            <w:r w:rsidR="00D741B6">
              <w:rPr>
                <w:rFonts w:ascii="Times New Roman" w:hAnsi="Times New Roman"/>
                <w:sz w:val="26"/>
                <w:szCs w:val="26"/>
                <w:lang w:val="ro-RO"/>
              </w:rPr>
              <w:t>ţ</w:t>
            </w:r>
            <w:r w:rsidRPr="003C08D7">
              <w:rPr>
                <w:rFonts w:ascii="Times New Roman" w:hAnsi="Times New Roman"/>
                <w:sz w:val="26"/>
                <w:szCs w:val="26"/>
                <w:lang w:val="ro-RO"/>
              </w:rPr>
              <w:t>i de cogenerare, se pot folosi următoarele valori implicite, în special pentru scopuri statistice, 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tipurile (a), (b), (c), (d) </w:t>
            </w:r>
            <w:r w:rsidR="00D741B6">
              <w:rPr>
                <w:rFonts w:ascii="Times New Roman" w:hAnsi="Times New Roman"/>
                <w:sz w:val="26"/>
                <w:szCs w:val="26"/>
                <w:lang w:val="ro-RO"/>
              </w:rPr>
              <w:t>ş</w:t>
            </w:r>
            <w:r w:rsidRPr="003C08D7">
              <w:rPr>
                <w:rFonts w:ascii="Times New Roman" w:hAnsi="Times New Roman"/>
                <w:sz w:val="26"/>
                <w:szCs w:val="26"/>
                <w:lang w:val="ro-RO"/>
              </w:rPr>
              <w:t>i (e) men</w:t>
            </w:r>
            <w:r w:rsidR="00D741B6">
              <w:rPr>
                <w:rFonts w:ascii="Times New Roman" w:hAnsi="Times New Roman"/>
                <w:sz w:val="26"/>
                <w:szCs w:val="26"/>
                <w:lang w:val="ro-RO"/>
              </w:rPr>
              <w:t>ţ</w:t>
            </w:r>
            <w:r w:rsidRPr="003C08D7">
              <w:rPr>
                <w:rFonts w:ascii="Times New Roman" w:hAnsi="Times New Roman"/>
                <w:sz w:val="26"/>
                <w:szCs w:val="26"/>
                <w:lang w:val="ro-RO"/>
              </w:rPr>
              <w:t>ionate în partea II, cu condi</w:t>
            </w:r>
            <w:r w:rsidR="00D741B6">
              <w:rPr>
                <w:rFonts w:ascii="Times New Roman" w:hAnsi="Times New Roman"/>
                <w:sz w:val="26"/>
                <w:szCs w:val="26"/>
                <w:lang w:val="ro-RO"/>
              </w:rPr>
              <w:t>ţ</w:t>
            </w:r>
            <w:r w:rsidRPr="003C08D7">
              <w:rPr>
                <w:rFonts w:ascii="Times New Roman" w:hAnsi="Times New Roman"/>
                <w:sz w:val="26"/>
                <w:szCs w:val="26"/>
                <w:lang w:val="ro-RO"/>
              </w:rPr>
              <w:t xml:space="preserve">ia ca energia electrică produsă </w:t>
            </w:r>
            <w:r w:rsidRPr="003C08D7">
              <w:rPr>
                <w:rFonts w:ascii="Times New Roman" w:hAnsi="Times New Roman"/>
                <w:sz w:val="26"/>
                <w:szCs w:val="26"/>
                <w:lang w:val="ro-RO"/>
              </w:rPr>
              <w:lastRenderedPageBreak/>
              <w:t>în cogenerare să fie mai mică sau egală cu produc</w:t>
            </w:r>
            <w:r w:rsidR="00D741B6">
              <w:rPr>
                <w:rFonts w:ascii="Times New Roman" w:hAnsi="Times New Roman"/>
                <w:sz w:val="26"/>
                <w:szCs w:val="26"/>
                <w:lang w:val="ro-RO"/>
              </w:rPr>
              <w:t>ţ</w:t>
            </w:r>
            <w:r w:rsidRPr="003C08D7">
              <w:rPr>
                <w:rFonts w:ascii="Times New Roman" w:hAnsi="Times New Roman"/>
                <w:sz w:val="26"/>
                <w:szCs w:val="26"/>
                <w:lang w:val="ro-RO"/>
              </w:rPr>
              <w:t>ia de energie electrică</w:t>
            </w:r>
            <w:r w:rsidR="00D32EA9" w:rsidRPr="003C08D7">
              <w:rPr>
                <w:rFonts w:ascii="Times New Roman" w:hAnsi="Times New Roman"/>
                <w:sz w:val="26"/>
                <w:szCs w:val="26"/>
                <w:lang w:val="ro-RO"/>
              </w:rPr>
              <w:t xml:space="preserve"> totală a unită</w:t>
            </w:r>
            <w:r w:rsidR="00D741B6">
              <w:rPr>
                <w:rFonts w:ascii="Times New Roman" w:hAnsi="Times New Roman"/>
                <w:sz w:val="26"/>
                <w:szCs w:val="26"/>
                <w:lang w:val="ro-RO"/>
              </w:rPr>
              <w:t>ţ</w:t>
            </w:r>
            <w:r w:rsidR="00D32EA9" w:rsidRPr="003C08D7">
              <w:rPr>
                <w:rFonts w:ascii="Times New Roman" w:hAnsi="Times New Roman"/>
                <w:sz w:val="26"/>
                <w:szCs w:val="26"/>
                <w:lang w:val="ro-RO"/>
              </w:rPr>
              <w:t>ii:</w:t>
            </w:r>
          </w:p>
          <w:p w:rsidR="000553F5" w:rsidRPr="003C08D7" w:rsidRDefault="000553F5" w:rsidP="000553F5">
            <w:pPr>
              <w:jc w:val="both"/>
              <w:rPr>
                <w:rFonts w:ascii="Times New Roman" w:hAnsi="Times New Roman"/>
                <w:sz w:val="26"/>
                <w:szCs w:val="26"/>
                <w:lang w:val="ro-RO"/>
              </w:rPr>
            </w:pPr>
          </w:p>
          <w:tbl>
            <w:tblPr>
              <w:tblpPr w:leftFromText="180" w:rightFromText="180" w:vertAnchor="text" w:horzAnchor="page" w:tblpX="2144" w:tblpY="-128"/>
              <w:tblW w:w="4290" w:type="dxa"/>
              <w:tblLayout w:type="fixed"/>
              <w:tblCellMar>
                <w:left w:w="0" w:type="dxa"/>
                <w:right w:w="0" w:type="dxa"/>
              </w:tblCellMar>
              <w:tblLook w:val="00A0"/>
            </w:tblPr>
            <w:tblGrid>
              <w:gridCol w:w="2127"/>
              <w:gridCol w:w="2163"/>
            </w:tblGrid>
            <w:tr w:rsidR="000553F5" w:rsidRPr="003C08D7" w:rsidTr="000553F5">
              <w:trPr>
                <w:trHeight w:hRule="exact" w:val="1670"/>
              </w:trPr>
              <w:tc>
                <w:tcPr>
                  <w:tcW w:w="2127" w:type="dxa"/>
                  <w:tcBorders>
                    <w:top w:val="single" w:sz="4" w:space="0" w:color="2D2B2D"/>
                    <w:left w:val="nil"/>
                    <w:bottom w:val="single" w:sz="4" w:space="0" w:color="2D2B2D"/>
                    <w:right w:val="single" w:sz="4" w:space="0" w:color="2D2B2D"/>
                  </w:tcBorders>
                  <w:vAlign w:val="center"/>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Tipul unită</w:t>
                  </w:r>
                  <w:r w:rsidR="00D741B6">
                    <w:rPr>
                      <w:rFonts w:ascii="Times New Roman" w:hAnsi="Times New Roman"/>
                      <w:sz w:val="28"/>
                      <w:szCs w:val="28"/>
                      <w:lang w:val="ro-RO"/>
                    </w:rPr>
                    <w:t>ţ</w:t>
                  </w:r>
                  <w:r w:rsidRPr="003C08D7">
                    <w:rPr>
                      <w:rFonts w:ascii="Times New Roman" w:hAnsi="Times New Roman"/>
                      <w:sz w:val="28"/>
                      <w:szCs w:val="28"/>
                      <w:lang w:val="ro-RO"/>
                    </w:rPr>
                    <w:t>ii</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Raportul energie electrică/energie termică, C</w:t>
                  </w:r>
                </w:p>
              </w:tc>
            </w:tr>
            <w:tr w:rsidR="000553F5" w:rsidRPr="003C08D7" w:rsidTr="000553F5">
              <w:trPr>
                <w:trHeight w:hRule="exact" w:val="967"/>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Turbină de gaz cu ciclu combinat cu recuperare de căldură</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0,95</w:t>
                  </w:r>
                </w:p>
              </w:tc>
            </w:tr>
            <w:tr w:rsidR="000553F5" w:rsidRPr="003C08D7" w:rsidTr="000553F5">
              <w:trPr>
                <w:trHeight w:hRule="exact" w:val="1015"/>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Turbină de abur cu contrapresiune</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0,45</w:t>
                  </w:r>
                </w:p>
              </w:tc>
            </w:tr>
            <w:tr w:rsidR="000553F5" w:rsidRPr="003C08D7" w:rsidTr="000553F5">
              <w:trPr>
                <w:trHeight w:hRule="exact" w:val="964"/>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 xml:space="preserve">Turbină de abur cu </w:t>
                  </w:r>
                  <w:proofErr w:type="spellStart"/>
                  <w:r w:rsidRPr="003C08D7">
                    <w:rPr>
                      <w:rFonts w:ascii="Times New Roman" w:hAnsi="Times New Roman"/>
                      <w:sz w:val="28"/>
                      <w:szCs w:val="28"/>
                      <w:lang w:val="ro-RO"/>
                    </w:rPr>
                    <w:t>condensaţie</w:t>
                  </w:r>
                  <w:proofErr w:type="spellEnd"/>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0,45</w:t>
                  </w:r>
                </w:p>
              </w:tc>
            </w:tr>
            <w:tr w:rsidR="000553F5" w:rsidRPr="003C08D7" w:rsidTr="000553F5">
              <w:trPr>
                <w:trHeight w:hRule="exact" w:val="1007"/>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Turbină de gaz cu recuperare de căldură</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0,55</w:t>
                  </w:r>
                </w:p>
              </w:tc>
            </w:tr>
            <w:tr w:rsidR="000553F5" w:rsidRPr="003C08D7" w:rsidTr="000553F5">
              <w:trPr>
                <w:trHeight w:hRule="exact" w:val="759"/>
              </w:trPr>
              <w:tc>
                <w:tcPr>
                  <w:tcW w:w="2127" w:type="dxa"/>
                  <w:tcBorders>
                    <w:top w:val="single" w:sz="4" w:space="0" w:color="2D2B2D"/>
                    <w:left w:val="nil"/>
                    <w:bottom w:val="single" w:sz="4" w:space="0" w:color="2D2B2D"/>
                    <w:right w:val="single" w:sz="4" w:space="0" w:color="2D2B2D"/>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Motor cu combustie internă</w:t>
                  </w:r>
                </w:p>
              </w:tc>
              <w:tc>
                <w:tcPr>
                  <w:tcW w:w="2163" w:type="dxa"/>
                  <w:tcBorders>
                    <w:top w:val="single" w:sz="4" w:space="0" w:color="2D2B2D"/>
                    <w:left w:val="single" w:sz="4" w:space="0" w:color="2D2B2D"/>
                    <w:bottom w:val="single" w:sz="4" w:space="0" w:color="2D2B2D"/>
                    <w:right w:val="nil"/>
                  </w:tcBorders>
                </w:tcPr>
                <w:p w:rsidR="000553F5" w:rsidRPr="003C08D7" w:rsidRDefault="000553F5" w:rsidP="000553F5">
                  <w:pPr>
                    <w:spacing w:after="0" w:line="240" w:lineRule="auto"/>
                    <w:jc w:val="center"/>
                    <w:rPr>
                      <w:rFonts w:ascii="Times New Roman" w:hAnsi="Times New Roman"/>
                      <w:sz w:val="28"/>
                      <w:szCs w:val="28"/>
                      <w:lang w:val="ro-RO"/>
                    </w:rPr>
                  </w:pPr>
                  <w:r w:rsidRPr="003C08D7">
                    <w:rPr>
                      <w:rFonts w:ascii="Times New Roman" w:hAnsi="Times New Roman"/>
                      <w:sz w:val="28"/>
                      <w:szCs w:val="28"/>
                      <w:lang w:val="ro-RO"/>
                    </w:rPr>
                    <w:t>0,75</w:t>
                  </w:r>
                </w:p>
              </w:tc>
            </w:tr>
          </w:tbl>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5. Pentru grupurile de cogenerare de tipul (f), (g), (h), (i) şi (j) menţionate în Partea II se pot introduce valori </w:t>
            </w:r>
            <w:r w:rsidRPr="003C08D7">
              <w:rPr>
                <w:rFonts w:ascii="Times New Roman" w:hAnsi="Times New Roman"/>
                <w:sz w:val="26"/>
                <w:szCs w:val="26"/>
                <w:lang w:val="ro-RO"/>
              </w:rPr>
              <w:lastRenderedPageBreak/>
              <w:t xml:space="preserve">prestabilite pentru raportul energie electrică/energie termică, cu condiţia ca acestea să fie făcute publice.  </w:t>
            </w: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6. Dacă o parte din conţinutul de energie al combustibilului consumat în procesul de cogenerare este recuperată în produse chimice şi reciclată, aceasta poate fi scăzută din consumul de combustibil, înainte de calcularea eficienţei globale utilizate la lit. a) şi b).  </w:t>
            </w: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7. În cazul funcţionării în regim de cogenerare la sarcină redusă, raportul energie electrică/energie termică se poate determina folosind datele de funcţionare specifice grupului respectiv la sarcină redusă.  </w:t>
            </w:r>
          </w:p>
          <w:p w:rsidR="000553F5" w:rsidRPr="003C08D7" w:rsidRDefault="000553F5" w:rsidP="000553F5">
            <w:pPr>
              <w:jc w:val="both"/>
              <w:rPr>
                <w:rFonts w:ascii="Times New Roman" w:hAnsi="Times New Roman"/>
                <w:sz w:val="26"/>
                <w:szCs w:val="26"/>
                <w:lang w:val="ro-RO"/>
              </w:rPr>
            </w:pPr>
          </w:p>
          <w:p w:rsidR="000553F5" w:rsidRPr="003C08D7" w:rsidRDefault="000553F5" w:rsidP="000553F5">
            <w:pPr>
              <w:jc w:val="both"/>
              <w:rPr>
                <w:rFonts w:ascii="Times New Roman" w:hAnsi="Times New Roman"/>
                <w:sz w:val="26"/>
                <w:szCs w:val="26"/>
                <w:lang w:val="ro-RO"/>
              </w:rPr>
            </w:pPr>
            <w:r w:rsidRPr="003C08D7">
              <w:rPr>
                <w:rFonts w:ascii="Times New Roman" w:hAnsi="Times New Roman"/>
                <w:sz w:val="26"/>
                <w:szCs w:val="26"/>
                <w:lang w:val="ro-RO"/>
              </w:rPr>
              <w:t xml:space="preserve">8. Perioadele de raportare altele </w:t>
            </w:r>
            <w:proofErr w:type="spellStart"/>
            <w:r w:rsidRPr="003C08D7">
              <w:rPr>
                <w:rFonts w:ascii="Times New Roman" w:hAnsi="Times New Roman"/>
                <w:sz w:val="26"/>
                <w:szCs w:val="26"/>
                <w:lang w:val="ro-RO"/>
              </w:rPr>
              <w:t>decît</w:t>
            </w:r>
            <w:proofErr w:type="spellEnd"/>
            <w:r w:rsidRPr="003C08D7">
              <w:rPr>
                <w:rFonts w:ascii="Times New Roman" w:hAnsi="Times New Roman"/>
                <w:sz w:val="26"/>
                <w:szCs w:val="26"/>
                <w:lang w:val="ro-RO"/>
              </w:rPr>
              <w:t xml:space="preserve"> un an pot fi utilizate pentru calculele pentru grupurile de cogenerare de tipul (a) </w:t>
            </w:r>
            <w:r w:rsidR="00D741B6">
              <w:rPr>
                <w:rFonts w:ascii="Times New Roman" w:hAnsi="Times New Roman"/>
                <w:sz w:val="26"/>
                <w:szCs w:val="26"/>
                <w:lang w:val="ro-RO"/>
              </w:rPr>
              <w:t>ş</w:t>
            </w:r>
            <w:r w:rsidRPr="003C08D7">
              <w:rPr>
                <w:rFonts w:ascii="Times New Roman" w:hAnsi="Times New Roman"/>
                <w:sz w:val="26"/>
                <w:szCs w:val="26"/>
                <w:lang w:val="ro-RO"/>
              </w:rPr>
              <w:t>i (b).</w:t>
            </w: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p>
          <w:p w:rsidR="00714376" w:rsidRPr="003C08D7" w:rsidRDefault="00714376" w:rsidP="00714376">
            <w:pPr>
              <w:jc w:val="center"/>
              <w:rPr>
                <w:rFonts w:ascii="Times New Roman" w:hAnsi="Times New Roman"/>
                <w:b/>
                <w:sz w:val="26"/>
                <w:szCs w:val="26"/>
                <w:lang w:val="ro-RO"/>
              </w:rPr>
            </w:pPr>
            <w:r w:rsidRPr="003C08D7">
              <w:rPr>
                <w:rFonts w:ascii="Times New Roman" w:hAnsi="Times New Roman"/>
                <w:b/>
                <w:sz w:val="26"/>
                <w:szCs w:val="26"/>
                <w:lang w:val="ro-RO"/>
              </w:rPr>
              <w:t>Partea II</w:t>
            </w:r>
          </w:p>
          <w:p w:rsidR="00714376" w:rsidRPr="003C08D7" w:rsidRDefault="00714376" w:rsidP="00714376">
            <w:pPr>
              <w:jc w:val="center"/>
              <w:rPr>
                <w:rFonts w:ascii="Times New Roman" w:hAnsi="Times New Roman"/>
                <w:b/>
                <w:sz w:val="26"/>
                <w:szCs w:val="26"/>
                <w:lang w:val="ro-RO"/>
              </w:rPr>
            </w:pPr>
            <w:r w:rsidRPr="003C08D7">
              <w:rPr>
                <w:rFonts w:ascii="Times New Roman" w:hAnsi="Times New Roman"/>
                <w:b/>
                <w:sz w:val="26"/>
                <w:szCs w:val="26"/>
                <w:lang w:val="ro-RO"/>
              </w:rPr>
              <w:t>Tehnologii de cogenerare care intră sub inciden</w:t>
            </w:r>
            <w:r w:rsidR="00D741B6">
              <w:rPr>
                <w:rFonts w:ascii="Times New Roman" w:hAnsi="Times New Roman"/>
                <w:b/>
                <w:sz w:val="26"/>
                <w:szCs w:val="26"/>
                <w:lang w:val="ro-RO"/>
              </w:rPr>
              <w:t>ţ</w:t>
            </w:r>
            <w:r w:rsidRPr="003C08D7">
              <w:rPr>
                <w:rFonts w:ascii="Times New Roman" w:hAnsi="Times New Roman"/>
                <w:b/>
                <w:sz w:val="26"/>
                <w:szCs w:val="26"/>
                <w:lang w:val="ro-RO"/>
              </w:rPr>
              <w:t>a prezentei directive:</w:t>
            </w:r>
          </w:p>
          <w:p w:rsidR="00714376" w:rsidRPr="003C08D7" w:rsidRDefault="00714376" w:rsidP="00714376">
            <w:pPr>
              <w:jc w:val="both"/>
              <w:rPr>
                <w:rFonts w:ascii="Times New Roman" w:hAnsi="Times New Roman"/>
                <w:sz w:val="26"/>
                <w:szCs w:val="26"/>
                <w:lang w:val="ro-RO"/>
              </w:rPr>
            </w:pP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(a) Turbină de gaz în ciclu combinat, cu recuperare de căldură;</w:t>
            </w:r>
          </w:p>
          <w:p w:rsidR="00714376" w:rsidRPr="003C08D7" w:rsidRDefault="00714376" w:rsidP="00714376">
            <w:pPr>
              <w:ind w:right="-108" w:firstLine="317"/>
              <w:rPr>
                <w:rFonts w:ascii="Times New Roman" w:hAnsi="Times New Roman"/>
                <w:sz w:val="26"/>
                <w:szCs w:val="26"/>
                <w:lang w:val="ro-RO"/>
              </w:rPr>
            </w:pPr>
            <w:r w:rsidRPr="003C08D7">
              <w:rPr>
                <w:rFonts w:ascii="Times New Roman" w:hAnsi="Times New Roman"/>
                <w:sz w:val="26"/>
                <w:szCs w:val="26"/>
                <w:lang w:val="ro-RO"/>
              </w:rPr>
              <w:t>(b) Turbină de abur cu contrapresiune;</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 xml:space="preserve">(c) Turbină de abur cu </w:t>
            </w:r>
            <w:proofErr w:type="spellStart"/>
            <w:r w:rsidRPr="003C08D7">
              <w:rPr>
                <w:rFonts w:ascii="Times New Roman" w:hAnsi="Times New Roman"/>
                <w:sz w:val="26"/>
                <w:szCs w:val="26"/>
                <w:lang w:val="ro-RO"/>
              </w:rPr>
              <w:t>condensa</w:t>
            </w:r>
            <w:r w:rsidR="00D741B6">
              <w:rPr>
                <w:rFonts w:ascii="Times New Roman" w:hAnsi="Times New Roman"/>
                <w:sz w:val="26"/>
                <w:szCs w:val="26"/>
                <w:lang w:val="ro-RO"/>
              </w:rPr>
              <w:t>ţ</w:t>
            </w:r>
            <w:r w:rsidRPr="003C08D7">
              <w:rPr>
                <w:rFonts w:ascii="Times New Roman" w:hAnsi="Times New Roman"/>
                <w:sz w:val="26"/>
                <w:szCs w:val="26"/>
                <w:lang w:val="ro-RO"/>
              </w:rPr>
              <w:t>ie</w:t>
            </w:r>
            <w:proofErr w:type="spellEnd"/>
            <w:r w:rsidRPr="003C08D7">
              <w:rPr>
                <w:rFonts w:ascii="Times New Roman" w:hAnsi="Times New Roman"/>
                <w:sz w:val="26"/>
                <w:szCs w:val="26"/>
                <w:lang w:val="ro-RO"/>
              </w:rPr>
              <w:t>;</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(d) Turbină de gaz cu recuperare de căldură;</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(e) Motor cu combustie internă;</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(f) Microturbine;</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 xml:space="preserve">(g) Motoare Stirling; </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 xml:space="preserve">(h) Pile de combustie; </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(i) Motoare cu abur;</w:t>
            </w:r>
          </w:p>
          <w:p w:rsidR="00714376" w:rsidRPr="003C08D7" w:rsidRDefault="00714376" w:rsidP="00714376">
            <w:pPr>
              <w:ind w:firstLine="317"/>
              <w:rPr>
                <w:rFonts w:ascii="Times New Roman" w:hAnsi="Times New Roman"/>
                <w:sz w:val="26"/>
                <w:szCs w:val="26"/>
                <w:lang w:val="ro-RO"/>
              </w:rPr>
            </w:pPr>
            <w:r w:rsidRPr="003C08D7">
              <w:rPr>
                <w:rFonts w:ascii="Times New Roman" w:hAnsi="Times New Roman"/>
                <w:sz w:val="26"/>
                <w:szCs w:val="26"/>
                <w:lang w:val="ro-RO"/>
              </w:rPr>
              <w:t xml:space="preserve">(j) Cicluri </w:t>
            </w:r>
            <w:proofErr w:type="spellStart"/>
            <w:r w:rsidRPr="003C08D7">
              <w:rPr>
                <w:rFonts w:ascii="Times New Roman" w:hAnsi="Times New Roman"/>
                <w:sz w:val="26"/>
                <w:szCs w:val="26"/>
                <w:lang w:val="ro-RO"/>
              </w:rPr>
              <w:t>Rankine</w:t>
            </w:r>
            <w:proofErr w:type="spellEnd"/>
            <w:r w:rsidRPr="003C08D7">
              <w:rPr>
                <w:rFonts w:ascii="Times New Roman" w:hAnsi="Times New Roman"/>
                <w:sz w:val="26"/>
                <w:szCs w:val="26"/>
                <w:lang w:val="ro-RO"/>
              </w:rPr>
              <w:t xml:space="preserve"> pentru fluide organice.</w:t>
            </w:r>
          </w:p>
          <w:p w:rsidR="00714376" w:rsidRPr="003C08D7" w:rsidRDefault="00714376" w:rsidP="000553F5">
            <w:pPr>
              <w:jc w:val="both"/>
              <w:rPr>
                <w:rFonts w:ascii="Times New Roman" w:hAnsi="Times New Roman"/>
                <w:b/>
                <w:sz w:val="26"/>
                <w:szCs w:val="26"/>
                <w:lang w:val="ro-RO"/>
              </w:rPr>
            </w:pPr>
          </w:p>
          <w:p w:rsidR="000553F5" w:rsidRPr="003C08D7" w:rsidRDefault="000553F5" w:rsidP="000553F5">
            <w:pPr>
              <w:jc w:val="both"/>
              <w:rPr>
                <w:rFonts w:ascii="Times New Roman" w:hAnsi="Times New Roman"/>
                <w:b/>
                <w:sz w:val="26"/>
                <w:szCs w:val="26"/>
                <w:lang w:val="ro-RO"/>
              </w:rPr>
            </w:pPr>
          </w:p>
        </w:tc>
        <w:tc>
          <w:tcPr>
            <w:tcW w:w="1559" w:type="dxa"/>
          </w:tcPr>
          <w:p w:rsidR="000553F5" w:rsidRPr="003C08D7" w:rsidRDefault="000553F5" w:rsidP="000553F5">
            <w:pPr>
              <w:rPr>
                <w:rFonts w:ascii="Times New Roman" w:hAnsi="Times New Roman"/>
                <w:sz w:val="26"/>
                <w:szCs w:val="26"/>
                <w:lang w:val="ro-RO"/>
              </w:rPr>
            </w:pPr>
            <w:proofErr w:type="spellStart"/>
            <w:r w:rsidRPr="003C08D7">
              <w:rPr>
                <w:rFonts w:ascii="Times New Roman" w:hAnsi="Times New Roman"/>
                <w:sz w:val="26"/>
                <w:szCs w:val="26"/>
                <w:lang w:val="ro-RO"/>
              </w:rPr>
              <w:lastRenderedPageBreak/>
              <w:t>Fară</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nicio</w:t>
            </w:r>
            <w:proofErr w:type="spellEnd"/>
            <w:r w:rsidRPr="003C08D7">
              <w:rPr>
                <w:rFonts w:ascii="Times New Roman" w:hAnsi="Times New Roman"/>
                <w:sz w:val="26"/>
                <w:szCs w:val="26"/>
                <w:lang w:val="ro-RO"/>
              </w:rPr>
              <w:t xml:space="preserve"> diferen</w:t>
            </w:r>
            <w:r w:rsidR="00D741B6">
              <w:rPr>
                <w:rFonts w:ascii="Times New Roman" w:hAnsi="Times New Roman"/>
                <w:sz w:val="26"/>
                <w:szCs w:val="26"/>
                <w:lang w:val="ro-RO"/>
              </w:rPr>
              <w:t>ţ</w:t>
            </w:r>
            <w:r w:rsidRPr="003C08D7">
              <w:rPr>
                <w:rFonts w:ascii="Times New Roman" w:hAnsi="Times New Roman"/>
                <w:sz w:val="26"/>
                <w:szCs w:val="26"/>
                <w:lang w:val="ro-RO"/>
              </w:rPr>
              <w:t>ă, cu excep</w:t>
            </w:r>
            <w:r w:rsidR="00D741B6">
              <w:rPr>
                <w:rFonts w:ascii="Times New Roman" w:hAnsi="Times New Roman"/>
                <w:sz w:val="26"/>
                <w:szCs w:val="26"/>
                <w:lang w:val="ro-RO"/>
              </w:rPr>
              <w:t>ţ</w:t>
            </w:r>
            <w:r w:rsidRPr="003C08D7">
              <w:rPr>
                <w:rFonts w:ascii="Times New Roman" w:hAnsi="Times New Roman"/>
                <w:sz w:val="26"/>
                <w:szCs w:val="26"/>
                <w:lang w:val="ro-RO"/>
              </w:rPr>
              <w:t>ia faptului ca Anexa I a proiectului de lege are două păr</w:t>
            </w:r>
            <w:r w:rsidR="00D741B6">
              <w:rPr>
                <w:rFonts w:ascii="Times New Roman" w:hAnsi="Times New Roman"/>
                <w:sz w:val="26"/>
                <w:szCs w:val="26"/>
                <w:lang w:val="ro-RO"/>
              </w:rPr>
              <w:t>ţ</w:t>
            </w:r>
            <w:r w:rsidRPr="003C08D7">
              <w:rPr>
                <w:rFonts w:ascii="Times New Roman" w:hAnsi="Times New Roman"/>
                <w:sz w:val="26"/>
                <w:szCs w:val="26"/>
                <w:lang w:val="ro-RO"/>
              </w:rPr>
              <w:t>i.</w:t>
            </w:r>
          </w:p>
          <w:p w:rsidR="000553F5" w:rsidRPr="003C08D7" w:rsidRDefault="000553F5" w:rsidP="00D960D1">
            <w:pPr>
              <w:rPr>
                <w:rFonts w:ascii="Times New Roman" w:hAnsi="Times New Roman"/>
                <w:sz w:val="26"/>
                <w:szCs w:val="26"/>
                <w:lang w:val="ro-RO"/>
              </w:rPr>
            </w:pPr>
          </w:p>
        </w:tc>
        <w:tc>
          <w:tcPr>
            <w:tcW w:w="1843" w:type="dxa"/>
          </w:tcPr>
          <w:p w:rsidR="000553F5" w:rsidRPr="003C08D7" w:rsidRDefault="000553F5" w:rsidP="000553F5">
            <w:pPr>
              <w:rPr>
                <w:rFonts w:ascii="Times New Roman" w:hAnsi="Times New Roman"/>
                <w:sz w:val="26"/>
                <w:szCs w:val="26"/>
                <w:lang w:val="ro-RO"/>
              </w:rPr>
            </w:pPr>
            <w:r w:rsidRPr="003C08D7">
              <w:rPr>
                <w:rFonts w:ascii="Times New Roman" w:hAnsi="Times New Roman"/>
                <w:sz w:val="26"/>
                <w:szCs w:val="26"/>
                <w:lang w:val="ro-RO"/>
              </w:rPr>
              <w:t xml:space="preserve">Anexa I </w:t>
            </w:r>
            <w:r w:rsidR="00D741B6">
              <w:rPr>
                <w:rFonts w:ascii="Times New Roman" w:hAnsi="Times New Roman"/>
                <w:sz w:val="26"/>
                <w:szCs w:val="26"/>
                <w:lang w:val="ro-RO"/>
              </w:rPr>
              <w:t>ş</w:t>
            </w:r>
            <w:r w:rsidRPr="003C08D7">
              <w:rPr>
                <w:rFonts w:ascii="Times New Roman" w:hAnsi="Times New Roman"/>
                <w:sz w:val="26"/>
                <w:szCs w:val="26"/>
                <w:lang w:val="ro-RO"/>
              </w:rPr>
              <w:t xml:space="preserve">i Anexa II ale Directivei au </w:t>
            </w:r>
            <w:proofErr w:type="spellStart"/>
            <w:r w:rsidRPr="003C08D7">
              <w:rPr>
                <w:rFonts w:ascii="Times New Roman" w:hAnsi="Times New Roman"/>
                <w:sz w:val="26"/>
                <w:szCs w:val="26"/>
                <w:lang w:val="ro-RO"/>
              </w:rPr>
              <w:t>foft</w:t>
            </w:r>
            <w:proofErr w:type="spellEnd"/>
            <w:r w:rsidRPr="003C08D7">
              <w:rPr>
                <w:rFonts w:ascii="Times New Roman" w:hAnsi="Times New Roman"/>
                <w:sz w:val="26"/>
                <w:szCs w:val="26"/>
                <w:lang w:val="ro-RO"/>
              </w:rPr>
              <w:t xml:space="preserve"> combinate intr-o singură Anexă I în temeiul Directivei 2012/27/UE, care abrogă </w:t>
            </w:r>
            <w:r w:rsidR="00D741B6">
              <w:rPr>
                <w:rFonts w:ascii="Times New Roman" w:hAnsi="Times New Roman"/>
                <w:sz w:val="26"/>
                <w:szCs w:val="26"/>
                <w:lang w:val="ro-RO"/>
              </w:rPr>
              <w:t>ş</w:t>
            </w:r>
            <w:r w:rsidRPr="003C08D7">
              <w:rPr>
                <w:rFonts w:ascii="Times New Roman" w:hAnsi="Times New Roman"/>
                <w:sz w:val="26"/>
                <w:szCs w:val="26"/>
                <w:lang w:val="ro-RO"/>
              </w:rPr>
              <w:t>i înlocuie</w:t>
            </w:r>
            <w:r w:rsidR="00D741B6">
              <w:rPr>
                <w:rFonts w:ascii="Times New Roman" w:hAnsi="Times New Roman"/>
                <w:sz w:val="26"/>
                <w:szCs w:val="26"/>
                <w:lang w:val="ro-RO"/>
              </w:rPr>
              <w:t>ş</w:t>
            </w:r>
            <w:r w:rsidRPr="003C08D7">
              <w:rPr>
                <w:rFonts w:ascii="Times New Roman" w:hAnsi="Times New Roman"/>
                <w:sz w:val="26"/>
                <w:szCs w:val="26"/>
                <w:lang w:val="ro-RO"/>
              </w:rPr>
              <w:t xml:space="preserve">te Directiva 2004/8/CE din 5 iunie 2014. Proiectul de lege transpune astfel Anexa I combinată a </w:t>
            </w:r>
            <w:r w:rsidRPr="003C08D7">
              <w:rPr>
                <w:rFonts w:ascii="Times New Roman" w:hAnsi="Times New Roman"/>
                <w:sz w:val="26"/>
                <w:szCs w:val="26"/>
                <w:lang w:val="ro-RO"/>
              </w:rPr>
              <w:lastRenderedPageBreak/>
              <w:t>Directivei 2012/27/EU.</w:t>
            </w:r>
          </w:p>
          <w:p w:rsidR="000553F5" w:rsidRPr="003C08D7" w:rsidRDefault="000553F5" w:rsidP="000553F5">
            <w:pPr>
              <w:rPr>
                <w:rFonts w:ascii="Times New Roman" w:hAnsi="Times New Roman"/>
                <w:sz w:val="26"/>
                <w:szCs w:val="26"/>
                <w:lang w:val="ro-RO"/>
              </w:rPr>
            </w:pPr>
          </w:p>
          <w:p w:rsidR="000553F5" w:rsidRPr="003C08D7" w:rsidRDefault="000553F5" w:rsidP="000553F5">
            <w:pPr>
              <w:rPr>
                <w:rFonts w:ascii="Times New Roman" w:hAnsi="Times New Roman"/>
                <w:sz w:val="26"/>
                <w:szCs w:val="26"/>
                <w:lang w:val="ro-RO"/>
              </w:rPr>
            </w:pPr>
            <w:r w:rsidRPr="003C08D7">
              <w:rPr>
                <w:rFonts w:ascii="Times New Roman" w:hAnsi="Times New Roman"/>
                <w:bCs/>
                <w:sz w:val="26"/>
                <w:szCs w:val="26"/>
                <w:lang w:val="ro-RO"/>
              </w:rPr>
              <w:t>În conformitate cu Tabelului de coresponden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prevăzut în Anexa XV a Directivei 2012/27/EU, Anexa II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Anexa III a Directivei 2004/8/CE este corelată la Anexa I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Anexa II a Directivei 2012/27/EU. Prin urmare, proiectul de lege transpune Anexa I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II din Directiva 2012/27/EU, care va înlocui Anexa II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Anexa III din Directiva </w:t>
            </w:r>
            <w:r w:rsidRPr="003C08D7">
              <w:rPr>
                <w:rFonts w:ascii="Times New Roman" w:hAnsi="Times New Roman"/>
                <w:bCs/>
                <w:sz w:val="26"/>
                <w:szCs w:val="26"/>
                <w:lang w:val="ro-RO"/>
              </w:rPr>
              <w:lastRenderedPageBreak/>
              <w:t xml:space="preserve">2004/8/CE. Anexele vechi </w:t>
            </w:r>
            <w:r w:rsidR="00D741B6">
              <w:rPr>
                <w:rFonts w:ascii="Times New Roman" w:hAnsi="Times New Roman"/>
                <w:bCs/>
                <w:sz w:val="26"/>
                <w:szCs w:val="26"/>
                <w:lang w:val="ro-RO"/>
              </w:rPr>
              <w:t>ş</w:t>
            </w:r>
            <w:r w:rsidRPr="003C08D7">
              <w:rPr>
                <w:rFonts w:ascii="Times New Roman" w:hAnsi="Times New Roman"/>
                <w:bCs/>
                <w:sz w:val="26"/>
                <w:szCs w:val="26"/>
                <w:lang w:val="ro-RO"/>
              </w:rPr>
              <w:t>i noi sunt  strâns corelate.</w:t>
            </w:r>
          </w:p>
        </w:tc>
        <w:tc>
          <w:tcPr>
            <w:tcW w:w="1417" w:type="dxa"/>
          </w:tcPr>
          <w:p w:rsidR="000553F5" w:rsidRPr="003C08D7" w:rsidRDefault="000553F5" w:rsidP="00D960D1">
            <w:pPr>
              <w:rPr>
                <w:lang w:val="ro-RO"/>
              </w:rPr>
            </w:pPr>
          </w:p>
        </w:tc>
        <w:tc>
          <w:tcPr>
            <w:tcW w:w="1418" w:type="dxa"/>
          </w:tcPr>
          <w:p w:rsidR="000553F5" w:rsidRPr="003C08D7" w:rsidRDefault="000553F5" w:rsidP="00D960D1">
            <w:pPr>
              <w:rPr>
                <w:lang w:val="ro-RO"/>
              </w:rPr>
            </w:pPr>
          </w:p>
        </w:tc>
      </w:tr>
      <w:tr w:rsidR="00E938DA" w:rsidRPr="003C08D7" w:rsidTr="00D960D1">
        <w:trPr>
          <w:trHeight w:val="5807"/>
        </w:trPr>
        <w:tc>
          <w:tcPr>
            <w:tcW w:w="4962" w:type="dxa"/>
          </w:tcPr>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III</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Metodologia de determinare a randamentului procesului de cogenerare</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Valorile utilizate pentru calculul randamentului cogenerării </w:t>
            </w:r>
            <w:r w:rsidR="00D741B6">
              <w:rPr>
                <w:rFonts w:ascii="Times New Roman" w:hAnsi="Times New Roman"/>
                <w:sz w:val="26"/>
                <w:szCs w:val="26"/>
                <w:lang w:val="ro-RO"/>
              </w:rPr>
              <w:t>ş</w:t>
            </w:r>
            <w:r w:rsidRPr="003C08D7">
              <w:rPr>
                <w:rFonts w:ascii="Times New Roman" w:hAnsi="Times New Roman"/>
                <w:sz w:val="26"/>
                <w:szCs w:val="26"/>
                <w:lang w:val="ro-RO"/>
              </w:rPr>
              <w:t xml:space="preserve">  i a economiilor de energie primară se determină pe baza exploatării estimate sau efective a unită</w:t>
            </w:r>
            <w:r w:rsidR="00D741B6">
              <w:rPr>
                <w:rFonts w:ascii="Times New Roman" w:hAnsi="Times New Roman"/>
                <w:sz w:val="26"/>
                <w:szCs w:val="26"/>
                <w:lang w:val="ro-RO"/>
              </w:rPr>
              <w:t>ţ</w:t>
            </w:r>
            <w:r w:rsidRPr="003C08D7">
              <w:rPr>
                <w:rFonts w:ascii="Times New Roman" w:hAnsi="Times New Roman"/>
                <w:sz w:val="26"/>
                <w:szCs w:val="26"/>
                <w:lang w:val="ro-RO"/>
              </w:rPr>
              <w:t>ii, în condi</w:t>
            </w:r>
            <w:r w:rsidR="00D741B6">
              <w:rPr>
                <w:rFonts w:ascii="Times New Roman" w:hAnsi="Times New Roman"/>
                <w:sz w:val="26"/>
                <w:szCs w:val="26"/>
                <w:lang w:val="ro-RO"/>
              </w:rPr>
              <w:t>ţ</w:t>
            </w:r>
            <w:r w:rsidRPr="003C08D7">
              <w:rPr>
                <w:rFonts w:ascii="Times New Roman" w:hAnsi="Times New Roman"/>
                <w:sz w:val="26"/>
                <w:szCs w:val="26"/>
                <w:lang w:val="ro-RO"/>
              </w:rPr>
              <w:t>ii normale de utilizare.</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(a) Cogenerarea cu randament  ridicat</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În sensul prezentei directive, cogenerarea cu randament ridicat </w:t>
            </w:r>
            <w:proofErr w:type="spellStart"/>
            <w:r w:rsidRPr="003C08D7">
              <w:rPr>
                <w:rFonts w:ascii="Times New Roman" w:hAnsi="Times New Roman"/>
                <w:sz w:val="26"/>
                <w:szCs w:val="26"/>
                <w:lang w:val="ro-RO"/>
              </w:rPr>
              <w:t>îndepline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 următoarele criterii:</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produc</w:t>
            </w:r>
            <w:r w:rsidR="00D741B6">
              <w:rPr>
                <w:rFonts w:ascii="Times New Roman" w:hAnsi="Times New Roman"/>
                <w:sz w:val="26"/>
                <w:szCs w:val="26"/>
                <w:lang w:val="ro-RO"/>
              </w:rPr>
              <w:t>ţ</w:t>
            </w:r>
            <w:r w:rsidRPr="003C08D7">
              <w:rPr>
                <w:rFonts w:ascii="Times New Roman" w:hAnsi="Times New Roman"/>
                <w:sz w:val="26"/>
                <w:szCs w:val="26"/>
                <w:lang w:val="ro-RO"/>
              </w:rPr>
              <w:t>ia în sistem de cogenerare de la unită</w:t>
            </w:r>
            <w:r w:rsidR="00D741B6">
              <w:rPr>
                <w:rFonts w:ascii="Times New Roman" w:hAnsi="Times New Roman"/>
                <w:sz w:val="26"/>
                <w:szCs w:val="26"/>
                <w:lang w:val="ro-RO"/>
              </w:rPr>
              <w:t>ţ</w:t>
            </w:r>
            <w:r w:rsidRPr="003C08D7">
              <w:rPr>
                <w:rFonts w:ascii="Times New Roman" w:hAnsi="Times New Roman"/>
                <w:sz w:val="26"/>
                <w:szCs w:val="26"/>
                <w:lang w:val="ro-RO"/>
              </w:rPr>
              <w:t>ile de cogenerare asigură economii de energie primară calculate în conformitate cu litera (b) de cel pu</w:t>
            </w:r>
            <w:r w:rsidR="00D741B6">
              <w:rPr>
                <w:rFonts w:ascii="Times New Roman" w:hAnsi="Times New Roman"/>
                <w:sz w:val="26"/>
                <w:szCs w:val="26"/>
                <w:lang w:val="ro-RO"/>
              </w:rPr>
              <w:t>ţ</w:t>
            </w:r>
            <w:r w:rsidRPr="003C08D7">
              <w:rPr>
                <w:rFonts w:ascii="Times New Roman" w:hAnsi="Times New Roman"/>
                <w:sz w:val="26"/>
                <w:szCs w:val="26"/>
                <w:lang w:val="ro-RO"/>
              </w:rPr>
              <w:t>in 10 %, comparativ cu valorile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pentru producerea separată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  i termică;</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produc</w:t>
            </w:r>
            <w:r w:rsidR="00D741B6">
              <w:rPr>
                <w:rFonts w:ascii="Times New Roman" w:hAnsi="Times New Roman"/>
                <w:sz w:val="26"/>
                <w:szCs w:val="26"/>
                <w:lang w:val="ro-RO"/>
              </w:rPr>
              <w:t>ţ</w:t>
            </w:r>
            <w:r w:rsidRPr="003C08D7">
              <w:rPr>
                <w:rFonts w:ascii="Times New Roman" w:hAnsi="Times New Roman"/>
                <w:sz w:val="26"/>
                <w:szCs w:val="26"/>
                <w:lang w:val="ro-RO"/>
              </w:rPr>
              <w:t>ia de la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la scară redusă </w:t>
            </w:r>
            <w:r w:rsidR="00D741B6">
              <w:rPr>
                <w:rFonts w:ascii="Times New Roman" w:hAnsi="Times New Roman"/>
                <w:sz w:val="26"/>
                <w:szCs w:val="26"/>
                <w:lang w:val="ro-RO"/>
              </w:rPr>
              <w:t>ş</w:t>
            </w:r>
            <w:r w:rsidRPr="003C08D7">
              <w:rPr>
                <w:rFonts w:ascii="Times New Roman" w:hAnsi="Times New Roman"/>
                <w:sz w:val="26"/>
                <w:szCs w:val="26"/>
                <w:lang w:val="ro-RO"/>
              </w:rPr>
              <w:t xml:space="preserve">  i de la unită</w:t>
            </w:r>
            <w:r w:rsidR="00D741B6">
              <w:rPr>
                <w:rFonts w:ascii="Times New Roman" w:hAnsi="Times New Roman"/>
                <w:sz w:val="26"/>
                <w:szCs w:val="26"/>
                <w:lang w:val="ro-RO"/>
              </w:rPr>
              <w:t>ţ</w:t>
            </w:r>
            <w:r w:rsidRPr="003C08D7">
              <w:rPr>
                <w:rFonts w:ascii="Times New Roman" w:hAnsi="Times New Roman"/>
                <w:sz w:val="26"/>
                <w:szCs w:val="26"/>
                <w:lang w:val="ro-RO"/>
              </w:rPr>
              <w:t>ile de micro-cogenerare care asigură economii de energie primară poate fi considerată drept cogenerare cu randament ridicat.</w:t>
            </w:r>
          </w:p>
          <w:p w:rsidR="00E938DA" w:rsidRPr="003C08D7" w:rsidRDefault="00E938DA" w:rsidP="00E938DA">
            <w:pPr>
              <w:widowControl w:val="0"/>
              <w:autoSpaceDE w:val="0"/>
              <w:autoSpaceDN w:val="0"/>
              <w:adjustRightInd w:val="0"/>
              <w:spacing w:before="7" w:line="260" w:lineRule="exact"/>
              <w:rPr>
                <w:rFonts w:ascii="Times New Roman" w:hAnsi="Times New Roman"/>
                <w:color w:val="000000"/>
                <w:sz w:val="26"/>
                <w:szCs w:val="26"/>
                <w:lang w:val="en-US"/>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(b) Calculul economiilor de energie primară</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en-US"/>
              </w:rPr>
            </w:pPr>
            <w:r w:rsidRPr="003C08D7">
              <w:rPr>
                <w:rFonts w:ascii="Times New Roman" w:hAnsi="Times New Roman"/>
                <w:sz w:val="26"/>
                <w:szCs w:val="26"/>
                <w:lang w:val="ro-RO"/>
              </w:rPr>
              <w:t>Cantitatea de economii de energie primară rezultată în urma producerii în sistem de cogenerare, definită în conformitate cu anexa II, se calculează pe baza următoarei formule:</w:t>
            </w:r>
          </w:p>
          <w:p w:rsidR="00E938DA" w:rsidRPr="003C08D7" w:rsidRDefault="00E938DA" w:rsidP="00E938DA">
            <w:pPr>
              <w:jc w:val="both"/>
              <w:rPr>
                <w:rFonts w:ascii="Times New Roman" w:hAnsi="Times New Roman"/>
                <w:sz w:val="26"/>
                <w:szCs w:val="26"/>
                <w:lang w:val="en-US"/>
              </w:rPr>
            </w:pPr>
          </w:p>
          <w:p w:rsidR="00E938DA" w:rsidRPr="003C08D7" w:rsidRDefault="00E938DA" w:rsidP="00E938DA">
            <w:pPr>
              <w:ind w:firstLine="317"/>
              <w:jc w:val="center"/>
              <w:rPr>
                <w:rFonts w:ascii="Times New Roman" w:hAnsi="Times New Roman"/>
                <w:b/>
                <w:sz w:val="26"/>
                <w:szCs w:val="26"/>
                <w:lang w:val="ro-RO"/>
              </w:rPr>
            </w:pPr>
            <w:r w:rsidRPr="003C08D7">
              <w:rPr>
                <w:rFonts w:ascii="Times New Roman" w:hAnsi="Times New Roman"/>
                <w:noProof/>
                <w:color w:val="000000"/>
                <w:sz w:val="28"/>
                <w:szCs w:val="28"/>
                <w:lang w:eastAsia="ru-RU"/>
              </w:rPr>
              <w:drawing>
                <wp:inline distT="0" distB="0" distL="0" distR="0">
                  <wp:extent cx="2810726" cy="712519"/>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1064" cy="715140"/>
                          </a:xfrm>
                          <a:prstGeom prst="rect">
                            <a:avLst/>
                          </a:prstGeom>
                          <a:noFill/>
                          <a:ln>
                            <a:noFill/>
                          </a:ln>
                        </pic:spPr>
                      </pic:pic>
                    </a:graphicData>
                  </a:graphic>
                </wp:inline>
              </w:drawing>
            </w:r>
          </w:p>
          <w:p w:rsidR="00E938DA" w:rsidRPr="003C08D7" w:rsidRDefault="00E938DA" w:rsidP="00E938DA">
            <w:pPr>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ab/>
              <w:t>unde: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PES           reprezintă economiile de energie primară.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CHP </w:t>
            </w:r>
            <w:proofErr w:type="spellStart"/>
            <w:r w:rsidRPr="003C08D7">
              <w:rPr>
                <w:rFonts w:ascii="Times New Roman" w:hAnsi="Times New Roman"/>
                <w:sz w:val="26"/>
                <w:szCs w:val="26"/>
                <w:lang w:val="ro-RO"/>
              </w:rPr>
              <w:t>Ηη</w:t>
            </w:r>
            <w:proofErr w:type="spellEnd"/>
            <w:r w:rsidRPr="003C08D7">
              <w:rPr>
                <w:rFonts w:ascii="Times New Roman" w:hAnsi="Times New Roman"/>
                <w:sz w:val="26"/>
                <w:szCs w:val="26"/>
                <w:lang w:val="ro-RO"/>
              </w:rPr>
              <w:t xml:space="preserve"> reprezintă randamentul termic al produc</w:t>
            </w:r>
            <w:r w:rsidR="00D741B6">
              <w:rPr>
                <w:rFonts w:ascii="Times New Roman" w:hAnsi="Times New Roman"/>
                <w:sz w:val="26"/>
                <w:szCs w:val="26"/>
                <w:lang w:val="ro-RO"/>
              </w:rPr>
              <w:t>ţ</w:t>
            </w:r>
            <w:r w:rsidRPr="003C08D7">
              <w:rPr>
                <w:rFonts w:ascii="Times New Roman" w:hAnsi="Times New Roman"/>
                <w:sz w:val="26"/>
                <w:szCs w:val="26"/>
                <w:lang w:val="ro-RO"/>
              </w:rPr>
              <w:t>iei prin cogenerare, definit ca raport între produc</w:t>
            </w:r>
            <w:r w:rsidR="00D741B6">
              <w:rPr>
                <w:rFonts w:ascii="Times New Roman" w:hAnsi="Times New Roman"/>
                <w:sz w:val="26"/>
                <w:szCs w:val="26"/>
                <w:lang w:val="ro-RO"/>
              </w:rPr>
              <w:t>ţ</w:t>
            </w:r>
            <w:r w:rsidRPr="003C08D7">
              <w:rPr>
                <w:rFonts w:ascii="Times New Roman" w:hAnsi="Times New Roman"/>
                <w:sz w:val="26"/>
                <w:szCs w:val="26"/>
                <w:lang w:val="ro-RO"/>
              </w:rPr>
              <w:t>ia anuală de energie termică utilă</w:t>
            </w:r>
            <w:r w:rsidR="00262E72">
              <w:rPr>
                <w:rFonts w:ascii="Times New Roman" w:hAnsi="Times New Roman"/>
                <w:sz w:val="26"/>
                <w:szCs w:val="26"/>
                <w:lang w:val="ro-RO"/>
              </w:rPr>
              <w:t xml:space="preserve"> </w:t>
            </w:r>
            <w:r w:rsidR="00D741B6">
              <w:rPr>
                <w:rFonts w:ascii="Times New Roman" w:hAnsi="Times New Roman"/>
                <w:sz w:val="26"/>
                <w:szCs w:val="26"/>
                <w:lang w:val="ro-RO"/>
              </w:rPr>
              <w:t>ş</w:t>
            </w:r>
            <w:r w:rsidRPr="003C08D7">
              <w:rPr>
                <w:rFonts w:ascii="Times New Roman" w:hAnsi="Times New Roman"/>
                <w:sz w:val="26"/>
                <w:szCs w:val="26"/>
                <w:lang w:val="ro-RO"/>
              </w:rPr>
              <w:t xml:space="preserve">i consumul de combustibil utilizat pentru producerea de energie termică utilă </w:t>
            </w:r>
            <w:r w:rsidR="00D741B6">
              <w:rPr>
                <w:rFonts w:ascii="Times New Roman" w:hAnsi="Times New Roman"/>
                <w:sz w:val="26"/>
                <w:szCs w:val="26"/>
                <w:lang w:val="ro-RO"/>
              </w:rPr>
              <w:t>ş</w:t>
            </w:r>
            <w:r w:rsidRPr="003C08D7">
              <w:rPr>
                <w:rFonts w:ascii="Times New Roman" w:hAnsi="Times New Roman"/>
                <w:sz w:val="26"/>
                <w:szCs w:val="26"/>
                <w:lang w:val="ro-RO"/>
              </w:rPr>
              <w:t xml:space="preserve">  i energie electrică din cogenerare.</w:t>
            </w:r>
          </w:p>
          <w:p w:rsidR="00E938DA" w:rsidRPr="003C08D7" w:rsidRDefault="00E938DA" w:rsidP="00E938DA">
            <w:pPr>
              <w:ind w:firstLine="317"/>
              <w:jc w:val="both"/>
              <w:rPr>
                <w:rFonts w:ascii="Times New Roman" w:hAnsi="Times New Roman"/>
                <w:sz w:val="26"/>
                <w:szCs w:val="26"/>
                <w:lang w:val="ro-RO"/>
              </w:rPr>
            </w:pPr>
            <w:proofErr w:type="spellStart"/>
            <w:r w:rsidRPr="003C08D7">
              <w:rPr>
                <w:rFonts w:ascii="Times New Roman" w:hAnsi="Times New Roman"/>
                <w:sz w:val="26"/>
                <w:szCs w:val="26"/>
                <w:lang w:val="ro-RO"/>
              </w:rPr>
              <w:t>Ref</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Ηη</w:t>
            </w:r>
            <w:proofErr w:type="spellEnd"/>
            <w:r w:rsidRPr="003C08D7">
              <w:rPr>
                <w:rFonts w:ascii="Times New Roman" w:hAnsi="Times New Roman"/>
                <w:sz w:val="26"/>
                <w:szCs w:val="26"/>
                <w:lang w:val="ro-RO"/>
              </w:rPr>
              <w:t xml:space="preserve">   reprezintă valoarea de referin</w:t>
            </w:r>
            <w:r w:rsidR="00D741B6">
              <w:rPr>
                <w:rFonts w:ascii="Times New Roman" w:hAnsi="Times New Roman"/>
                <w:sz w:val="26"/>
                <w:szCs w:val="26"/>
                <w:lang w:val="ro-RO"/>
              </w:rPr>
              <w:t>ţ</w:t>
            </w:r>
            <w:r w:rsidRPr="003C08D7">
              <w:rPr>
                <w:rFonts w:ascii="Times New Roman" w:hAnsi="Times New Roman"/>
                <w:sz w:val="26"/>
                <w:szCs w:val="26"/>
                <w:lang w:val="ro-RO"/>
              </w:rPr>
              <w:t>ă a randamentului pentru producerea separată de energie termică.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CHP </w:t>
            </w:r>
            <w:proofErr w:type="spellStart"/>
            <w:r w:rsidRPr="003C08D7">
              <w:rPr>
                <w:rFonts w:ascii="Times New Roman" w:hAnsi="Times New Roman"/>
                <w:sz w:val="26"/>
                <w:szCs w:val="26"/>
                <w:lang w:val="ro-RO"/>
              </w:rPr>
              <w:t>Εη</w:t>
            </w:r>
            <w:proofErr w:type="spellEnd"/>
            <w:r w:rsidRPr="003C08D7">
              <w:rPr>
                <w:rFonts w:ascii="Times New Roman" w:hAnsi="Times New Roman"/>
                <w:sz w:val="26"/>
                <w:szCs w:val="26"/>
                <w:lang w:val="ro-RO"/>
              </w:rPr>
              <w:t xml:space="preserve">   reprezintă randamentul electric al produc</w:t>
            </w:r>
            <w:r w:rsidR="00D741B6">
              <w:rPr>
                <w:rFonts w:ascii="Times New Roman" w:hAnsi="Times New Roman"/>
                <w:sz w:val="26"/>
                <w:szCs w:val="26"/>
                <w:lang w:val="ro-RO"/>
              </w:rPr>
              <w:t>ţ</w:t>
            </w:r>
            <w:r w:rsidRPr="003C08D7">
              <w:rPr>
                <w:rFonts w:ascii="Times New Roman" w:hAnsi="Times New Roman"/>
                <w:sz w:val="26"/>
                <w:szCs w:val="26"/>
                <w:lang w:val="ro-RO"/>
              </w:rPr>
              <w:t>iei prin cogenerare, definit ca raport între produc</w:t>
            </w:r>
            <w:r w:rsidR="00D741B6">
              <w:rPr>
                <w:rFonts w:ascii="Times New Roman" w:hAnsi="Times New Roman"/>
                <w:sz w:val="26"/>
                <w:szCs w:val="26"/>
                <w:lang w:val="ro-RO"/>
              </w:rPr>
              <w:t>ţ</w:t>
            </w:r>
            <w:r w:rsidRPr="003C08D7">
              <w:rPr>
                <w:rFonts w:ascii="Times New Roman" w:hAnsi="Times New Roman"/>
                <w:sz w:val="26"/>
                <w:szCs w:val="26"/>
                <w:lang w:val="ro-RO"/>
              </w:rPr>
              <w:t>ia anuală de energie elect</w:t>
            </w:r>
            <w:r w:rsidR="00262E72">
              <w:rPr>
                <w:rFonts w:ascii="Times New Roman" w:hAnsi="Times New Roman"/>
                <w:sz w:val="26"/>
                <w:szCs w:val="26"/>
                <w:lang w:val="ro-RO"/>
              </w:rPr>
              <w:t xml:space="preserve">rică produsă prin cogenerare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consumul de combustibil utilizat pentru </w:t>
            </w:r>
            <w:r w:rsidRPr="003C08D7">
              <w:rPr>
                <w:rFonts w:ascii="Times New Roman" w:hAnsi="Times New Roman"/>
                <w:sz w:val="26"/>
                <w:szCs w:val="26"/>
                <w:lang w:val="ro-RO"/>
              </w:rPr>
              <w:lastRenderedPageBreak/>
              <w:t>producerea sumei dintre produc</w:t>
            </w:r>
            <w:r w:rsidR="00D741B6">
              <w:rPr>
                <w:rFonts w:ascii="Times New Roman" w:hAnsi="Times New Roman"/>
                <w:sz w:val="26"/>
                <w:szCs w:val="26"/>
                <w:lang w:val="ro-RO"/>
              </w:rPr>
              <w:t>ţ</w:t>
            </w:r>
            <w:r w:rsidR="00262E72">
              <w:rPr>
                <w:rFonts w:ascii="Times New Roman" w:hAnsi="Times New Roman"/>
                <w:sz w:val="26"/>
                <w:szCs w:val="26"/>
                <w:lang w:val="ro-RO"/>
              </w:rPr>
              <w:t xml:space="preserve">ia de energia termică utilă </w:t>
            </w:r>
            <w:r w:rsidR="00D741B6">
              <w:rPr>
                <w:rFonts w:ascii="Times New Roman" w:hAnsi="Times New Roman"/>
                <w:sz w:val="26"/>
                <w:szCs w:val="26"/>
                <w:lang w:val="ro-RO"/>
              </w:rPr>
              <w:t>ş</w:t>
            </w:r>
            <w:r w:rsidRPr="003C08D7">
              <w:rPr>
                <w:rFonts w:ascii="Times New Roman" w:hAnsi="Times New Roman"/>
                <w:sz w:val="26"/>
                <w:szCs w:val="26"/>
                <w:lang w:val="ro-RO"/>
              </w:rPr>
              <w:t>i energia electrică din cogenerare. În cazul în care o unitate de cogenerare produce energie mecanică, cantitatea anuală de energie</w:t>
            </w:r>
            <w:r w:rsidRPr="003C08D7">
              <w:rPr>
                <w:rFonts w:ascii="Times New Roman" w:hAnsi="Times New Roman"/>
                <w:color w:val="363435"/>
                <w:spacing w:val="-11"/>
                <w:sz w:val="17"/>
                <w:szCs w:val="17"/>
                <w:lang w:val="en-US"/>
              </w:rPr>
              <w:t xml:space="preserve"> </w:t>
            </w:r>
            <w:r w:rsidRPr="003C08D7">
              <w:rPr>
                <w:rFonts w:ascii="Times New Roman" w:hAnsi="Times New Roman"/>
                <w:sz w:val="26"/>
                <w:szCs w:val="26"/>
                <w:lang w:val="ro-RO"/>
              </w:rPr>
              <w:t>electrică produsă prin cogenerare poate fi mărită cu un factor suplimentar, care reprezintă cantitatea de energie electrică echivalentă cu cea de energie mecanică. Acest element suplimentar nu va crea dreptul de emitere a garan</w:t>
            </w:r>
            <w:r w:rsidR="00D741B6">
              <w:rPr>
                <w:rFonts w:ascii="Times New Roman" w:hAnsi="Times New Roman"/>
                <w:sz w:val="26"/>
                <w:szCs w:val="26"/>
                <w:lang w:val="ro-RO"/>
              </w:rPr>
              <w:t>ţ</w:t>
            </w:r>
            <w:r w:rsidRPr="003C08D7">
              <w:rPr>
                <w:rFonts w:ascii="Times New Roman" w:hAnsi="Times New Roman"/>
                <w:sz w:val="26"/>
                <w:szCs w:val="26"/>
                <w:lang w:val="ro-RO"/>
              </w:rPr>
              <w:t>iilor de origine, în conformitate cu articolul 5.</w:t>
            </w:r>
          </w:p>
          <w:p w:rsidR="00E938DA" w:rsidRPr="003C08D7" w:rsidRDefault="00E938DA" w:rsidP="00E938DA">
            <w:pPr>
              <w:ind w:firstLine="317"/>
              <w:jc w:val="both"/>
              <w:rPr>
                <w:rFonts w:ascii="Times New Roman" w:hAnsi="Times New Roman"/>
                <w:sz w:val="26"/>
                <w:szCs w:val="26"/>
                <w:lang w:val="ro-RO"/>
              </w:rPr>
            </w:pPr>
            <w:proofErr w:type="spellStart"/>
            <w:r w:rsidRPr="003C08D7">
              <w:rPr>
                <w:rFonts w:ascii="Times New Roman" w:hAnsi="Times New Roman"/>
                <w:sz w:val="26"/>
                <w:szCs w:val="26"/>
                <w:lang w:val="ro-RO"/>
              </w:rPr>
              <w:t>Ref</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Εη</w:t>
            </w:r>
            <w:proofErr w:type="spellEnd"/>
            <w:r w:rsidRPr="003C08D7">
              <w:rPr>
                <w:rFonts w:ascii="Times New Roman" w:hAnsi="Times New Roman"/>
                <w:sz w:val="26"/>
                <w:szCs w:val="26"/>
                <w:lang w:val="ro-RO"/>
              </w:rPr>
              <w:t xml:space="preserve">     reprezintă valoarea de referin</w:t>
            </w:r>
            <w:r w:rsidR="00D741B6">
              <w:rPr>
                <w:rFonts w:ascii="Times New Roman" w:hAnsi="Times New Roman"/>
                <w:sz w:val="26"/>
                <w:szCs w:val="26"/>
                <w:lang w:val="ro-RO"/>
              </w:rPr>
              <w:t>ţ</w:t>
            </w:r>
            <w:r w:rsidRPr="003C08D7">
              <w:rPr>
                <w:rFonts w:ascii="Times New Roman" w:hAnsi="Times New Roman"/>
                <w:sz w:val="26"/>
                <w:szCs w:val="26"/>
                <w:lang w:val="ro-RO"/>
              </w:rPr>
              <w:t>ă a randamentului pentru producerea separată de energie electrică.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 Calculul  economiilor  de energie primară  în cazul  utilizării  metodei  de calcul alternativ,  în conformitate  cu articolul 12 alineatul (2)</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Dacă economiile de energie primară pentru un procedeu sunt calculate în conformitate cu articolul 12 alineatul (2), economiile de energie primară se calculează cu formula de la litera (b) din prezenta anexă, înlocuind:</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„CHP </w:t>
            </w:r>
            <w:proofErr w:type="spellStart"/>
            <w:r w:rsidRPr="003C08D7">
              <w:rPr>
                <w:rFonts w:ascii="Times New Roman" w:hAnsi="Times New Roman"/>
                <w:sz w:val="26"/>
                <w:szCs w:val="26"/>
                <w:lang w:val="ro-RO"/>
              </w:rPr>
              <w:t>Ηη</w:t>
            </w:r>
            <w:proofErr w:type="spellEnd"/>
            <w:r w:rsidRPr="003C08D7">
              <w:rPr>
                <w:rFonts w:ascii="Times New Roman" w:hAnsi="Times New Roman"/>
                <w:sz w:val="26"/>
                <w:szCs w:val="26"/>
                <w:lang w:val="ro-RO"/>
              </w:rPr>
              <w:t>” cu „</w:t>
            </w:r>
            <w:proofErr w:type="spellStart"/>
            <w:r w:rsidRPr="003C08D7">
              <w:rPr>
                <w:rFonts w:ascii="Times New Roman" w:hAnsi="Times New Roman"/>
                <w:sz w:val="26"/>
                <w:szCs w:val="26"/>
                <w:lang w:val="ro-RO"/>
              </w:rPr>
              <w:t>Ηη</w:t>
            </w:r>
            <w:proofErr w:type="spellEnd"/>
            <w:r w:rsidRPr="003C08D7">
              <w:rPr>
                <w:rFonts w:ascii="Times New Roman" w:hAnsi="Times New Roman"/>
                <w:sz w:val="26"/>
                <w:szCs w:val="26"/>
                <w:lang w:val="ro-RO"/>
              </w:rPr>
              <w:t xml:space="preserve">”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„CHP </w:t>
            </w:r>
            <w:proofErr w:type="spellStart"/>
            <w:r w:rsidRPr="003C08D7">
              <w:rPr>
                <w:rFonts w:ascii="Times New Roman" w:hAnsi="Times New Roman"/>
                <w:sz w:val="26"/>
                <w:szCs w:val="26"/>
                <w:lang w:val="ro-RO"/>
              </w:rPr>
              <w:t>Εη</w:t>
            </w:r>
            <w:proofErr w:type="spellEnd"/>
            <w:r w:rsidRPr="003C08D7">
              <w:rPr>
                <w:rFonts w:ascii="Times New Roman" w:hAnsi="Times New Roman"/>
                <w:sz w:val="26"/>
                <w:szCs w:val="26"/>
                <w:lang w:val="ro-RO"/>
              </w:rPr>
              <w:t>” cu „</w:t>
            </w:r>
            <w:proofErr w:type="spellStart"/>
            <w:r w:rsidRPr="003C08D7">
              <w:rPr>
                <w:rFonts w:ascii="Times New Roman" w:hAnsi="Times New Roman"/>
                <w:sz w:val="26"/>
                <w:szCs w:val="26"/>
                <w:lang w:val="ro-RO"/>
              </w:rPr>
              <w:t>Εη</w:t>
            </w:r>
            <w:proofErr w:type="spellEnd"/>
            <w:r w:rsidRPr="003C08D7">
              <w:rPr>
                <w:rFonts w:ascii="Times New Roman" w:hAnsi="Times New Roman"/>
                <w:sz w:val="26"/>
                <w:szCs w:val="26"/>
                <w:lang w:val="ro-RO"/>
              </w:rPr>
              <w:t>”, unde:</w:t>
            </w:r>
          </w:p>
          <w:p w:rsidR="00262E72" w:rsidRDefault="00E938DA" w:rsidP="00E938DA">
            <w:pPr>
              <w:ind w:firstLine="317"/>
              <w:jc w:val="both"/>
              <w:rPr>
                <w:rFonts w:ascii="Times New Roman" w:hAnsi="Times New Roman"/>
                <w:sz w:val="26"/>
                <w:szCs w:val="26"/>
                <w:lang w:val="ro-RO"/>
              </w:rPr>
            </w:pPr>
            <w:proofErr w:type="spellStart"/>
            <w:r w:rsidRPr="003C08D7">
              <w:rPr>
                <w:rFonts w:ascii="Times New Roman" w:hAnsi="Times New Roman"/>
                <w:sz w:val="26"/>
                <w:szCs w:val="26"/>
                <w:lang w:val="ro-RO"/>
              </w:rPr>
              <w:t>Ηη</w:t>
            </w:r>
            <w:proofErr w:type="spellEnd"/>
            <w:r w:rsidRPr="003C08D7">
              <w:rPr>
                <w:rFonts w:ascii="Times New Roman" w:hAnsi="Times New Roman"/>
                <w:sz w:val="26"/>
                <w:szCs w:val="26"/>
                <w:lang w:val="ro-RO"/>
              </w:rPr>
              <w:t xml:space="preserve"> reprezintă randamentul termic al </w:t>
            </w:r>
            <w:r w:rsidRPr="003C08D7">
              <w:rPr>
                <w:rFonts w:ascii="Times New Roman" w:hAnsi="Times New Roman"/>
                <w:sz w:val="26"/>
                <w:szCs w:val="26"/>
                <w:lang w:val="ro-RO"/>
              </w:rPr>
              <w:lastRenderedPageBreak/>
              <w:t>procesului, definit ca raport între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anuală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consumul de combustibil utilizat pentru producerea sumei dintre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produc</w:t>
            </w:r>
            <w:r w:rsidR="00D741B6">
              <w:rPr>
                <w:rFonts w:ascii="Times New Roman" w:hAnsi="Times New Roman"/>
                <w:sz w:val="26"/>
                <w:szCs w:val="26"/>
                <w:lang w:val="ro-RO"/>
              </w:rPr>
              <w:t>ţ</w:t>
            </w:r>
            <w:r w:rsidRPr="003C08D7">
              <w:rPr>
                <w:rFonts w:ascii="Times New Roman" w:hAnsi="Times New Roman"/>
                <w:sz w:val="26"/>
                <w:szCs w:val="26"/>
                <w:lang w:val="ro-RO"/>
              </w:rPr>
              <w:t>ia de energie electrică.</w:t>
            </w:r>
          </w:p>
          <w:p w:rsidR="00E938DA" w:rsidRPr="003C08D7" w:rsidRDefault="00E938DA" w:rsidP="00E938DA">
            <w:pPr>
              <w:ind w:firstLine="317"/>
              <w:jc w:val="both"/>
              <w:rPr>
                <w:rFonts w:ascii="Times New Roman" w:hAnsi="Times New Roman"/>
                <w:sz w:val="26"/>
                <w:szCs w:val="26"/>
                <w:lang w:val="ro-RO"/>
              </w:rPr>
            </w:pPr>
            <w:proofErr w:type="spellStart"/>
            <w:r w:rsidRPr="003C08D7">
              <w:rPr>
                <w:rFonts w:ascii="Times New Roman" w:hAnsi="Times New Roman"/>
                <w:sz w:val="26"/>
                <w:szCs w:val="26"/>
                <w:lang w:val="ro-RO"/>
              </w:rPr>
              <w:t>Εη</w:t>
            </w:r>
            <w:proofErr w:type="spellEnd"/>
            <w:r w:rsidRPr="003C08D7">
              <w:rPr>
                <w:rFonts w:ascii="Times New Roman" w:hAnsi="Times New Roman"/>
                <w:sz w:val="26"/>
                <w:szCs w:val="26"/>
                <w:lang w:val="ro-RO"/>
              </w:rPr>
              <w:t xml:space="preserve">   reprezintă randamentul electric al procesului, definit ca raport între pr</w:t>
            </w:r>
            <w:r w:rsidR="00262E72">
              <w:rPr>
                <w:rFonts w:ascii="Times New Roman" w:hAnsi="Times New Roman"/>
                <w:sz w:val="26"/>
                <w:szCs w:val="26"/>
                <w:lang w:val="ro-RO"/>
              </w:rPr>
              <w:t>oduc</w:t>
            </w:r>
            <w:r w:rsidR="00D741B6">
              <w:rPr>
                <w:rFonts w:ascii="Times New Roman" w:hAnsi="Times New Roman"/>
                <w:sz w:val="26"/>
                <w:szCs w:val="26"/>
                <w:lang w:val="ro-RO"/>
              </w:rPr>
              <w:t>ţ</w:t>
            </w:r>
            <w:r w:rsidR="00262E72">
              <w:rPr>
                <w:rFonts w:ascii="Times New Roman" w:hAnsi="Times New Roman"/>
                <w:sz w:val="26"/>
                <w:szCs w:val="26"/>
                <w:lang w:val="ro-RO"/>
              </w:rPr>
              <w:t xml:space="preserve">ia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consumul de combustibil utilizat pentru producerea sumei dintre </w:t>
            </w:r>
            <w:r w:rsidR="00262E72">
              <w:rPr>
                <w:rFonts w:ascii="Times New Roman" w:hAnsi="Times New Roman"/>
                <w:sz w:val="26"/>
                <w:szCs w:val="26"/>
                <w:lang w:val="ro-RO"/>
              </w:rPr>
              <w:t>produc</w:t>
            </w:r>
            <w:r w:rsidR="00D741B6">
              <w:rPr>
                <w:rFonts w:ascii="Times New Roman" w:hAnsi="Times New Roman"/>
                <w:sz w:val="26"/>
                <w:szCs w:val="26"/>
                <w:lang w:val="ro-RO"/>
              </w:rPr>
              <w:t>ţ</w:t>
            </w:r>
            <w:r w:rsidR="00262E72">
              <w:rPr>
                <w:rFonts w:ascii="Times New Roman" w:hAnsi="Times New Roman"/>
                <w:sz w:val="26"/>
                <w:szCs w:val="26"/>
                <w:lang w:val="ro-RO"/>
              </w:rPr>
              <w:t xml:space="preserve">ia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produc</w:t>
            </w:r>
            <w:r w:rsidR="00D741B6">
              <w:rPr>
                <w:rFonts w:ascii="Times New Roman" w:hAnsi="Times New Roman"/>
                <w:sz w:val="26"/>
                <w:szCs w:val="26"/>
                <w:lang w:val="ro-RO"/>
              </w:rPr>
              <w:t>ţ</w:t>
            </w:r>
            <w:r w:rsidRPr="003C08D7">
              <w:rPr>
                <w:rFonts w:ascii="Times New Roman" w:hAnsi="Times New Roman"/>
                <w:sz w:val="26"/>
                <w:szCs w:val="26"/>
                <w:lang w:val="ro-RO"/>
              </w:rPr>
              <w:t>ia de energie electrică. În cazul în care o unitate de cogenerare generează energie mecanică, energia electrică produsă anual prin cogenerare poate fi mărită printr-un element suplimentar, care reprezintă cantitatea de energie electrică echivalentă cu cea de energie mecanică. Acest factor suplimentar nu va crea dreptul de a emite garan</w:t>
            </w:r>
            <w:r w:rsidR="00D741B6">
              <w:rPr>
                <w:rFonts w:ascii="Times New Roman" w:hAnsi="Times New Roman"/>
                <w:sz w:val="26"/>
                <w:szCs w:val="26"/>
                <w:lang w:val="ro-RO"/>
              </w:rPr>
              <w:t>ţ</w:t>
            </w:r>
            <w:r w:rsidRPr="003C08D7">
              <w:rPr>
                <w:rFonts w:ascii="Times New Roman" w:hAnsi="Times New Roman"/>
                <w:sz w:val="26"/>
                <w:szCs w:val="26"/>
                <w:lang w:val="ro-RO"/>
              </w:rPr>
              <w:t>ii de origine, în conformitate cu articolul 5.</w:t>
            </w:r>
          </w:p>
          <w:p w:rsidR="00E938DA" w:rsidRPr="003C08D7" w:rsidRDefault="00E938DA" w:rsidP="00E938DA">
            <w:pPr>
              <w:widowControl w:val="0"/>
              <w:autoSpaceDE w:val="0"/>
              <w:autoSpaceDN w:val="0"/>
              <w:adjustRightInd w:val="0"/>
              <w:spacing w:before="3" w:line="160" w:lineRule="exact"/>
              <w:rPr>
                <w:rFonts w:ascii="Times New Roman" w:hAnsi="Times New Roman"/>
                <w:color w:val="000000"/>
                <w:sz w:val="16"/>
                <w:szCs w:val="16"/>
                <w:lang w:val="en-US"/>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(d)Statele membre pot utiliza alte perioade de raportare, în afară de cea anuală, pentru calculele efectuate în conformitate cu literele (b) </w:t>
            </w:r>
            <w:r w:rsidR="00D741B6">
              <w:rPr>
                <w:rFonts w:ascii="Times New Roman" w:hAnsi="Times New Roman"/>
                <w:sz w:val="26"/>
                <w:szCs w:val="26"/>
                <w:lang w:val="ro-RO"/>
              </w:rPr>
              <w:t>ş</w:t>
            </w:r>
            <w:r w:rsidRPr="003C08D7">
              <w:rPr>
                <w:rFonts w:ascii="Times New Roman" w:hAnsi="Times New Roman"/>
                <w:sz w:val="26"/>
                <w:szCs w:val="26"/>
                <w:lang w:val="ro-RO"/>
              </w:rPr>
              <w:t>i (c) din prezenta anexă.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(e)</w:t>
            </w:r>
            <w:r w:rsidR="00D32EA9">
              <w:rPr>
                <w:rFonts w:ascii="Times New Roman" w:hAnsi="Times New Roman"/>
                <w:sz w:val="26"/>
                <w:szCs w:val="26"/>
                <w:lang w:val="ro-RO"/>
              </w:rPr>
              <w:t xml:space="preserve"> </w:t>
            </w:r>
            <w:r w:rsidRPr="003C08D7">
              <w:rPr>
                <w:rFonts w:ascii="Times New Roman" w:hAnsi="Times New Roman"/>
                <w:sz w:val="26"/>
                <w:szCs w:val="26"/>
                <w:lang w:val="ro-RO"/>
              </w:rPr>
              <w:t>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 calculul economiilor de energie primară se poate baza pe date certificate.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(f) Valorile de refe</w:t>
            </w:r>
            <w:r w:rsidR="00262E72">
              <w:rPr>
                <w:rFonts w:ascii="Times New Roman" w:hAnsi="Times New Roman"/>
                <w:sz w:val="26"/>
                <w:szCs w:val="26"/>
                <w:lang w:val="ro-RO"/>
              </w:rPr>
              <w:t>rin</w:t>
            </w:r>
            <w:r w:rsidR="00D741B6">
              <w:rPr>
                <w:rFonts w:ascii="Times New Roman" w:hAnsi="Times New Roman"/>
                <w:sz w:val="26"/>
                <w:szCs w:val="26"/>
                <w:lang w:val="ro-RO"/>
              </w:rPr>
              <w:t>ţ</w:t>
            </w:r>
            <w:r w:rsidR="00262E72">
              <w:rPr>
                <w:rFonts w:ascii="Times New Roman" w:hAnsi="Times New Roman"/>
                <w:sz w:val="26"/>
                <w:szCs w:val="26"/>
                <w:lang w:val="ro-RO"/>
              </w:rPr>
              <w:t xml:space="preserve">ă ale randamentului  pentru </w:t>
            </w:r>
            <w:r w:rsidRPr="003C08D7">
              <w:rPr>
                <w:rFonts w:ascii="Times New Roman" w:hAnsi="Times New Roman"/>
                <w:sz w:val="26"/>
                <w:szCs w:val="26"/>
                <w:lang w:val="ro-RO"/>
              </w:rPr>
              <w:t xml:space="preserve">producerea separată de energie </w:t>
            </w:r>
            <w:r w:rsidRPr="003C08D7">
              <w:rPr>
                <w:rFonts w:ascii="Times New Roman" w:hAnsi="Times New Roman"/>
                <w:sz w:val="26"/>
                <w:szCs w:val="26"/>
                <w:lang w:val="ro-RO"/>
              </w:rPr>
              <w:lastRenderedPageBreak/>
              <w:t xml:space="preserve">electrică </w:t>
            </w:r>
            <w:r w:rsidR="00D741B6">
              <w:rPr>
                <w:rFonts w:ascii="Times New Roman" w:hAnsi="Times New Roman"/>
                <w:sz w:val="26"/>
                <w:szCs w:val="26"/>
                <w:lang w:val="ro-RO"/>
              </w:rPr>
              <w:t>ş</w:t>
            </w:r>
            <w:r w:rsidRPr="003C08D7">
              <w:rPr>
                <w:rFonts w:ascii="Times New Roman" w:hAnsi="Times New Roman"/>
                <w:sz w:val="26"/>
                <w:szCs w:val="26"/>
                <w:lang w:val="ro-RO"/>
              </w:rPr>
              <w:t>i termică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Principiile pentru definirea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ale randamentului pentru producerea separată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termică,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la articolul 14 alineatul (1) </w:t>
            </w:r>
            <w:r w:rsidR="00D741B6">
              <w:rPr>
                <w:rFonts w:ascii="Times New Roman" w:hAnsi="Times New Roman"/>
                <w:sz w:val="26"/>
                <w:szCs w:val="26"/>
                <w:lang w:val="ro-RO"/>
              </w:rPr>
              <w:t>ş</w:t>
            </w:r>
            <w:r w:rsidRPr="003C08D7">
              <w:rPr>
                <w:rFonts w:ascii="Times New Roman" w:hAnsi="Times New Roman"/>
                <w:sz w:val="26"/>
                <w:szCs w:val="26"/>
                <w:lang w:val="ro-RO"/>
              </w:rPr>
              <w:t xml:space="preserve">i în formula prezentată la litera (b) din prezenta anexă, stabilesc randamentul de exploatare a producerii separate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termică pe care cogenerarea inten</w:t>
            </w:r>
            <w:r w:rsidR="00D741B6">
              <w:rPr>
                <w:rFonts w:ascii="Times New Roman" w:hAnsi="Times New Roman"/>
                <w:sz w:val="26"/>
                <w:szCs w:val="26"/>
                <w:lang w:val="ro-RO"/>
              </w:rPr>
              <w:t>ţ</w:t>
            </w:r>
            <w:r w:rsidRPr="003C08D7">
              <w:rPr>
                <w:rFonts w:ascii="Times New Roman" w:hAnsi="Times New Roman"/>
                <w:sz w:val="26"/>
                <w:szCs w:val="26"/>
                <w:lang w:val="ro-RO"/>
              </w:rPr>
              <w:t>ionează să o înlocuiască.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ale randamentului se calculează în conformitate cu principiile următoare:</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(1).Pentru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cogenerare definite la articolul 3, compararea cu producerea separată de energie electrică trebuie să aibă la bază principiul comparării </w:t>
            </w:r>
            <w:proofErr w:type="spellStart"/>
            <w:r w:rsidRPr="003C08D7">
              <w:rPr>
                <w:rFonts w:ascii="Times New Roman" w:hAnsi="Times New Roman"/>
                <w:sz w:val="26"/>
                <w:szCs w:val="26"/>
                <w:lang w:val="ro-RO"/>
              </w:rPr>
              <w:t>acelora</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i tipuri de combustibil.</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(2).Fiecare unitate de cogenerare se compară cu tehnologia cea mai bună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justificabilă din punct de vedere economic pentru producerea separată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termică disponibilă pe pia</w:t>
            </w:r>
            <w:r w:rsidR="00D741B6">
              <w:rPr>
                <w:rFonts w:ascii="Times New Roman" w:hAnsi="Times New Roman"/>
                <w:sz w:val="26"/>
                <w:szCs w:val="26"/>
                <w:lang w:val="ro-RO"/>
              </w:rPr>
              <w:t>ţ</w:t>
            </w:r>
            <w:r w:rsidRPr="003C08D7">
              <w:rPr>
                <w:rFonts w:ascii="Times New Roman" w:hAnsi="Times New Roman"/>
                <w:sz w:val="26"/>
                <w:szCs w:val="26"/>
                <w:lang w:val="ro-RO"/>
              </w:rPr>
              <w:t>ă în anul construirii unită</w:t>
            </w:r>
            <w:r w:rsidR="00D741B6">
              <w:rPr>
                <w:rFonts w:ascii="Times New Roman" w:hAnsi="Times New Roman"/>
                <w:sz w:val="26"/>
                <w:szCs w:val="26"/>
                <w:lang w:val="ro-RO"/>
              </w:rPr>
              <w:t>ţ</w:t>
            </w:r>
            <w:r w:rsidRPr="003C08D7">
              <w:rPr>
                <w:rFonts w:ascii="Times New Roman" w:hAnsi="Times New Roman"/>
                <w:sz w:val="26"/>
                <w:szCs w:val="26"/>
                <w:lang w:val="ro-RO"/>
              </w:rPr>
              <w:t>ii de cogenerare.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(3).Valorile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ale randamentului pentru unită</w:t>
            </w:r>
            <w:r w:rsidR="00D741B6">
              <w:rPr>
                <w:rFonts w:ascii="Times New Roman" w:hAnsi="Times New Roman"/>
                <w:sz w:val="26"/>
                <w:szCs w:val="26"/>
                <w:lang w:val="ro-RO"/>
              </w:rPr>
              <w:t>ţ</w:t>
            </w:r>
            <w:r w:rsidRPr="003C08D7">
              <w:rPr>
                <w:rFonts w:ascii="Times New Roman" w:hAnsi="Times New Roman"/>
                <w:sz w:val="26"/>
                <w:szCs w:val="26"/>
                <w:lang w:val="ro-RO"/>
              </w:rPr>
              <w:t>ile de cogenerare mai vechi de 10 ani se stabilesc pe baza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ă 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cu vechime de 10 </w:t>
            </w:r>
            <w:r w:rsidRPr="003C08D7">
              <w:rPr>
                <w:rFonts w:ascii="Times New Roman" w:hAnsi="Times New Roman"/>
                <w:sz w:val="26"/>
                <w:szCs w:val="26"/>
                <w:lang w:val="ro-RO"/>
              </w:rPr>
              <w:lastRenderedPageBreak/>
              <w:t>ani.</w:t>
            </w:r>
          </w:p>
          <w:p w:rsidR="00E938DA" w:rsidRPr="003C08D7" w:rsidRDefault="00E938DA" w:rsidP="00E938DA">
            <w:pPr>
              <w:ind w:firstLine="317"/>
              <w:jc w:val="both"/>
              <w:rPr>
                <w:rFonts w:ascii="Times New Roman" w:hAnsi="Times New Roman"/>
                <w:sz w:val="26"/>
                <w:szCs w:val="26"/>
                <w:lang w:val="en-US"/>
              </w:rPr>
            </w:pPr>
            <w:r w:rsidRPr="003C08D7">
              <w:rPr>
                <w:rFonts w:ascii="Times New Roman" w:hAnsi="Times New Roman"/>
                <w:sz w:val="26"/>
                <w:szCs w:val="26"/>
                <w:lang w:val="ro-RO"/>
              </w:rPr>
              <w:t>(4).Valorile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ale randamentului pentru producerea separată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termică reflectă diferen</w:t>
            </w:r>
            <w:r w:rsidR="00D741B6">
              <w:rPr>
                <w:rFonts w:ascii="Times New Roman" w:hAnsi="Times New Roman"/>
                <w:sz w:val="26"/>
                <w:szCs w:val="26"/>
                <w:lang w:val="ro-RO"/>
              </w:rPr>
              <w:t>ţ</w:t>
            </w:r>
            <w:r w:rsidRPr="003C08D7">
              <w:rPr>
                <w:rFonts w:ascii="Times New Roman" w:hAnsi="Times New Roman"/>
                <w:sz w:val="26"/>
                <w:szCs w:val="26"/>
                <w:lang w:val="ro-RO"/>
              </w:rPr>
              <w:t>ele climatice dintre statele membre.</w:t>
            </w:r>
          </w:p>
          <w:p w:rsidR="00E938DA" w:rsidRPr="003C08D7" w:rsidRDefault="00E938DA" w:rsidP="00D960D1">
            <w:pPr>
              <w:jc w:val="both"/>
              <w:rPr>
                <w:rFonts w:ascii="Times New Roman" w:hAnsi="Times New Roman"/>
                <w:b/>
                <w:sz w:val="26"/>
                <w:szCs w:val="26"/>
                <w:lang w:val="en-US"/>
              </w:rPr>
            </w:pPr>
          </w:p>
        </w:tc>
        <w:tc>
          <w:tcPr>
            <w:tcW w:w="4252" w:type="dxa"/>
          </w:tcPr>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Nr II</w:t>
            </w: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la Legea Nr.____din_______2013</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ind w:firstLine="33"/>
              <w:rPr>
                <w:rFonts w:ascii="Times New Roman" w:hAnsi="Times New Roman"/>
                <w:b/>
                <w:sz w:val="26"/>
                <w:szCs w:val="26"/>
                <w:lang w:val="ro-RO"/>
              </w:rPr>
            </w:pPr>
            <w:r w:rsidRPr="003C08D7">
              <w:rPr>
                <w:rFonts w:ascii="Times New Roman" w:hAnsi="Times New Roman"/>
                <w:b/>
                <w:sz w:val="26"/>
                <w:szCs w:val="26"/>
                <w:lang w:val="ro-RO"/>
              </w:rPr>
              <w:t>Metodologia De Determinare A Eficien</w:t>
            </w:r>
            <w:r w:rsidR="00D741B6">
              <w:rPr>
                <w:rFonts w:ascii="Times New Roman" w:hAnsi="Times New Roman"/>
                <w:b/>
                <w:sz w:val="26"/>
                <w:szCs w:val="26"/>
                <w:lang w:val="ro-RO"/>
              </w:rPr>
              <w:t>ţ</w:t>
            </w:r>
            <w:r w:rsidRPr="003C08D7">
              <w:rPr>
                <w:rFonts w:ascii="Times New Roman" w:hAnsi="Times New Roman"/>
                <w:b/>
                <w:sz w:val="26"/>
                <w:szCs w:val="26"/>
                <w:lang w:val="ro-RO"/>
              </w:rPr>
              <w:t>ei Procesului De Cogenerare</w:t>
            </w:r>
          </w:p>
          <w:p w:rsidR="00E938DA" w:rsidRPr="003C08D7" w:rsidRDefault="00E938DA" w:rsidP="00E938DA">
            <w:pPr>
              <w:ind w:firstLine="708"/>
              <w:jc w:val="both"/>
              <w:rPr>
                <w:rFonts w:ascii="Times New Roman" w:hAnsi="Times New Roman"/>
                <w:sz w:val="26"/>
                <w:szCs w:val="26"/>
                <w:lang w:val="ro-RO"/>
              </w:rPr>
            </w:pPr>
          </w:p>
          <w:p w:rsidR="00E938DA" w:rsidRPr="003C08D7" w:rsidRDefault="00E938DA" w:rsidP="00E938DA">
            <w:pPr>
              <w:ind w:firstLine="459"/>
              <w:jc w:val="both"/>
              <w:rPr>
                <w:rFonts w:ascii="Times New Roman" w:hAnsi="Times New Roman"/>
                <w:sz w:val="26"/>
                <w:szCs w:val="26"/>
                <w:lang w:val="ro-RO"/>
              </w:rPr>
            </w:pPr>
            <w:r w:rsidRPr="003C08D7">
              <w:rPr>
                <w:rFonts w:ascii="Times New Roman" w:hAnsi="Times New Roman"/>
                <w:sz w:val="26"/>
                <w:szCs w:val="26"/>
                <w:lang w:val="ro-RO"/>
              </w:rPr>
              <w:t>Valorile utilizate pentru calculul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ei cogenerării </w:t>
            </w:r>
            <w:r w:rsidR="00D741B6">
              <w:rPr>
                <w:rFonts w:ascii="Times New Roman" w:hAnsi="Times New Roman"/>
                <w:sz w:val="26"/>
                <w:szCs w:val="26"/>
                <w:lang w:val="ro-RO"/>
              </w:rPr>
              <w:t>ş</w:t>
            </w:r>
            <w:r w:rsidRPr="003C08D7">
              <w:rPr>
                <w:rFonts w:ascii="Times New Roman" w:hAnsi="Times New Roman"/>
                <w:sz w:val="26"/>
                <w:szCs w:val="26"/>
                <w:lang w:val="ro-RO"/>
              </w:rPr>
              <w:t>i al economiilor de energie primară se determină pe baza exploatării estimate sau efective a unită</w:t>
            </w:r>
            <w:r w:rsidR="00D741B6">
              <w:rPr>
                <w:rFonts w:ascii="Times New Roman" w:hAnsi="Times New Roman"/>
                <w:sz w:val="26"/>
                <w:szCs w:val="26"/>
                <w:lang w:val="ro-RO"/>
              </w:rPr>
              <w:t>ţ</w:t>
            </w:r>
            <w:r w:rsidRPr="003C08D7">
              <w:rPr>
                <w:rFonts w:ascii="Times New Roman" w:hAnsi="Times New Roman"/>
                <w:sz w:val="26"/>
                <w:szCs w:val="26"/>
                <w:lang w:val="ro-RO"/>
              </w:rPr>
              <w:t>ii, în condi</w:t>
            </w:r>
            <w:r w:rsidR="00D741B6">
              <w:rPr>
                <w:rFonts w:ascii="Times New Roman" w:hAnsi="Times New Roman"/>
                <w:sz w:val="26"/>
                <w:szCs w:val="26"/>
                <w:lang w:val="ro-RO"/>
              </w:rPr>
              <w:t>ţ</w:t>
            </w:r>
            <w:r w:rsidRPr="003C08D7">
              <w:rPr>
                <w:rFonts w:ascii="Times New Roman" w:hAnsi="Times New Roman"/>
                <w:sz w:val="26"/>
                <w:szCs w:val="26"/>
                <w:lang w:val="ro-RO"/>
              </w:rPr>
              <w:t>ii normale de utilizare.</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sz w:val="26"/>
                <w:szCs w:val="26"/>
                <w:u w:val="single"/>
                <w:lang w:val="ro-RO"/>
              </w:rPr>
            </w:pPr>
            <w:r w:rsidRPr="003C08D7">
              <w:rPr>
                <w:rFonts w:ascii="Times New Roman" w:hAnsi="Times New Roman"/>
                <w:sz w:val="26"/>
                <w:szCs w:val="26"/>
                <w:u w:val="single"/>
                <w:lang w:val="ro-RO"/>
              </w:rPr>
              <w:t>1. Cogenerarea de eficien</w:t>
            </w:r>
            <w:r w:rsidR="00D741B6">
              <w:rPr>
                <w:rFonts w:ascii="Times New Roman" w:hAnsi="Times New Roman"/>
                <w:sz w:val="26"/>
                <w:szCs w:val="26"/>
                <w:u w:val="single"/>
                <w:lang w:val="ro-RO"/>
              </w:rPr>
              <w:t>ţ</w:t>
            </w:r>
            <w:r w:rsidRPr="003C08D7">
              <w:rPr>
                <w:rFonts w:ascii="Times New Roman" w:hAnsi="Times New Roman"/>
                <w:sz w:val="26"/>
                <w:szCs w:val="26"/>
                <w:u w:val="single"/>
                <w:lang w:val="ro-RO"/>
              </w:rPr>
              <w:t xml:space="preserve">ă înaltă </w:t>
            </w:r>
          </w:p>
          <w:p w:rsidR="00725ED2" w:rsidRPr="003C08D7" w:rsidRDefault="00725ED2" w:rsidP="00E938DA">
            <w:pPr>
              <w:jc w:val="both"/>
              <w:rPr>
                <w:rFonts w:ascii="Times New Roman" w:hAnsi="Times New Roman"/>
                <w:sz w:val="26"/>
                <w:szCs w:val="26"/>
                <w:u w:val="single"/>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În sensul prezentei legi, cogenerarea de eficien</w:t>
            </w:r>
            <w:r w:rsidR="00D741B6">
              <w:rPr>
                <w:rFonts w:ascii="Times New Roman" w:hAnsi="Times New Roman"/>
                <w:sz w:val="26"/>
                <w:szCs w:val="26"/>
                <w:lang w:val="ro-RO"/>
              </w:rPr>
              <w:t>ţ</w:t>
            </w:r>
            <w:r w:rsidRPr="003C08D7">
              <w:rPr>
                <w:rFonts w:ascii="Times New Roman" w:hAnsi="Times New Roman"/>
                <w:sz w:val="26"/>
                <w:szCs w:val="26"/>
                <w:lang w:val="ro-RO"/>
              </w:rPr>
              <w:t>ă înaltă îndepline</w:t>
            </w:r>
            <w:r w:rsidR="00D741B6">
              <w:rPr>
                <w:rFonts w:ascii="Times New Roman" w:hAnsi="Times New Roman"/>
                <w:sz w:val="26"/>
                <w:szCs w:val="26"/>
                <w:lang w:val="ro-RO"/>
              </w:rPr>
              <w:t>ş</w:t>
            </w:r>
            <w:r w:rsidRPr="003C08D7">
              <w:rPr>
                <w:rFonts w:ascii="Times New Roman" w:hAnsi="Times New Roman"/>
                <w:sz w:val="26"/>
                <w:szCs w:val="26"/>
                <w:lang w:val="ro-RO"/>
              </w:rPr>
              <w:t>te următoarele criterii:</w:t>
            </w:r>
          </w:p>
          <w:p w:rsidR="00E938DA" w:rsidRPr="003C08D7" w:rsidRDefault="00E938DA" w:rsidP="00E938DA">
            <w:pPr>
              <w:ind w:firstLine="175"/>
              <w:jc w:val="both"/>
              <w:rPr>
                <w:rFonts w:ascii="Times New Roman" w:hAnsi="Times New Roman"/>
                <w:sz w:val="26"/>
                <w:szCs w:val="26"/>
                <w:lang w:val="ro-RO"/>
              </w:rPr>
            </w:pPr>
            <w:r w:rsidRPr="003C08D7">
              <w:rPr>
                <w:rFonts w:ascii="Times New Roman" w:hAnsi="Times New Roman"/>
                <w:sz w:val="26"/>
                <w:szCs w:val="26"/>
                <w:lang w:val="ro-RO"/>
              </w:rPr>
              <w:t>- produc</w:t>
            </w:r>
            <w:r w:rsidR="00D741B6">
              <w:rPr>
                <w:rFonts w:ascii="Times New Roman" w:hAnsi="Times New Roman"/>
                <w:sz w:val="26"/>
                <w:szCs w:val="26"/>
                <w:lang w:val="ro-RO"/>
              </w:rPr>
              <w:t>ţ</w:t>
            </w:r>
            <w:r w:rsidRPr="003C08D7">
              <w:rPr>
                <w:rFonts w:ascii="Times New Roman" w:hAnsi="Times New Roman"/>
                <w:sz w:val="26"/>
                <w:szCs w:val="26"/>
                <w:lang w:val="ro-RO"/>
              </w:rPr>
              <w:t>ia în sistem de cogenerare de la unită</w:t>
            </w:r>
            <w:r w:rsidR="00D741B6">
              <w:rPr>
                <w:rFonts w:ascii="Times New Roman" w:hAnsi="Times New Roman"/>
                <w:sz w:val="26"/>
                <w:szCs w:val="26"/>
                <w:lang w:val="ro-RO"/>
              </w:rPr>
              <w:t>ţ</w:t>
            </w:r>
            <w:r w:rsidRPr="003C08D7">
              <w:rPr>
                <w:rFonts w:ascii="Times New Roman" w:hAnsi="Times New Roman"/>
                <w:sz w:val="26"/>
                <w:szCs w:val="26"/>
                <w:lang w:val="ro-RO"/>
              </w:rPr>
              <w:t>ile de cogenerare asigură economii de energie primară calculate în conformitate cu litera (b) de cel pu</w:t>
            </w:r>
            <w:r w:rsidR="00D741B6">
              <w:rPr>
                <w:rFonts w:ascii="Times New Roman" w:hAnsi="Times New Roman"/>
                <w:sz w:val="26"/>
                <w:szCs w:val="26"/>
                <w:lang w:val="ro-RO"/>
              </w:rPr>
              <w:t>ţ</w:t>
            </w:r>
            <w:r w:rsidRPr="003C08D7">
              <w:rPr>
                <w:rFonts w:ascii="Times New Roman" w:hAnsi="Times New Roman"/>
                <w:sz w:val="26"/>
                <w:szCs w:val="26"/>
                <w:lang w:val="ro-RO"/>
              </w:rPr>
              <w:t>in 10 %, comparativ cu valorile de referin</w:t>
            </w:r>
            <w:r w:rsidR="00D741B6">
              <w:rPr>
                <w:rFonts w:ascii="Times New Roman" w:hAnsi="Times New Roman"/>
                <w:sz w:val="26"/>
                <w:szCs w:val="26"/>
                <w:lang w:val="ro-RO"/>
              </w:rPr>
              <w:t>ţ</w:t>
            </w:r>
            <w:r w:rsidRPr="003C08D7">
              <w:rPr>
                <w:rFonts w:ascii="Times New Roman" w:hAnsi="Times New Roman"/>
                <w:sz w:val="26"/>
                <w:szCs w:val="26"/>
                <w:lang w:val="ro-RO"/>
              </w:rPr>
              <w:t xml:space="preserve">ă pentru producerea separată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termică;</w:t>
            </w:r>
          </w:p>
          <w:p w:rsidR="00E938DA" w:rsidRPr="003C08D7" w:rsidRDefault="00E938DA" w:rsidP="00E938DA">
            <w:pPr>
              <w:ind w:firstLine="175"/>
              <w:jc w:val="both"/>
              <w:rPr>
                <w:rFonts w:ascii="Times New Roman" w:hAnsi="Times New Roman"/>
                <w:sz w:val="26"/>
                <w:szCs w:val="26"/>
                <w:lang w:val="ro-RO"/>
              </w:rPr>
            </w:pPr>
            <w:r w:rsidRPr="003C08D7">
              <w:rPr>
                <w:rFonts w:ascii="Times New Roman" w:hAnsi="Times New Roman"/>
                <w:sz w:val="26"/>
                <w:szCs w:val="26"/>
                <w:lang w:val="ro-RO"/>
              </w:rPr>
              <w:t>- produc</w:t>
            </w:r>
            <w:r w:rsidR="00D741B6">
              <w:rPr>
                <w:rFonts w:ascii="Times New Roman" w:hAnsi="Times New Roman"/>
                <w:sz w:val="26"/>
                <w:szCs w:val="26"/>
                <w:lang w:val="ro-RO"/>
              </w:rPr>
              <w:t>ţ</w:t>
            </w:r>
            <w:r w:rsidRPr="003C08D7">
              <w:rPr>
                <w:rFonts w:ascii="Times New Roman" w:hAnsi="Times New Roman"/>
                <w:sz w:val="26"/>
                <w:szCs w:val="26"/>
                <w:lang w:val="ro-RO"/>
              </w:rPr>
              <w:t>ia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ilor de mică putere </w:t>
            </w:r>
            <w:r w:rsidR="00D741B6">
              <w:rPr>
                <w:rFonts w:ascii="Times New Roman" w:hAnsi="Times New Roman"/>
                <w:sz w:val="26"/>
                <w:szCs w:val="26"/>
                <w:lang w:val="ro-RO"/>
              </w:rPr>
              <w:t>ş</w:t>
            </w:r>
            <w:r w:rsidRPr="003C08D7">
              <w:rPr>
                <w:rFonts w:ascii="Times New Roman" w:hAnsi="Times New Roman"/>
                <w:sz w:val="26"/>
                <w:szCs w:val="26"/>
                <w:lang w:val="ro-RO"/>
              </w:rPr>
              <w:t>i a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ilor de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 xml:space="preserve"> care asigură economii de energie primară poate fi considerată drept cogenerare </w:t>
            </w:r>
            <w:r w:rsidRPr="003C08D7">
              <w:rPr>
                <w:rFonts w:ascii="Times New Roman" w:hAnsi="Times New Roman"/>
                <w:sz w:val="26"/>
                <w:szCs w:val="26"/>
                <w:lang w:val="ro-RO"/>
              </w:rPr>
              <w:lastRenderedPageBreak/>
              <w:t>de eficien</w:t>
            </w:r>
            <w:r w:rsidR="00D741B6">
              <w:rPr>
                <w:rFonts w:ascii="Times New Roman" w:hAnsi="Times New Roman"/>
                <w:sz w:val="26"/>
                <w:szCs w:val="26"/>
                <w:lang w:val="ro-RO"/>
              </w:rPr>
              <w:t>ţ</w:t>
            </w:r>
            <w:r w:rsidRPr="003C08D7">
              <w:rPr>
                <w:rFonts w:ascii="Times New Roman" w:hAnsi="Times New Roman"/>
                <w:sz w:val="26"/>
                <w:szCs w:val="26"/>
                <w:lang w:val="ro-RO"/>
              </w:rPr>
              <w:t>ă înaltă.</w:t>
            </w: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2. Calculul economiilor de energie primară</w:t>
            </w:r>
          </w:p>
          <w:p w:rsidR="00725ED2" w:rsidRPr="003C08D7" w:rsidRDefault="00725ED2"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Cantitatea de economii de energie primară rezultată în urma producerii în sistem de cogenerare, definită în conformitate cu anexa I, se calculează pe baza următoarei formule:</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ind w:hanging="108"/>
              <w:jc w:val="both"/>
              <w:rPr>
                <w:rFonts w:ascii="Times New Roman" w:hAnsi="Times New Roman"/>
                <w:b/>
                <w:sz w:val="26"/>
                <w:szCs w:val="26"/>
                <w:lang w:val="ro-RO"/>
              </w:rPr>
            </w:pPr>
            <w:r w:rsidRPr="003C08D7">
              <w:rPr>
                <w:rFonts w:ascii="Times New Roman" w:hAnsi="Times New Roman"/>
                <w:noProof/>
                <w:sz w:val="24"/>
                <w:szCs w:val="24"/>
                <w:lang w:eastAsia="ru-RU"/>
              </w:rPr>
              <w:drawing>
                <wp:inline distT="0" distB="0" distL="0" distR="0">
                  <wp:extent cx="2719449" cy="758961"/>
                  <wp:effectExtent l="0" t="0" r="508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2092" cy="759699"/>
                          </a:xfrm>
                          <a:prstGeom prst="rect">
                            <a:avLst/>
                          </a:prstGeom>
                          <a:noFill/>
                          <a:ln>
                            <a:noFill/>
                          </a:ln>
                        </pic:spPr>
                      </pic:pic>
                    </a:graphicData>
                  </a:graphic>
                </wp:inline>
              </w:drawing>
            </w: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 xml:space="preserve">   unde: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PES – reprezintă economiile de energie primară;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CHP </w:t>
            </w:r>
            <w:proofErr w:type="spellStart"/>
            <w:r w:rsidRPr="003C08D7">
              <w:rPr>
                <w:rFonts w:ascii="Times New Roman" w:hAnsi="Times New Roman"/>
                <w:sz w:val="26"/>
                <w:szCs w:val="26"/>
                <w:lang w:val="ro-RO"/>
              </w:rPr>
              <w:t>Hη</w:t>
            </w:r>
            <w:proofErr w:type="spellEnd"/>
            <w:r w:rsidRPr="003C08D7">
              <w:rPr>
                <w:rFonts w:ascii="Times New Roman" w:hAnsi="Times New Roman"/>
                <w:sz w:val="26"/>
                <w:szCs w:val="26"/>
                <w:lang w:val="ro-RO"/>
              </w:rPr>
              <w:t xml:space="preserve"> – reprezintă eficien</w:t>
            </w:r>
            <w:r w:rsidR="00D741B6">
              <w:rPr>
                <w:rFonts w:ascii="Times New Roman" w:hAnsi="Times New Roman"/>
                <w:sz w:val="26"/>
                <w:szCs w:val="26"/>
                <w:lang w:val="ro-RO"/>
              </w:rPr>
              <w:t>ţ</w:t>
            </w:r>
            <w:r w:rsidRPr="003C08D7">
              <w:rPr>
                <w:rFonts w:ascii="Times New Roman" w:hAnsi="Times New Roman"/>
                <w:sz w:val="26"/>
                <w:szCs w:val="26"/>
                <w:lang w:val="ro-RO"/>
              </w:rPr>
              <w:t>a termică a produc</w:t>
            </w:r>
            <w:r w:rsidR="00D741B6">
              <w:rPr>
                <w:rFonts w:ascii="Times New Roman" w:hAnsi="Times New Roman"/>
                <w:sz w:val="26"/>
                <w:szCs w:val="26"/>
                <w:lang w:val="ro-RO"/>
              </w:rPr>
              <w:t>ţ</w:t>
            </w:r>
            <w:r w:rsidRPr="003C08D7">
              <w:rPr>
                <w:rFonts w:ascii="Times New Roman" w:hAnsi="Times New Roman"/>
                <w:sz w:val="26"/>
                <w:szCs w:val="26"/>
                <w:lang w:val="ro-RO"/>
              </w:rPr>
              <w:t>iei în cogenerare, definită ca raport între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anuală de energie termică utilă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cantitatea de combustibil utilizată pentru producerea de energie termică utilă </w:t>
            </w:r>
            <w:r w:rsidR="00D741B6">
              <w:rPr>
                <w:rFonts w:ascii="Times New Roman" w:hAnsi="Times New Roman"/>
                <w:sz w:val="26"/>
                <w:szCs w:val="26"/>
                <w:lang w:val="ro-RO"/>
              </w:rPr>
              <w:t>ş</w:t>
            </w:r>
            <w:r w:rsidRPr="003C08D7">
              <w:rPr>
                <w:rFonts w:ascii="Times New Roman" w:hAnsi="Times New Roman"/>
                <w:sz w:val="26"/>
                <w:szCs w:val="26"/>
                <w:lang w:val="ro-RO"/>
              </w:rPr>
              <w:t>i energie electrică din cogenerare;</w:t>
            </w:r>
          </w:p>
          <w:p w:rsidR="00E938DA" w:rsidRPr="003C08D7" w:rsidRDefault="00E938DA" w:rsidP="00E938DA">
            <w:pPr>
              <w:ind w:firstLine="317"/>
              <w:jc w:val="both"/>
              <w:rPr>
                <w:rFonts w:ascii="Times New Roman" w:hAnsi="Times New Roman"/>
                <w:sz w:val="26"/>
                <w:szCs w:val="26"/>
                <w:lang w:val="ro-RO"/>
              </w:rPr>
            </w:pPr>
            <w:proofErr w:type="spellStart"/>
            <w:r w:rsidRPr="003C08D7">
              <w:rPr>
                <w:rFonts w:ascii="Times New Roman" w:hAnsi="Times New Roman"/>
                <w:sz w:val="26"/>
                <w:szCs w:val="26"/>
                <w:lang w:val="ro-RO"/>
              </w:rPr>
              <w:t>Ref</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Hη</w:t>
            </w:r>
            <w:proofErr w:type="spellEnd"/>
            <w:r w:rsidRPr="003C08D7">
              <w:rPr>
                <w:rFonts w:ascii="Times New Roman" w:hAnsi="Times New Roman"/>
                <w:sz w:val="26"/>
                <w:szCs w:val="26"/>
                <w:lang w:val="ro-RO"/>
              </w:rPr>
              <w:t xml:space="preserve"> – reprezintă valoarea de referin</w:t>
            </w:r>
            <w:r w:rsidR="00D741B6">
              <w:rPr>
                <w:rFonts w:ascii="Times New Roman" w:hAnsi="Times New Roman"/>
                <w:sz w:val="26"/>
                <w:szCs w:val="26"/>
                <w:lang w:val="ro-RO"/>
              </w:rPr>
              <w:t>ţ</w:t>
            </w:r>
            <w:r w:rsidRPr="003C08D7">
              <w:rPr>
                <w:rFonts w:ascii="Times New Roman" w:hAnsi="Times New Roman"/>
                <w:sz w:val="26"/>
                <w:szCs w:val="26"/>
                <w:lang w:val="ro-RO"/>
              </w:rPr>
              <w:t>ă a eficien</w:t>
            </w:r>
            <w:r w:rsidR="00D741B6">
              <w:rPr>
                <w:rFonts w:ascii="Times New Roman" w:hAnsi="Times New Roman"/>
                <w:sz w:val="26"/>
                <w:szCs w:val="26"/>
                <w:lang w:val="ro-RO"/>
              </w:rPr>
              <w:t>ţ</w:t>
            </w:r>
            <w:r w:rsidRPr="003C08D7">
              <w:rPr>
                <w:rFonts w:ascii="Times New Roman" w:hAnsi="Times New Roman"/>
                <w:sz w:val="26"/>
                <w:szCs w:val="26"/>
                <w:lang w:val="ro-RO"/>
              </w:rPr>
              <w:t>ei pentru producerea separată de energie termică;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 xml:space="preserve">CHP </w:t>
            </w:r>
            <w:proofErr w:type="spellStart"/>
            <w:r w:rsidRPr="003C08D7">
              <w:rPr>
                <w:rFonts w:ascii="Times New Roman" w:hAnsi="Times New Roman"/>
                <w:sz w:val="26"/>
                <w:szCs w:val="26"/>
                <w:lang w:val="ro-RO"/>
              </w:rPr>
              <w:t>Eη</w:t>
            </w:r>
            <w:proofErr w:type="spellEnd"/>
            <w:r w:rsidRPr="003C08D7">
              <w:rPr>
                <w:rFonts w:ascii="Times New Roman" w:hAnsi="Times New Roman"/>
                <w:sz w:val="26"/>
                <w:szCs w:val="26"/>
                <w:lang w:val="ro-RO"/>
              </w:rPr>
              <w:t xml:space="preserve"> – reprezintă eficien</w:t>
            </w:r>
            <w:r w:rsidR="00D741B6">
              <w:rPr>
                <w:rFonts w:ascii="Times New Roman" w:hAnsi="Times New Roman"/>
                <w:sz w:val="26"/>
                <w:szCs w:val="26"/>
                <w:lang w:val="ro-RO"/>
              </w:rPr>
              <w:t>ţ</w:t>
            </w:r>
            <w:r w:rsidRPr="003C08D7">
              <w:rPr>
                <w:rFonts w:ascii="Times New Roman" w:hAnsi="Times New Roman"/>
                <w:sz w:val="26"/>
                <w:szCs w:val="26"/>
                <w:lang w:val="ro-RO"/>
              </w:rPr>
              <w:t>a electrică a produc</w:t>
            </w:r>
            <w:r w:rsidR="00D741B6">
              <w:rPr>
                <w:rFonts w:ascii="Times New Roman" w:hAnsi="Times New Roman"/>
                <w:sz w:val="26"/>
                <w:szCs w:val="26"/>
                <w:lang w:val="ro-RO"/>
              </w:rPr>
              <w:t>ţ</w:t>
            </w:r>
            <w:r w:rsidRPr="003C08D7">
              <w:rPr>
                <w:rFonts w:ascii="Times New Roman" w:hAnsi="Times New Roman"/>
                <w:sz w:val="26"/>
                <w:szCs w:val="26"/>
                <w:lang w:val="ro-RO"/>
              </w:rPr>
              <w:t>iei în cogenerare, definită ca raport între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anuală de energie electrică produsă prin cogenerare </w:t>
            </w:r>
            <w:r w:rsidR="00D741B6">
              <w:rPr>
                <w:rFonts w:ascii="Times New Roman" w:hAnsi="Times New Roman"/>
                <w:sz w:val="26"/>
                <w:szCs w:val="26"/>
                <w:lang w:val="ro-RO"/>
              </w:rPr>
              <w:t>ş</w:t>
            </w:r>
            <w:r w:rsidRPr="003C08D7">
              <w:rPr>
                <w:rFonts w:ascii="Times New Roman" w:hAnsi="Times New Roman"/>
                <w:sz w:val="26"/>
                <w:szCs w:val="26"/>
                <w:lang w:val="ro-RO"/>
              </w:rPr>
              <w:t>i cantitatea de combustibil utilizată pentru producerea sumei dintre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energie termică utilă </w:t>
            </w:r>
            <w:r w:rsidR="00D741B6">
              <w:rPr>
                <w:rFonts w:ascii="Times New Roman" w:hAnsi="Times New Roman"/>
                <w:sz w:val="26"/>
                <w:szCs w:val="26"/>
                <w:lang w:val="ro-RO"/>
              </w:rPr>
              <w:t>ş</w:t>
            </w:r>
            <w:r w:rsidRPr="003C08D7">
              <w:rPr>
                <w:rFonts w:ascii="Times New Roman" w:hAnsi="Times New Roman"/>
                <w:sz w:val="26"/>
                <w:szCs w:val="26"/>
                <w:lang w:val="ro-RO"/>
              </w:rPr>
              <w:t>i energie electrică din cogenerare. În cazul în care o unitate de cogenerare produce energie mecanică, cantitatea anuală de energie electrică produsă prin cogenerare poate fi mărită cu un element suplimentar, care reprezintă cantitatea de energie electrică echivalentă cu cea de energie mecanică. Acest element suplimentar nu creează un drept de emitere a garan</w:t>
            </w:r>
            <w:r w:rsidR="00D741B6">
              <w:rPr>
                <w:rFonts w:ascii="Times New Roman" w:hAnsi="Times New Roman"/>
                <w:sz w:val="26"/>
                <w:szCs w:val="26"/>
                <w:lang w:val="ro-RO"/>
              </w:rPr>
              <w:t>ţ</w:t>
            </w:r>
            <w:r w:rsidRPr="003C08D7">
              <w:rPr>
                <w:rFonts w:ascii="Times New Roman" w:hAnsi="Times New Roman"/>
                <w:sz w:val="26"/>
                <w:szCs w:val="26"/>
                <w:lang w:val="ro-RO"/>
              </w:rPr>
              <w:t>iilor de origine, în conformitate cu articolul 14;</w:t>
            </w:r>
          </w:p>
          <w:p w:rsidR="00E938DA" w:rsidRPr="003C08D7" w:rsidRDefault="00E938DA" w:rsidP="00E938DA">
            <w:pPr>
              <w:ind w:firstLine="317"/>
              <w:jc w:val="both"/>
              <w:rPr>
                <w:rFonts w:ascii="Times New Roman" w:hAnsi="Times New Roman"/>
                <w:sz w:val="26"/>
                <w:szCs w:val="26"/>
                <w:lang w:val="ro-RO"/>
              </w:rPr>
            </w:pPr>
            <w:proofErr w:type="spellStart"/>
            <w:r w:rsidRPr="003C08D7">
              <w:rPr>
                <w:rFonts w:ascii="Times New Roman" w:hAnsi="Times New Roman"/>
                <w:sz w:val="26"/>
                <w:szCs w:val="26"/>
                <w:lang w:val="ro-RO"/>
              </w:rPr>
              <w:t>Ref</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Eη</w:t>
            </w:r>
            <w:proofErr w:type="spellEnd"/>
            <w:r w:rsidRPr="003C08D7">
              <w:rPr>
                <w:rFonts w:ascii="Times New Roman" w:hAnsi="Times New Roman"/>
                <w:sz w:val="26"/>
                <w:szCs w:val="26"/>
                <w:lang w:val="ro-RO"/>
              </w:rPr>
              <w:t xml:space="preserve"> – reprezintă valoarea de referin</w:t>
            </w:r>
            <w:r w:rsidR="00D741B6">
              <w:rPr>
                <w:rFonts w:ascii="Times New Roman" w:hAnsi="Times New Roman"/>
                <w:sz w:val="26"/>
                <w:szCs w:val="26"/>
                <w:lang w:val="ro-RO"/>
              </w:rPr>
              <w:t>ţ</w:t>
            </w:r>
            <w:r w:rsidRPr="003C08D7">
              <w:rPr>
                <w:rFonts w:ascii="Times New Roman" w:hAnsi="Times New Roman"/>
                <w:sz w:val="26"/>
                <w:szCs w:val="26"/>
                <w:lang w:val="ro-RO"/>
              </w:rPr>
              <w:t>ă a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ei pentru producerea separată de energie electrică. </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 xml:space="preserve"> </w:t>
            </w: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3. Calculul economiilor de energie în cazul utilizării metodei de calcul alternativ</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3.1. Calcularea economiilor de energie primară rezultate ca urmare a producerii de energie termică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mecanică după cum se indică mai jos fără a utiliza Anexa nr. I pentru a exclude din acest proces cantită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energie electrică ce nu sunt rezultate din cogenerare. O astfel de produc</w:t>
            </w:r>
            <w:r w:rsidR="00D741B6">
              <w:rPr>
                <w:rFonts w:ascii="Times New Roman" w:hAnsi="Times New Roman"/>
                <w:sz w:val="26"/>
                <w:szCs w:val="26"/>
                <w:lang w:val="ro-RO"/>
              </w:rPr>
              <w:t>ţ</w:t>
            </w:r>
            <w:r w:rsidRPr="003C08D7">
              <w:rPr>
                <w:rFonts w:ascii="Times New Roman" w:hAnsi="Times New Roman"/>
                <w:sz w:val="26"/>
                <w:szCs w:val="26"/>
                <w:lang w:val="ro-RO"/>
              </w:rPr>
              <w:t>ie poate fi considerată ca fiind cogenerare de eficien</w:t>
            </w:r>
            <w:r w:rsidR="00D741B6">
              <w:rPr>
                <w:rFonts w:ascii="Times New Roman" w:hAnsi="Times New Roman"/>
                <w:sz w:val="26"/>
                <w:szCs w:val="26"/>
                <w:lang w:val="ro-RO"/>
              </w:rPr>
              <w:t>ţ</w:t>
            </w:r>
            <w:r w:rsidRPr="003C08D7">
              <w:rPr>
                <w:rFonts w:ascii="Times New Roman" w:hAnsi="Times New Roman"/>
                <w:sz w:val="26"/>
                <w:szCs w:val="26"/>
                <w:lang w:val="ro-RO"/>
              </w:rPr>
              <w:t>ă înaltă, cu condi</w:t>
            </w:r>
            <w:r w:rsidR="00D741B6">
              <w:rPr>
                <w:rFonts w:ascii="Times New Roman" w:hAnsi="Times New Roman"/>
                <w:sz w:val="26"/>
                <w:szCs w:val="26"/>
                <w:lang w:val="ro-RO"/>
              </w:rPr>
              <w:t>ţ</w:t>
            </w:r>
            <w:r w:rsidRPr="003C08D7">
              <w:rPr>
                <w:rFonts w:ascii="Times New Roman" w:hAnsi="Times New Roman"/>
                <w:sz w:val="26"/>
                <w:szCs w:val="26"/>
                <w:lang w:val="ro-RO"/>
              </w:rPr>
              <w:t>ia să îndeplinească criteriile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stabilite în punctul 1 din prezenta anexă </w:t>
            </w:r>
            <w:r w:rsidR="00D741B6">
              <w:rPr>
                <w:rFonts w:ascii="Times New Roman" w:hAnsi="Times New Roman"/>
                <w:sz w:val="26"/>
                <w:szCs w:val="26"/>
                <w:lang w:val="ro-RO"/>
              </w:rPr>
              <w:t>ş</w:t>
            </w:r>
            <w:r w:rsidRPr="003C08D7">
              <w:rPr>
                <w:rFonts w:ascii="Times New Roman" w:hAnsi="Times New Roman"/>
                <w:sz w:val="26"/>
                <w:szCs w:val="26"/>
                <w:lang w:val="ro-RO"/>
              </w:rPr>
              <w:t>i – pentru unită</w:t>
            </w:r>
            <w:r w:rsidR="00D741B6">
              <w:rPr>
                <w:rFonts w:ascii="Times New Roman" w:hAnsi="Times New Roman"/>
                <w:sz w:val="26"/>
                <w:szCs w:val="26"/>
                <w:lang w:val="ro-RO"/>
              </w:rPr>
              <w:t>ţ</w:t>
            </w:r>
            <w:r w:rsidRPr="003C08D7">
              <w:rPr>
                <w:rFonts w:ascii="Times New Roman" w:hAnsi="Times New Roman"/>
                <w:sz w:val="26"/>
                <w:szCs w:val="26"/>
                <w:lang w:val="ro-RO"/>
              </w:rPr>
              <w:t>ile de cogenerare cu capacitate electrică mai mare de 25 MW –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a globală să fie peste 70 %.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3.2. Specificarea cantită</w:t>
            </w:r>
            <w:r w:rsidR="00D741B6">
              <w:rPr>
                <w:rFonts w:ascii="Times New Roman" w:hAnsi="Times New Roman"/>
                <w:sz w:val="26"/>
                <w:szCs w:val="26"/>
                <w:lang w:val="ro-RO"/>
              </w:rPr>
              <w:t>ţ</w:t>
            </w:r>
            <w:r w:rsidRPr="003C08D7">
              <w:rPr>
                <w:rFonts w:ascii="Times New Roman" w:hAnsi="Times New Roman"/>
                <w:sz w:val="26"/>
                <w:szCs w:val="26"/>
                <w:lang w:val="ro-RO"/>
              </w:rPr>
              <w:t>ii de energie electrică produsă prin cogenerare în contextul acestei produc</w:t>
            </w:r>
            <w:r w:rsidR="00D741B6">
              <w:rPr>
                <w:rFonts w:ascii="Times New Roman" w:hAnsi="Times New Roman"/>
                <w:sz w:val="26"/>
                <w:szCs w:val="26"/>
                <w:lang w:val="ro-RO"/>
              </w:rPr>
              <w:t>ţ</w:t>
            </w:r>
            <w:r w:rsidRPr="003C08D7">
              <w:rPr>
                <w:rFonts w:ascii="Times New Roman" w:hAnsi="Times New Roman"/>
                <w:sz w:val="26"/>
                <w:szCs w:val="26"/>
                <w:lang w:val="ro-RO"/>
              </w:rPr>
              <w:t>ii, pentru emiterea unei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ii de origine </w:t>
            </w:r>
            <w:r w:rsidR="00D741B6">
              <w:rPr>
                <w:rFonts w:ascii="Times New Roman" w:hAnsi="Times New Roman"/>
                <w:sz w:val="26"/>
                <w:szCs w:val="26"/>
                <w:lang w:val="ro-RO"/>
              </w:rPr>
              <w:t>ş</w:t>
            </w:r>
            <w:r w:rsidRPr="003C08D7">
              <w:rPr>
                <w:rFonts w:ascii="Times New Roman" w:hAnsi="Times New Roman"/>
                <w:sz w:val="26"/>
                <w:szCs w:val="26"/>
                <w:lang w:val="ro-RO"/>
              </w:rPr>
              <w:t>i în scop statistic, se determină în conformitate cu Anexa nr. I.</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 xml:space="preserve">3.3. Dacă economiile de energie primară pentru un proces se calculează </w:t>
            </w:r>
            <w:proofErr w:type="spellStart"/>
            <w:r w:rsidRPr="003C08D7">
              <w:rPr>
                <w:rFonts w:ascii="Times New Roman" w:hAnsi="Times New Roman"/>
                <w:sz w:val="26"/>
                <w:szCs w:val="26"/>
                <w:lang w:val="ro-RO"/>
              </w:rPr>
              <w:t>utilizînd</w:t>
            </w:r>
            <w:proofErr w:type="spellEnd"/>
            <w:r w:rsidRPr="003C08D7">
              <w:rPr>
                <w:rFonts w:ascii="Times New Roman" w:hAnsi="Times New Roman"/>
                <w:sz w:val="26"/>
                <w:szCs w:val="26"/>
                <w:lang w:val="ro-RO"/>
              </w:rPr>
              <w:t xml:space="preserve"> metoda de calcul alternativ indicată mai sus, economiile de energie primară se calculează pe baza formulei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în punctul 2 din prezenta anexă, înlocuind: „CHP </w:t>
            </w:r>
            <w:proofErr w:type="spellStart"/>
            <w:r w:rsidRPr="003C08D7">
              <w:rPr>
                <w:rFonts w:ascii="Times New Roman" w:hAnsi="Times New Roman"/>
                <w:sz w:val="26"/>
                <w:szCs w:val="26"/>
                <w:lang w:val="ro-RO"/>
              </w:rPr>
              <w:t>Hη</w:t>
            </w:r>
            <w:proofErr w:type="spellEnd"/>
            <w:r w:rsidRPr="003C08D7">
              <w:rPr>
                <w:rFonts w:ascii="Times New Roman" w:hAnsi="Times New Roman"/>
                <w:sz w:val="26"/>
                <w:szCs w:val="26"/>
                <w:lang w:val="ro-RO"/>
              </w:rPr>
              <w:t>” cu „</w:t>
            </w:r>
            <w:proofErr w:type="spellStart"/>
            <w:r w:rsidRPr="003C08D7">
              <w:rPr>
                <w:rFonts w:ascii="Times New Roman" w:hAnsi="Times New Roman"/>
                <w:sz w:val="26"/>
                <w:szCs w:val="26"/>
                <w:lang w:val="ro-RO"/>
              </w:rPr>
              <w:t>Hη</w:t>
            </w:r>
            <w:proofErr w:type="spellEnd"/>
            <w:r w:rsidRPr="003C08D7">
              <w:rPr>
                <w:rFonts w:ascii="Times New Roman" w:hAnsi="Times New Roman"/>
                <w:sz w:val="26"/>
                <w:szCs w:val="26"/>
                <w:lang w:val="ro-RO"/>
              </w:rPr>
              <w:t xml:space="preserve">” </w:t>
            </w:r>
            <w:r w:rsidR="00D741B6">
              <w:rPr>
                <w:rFonts w:ascii="Times New Roman" w:hAnsi="Times New Roman"/>
                <w:sz w:val="26"/>
                <w:szCs w:val="26"/>
                <w:lang w:val="ro-RO"/>
              </w:rPr>
              <w:t>ş</w:t>
            </w:r>
            <w:r w:rsidRPr="003C08D7">
              <w:rPr>
                <w:rFonts w:ascii="Times New Roman" w:hAnsi="Times New Roman"/>
                <w:sz w:val="26"/>
                <w:szCs w:val="26"/>
                <w:lang w:val="ro-RO"/>
              </w:rPr>
              <w:t xml:space="preserve">i „CHP </w:t>
            </w:r>
            <w:proofErr w:type="spellStart"/>
            <w:r w:rsidRPr="003C08D7">
              <w:rPr>
                <w:rFonts w:ascii="Times New Roman" w:hAnsi="Times New Roman"/>
                <w:sz w:val="26"/>
                <w:szCs w:val="26"/>
                <w:lang w:val="ro-RO"/>
              </w:rPr>
              <w:t>Eη</w:t>
            </w:r>
            <w:proofErr w:type="spellEnd"/>
            <w:r w:rsidRPr="003C08D7">
              <w:rPr>
                <w:rFonts w:ascii="Times New Roman" w:hAnsi="Times New Roman"/>
                <w:sz w:val="26"/>
                <w:szCs w:val="26"/>
                <w:lang w:val="ro-RO"/>
              </w:rPr>
              <w:t>” cu „</w:t>
            </w:r>
            <w:proofErr w:type="spellStart"/>
            <w:r w:rsidRPr="003C08D7">
              <w:rPr>
                <w:rFonts w:ascii="Times New Roman" w:hAnsi="Times New Roman"/>
                <w:sz w:val="26"/>
                <w:szCs w:val="26"/>
                <w:lang w:val="ro-RO"/>
              </w:rPr>
              <w:t>Eη</w:t>
            </w:r>
            <w:proofErr w:type="spellEnd"/>
            <w:r w:rsidRPr="003C08D7">
              <w:rPr>
                <w:rFonts w:ascii="Times New Roman" w:hAnsi="Times New Roman"/>
                <w:sz w:val="26"/>
                <w:szCs w:val="26"/>
                <w:lang w:val="ro-RO"/>
              </w:rPr>
              <w:t>”, unde:</w:t>
            </w:r>
          </w:p>
          <w:p w:rsidR="00E938DA" w:rsidRPr="003C08D7" w:rsidRDefault="00E938DA" w:rsidP="00E938DA">
            <w:pPr>
              <w:ind w:firstLine="317"/>
              <w:jc w:val="both"/>
              <w:rPr>
                <w:rFonts w:ascii="Times New Roman" w:hAnsi="Times New Roman"/>
                <w:sz w:val="26"/>
                <w:szCs w:val="26"/>
                <w:lang w:val="ro-RO"/>
              </w:rPr>
            </w:pPr>
            <w:proofErr w:type="spellStart"/>
            <w:r w:rsidRPr="003C08D7">
              <w:rPr>
                <w:rFonts w:ascii="Times New Roman" w:hAnsi="Times New Roman"/>
                <w:sz w:val="26"/>
                <w:szCs w:val="26"/>
                <w:lang w:val="ro-RO"/>
              </w:rPr>
              <w:t>Hη</w:t>
            </w:r>
            <w:proofErr w:type="spellEnd"/>
            <w:r w:rsidRPr="003C08D7">
              <w:rPr>
                <w:rFonts w:ascii="Times New Roman" w:hAnsi="Times New Roman"/>
                <w:sz w:val="26"/>
                <w:szCs w:val="26"/>
                <w:lang w:val="ro-RO"/>
              </w:rPr>
              <w:t xml:space="preserve"> – reprezintă eficien</w:t>
            </w:r>
            <w:r w:rsidR="00D741B6">
              <w:rPr>
                <w:rFonts w:ascii="Times New Roman" w:hAnsi="Times New Roman"/>
                <w:sz w:val="26"/>
                <w:szCs w:val="26"/>
                <w:lang w:val="ro-RO"/>
              </w:rPr>
              <w:t>ţ</w:t>
            </w:r>
            <w:r w:rsidRPr="003C08D7">
              <w:rPr>
                <w:rFonts w:ascii="Times New Roman" w:hAnsi="Times New Roman"/>
                <w:sz w:val="26"/>
                <w:szCs w:val="26"/>
                <w:lang w:val="ro-RO"/>
              </w:rPr>
              <w:t>a termică a procesului, definită ca raport între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anuală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cantitatea de combustibil utilizată pentru producerea sumei dintre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produc</w:t>
            </w:r>
            <w:r w:rsidR="00D741B6">
              <w:rPr>
                <w:rFonts w:ascii="Times New Roman" w:hAnsi="Times New Roman"/>
                <w:sz w:val="26"/>
                <w:szCs w:val="26"/>
                <w:lang w:val="ro-RO"/>
              </w:rPr>
              <w:t>ţ</w:t>
            </w:r>
            <w:r w:rsidRPr="003C08D7">
              <w:rPr>
                <w:rFonts w:ascii="Times New Roman" w:hAnsi="Times New Roman"/>
                <w:sz w:val="26"/>
                <w:szCs w:val="26"/>
                <w:lang w:val="ro-RO"/>
              </w:rPr>
              <w:t>ia de energie electrică;</w:t>
            </w:r>
          </w:p>
          <w:p w:rsidR="00E938DA" w:rsidRPr="003C08D7" w:rsidRDefault="00E938DA" w:rsidP="00E938DA">
            <w:pPr>
              <w:ind w:firstLine="317"/>
              <w:jc w:val="both"/>
              <w:rPr>
                <w:rFonts w:ascii="Times New Roman" w:hAnsi="Times New Roman"/>
                <w:sz w:val="26"/>
                <w:szCs w:val="26"/>
                <w:lang w:val="ro-RO"/>
              </w:rPr>
            </w:pPr>
            <w:proofErr w:type="spellStart"/>
            <w:r w:rsidRPr="003C08D7">
              <w:rPr>
                <w:rFonts w:ascii="Times New Roman" w:hAnsi="Times New Roman"/>
                <w:sz w:val="26"/>
                <w:szCs w:val="26"/>
                <w:lang w:val="ro-RO"/>
              </w:rPr>
              <w:t>Eη</w:t>
            </w:r>
            <w:proofErr w:type="spellEnd"/>
            <w:r w:rsidRPr="003C08D7">
              <w:rPr>
                <w:rFonts w:ascii="Times New Roman" w:hAnsi="Times New Roman"/>
                <w:sz w:val="26"/>
                <w:szCs w:val="26"/>
                <w:lang w:val="ro-RO"/>
              </w:rPr>
              <w:t xml:space="preserve"> - reprezintă eficien</w:t>
            </w:r>
            <w:r w:rsidR="00D741B6">
              <w:rPr>
                <w:rFonts w:ascii="Times New Roman" w:hAnsi="Times New Roman"/>
                <w:sz w:val="26"/>
                <w:szCs w:val="26"/>
                <w:lang w:val="ro-RO"/>
              </w:rPr>
              <w:t>ţ</w:t>
            </w:r>
            <w:r w:rsidRPr="003C08D7">
              <w:rPr>
                <w:rFonts w:ascii="Times New Roman" w:hAnsi="Times New Roman"/>
                <w:sz w:val="26"/>
                <w:szCs w:val="26"/>
                <w:lang w:val="ro-RO"/>
              </w:rPr>
              <w:t>a electrică a procesului, definită ca raport între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anuală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cantitatea de combustibil utilizată pentru producerea sumei dintre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energie electrică. În cazul în care o unitate de cogenerare produce energie mecanică, energia electrică produsă anual prin cogenerare poate fi mărită printr-un element suplimentar, care reprezintă cantitatea de energie electrică echivalentă cu cea de energie </w:t>
            </w:r>
            <w:r w:rsidRPr="003C08D7">
              <w:rPr>
                <w:rFonts w:ascii="Times New Roman" w:hAnsi="Times New Roman"/>
                <w:sz w:val="26"/>
                <w:szCs w:val="26"/>
                <w:lang w:val="ro-RO"/>
              </w:rPr>
              <w:lastRenderedPageBreak/>
              <w:t>mecanică. Acest element suplimentar nu va crea un drept de emitere a garan</w:t>
            </w:r>
            <w:r w:rsidR="00D741B6">
              <w:rPr>
                <w:rFonts w:ascii="Times New Roman" w:hAnsi="Times New Roman"/>
                <w:sz w:val="26"/>
                <w:szCs w:val="26"/>
                <w:lang w:val="ro-RO"/>
              </w:rPr>
              <w:t>ţ</w:t>
            </w:r>
            <w:r w:rsidRPr="003C08D7">
              <w:rPr>
                <w:rFonts w:ascii="Times New Roman" w:hAnsi="Times New Roman"/>
                <w:sz w:val="26"/>
                <w:szCs w:val="26"/>
                <w:lang w:val="ro-RO"/>
              </w:rPr>
              <w:t>iilor de origine, în conformitate cu articolul 14.</w:t>
            </w:r>
          </w:p>
          <w:p w:rsidR="00725ED2" w:rsidRPr="003C08D7" w:rsidRDefault="00725ED2" w:rsidP="00E938DA">
            <w:pPr>
              <w:ind w:firstLine="317"/>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 xml:space="preserve">4. Perioadele de raportare altele </w:t>
            </w:r>
            <w:proofErr w:type="spellStart"/>
            <w:r w:rsidRPr="003C08D7">
              <w:rPr>
                <w:rFonts w:ascii="Times New Roman" w:hAnsi="Times New Roman"/>
                <w:sz w:val="26"/>
                <w:szCs w:val="26"/>
                <w:lang w:val="ro-RO"/>
              </w:rPr>
              <w:t>decît</w:t>
            </w:r>
            <w:proofErr w:type="spellEnd"/>
            <w:r w:rsidRPr="003C08D7">
              <w:rPr>
                <w:rFonts w:ascii="Times New Roman" w:hAnsi="Times New Roman"/>
                <w:sz w:val="26"/>
                <w:szCs w:val="26"/>
                <w:lang w:val="ro-RO"/>
              </w:rPr>
              <w:t xml:space="preserve"> un an pot fi utilizate pentru calculele efectuate în conformitate cu punctele 2 </w:t>
            </w:r>
            <w:r w:rsidR="00D741B6">
              <w:rPr>
                <w:rFonts w:ascii="Times New Roman" w:hAnsi="Times New Roman"/>
                <w:sz w:val="26"/>
                <w:szCs w:val="26"/>
                <w:lang w:val="ro-RO"/>
              </w:rPr>
              <w:t>ş</w:t>
            </w:r>
            <w:r w:rsidRPr="003C08D7">
              <w:rPr>
                <w:rFonts w:ascii="Times New Roman" w:hAnsi="Times New Roman"/>
                <w:sz w:val="26"/>
                <w:szCs w:val="26"/>
                <w:lang w:val="ro-RO"/>
              </w:rPr>
              <w:t>i 3 din prezenta anexă.</w:t>
            </w: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5. 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 de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 xml:space="preserve">, calculul economiilor de energie primară se poate baza pe date certificate.  </w:t>
            </w: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r w:rsidRPr="003C08D7">
              <w:rPr>
                <w:rFonts w:ascii="Times New Roman" w:hAnsi="Times New Roman"/>
                <w:sz w:val="26"/>
                <w:szCs w:val="26"/>
                <w:lang w:val="ro-RO"/>
              </w:rPr>
              <w:t>6. 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ale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ei pentru producerea separată de energie electrice </w:t>
            </w:r>
            <w:r w:rsidR="00D741B6">
              <w:rPr>
                <w:rFonts w:ascii="Times New Roman" w:hAnsi="Times New Roman"/>
                <w:sz w:val="26"/>
                <w:szCs w:val="26"/>
                <w:lang w:val="ro-RO"/>
              </w:rPr>
              <w:t>ş</w:t>
            </w:r>
            <w:r w:rsidRPr="003C08D7">
              <w:rPr>
                <w:rFonts w:ascii="Times New Roman" w:hAnsi="Times New Roman"/>
                <w:sz w:val="26"/>
                <w:szCs w:val="26"/>
                <w:lang w:val="ro-RO"/>
              </w:rPr>
              <w:t>i termice.</w:t>
            </w:r>
          </w:p>
          <w:p w:rsidR="00E938DA" w:rsidRPr="003C08D7" w:rsidRDefault="00E938DA" w:rsidP="00E938DA">
            <w:pPr>
              <w:tabs>
                <w:tab w:val="left" w:pos="3235"/>
              </w:tabs>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6.1. Aceste valori de referin</w:t>
            </w:r>
            <w:r w:rsidR="00D741B6">
              <w:rPr>
                <w:rFonts w:ascii="Times New Roman" w:hAnsi="Times New Roman"/>
                <w:sz w:val="26"/>
                <w:szCs w:val="26"/>
                <w:lang w:val="ro-RO"/>
              </w:rPr>
              <w:t>ţ</w:t>
            </w:r>
            <w:r w:rsidRPr="003C08D7">
              <w:rPr>
                <w:rFonts w:ascii="Times New Roman" w:hAnsi="Times New Roman"/>
                <w:sz w:val="26"/>
                <w:szCs w:val="26"/>
                <w:lang w:val="ro-RO"/>
              </w:rPr>
              <w:t>ă armonizate ale eficien</w:t>
            </w:r>
            <w:r w:rsidR="00D741B6">
              <w:rPr>
                <w:rFonts w:ascii="Times New Roman" w:hAnsi="Times New Roman"/>
                <w:sz w:val="26"/>
                <w:szCs w:val="26"/>
                <w:lang w:val="ro-RO"/>
              </w:rPr>
              <w:t>ţ</w:t>
            </w:r>
            <w:r w:rsidRPr="003C08D7">
              <w:rPr>
                <w:rFonts w:ascii="Times New Roman" w:hAnsi="Times New Roman"/>
                <w:sz w:val="26"/>
                <w:szCs w:val="26"/>
                <w:lang w:val="ro-RO"/>
              </w:rPr>
              <w:t>ei constau dintr-o matrice de valori diferen</w:t>
            </w:r>
            <w:r w:rsidR="00D741B6">
              <w:rPr>
                <w:rFonts w:ascii="Times New Roman" w:hAnsi="Times New Roman"/>
                <w:sz w:val="26"/>
                <w:szCs w:val="26"/>
                <w:lang w:val="ro-RO"/>
              </w:rPr>
              <w:t>ţ</w:t>
            </w:r>
            <w:r w:rsidRPr="003C08D7">
              <w:rPr>
                <w:rFonts w:ascii="Times New Roman" w:hAnsi="Times New Roman"/>
                <w:sz w:val="26"/>
                <w:szCs w:val="26"/>
                <w:lang w:val="ro-RO"/>
              </w:rPr>
              <w:t>iate prin factori relevan</w:t>
            </w:r>
            <w:r w:rsidR="00D741B6">
              <w:rPr>
                <w:rFonts w:ascii="Times New Roman" w:hAnsi="Times New Roman"/>
                <w:sz w:val="26"/>
                <w:szCs w:val="26"/>
                <w:lang w:val="ro-RO"/>
              </w:rPr>
              <w:t>ţ</w:t>
            </w:r>
            <w:r w:rsidRPr="003C08D7">
              <w:rPr>
                <w:rFonts w:ascii="Times New Roman" w:hAnsi="Times New Roman"/>
                <w:sz w:val="26"/>
                <w:szCs w:val="26"/>
                <w:lang w:val="ro-RO"/>
              </w:rPr>
              <w:t>i, printre care anul construc</w:t>
            </w:r>
            <w:r w:rsidR="00D741B6">
              <w:rPr>
                <w:rFonts w:ascii="Times New Roman" w:hAnsi="Times New Roman"/>
                <w:sz w:val="26"/>
                <w:szCs w:val="26"/>
                <w:lang w:val="ro-RO"/>
              </w:rPr>
              <w:t>ţ</w:t>
            </w:r>
            <w:r w:rsidRPr="003C08D7">
              <w:rPr>
                <w:rFonts w:ascii="Times New Roman" w:hAnsi="Times New Roman"/>
                <w:sz w:val="26"/>
                <w:szCs w:val="26"/>
                <w:lang w:val="ro-RO"/>
              </w:rPr>
              <w:t xml:space="preserve">iei </w:t>
            </w:r>
            <w:r w:rsidR="00D741B6">
              <w:rPr>
                <w:rFonts w:ascii="Times New Roman" w:hAnsi="Times New Roman"/>
                <w:sz w:val="26"/>
                <w:szCs w:val="26"/>
                <w:lang w:val="ro-RO"/>
              </w:rPr>
              <w:t>ş</w:t>
            </w:r>
            <w:r w:rsidRPr="003C08D7">
              <w:rPr>
                <w:rFonts w:ascii="Times New Roman" w:hAnsi="Times New Roman"/>
                <w:sz w:val="26"/>
                <w:szCs w:val="26"/>
                <w:lang w:val="ro-RO"/>
              </w:rPr>
              <w:t xml:space="preserve">i tipurile de combustibil </w:t>
            </w:r>
            <w:r w:rsidR="00D741B6">
              <w:rPr>
                <w:rFonts w:ascii="Times New Roman" w:hAnsi="Times New Roman"/>
                <w:sz w:val="26"/>
                <w:szCs w:val="26"/>
                <w:lang w:val="ro-RO"/>
              </w:rPr>
              <w:t>ş</w:t>
            </w:r>
            <w:r w:rsidRPr="003C08D7">
              <w:rPr>
                <w:rFonts w:ascii="Times New Roman" w:hAnsi="Times New Roman"/>
                <w:sz w:val="26"/>
                <w:szCs w:val="26"/>
                <w:lang w:val="ro-RO"/>
              </w:rPr>
              <w:t>i trebuie să se bazeze pe o analiză bine fundamentată care să ia în considerare, între altele, datele de exploatare în condi</w:t>
            </w:r>
            <w:r w:rsidR="00D741B6">
              <w:rPr>
                <w:rFonts w:ascii="Times New Roman" w:hAnsi="Times New Roman"/>
                <w:sz w:val="26"/>
                <w:szCs w:val="26"/>
                <w:lang w:val="ro-RO"/>
              </w:rPr>
              <w:t>ţ</w:t>
            </w:r>
            <w:r w:rsidRPr="003C08D7">
              <w:rPr>
                <w:rFonts w:ascii="Times New Roman" w:hAnsi="Times New Roman"/>
                <w:sz w:val="26"/>
                <w:szCs w:val="26"/>
                <w:lang w:val="ro-RO"/>
              </w:rPr>
              <w:t>ii realiste, combina</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combustibili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r w:rsidRPr="003C08D7">
              <w:rPr>
                <w:rFonts w:ascii="Times New Roman" w:hAnsi="Times New Roman"/>
                <w:sz w:val="26"/>
                <w:szCs w:val="26"/>
                <w:lang w:val="ro-RO"/>
              </w:rPr>
              <w:lastRenderedPageBreak/>
              <w:t>condi</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climatice, precum </w:t>
            </w:r>
            <w:r w:rsidR="00D741B6">
              <w:rPr>
                <w:rFonts w:ascii="Times New Roman" w:hAnsi="Times New Roman"/>
                <w:sz w:val="26"/>
                <w:szCs w:val="26"/>
                <w:lang w:val="ro-RO"/>
              </w:rPr>
              <w:t>ş</w:t>
            </w:r>
            <w:r w:rsidRPr="003C08D7">
              <w:rPr>
                <w:rFonts w:ascii="Times New Roman" w:hAnsi="Times New Roman"/>
                <w:sz w:val="26"/>
                <w:szCs w:val="26"/>
                <w:lang w:val="ro-RO"/>
              </w:rPr>
              <w:t>i tehnologiile de cogenerare aplicate.</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6.2. 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ale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ei pentru producerea separată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electrică în conformitate cu formula prezentată în punctul 2 din prezenta anexă stabilesc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a de exploatare a producerii separate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electrică pe care cogenerarea inten</w:t>
            </w:r>
            <w:r w:rsidR="00D741B6">
              <w:rPr>
                <w:rFonts w:ascii="Times New Roman" w:hAnsi="Times New Roman"/>
                <w:sz w:val="26"/>
                <w:szCs w:val="26"/>
                <w:lang w:val="ro-RO"/>
              </w:rPr>
              <w:t>ţ</w:t>
            </w:r>
            <w:r w:rsidRPr="003C08D7">
              <w:rPr>
                <w:rFonts w:ascii="Times New Roman" w:hAnsi="Times New Roman"/>
                <w:sz w:val="26"/>
                <w:szCs w:val="26"/>
                <w:lang w:val="ro-RO"/>
              </w:rPr>
              <w:t>ionează să o înlocuiască.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6.3. 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ale eficien</w:t>
            </w:r>
            <w:r w:rsidR="00D741B6">
              <w:rPr>
                <w:rFonts w:ascii="Times New Roman" w:hAnsi="Times New Roman"/>
                <w:sz w:val="26"/>
                <w:szCs w:val="26"/>
                <w:lang w:val="ro-RO"/>
              </w:rPr>
              <w:t>ţ</w:t>
            </w:r>
            <w:r w:rsidRPr="003C08D7">
              <w:rPr>
                <w:rFonts w:ascii="Times New Roman" w:hAnsi="Times New Roman"/>
                <w:sz w:val="26"/>
                <w:szCs w:val="26"/>
                <w:lang w:val="ro-RO"/>
              </w:rPr>
              <w:t>ei se calculează în conformitate cu principiile următoare: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1) Pentru unită</w:t>
            </w:r>
            <w:r w:rsidR="00D741B6">
              <w:rPr>
                <w:rFonts w:ascii="Times New Roman" w:hAnsi="Times New Roman"/>
                <w:sz w:val="26"/>
                <w:szCs w:val="26"/>
                <w:lang w:val="ro-RO"/>
              </w:rPr>
              <w:t>ţ</w:t>
            </w:r>
            <w:r w:rsidRPr="003C08D7">
              <w:rPr>
                <w:rFonts w:ascii="Times New Roman" w:hAnsi="Times New Roman"/>
                <w:sz w:val="26"/>
                <w:szCs w:val="26"/>
                <w:lang w:val="ro-RO"/>
              </w:rPr>
              <w:t>ile de cogenerare, compararea cu producerea separată de energie electrică trebuie să aibă la bază principiul comparării acelora</w:t>
            </w:r>
            <w:r w:rsidR="00D741B6">
              <w:rPr>
                <w:rFonts w:ascii="Times New Roman" w:hAnsi="Times New Roman"/>
                <w:sz w:val="26"/>
                <w:szCs w:val="26"/>
                <w:lang w:val="ro-RO"/>
              </w:rPr>
              <w:t>ş</w:t>
            </w:r>
            <w:r w:rsidRPr="003C08D7">
              <w:rPr>
                <w:rFonts w:ascii="Times New Roman" w:hAnsi="Times New Roman"/>
                <w:sz w:val="26"/>
                <w:szCs w:val="26"/>
                <w:lang w:val="ro-RO"/>
              </w:rPr>
              <w:t>i tipuri de combustibil.</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Fiecare unitate de cogenerare se compară cu tehnologia cea mai bună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justificabilă din punct de vedere economic pentru producerea separată de energie termică </w:t>
            </w:r>
            <w:r w:rsidR="00D741B6">
              <w:rPr>
                <w:rFonts w:ascii="Times New Roman" w:hAnsi="Times New Roman"/>
                <w:sz w:val="26"/>
                <w:szCs w:val="26"/>
                <w:lang w:val="ro-RO"/>
              </w:rPr>
              <w:t>ş</w:t>
            </w:r>
            <w:r w:rsidRPr="003C08D7">
              <w:rPr>
                <w:rFonts w:ascii="Times New Roman" w:hAnsi="Times New Roman"/>
                <w:sz w:val="26"/>
                <w:szCs w:val="26"/>
                <w:lang w:val="ro-RO"/>
              </w:rPr>
              <w:t>i electrică disponibilă pe  pia</w:t>
            </w:r>
            <w:r w:rsidR="00D741B6">
              <w:rPr>
                <w:rFonts w:ascii="Times New Roman" w:hAnsi="Times New Roman"/>
                <w:sz w:val="26"/>
                <w:szCs w:val="26"/>
                <w:lang w:val="ro-RO"/>
              </w:rPr>
              <w:t>ţ</w:t>
            </w:r>
            <w:r w:rsidRPr="003C08D7">
              <w:rPr>
                <w:rFonts w:ascii="Times New Roman" w:hAnsi="Times New Roman"/>
                <w:sz w:val="26"/>
                <w:szCs w:val="26"/>
                <w:lang w:val="ro-RO"/>
              </w:rPr>
              <w:t>ă în  anul  construirii unită</w:t>
            </w:r>
            <w:r w:rsidR="00D741B6">
              <w:rPr>
                <w:rFonts w:ascii="Times New Roman" w:hAnsi="Times New Roman"/>
                <w:sz w:val="26"/>
                <w:szCs w:val="26"/>
                <w:lang w:val="ro-RO"/>
              </w:rPr>
              <w:t>ţ</w:t>
            </w:r>
            <w:r w:rsidRPr="003C08D7">
              <w:rPr>
                <w:rFonts w:ascii="Times New Roman" w:hAnsi="Times New Roman"/>
                <w:sz w:val="26"/>
                <w:szCs w:val="26"/>
                <w:lang w:val="ro-RO"/>
              </w:rPr>
              <w:t>ii de cogenerare.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3) 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ale eficien</w:t>
            </w:r>
            <w:r w:rsidR="00D741B6">
              <w:rPr>
                <w:rFonts w:ascii="Times New Roman" w:hAnsi="Times New Roman"/>
                <w:sz w:val="26"/>
                <w:szCs w:val="26"/>
                <w:lang w:val="ro-RO"/>
              </w:rPr>
              <w:t>ţ</w:t>
            </w:r>
            <w:r w:rsidRPr="003C08D7">
              <w:rPr>
                <w:rFonts w:ascii="Times New Roman" w:hAnsi="Times New Roman"/>
                <w:sz w:val="26"/>
                <w:szCs w:val="26"/>
                <w:lang w:val="ro-RO"/>
              </w:rPr>
              <w:t>ei pentru unită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de </w:t>
            </w:r>
            <w:r w:rsidRPr="003C08D7">
              <w:rPr>
                <w:rFonts w:ascii="Times New Roman" w:hAnsi="Times New Roman"/>
                <w:sz w:val="26"/>
                <w:szCs w:val="26"/>
                <w:lang w:val="ro-RO"/>
              </w:rPr>
              <w:lastRenderedPageBreak/>
              <w:t>cogenerare mai vechi de 10 ani se stabilesc pe baza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ă pentru unită</w:t>
            </w:r>
            <w:r w:rsidR="00D741B6">
              <w:rPr>
                <w:rFonts w:ascii="Times New Roman" w:hAnsi="Times New Roman"/>
                <w:sz w:val="26"/>
                <w:szCs w:val="26"/>
                <w:lang w:val="ro-RO"/>
              </w:rPr>
              <w:t>ţ</w:t>
            </w:r>
            <w:r w:rsidRPr="003C08D7">
              <w:rPr>
                <w:rFonts w:ascii="Times New Roman" w:hAnsi="Times New Roman"/>
                <w:sz w:val="26"/>
                <w:szCs w:val="26"/>
                <w:lang w:val="ro-RO"/>
              </w:rPr>
              <w:t>ile cu vechime de 10 ani.</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4) Valorile de referin</w:t>
            </w:r>
            <w:r w:rsidR="00D741B6">
              <w:rPr>
                <w:rFonts w:ascii="Times New Roman" w:hAnsi="Times New Roman"/>
                <w:sz w:val="26"/>
                <w:szCs w:val="26"/>
                <w:lang w:val="ro-RO"/>
              </w:rPr>
              <w:t>ţ</w:t>
            </w:r>
            <w:r w:rsidRPr="003C08D7">
              <w:rPr>
                <w:rFonts w:ascii="Times New Roman" w:hAnsi="Times New Roman"/>
                <w:sz w:val="26"/>
                <w:szCs w:val="26"/>
                <w:lang w:val="ro-RO"/>
              </w:rPr>
              <w:t>ă ale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ei pentru producerea separată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i termică reflectă diferen</w:t>
            </w:r>
            <w:r w:rsidR="00D741B6">
              <w:rPr>
                <w:rFonts w:ascii="Times New Roman" w:hAnsi="Times New Roman"/>
                <w:sz w:val="26"/>
                <w:szCs w:val="26"/>
                <w:lang w:val="ro-RO"/>
              </w:rPr>
              <w:t>ţ</w:t>
            </w:r>
            <w:r w:rsidRPr="003C08D7">
              <w:rPr>
                <w:rFonts w:ascii="Times New Roman" w:hAnsi="Times New Roman"/>
                <w:sz w:val="26"/>
                <w:szCs w:val="26"/>
                <w:lang w:val="ro-RO"/>
              </w:rPr>
              <w:t>ele climatice.</w:t>
            </w:r>
          </w:p>
          <w:p w:rsidR="00E938DA" w:rsidRPr="003C08D7" w:rsidRDefault="00E938DA" w:rsidP="00D960D1">
            <w:pPr>
              <w:jc w:val="both"/>
              <w:rPr>
                <w:rFonts w:ascii="Times New Roman" w:hAnsi="Times New Roman"/>
                <w:b/>
                <w:sz w:val="26"/>
                <w:szCs w:val="26"/>
                <w:lang w:val="ro-RO"/>
              </w:rPr>
            </w:pPr>
          </w:p>
        </w:tc>
        <w:tc>
          <w:tcPr>
            <w:tcW w:w="1559" w:type="dxa"/>
          </w:tcPr>
          <w:p w:rsidR="00E938DA" w:rsidRPr="003C08D7" w:rsidRDefault="00E938DA" w:rsidP="00D960D1">
            <w:pPr>
              <w:rPr>
                <w:rFonts w:ascii="Times New Roman" w:hAnsi="Times New Roman"/>
                <w:sz w:val="26"/>
                <w:szCs w:val="26"/>
                <w:lang w:val="ro-RO"/>
              </w:rPr>
            </w:pPr>
          </w:p>
        </w:tc>
        <w:tc>
          <w:tcPr>
            <w:tcW w:w="1843" w:type="dxa"/>
          </w:tcPr>
          <w:p w:rsidR="00725ED2" w:rsidRPr="003C08D7" w:rsidRDefault="00725ED2" w:rsidP="00725ED2">
            <w:pPr>
              <w:rPr>
                <w:rFonts w:ascii="Times New Roman" w:hAnsi="Times New Roman"/>
                <w:bCs/>
                <w:sz w:val="26"/>
                <w:szCs w:val="26"/>
                <w:lang w:val="ro-RO"/>
              </w:rPr>
            </w:pPr>
            <w:r w:rsidRPr="003C08D7">
              <w:rPr>
                <w:rFonts w:ascii="Times New Roman" w:hAnsi="Times New Roman"/>
                <w:bCs/>
                <w:sz w:val="26"/>
                <w:szCs w:val="26"/>
                <w:lang w:val="ro-RO"/>
              </w:rPr>
              <w:t>În conformitate cu Tabelului de Coresponden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prevăzut în Anexa XV a Directivei 2012/27/EU, Anexa III a Directivei 2004/8/CE este corelată la Anexa II a Directivei 2012/27/EU. Prin urmare, proiectul de lege transpune Anexa II din Directiva 2012/27/EU, care va înlocui Anexa III din Directiva 2004/8/CE. Anexele vechi </w:t>
            </w:r>
            <w:r w:rsidR="00D741B6">
              <w:rPr>
                <w:rFonts w:ascii="Times New Roman" w:hAnsi="Times New Roman"/>
                <w:bCs/>
                <w:sz w:val="26"/>
                <w:szCs w:val="26"/>
                <w:lang w:val="ro-RO"/>
              </w:rPr>
              <w:t>ş</w:t>
            </w:r>
            <w:r w:rsidRPr="003C08D7">
              <w:rPr>
                <w:rFonts w:ascii="Times New Roman" w:hAnsi="Times New Roman"/>
                <w:bCs/>
                <w:sz w:val="26"/>
                <w:szCs w:val="26"/>
                <w:lang w:val="ro-RO"/>
              </w:rPr>
              <w:t>i noi sunt strâns corelate.</w:t>
            </w:r>
          </w:p>
          <w:p w:rsidR="00E938DA" w:rsidRPr="003C08D7" w:rsidRDefault="00E938DA" w:rsidP="00D960D1">
            <w:pPr>
              <w:rPr>
                <w:rFonts w:ascii="Times New Roman" w:hAnsi="Times New Roman"/>
                <w:sz w:val="26"/>
                <w:szCs w:val="26"/>
                <w:lang w:val="ro-RO"/>
              </w:rPr>
            </w:pPr>
          </w:p>
        </w:tc>
        <w:tc>
          <w:tcPr>
            <w:tcW w:w="1417" w:type="dxa"/>
          </w:tcPr>
          <w:p w:rsidR="00E938DA" w:rsidRPr="003C08D7" w:rsidRDefault="00E938DA" w:rsidP="00D960D1">
            <w:pPr>
              <w:rPr>
                <w:lang w:val="ro-RO"/>
              </w:rPr>
            </w:pPr>
          </w:p>
        </w:tc>
        <w:tc>
          <w:tcPr>
            <w:tcW w:w="1418" w:type="dxa"/>
          </w:tcPr>
          <w:p w:rsidR="00E938DA" w:rsidRPr="003C08D7" w:rsidRDefault="00E938DA" w:rsidP="00D960D1">
            <w:pPr>
              <w:rPr>
                <w:lang w:val="ro-RO"/>
              </w:rPr>
            </w:pPr>
          </w:p>
        </w:tc>
      </w:tr>
      <w:tr w:rsidR="00E938DA" w:rsidRPr="000553F5" w:rsidTr="00D960D1">
        <w:trPr>
          <w:trHeight w:val="5807"/>
        </w:trPr>
        <w:tc>
          <w:tcPr>
            <w:tcW w:w="4962" w:type="dxa"/>
          </w:tcPr>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IV</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Criterii de analiză a poten</w:t>
            </w:r>
            <w:r w:rsidR="00D741B6">
              <w:rPr>
                <w:rFonts w:ascii="Times New Roman" w:hAnsi="Times New Roman"/>
                <w:b/>
                <w:sz w:val="26"/>
                <w:szCs w:val="26"/>
                <w:lang w:val="ro-RO"/>
              </w:rPr>
              <w:t>ţ</w:t>
            </w:r>
            <w:r w:rsidRPr="003C08D7">
              <w:rPr>
                <w:rFonts w:ascii="Times New Roman" w:hAnsi="Times New Roman"/>
                <w:b/>
                <w:sz w:val="26"/>
                <w:szCs w:val="26"/>
                <w:lang w:val="ro-RO"/>
              </w:rPr>
              <w:t>ialelor na</w:t>
            </w:r>
            <w:r w:rsidR="00D741B6">
              <w:rPr>
                <w:rFonts w:ascii="Times New Roman" w:hAnsi="Times New Roman"/>
                <w:b/>
                <w:sz w:val="26"/>
                <w:szCs w:val="26"/>
                <w:lang w:val="ro-RO"/>
              </w:rPr>
              <w:t>ţ</w:t>
            </w:r>
            <w:r w:rsidRPr="003C08D7">
              <w:rPr>
                <w:rFonts w:ascii="Times New Roman" w:hAnsi="Times New Roman"/>
                <w:b/>
                <w:sz w:val="26"/>
                <w:szCs w:val="26"/>
                <w:lang w:val="ro-RO"/>
              </w:rPr>
              <w:t>ionale pentru cogenerarea cu randament ridicat</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(a) Analiza poten</w:t>
            </w:r>
            <w:r w:rsidR="00D741B6">
              <w:rPr>
                <w:rFonts w:ascii="Times New Roman" w:hAnsi="Times New Roman"/>
                <w:sz w:val="26"/>
                <w:szCs w:val="26"/>
                <w:lang w:val="ro-RO"/>
              </w:rPr>
              <w:t>ţ</w:t>
            </w:r>
            <w:r w:rsidRPr="003C08D7">
              <w:rPr>
                <w:rFonts w:ascii="Times New Roman" w:hAnsi="Times New Roman"/>
                <w:sz w:val="26"/>
                <w:szCs w:val="26"/>
                <w:lang w:val="ro-RO"/>
              </w:rPr>
              <w:t>ialelor na</w:t>
            </w:r>
            <w:r w:rsidR="00D741B6">
              <w:rPr>
                <w:rFonts w:ascii="Times New Roman" w:hAnsi="Times New Roman"/>
                <w:sz w:val="26"/>
                <w:szCs w:val="26"/>
                <w:lang w:val="ro-RO"/>
              </w:rPr>
              <w:t>ţ</w:t>
            </w:r>
            <w:r w:rsidRPr="003C08D7">
              <w:rPr>
                <w:rFonts w:ascii="Times New Roman" w:hAnsi="Times New Roman"/>
                <w:sz w:val="26"/>
                <w:szCs w:val="26"/>
                <w:lang w:val="ro-RO"/>
              </w:rPr>
              <w:t>ionale men</w:t>
            </w:r>
            <w:r w:rsidR="00D741B6">
              <w:rPr>
                <w:rFonts w:ascii="Times New Roman" w:hAnsi="Times New Roman"/>
                <w:sz w:val="26"/>
                <w:szCs w:val="26"/>
                <w:lang w:val="ro-RO"/>
              </w:rPr>
              <w:t>ţ</w:t>
            </w:r>
            <w:r w:rsidRPr="003C08D7">
              <w:rPr>
                <w:rFonts w:ascii="Times New Roman" w:hAnsi="Times New Roman"/>
                <w:sz w:val="26"/>
                <w:szCs w:val="26"/>
                <w:lang w:val="ro-RO"/>
              </w:rPr>
              <w:t>ionate la articolul 6 trebuie să ia în considerare:</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tipul de combustibili care s-ar putea utiliza pentru atingerea poten</w:t>
            </w:r>
            <w:r w:rsidR="00D741B6">
              <w:rPr>
                <w:rFonts w:ascii="Times New Roman" w:hAnsi="Times New Roman"/>
                <w:sz w:val="26"/>
                <w:szCs w:val="26"/>
                <w:lang w:val="ro-RO"/>
              </w:rPr>
              <w:t>ţ</w:t>
            </w:r>
            <w:r w:rsidRPr="003C08D7">
              <w:rPr>
                <w:rFonts w:ascii="Times New Roman" w:hAnsi="Times New Roman"/>
                <w:sz w:val="26"/>
                <w:szCs w:val="26"/>
                <w:lang w:val="ro-RO"/>
              </w:rPr>
              <w:t>ialelor de cogenerare, inclusiv considera</w:t>
            </w:r>
            <w:r w:rsidR="00D741B6">
              <w:rPr>
                <w:rFonts w:ascii="Times New Roman" w:hAnsi="Times New Roman"/>
                <w:sz w:val="26"/>
                <w:szCs w:val="26"/>
                <w:lang w:val="ro-RO"/>
              </w:rPr>
              <w:t>ţ</w:t>
            </w:r>
            <w:r w:rsidRPr="003C08D7">
              <w:rPr>
                <w:rFonts w:ascii="Times New Roman" w:hAnsi="Times New Roman"/>
                <w:sz w:val="26"/>
                <w:szCs w:val="26"/>
                <w:lang w:val="ro-RO"/>
              </w:rPr>
              <w:t>ii specifice privind poten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ialul de </w:t>
            </w:r>
            <w:proofErr w:type="spellStart"/>
            <w:r w:rsidRPr="003C08D7">
              <w:rPr>
                <w:rFonts w:ascii="Times New Roman" w:hAnsi="Times New Roman"/>
                <w:sz w:val="26"/>
                <w:szCs w:val="26"/>
                <w:lang w:val="ro-RO"/>
              </w:rPr>
              <w:t>cre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w:t>
            </w:r>
            <w:proofErr w:type="spellStart"/>
            <w:r w:rsidRPr="003C08D7">
              <w:rPr>
                <w:rFonts w:ascii="Times New Roman" w:hAnsi="Times New Roman"/>
                <w:sz w:val="26"/>
                <w:szCs w:val="26"/>
                <w:lang w:val="ro-RO"/>
              </w:rPr>
              <w:t>tere</w:t>
            </w:r>
            <w:proofErr w:type="spellEnd"/>
            <w:r w:rsidRPr="003C08D7">
              <w:rPr>
                <w:rFonts w:ascii="Times New Roman" w:hAnsi="Times New Roman"/>
                <w:sz w:val="26"/>
                <w:szCs w:val="26"/>
                <w:lang w:val="ro-RO"/>
              </w:rPr>
              <w:t xml:space="preserve"> a utilizării surselor de energie regenerabile pe pie</w:t>
            </w:r>
            <w:r w:rsidR="00D741B6">
              <w:rPr>
                <w:rFonts w:ascii="Times New Roman" w:hAnsi="Times New Roman"/>
                <w:sz w:val="26"/>
                <w:szCs w:val="26"/>
                <w:lang w:val="ro-RO"/>
              </w:rPr>
              <w:t>ţ</w:t>
            </w:r>
            <w:r w:rsidRPr="003C08D7">
              <w:rPr>
                <w:rFonts w:ascii="Times New Roman" w:hAnsi="Times New Roman"/>
                <w:sz w:val="26"/>
                <w:szCs w:val="26"/>
                <w:lang w:val="ro-RO"/>
              </w:rPr>
              <w:t>ele na</w:t>
            </w:r>
            <w:r w:rsidR="00D741B6">
              <w:rPr>
                <w:rFonts w:ascii="Times New Roman" w:hAnsi="Times New Roman"/>
                <w:sz w:val="26"/>
                <w:szCs w:val="26"/>
                <w:lang w:val="ro-RO"/>
              </w:rPr>
              <w:t>ţ</w:t>
            </w:r>
            <w:r w:rsidRPr="003C08D7">
              <w:rPr>
                <w:rFonts w:ascii="Times New Roman" w:hAnsi="Times New Roman"/>
                <w:sz w:val="26"/>
                <w:szCs w:val="26"/>
                <w:lang w:val="ro-RO"/>
              </w:rPr>
              <w:t>ionale de energie termică, prin cogenerare;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tipul de tehnologii de cogenerare enumerate în anexa I, care ar putea fi folosite pentru atingerea poten</w:t>
            </w:r>
            <w:r w:rsidR="00D741B6">
              <w:rPr>
                <w:rFonts w:ascii="Times New Roman" w:hAnsi="Times New Roman"/>
                <w:sz w:val="26"/>
                <w:szCs w:val="26"/>
                <w:lang w:val="ro-RO"/>
              </w:rPr>
              <w:t>ţ</w:t>
            </w:r>
            <w:r w:rsidRPr="003C08D7">
              <w:rPr>
                <w:rFonts w:ascii="Times New Roman" w:hAnsi="Times New Roman"/>
                <w:sz w:val="26"/>
                <w:szCs w:val="26"/>
                <w:lang w:val="ro-RO"/>
              </w:rPr>
              <w:t>ialului na</w:t>
            </w:r>
            <w:r w:rsidR="00D741B6">
              <w:rPr>
                <w:rFonts w:ascii="Times New Roman" w:hAnsi="Times New Roman"/>
                <w:sz w:val="26"/>
                <w:szCs w:val="26"/>
                <w:lang w:val="ro-RO"/>
              </w:rPr>
              <w:t>ţ</w:t>
            </w:r>
            <w:r w:rsidRPr="003C08D7">
              <w:rPr>
                <w:rFonts w:ascii="Times New Roman" w:hAnsi="Times New Roman"/>
                <w:sz w:val="26"/>
                <w:szCs w:val="26"/>
                <w:lang w:val="ro-RO"/>
              </w:rPr>
              <w:t>ional;</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tipul de producere separată de energie electrică </w:t>
            </w:r>
            <w:r w:rsidR="00D741B6">
              <w:rPr>
                <w:rFonts w:ascii="Times New Roman" w:hAnsi="Times New Roman"/>
                <w:sz w:val="26"/>
                <w:szCs w:val="26"/>
                <w:lang w:val="ro-RO"/>
              </w:rPr>
              <w:t>ş</w:t>
            </w:r>
            <w:r w:rsidRPr="003C08D7">
              <w:rPr>
                <w:rFonts w:ascii="Times New Roman" w:hAnsi="Times New Roman"/>
                <w:sz w:val="26"/>
                <w:szCs w:val="26"/>
                <w:lang w:val="ro-RO"/>
              </w:rPr>
              <w:t xml:space="preserve">  i termică sau, dacă este fezabil, de energie mecanică, pe care o poate înlocui cogenerarea cu randament ridicat;</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o distribu</w:t>
            </w:r>
            <w:r w:rsidR="00D741B6">
              <w:rPr>
                <w:rFonts w:ascii="Times New Roman" w:hAnsi="Times New Roman"/>
                <w:sz w:val="26"/>
                <w:szCs w:val="26"/>
                <w:lang w:val="ro-RO"/>
              </w:rPr>
              <w:t>ţ</w:t>
            </w:r>
            <w:r w:rsidRPr="003C08D7">
              <w:rPr>
                <w:rFonts w:ascii="Times New Roman" w:hAnsi="Times New Roman"/>
                <w:sz w:val="26"/>
                <w:szCs w:val="26"/>
                <w:lang w:val="ro-RO"/>
              </w:rPr>
              <w:t>ie a poten</w:t>
            </w:r>
            <w:r w:rsidR="00D741B6">
              <w:rPr>
                <w:rFonts w:ascii="Times New Roman" w:hAnsi="Times New Roman"/>
                <w:sz w:val="26"/>
                <w:szCs w:val="26"/>
                <w:lang w:val="ro-RO"/>
              </w:rPr>
              <w:t>ţ</w:t>
            </w:r>
            <w:r w:rsidRPr="003C08D7">
              <w:rPr>
                <w:rFonts w:ascii="Times New Roman" w:hAnsi="Times New Roman"/>
                <w:sz w:val="26"/>
                <w:szCs w:val="26"/>
                <w:lang w:val="ro-RO"/>
              </w:rPr>
              <w:t>ialului între modernizarea capacită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ilor existente </w:t>
            </w:r>
            <w:r w:rsidR="00D741B6">
              <w:rPr>
                <w:rFonts w:ascii="Times New Roman" w:hAnsi="Times New Roman"/>
                <w:sz w:val="26"/>
                <w:szCs w:val="26"/>
                <w:lang w:val="ro-RO"/>
              </w:rPr>
              <w:t>ş</w:t>
            </w:r>
            <w:r w:rsidRPr="003C08D7">
              <w:rPr>
                <w:rFonts w:ascii="Times New Roman" w:hAnsi="Times New Roman"/>
                <w:sz w:val="26"/>
                <w:szCs w:val="26"/>
                <w:lang w:val="ro-RO"/>
              </w:rPr>
              <w:t>i construc</w:t>
            </w:r>
            <w:r w:rsidR="00D741B6">
              <w:rPr>
                <w:rFonts w:ascii="Times New Roman" w:hAnsi="Times New Roman"/>
                <w:sz w:val="26"/>
                <w:szCs w:val="26"/>
                <w:lang w:val="ro-RO"/>
              </w:rPr>
              <w:t>ţ</w:t>
            </w:r>
            <w:r w:rsidRPr="003C08D7">
              <w:rPr>
                <w:rFonts w:ascii="Times New Roman" w:hAnsi="Times New Roman"/>
                <w:sz w:val="26"/>
                <w:szCs w:val="26"/>
                <w:lang w:val="ro-RO"/>
              </w:rPr>
              <w:t>ia de noi capacită</w:t>
            </w:r>
            <w:r w:rsidR="00D741B6">
              <w:rPr>
                <w:rFonts w:ascii="Times New Roman" w:hAnsi="Times New Roman"/>
                <w:sz w:val="26"/>
                <w:szCs w:val="26"/>
                <w:lang w:val="ro-RO"/>
              </w:rPr>
              <w:t>ţ</w:t>
            </w:r>
            <w:r w:rsidRPr="003C08D7">
              <w:rPr>
                <w:rFonts w:ascii="Times New Roman" w:hAnsi="Times New Roman"/>
                <w:sz w:val="26"/>
                <w:szCs w:val="26"/>
                <w:lang w:val="ro-RO"/>
              </w:rPr>
              <w:t>i.</w:t>
            </w:r>
          </w:p>
          <w:p w:rsidR="00E938DA" w:rsidRPr="003C08D7" w:rsidRDefault="00E938DA" w:rsidP="00E938DA">
            <w:pPr>
              <w:ind w:firstLine="317"/>
              <w:jc w:val="both"/>
              <w:rPr>
                <w:rFonts w:ascii="Times New Roman" w:hAnsi="Times New Roman"/>
                <w:sz w:val="26"/>
                <w:szCs w:val="26"/>
                <w:lang w:val="ro-RO"/>
              </w:rPr>
            </w:pPr>
          </w:p>
          <w:p w:rsidR="00E938DA" w:rsidRPr="003C08D7" w:rsidRDefault="00E938DA" w:rsidP="00E938DA">
            <w:pPr>
              <w:jc w:val="both"/>
              <w:rPr>
                <w:rFonts w:ascii="Times New Roman" w:hAnsi="Times New Roman"/>
                <w:sz w:val="26"/>
                <w:szCs w:val="26"/>
                <w:lang w:val="ro-RO"/>
              </w:rPr>
            </w:pP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(b) Analiza trebuie să includă mecanismele corespunzătoare pentru evaluarea rentabilită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ii – exprimată în economii de energie primară – </w:t>
            </w:r>
            <w:proofErr w:type="spellStart"/>
            <w:r w:rsidRPr="003C08D7">
              <w:rPr>
                <w:rFonts w:ascii="Times New Roman" w:hAnsi="Times New Roman"/>
                <w:sz w:val="26"/>
                <w:szCs w:val="26"/>
                <w:lang w:val="ro-RO"/>
              </w:rPr>
              <w:t>cre</w:t>
            </w:r>
            <w:r w:rsidR="00D741B6">
              <w:rPr>
                <w:rFonts w:ascii="Times New Roman" w:hAnsi="Times New Roman"/>
                <w:sz w:val="26"/>
                <w:szCs w:val="26"/>
                <w:lang w:val="ro-RO"/>
              </w:rPr>
              <w:t>ş</w:t>
            </w:r>
            <w:proofErr w:type="spellEnd"/>
            <w:r w:rsidRPr="003C08D7">
              <w:rPr>
                <w:rFonts w:ascii="Times New Roman" w:hAnsi="Times New Roman"/>
                <w:sz w:val="26"/>
                <w:szCs w:val="26"/>
                <w:lang w:val="ro-RO"/>
              </w:rPr>
              <w:t xml:space="preserve"> terii ponderii de cogenerare cu randament ridicat în configura</w:t>
            </w:r>
            <w:r w:rsidR="00D741B6">
              <w:rPr>
                <w:rFonts w:ascii="Times New Roman" w:hAnsi="Times New Roman"/>
                <w:sz w:val="26"/>
                <w:szCs w:val="26"/>
                <w:lang w:val="ro-RO"/>
              </w:rPr>
              <w:t>ţ</w:t>
            </w:r>
            <w:r w:rsidRPr="003C08D7">
              <w:rPr>
                <w:rFonts w:ascii="Times New Roman" w:hAnsi="Times New Roman"/>
                <w:sz w:val="26"/>
                <w:szCs w:val="26"/>
                <w:lang w:val="ro-RO"/>
              </w:rPr>
              <w:t>ia energetică na</w:t>
            </w:r>
            <w:r w:rsidR="00D741B6">
              <w:rPr>
                <w:rFonts w:ascii="Times New Roman" w:hAnsi="Times New Roman"/>
                <w:sz w:val="26"/>
                <w:szCs w:val="26"/>
                <w:lang w:val="ro-RO"/>
              </w:rPr>
              <w:t>ţ</w:t>
            </w:r>
            <w:r w:rsidRPr="003C08D7">
              <w:rPr>
                <w:rFonts w:ascii="Times New Roman" w:hAnsi="Times New Roman"/>
                <w:sz w:val="26"/>
                <w:szCs w:val="26"/>
                <w:lang w:val="ro-RO"/>
              </w:rPr>
              <w:t>ională. Analiza rentabilită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ii trebuie să </w:t>
            </w:r>
            <w:r w:rsidR="00D741B6">
              <w:rPr>
                <w:rFonts w:ascii="Times New Roman" w:hAnsi="Times New Roman"/>
                <w:sz w:val="26"/>
                <w:szCs w:val="26"/>
                <w:lang w:val="ro-RO"/>
              </w:rPr>
              <w:t>ţ</w:t>
            </w:r>
            <w:r w:rsidRPr="003C08D7">
              <w:rPr>
                <w:rFonts w:ascii="Times New Roman" w:hAnsi="Times New Roman"/>
                <w:sz w:val="26"/>
                <w:szCs w:val="26"/>
                <w:lang w:val="ro-RO"/>
              </w:rPr>
              <w:t xml:space="preserve">ină seama </w:t>
            </w:r>
            <w:r w:rsidR="00D741B6">
              <w:rPr>
                <w:rFonts w:ascii="Times New Roman" w:hAnsi="Times New Roman"/>
                <w:sz w:val="26"/>
                <w:szCs w:val="26"/>
                <w:lang w:val="ro-RO"/>
              </w:rPr>
              <w:t>ş</w:t>
            </w:r>
            <w:r w:rsidRPr="003C08D7">
              <w:rPr>
                <w:rFonts w:ascii="Times New Roman" w:hAnsi="Times New Roman"/>
                <w:sz w:val="26"/>
                <w:szCs w:val="26"/>
                <w:lang w:val="ro-RO"/>
              </w:rPr>
              <w:t xml:space="preserve">  i de angajamentele na</w:t>
            </w:r>
            <w:r w:rsidR="00D741B6">
              <w:rPr>
                <w:rFonts w:ascii="Times New Roman" w:hAnsi="Times New Roman"/>
                <w:sz w:val="26"/>
                <w:szCs w:val="26"/>
                <w:lang w:val="ro-RO"/>
              </w:rPr>
              <w:t>ţ</w:t>
            </w:r>
            <w:r w:rsidRPr="003C08D7">
              <w:rPr>
                <w:rFonts w:ascii="Times New Roman" w:hAnsi="Times New Roman"/>
                <w:sz w:val="26"/>
                <w:szCs w:val="26"/>
                <w:lang w:val="ro-RO"/>
              </w:rPr>
              <w:t>ionale acceptate în contextul angajamentelor privind  schimbările climatice acceptate de  Comunitate  în  temeiul  Protocolului de  la  Kyoto anexat  la Conven</w:t>
            </w:r>
            <w:r w:rsidR="00D741B6">
              <w:rPr>
                <w:rFonts w:ascii="Times New Roman" w:hAnsi="Times New Roman"/>
                <w:sz w:val="26"/>
                <w:szCs w:val="26"/>
                <w:lang w:val="ro-RO"/>
              </w:rPr>
              <w:t>ţ</w:t>
            </w:r>
            <w:r w:rsidRPr="003C08D7">
              <w:rPr>
                <w:rFonts w:ascii="Times New Roman" w:hAnsi="Times New Roman"/>
                <w:sz w:val="26"/>
                <w:szCs w:val="26"/>
                <w:lang w:val="ro-RO"/>
              </w:rPr>
              <w:t>ia-cadru a Organiza</w:t>
            </w:r>
            <w:r w:rsidR="00D741B6">
              <w:rPr>
                <w:rFonts w:ascii="Times New Roman" w:hAnsi="Times New Roman"/>
                <w:sz w:val="26"/>
                <w:szCs w:val="26"/>
                <w:lang w:val="ro-RO"/>
              </w:rPr>
              <w:t>ţ</w:t>
            </w:r>
            <w:r w:rsidRPr="003C08D7">
              <w:rPr>
                <w:rFonts w:ascii="Times New Roman" w:hAnsi="Times New Roman"/>
                <w:sz w:val="26"/>
                <w:szCs w:val="26"/>
                <w:lang w:val="ro-RO"/>
              </w:rPr>
              <w:t>iei Na</w:t>
            </w:r>
            <w:r w:rsidR="00D741B6">
              <w:rPr>
                <w:rFonts w:ascii="Times New Roman" w:hAnsi="Times New Roman"/>
                <w:sz w:val="26"/>
                <w:szCs w:val="26"/>
                <w:lang w:val="ro-RO"/>
              </w:rPr>
              <w:t>ţ</w:t>
            </w:r>
            <w:r w:rsidRPr="003C08D7">
              <w:rPr>
                <w:rFonts w:ascii="Times New Roman" w:hAnsi="Times New Roman"/>
                <w:sz w:val="26"/>
                <w:szCs w:val="26"/>
                <w:lang w:val="ro-RO"/>
              </w:rPr>
              <w:t>iunilor Unite privind schimbările climatice.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 Analiza poten</w:t>
            </w:r>
            <w:r w:rsidR="00D741B6">
              <w:rPr>
                <w:rFonts w:ascii="Times New Roman" w:hAnsi="Times New Roman"/>
                <w:sz w:val="26"/>
                <w:szCs w:val="26"/>
                <w:lang w:val="ro-RO"/>
              </w:rPr>
              <w:t>ţ</w:t>
            </w:r>
            <w:r w:rsidRPr="003C08D7">
              <w:rPr>
                <w:rFonts w:ascii="Times New Roman" w:hAnsi="Times New Roman"/>
                <w:sz w:val="26"/>
                <w:szCs w:val="26"/>
                <w:lang w:val="ro-RO"/>
              </w:rPr>
              <w:t>ialului na</w:t>
            </w:r>
            <w:r w:rsidR="00D741B6">
              <w:rPr>
                <w:rFonts w:ascii="Times New Roman" w:hAnsi="Times New Roman"/>
                <w:sz w:val="26"/>
                <w:szCs w:val="26"/>
                <w:lang w:val="ro-RO"/>
              </w:rPr>
              <w:t>ţ</w:t>
            </w:r>
            <w:r w:rsidRPr="003C08D7">
              <w:rPr>
                <w:rFonts w:ascii="Times New Roman" w:hAnsi="Times New Roman"/>
                <w:sz w:val="26"/>
                <w:szCs w:val="26"/>
                <w:lang w:val="ro-RO"/>
              </w:rPr>
              <w:t>ional de cogenerare trebuie să specifice poten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ialele pentru orizonturile de timp 2010,2015 </w:t>
            </w:r>
            <w:r w:rsidR="00D741B6">
              <w:rPr>
                <w:rFonts w:ascii="Times New Roman" w:hAnsi="Times New Roman"/>
                <w:sz w:val="26"/>
                <w:szCs w:val="26"/>
                <w:lang w:val="ro-RO"/>
              </w:rPr>
              <w:t>ş</w:t>
            </w:r>
            <w:r w:rsidRPr="003C08D7">
              <w:rPr>
                <w:rFonts w:ascii="Times New Roman" w:hAnsi="Times New Roman"/>
                <w:sz w:val="26"/>
                <w:szCs w:val="26"/>
                <w:lang w:val="ro-RO"/>
              </w:rPr>
              <w:t xml:space="preserve">i 2020 </w:t>
            </w:r>
            <w:r w:rsidR="00D741B6">
              <w:rPr>
                <w:rFonts w:ascii="Times New Roman" w:hAnsi="Times New Roman"/>
                <w:sz w:val="26"/>
                <w:szCs w:val="26"/>
                <w:lang w:val="ro-RO"/>
              </w:rPr>
              <w:t>ş</w:t>
            </w:r>
            <w:r w:rsidRPr="003C08D7">
              <w:rPr>
                <w:rFonts w:ascii="Times New Roman" w:hAnsi="Times New Roman"/>
                <w:sz w:val="26"/>
                <w:szCs w:val="26"/>
                <w:lang w:val="ro-RO"/>
              </w:rPr>
              <w:t xml:space="preserve">  i să includă, dacă este posibil, estimările de costuri corespunzătoare pentru fiecare orizont de timp</w:t>
            </w:r>
          </w:p>
          <w:p w:rsidR="00E938DA" w:rsidRPr="003C08D7" w:rsidRDefault="00E938DA" w:rsidP="00D960D1">
            <w:pPr>
              <w:jc w:val="both"/>
              <w:rPr>
                <w:rFonts w:ascii="Times New Roman" w:hAnsi="Times New Roman"/>
                <w:b/>
                <w:sz w:val="26"/>
                <w:szCs w:val="26"/>
                <w:lang w:val="ro-RO"/>
              </w:rPr>
            </w:pPr>
          </w:p>
        </w:tc>
        <w:tc>
          <w:tcPr>
            <w:tcW w:w="4252" w:type="dxa"/>
          </w:tcPr>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lastRenderedPageBreak/>
              <w:t>Anexa nr. III</w:t>
            </w: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la Legea nr._____din______ 2013</w:t>
            </w:r>
          </w:p>
          <w:p w:rsidR="00E938DA" w:rsidRPr="003C08D7" w:rsidRDefault="00E938DA" w:rsidP="00E938DA">
            <w:pPr>
              <w:rPr>
                <w:rFonts w:ascii="Times New Roman" w:hAnsi="Times New Roman"/>
                <w:b/>
                <w:sz w:val="28"/>
                <w:szCs w:val="28"/>
                <w:lang w:val="ro-RO"/>
              </w:rPr>
            </w:pPr>
          </w:p>
          <w:p w:rsidR="00E938DA" w:rsidRPr="003C08D7" w:rsidRDefault="00E938DA" w:rsidP="00E938DA">
            <w:pPr>
              <w:jc w:val="both"/>
              <w:rPr>
                <w:rFonts w:ascii="Times New Roman" w:hAnsi="Times New Roman"/>
                <w:b/>
                <w:sz w:val="26"/>
                <w:szCs w:val="26"/>
                <w:lang w:val="ro-RO"/>
              </w:rPr>
            </w:pPr>
            <w:r w:rsidRPr="003C08D7">
              <w:rPr>
                <w:rFonts w:ascii="Times New Roman" w:hAnsi="Times New Roman"/>
                <w:b/>
                <w:sz w:val="26"/>
                <w:szCs w:val="26"/>
                <w:lang w:val="ro-RO"/>
              </w:rPr>
              <w:t>Poten</w:t>
            </w:r>
            <w:r w:rsidR="00D741B6">
              <w:rPr>
                <w:rFonts w:ascii="Times New Roman" w:hAnsi="Times New Roman"/>
                <w:b/>
                <w:sz w:val="26"/>
                <w:szCs w:val="26"/>
                <w:lang w:val="ro-RO"/>
              </w:rPr>
              <w:t>ţ</w:t>
            </w:r>
            <w:r w:rsidRPr="003C08D7">
              <w:rPr>
                <w:rFonts w:ascii="Times New Roman" w:hAnsi="Times New Roman"/>
                <w:b/>
                <w:sz w:val="26"/>
                <w:szCs w:val="26"/>
                <w:lang w:val="ro-RO"/>
              </w:rPr>
              <w:t>ialul Eficien</w:t>
            </w:r>
            <w:r w:rsidR="00D741B6">
              <w:rPr>
                <w:rFonts w:ascii="Times New Roman" w:hAnsi="Times New Roman"/>
                <w:b/>
                <w:sz w:val="26"/>
                <w:szCs w:val="26"/>
                <w:lang w:val="ro-RO"/>
              </w:rPr>
              <w:t>ţ</w:t>
            </w:r>
            <w:r w:rsidRPr="003C08D7">
              <w:rPr>
                <w:rFonts w:ascii="Times New Roman" w:hAnsi="Times New Roman"/>
                <w:b/>
                <w:sz w:val="26"/>
                <w:szCs w:val="26"/>
                <w:lang w:val="ro-RO"/>
              </w:rPr>
              <w:t>ei Energetice În Ceea Ce Prive</w:t>
            </w:r>
            <w:r w:rsidR="00D741B6">
              <w:rPr>
                <w:rFonts w:ascii="Times New Roman" w:hAnsi="Times New Roman"/>
                <w:b/>
                <w:sz w:val="26"/>
                <w:szCs w:val="26"/>
                <w:lang w:val="ro-RO"/>
              </w:rPr>
              <w:t>ş</w:t>
            </w:r>
            <w:r w:rsidRPr="003C08D7">
              <w:rPr>
                <w:rFonts w:ascii="Times New Roman" w:hAnsi="Times New Roman"/>
                <w:b/>
                <w:sz w:val="26"/>
                <w:szCs w:val="26"/>
                <w:lang w:val="ro-RO"/>
              </w:rPr>
              <w:t xml:space="preserve">te Cererea De  Încălzire </w:t>
            </w:r>
            <w:r w:rsidR="00D741B6">
              <w:rPr>
                <w:rFonts w:ascii="Times New Roman" w:hAnsi="Times New Roman"/>
                <w:b/>
                <w:sz w:val="26"/>
                <w:szCs w:val="26"/>
                <w:lang w:val="ro-RO"/>
              </w:rPr>
              <w:t>Ş</w:t>
            </w:r>
            <w:r w:rsidRPr="003C08D7">
              <w:rPr>
                <w:rFonts w:ascii="Times New Roman" w:hAnsi="Times New Roman"/>
                <w:b/>
                <w:sz w:val="26"/>
                <w:szCs w:val="26"/>
                <w:lang w:val="ro-RO"/>
              </w:rPr>
              <w:t xml:space="preserve">i Răcire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1. Evaluarea cuprinzătoare a poten</w:t>
            </w:r>
            <w:r w:rsidR="00D741B6">
              <w:rPr>
                <w:rFonts w:ascii="Times New Roman" w:hAnsi="Times New Roman"/>
                <w:sz w:val="26"/>
                <w:szCs w:val="26"/>
                <w:lang w:val="ro-RO"/>
              </w:rPr>
              <w:t>ţ</w:t>
            </w:r>
            <w:r w:rsidRPr="003C08D7">
              <w:rPr>
                <w:rFonts w:ascii="Times New Roman" w:hAnsi="Times New Roman"/>
                <w:sz w:val="26"/>
                <w:szCs w:val="26"/>
                <w:lang w:val="ro-RO"/>
              </w:rPr>
              <w:t>ialului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men</w:t>
            </w:r>
            <w:r w:rsidR="00D741B6">
              <w:rPr>
                <w:rFonts w:ascii="Times New Roman" w:hAnsi="Times New Roman"/>
                <w:sz w:val="26"/>
                <w:szCs w:val="26"/>
                <w:lang w:val="ro-RO"/>
              </w:rPr>
              <w:t>ţ</w:t>
            </w:r>
            <w:r w:rsidRPr="003C08D7">
              <w:rPr>
                <w:rFonts w:ascii="Times New Roman" w:hAnsi="Times New Roman"/>
                <w:sz w:val="26"/>
                <w:szCs w:val="26"/>
                <w:lang w:val="ro-RO"/>
              </w:rPr>
              <w:t>ionate la articolul 12 alineatul (1) include: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(a) o descriere a cererii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(b) o prognoză privind modul în care această cerere se va modifica în următorii 10 ani, </w:t>
            </w:r>
            <w:proofErr w:type="spellStart"/>
            <w:r w:rsidRPr="003C08D7">
              <w:rPr>
                <w:rFonts w:ascii="Times New Roman" w:hAnsi="Times New Roman"/>
                <w:sz w:val="26"/>
                <w:szCs w:val="26"/>
                <w:lang w:val="ro-RO"/>
              </w:rPr>
              <w:t>luîndu-se</w:t>
            </w:r>
            <w:proofErr w:type="spellEnd"/>
            <w:r w:rsidRPr="003C08D7">
              <w:rPr>
                <w:rFonts w:ascii="Times New Roman" w:hAnsi="Times New Roman"/>
                <w:sz w:val="26"/>
                <w:szCs w:val="26"/>
                <w:lang w:val="ro-RO"/>
              </w:rPr>
              <w:t xml:space="preserve"> în considerare în special evolu</w:t>
            </w:r>
            <w:r w:rsidR="00D741B6">
              <w:rPr>
                <w:rFonts w:ascii="Times New Roman" w:hAnsi="Times New Roman"/>
                <w:sz w:val="26"/>
                <w:szCs w:val="26"/>
                <w:lang w:val="ro-RO"/>
              </w:rPr>
              <w:t>ţ</w:t>
            </w:r>
            <w:r w:rsidRPr="003C08D7">
              <w:rPr>
                <w:rFonts w:ascii="Times New Roman" w:hAnsi="Times New Roman"/>
                <w:sz w:val="26"/>
                <w:szCs w:val="26"/>
                <w:lang w:val="ro-RO"/>
              </w:rPr>
              <w:t xml:space="preserve">ia cererii de încălzire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răcire a clădirilor </w:t>
            </w:r>
            <w:r w:rsidR="00D741B6">
              <w:rPr>
                <w:rFonts w:ascii="Times New Roman" w:hAnsi="Times New Roman"/>
                <w:sz w:val="26"/>
                <w:szCs w:val="26"/>
                <w:lang w:val="ro-RO"/>
              </w:rPr>
              <w:t>ş</w:t>
            </w:r>
            <w:r w:rsidRPr="003C08D7">
              <w:rPr>
                <w:rFonts w:ascii="Times New Roman" w:hAnsi="Times New Roman"/>
                <w:sz w:val="26"/>
                <w:szCs w:val="26"/>
                <w:lang w:val="ro-RO"/>
              </w:rPr>
              <w:t>i diferitele sectoare industriale;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(c) o hartă a teritoriului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 în care sunt identificate, </w:t>
            </w:r>
            <w:proofErr w:type="spellStart"/>
            <w:r w:rsidRPr="003C08D7">
              <w:rPr>
                <w:rFonts w:ascii="Times New Roman" w:hAnsi="Times New Roman"/>
                <w:sz w:val="26"/>
                <w:szCs w:val="26"/>
                <w:lang w:val="ro-RO"/>
              </w:rPr>
              <w:t>protejînd</w:t>
            </w:r>
            <w:proofErr w:type="spellEnd"/>
            <w:r w:rsidRPr="003C08D7">
              <w:rPr>
                <w:rFonts w:ascii="Times New Roman" w:hAnsi="Times New Roman"/>
                <w:sz w:val="26"/>
                <w:szCs w:val="26"/>
                <w:lang w:val="ro-RO"/>
              </w:rPr>
              <w:t xml:space="preserve"> totodată informa</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comerciale sensibile: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 punctele cu cerere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inclusiv:</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municipalită</w:t>
            </w:r>
            <w:r w:rsidR="00D741B6">
              <w:rPr>
                <w:rFonts w:ascii="Times New Roman" w:hAnsi="Times New Roman"/>
                <w:sz w:val="26"/>
                <w:szCs w:val="26"/>
                <w:lang w:val="ro-RO"/>
              </w:rPr>
              <w:t>ţ</w:t>
            </w:r>
            <w:r w:rsidRPr="003C08D7">
              <w:rPr>
                <w:rFonts w:ascii="Times New Roman" w:hAnsi="Times New Roman"/>
                <w:sz w:val="26"/>
                <w:szCs w:val="26"/>
                <w:lang w:val="ro-RO"/>
              </w:rPr>
              <w:t xml:space="preserve">ile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proofErr w:type="spellStart"/>
            <w:r w:rsidRPr="003C08D7">
              <w:rPr>
                <w:rFonts w:ascii="Times New Roman" w:hAnsi="Times New Roman"/>
                <w:sz w:val="26"/>
                <w:szCs w:val="26"/>
                <w:lang w:val="ro-RO"/>
              </w:rPr>
              <w:t>conurba</w:t>
            </w:r>
            <w:r w:rsidR="00D741B6">
              <w:rPr>
                <w:rFonts w:ascii="Times New Roman" w:hAnsi="Times New Roman"/>
                <w:sz w:val="26"/>
                <w:szCs w:val="26"/>
                <w:lang w:val="ro-RO"/>
              </w:rPr>
              <w:t>ţ</w:t>
            </w:r>
            <w:r w:rsidRPr="003C08D7">
              <w:rPr>
                <w:rFonts w:ascii="Times New Roman" w:hAnsi="Times New Roman"/>
                <w:sz w:val="26"/>
                <w:szCs w:val="26"/>
                <w:lang w:val="ro-RO"/>
              </w:rPr>
              <w:t>ilie</w:t>
            </w:r>
            <w:proofErr w:type="spellEnd"/>
            <w:r w:rsidRPr="003C08D7">
              <w:rPr>
                <w:rFonts w:ascii="Times New Roman" w:hAnsi="Times New Roman"/>
                <w:sz w:val="26"/>
                <w:szCs w:val="26"/>
                <w:lang w:val="ro-RO"/>
              </w:rPr>
              <w:t xml:space="preserve"> cu un raport al suprafe</w:t>
            </w:r>
            <w:r w:rsidR="00D741B6">
              <w:rPr>
                <w:rFonts w:ascii="Times New Roman" w:hAnsi="Times New Roman"/>
                <w:sz w:val="26"/>
                <w:szCs w:val="26"/>
                <w:lang w:val="ro-RO"/>
              </w:rPr>
              <w:t>ţ</w:t>
            </w:r>
            <w:r w:rsidRPr="003C08D7">
              <w:rPr>
                <w:rFonts w:ascii="Times New Roman" w:hAnsi="Times New Roman"/>
                <w:sz w:val="26"/>
                <w:szCs w:val="26"/>
                <w:lang w:val="ro-RO"/>
              </w:rPr>
              <w:t>elor de cel pu</w:t>
            </w:r>
            <w:r w:rsidR="00D741B6">
              <w:rPr>
                <w:rFonts w:ascii="Times New Roman" w:hAnsi="Times New Roman"/>
                <w:sz w:val="26"/>
                <w:szCs w:val="26"/>
                <w:lang w:val="ro-RO"/>
              </w:rPr>
              <w:t>ţ</w:t>
            </w:r>
            <w:r w:rsidRPr="003C08D7">
              <w:rPr>
                <w:rFonts w:ascii="Times New Roman" w:hAnsi="Times New Roman"/>
                <w:sz w:val="26"/>
                <w:szCs w:val="26"/>
                <w:lang w:val="ro-RO"/>
              </w:rPr>
              <w:t xml:space="preserve">in 0,3;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 zonele industriale cu un consum anual total pentru încălzire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răcire de </w:t>
            </w:r>
            <w:r w:rsidRPr="003C08D7">
              <w:rPr>
                <w:rFonts w:ascii="Times New Roman" w:hAnsi="Times New Roman"/>
                <w:sz w:val="26"/>
                <w:szCs w:val="26"/>
                <w:lang w:val="ro-RO"/>
              </w:rPr>
              <w:lastRenderedPageBreak/>
              <w:t xml:space="preserve">peste 20 </w:t>
            </w:r>
            <w:proofErr w:type="spellStart"/>
            <w:r w:rsidRPr="003C08D7">
              <w:rPr>
                <w:rFonts w:ascii="Times New Roman" w:hAnsi="Times New Roman"/>
                <w:sz w:val="26"/>
                <w:szCs w:val="26"/>
                <w:lang w:val="ro-RO"/>
              </w:rPr>
              <w:t>GWth</w:t>
            </w:r>
            <w:proofErr w:type="spellEnd"/>
            <w:r w:rsidRPr="003C08D7">
              <w:rPr>
                <w:rFonts w:ascii="Times New Roman" w:hAnsi="Times New Roman"/>
                <w:sz w:val="26"/>
                <w:szCs w:val="26"/>
                <w:lang w:val="ro-RO"/>
              </w:rPr>
              <w:t xml:space="preserve">;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 infrastructura existentă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planificată termoficare </w:t>
            </w:r>
            <w:r w:rsidR="00D741B6">
              <w:rPr>
                <w:rFonts w:ascii="Times New Roman" w:hAnsi="Times New Roman"/>
                <w:sz w:val="26"/>
                <w:szCs w:val="26"/>
                <w:lang w:val="ro-RO"/>
              </w:rPr>
              <w:t>ş</w:t>
            </w:r>
            <w:r w:rsidRPr="003C08D7">
              <w:rPr>
                <w:rFonts w:ascii="Times New Roman" w:hAnsi="Times New Roman"/>
                <w:sz w:val="26"/>
                <w:szCs w:val="26"/>
                <w:lang w:val="ro-RO"/>
              </w:rPr>
              <w:t>i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iii</w:t>
            </w:r>
            <w:proofErr w:type="spellEnd"/>
            <w:r w:rsidRPr="003C08D7">
              <w:rPr>
                <w:rFonts w:ascii="Times New Roman" w:hAnsi="Times New Roman"/>
                <w:sz w:val="26"/>
                <w:szCs w:val="26"/>
                <w:lang w:val="ro-RO"/>
              </w:rPr>
              <w:t>) punctele poten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iale cu surse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inclusiv:</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instala</w:t>
            </w:r>
            <w:r w:rsidR="00D741B6">
              <w:rPr>
                <w:rFonts w:ascii="Times New Roman" w:hAnsi="Times New Roman"/>
                <w:sz w:val="26"/>
                <w:szCs w:val="26"/>
                <w:lang w:val="ro-RO"/>
              </w:rPr>
              <w:t>ţ</w:t>
            </w:r>
            <w:r w:rsidRPr="003C08D7">
              <w:rPr>
                <w:rFonts w:ascii="Times New Roman" w:hAnsi="Times New Roman"/>
                <w:sz w:val="26"/>
                <w:szCs w:val="26"/>
                <w:lang w:val="ro-RO"/>
              </w:rPr>
              <w:t>iile de producere a energiei electrice cu o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 energetică anuală totală de peste 20 </w:t>
            </w:r>
            <w:proofErr w:type="spellStart"/>
            <w:r w:rsidRPr="003C08D7">
              <w:rPr>
                <w:rFonts w:ascii="Times New Roman" w:hAnsi="Times New Roman"/>
                <w:sz w:val="26"/>
                <w:szCs w:val="26"/>
                <w:lang w:val="ro-RO"/>
              </w:rPr>
              <w:t>GWeh</w:t>
            </w:r>
            <w:proofErr w:type="spellEnd"/>
            <w:r w:rsidRPr="003C08D7">
              <w:rPr>
                <w:rFonts w:ascii="Times New Roman" w:hAnsi="Times New Roman"/>
                <w:sz w:val="26"/>
                <w:szCs w:val="26"/>
                <w:lang w:val="ro-RO"/>
              </w:rPr>
              <w:t>;</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instala</w:t>
            </w:r>
            <w:r w:rsidR="00D741B6">
              <w:rPr>
                <w:rFonts w:ascii="Times New Roman" w:hAnsi="Times New Roman"/>
                <w:sz w:val="26"/>
                <w:szCs w:val="26"/>
                <w:lang w:val="ro-RO"/>
              </w:rPr>
              <w:t>ţ</w:t>
            </w:r>
            <w:r w:rsidRPr="003C08D7">
              <w:rPr>
                <w:rFonts w:ascii="Times New Roman" w:hAnsi="Times New Roman"/>
                <w:sz w:val="26"/>
                <w:szCs w:val="26"/>
                <w:lang w:val="ro-RO"/>
              </w:rPr>
              <w:t>iile de incinerare a de</w:t>
            </w:r>
            <w:r w:rsidR="00D741B6">
              <w:rPr>
                <w:rFonts w:ascii="Times New Roman" w:hAnsi="Times New Roman"/>
                <w:sz w:val="26"/>
                <w:szCs w:val="26"/>
                <w:lang w:val="ro-RO"/>
              </w:rPr>
              <w:t>ş</w:t>
            </w:r>
            <w:r w:rsidRPr="003C08D7">
              <w:rPr>
                <w:rFonts w:ascii="Times New Roman" w:hAnsi="Times New Roman"/>
                <w:sz w:val="26"/>
                <w:szCs w:val="26"/>
                <w:lang w:val="ro-RO"/>
              </w:rPr>
              <w:t xml:space="preserve">eurilor;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iile de cogenerare existente </w:t>
            </w:r>
            <w:r w:rsidR="00D741B6">
              <w:rPr>
                <w:rFonts w:ascii="Times New Roman" w:hAnsi="Times New Roman"/>
                <w:sz w:val="26"/>
                <w:szCs w:val="26"/>
                <w:lang w:val="ro-RO"/>
              </w:rPr>
              <w:t>ş</w:t>
            </w:r>
            <w:r w:rsidRPr="003C08D7">
              <w:rPr>
                <w:rFonts w:ascii="Times New Roman" w:hAnsi="Times New Roman"/>
                <w:sz w:val="26"/>
                <w:szCs w:val="26"/>
                <w:lang w:val="ro-RO"/>
              </w:rPr>
              <w:t>i planificate, care utilizează tehnologiile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ionate în anexa I partea II, </w:t>
            </w:r>
            <w:r w:rsidR="00D741B6">
              <w:rPr>
                <w:rFonts w:ascii="Times New Roman" w:hAnsi="Times New Roman"/>
                <w:sz w:val="26"/>
                <w:szCs w:val="26"/>
                <w:lang w:val="ro-RO"/>
              </w:rPr>
              <w:t>ş</w:t>
            </w:r>
            <w:r w:rsidRPr="003C08D7">
              <w:rPr>
                <w:rFonts w:ascii="Times New Roman" w:hAnsi="Times New Roman"/>
                <w:sz w:val="26"/>
                <w:szCs w:val="26"/>
                <w:lang w:val="ro-RO"/>
              </w:rPr>
              <w:t>i instala</w:t>
            </w:r>
            <w:r w:rsidR="00D741B6">
              <w:rPr>
                <w:rFonts w:ascii="Times New Roman" w:hAnsi="Times New Roman"/>
                <w:sz w:val="26"/>
                <w:szCs w:val="26"/>
                <w:lang w:val="ro-RO"/>
              </w:rPr>
              <w:t>ţ</w:t>
            </w:r>
            <w:r w:rsidRPr="003C08D7">
              <w:rPr>
                <w:rFonts w:ascii="Times New Roman" w:hAnsi="Times New Roman"/>
                <w:sz w:val="26"/>
                <w:szCs w:val="26"/>
                <w:lang w:val="ro-RO"/>
              </w:rPr>
              <w:t>iile de termoficare;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(d) identificarea cererii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care poate fi satisfăcută prin cogenerare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înaltă, inclusiv prin </w:t>
            </w:r>
            <w:proofErr w:type="spellStart"/>
            <w:r w:rsidRPr="003C08D7">
              <w:rPr>
                <w:rFonts w:ascii="Times New Roman" w:hAnsi="Times New Roman"/>
                <w:sz w:val="26"/>
                <w:szCs w:val="26"/>
                <w:lang w:val="ro-RO"/>
              </w:rPr>
              <w:t>microcogenerare</w:t>
            </w:r>
            <w:proofErr w:type="spellEnd"/>
            <w:r w:rsidRPr="003C08D7">
              <w:rPr>
                <w:rFonts w:ascii="Times New Roman" w:hAnsi="Times New Roman"/>
                <w:sz w:val="26"/>
                <w:szCs w:val="26"/>
                <w:lang w:val="ro-RO"/>
              </w:rPr>
              <w:t xml:space="preserve"> reziden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ială, </w:t>
            </w:r>
            <w:r w:rsidR="00D741B6">
              <w:rPr>
                <w:rFonts w:ascii="Times New Roman" w:hAnsi="Times New Roman"/>
                <w:sz w:val="26"/>
                <w:szCs w:val="26"/>
                <w:lang w:val="ro-RO"/>
              </w:rPr>
              <w:t>ş</w:t>
            </w:r>
            <w:r w:rsidRPr="003C08D7">
              <w:rPr>
                <w:rFonts w:ascii="Times New Roman" w:hAnsi="Times New Roman"/>
                <w:sz w:val="26"/>
                <w:szCs w:val="26"/>
                <w:lang w:val="ro-RO"/>
              </w:rPr>
              <w:t>i prin intermediul re</w:t>
            </w:r>
            <w:r w:rsidR="00D741B6">
              <w:rPr>
                <w:rFonts w:ascii="Times New Roman" w:hAnsi="Times New Roman"/>
                <w:sz w:val="26"/>
                <w:szCs w:val="26"/>
                <w:lang w:val="ro-RO"/>
              </w:rPr>
              <w:t>ţ</w:t>
            </w:r>
            <w:r w:rsidRPr="003C08D7">
              <w:rPr>
                <w:rFonts w:ascii="Times New Roman" w:hAnsi="Times New Roman"/>
                <w:sz w:val="26"/>
                <w:szCs w:val="26"/>
                <w:lang w:val="ro-RO"/>
              </w:rPr>
              <w:t xml:space="preserve">elei de termoficare </w:t>
            </w:r>
            <w:r w:rsidR="00D741B6">
              <w:rPr>
                <w:rFonts w:ascii="Times New Roman" w:hAnsi="Times New Roman"/>
                <w:sz w:val="26"/>
                <w:szCs w:val="26"/>
                <w:lang w:val="ro-RO"/>
              </w:rPr>
              <w:t>ş</w:t>
            </w:r>
            <w:r w:rsidRPr="003C08D7">
              <w:rPr>
                <w:rFonts w:ascii="Times New Roman" w:hAnsi="Times New Roman"/>
                <w:sz w:val="26"/>
                <w:szCs w:val="26"/>
                <w:lang w:val="ro-RO"/>
              </w:rPr>
              <w:t>i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(e) identificarea poten</w:t>
            </w:r>
            <w:r w:rsidR="00D741B6">
              <w:rPr>
                <w:rFonts w:ascii="Times New Roman" w:hAnsi="Times New Roman"/>
                <w:sz w:val="26"/>
                <w:szCs w:val="26"/>
                <w:lang w:val="ro-RO"/>
              </w:rPr>
              <w:t>ţ</w:t>
            </w:r>
            <w:r w:rsidRPr="003C08D7">
              <w:rPr>
                <w:rFonts w:ascii="Times New Roman" w:hAnsi="Times New Roman"/>
                <w:sz w:val="26"/>
                <w:szCs w:val="26"/>
                <w:lang w:val="ro-RO"/>
              </w:rPr>
              <w:t>ialului de cogenerare suplimentară de eficien</w:t>
            </w:r>
            <w:r w:rsidR="00D741B6">
              <w:rPr>
                <w:rFonts w:ascii="Times New Roman" w:hAnsi="Times New Roman"/>
                <w:sz w:val="26"/>
                <w:szCs w:val="26"/>
                <w:lang w:val="ro-RO"/>
              </w:rPr>
              <w:t>ţ</w:t>
            </w:r>
            <w:r w:rsidRPr="003C08D7">
              <w:rPr>
                <w:rFonts w:ascii="Times New Roman" w:hAnsi="Times New Roman"/>
                <w:sz w:val="26"/>
                <w:szCs w:val="26"/>
                <w:lang w:val="ro-RO"/>
              </w:rPr>
              <w:t>ă înaltă, inclusiv în urma reabilitării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iilor industriale </w:t>
            </w:r>
            <w:r w:rsidR="00D741B6">
              <w:rPr>
                <w:rFonts w:ascii="Times New Roman" w:hAnsi="Times New Roman"/>
                <w:sz w:val="26"/>
                <w:szCs w:val="26"/>
                <w:lang w:val="ro-RO"/>
              </w:rPr>
              <w:t>ş</w:t>
            </w:r>
            <w:r w:rsidRPr="003C08D7">
              <w:rPr>
                <w:rFonts w:ascii="Times New Roman" w:hAnsi="Times New Roman"/>
                <w:sz w:val="26"/>
                <w:szCs w:val="26"/>
                <w:lang w:val="ro-RO"/>
              </w:rPr>
              <w:t xml:space="preserve">i de producere existente </w:t>
            </w:r>
            <w:r w:rsidR="00D741B6">
              <w:rPr>
                <w:rFonts w:ascii="Times New Roman" w:hAnsi="Times New Roman"/>
                <w:sz w:val="26"/>
                <w:szCs w:val="26"/>
                <w:lang w:val="ro-RO"/>
              </w:rPr>
              <w:t>ş</w:t>
            </w:r>
            <w:r w:rsidRPr="003C08D7">
              <w:rPr>
                <w:rFonts w:ascii="Times New Roman" w:hAnsi="Times New Roman"/>
                <w:sz w:val="26"/>
                <w:szCs w:val="26"/>
                <w:lang w:val="ro-RO"/>
              </w:rPr>
              <w:t>i a construirii de noi astfel de instala</w:t>
            </w:r>
            <w:r w:rsidR="00D741B6">
              <w:rPr>
                <w:rFonts w:ascii="Times New Roman" w:hAnsi="Times New Roman"/>
                <w:sz w:val="26"/>
                <w:szCs w:val="26"/>
                <w:lang w:val="ro-RO"/>
              </w:rPr>
              <w:t>ţ</w:t>
            </w:r>
            <w:r w:rsidRPr="003C08D7">
              <w:rPr>
                <w:rFonts w:ascii="Times New Roman" w:hAnsi="Times New Roman"/>
                <w:sz w:val="26"/>
                <w:szCs w:val="26"/>
                <w:lang w:val="ro-RO"/>
              </w:rPr>
              <w:t>ii sau a altor facilită</w:t>
            </w:r>
            <w:r w:rsidR="00D741B6">
              <w:rPr>
                <w:rFonts w:ascii="Times New Roman" w:hAnsi="Times New Roman"/>
                <w:sz w:val="26"/>
                <w:szCs w:val="26"/>
                <w:lang w:val="ro-RO"/>
              </w:rPr>
              <w:t>ţ</w:t>
            </w:r>
            <w:r w:rsidRPr="003C08D7">
              <w:rPr>
                <w:rFonts w:ascii="Times New Roman" w:hAnsi="Times New Roman"/>
                <w:sz w:val="26"/>
                <w:szCs w:val="26"/>
                <w:lang w:val="ro-RO"/>
              </w:rPr>
              <w:t>i care produc căldură reziduală;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lastRenderedPageBreak/>
              <w:t>(f) identificarea poten</w:t>
            </w:r>
            <w:r w:rsidR="00D741B6">
              <w:rPr>
                <w:rFonts w:ascii="Times New Roman" w:hAnsi="Times New Roman"/>
                <w:sz w:val="26"/>
                <w:szCs w:val="26"/>
                <w:lang w:val="ro-RO"/>
              </w:rPr>
              <w:t>ţ</w:t>
            </w:r>
            <w:r w:rsidRPr="003C08D7">
              <w:rPr>
                <w:rFonts w:ascii="Times New Roman" w:hAnsi="Times New Roman"/>
                <w:sz w:val="26"/>
                <w:szCs w:val="26"/>
                <w:lang w:val="ro-RO"/>
              </w:rPr>
              <w:t>ialului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energetică al infrastructurii de termoficare </w:t>
            </w:r>
            <w:r w:rsidR="00D741B6">
              <w:rPr>
                <w:rFonts w:ascii="Times New Roman" w:hAnsi="Times New Roman"/>
                <w:sz w:val="26"/>
                <w:szCs w:val="26"/>
                <w:lang w:val="ro-RO"/>
              </w:rPr>
              <w:t>ş</w:t>
            </w:r>
            <w:r w:rsidRPr="003C08D7">
              <w:rPr>
                <w:rFonts w:ascii="Times New Roman" w:hAnsi="Times New Roman"/>
                <w:sz w:val="26"/>
                <w:szCs w:val="26"/>
                <w:lang w:val="ro-RO"/>
              </w:rPr>
              <w:t>i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(g) strategii, politici </w:t>
            </w:r>
            <w:r w:rsidR="00D741B6">
              <w:rPr>
                <w:rFonts w:ascii="Times New Roman" w:hAnsi="Times New Roman"/>
                <w:sz w:val="26"/>
                <w:szCs w:val="26"/>
                <w:lang w:val="ro-RO"/>
              </w:rPr>
              <w:t>ş</w:t>
            </w:r>
            <w:r w:rsidRPr="003C08D7">
              <w:rPr>
                <w:rFonts w:ascii="Times New Roman" w:hAnsi="Times New Roman"/>
                <w:sz w:val="26"/>
                <w:szCs w:val="26"/>
                <w:lang w:val="ro-RO"/>
              </w:rPr>
              <w:t xml:space="preserve">i măsuri care ar putea să fie adoptate </w:t>
            </w:r>
            <w:proofErr w:type="spellStart"/>
            <w:r w:rsidRPr="003C08D7">
              <w:rPr>
                <w:rFonts w:ascii="Times New Roman" w:hAnsi="Times New Roman"/>
                <w:sz w:val="26"/>
                <w:szCs w:val="26"/>
                <w:lang w:val="ro-RO"/>
              </w:rPr>
              <w:t>pînă</w:t>
            </w:r>
            <w:proofErr w:type="spellEnd"/>
            <w:r w:rsidRPr="003C08D7">
              <w:rPr>
                <w:rFonts w:ascii="Times New Roman" w:hAnsi="Times New Roman"/>
                <w:sz w:val="26"/>
                <w:szCs w:val="26"/>
                <w:lang w:val="ro-RO"/>
              </w:rPr>
              <w:t xml:space="preserve"> în 2020 </w:t>
            </w:r>
            <w:r w:rsidR="00D741B6">
              <w:rPr>
                <w:rFonts w:ascii="Times New Roman" w:hAnsi="Times New Roman"/>
                <w:sz w:val="26"/>
                <w:szCs w:val="26"/>
                <w:lang w:val="ro-RO"/>
              </w:rPr>
              <w:t>ş</w:t>
            </w:r>
            <w:r w:rsidRPr="003C08D7">
              <w:rPr>
                <w:rFonts w:ascii="Times New Roman" w:hAnsi="Times New Roman"/>
                <w:sz w:val="26"/>
                <w:szCs w:val="26"/>
                <w:lang w:val="ro-RO"/>
              </w:rPr>
              <w:t>i 2030 cu scopul de a se realiza poten</w:t>
            </w:r>
            <w:r w:rsidR="00D741B6">
              <w:rPr>
                <w:rFonts w:ascii="Times New Roman" w:hAnsi="Times New Roman"/>
                <w:sz w:val="26"/>
                <w:szCs w:val="26"/>
                <w:lang w:val="ro-RO"/>
              </w:rPr>
              <w:t>ţ</w:t>
            </w:r>
            <w:r w:rsidRPr="003C08D7">
              <w:rPr>
                <w:rFonts w:ascii="Times New Roman" w:hAnsi="Times New Roman"/>
                <w:sz w:val="26"/>
                <w:szCs w:val="26"/>
                <w:lang w:val="ro-RO"/>
              </w:rPr>
              <w:t>ialul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 la litera (e) </w:t>
            </w:r>
            <w:r w:rsidR="00D741B6">
              <w:rPr>
                <w:rFonts w:ascii="Times New Roman" w:hAnsi="Times New Roman"/>
                <w:sz w:val="26"/>
                <w:szCs w:val="26"/>
                <w:lang w:val="ro-RO"/>
              </w:rPr>
              <w:t>ş</w:t>
            </w:r>
            <w:r w:rsidRPr="003C08D7">
              <w:rPr>
                <w:rFonts w:ascii="Times New Roman" w:hAnsi="Times New Roman"/>
                <w:sz w:val="26"/>
                <w:szCs w:val="26"/>
                <w:lang w:val="ro-RO"/>
              </w:rPr>
              <w:t>i de a se îndeplini cererea de la litera (d), inclusiv, după caz, propuneri pentru:</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 cre</w:t>
            </w:r>
            <w:r w:rsidR="00D741B6">
              <w:rPr>
                <w:rFonts w:ascii="Times New Roman" w:hAnsi="Times New Roman"/>
                <w:sz w:val="26"/>
                <w:szCs w:val="26"/>
                <w:lang w:val="ro-RO"/>
              </w:rPr>
              <w:t>ş</w:t>
            </w:r>
            <w:r w:rsidRPr="003C08D7">
              <w:rPr>
                <w:rFonts w:ascii="Times New Roman" w:hAnsi="Times New Roman"/>
                <w:sz w:val="26"/>
                <w:szCs w:val="26"/>
                <w:lang w:val="ro-RO"/>
              </w:rPr>
              <w:t>terea ponderii cogenerării în ceea ce prive</w:t>
            </w:r>
            <w:r w:rsidR="00D741B6">
              <w:rPr>
                <w:rFonts w:ascii="Times New Roman" w:hAnsi="Times New Roman"/>
                <w:sz w:val="26"/>
                <w:szCs w:val="26"/>
                <w:lang w:val="ro-RO"/>
              </w:rPr>
              <w:t>ş</w:t>
            </w:r>
            <w:r w:rsidRPr="003C08D7">
              <w:rPr>
                <w:rFonts w:ascii="Times New Roman" w:hAnsi="Times New Roman"/>
                <w:sz w:val="26"/>
                <w:szCs w:val="26"/>
                <w:lang w:val="ro-RO"/>
              </w:rPr>
              <w:t xml:space="preserve">te sistemele de încălzire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răcire </w:t>
            </w:r>
            <w:r w:rsidR="00D741B6">
              <w:rPr>
                <w:rFonts w:ascii="Times New Roman" w:hAnsi="Times New Roman"/>
                <w:sz w:val="26"/>
                <w:szCs w:val="26"/>
                <w:lang w:val="ro-RO"/>
              </w:rPr>
              <w:t>ş</w:t>
            </w:r>
            <w:r w:rsidRPr="003C08D7">
              <w:rPr>
                <w:rFonts w:ascii="Times New Roman" w:hAnsi="Times New Roman"/>
                <w:sz w:val="26"/>
                <w:szCs w:val="26"/>
                <w:lang w:val="ro-RO"/>
              </w:rPr>
              <w:t>i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energie electrică; </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 dezvoltarea infrastructurii de termoficare </w:t>
            </w:r>
            <w:r w:rsidR="00D741B6">
              <w:rPr>
                <w:rFonts w:ascii="Times New Roman" w:hAnsi="Times New Roman"/>
                <w:sz w:val="26"/>
                <w:szCs w:val="26"/>
                <w:lang w:val="ro-RO"/>
              </w:rPr>
              <w:t>ş</w:t>
            </w:r>
            <w:r w:rsidRPr="003C08D7">
              <w:rPr>
                <w:rFonts w:ascii="Times New Roman" w:hAnsi="Times New Roman"/>
                <w:sz w:val="26"/>
                <w:szCs w:val="26"/>
                <w:lang w:val="ro-RO"/>
              </w:rPr>
              <w:t>i răcire centralizată eficientă pentru a se permite dezvoltarea cogenerării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înaltă </w:t>
            </w:r>
            <w:r w:rsidR="00D741B6">
              <w:rPr>
                <w:rFonts w:ascii="Times New Roman" w:hAnsi="Times New Roman"/>
                <w:sz w:val="26"/>
                <w:szCs w:val="26"/>
                <w:lang w:val="ro-RO"/>
              </w:rPr>
              <w:t>ş</w:t>
            </w:r>
            <w:r w:rsidRPr="003C08D7">
              <w:rPr>
                <w:rFonts w:ascii="Times New Roman" w:hAnsi="Times New Roman"/>
                <w:sz w:val="26"/>
                <w:szCs w:val="26"/>
                <w:lang w:val="ro-RO"/>
              </w:rPr>
              <w:t xml:space="preserve">i utilizarea serviciilor de încălzire </w:t>
            </w:r>
            <w:r w:rsidR="00D741B6">
              <w:rPr>
                <w:rFonts w:ascii="Times New Roman" w:hAnsi="Times New Roman"/>
                <w:sz w:val="26"/>
                <w:szCs w:val="26"/>
                <w:lang w:val="ro-RO"/>
              </w:rPr>
              <w:t>ş</w:t>
            </w:r>
            <w:r w:rsidRPr="003C08D7">
              <w:rPr>
                <w:rFonts w:ascii="Times New Roman" w:hAnsi="Times New Roman"/>
                <w:sz w:val="26"/>
                <w:szCs w:val="26"/>
                <w:lang w:val="ro-RO"/>
              </w:rPr>
              <w:t xml:space="preserve">i răcire rezultate din căldura reziduală </w:t>
            </w:r>
            <w:r w:rsidR="00D741B6">
              <w:rPr>
                <w:rFonts w:ascii="Times New Roman" w:hAnsi="Times New Roman"/>
                <w:sz w:val="26"/>
                <w:szCs w:val="26"/>
                <w:lang w:val="ro-RO"/>
              </w:rPr>
              <w:t>ş</w:t>
            </w:r>
            <w:r w:rsidRPr="003C08D7">
              <w:rPr>
                <w:rFonts w:ascii="Times New Roman" w:hAnsi="Times New Roman"/>
                <w:sz w:val="26"/>
                <w:szCs w:val="26"/>
                <w:lang w:val="ro-RO"/>
              </w:rPr>
              <w:t>i sursele regenerabile de energie;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iii</w:t>
            </w:r>
            <w:proofErr w:type="spellEnd"/>
            <w:r w:rsidRPr="003C08D7">
              <w:rPr>
                <w:rFonts w:ascii="Times New Roman" w:hAnsi="Times New Roman"/>
                <w:sz w:val="26"/>
                <w:szCs w:val="26"/>
                <w:lang w:val="ro-RO"/>
              </w:rPr>
              <w:t>) încurajarea noilor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 termoelectrice </w:t>
            </w:r>
            <w:r w:rsidR="00D741B6">
              <w:rPr>
                <w:rFonts w:ascii="Times New Roman" w:hAnsi="Times New Roman"/>
                <w:sz w:val="26"/>
                <w:szCs w:val="26"/>
                <w:lang w:val="ro-RO"/>
              </w:rPr>
              <w:t>ş</w:t>
            </w:r>
            <w:r w:rsidRPr="003C08D7">
              <w:rPr>
                <w:rFonts w:ascii="Times New Roman" w:hAnsi="Times New Roman"/>
                <w:sz w:val="26"/>
                <w:szCs w:val="26"/>
                <w:lang w:val="ro-RO"/>
              </w:rPr>
              <w:t>i a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iilor industriale care produc căldură reziduală să fie amplasate în situri unde se recuperează cantitatea maximă de căldură reziduală disponibilă pentru a se îndeplini cererea existentă sau preconizată de </w:t>
            </w:r>
            <w:r w:rsidRPr="003C08D7">
              <w:rPr>
                <w:rFonts w:ascii="Times New Roman" w:hAnsi="Times New Roman"/>
                <w:sz w:val="26"/>
                <w:szCs w:val="26"/>
                <w:lang w:val="ro-RO"/>
              </w:rPr>
              <w:lastRenderedPageBreak/>
              <w:t xml:space="preserve">încălzire </w:t>
            </w:r>
            <w:r w:rsidR="00D741B6">
              <w:rPr>
                <w:rFonts w:ascii="Times New Roman" w:hAnsi="Times New Roman"/>
                <w:sz w:val="26"/>
                <w:szCs w:val="26"/>
                <w:lang w:val="ro-RO"/>
              </w:rPr>
              <w:t>ş</w:t>
            </w:r>
            <w:r w:rsidRPr="003C08D7">
              <w:rPr>
                <w:rFonts w:ascii="Times New Roman" w:hAnsi="Times New Roman"/>
                <w:sz w:val="26"/>
                <w:szCs w:val="26"/>
                <w:lang w:val="ro-RO"/>
              </w:rPr>
              <w:t>i răcire;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iv</w:t>
            </w:r>
            <w:proofErr w:type="spellEnd"/>
            <w:r w:rsidRPr="003C08D7">
              <w:rPr>
                <w:rFonts w:ascii="Times New Roman" w:hAnsi="Times New Roman"/>
                <w:sz w:val="26"/>
                <w:szCs w:val="26"/>
                <w:lang w:val="ro-RO"/>
              </w:rPr>
              <w:t>) încurajarea noilor zone reziden</w:t>
            </w:r>
            <w:r w:rsidR="00D741B6">
              <w:rPr>
                <w:rFonts w:ascii="Times New Roman" w:hAnsi="Times New Roman"/>
                <w:sz w:val="26"/>
                <w:szCs w:val="26"/>
                <w:lang w:val="ro-RO"/>
              </w:rPr>
              <w:t>ţ</w:t>
            </w:r>
            <w:r w:rsidRPr="003C08D7">
              <w:rPr>
                <w:rFonts w:ascii="Times New Roman" w:hAnsi="Times New Roman"/>
                <w:sz w:val="26"/>
                <w:szCs w:val="26"/>
                <w:lang w:val="ro-RO"/>
              </w:rPr>
              <w:t>iale sau a noilor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ii industriale care consumă energia </w:t>
            </w:r>
            <w:proofErr w:type="spellStart"/>
            <w:r w:rsidRPr="003C08D7">
              <w:rPr>
                <w:rFonts w:ascii="Times New Roman" w:hAnsi="Times New Roman"/>
                <w:sz w:val="26"/>
                <w:szCs w:val="26"/>
                <w:lang w:val="ro-RO"/>
              </w:rPr>
              <w:t>termiă</w:t>
            </w:r>
            <w:proofErr w:type="spellEnd"/>
            <w:r w:rsidRPr="003C08D7">
              <w:rPr>
                <w:rFonts w:ascii="Times New Roman" w:hAnsi="Times New Roman"/>
                <w:sz w:val="26"/>
                <w:szCs w:val="26"/>
                <w:lang w:val="ro-RO"/>
              </w:rPr>
              <w:t xml:space="preserve"> în cadrul proceselor de produc</w:t>
            </w:r>
            <w:r w:rsidR="00D741B6">
              <w:rPr>
                <w:rFonts w:ascii="Times New Roman" w:hAnsi="Times New Roman"/>
                <w:sz w:val="26"/>
                <w:szCs w:val="26"/>
                <w:lang w:val="ro-RO"/>
              </w:rPr>
              <w:t>ţ</w:t>
            </w:r>
            <w:r w:rsidRPr="003C08D7">
              <w:rPr>
                <w:rFonts w:ascii="Times New Roman" w:hAnsi="Times New Roman"/>
                <w:sz w:val="26"/>
                <w:szCs w:val="26"/>
                <w:lang w:val="ro-RO"/>
              </w:rPr>
              <w:t xml:space="preserve">ie să fie amplasate acolo unde este disponibilă căldură reziduală, astfel cum prevede evaluarea cuprinzătoare, să poată contribui la realizarea cererii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Aceasta ar putea include propuneri care sprijină concentrarea unui număr de instala</w:t>
            </w:r>
            <w:r w:rsidR="00D741B6">
              <w:rPr>
                <w:rFonts w:ascii="Times New Roman" w:hAnsi="Times New Roman"/>
                <w:sz w:val="26"/>
                <w:szCs w:val="26"/>
                <w:lang w:val="ro-RO"/>
              </w:rPr>
              <w:t>ţ</w:t>
            </w:r>
            <w:r w:rsidRPr="003C08D7">
              <w:rPr>
                <w:rFonts w:ascii="Times New Roman" w:hAnsi="Times New Roman"/>
                <w:sz w:val="26"/>
                <w:szCs w:val="26"/>
                <w:lang w:val="ro-RO"/>
              </w:rPr>
              <w:t>ii individuale în acela</w:t>
            </w:r>
            <w:r w:rsidR="00D741B6">
              <w:rPr>
                <w:rFonts w:ascii="Times New Roman" w:hAnsi="Times New Roman"/>
                <w:sz w:val="26"/>
                <w:szCs w:val="26"/>
                <w:lang w:val="ro-RO"/>
              </w:rPr>
              <w:t>ş</w:t>
            </w:r>
            <w:r w:rsidRPr="003C08D7">
              <w:rPr>
                <w:rFonts w:ascii="Times New Roman" w:hAnsi="Times New Roman"/>
                <w:sz w:val="26"/>
                <w:szCs w:val="26"/>
                <w:lang w:val="ro-RO"/>
              </w:rPr>
              <w:t>i amplasament în vederea asigurării unei coresponden</w:t>
            </w:r>
            <w:r w:rsidR="00D741B6">
              <w:rPr>
                <w:rFonts w:ascii="Times New Roman" w:hAnsi="Times New Roman"/>
                <w:sz w:val="26"/>
                <w:szCs w:val="26"/>
                <w:lang w:val="ro-RO"/>
              </w:rPr>
              <w:t>ţ</w:t>
            </w:r>
            <w:r w:rsidRPr="003C08D7">
              <w:rPr>
                <w:rFonts w:ascii="Times New Roman" w:hAnsi="Times New Roman"/>
                <w:sz w:val="26"/>
                <w:szCs w:val="26"/>
                <w:lang w:val="ro-RO"/>
              </w:rPr>
              <w:t xml:space="preserve">e optime între cererea </w:t>
            </w:r>
            <w:r w:rsidR="00D741B6">
              <w:rPr>
                <w:rFonts w:ascii="Times New Roman" w:hAnsi="Times New Roman"/>
                <w:sz w:val="26"/>
                <w:szCs w:val="26"/>
                <w:lang w:val="ro-RO"/>
              </w:rPr>
              <w:t>ş</w:t>
            </w:r>
            <w:r w:rsidRPr="003C08D7">
              <w:rPr>
                <w:rFonts w:ascii="Times New Roman" w:hAnsi="Times New Roman"/>
                <w:sz w:val="26"/>
                <w:szCs w:val="26"/>
                <w:lang w:val="ro-RO"/>
              </w:rPr>
              <w:t xml:space="preserve">i oferta de servicii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(v) încurajarea instala</w:t>
            </w:r>
            <w:r w:rsidR="00D741B6">
              <w:rPr>
                <w:rFonts w:ascii="Times New Roman" w:hAnsi="Times New Roman"/>
                <w:sz w:val="26"/>
                <w:szCs w:val="26"/>
                <w:lang w:val="ro-RO"/>
              </w:rPr>
              <w:t>ţ</w:t>
            </w:r>
            <w:r w:rsidRPr="003C08D7">
              <w:rPr>
                <w:rFonts w:ascii="Times New Roman" w:hAnsi="Times New Roman"/>
                <w:sz w:val="26"/>
                <w:szCs w:val="26"/>
                <w:lang w:val="ro-RO"/>
              </w:rPr>
              <w:t>iilor termoelectrice, instala</w:t>
            </w:r>
            <w:r w:rsidR="00D741B6">
              <w:rPr>
                <w:rFonts w:ascii="Times New Roman" w:hAnsi="Times New Roman"/>
                <w:sz w:val="26"/>
                <w:szCs w:val="26"/>
                <w:lang w:val="ro-RO"/>
              </w:rPr>
              <w:t>ţ</w:t>
            </w:r>
            <w:r w:rsidRPr="003C08D7">
              <w:rPr>
                <w:rFonts w:ascii="Times New Roman" w:hAnsi="Times New Roman"/>
                <w:sz w:val="26"/>
                <w:szCs w:val="26"/>
                <w:lang w:val="ro-RO"/>
              </w:rPr>
              <w:t>iilor industriale care produc căldură reziduală, instala</w:t>
            </w:r>
            <w:r w:rsidR="00D741B6">
              <w:rPr>
                <w:rFonts w:ascii="Times New Roman" w:hAnsi="Times New Roman"/>
                <w:sz w:val="26"/>
                <w:szCs w:val="26"/>
                <w:lang w:val="ro-RO"/>
              </w:rPr>
              <w:t>ţ</w:t>
            </w:r>
            <w:r w:rsidRPr="003C08D7">
              <w:rPr>
                <w:rFonts w:ascii="Times New Roman" w:hAnsi="Times New Roman"/>
                <w:sz w:val="26"/>
                <w:szCs w:val="26"/>
                <w:lang w:val="ro-RO"/>
              </w:rPr>
              <w:t>iilor de incinerare a de</w:t>
            </w:r>
            <w:r w:rsidR="00D741B6">
              <w:rPr>
                <w:rFonts w:ascii="Times New Roman" w:hAnsi="Times New Roman"/>
                <w:sz w:val="26"/>
                <w:szCs w:val="26"/>
                <w:lang w:val="ro-RO"/>
              </w:rPr>
              <w:t>ş</w:t>
            </w:r>
            <w:r w:rsidRPr="003C08D7">
              <w:rPr>
                <w:rFonts w:ascii="Times New Roman" w:hAnsi="Times New Roman"/>
                <w:sz w:val="26"/>
                <w:szCs w:val="26"/>
                <w:lang w:val="ro-RO"/>
              </w:rPr>
              <w:t xml:space="preserve">eurilor </w:t>
            </w:r>
            <w:r w:rsidR="00D741B6">
              <w:rPr>
                <w:rFonts w:ascii="Times New Roman" w:hAnsi="Times New Roman"/>
                <w:sz w:val="26"/>
                <w:szCs w:val="26"/>
                <w:lang w:val="ro-RO"/>
              </w:rPr>
              <w:t>ş</w:t>
            </w:r>
            <w:r w:rsidRPr="003C08D7">
              <w:rPr>
                <w:rFonts w:ascii="Times New Roman" w:hAnsi="Times New Roman"/>
                <w:sz w:val="26"/>
                <w:szCs w:val="26"/>
                <w:lang w:val="ro-RO"/>
              </w:rPr>
              <w:t>i a altor instala</w:t>
            </w:r>
            <w:r w:rsidR="00D741B6">
              <w:rPr>
                <w:rFonts w:ascii="Times New Roman" w:hAnsi="Times New Roman"/>
                <w:sz w:val="26"/>
                <w:szCs w:val="26"/>
                <w:lang w:val="ro-RO"/>
              </w:rPr>
              <w:t>ţ</w:t>
            </w:r>
            <w:r w:rsidRPr="003C08D7">
              <w:rPr>
                <w:rFonts w:ascii="Times New Roman" w:hAnsi="Times New Roman"/>
                <w:sz w:val="26"/>
                <w:szCs w:val="26"/>
                <w:lang w:val="ro-RO"/>
              </w:rPr>
              <w:t>ii de transformare a de</w:t>
            </w:r>
            <w:r w:rsidR="00D741B6">
              <w:rPr>
                <w:rFonts w:ascii="Times New Roman" w:hAnsi="Times New Roman"/>
                <w:sz w:val="26"/>
                <w:szCs w:val="26"/>
                <w:lang w:val="ro-RO"/>
              </w:rPr>
              <w:t>ş</w:t>
            </w:r>
            <w:r w:rsidRPr="003C08D7">
              <w:rPr>
                <w:rFonts w:ascii="Times New Roman" w:hAnsi="Times New Roman"/>
                <w:sz w:val="26"/>
                <w:szCs w:val="26"/>
                <w:lang w:val="ro-RO"/>
              </w:rPr>
              <w:t>eurilor în energie să fie conectate la re</w:t>
            </w:r>
            <w:r w:rsidR="00D741B6">
              <w:rPr>
                <w:rFonts w:ascii="Times New Roman" w:hAnsi="Times New Roman"/>
                <w:sz w:val="26"/>
                <w:szCs w:val="26"/>
                <w:lang w:val="ro-RO"/>
              </w:rPr>
              <w:t>ţ</w:t>
            </w:r>
            <w:r w:rsidRPr="003C08D7">
              <w:rPr>
                <w:rFonts w:ascii="Times New Roman" w:hAnsi="Times New Roman"/>
                <w:sz w:val="26"/>
                <w:szCs w:val="26"/>
                <w:lang w:val="ro-RO"/>
              </w:rPr>
              <w:t>eaua locală de termoficare sau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(vi) încurajarea zonelor reziden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iale </w:t>
            </w:r>
            <w:r w:rsidR="00D741B6">
              <w:rPr>
                <w:rFonts w:ascii="Times New Roman" w:hAnsi="Times New Roman"/>
                <w:sz w:val="26"/>
                <w:szCs w:val="26"/>
                <w:lang w:val="ro-RO"/>
              </w:rPr>
              <w:t>ş</w:t>
            </w:r>
            <w:r w:rsidRPr="003C08D7">
              <w:rPr>
                <w:rFonts w:ascii="Times New Roman" w:hAnsi="Times New Roman"/>
                <w:sz w:val="26"/>
                <w:szCs w:val="26"/>
                <w:lang w:val="ro-RO"/>
              </w:rPr>
              <w:t>i instala</w:t>
            </w:r>
            <w:r w:rsidR="00D741B6">
              <w:rPr>
                <w:rFonts w:ascii="Times New Roman" w:hAnsi="Times New Roman"/>
                <w:sz w:val="26"/>
                <w:szCs w:val="26"/>
                <w:lang w:val="ro-RO"/>
              </w:rPr>
              <w:t>ţ</w:t>
            </w:r>
            <w:r w:rsidRPr="003C08D7">
              <w:rPr>
                <w:rFonts w:ascii="Times New Roman" w:hAnsi="Times New Roman"/>
                <w:sz w:val="26"/>
                <w:szCs w:val="26"/>
                <w:lang w:val="ro-RO"/>
              </w:rPr>
              <w:t>iilor industriale care consumă energie termică în procesele de produc</w:t>
            </w:r>
            <w:r w:rsidR="00D741B6">
              <w:rPr>
                <w:rFonts w:ascii="Times New Roman" w:hAnsi="Times New Roman"/>
                <w:sz w:val="26"/>
                <w:szCs w:val="26"/>
                <w:lang w:val="ro-RO"/>
              </w:rPr>
              <w:t>ţ</w:t>
            </w:r>
            <w:r w:rsidRPr="003C08D7">
              <w:rPr>
                <w:rFonts w:ascii="Times New Roman" w:hAnsi="Times New Roman"/>
                <w:sz w:val="26"/>
                <w:szCs w:val="26"/>
                <w:lang w:val="ro-RO"/>
              </w:rPr>
              <w:t>ie să fie conectate la re</w:t>
            </w:r>
            <w:r w:rsidR="00D741B6">
              <w:rPr>
                <w:rFonts w:ascii="Times New Roman" w:hAnsi="Times New Roman"/>
                <w:sz w:val="26"/>
                <w:szCs w:val="26"/>
                <w:lang w:val="ro-RO"/>
              </w:rPr>
              <w:t>ţ</w:t>
            </w:r>
            <w:r w:rsidRPr="003C08D7">
              <w:rPr>
                <w:rFonts w:ascii="Times New Roman" w:hAnsi="Times New Roman"/>
                <w:sz w:val="26"/>
                <w:szCs w:val="26"/>
                <w:lang w:val="ro-RO"/>
              </w:rPr>
              <w:t xml:space="preserve">eaua </w:t>
            </w:r>
            <w:r w:rsidRPr="003C08D7">
              <w:rPr>
                <w:rFonts w:ascii="Times New Roman" w:hAnsi="Times New Roman"/>
                <w:sz w:val="26"/>
                <w:szCs w:val="26"/>
                <w:lang w:val="ro-RO"/>
              </w:rPr>
              <w:lastRenderedPageBreak/>
              <w:t>locală de termoficare sau răcire centralizată;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(h) ponderea cogenerării de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înaltă </w:t>
            </w:r>
            <w:r w:rsidR="00D741B6">
              <w:rPr>
                <w:rFonts w:ascii="Times New Roman" w:hAnsi="Times New Roman"/>
                <w:sz w:val="26"/>
                <w:szCs w:val="26"/>
                <w:lang w:val="ro-RO"/>
              </w:rPr>
              <w:t>ş</w:t>
            </w:r>
            <w:r w:rsidRPr="003C08D7">
              <w:rPr>
                <w:rFonts w:ascii="Times New Roman" w:hAnsi="Times New Roman"/>
                <w:sz w:val="26"/>
                <w:szCs w:val="26"/>
                <w:lang w:val="ro-RO"/>
              </w:rPr>
              <w:t>i a poten</w:t>
            </w:r>
            <w:r w:rsidR="00D741B6">
              <w:rPr>
                <w:rFonts w:ascii="Times New Roman" w:hAnsi="Times New Roman"/>
                <w:sz w:val="26"/>
                <w:szCs w:val="26"/>
                <w:lang w:val="ro-RO"/>
              </w:rPr>
              <w:t>ţ</w:t>
            </w:r>
            <w:r w:rsidRPr="003C08D7">
              <w:rPr>
                <w:rFonts w:ascii="Times New Roman" w:hAnsi="Times New Roman"/>
                <w:sz w:val="26"/>
                <w:szCs w:val="26"/>
                <w:lang w:val="ro-RO"/>
              </w:rPr>
              <w:t xml:space="preserve">ialului stabilit, precum </w:t>
            </w:r>
            <w:r w:rsidR="00D741B6">
              <w:rPr>
                <w:rFonts w:ascii="Times New Roman" w:hAnsi="Times New Roman"/>
                <w:sz w:val="26"/>
                <w:szCs w:val="26"/>
                <w:lang w:val="ro-RO"/>
              </w:rPr>
              <w:t>ş</w:t>
            </w:r>
            <w:r w:rsidRPr="003C08D7">
              <w:rPr>
                <w:rFonts w:ascii="Times New Roman" w:hAnsi="Times New Roman"/>
                <w:sz w:val="26"/>
                <w:szCs w:val="26"/>
                <w:lang w:val="ro-RO"/>
              </w:rPr>
              <w:t>i a progresului înregistrat;</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(i) o estimare a energiei primare care urmează să fie economisită;</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(j) o estimare a măsurilor de sus</w:t>
            </w:r>
            <w:r w:rsidR="00D741B6">
              <w:rPr>
                <w:rFonts w:ascii="Times New Roman" w:hAnsi="Times New Roman"/>
                <w:sz w:val="26"/>
                <w:szCs w:val="26"/>
                <w:lang w:val="ro-RO"/>
              </w:rPr>
              <w:t>ţ</w:t>
            </w:r>
            <w:r w:rsidRPr="003C08D7">
              <w:rPr>
                <w:rFonts w:ascii="Times New Roman" w:hAnsi="Times New Roman"/>
                <w:sz w:val="26"/>
                <w:szCs w:val="26"/>
                <w:lang w:val="ro-RO"/>
              </w:rPr>
              <w:t xml:space="preserve">inere publică pentru serviciile de încălzire </w:t>
            </w:r>
            <w:r w:rsidR="00D741B6">
              <w:rPr>
                <w:rFonts w:ascii="Times New Roman" w:hAnsi="Times New Roman"/>
                <w:sz w:val="26"/>
                <w:szCs w:val="26"/>
                <w:lang w:val="ro-RO"/>
              </w:rPr>
              <w:t>ş</w:t>
            </w:r>
            <w:r w:rsidRPr="003C08D7">
              <w:rPr>
                <w:rFonts w:ascii="Times New Roman" w:hAnsi="Times New Roman"/>
                <w:sz w:val="26"/>
                <w:szCs w:val="26"/>
                <w:lang w:val="ro-RO"/>
              </w:rPr>
              <w:t>i răcire, dacă acestea există, cu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ionarea bugetului anual </w:t>
            </w:r>
            <w:r w:rsidR="00D741B6">
              <w:rPr>
                <w:rFonts w:ascii="Times New Roman" w:hAnsi="Times New Roman"/>
                <w:sz w:val="26"/>
                <w:szCs w:val="26"/>
                <w:lang w:val="ro-RO"/>
              </w:rPr>
              <w:t>ş</w:t>
            </w:r>
            <w:r w:rsidRPr="003C08D7">
              <w:rPr>
                <w:rFonts w:ascii="Times New Roman" w:hAnsi="Times New Roman"/>
                <w:sz w:val="26"/>
                <w:szCs w:val="26"/>
                <w:lang w:val="ro-RO"/>
              </w:rPr>
              <w:t>i identificarea poten</w:t>
            </w:r>
            <w:r w:rsidR="00D741B6">
              <w:rPr>
                <w:rFonts w:ascii="Times New Roman" w:hAnsi="Times New Roman"/>
                <w:sz w:val="26"/>
                <w:szCs w:val="26"/>
                <w:lang w:val="ro-RO"/>
              </w:rPr>
              <w:t>ţ</w:t>
            </w:r>
            <w:r w:rsidRPr="003C08D7">
              <w:rPr>
                <w:rFonts w:ascii="Times New Roman" w:hAnsi="Times New Roman"/>
                <w:sz w:val="26"/>
                <w:szCs w:val="26"/>
                <w:lang w:val="ro-RO"/>
              </w:rPr>
              <w:t>ialului element de sprijin. Aceasta nu aduce atingere unei notificări separate a sistemelor de sprijin public pentru evaluarea ajutoarelor de stat.</w:t>
            </w:r>
          </w:p>
          <w:p w:rsidR="00E938DA" w:rsidRPr="003C08D7" w:rsidRDefault="00E938DA" w:rsidP="00E938DA">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2. În mod corespunzător, evaluarea cuprinzătoare poate fi alcătuită dintr-un ansamblu de planuri </w:t>
            </w:r>
            <w:r w:rsidR="00D741B6">
              <w:rPr>
                <w:rFonts w:ascii="Times New Roman" w:hAnsi="Times New Roman"/>
                <w:sz w:val="26"/>
                <w:szCs w:val="26"/>
                <w:lang w:val="ro-RO"/>
              </w:rPr>
              <w:t>ş</w:t>
            </w:r>
            <w:r w:rsidRPr="003C08D7">
              <w:rPr>
                <w:rFonts w:ascii="Times New Roman" w:hAnsi="Times New Roman"/>
                <w:sz w:val="26"/>
                <w:szCs w:val="26"/>
                <w:lang w:val="ro-RO"/>
              </w:rPr>
              <w:t>i strategii regionale sau locale.</w:t>
            </w: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p>
          <w:p w:rsidR="00E938DA" w:rsidRPr="003C08D7" w:rsidRDefault="00E938DA" w:rsidP="00E938DA">
            <w:pPr>
              <w:jc w:val="both"/>
              <w:rPr>
                <w:rFonts w:ascii="Times New Roman" w:hAnsi="Times New Roman"/>
                <w:b/>
                <w:sz w:val="26"/>
                <w:szCs w:val="26"/>
                <w:lang w:val="ro-RO"/>
              </w:rPr>
            </w:pPr>
          </w:p>
          <w:p w:rsidR="00E938DA" w:rsidRPr="003C08D7" w:rsidRDefault="00E938DA" w:rsidP="00D960D1">
            <w:pPr>
              <w:jc w:val="both"/>
              <w:rPr>
                <w:rFonts w:ascii="Times New Roman" w:hAnsi="Times New Roman"/>
                <w:b/>
                <w:sz w:val="26"/>
                <w:szCs w:val="26"/>
                <w:lang w:val="ro-RO"/>
              </w:rPr>
            </w:pPr>
          </w:p>
        </w:tc>
        <w:tc>
          <w:tcPr>
            <w:tcW w:w="1559" w:type="dxa"/>
          </w:tcPr>
          <w:p w:rsidR="00E938DA" w:rsidRPr="003C08D7" w:rsidRDefault="00E938DA" w:rsidP="00D960D1">
            <w:pPr>
              <w:rPr>
                <w:rFonts w:ascii="Times New Roman" w:hAnsi="Times New Roman"/>
                <w:sz w:val="26"/>
                <w:szCs w:val="26"/>
                <w:lang w:val="ro-RO"/>
              </w:rPr>
            </w:pPr>
            <w:r w:rsidRPr="003C08D7">
              <w:rPr>
                <w:rFonts w:ascii="Times New Roman" w:hAnsi="Times New Roman"/>
                <w:sz w:val="26"/>
                <w:szCs w:val="26"/>
                <w:lang w:val="ro-RO"/>
              </w:rPr>
              <w:lastRenderedPageBreak/>
              <w:t>Diferen</w:t>
            </w:r>
            <w:r w:rsidR="00D741B6">
              <w:rPr>
                <w:rFonts w:ascii="Times New Roman" w:hAnsi="Times New Roman"/>
                <w:sz w:val="26"/>
                <w:szCs w:val="26"/>
                <w:lang w:val="ro-RO"/>
              </w:rPr>
              <w:t>ţ</w:t>
            </w:r>
            <w:r w:rsidRPr="003C08D7">
              <w:rPr>
                <w:rFonts w:ascii="Times New Roman" w:hAnsi="Times New Roman"/>
                <w:sz w:val="26"/>
                <w:szCs w:val="26"/>
                <w:lang w:val="ro-RO"/>
              </w:rPr>
              <w:t>a este că proiectul de lege transpune Anexa VIII a Directivei 2012/27/EU, care  înlocuie</w:t>
            </w:r>
            <w:r w:rsidR="00D741B6">
              <w:rPr>
                <w:rFonts w:ascii="Times New Roman" w:hAnsi="Times New Roman"/>
                <w:sz w:val="26"/>
                <w:szCs w:val="26"/>
                <w:lang w:val="ro-RO"/>
              </w:rPr>
              <w:t>ş</w:t>
            </w:r>
            <w:r w:rsidRPr="003C08D7">
              <w:rPr>
                <w:rFonts w:ascii="Times New Roman" w:hAnsi="Times New Roman"/>
                <w:sz w:val="26"/>
                <w:szCs w:val="26"/>
                <w:lang w:val="ro-RO"/>
              </w:rPr>
              <w:t>te  Anexa IV a Directivei 2004/8/CE.</w:t>
            </w:r>
          </w:p>
        </w:tc>
        <w:tc>
          <w:tcPr>
            <w:tcW w:w="1843" w:type="dxa"/>
          </w:tcPr>
          <w:p w:rsidR="00E938DA" w:rsidRPr="003C08D7" w:rsidRDefault="00E938DA" w:rsidP="00E938DA">
            <w:pPr>
              <w:rPr>
                <w:rFonts w:ascii="Times New Roman" w:hAnsi="Times New Roman"/>
                <w:sz w:val="26"/>
                <w:szCs w:val="26"/>
                <w:lang w:val="ro-RO"/>
              </w:rPr>
            </w:pPr>
            <w:r w:rsidRPr="003C08D7">
              <w:rPr>
                <w:rFonts w:ascii="Times New Roman" w:hAnsi="Times New Roman"/>
                <w:sz w:val="26"/>
                <w:szCs w:val="26"/>
                <w:lang w:val="ro-RO"/>
              </w:rPr>
              <w:t xml:space="preserve">Anexa IV din Directiva 2004/8/CE se abrogă </w:t>
            </w:r>
            <w:r w:rsidR="00D741B6">
              <w:rPr>
                <w:rFonts w:ascii="Times New Roman" w:hAnsi="Times New Roman"/>
                <w:sz w:val="26"/>
                <w:szCs w:val="26"/>
                <w:lang w:val="ro-RO"/>
              </w:rPr>
              <w:t>ş</w:t>
            </w:r>
            <w:r w:rsidRPr="003C08D7">
              <w:rPr>
                <w:rFonts w:ascii="Times New Roman" w:hAnsi="Times New Roman"/>
                <w:sz w:val="26"/>
                <w:szCs w:val="26"/>
                <w:lang w:val="ro-RO"/>
              </w:rPr>
              <w:t>i se înlocuie</w:t>
            </w:r>
            <w:r w:rsidR="00D741B6">
              <w:rPr>
                <w:rFonts w:ascii="Times New Roman" w:hAnsi="Times New Roman"/>
                <w:sz w:val="26"/>
                <w:szCs w:val="26"/>
                <w:lang w:val="ro-RO"/>
              </w:rPr>
              <w:t>ş</w:t>
            </w:r>
            <w:r w:rsidRPr="003C08D7">
              <w:rPr>
                <w:rFonts w:ascii="Times New Roman" w:hAnsi="Times New Roman"/>
                <w:sz w:val="26"/>
                <w:szCs w:val="26"/>
                <w:lang w:val="ro-RO"/>
              </w:rPr>
              <w:t xml:space="preserve">te cu Anexa VIII în temeiul Directivei 2012/27/EU, care abrogă </w:t>
            </w:r>
            <w:r w:rsidR="00D741B6">
              <w:rPr>
                <w:rFonts w:ascii="Times New Roman" w:hAnsi="Times New Roman"/>
                <w:sz w:val="26"/>
                <w:szCs w:val="26"/>
                <w:lang w:val="ro-RO"/>
              </w:rPr>
              <w:t>ş</w:t>
            </w:r>
            <w:r w:rsidRPr="003C08D7">
              <w:rPr>
                <w:rFonts w:ascii="Times New Roman" w:hAnsi="Times New Roman"/>
                <w:sz w:val="26"/>
                <w:szCs w:val="26"/>
                <w:lang w:val="ro-RO"/>
              </w:rPr>
              <w:t>i înlocuie</w:t>
            </w:r>
            <w:r w:rsidR="00D741B6">
              <w:rPr>
                <w:rFonts w:ascii="Times New Roman" w:hAnsi="Times New Roman"/>
                <w:sz w:val="26"/>
                <w:szCs w:val="26"/>
                <w:lang w:val="ro-RO"/>
              </w:rPr>
              <w:t>ş</w:t>
            </w:r>
            <w:r w:rsidRPr="003C08D7">
              <w:rPr>
                <w:rFonts w:ascii="Times New Roman" w:hAnsi="Times New Roman"/>
                <w:sz w:val="26"/>
                <w:szCs w:val="26"/>
                <w:lang w:val="ro-RO"/>
              </w:rPr>
              <w:t>te Directiva 2004/8/CE din 5 iunie 2014. Corela</w:t>
            </w:r>
            <w:r w:rsidR="00D741B6">
              <w:rPr>
                <w:rFonts w:ascii="Times New Roman" w:hAnsi="Times New Roman"/>
                <w:sz w:val="26"/>
                <w:szCs w:val="26"/>
                <w:lang w:val="ro-RO"/>
              </w:rPr>
              <w:t>ţ</w:t>
            </w:r>
            <w:r w:rsidRPr="003C08D7">
              <w:rPr>
                <w:rFonts w:ascii="Times New Roman" w:hAnsi="Times New Roman"/>
                <w:sz w:val="26"/>
                <w:szCs w:val="26"/>
                <w:lang w:val="ro-RO"/>
              </w:rPr>
              <w:t xml:space="preserve">ia dintre anexele vechi </w:t>
            </w:r>
            <w:r w:rsidR="00D741B6">
              <w:rPr>
                <w:rFonts w:ascii="Times New Roman" w:hAnsi="Times New Roman"/>
                <w:sz w:val="26"/>
                <w:szCs w:val="26"/>
                <w:lang w:val="ro-RO"/>
              </w:rPr>
              <w:t>ş</w:t>
            </w:r>
            <w:r w:rsidRPr="003C08D7">
              <w:rPr>
                <w:rFonts w:ascii="Times New Roman" w:hAnsi="Times New Roman"/>
                <w:sz w:val="26"/>
                <w:szCs w:val="26"/>
                <w:lang w:val="ro-RO"/>
              </w:rPr>
              <w:t>i noi este clarificată de tabelul de coresponden</w:t>
            </w:r>
            <w:r w:rsidR="00D741B6">
              <w:rPr>
                <w:rFonts w:ascii="Times New Roman" w:hAnsi="Times New Roman"/>
                <w:sz w:val="26"/>
                <w:szCs w:val="26"/>
                <w:lang w:val="ro-RO"/>
              </w:rPr>
              <w:t>ţ</w:t>
            </w:r>
            <w:r w:rsidRPr="003C08D7">
              <w:rPr>
                <w:rFonts w:ascii="Times New Roman" w:hAnsi="Times New Roman"/>
                <w:sz w:val="26"/>
                <w:szCs w:val="26"/>
                <w:lang w:val="ro-RO"/>
              </w:rPr>
              <w:t>ă prevăzut în Anexa XV a Directivei 2012/27/EU.</w:t>
            </w:r>
          </w:p>
          <w:p w:rsidR="00E938DA" w:rsidRDefault="00E938DA" w:rsidP="00E938DA">
            <w:pPr>
              <w:rPr>
                <w:rFonts w:ascii="Times New Roman" w:hAnsi="Times New Roman"/>
                <w:sz w:val="26"/>
                <w:szCs w:val="26"/>
                <w:lang w:val="ro-RO"/>
              </w:rPr>
            </w:pPr>
            <w:r w:rsidRPr="003C08D7">
              <w:rPr>
                <w:rFonts w:ascii="Times New Roman" w:hAnsi="Times New Roman"/>
                <w:sz w:val="26"/>
                <w:szCs w:val="26"/>
                <w:lang w:val="ro-RO"/>
              </w:rPr>
              <w:t xml:space="preserve">Prin urmare, proiectul de lege transpune Anexa VIII din Directiva </w:t>
            </w:r>
            <w:r w:rsidRPr="003C08D7">
              <w:rPr>
                <w:rFonts w:ascii="Times New Roman" w:hAnsi="Times New Roman"/>
                <w:sz w:val="26"/>
                <w:szCs w:val="26"/>
                <w:lang w:val="ro-RO"/>
              </w:rPr>
              <w:lastRenderedPageBreak/>
              <w:t>2012/27/EU.</w:t>
            </w:r>
          </w:p>
          <w:p w:rsidR="00E938DA" w:rsidRPr="00B76D8B" w:rsidRDefault="00E938DA" w:rsidP="00D960D1">
            <w:pPr>
              <w:rPr>
                <w:rFonts w:ascii="Times New Roman" w:hAnsi="Times New Roman"/>
                <w:sz w:val="26"/>
                <w:szCs w:val="26"/>
                <w:lang w:val="ro-RO"/>
              </w:rPr>
            </w:pPr>
          </w:p>
        </w:tc>
        <w:tc>
          <w:tcPr>
            <w:tcW w:w="1417" w:type="dxa"/>
          </w:tcPr>
          <w:p w:rsidR="00E938DA" w:rsidRPr="00B01478" w:rsidRDefault="00E938DA" w:rsidP="00D960D1">
            <w:pPr>
              <w:rPr>
                <w:lang w:val="ro-RO"/>
              </w:rPr>
            </w:pPr>
          </w:p>
        </w:tc>
        <w:tc>
          <w:tcPr>
            <w:tcW w:w="1418" w:type="dxa"/>
          </w:tcPr>
          <w:p w:rsidR="00E938DA" w:rsidRPr="00B01478" w:rsidRDefault="00E938DA" w:rsidP="00D960D1">
            <w:pPr>
              <w:rPr>
                <w:lang w:val="ro-RO"/>
              </w:rPr>
            </w:pPr>
          </w:p>
        </w:tc>
      </w:tr>
      <w:tr w:rsidR="009942E3" w:rsidRPr="000553F5" w:rsidTr="00D960D1">
        <w:trPr>
          <w:trHeight w:val="5807"/>
        </w:trPr>
        <w:tc>
          <w:tcPr>
            <w:tcW w:w="4962" w:type="dxa"/>
          </w:tcPr>
          <w:p w:rsidR="009942E3" w:rsidRPr="003C08D7" w:rsidRDefault="009942E3" w:rsidP="00E938DA">
            <w:pPr>
              <w:jc w:val="both"/>
              <w:rPr>
                <w:rFonts w:ascii="Times New Roman" w:hAnsi="Times New Roman"/>
                <w:b/>
                <w:sz w:val="26"/>
                <w:szCs w:val="26"/>
                <w:lang w:val="ro-RO"/>
              </w:rPr>
            </w:pPr>
          </w:p>
        </w:tc>
        <w:tc>
          <w:tcPr>
            <w:tcW w:w="4252" w:type="dxa"/>
          </w:tcPr>
          <w:p w:rsidR="009942E3" w:rsidRPr="003C08D7" w:rsidRDefault="009942E3" w:rsidP="009942E3">
            <w:pPr>
              <w:jc w:val="both"/>
              <w:rPr>
                <w:rFonts w:ascii="Times New Roman" w:hAnsi="Times New Roman"/>
                <w:b/>
                <w:sz w:val="26"/>
                <w:szCs w:val="26"/>
                <w:lang w:val="ro-RO"/>
              </w:rPr>
            </w:pPr>
            <w:r w:rsidRPr="003C08D7">
              <w:rPr>
                <w:rFonts w:ascii="Times New Roman" w:hAnsi="Times New Roman"/>
                <w:b/>
                <w:sz w:val="26"/>
                <w:szCs w:val="26"/>
                <w:lang w:val="ro-RO"/>
              </w:rPr>
              <w:t>Anexa nr. IV</w:t>
            </w:r>
          </w:p>
          <w:p w:rsidR="009942E3" w:rsidRPr="003C08D7" w:rsidRDefault="009942E3" w:rsidP="009942E3">
            <w:pPr>
              <w:jc w:val="both"/>
              <w:rPr>
                <w:rFonts w:ascii="Times New Roman" w:hAnsi="Times New Roman"/>
                <w:b/>
                <w:sz w:val="26"/>
                <w:szCs w:val="26"/>
                <w:lang w:val="ro-RO"/>
              </w:rPr>
            </w:pPr>
            <w:r w:rsidRPr="003C08D7">
              <w:rPr>
                <w:rFonts w:ascii="Times New Roman" w:hAnsi="Times New Roman"/>
                <w:b/>
                <w:sz w:val="26"/>
                <w:szCs w:val="26"/>
                <w:lang w:val="ro-RO"/>
              </w:rPr>
              <w:t>la Legea nr.___din_______ 2013</w:t>
            </w:r>
          </w:p>
          <w:p w:rsidR="009942E3" w:rsidRPr="003C08D7" w:rsidRDefault="009942E3" w:rsidP="009942E3">
            <w:pPr>
              <w:widowControl w:val="0"/>
              <w:autoSpaceDE w:val="0"/>
              <w:autoSpaceDN w:val="0"/>
              <w:adjustRightInd w:val="0"/>
              <w:spacing w:line="200" w:lineRule="exact"/>
              <w:ind w:left="-990"/>
              <w:jc w:val="both"/>
              <w:rPr>
                <w:rFonts w:ascii="Times New Roman" w:hAnsi="Times New Roman"/>
                <w:color w:val="000000"/>
                <w:sz w:val="24"/>
                <w:szCs w:val="24"/>
                <w:lang w:val="ro-RO"/>
              </w:rPr>
            </w:pPr>
          </w:p>
          <w:p w:rsidR="009942E3" w:rsidRPr="003C08D7" w:rsidRDefault="009942E3" w:rsidP="009942E3">
            <w:pPr>
              <w:jc w:val="both"/>
              <w:rPr>
                <w:rFonts w:ascii="Times New Roman" w:hAnsi="Times New Roman"/>
                <w:b/>
                <w:sz w:val="26"/>
                <w:szCs w:val="26"/>
                <w:lang w:val="ro-RO"/>
              </w:rPr>
            </w:pPr>
            <w:r w:rsidRPr="003C08D7">
              <w:rPr>
                <w:rFonts w:ascii="Times New Roman" w:hAnsi="Times New Roman"/>
                <w:b/>
                <w:sz w:val="26"/>
                <w:szCs w:val="26"/>
                <w:lang w:val="ro-RO"/>
              </w:rPr>
              <w:t>Garan</w:t>
            </w:r>
            <w:r w:rsidR="00D741B6">
              <w:rPr>
                <w:rFonts w:ascii="Times New Roman" w:hAnsi="Times New Roman"/>
                <w:b/>
                <w:sz w:val="26"/>
                <w:szCs w:val="26"/>
                <w:lang w:val="ro-RO"/>
              </w:rPr>
              <w:t>ţ</w:t>
            </w:r>
            <w:r w:rsidRPr="003C08D7">
              <w:rPr>
                <w:rFonts w:ascii="Times New Roman" w:hAnsi="Times New Roman"/>
                <w:b/>
                <w:sz w:val="26"/>
                <w:szCs w:val="26"/>
                <w:lang w:val="ro-RO"/>
              </w:rPr>
              <w:t>ia De Origine Privind Energia Electrică Produsă Prin Cogenerare De Eficien</w:t>
            </w:r>
            <w:r w:rsidR="00D741B6">
              <w:rPr>
                <w:rFonts w:ascii="Times New Roman" w:hAnsi="Times New Roman"/>
                <w:b/>
                <w:sz w:val="26"/>
                <w:szCs w:val="26"/>
                <w:lang w:val="ro-RO"/>
              </w:rPr>
              <w:t>ţ</w:t>
            </w:r>
            <w:r w:rsidRPr="003C08D7">
              <w:rPr>
                <w:rFonts w:ascii="Times New Roman" w:hAnsi="Times New Roman"/>
                <w:b/>
                <w:sz w:val="26"/>
                <w:szCs w:val="26"/>
                <w:lang w:val="ro-RO"/>
              </w:rPr>
              <w:t xml:space="preserve">ă Înaltă </w:t>
            </w:r>
          </w:p>
          <w:p w:rsidR="009942E3" w:rsidRPr="003C08D7" w:rsidRDefault="009942E3" w:rsidP="009942E3">
            <w:pPr>
              <w:jc w:val="both"/>
              <w:rPr>
                <w:rFonts w:ascii="Times New Roman" w:hAnsi="Times New Roman"/>
                <w:b/>
                <w:sz w:val="26"/>
                <w:szCs w:val="26"/>
                <w:lang w:val="ro-RO"/>
              </w:rPr>
            </w:pPr>
          </w:p>
          <w:p w:rsidR="009942E3" w:rsidRPr="003C08D7" w:rsidRDefault="009942E3" w:rsidP="009942E3">
            <w:pPr>
              <w:pStyle w:val="ListParagraph"/>
              <w:widowControl w:val="0"/>
              <w:autoSpaceDE w:val="0"/>
              <w:autoSpaceDN w:val="0"/>
              <w:adjustRightInd w:val="0"/>
              <w:ind w:left="33" w:right="9" w:firstLine="567"/>
              <w:jc w:val="both"/>
              <w:rPr>
                <w:rFonts w:ascii="Times New Roman" w:hAnsi="Times New Roman"/>
                <w:sz w:val="26"/>
                <w:szCs w:val="26"/>
                <w:lang w:val="ro-RO"/>
              </w:rPr>
            </w:pPr>
            <w:r w:rsidRPr="003C08D7">
              <w:rPr>
                <w:rFonts w:ascii="Times New Roman" w:hAnsi="Times New Roman"/>
                <w:sz w:val="26"/>
                <w:szCs w:val="26"/>
                <w:lang w:val="ro-RO"/>
              </w:rPr>
              <w:t>(1) Garan</w:t>
            </w:r>
            <w:r w:rsidR="00D741B6">
              <w:rPr>
                <w:rFonts w:ascii="Times New Roman" w:hAnsi="Times New Roman"/>
                <w:sz w:val="26"/>
                <w:szCs w:val="26"/>
                <w:lang w:val="ro-RO"/>
              </w:rPr>
              <w:t>ţ</w:t>
            </w:r>
            <w:r w:rsidRPr="003C08D7">
              <w:rPr>
                <w:rFonts w:ascii="Times New Roman" w:hAnsi="Times New Roman"/>
                <w:sz w:val="26"/>
                <w:szCs w:val="26"/>
                <w:lang w:val="ro-RO"/>
              </w:rPr>
              <w:t>ia de origine men</w:t>
            </w:r>
            <w:r w:rsidR="00D741B6">
              <w:rPr>
                <w:rFonts w:ascii="Times New Roman" w:hAnsi="Times New Roman"/>
                <w:sz w:val="26"/>
                <w:szCs w:val="26"/>
                <w:lang w:val="ro-RO"/>
              </w:rPr>
              <w:t>ţ</w:t>
            </w:r>
            <w:r w:rsidRPr="003C08D7">
              <w:rPr>
                <w:rFonts w:ascii="Times New Roman" w:hAnsi="Times New Roman"/>
                <w:sz w:val="26"/>
                <w:szCs w:val="26"/>
                <w:lang w:val="ro-RO"/>
              </w:rPr>
              <w:t xml:space="preserve">ionată în articolul 14 alineatul (1) permite producătorilor să demonstreze că energia electrică pe care o </w:t>
            </w:r>
            <w:proofErr w:type="spellStart"/>
            <w:r w:rsidRPr="003C08D7">
              <w:rPr>
                <w:rFonts w:ascii="Times New Roman" w:hAnsi="Times New Roman"/>
                <w:sz w:val="26"/>
                <w:szCs w:val="26"/>
                <w:lang w:val="ro-RO"/>
              </w:rPr>
              <w:t>vînd</w:t>
            </w:r>
            <w:proofErr w:type="spellEnd"/>
            <w:r w:rsidRPr="003C08D7">
              <w:rPr>
                <w:rFonts w:ascii="Times New Roman" w:hAnsi="Times New Roman"/>
                <w:sz w:val="26"/>
                <w:szCs w:val="26"/>
                <w:lang w:val="ro-RO"/>
              </w:rPr>
              <w:t xml:space="preserve"> este produsă prin cogenerare de înaltă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w:t>
            </w:r>
            <w:r w:rsidR="00D741B6">
              <w:rPr>
                <w:rFonts w:ascii="Times New Roman" w:hAnsi="Times New Roman"/>
                <w:sz w:val="26"/>
                <w:szCs w:val="26"/>
                <w:lang w:val="ro-RO"/>
              </w:rPr>
              <w:t>ş</w:t>
            </w:r>
            <w:r w:rsidRPr="003C08D7">
              <w:rPr>
                <w:rFonts w:ascii="Times New Roman" w:hAnsi="Times New Roman"/>
                <w:sz w:val="26"/>
                <w:szCs w:val="26"/>
                <w:lang w:val="ro-RO"/>
              </w:rPr>
              <w:t>i este emisă în acest scop ca răspuns la o solicitare din partea producătorului.</w:t>
            </w:r>
          </w:p>
          <w:p w:rsidR="009942E3" w:rsidRPr="003C08D7" w:rsidRDefault="009942E3" w:rsidP="009942E3">
            <w:pPr>
              <w:jc w:val="both"/>
              <w:rPr>
                <w:rFonts w:ascii="Times New Roman" w:hAnsi="Times New Roman"/>
                <w:b/>
                <w:sz w:val="26"/>
                <w:szCs w:val="26"/>
                <w:lang w:val="ro-RO"/>
              </w:rPr>
            </w:pPr>
          </w:p>
          <w:p w:rsidR="009942E3" w:rsidRPr="003C08D7" w:rsidRDefault="009942E3" w:rsidP="009942E3">
            <w:pPr>
              <w:ind w:firstLine="33"/>
              <w:jc w:val="both"/>
              <w:rPr>
                <w:rFonts w:ascii="Times New Roman" w:hAnsi="Times New Roman"/>
                <w:sz w:val="26"/>
                <w:szCs w:val="26"/>
                <w:lang w:val="ro-RO"/>
              </w:rPr>
            </w:pPr>
            <w:r w:rsidRPr="003C08D7">
              <w:rPr>
                <w:rFonts w:ascii="Times New Roman" w:hAnsi="Times New Roman"/>
                <w:sz w:val="26"/>
                <w:szCs w:val="26"/>
                <w:lang w:val="ro-RO"/>
              </w:rPr>
              <w:t>(2) Agenţie aprobat măsuri pentru a se asigura că:</w:t>
            </w:r>
          </w:p>
          <w:p w:rsidR="009942E3" w:rsidRPr="003C08D7" w:rsidRDefault="009942E3" w:rsidP="009942E3">
            <w:pPr>
              <w:ind w:firstLine="317"/>
              <w:jc w:val="both"/>
              <w:rPr>
                <w:rFonts w:ascii="Times New Roman" w:hAnsi="Times New Roman"/>
                <w:sz w:val="26"/>
                <w:szCs w:val="26"/>
                <w:lang w:val="ro-RO"/>
              </w:rPr>
            </w:pPr>
            <w:r>
              <w:rPr>
                <w:rFonts w:ascii="Times New Roman" w:hAnsi="Times New Roman"/>
                <w:sz w:val="26"/>
                <w:szCs w:val="26"/>
                <w:lang w:val="ro-RO"/>
              </w:rPr>
              <w:t>2.1</w:t>
            </w:r>
            <w:r w:rsidRPr="003C08D7">
              <w:rPr>
                <w:rFonts w:ascii="Times New Roman" w:hAnsi="Times New Roman"/>
                <w:sz w:val="26"/>
                <w:szCs w:val="26"/>
                <w:lang w:val="ro-RO"/>
              </w:rPr>
              <w:t xml:space="preserve">  garan</w:t>
            </w:r>
            <w:r w:rsidR="00D741B6">
              <w:rPr>
                <w:rFonts w:ascii="Times New Roman" w:hAnsi="Times New Roman"/>
                <w:sz w:val="26"/>
                <w:szCs w:val="26"/>
                <w:lang w:val="ro-RO"/>
              </w:rPr>
              <w:t>ţ</w:t>
            </w:r>
            <w:r w:rsidRPr="003C08D7">
              <w:rPr>
                <w:rFonts w:ascii="Times New Roman" w:hAnsi="Times New Roman"/>
                <w:sz w:val="26"/>
                <w:szCs w:val="26"/>
                <w:lang w:val="ro-RO"/>
              </w:rPr>
              <w:t>ia de origine a energiei electrice produsă prin cogenerare de înaltă eficien</w:t>
            </w:r>
            <w:r w:rsidR="00D741B6">
              <w:rPr>
                <w:rFonts w:ascii="Times New Roman" w:hAnsi="Times New Roman"/>
                <w:sz w:val="26"/>
                <w:szCs w:val="26"/>
                <w:lang w:val="ro-RO"/>
              </w:rPr>
              <w:t>ţ</w:t>
            </w:r>
            <w:r w:rsidRPr="003C08D7">
              <w:rPr>
                <w:rFonts w:ascii="Times New Roman" w:hAnsi="Times New Roman"/>
                <w:sz w:val="26"/>
                <w:szCs w:val="26"/>
                <w:lang w:val="ro-RO"/>
              </w:rPr>
              <w:t>ă:</w:t>
            </w:r>
          </w:p>
          <w:p w:rsidR="009942E3" w:rsidRPr="003C08D7" w:rsidRDefault="009942E3" w:rsidP="009942E3">
            <w:pPr>
              <w:widowControl w:val="0"/>
              <w:autoSpaceDE w:val="0"/>
              <w:autoSpaceDN w:val="0"/>
              <w:adjustRightInd w:val="0"/>
              <w:spacing w:before="16" w:line="200" w:lineRule="exact"/>
              <w:rPr>
                <w:rFonts w:ascii="Times New Roman" w:hAnsi="Times New Roman"/>
                <w:color w:val="000000"/>
                <w:sz w:val="26"/>
                <w:szCs w:val="26"/>
                <w:lang w:val="en-US"/>
              </w:rPr>
            </w:pPr>
          </w:p>
          <w:p w:rsidR="009942E3" w:rsidRPr="003C08D7" w:rsidRDefault="009942E3" w:rsidP="009942E3">
            <w:pPr>
              <w:ind w:firstLine="317"/>
              <w:jc w:val="both"/>
              <w:rPr>
                <w:rFonts w:ascii="Times New Roman" w:hAnsi="Times New Roman"/>
                <w:sz w:val="26"/>
                <w:szCs w:val="26"/>
                <w:lang w:val="ro-RO"/>
              </w:rPr>
            </w:pPr>
            <w:r>
              <w:rPr>
                <w:rFonts w:ascii="Times New Roman" w:hAnsi="Times New Roman"/>
                <w:sz w:val="26"/>
                <w:szCs w:val="26"/>
                <w:lang w:val="ro-RO"/>
              </w:rPr>
              <w:t>(a)</w:t>
            </w:r>
            <w:r w:rsidRPr="003C08D7">
              <w:rPr>
                <w:rFonts w:ascii="Times New Roman" w:hAnsi="Times New Roman"/>
                <w:sz w:val="26"/>
                <w:szCs w:val="26"/>
                <w:lang w:val="ro-RO"/>
              </w:rPr>
              <w:t xml:space="preserve"> este corectă, fiabilă </w:t>
            </w:r>
            <w:r w:rsidR="00D741B6">
              <w:rPr>
                <w:rFonts w:ascii="Times New Roman" w:hAnsi="Times New Roman"/>
                <w:sz w:val="26"/>
                <w:szCs w:val="26"/>
                <w:lang w:val="ro-RO"/>
              </w:rPr>
              <w:t>ş</w:t>
            </w:r>
            <w:r w:rsidRPr="003C08D7">
              <w:rPr>
                <w:rFonts w:ascii="Times New Roman" w:hAnsi="Times New Roman"/>
                <w:sz w:val="26"/>
                <w:szCs w:val="26"/>
                <w:lang w:val="ro-RO"/>
              </w:rPr>
              <w:t>i rezistentă la contrafacere;</w:t>
            </w:r>
          </w:p>
          <w:p w:rsidR="009942E3" w:rsidRPr="003C08D7" w:rsidRDefault="009942E3" w:rsidP="009942E3">
            <w:pPr>
              <w:ind w:firstLine="317"/>
              <w:jc w:val="both"/>
              <w:rPr>
                <w:rFonts w:ascii="Times New Roman" w:hAnsi="Times New Roman"/>
                <w:sz w:val="26"/>
                <w:szCs w:val="26"/>
                <w:lang w:val="ro-RO"/>
              </w:rPr>
            </w:pPr>
          </w:p>
          <w:p w:rsidR="009942E3" w:rsidRPr="003C08D7" w:rsidRDefault="009942E3" w:rsidP="009942E3">
            <w:pPr>
              <w:ind w:firstLine="317"/>
              <w:jc w:val="both"/>
              <w:rPr>
                <w:rFonts w:ascii="Times New Roman" w:hAnsi="Times New Roman"/>
                <w:sz w:val="26"/>
                <w:szCs w:val="26"/>
                <w:lang w:val="ro-RO"/>
              </w:rPr>
            </w:pPr>
            <w:r>
              <w:rPr>
                <w:rFonts w:ascii="Times New Roman" w:hAnsi="Times New Roman"/>
                <w:sz w:val="26"/>
                <w:szCs w:val="26"/>
                <w:lang w:val="ro-RO"/>
              </w:rPr>
              <w:t>(b)</w:t>
            </w:r>
            <w:r w:rsidRPr="003C08D7">
              <w:rPr>
                <w:rFonts w:ascii="Times New Roman" w:hAnsi="Times New Roman"/>
                <w:sz w:val="26"/>
                <w:szCs w:val="26"/>
                <w:lang w:val="ro-RO"/>
              </w:rPr>
              <w:t xml:space="preserve"> este emisă, transferată </w:t>
            </w:r>
            <w:r w:rsidR="00D741B6">
              <w:rPr>
                <w:rFonts w:ascii="Times New Roman" w:hAnsi="Times New Roman"/>
                <w:sz w:val="26"/>
                <w:szCs w:val="26"/>
                <w:lang w:val="ro-RO"/>
              </w:rPr>
              <w:t>ş</w:t>
            </w:r>
            <w:r w:rsidRPr="003C08D7">
              <w:rPr>
                <w:rFonts w:ascii="Times New Roman" w:hAnsi="Times New Roman"/>
                <w:sz w:val="26"/>
                <w:szCs w:val="26"/>
                <w:lang w:val="ro-RO"/>
              </w:rPr>
              <w:t>i anulată electronic;</w:t>
            </w:r>
          </w:p>
          <w:p w:rsidR="009942E3" w:rsidRPr="003C08D7" w:rsidRDefault="009942E3" w:rsidP="009942E3">
            <w:pPr>
              <w:widowControl w:val="0"/>
              <w:autoSpaceDE w:val="0"/>
              <w:autoSpaceDN w:val="0"/>
              <w:adjustRightInd w:val="0"/>
              <w:spacing w:before="10" w:line="200" w:lineRule="exact"/>
              <w:ind w:left="1701" w:hanging="247"/>
              <w:rPr>
                <w:rFonts w:ascii="Times New Roman" w:hAnsi="Times New Roman"/>
                <w:color w:val="000000"/>
                <w:sz w:val="26"/>
                <w:szCs w:val="26"/>
                <w:lang w:val="en-US"/>
              </w:rPr>
            </w:pPr>
          </w:p>
          <w:p w:rsidR="009942E3" w:rsidRPr="003C08D7" w:rsidRDefault="009942E3" w:rsidP="009942E3">
            <w:pPr>
              <w:ind w:firstLine="317"/>
              <w:jc w:val="both"/>
              <w:rPr>
                <w:rFonts w:ascii="Times New Roman" w:hAnsi="Times New Roman"/>
                <w:sz w:val="26"/>
                <w:szCs w:val="26"/>
                <w:lang w:val="ro-RO"/>
              </w:rPr>
            </w:pPr>
            <w:r>
              <w:rPr>
                <w:rFonts w:ascii="Times New Roman" w:hAnsi="Times New Roman"/>
                <w:sz w:val="26"/>
                <w:szCs w:val="26"/>
                <w:lang w:val="ro-RO"/>
              </w:rPr>
              <w:t>2.2</w:t>
            </w:r>
            <w:r w:rsidRPr="003C08D7">
              <w:rPr>
                <w:rFonts w:ascii="Times New Roman" w:hAnsi="Times New Roman"/>
                <w:sz w:val="26"/>
                <w:szCs w:val="26"/>
                <w:lang w:val="ro-RO"/>
              </w:rPr>
              <w:t xml:space="preserve">  o unitate de energie produsă prin cogenerare de înaltă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ă este </w:t>
            </w:r>
            <w:r w:rsidRPr="003C08D7">
              <w:rPr>
                <w:rFonts w:ascii="Times New Roman" w:hAnsi="Times New Roman"/>
                <w:sz w:val="26"/>
                <w:szCs w:val="26"/>
                <w:lang w:val="ro-RO"/>
              </w:rPr>
              <w:lastRenderedPageBreak/>
              <w:t>luată în considerare o singură dată.</w:t>
            </w:r>
          </w:p>
          <w:p w:rsidR="009942E3" w:rsidRPr="003C08D7" w:rsidRDefault="009942E3" w:rsidP="009942E3">
            <w:pPr>
              <w:ind w:firstLine="33"/>
              <w:jc w:val="both"/>
              <w:rPr>
                <w:rFonts w:ascii="Times New Roman" w:hAnsi="Times New Roman"/>
                <w:sz w:val="26"/>
                <w:szCs w:val="26"/>
                <w:lang w:val="ro-RO"/>
              </w:rPr>
            </w:pPr>
          </w:p>
          <w:p w:rsidR="009942E3" w:rsidRPr="003C08D7" w:rsidRDefault="009942E3" w:rsidP="009942E3">
            <w:pPr>
              <w:ind w:firstLine="33"/>
              <w:jc w:val="both"/>
              <w:rPr>
                <w:rFonts w:ascii="Times New Roman" w:hAnsi="Times New Roman"/>
                <w:sz w:val="26"/>
                <w:szCs w:val="26"/>
                <w:lang w:val="ro-RO"/>
              </w:rPr>
            </w:pPr>
            <w:r w:rsidRPr="003C08D7">
              <w:rPr>
                <w:rFonts w:ascii="Times New Roman" w:hAnsi="Times New Roman"/>
                <w:sz w:val="26"/>
                <w:szCs w:val="26"/>
                <w:lang w:val="ro-RO"/>
              </w:rPr>
              <w:t>3. Garan</w:t>
            </w:r>
            <w:r w:rsidR="00D741B6">
              <w:rPr>
                <w:rFonts w:ascii="Times New Roman" w:hAnsi="Times New Roman"/>
                <w:sz w:val="26"/>
                <w:szCs w:val="26"/>
                <w:lang w:val="ro-RO"/>
              </w:rPr>
              <w:t>ţ</w:t>
            </w:r>
            <w:r w:rsidRPr="003C08D7">
              <w:rPr>
                <w:rFonts w:ascii="Times New Roman" w:hAnsi="Times New Roman"/>
                <w:sz w:val="26"/>
                <w:szCs w:val="26"/>
                <w:lang w:val="ro-RO"/>
              </w:rPr>
              <w:t>ia de origine trebuie să con</w:t>
            </w:r>
            <w:r w:rsidR="00D741B6">
              <w:rPr>
                <w:rFonts w:ascii="Times New Roman" w:hAnsi="Times New Roman"/>
                <w:sz w:val="26"/>
                <w:szCs w:val="26"/>
                <w:lang w:val="ro-RO"/>
              </w:rPr>
              <w:t>ţ</w:t>
            </w:r>
            <w:r w:rsidRPr="003C08D7">
              <w:rPr>
                <w:rFonts w:ascii="Times New Roman" w:hAnsi="Times New Roman"/>
                <w:sz w:val="26"/>
                <w:szCs w:val="26"/>
                <w:lang w:val="ro-RO"/>
              </w:rPr>
              <w:t>ină cel pu</w:t>
            </w:r>
            <w:r w:rsidR="00D741B6">
              <w:rPr>
                <w:rFonts w:ascii="Times New Roman" w:hAnsi="Times New Roman"/>
                <w:sz w:val="26"/>
                <w:szCs w:val="26"/>
                <w:lang w:val="ro-RO"/>
              </w:rPr>
              <w:t>ţ</w:t>
            </w:r>
            <w:r w:rsidRPr="003C08D7">
              <w:rPr>
                <w:rFonts w:ascii="Times New Roman" w:hAnsi="Times New Roman"/>
                <w:sz w:val="26"/>
                <w:szCs w:val="26"/>
                <w:lang w:val="ro-RO"/>
              </w:rPr>
              <w:t>in următoarele informa</w:t>
            </w:r>
            <w:r w:rsidR="00D741B6">
              <w:rPr>
                <w:rFonts w:ascii="Times New Roman" w:hAnsi="Times New Roman"/>
                <w:sz w:val="26"/>
                <w:szCs w:val="26"/>
                <w:lang w:val="ro-RO"/>
              </w:rPr>
              <w:t>ţ</w:t>
            </w:r>
            <w:r w:rsidRPr="003C08D7">
              <w:rPr>
                <w:rFonts w:ascii="Times New Roman" w:hAnsi="Times New Roman"/>
                <w:sz w:val="26"/>
                <w:szCs w:val="26"/>
                <w:lang w:val="ro-RO"/>
              </w:rPr>
              <w:t xml:space="preserve">ii: </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 identitatea, amplasarea, tipul </w:t>
            </w:r>
            <w:r w:rsidR="00D741B6">
              <w:rPr>
                <w:rFonts w:ascii="Times New Roman" w:hAnsi="Times New Roman"/>
                <w:sz w:val="26"/>
                <w:szCs w:val="26"/>
                <w:lang w:val="ro-RO"/>
              </w:rPr>
              <w:t>ş</w:t>
            </w:r>
            <w:r w:rsidRPr="003C08D7">
              <w:rPr>
                <w:rFonts w:ascii="Times New Roman" w:hAnsi="Times New Roman"/>
                <w:sz w:val="26"/>
                <w:szCs w:val="26"/>
                <w:lang w:val="ro-RO"/>
              </w:rPr>
              <w:t xml:space="preserve">i capacitatea (termică </w:t>
            </w:r>
            <w:r w:rsidR="00D741B6">
              <w:rPr>
                <w:rFonts w:ascii="Times New Roman" w:hAnsi="Times New Roman"/>
                <w:sz w:val="26"/>
                <w:szCs w:val="26"/>
                <w:lang w:val="ro-RO"/>
              </w:rPr>
              <w:t>ş</w:t>
            </w:r>
            <w:r w:rsidRPr="003C08D7">
              <w:rPr>
                <w:rFonts w:ascii="Times New Roman" w:hAnsi="Times New Roman"/>
                <w:sz w:val="26"/>
                <w:szCs w:val="26"/>
                <w:lang w:val="ro-RO"/>
              </w:rPr>
              <w:t>i electrică) instala</w:t>
            </w:r>
            <w:r w:rsidR="00D741B6">
              <w:rPr>
                <w:rFonts w:ascii="Times New Roman" w:hAnsi="Times New Roman"/>
                <w:sz w:val="26"/>
                <w:szCs w:val="26"/>
                <w:lang w:val="ro-RO"/>
              </w:rPr>
              <w:t>ţ</w:t>
            </w:r>
            <w:r w:rsidRPr="003C08D7">
              <w:rPr>
                <w:rFonts w:ascii="Times New Roman" w:hAnsi="Times New Roman"/>
                <w:sz w:val="26"/>
                <w:szCs w:val="26"/>
                <w:lang w:val="ro-RO"/>
              </w:rPr>
              <w:t>iei care a produs energia în cauză;</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(ii) data </w:t>
            </w:r>
            <w:r w:rsidR="00D741B6">
              <w:rPr>
                <w:rFonts w:ascii="Times New Roman" w:hAnsi="Times New Roman"/>
                <w:sz w:val="26"/>
                <w:szCs w:val="26"/>
                <w:lang w:val="ro-RO"/>
              </w:rPr>
              <w:t>ş</w:t>
            </w:r>
            <w:r w:rsidRPr="003C08D7">
              <w:rPr>
                <w:rFonts w:ascii="Times New Roman" w:hAnsi="Times New Roman"/>
                <w:sz w:val="26"/>
                <w:szCs w:val="26"/>
                <w:lang w:val="ro-RO"/>
              </w:rPr>
              <w:t>i locul produc</w:t>
            </w:r>
            <w:r w:rsidR="00D741B6">
              <w:rPr>
                <w:rFonts w:ascii="Times New Roman" w:hAnsi="Times New Roman"/>
                <w:sz w:val="26"/>
                <w:szCs w:val="26"/>
                <w:lang w:val="ro-RO"/>
              </w:rPr>
              <w:t>ţ</w:t>
            </w:r>
            <w:r w:rsidRPr="003C08D7">
              <w:rPr>
                <w:rFonts w:ascii="Times New Roman" w:hAnsi="Times New Roman"/>
                <w:sz w:val="26"/>
                <w:szCs w:val="26"/>
                <w:lang w:val="ro-RO"/>
              </w:rPr>
              <w:t>iei;</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iii</w:t>
            </w:r>
            <w:proofErr w:type="spellEnd"/>
            <w:r w:rsidRPr="003C08D7">
              <w:rPr>
                <w:rFonts w:ascii="Times New Roman" w:hAnsi="Times New Roman"/>
                <w:sz w:val="26"/>
                <w:szCs w:val="26"/>
                <w:lang w:val="ro-RO"/>
              </w:rPr>
              <w:t xml:space="preserve">) puterea calorifică inferioară a sursei de combustibil din care a fost produsă energia electrică; </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iv</w:t>
            </w:r>
            <w:proofErr w:type="spellEnd"/>
            <w:r w:rsidRPr="003C08D7">
              <w:rPr>
                <w:rFonts w:ascii="Times New Roman" w:hAnsi="Times New Roman"/>
                <w:sz w:val="26"/>
                <w:szCs w:val="26"/>
                <w:lang w:val="ro-RO"/>
              </w:rPr>
              <w:t xml:space="preserve">) cantitatea de energie termică produsă împreună cu energia electrică </w:t>
            </w:r>
            <w:r w:rsidR="00D741B6">
              <w:rPr>
                <w:rFonts w:ascii="Times New Roman" w:hAnsi="Times New Roman"/>
                <w:sz w:val="26"/>
                <w:szCs w:val="26"/>
                <w:lang w:val="ro-RO"/>
              </w:rPr>
              <w:t>ş</w:t>
            </w:r>
            <w:r w:rsidRPr="003C08D7">
              <w:rPr>
                <w:rFonts w:ascii="Times New Roman" w:hAnsi="Times New Roman"/>
                <w:sz w:val="26"/>
                <w:szCs w:val="26"/>
                <w:lang w:val="ro-RO"/>
              </w:rPr>
              <w:t>i utilizarea acesteia;</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(v) cantitatea de energie electrică produsă prin cogenerare de înaltă eficien</w:t>
            </w:r>
            <w:r w:rsidR="00D741B6">
              <w:rPr>
                <w:rFonts w:ascii="Times New Roman" w:hAnsi="Times New Roman"/>
                <w:sz w:val="26"/>
                <w:szCs w:val="26"/>
                <w:lang w:val="ro-RO"/>
              </w:rPr>
              <w:t>ţ</w:t>
            </w:r>
            <w:r w:rsidRPr="003C08D7">
              <w:rPr>
                <w:rFonts w:ascii="Times New Roman" w:hAnsi="Times New Roman"/>
                <w:sz w:val="26"/>
                <w:szCs w:val="26"/>
                <w:lang w:val="ro-RO"/>
              </w:rPr>
              <w:t>ă, în conformitate cu Anexa nr. II, pe care o reprezintă garan</w:t>
            </w:r>
            <w:r w:rsidR="00D741B6">
              <w:rPr>
                <w:rFonts w:ascii="Times New Roman" w:hAnsi="Times New Roman"/>
                <w:sz w:val="26"/>
                <w:szCs w:val="26"/>
                <w:lang w:val="ro-RO"/>
              </w:rPr>
              <w:t>ţ</w:t>
            </w:r>
            <w:r w:rsidRPr="003C08D7">
              <w:rPr>
                <w:rFonts w:ascii="Times New Roman" w:hAnsi="Times New Roman"/>
                <w:sz w:val="26"/>
                <w:szCs w:val="26"/>
                <w:lang w:val="ro-RO"/>
              </w:rPr>
              <w:t>ia;</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(vi) economiile de energie primară calculate în conformitate cu Anexa nr. II pe baza valorilor de referin</w:t>
            </w:r>
            <w:r w:rsidR="00D741B6">
              <w:rPr>
                <w:rFonts w:ascii="Times New Roman" w:hAnsi="Times New Roman"/>
                <w:sz w:val="26"/>
                <w:szCs w:val="26"/>
                <w:lang w:val="ro-RO"/>
              </w:rPr>
              <w:t>ţ</w:t>
            </w:r>
            <w:r w:rsidRPr="003C08D7">
              <w:rPr>
                <w:rFonts w:ascii="Times New Roman" w:hAnsi="Times New Roman"/>
                <w:sz w:val="26"/>
                <w:szCs w:val="26"/>
                <w:lang w:val="ro-RO"/>
              </w:rPr>
              <w:t>ă armonizate ale eficien</w:t>
            </w:r>
            <w:r w:rsidR="00D741B6">
              <w:rPr>
                <w:rFonts w:ascii="Times New Roman" w:hAnsi="Times New Roman"/>
                <w:sz w:val="26"/>
                <w:szCs w:val="26"/>
                <w:lang w:val="ro-RO"/>
              </w:rPr>
              <w:t>ţ</w:t>
            </w:r>
            <w:r w:rsidRPr="003C08D7">
              <w:rPr>
                <w:rFonts w:ascii="Times New Roman" w:hAnsi="Times New Roman"/>
                <w:sz w:val="26"/>
                <w:szCs w:val="26"/>
                <w:lang w:val="ro-RO"/>
              </w:rPr>
              <w:t>ei men</w:t>
            </w:r>
            <w:r w:rsidR="00D741B6">
              <w:rPr>
                <w:rFonts w:ascii="Times New Roman" w:hAnsi="Times New Roman"/>
                <w:sz w:val="26"/>
                <w:szCs w:val="26"/>
                <w:lang w:val="ro-RO"/>
              </w:rPr>
              <w:t>ţ</w:t>
            </w:r>
            <w:r w:rsidRPr="003C08D7">
              <w:rPr>
                <w:rFonts w:ascii="Times New Roman" w:hAnsi="Times New Roman"/>
                <w:sz w:val="26"/>
                <w:szCs w:val="26"/>
                <w:lang w:val="ro-RO"/>
              </w:rPr>
              <w:t>ionate în Anexa II punctul 6;</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(vii) eficien</w:t>
            </w:r>
            <w:r w:rsidR="00D741B6">
              <w:rPr>
                <w:rFonts w:ascii="Times New Roman" w:hAnsi="Times New Roman"/>
                <w:sz w:val="26"/>
                <w:szCs w:val="26"/>
                <w:lang w:val="ro-RO"/>
              </w:rPr>
              <w:t>ţ</w:t>
            </w:r>
            <w:r w:rsidRPr="003C08D7">
              <w:rPr>
                <w:rFonts w:ascii="Times New Roman" w:hAnsi="Times New Roman"/>
                <w:sz w:val="26"/>
                <w:szCs w:val="26"/>
                <w:lang w:val="ro-RO"/>
              </w:rPr>
              <w:t xml:space="preserve">a nominală de producere a energiei electrice </w:t>
            </w:r>
            <w:r w:rsidR="00D741B6">
              <w:rPr>
                <w:rFonts w:ascii="Times New Roman" w:hAnsi="Times New Roman"/>
                <w:sz w:val="26"/>
                <w:szCs w:val="26"/>
                <w:lang w:val="ro-RO"/>
              </w:rPr>
              <w:t>ş</w:t>
            </w:r>
            <w:r w:rsidRPr="003C08D7">
              <w:rPr>
                <w:rFonts w:ascii="Times New Roman" w:hAnsi="Times New Roman"/>
                <w:sz w:val="26"/>
                <w:szCs w:val="26"/>
                <w:lang w:val="ro-RO"/>
              </w:rPr>
              <w:t>i termice a instala</w:t>
            </w:r>
            <w:r w:rsidR="00D741B6">
              <w:rPr>
                <w:rFonts w:ascii="Times New Roman" w:hAnsi="Times New Roman"/>
                <w:sz w:val="26"/>
                <w:szCs w:val="26"/>
                <w:lang w:val="ro-RO"/>
              </w:rPr>
              <w:t>ţ</w:t>
            </w:r>
            <w:r w:rsidRPr="003C08D7">
              <w:rPr>
                <w:rFonts w:ascii="Times New Roman" w:hAnsi="Times New Roman"/>
                <w:sz w:val="26"/>
                <w:szCs w:val="26"/>
                <w:lang w:val="ro-RO"/>
              </w:rPr>
              <w:t>iei;</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 xml:space="preserve">(viii) dacă </w:t>
            </w:r>
            <w:r w:rsidR="00D741B6">
              <w:rPr>
                <w:rFonts w:ascii="Times New Roman" w:hAnsi="Times New Roman"/>
                <w:sz w:val="26"/>
                <w:szCs w:val="26"/>
                <w:lang w:val="ro-RO"/>
              </w:rPr>
              <w:t>ş</w:t>
            </w:r>
            <w:r w:rsidRPr="003C08D7">
              <w:rPr>
                <w:rFonts w:ascii="Times New Roman" w:hAnsi="Times New Roman"/>
                <w:sz w:val="26"/>
                <w:szCs w:val="26"/>
                <w:lang w:val="ro-RO"/>
              </w:rPr>
              <w:t>i în ce măsură instala</w:t>
            </w:r>
            <w:r w:rsidR="00D741B6">
              <w:rPr>
                <w:rFonts w:ascii="Times New Roman" w:hAnsi="Times New Roman"/>
                <w:sz w:val="26"/>
                <w:szCs w:val="26"/>
                <w:lang w:val="ro-RO"/>
              </w:rPr>
              <w:t>ţ</w:t>
            </w:r>
            <w:r w:rsidRPr="003C08D7">
              <w:rPr>
                <w:rFonts w:ascii="Times New Roman" w:hAnsi="Times New Roman"/>
                <w:sz w:val="26"/>
                <w:szCs w:val="26"/>
                <w:lang w:val="ro-RO"/>
              </w:rPr>
              <w:t xml:space="preserve">ia </w:t>
            </w:r>
            <w:r w:rsidRPr="003C08D7">
              <w:rPr>
                <w:rFonts w:ascii="Times New Roman" w:hAnsi="Times New Roman"/>
                <w:sz w:val="26"/>
                <w:szCs w:val="26"/>
                <w:lang w:val="ro-RO"/>
              </w:rPr>
              <w:lastRenderedPageBreak/>
              <w:t>a beneficiat de sprijin pentru investi</w:t>
            </w:r>
            <w:r w:rsidR="00D741B6">
              <w:rPr>
                <w:rFonts w:ascii="Times New Roman" w:hAnsi="Times New Roman"/>
                <w:sz w:val="26"/>
                <w:szCs w:val="26"/>
                <w:lang w:val="ro-RO"/>
              </w:rPr>
              <w:t>ţ</w:t>
            </w:r>
            <w:r w:rsidRPr="003C08D7">
              <w:rPr>
                <w:rFonts w:ascii="Times New Roman" w:hAnsi="Times New Roman"/>
                <w:sz w:val="26"/>
                <w:szCs w:val="26"/>
                <w:lang w:val="ro-RO"/>
              </w:rPr>
              <w:t>ii;</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ix</w:t>
            </w:r>
            <w:proofErr w:type="spellEnd"/>
            <w:r w:rsidRPr="003C08D7">
              <w:rPr>
                <w:rFonts w:ascii="Times New Roman" w:hAnsi="Times New Roman"/>
                <w:sz w:val="26"/>
                <w:szCs w:val="26"/>
                <w:lang w:val="ro-RO"/>
              </w:rPr>
              <w:t xml:space="preserve">) dacă </w:t>
            </w:r>
            <w:r w:rsidR="00D741B6">
              <w:rPr>
                <w:rFonts w:ascii="Times New Roman" w:hAnsi="Times New Roman"/>
                <w:sz w:val="26"/>
                <w:szCs w:val="26"/>
                <w:lang w:val="ro-RO"/>
              </w:rPr>
              <w:t>ş</w:t>
            </w:r>
            <w:r w:rsidRPr="003C08D7">
              <w:rPr>
                <w:rFonts w:ascii="Times New Roman" w:hAnsi="Times New Roman"/>
                <w:sz w:val="26"/>
                <w:szCs w:val="26"/>
                <w:lang w:val="ro-RO"/>
              </w:rPr>
              <w:t>i în ce măsură unitatea de cogenerare a beneficiat în orice alt mod de o schemă na</w:t>
            </w:r>
            <w:r w:rsidR="00D741B6">
              <w:rPr>
                <w:rFonts w:ascii="Times New Roman" w:hAnsi="Times New Roman"/>
                <w:sz w:val="26"/>
                <w:szCs w:val="26"/>
                <w:lang w:val="ro-RO"/>
              </w:rPr>
              <w:t>ţ</w:t>
            </w:r>
            <w:r w:rsidRPr="003C08D7">
              <w:rPr>
                <w:rFonts w:ascii="Times New Roman" w:hAnsi="Times New Roman"/>
                <w:sz w:val="26"/>
                <w:szCs w:val="26"/>
                <w:lang w:val="ro-RO"/>
              </w:rPr>
              <w:t xml:space="preserve">ională de sprijin </w:t>
            </w:r>
            <w:r w:rsidR="00D741B6">
              <w:rPr>
                <w:rFonts w:ascii="Times New Roman" w:hAnsi="Times New Roman"/>
                <w:sz w:val="26"/>
                <w:szCs w:val="26"/>
                <w:lang w:val="ro-RO"/>
              </w:rPr>
              <w:t>ş</w:t>
            </w:r>
            <w:r w:rsidRPr="003C08D7">
              <w:rPr>
                <w:rFonts w:ascii="Times New Roman" w:hAnsi="Times New Roman"/>
                <w:sz w:val="26"/>
                <w:szCs w:val="26"/>
                <w:lang w:val="ro-RO"/>
              </w:rPr>
              <w:t>i tipul schemei de sprijin;</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(x) data la care instala</w:t>
            </w:r>
            <w:r w:rsidR="00D741B6">
              <w:rPr>
                <w:rFonts w:ascii="Times New Roman" w:hAnsi="Times New Roman"/>
                <w:sz w:val="26"/>
                <w:szCs w:val="26"/>
                <w:lang w:val="ro-RO"/>
              </w:rPr>
              <w:t>ţ</w:t>
            </w:r>
            <w:r w:rsidRPr="003C08D7">
              <w:rPr>
                <w:rFonts w:ascii="Times New Roman" w:hAnsi="Times New Roman"/>
                <w:sz w:val="26"/>
                <w:szCs w:val="26"/>
                <w:lang w:val="ro-RO"/>
              </w:rPr>
              <w:t>ia a fost pusă în func</w:t>
            </w:r>
            <w:r w:rsidR="00D741B6">
              <w:rPr>
                <w:rFonts w:ascii="Times New Roman" w:hAnsi="Times New Roman"/>
                <w:sz w:val="26"/>
                <w:szCs w:val="26"/>
                <w:lang w:val="ro-RO"/>
              </w:rPr>
              <w:t>ţ</w:t>
            </w:r>
            <w:r w:rsidRPr="003C08D7">
              <w:rPr>
                <w:rFonts w:ascii="Times New Roman" w:hAnsi="Times New Roman"/>
                <w:sz w:val="26"/>
                <w:szCs w:val="26"/>
                <w:lang w:val="ro-RO"/>
              </w:rPr>
              <w:t xml:space="preserve">iune; </w:t>
            </w:r>
            <w:r w:rsidR="00D741B6">
              <w:rPr>
                <w:rFonts w:ascii="Times New Roman" w:hAnsi="Times New Roman"/>
                <w:sz w:val="26"/>
                <w:szCs w:val="26"/>
                <w:lang w:val="ro-RO"/>
              </w:rPr>
              <w:t>ş</w:t>
            </w:r>
            <w:r w:rsidRPr="003C08D7">
              <w:rPr>
                <w:rFonts w:ascii="Times New Roman" w:hAnsi="Times New Roman"/>
                <w:sz w:val="26"/>
                <w:szCs w:val="26"/>
                <w:lang w:val="ro-RO"/>
              </w:rPr>
              <w:t>i</w:t>
            </w:r>
          </w:p>
          <w:p w:rsidR="009942E3" w:rsidRPr="003C08D7" w:rsidRDefault="009942E3" w:rsidP="009942E3">
            <w:pPr>
              <w:ind w:firstLine="317"/>
              <w:jc w:val="both"/>
              <w:rPr>
                <w:rFonts w:ascii="Times New Roman" w:hAnsi="Times New Roman"/>
                <w:sz w:val="26"/>
                <w:szCs w:val="26"/>
                <w:lang w:val="ro-RO"/>
              </w:rPr>
            </w:pPr>
            <w:r w:rsidRPr="003C08D7">
              <w:rPr>
                <w:rFonts w:ascii="Times New Roman" w:hAnsi="Times New Roman"/>
                <w:sz w:val="26"/>
                <w:szCs w:val="26"/>
                <w:lang w:val="ro-RO"/>
              </w:rPr>
              <w:t>(</w:t>
            </w:r>
            <w:proofErr w:type="spellStart"/>
            <w:r w:rsidRPr="003C08D7">
              <w:rPr>
                <w:rFonts w:ascii="Times New Roman" w:hAnsi="Times New Roman"/>
                <w:sz w:val="26"/>
                <w:szCs w:val="26"/>
                <w:lang w:val="ro-RO"/>
              </w:rPr>
              <w:t>xi</w:t>
            </w:r>
            <w:proofErr w:type="spellEnd"/>
            <w:r w:rsidRPr="003C08D7">
              <w:rPr>
                <w:rFonts w:ascii="Times New Roman" w:hAnsi="Times New Roman"/>
                <w:sz w:val="26"/>
                <w:szCs w:val="26"/>
                <w:lang w:val="ro-RO"/>
              </w:rPr>
              <w:t xml:space="preserve">) data </w:t>
            </w:r>
            <w:r w:rsidR="00D741B6">
              <w:rPr>
                <w:rFonts w:ascii="Times New Roman" w:hAnsi="Times New Roman"/>
                <w:sz w:val="26"/>
                <w:szCs w:val="26"/>
                <w:lang w:val="ro-RO"/>
              </w:rPr>
              <w:t>ş</w:t>
            </w:r>
            <w:r w:rsidRPr="003C08D7">
              <w:rPr>
                <w:rFonts w:ascii="Times New Roman" w:hAnsi="Times New Roman"/>
                <w:sz w:val="26"/>
                <w:szCs w:val="26"/>
                <w:lang w:val="ro-RO"/>
              </w:rPr>
              <w:t xml:space="preserve">i </w:t>
            </w:r>
            <w:r w:rsidR="00D741B6">
              <w:rPr>
                <w:rFonts w:ascii="Times New Roman" w:hAnsi="Times New Roman"/>
                <w:sz w:val="26"/>
                <w:szCs w:val="26"/>
                <w:lang w:val="ro-RO"/>
              </w:rPr>
              <w:t>ţ</w:t>
            </w:r>
            <w:r w:rsidRPr="003C08D7">
              <w:rPr>
                <w:rFonts w:ascii="Times New Roman" w:hAnsi="Times New Roman"/>
                <w:sz w:val="26"/>
                <w:szCs w:val="26"/>
                <w:lang w:val="ro-RO"/>
              </w:rPr>
              <w:t xml:space="preserve">ara emiterii </w:t>
            </w:r>
            <w:r w:rsidR="00D741B6">
              <w:rPr>
                <w:rFonts w:ascii="Times New Roman" w:hAnsi="Times New Roman"/>
                <w:sz w:val="26"/>
                <w:szCs w:val="26"/>
                <w:lang w:val="ro-RO"/>
              </w:rPr>
              <w:t>ş</w:t>
            </w:r>
            <w:r w:rsidRPr="003C08D7">
              <w:rPr>
                <w:rFonts w:ascii="Times New Roman" w:hAnsi="Times New Roman"/>
                <w:sz w:val="26"/>
                <w:szCs w:val="26"/>
                <w:lang w:val="ro-RO"/>
              </w:rPr>
              <w:t>i un număr de identificare unic</w:t>
            </w:r>
            <w:r w:rsidRPr="003C08D7">
              <w:rPr>
                <w:rFonts w:ascii="Times New Roman" w:hAnsi="Times New Roman"/>
                <w:sz w:val="28"/>
                <w:szCs w:val="28"/>
                <w:lang w:val="ro-RO"/>
              </w:rPr>
              <w:t>.</w:t>
            </w:r>
          </w:p>
          <w:p w:rsidR="009942E3" w:rsidRPr="003C08D7" w:rsidRDefault="009942E3" w:rsidP="009942E3">
            <w:pPr>
              <w:widowControl w:val="0"/>
              <w:autoSpaceDE w:val="0"/>
              <w:autoSpaceDN w:val="0"/>
              <w:adjustRightInd w:val="0"/>
              <w:ind w:left="33" w:right="9" w:hanging="33"/>
              <w:jc w:val="both"/>
              <w:rPr>
                <w:rFonts w:ascii="Times New Roman" w:hAnsi="Times New Roman"/>
                <w:sz w:val="26"/>
                <w:szCs w:val="26"/>
                <w:lang w:val="ro-RO"/>
              </w:rPr>
            </w:pPr>
          </w:p>
          <w:p w:rsidR="009942E3" w:rsidRPr="003C08D7" w:rsidRDefault="009942E3" w:rsidP="009942E3">
            <w:pPr>
              <w:widowControl w:val="0"/>
              <w:autoSpaceDE w:val="0"/>
              <w:autoSpaceDN w:val="0"/>
              <w:adjustRightInd w:val="0"/>
              <w:ind w:left="33" w:right="9" w:hanging="33"/>
              <w:jc w:val="both"/>
              <w:rPr>
                <w:rFonts w:ascii="Times New Roman" w:hAnsi="Times New Roman"/>
                <w:sz w:val="26"/>
                <w:szCs w:val="26"/>
                <w:lang w:val="ro-RO"/>
              </w:rPr>
            </w:pPr>
            <w:r w:rsidRPr="003C08D7">
              <w:rPr>
                <w:rFonts w:ascii="Times New Roman" w:hAnsi="Times New Roman"/>
                <w:sz w:val="26"/>
                <w:szCs w:val="26"/>
                <w:lang w:val="ro-RO"/>
              </w:rPr>
              <w:t>4. Garan</w:t>
            </w:r>
            <w:r w:rsidR="00D741B6">
              <w:rPr>
                <w:rFonts w:ascii="Times New Roman" w:hAnsi="Times New Roman"/>
                <w:sz w:val="26"/>
                <w:szCs w:val="26"/>
                <w:lang w:val="ro-RO"/>
              </w:rPr>
              <w:t>ţ</w:t>
            </w:r>
            <w:r w:rsidRPr="003C08D7">
              <w:rPr>
                <w:rFonts w:ascii="Times New Roman" w:hAnsi="Times New Roman"/>
                <w:sz w:val="26"/>
                <w:szCs w:val="26"/>
                <w:lang w:val="ro-RO"/>
              </w:rPr>
              <w:t xml:space="preserve">ia de origine trebuie să aibă dimensiunea standard de 1 </w:t>
            </w:r>
            <w:proofErr w:type="spellStart"/>
            <w:r w:rsidRPr="003C08D7">
              <w:rPr>
                <w:rFonts w:ascii="Times New Roman" w:hAnsi="Times New Roman"/>
                <w:sz w:val="26"/>
                <w:szCs w:val="26"/>
                <w:lang w:val="ro-RO"/>
              </w:rPr>
              <w:t>MWeh</w:t>
            </w:r>
            <w:proofErr w:type="spellEnd"/>
            <w:r w:rsidRPr="003C08D7">
              <w:rPr>
                <w:rFonts w:ascii="Times New Roman" w:hAnsi="Times New Roman"/>
                <w:sz w:val="26"/>
                <w:szCs w:val="26"/>
                <w:lang w:val="ro-RO"/>
              </w:rPr>
              <w:t>. Aceasta se referă la produc</w:t>
            </w:r>
            <w:r w:rsidR="00D741B6">
              <w:rPr>
                <w:rFonts w:ascii="Times New Roman" w:hAnsi="Times New Roman"/>
                <w:sz w:val="26"/>
                <w:szCs w:val="26"/>
                <w:lang w:val="ro-RO"/>
              </w:rPr>
              <w:t>ţ</w:t>
            </w:r>
            <w:r w:rsidRPr="003C08D7">
              <w:rPr>
                <w:rFonts w:ascii="Times New Roman" w:hAnsi="Times New Roman"/>
                <w:sz w:val="26"/>
                <w:szCs w:val="26"/>
                <w:lang w:val="ro-RO"/>
              </w:rPr>
              <w:t>ia brută de energie electrică măsurată la limita sta</w:t>
            </w:r>
            <w:r w:rsidR="00D741B6">
              <w:rPr>
                <w:rFonts w:ascii="Times New Roman" w:hAnsi="Times New Roman"/>
                <w:sz w:val="26"/>
                <w:szCs w:val="26"/>
                <w:lang w:val="ro-RO"/>
              </w:rPr>
              <w:t>ţ</w:t>
            </w:r>
            <w:r w:rsidRPr="003C08D7">
              <w:rPr>
                <w:rFonts w:ascii="Times New Roman" w:hAnsi="Times New Roman"/>
                <w:sz w:val="26"/>
                <w:szCs w:val="26"/>
                <w:lang w:val="ro-RO"/>
              </w:rPr>
              <w:t xml:space="preserve">iei </w:t>
            </w:r>
            <w:r w:rsidR="00D741B6">
              <w:rPr>
                <w:rFonts w:ascii="Times New Roman" w:hAnsi="Times New Roman"/>
                <w:sz w:val="26"/>
                <w:szCs w:val="26"/>
                <w:lang w:val="ro-RO"/>
              </w:rPr>
              <w:t>ş</w:t>
            </w:r>
            <w:r w:rsidRPr="003C08D7">
              <w:rPr>
                <w:rFonts w:ascii="Times New Roman" w:hAnsi="Times New Roman"/>
                <w:sz w:val="26"/>
                <w:szCs w:val="26"/>
                <w:lang w:val="ro-RO"/>
              </w:rPr>
              <w:t>i exportată către re</w:t>
            </w:r>
            <w:r w:rsidR="00D741B6">
              <w:rPr>
                <w:rFonts w:ascii="Times New Roman" w:hAnsi="Times New Roman"/>
                <w:sz w:val="26"/>
                <w:szCs w:val="26"/>
                <w:lang w:val="ro-RO"/>
              </w:rPr>
              <w:t>ţ</w:t>
            </w:r>
            <w:r w:rsidRPr="003C08D7">
              <w:rPr>
                <w:rFonts w:ascii="Times New Roman" w:hAnsi="Times New Roman"/>
                <w:sz w:val="26"/>
                <w:szCs w:val="26"/>
                <w:lang w:val="ro-RO"/>
              </w:rPr>
              <w:t>ea.</w:t>
            </w:r>
          </w:p>
          <w:p w:rsidR="009942E3" w:rsidRPr="003C08D7" w:rsidRDefault="009942E3" w:rsidP="009942E3">
            <w:pPr>
              <w:ind w:left="33"/>
              <w:jc w:val="both"/>
              <w:rPr>
                <w:rFonts w:ascii="Times New Roman" w:hAnsi="Times New Roman"/>
                <w:sz w:val="26"/>
                <w:szCs w:val="26"/>
                <w:lang w:val="ro-RO"/>
              </w:rPr>
            </w:pPr>
          </w:p>
          <w:p w:rsidR="009942E3" w:rsidRPr="003C08D7" w:rsidRDefault="009942E3" w:rsidP="00E938DA">
            <w:pPr>
              <w:jc w:val="both"/>
              <w:rPr>
                <w:rFonts w:ascii="Times New Roman" w:hAnsi="Times New Roman"/>
                <w:b/>
                <w:sz w:val="26"/>
                <w:szCs w:val="26"/>
                <w:lang w:val="ro-RO"/>
              </w:rPr>
            </w:pPr>
          </w:p>
        </w:tc>
        <w:tc>
          <w:tcPr>
            <w:tcW w:w="1559" w:type="dxa"/>
          </w:tcPr>
          <w:p w:rsidR="009942E3" w:rsidRPr="003C08D7" w:rsidRDefault="009942E3" w:rsidP="00D960D1">
            <w:pPr>
              <w:rPr>
                <w:rFonts w:ascii="Times New Roman" w:hAnsi="Times New Roman"/>
                <w:sz w:val="26"/>
                <w:szCs w:val="26"/>
                <w:lang w:val="ro-RO"/>
              </w:rPr>
            </w:pPr>
          </w:p>
        </w:tc>
        <w:tc>
          <w:tcPr>
            <w:tcW w:w="1843" w:type="dxa"/>
          </w:tcPr>
          <w:p w:rsidR="009942E3" w:rsidRPr="003C08D7" w:rsidRDefault="009942E3" w:rsidP="009942E3">
            <w:pPr>
              <w:rPr>
                <w:rFonts w:ascii="Times New Roman" w:hAnsi="Times New Roman"/>
                <w:bCs/>
                <w:sz w:val="26"/>
                <w:szCs w:val="26"/>
                <w:lang w:val="ro-RO"/>
              </w:rPr>
            </w:pPr>
            <w:r>
              <w:rPr>
                <w:rFonts w:ascii="Times New Roman" w:hAnsi="Times New Roman"/>
                <w:bCs/>
                <w:sz w:val="26"/>
                <w:szCs w:val="26"/>
                <w:lang w:val="ro-RO"/>
              </w:rPr>
              <w:t xml:space="preserve">Prevederile </w:t>
            </w:r>
            <w:r w:rsidRPr="003C08D7">
              <w:rPr>
                <w:rFonts w:ascii="Times New Roman" w:hAnsi="Times New Roman"/>
                <w:bCs/>
                <w:sz w:val="26"/>
                <w:szCs w:val="26"/>
                <w:lang w:val="ro-RO"/>
              </w:rPr>
              <w:t>privind garan</w:t>
            </w:r>
            <w:r w:rsidR="00D741B6">
              <w:rPr>
                <w:rFonts w:ascii="Times New Roman" w:hAnsi="Times New Roman"/>
                <w:bCs/>
                <w:sz w:val="26"/>
                <w:szCs w:val="26"/>
                <w:lang w:val="ro-RO"/>
              </w:rPr>
              <w:t>ţ</w:t>
            </w:r>
            <w:r w:rsidRPr="003C08D7">
              <w:rPr>
                <w:rFonts w:ascii="Times New Roman" w:hAnsi="Times New Roman"/>
                <w:bCs/>
                <w:sz w:val="26"/>
                <w:szCs w:val="26"/>
                <w:lang w:val="ro-RO"/>
              </w:rPr>
              <w:t>ia de origine a energiei electrice produse prin cogenerare de eficien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înaltă, stabilite în Articolul 5 din Directiva 2004/8/CE, sunt direct corelate cu Articolul 14(10), primul paragraf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w:t>
            </w:r>
            <w:r w:rsidRPr="005D780C">
              <w:rPr>
                <w:rFonts w:ascii="Times New Roman" w:hAnsi="Times New Roman"/>
                <w:bCs/>
                <w:sz w:val="26"/>
                <w:szCs w:val="26"/>
                <w:u w:val="single"/>
                <w:lang w:val="ro-RO"/>
              </w:rPr>
              <w:t>Anexa X</w:t>
            </w:r>
            <w:r w:rsidRPr="003C08D7">
              <w:rPr>
                <w:rFonts w:ascii="Times New Roman" w:hAnsi="Times New Roman"/>
                <w:bCs/>
                <w:sz w:val="26"/>
                <w:szCs w:val="26"/>
                <w:lang w:val="ro-RO"/>
              </w:rPr>
              <w:t xml:space="preserve"> din Directiva 2012/27/UE, care va abroga / înlocui Directiva 2004/8/CE din 5 iunie 2014. În consecin</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ă, proiectul de lege transpune </w:t>
            </w:r>
            <w:r w:rsidRPr="003C08D7">
              <w:rPr>
                <w:rFonts w:ascii="Times New Roman" w:hAnsi="Times New Roman"/>
                <w:bCs/>
                <w:sz w:val="26"/>
                <w:szCs w:val="26"/>
                <w:lang w:val="ro-RO"/>
              </w:rPr>
              <w:lastRenderedPageBreak/>
              <w:t>păr</w:t>
            </w:r>
            <w:r w:rsidR="00D741B6">
              <w:rPr>
                <w:rFonts w:ascii="Times New Roman" w:hAnsi="Times New Roman"/>
                <w:bCs/>
                <w:sz w:val="26"/>
                <w:szCs w:val="26"/>
                <w:lang w:val="ro-RO"/>
              </w:rPr>
              <w:t>ţ</w:t>
            </w:r>
            <w:r w:rsidRPr="003C08D7">
              <w:rPr>
                <w:rFonts w:ascii="Times New Roman" w:hAnsi="Times New Roman"/>
                <w:bCs/>
                <w:sz w:val="26"/>
                <w:szCs w:val="26"/>
                <w:lang w:val="ro-RO"/>
              </w:rPr>
              <w:t xml:space="preserve">ile relevante ale Articolului 14(10), primul paragraf </w:t>
            </w:r>
            <w:r w:rsidR="00D741B6">
              <w:rPr>
                <w:rFonts w:ascii="Times New Roman" w:hAnsi="Times New Roman"/>
                <w:bCs/>
                <w:sz w:val="26"/>
                <w:szCs w:val="26"/>
                <w:lang w:val="ro-RO"/>
              </w:rPr>
              <w:t>ş</w:t>
            </w:r>
            <w:r w:rsidRPr="003C08D7">
              <w:rPr>
                <w:rFonts w:ascii="Times New Roman" w:hAnsi="Times New Roman"/>
                <w:bCs/>
                <w:sz w:val="26"/>
                <w:szCs w:val="26"/>
                <w:lang w:val="ro-RO"/>
              </w:rPr>
              <w:t xml:space="preserve">i </w:t>
            </w:r>
            <w:r w:rsidRPr="005D780C">
              <w:rPr>
                <w:rFonts w:ascii="Times New Roman" w:hAnsi="Times New Roman"/>
                <w:bCs/>
                <w:sz w:val="26"/>
                <w:szCs w:val="26"/>
                <w:u w:val="single"/>
                <w:lang w:val="ro-RO"/>
              </w:rPr>
              <w:t>Anexa X</w:t>
            </w:r>
            <w:r w:rsidRPr="003C08D7">
              <w:rPr>
                <w:rFonts w:ascii="Times New Roman" w:hAnsi="Times New Roman"/>
                <w:bCs/>
                <w:sz w:val="26"/>
                <w:szCs w:val="26"/>
                <w:lang w:val="ro-RO"/>
              </w:rPr>
              <w:t xml:space="preserve"> din Directiva 2012/27/EU.</w:t>
            </w:r>
          </w:p>
          <w:p w:rsidR="009942E3" w:rsidRPr="003C08D7" w:rsidRDefault="009942E3" w:rsidP="00E938DA">
            <w:pPr>
              <w:rPr>
                <w:rFonts w:ascii="Times New Roman" w:hAnsi="Times New Roman"/>
                <w:sz w:val="26"/>
                <w:szCs w:val="26"/>
                <w:lang w:val="ro-RO"/>
              </w:rPr>
            </w:pPr>
          </w:p>
        </w:tc>
        <w:tc>
          <w:tcPr>
            <w:tcW w:w="1417" w:type="dxa"/>
          </w:tcPr>
          <w:p w:rsidR="009942E3" w:rsidRPr="00B01478" w:rsidRDefault="009942E3" w:rsidP="00D960D1">
            <w:pPr>
              <w:rPr>
                <w:lang w:val="ro-RO"/>
              </w:rPr>
            </w:pPr>
          </w:p>
        </w:tc>
        <w:tc>
          <w:tcPr>
            <w:tcW w:w="1418" w:type="dxa"/>
          </w:tcPr>
          <w:p w:rsidR="009942E3" w:rsidRPr="00B01478" w:rsidRDefault="009942E3" w:rsidP="00D960D1">
            <w:pPr>
              <w:rPr>
                <w:lang w:val="ro-RO"/>
              </w:rPr>
            </w:pPr>
          </w:p>
        </w:tc>
      </w:tr>
    </w:tbl>
    <w:p w:rsidR="00681575" w:rsidRDefault="00D960D1">
      <w:pPr>
        <w:rPr>
          <w:lang w:val="ro-RO"/>
        </w:rPr>
      </w:pPr>
      <w:r>
        <w:rPr>
          <w:lang w:val="ro-RO"/>
        </w:rPr>
        <w:lastRenderedPageBreak/>
        <w:br w:type="textWrapping" w:clear="all"/>
      </w:r>
    </w:p>
    <w:p w:rsidR="00096557" w:rsidRDefault="00096557">
      <w:pPr>
        <w:rPr>
          <w:rFonts w:ascii="Times New Roman" w:hAnsi="Times New Roman"/>
          <w:sz w:val="26"/>
          <w:szCs w:val="26"/>
          <w:lang w:val="ro-RO"/>
        </w:rPr>
      </w:pPr>
    </w:p>
    <w:sectPr w:rsidR="00096557" w:rsidSect="00B01478">
      <w:footerReference w:type="default" r:id="rId10"/>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0E7" w:rsidRDefault="00D730E7" w:rsidP="007F72FB">
      <w:pPr>
        <w:spacing w:after="0" w:line="240" w:lineRule="auto"/>
      </w:pPr>
      <w:r>
        <w:separator/>
      </w:r>
    </w:p>
  </w:endnote>
  <w:endnote w:type="continuationSeparator" w:id="0">
    <w:p w:rsidR="00D730E7" w:rsidRDefault="00D730E7" w:rsidP="007F7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185257"/>
      <w:docPartObj>
        <w:docPartGallery w:val="Page Numbers (Bottom of Page)"/>
        <w:docPartUnique/>
      </w:docPartObj>
    </w:sdtPr>
    <w:sdtEndPr>
      <w:rPr>
        <w:noProof/>
      </w:rPr>
    </w:sdtEndPr>
    <w:sdtContent>
      <w:p w:rsidR="00262E72" w:rsidRDefault="00DF14C6">
        <w:pPr>
          <w:pStyle w:val="Footer"/>
          <w:jc w:val="right"/>
        </w:pPr>
        <w:r>
          <w:fldChar w:fldCharType="begin"/>
        </w:r>
        <w:r w:rsidR="00262E72">
          <w:instrText xml:space="preserve"> PAGE   \* MERGEFORMAT </w:instrText>
        </w:r>
        <w:r>
          <w:fldChar w:fldCharType="separate"/>
        </w:r>
        <w:r w:rsidR="008D17C8">
          <w:rPr>
            <w:noProof/>
          </w:rPr>
          <w:t>3</w:t>
        </w:r>
        <w:r>
          <w:rPr>
            <w:noProof/>
          </w:rPr>
          <w:fldChar w:fldCharType="end"/>
        </w:r>
      </w:p>
    </w:sdtContent>
  </w:sdt>
  <w:p w:rsidR="00262E72" w:rsidRDefault="00262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0E7" w:rsidRDefault="00D730E7" w:rsidP="007F72FB">
      <w:pPr>
        <w:spacing w:after="0" w:line="240" w:lineRule="auto"/>
      </w:pPr>
      <w:r>
        <w:separator/>
      </w:r>
    </w:p>
  </w:footnote>
  <w:footnote w:type="continuationSeparator" w:id="0">
    <w:p w:rsidR="00D730E7" w:rsidRDefault="00D730E7" w:rsidP="007F72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7FD0"/>
    <w:multiLevelType w:val="hybridMultilevel"/>
    <w:tmpl w:val="EA9A9CA6"/>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026687"/>
    <w:multiLevelType w:val="hybridMultilevel"/>
    <w:tmpl w:val="60564E70"/>
    <w:lvl w:ilvl="0" w:tplc="FA4600C0">
      <w:start w:val="1"/>
      <w:numFmt w:val="decimal"/>
      <w:lvlText w:val="(%1)"/>
      <w:lvlJc w:val="left"/>
      <w:pPr>
        <w:tabs>
          <w:tab w:val="num" w:pos="927"/>
        </w:tabs>
        <w:ind w:left="927" w:hanging="360"/>
      </w:pPr>
      <w:rPr>
        <w:rFonts w:cs="Times New Roman" w:hint="default"/>
      </w:rPr>
    </w:lvl>
    <w:lvl w:ilvl="1" w:tplc="04190017">
      <w:start w:val="1"/>
      <w:numFmt w:val="lowerLetter"/>
      <w:lvlText w:val="%2)"/>
      <w:lvlJc w:val="left"/>
      <w:pPr>
        <w:tabs>
          <w:tab w:val="num" w:pos="1647"/>
        </w:tabs>
        <w:ind w:left="1647" w:hanging="360"/>
      </w:pPr>
      <w:rPr>
        <w:rFonts w:cs="Times New Roman" w:hint="default"/>
      </w:rPr>
    </w:lvl>
    <w:lvl w:ilvl="2" w:tplc="DF42649A">
      <w:start w:val="1"/>
      <w:numFmt w:val="lowerLetter"/>
      <w:lvlText w:val="%3)"/>
      <w:lvlJc w:val="left"/>
      <w:pPr>
        <w:tabs>
          <w:tab w:val="num" w:pos="2547"/>
        </w:tabs>
        <w:ind w:left="2547" w:hanging="360"/>
      </w:pPr>
      <w:rPr>
        <w:rFonts w:cs="Times New Roman" w:hint="default"/>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22DD26B5"/>
    <w:multiLevelType w:val="hybridMultilevel"/>
    <w:tmpl w:val="32ECDE20"/>
    <w:lvl w:ilvl="0" w:tplc="7700BC4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1C0017"/>
    <w:multiLevelType w:val="hybridMultilevel"/>
    <w:tmpl w:val="78E8D68E"/>
    <w:lvl w:ilvl="0" w:tplc="37EEF92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337A08DA"/>
    <w:multiLevelType w:val="hybridMultilevel"/>
    <w:tmpl w:val="A07E9992"/>
    <w:lvl w:ilvl="0" w:tplc="085ACC64">
      <w:start w:val="3"/>
      <w:numFmt w:val="bullet"/>
      <w:lvlText w:val="—"/>
      <w:lvlJc w:val="left"/>
      <w:pPr>
        <w:ind w:left="1814" w:hanging="360"/>
      </w:pPr>
      <w:rPr>
        <w:rFonts w:ascii="Times New Roman" w:eastAsia="Calibri" w:hAnsi="Times New Roman" w:cs="Times New Roman" w:hint="default"/>
        <w:color w:val="2D2B2D"/>
      </w:rPr>
    </w:lvl>
    <w:lvl w:ilvl="1" w:tplc="04190003" w:tentative="1">
      <w:start w:val="1"/>
      <w:numFmt w:val="bullet"/>
      <w:lvlText w:val="o"/>
      <w:lvlJc w:val="left"/>
      <w:pPr>
        <w:ind w:left="2534" w:hanging="360"/>
      </w:pPr>
      <w:rPr>
        <w:rFonts w:ascii="Courier New" w:hAnsi="Courier New" w:cs="Courier New" w:hint="default"/>
      </w:rPr>
    </w:lvl>
    <w:lvl w:ilvl="2" w:tplc="04190005" w:tentative="1">
      <w:start w:val="1"/>
      <w:numFmt w:val="bullet"/>
      <w:lvlText w:val=""/>
      <w:lvlJc w:val="left"/>
      <w:pPr>
        <w:ind w:left="3254" w:hanging="360"/>
      </w:pPr>
      <w:rPr>
        <w:rFonts w:ascii="Wingdings" w:hAnsi="Wingdings" w:hint="default"/>
      </w:rPr>
    </w:lvl>
    <w:lvl w:ilvl="3" w:tplc="04190001" w:tentative="1">
      <w:start w:val="1"/>
      <w:numFmt w:val="bullet"/>
      <w:lvlText w:val=""/>
      <w:lvlJc w:val="left"/>
      <w:pPr>
        <w:ind w:left="3974" w:hanging="360"/>
      </w:pPr>
      <w:rPr>
        <w:rFonts w:ascii="Symbol" w:hAnsi="Symbol" w:hint="default"/>
      </w:rPr>
    </w:lvl>
    <w:lvl w:ilvl="4" w:tplc="04190003" w:tentative="1">
      <w:start w:val="1"/>
      <w:numFmt w:val="bullet"/>
      <w:lvlText w:val="o"/>
      <w:lvlJc w:val="left"/>
      <w:pPr>
        <w:ind w:left="4694" w:hanging="360"/>
      </w:pPr>
      <w:rPr>
        <w:rFonts w:ascii="Courier New" w:hAnsi="Courier New" w:cs="Courier New" w:hint="default"/>
      </w:rPr>
    </w:lvl>
    <w:lvl w:ilvl="5" w:tplc="04190005" w:tentative="1">
      <w:start w:val="1"/>
      <w:numFmt w:val="bullet"/>
      <w:lvlText w:val=""/>
      <w:lvlJc w:val="left"/>
      <w:pPr>
        <w:ind w:left="5414" w:hanging="360"/>
      </w:pPr>
      <w:rPr>
        <w:rFonts w:ascii="Wingdings" w:hAnsi="Wingdings" w:hint="default"/>
      </w:rPr>
    </w:lvl>
    <w:lvl w:ilvl="6" w:tplc="04190001" w:tentative="1">
      <w:start w:val="1"/>
      <w:numFmt w:val="bullet"/>
      <w:lvlText w:val=""/>
      <w:lvlJc w:val="left"/>
      <w:pPr>
        <w:ind w:left="6134" w:hanging="360"/>
      </w:pPr>
      <w:rPr>
        <w:rFonts w:ascii="Symbol" w:hAnsi="Symbol" w:hint="default"/>
      </w:rPr>
    </w:lvl>
    <w:lvl w:ilvl="7" w:tplc="04190003" w:tentative="1">
      <w:start w:val="1"/>
      <w:numFmt w:val="bullet"/>
      <w:lvlText w:val="o"/>
      <w:lvlJc w:val="left"/>
      <w:pPr>
        <w:ind w:left="6854" w:hanging="360"/>
      </w:pPr>
      <w:rPr>
        <w:rFonts w:ascii="Courier New" w:hAnsi="Courier New" w:cs="Courier New" w:hint="default"/>
      </w:rPr>
    </w:lvl>
    <w:lvl w:ilvl="8" w:tplc="04190005" w:tentative="1">
      <w:start w:val="1"/>
      <w:numFmt w:val="bullet"/>
      <w:lvlText w:val=""/>
      <w:lvlJc w:val="left"/>
      <w:pPr>
        <w:ind w:left="7574" w:hanging="360"/>
      </w:pPr>
      <w:rPr>
        <w:rFonts w:ascii="Wingdings" w:hAnsi="Wingdings" w:hint="default"/>
      </w:rPr>
    </w:lvl>
  </w:abstractNum>
  <w:abstractNum w:abstractNumId="5">
    <w:nsid w:val="37F7322C"/>
    <w:multiLevelType w:val="hybridMultilevel"/>
    <w:tmpl w:val="A2029C00"/>
    <w:lvl w:ilvl="0" w:tplc="E4309084">
      <w:start w:val="1"/>
      <w:numFmt w:val="lowerLetter"/>
      <w:lvlText w:val="%1)"/>
      <w:lvlJc w:val="left"/>
      <w:pPr>
        <w:ind w:left="825" w:hanging="360"/>
      </w:pPr>
      <w:rPr>
        <w:rFonts w:cs="Times New Roman" w:hint="default"/>
      </w:rPr>
    </w:lvl>
    <w:lvl w:ilvl="1" w:tplc="04190019">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abstractNum w:abstractNumId="6">
    <w:nsid w:val="3AA92E01"/>
    <w:multiLevelType w:val="hybridMultilevel"/>
    <w:tmpl w:val="1AEC4FAC"/>
    <w:lvl w:ilvl="0" w:tplc="085ACC64">
      <w:start w:val="3"/>
      <w:numFmt w:val="bullet"/>
      <w:lvlText w:val="—"/>
      <w:lvlJc w:val="left"/>
      <w:pPr>
        <w:ind w:left="1462" w:hanging="360"/>
      </w:pPr>
      <w:rPr>
        <w:rFonts w:ascii="Times New Roman" w:eastAsia="Calibri" w:hAnsi="Times New Roman" w:cs="Times New Roman" w:hint="default"/>
        <w:color w:val="2D2B2D"/>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7">
    <w:nsid w:val="3B0D1A8E"/>
    <w:multiLevelType w:val="hybridMultilevel"/>
    <w:tmpl w:val="D61C9816"/>
    <w:lvl w:ilvl="0" w:tplc="05026A3C">
      <w:start w:val="1"/>
      <w:numFmt w:val="lowerRoman"/>
      <w:lvlText w:val="(%1)"/>
      <w:lvlJc w:val="left"/>
      <w:pPr>
        <w:ind w:left="1857" w:hanging="720"/>
      </w:pPr>
      <w:rPr>
        <w:rFonts w:cs="Times New Roman" w:hint="default"/>
        <w:w w:val="90"/>
      </w:rPr>
    </w:lvl>
    <w:lvl w:ilvl="1" w:tplc="04090019" w:tentative="1">
      <w:start w:val="1"/>
      <w:numFmt w:val="lowerLetter"/>
      <w:lvlText w:val="%2."/>
      <w:lvlJc w:val="left"/>
      <w:pPr>
        <w:ind w:left="2217" w:hanging="360"/>
      </w:pPr>
      <w:rPr>
        <w:rFonts w:cs="Times New Roman"/>
      </w:rPr>
    </w:lvl>
    <w:lvl w:ilvl="2" w:tplc="0409001B" w:tentative="1">
      <w:start w:val="1"/>
      <w:numFmt w:val="lowerRoman"/>
      <w:lvlText w:val="%3."/>
      <w:lvlJc w:val="right"/>
      <w:pPr>
        <w:ind w:left="2937" w:hanging="180"/>
      </w:pPr>
      <w:rPr>
        <w:rFonts w:cs="Times New Roman"/>
      </w:rPr>
    </w:lvl>
    <w:lvl w:ilvl="3" w:tplc="0409000F" w:tentative="1">
      <w:start w:val="1"/>
      <w:numFmt w:val="decimal"/>
      <w:lvlText w:val="%4."/>
      <w:lvlJc w:val="left"/>
      <w:pPr>
        <w:ind w:left="3657" w:hanging="360"/>
      </w:pPr>
      <w:rPr>
        <w:rFonts w:cs="Times New Roman"/>
      </w:rPr>
    </w:lvl>
    <w:lvl w:ilvl="4" w:tplc="04090019" w:tentative="1">
      <w:start w:val="1"/>
      <w:numFmt w:val="lowerLetter"/>
      <w:lvlText w:val="%5."/>
      <w:lvlJc w:val="left"/>
      <w:pPr>
        <w:ind w:left="4377" w:hanging="360"/>
      </w:pPr>
      <w:rPr>
        <w:rFonts w:cs="Times New Roman"/>
      </w:rPr>
    </w:lvl>
    <w:lvl w:ilvl="5" w:tplc="0409001B" w:tentative="1">
      <w:start w:val="1"/>
      <w:numFmt w:val="lowerRoman"/>
      <w:lvlText w:val="%6."/>
      <w:lvlJc w:val="right"/>
      <w:pPr>
        <w:ind w:left="5097" w:hanging="180"/>
      </w:pPr>
      <w:rPr>
        <w:rFonts w:cs="Times New Roman"/>
      </w:rPr>
    </w:lvl>
    <w:lvl w:ilvl="6" w:tplc="0409000F" w:tentative="1">
      <w:start w:val="1"/>
      <w:numFmt w:val="decimal"/>
      <w:lvlText w:val="%7."/>
      <w:lvlJc w:val="left"/>
      <w:pPr>
        <w:ind w:left="5817" w:hanging="360"/>
      </w:pPr>
      <w:rPr>
        <w:rFonts w:cs="Times New Roman"/>
      </w:rPr>
    </w:lvl>
    <w:lvl w:ilvl="7" w:tplc="04090019" w:tentative="1">
      <w:start w:val="1"/>
      <w:numFmt w:val="lowerLetter"/>
      <w:lvlText w:val="%8."/>
      <w:lvlJc w:val="left"/>
      <w:pPr>
        <w:ind w:left="6537" w:hanging="360"/>
      </w:pPr>
      <w:rPr>
        <w:rFonts w:cs="Times New Roman"/>
      </w:rPr>
    </w:lvl>
    <w:lvl w:ilvl="8" w:tplc="0409001B" w:tentative="1">
      <w:start w:val="1"/>
      <w:numFmt w:val="lowerRoman"/>
      <w:lvlText w:val="%9."/>
      <w:lvlJc w:val="right"/>
      <w:pPr>
        <w:ind w:left="7257" w:hanging="180"/>
      </w:pPr>
      <w:rPr>
        <w:rFonts w:cs="Times New Roman"/>
      </w:rPr>
    </w:lvl>
  </w:abstractNum>
  <w:abstractNum w:abstractNumId="8">
    <w:nsid w:val="427E2250"/>
    <w:multiLevelType w:val="hybridMultilevel"/>
    <w:tmpl w:val="CE8443C0"/>
    <w:lvl w:ilvl="0" w:tplc="59AA5D32">
      <w:start w:val="1"/>
      <w:numFmt w:val="decimal"/>
      <w:lvlText w:val="%1."/>
      <w:lvlJc w:val="left"/>
      <w:pPr>
        <w:ind w:left="-630" w:hanging="360"/>
      </w:pPr>
      <w:rPr>
        <w:rFonts w:hint="default"/>
      </w:rPr>
    </w:lvl>
    <w:lvl w:ilvl="1" w:tplc="04190019" w:tentative="1">
      <w:start w:val="1"/>
      <w:numFmt w:val="lowerLetter"/>
      <w:lvlText w:val="%2."/>
      <w:lvlJc w:val="left"/>
      <w:pPr>
        <w:ind w:left="90" w:hanging="360"/>
      </w:pPr>
    </w:lvl>
    <w:lvl w:ilvl="2" w:tplc="0419001B" w:tentative="1">
      <w:start w:val="1"/>
      <w:numFmt w:val="lowerRoman"/>
      <w:lvlText w:val="%3."/>
      <w:lvlJc w:val="right"/>
      <w:pPr>
        <w:ind w:left="810" w:hanging="180"/>
      </w:pPr>
    </w:lvl>
    <w:lvl w:ilvl="3" w:tplc="0419000F" w:tentative="1">
      <w:start w:val="1"/>
      <w:numFmt w:val="decimal"/>
      <w:lvlText w:val="%4."/>
      <w:lvlJc w:val="left"/>
      <w:pPr>
        <w:ind w:left="1530" w:hanging="360"/>
      </w:pPr>
    </w:lvl>
    <w:lvl w:ilvl="4" w:tplc="04190019" w:tentative="1">
      <w:start w:val="1"/>
      <w:numFmt w:val="lowerLetter"/>
      <w:lvlText w:val="%5."/>
      <w:lvlJc w:val="left"/>
      <w:pPr>
        <w:ind w:left="2250" w:hanging="360"/>
      </w:pPr>
    </w:lvl>
    <w:lvl w:ilvl="5" w:tplc="0419001B" w:tentative="1">
      <w:start w:val="1"/>
      <w:numFmt w:val="lowerRoman"/>
      <w:lvlText w:val="%6."/>
      <w:lvlJc w:val="right"/>
      <w:pPr>
        <w:ind w:left="2970" w:hanging="180"/>
      </w:pPr>
    </w:lvl>
    <w:lvl w:ilvl="6" w:tplc="0419000F" w:tentative="1">
      <w:start w:val="1"/>
      <w:numFmt w:val="decimal"/>
      <w:lvlText w:val="%7."/>
      <w:lvlJc w:val="left"/>
      <w:pPr>
        <w:ind w:left="3690" w:hanging="360"/>
      </w:pPr>
    </w:lvl>
    <w:lvl w:ilvl="7" w:tplc="04190019" w:tentative="1">
      <w:start w:val="1"/>
      <w:numFmt w:val="lowerLetter"/>
      <w:lvlText w:val="%8."/>
      <w:lvlJc w:val="left"/>
      <w:pPr>
        <w:ind w:left="4410" w:hanging="360"/>
      </w:pPr>
    </w:lvl>
    <w:lvl w:ilvl="8" w:tplc="0419001B" w:tentative="1">
      <w:start w:val="1"/>
      <w:numFmt w:val="lowerRoman"/>
      <w:lvlText w:val="%9."/>
      <w:lvlJc w:val="right"/>
      <w:pPr>
        <w:ind w:left="5130" w:hanging="180"/>
      </w:pPr>
    </w:lvl>
  </w:abstractNum>
  <w:abstractNum w:abstractNumId="9">
    <w:nsid w:val="431F3F7C"/>
    <w:multiLevelType w:val="hybridMultilevel"/>
    <w:tmpl w:val="7A267A3A"/>
    <w:lvl w:ilvl="0" w:tplc="04190017">
      <w:start w:val="1"/>
      <w:numFmt w:val="lowerLetter"/>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45A80F04"/>
    <w:multiLevelType w:val="hybridMultilevel"/>
    <w:tmpl w:val="2A2EA18A"/>
    <w:lvl w:ilvl="0" w:tplc="7C7E7DAA">
      <w:start w:val="1"/>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1">
    <w:nsid w:val="5DB074C8"/>
    <w:multiLevelType w:val="hybridMultilevel"/>
    <w:tmpl w:val="BD029BD0"/>
    <w:lvl w:ilvl="0" w:tplc="085ACC64">
      <w:start w:val="3"/>
      <w:numFmt w:val="bullet"/>
      <w:lvlText w:val="—"/>
      <w:lvlJc w:val="left"/>
      <w:pPr>
        <w:ind w:left="1037" w:hanging="360"/>
      </w:pPr>
      <w:rPr>
        <w:rFonts w:ascii="Times New Roman" w:eastAsia="Calibri" w:hAnsi="Times New Roman" w:cs="Times New Roman" w:hint="default"/>
        <w:color w:val="2D2B2D"/>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nsid w:val="5EC16599"/>
    <w:multiLevelType w:val="hybridMultilevel"/>
    <w:tmpl w:val="F6862BA4"/>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60992973"/>
    <w:multiLevelType w:val="hybridMultilevel"/>
    <w:tmpl w:val="84B23BA2"/>
    <w:lvl w:ilvl="0" w:tplc="7C0E888A">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4">
    <w:nsid w:val="618B59AA"/>
    <w:multiLevelType w:val="hybridMultilevel"/>
    <w:tmpl w:val="4484FB18"/>
    <w:lvl w:ilvl="0" w:tplc="7700BC4C">
      <w:start w:val="3"/>
      <w:numFmt w:val="bullet"/>
      <w:lvlText w:val="-"/>
      <w:lvlJc w:val="left"/>
      <w:pPr>
        <w:ind w:left="1037" w:hanging="360"/>
      </w:pPr>
      <w:rPr>
        <w:rFonts w:ascii="Times New Roman" w:eastAsia="Calibri" w:hAnsi="Times New Roman"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5">
    <w:nsid w:val="640024CE"/>
    <w:multiLevelType w:val="hybridMultilevel"/>
    <w:tmpl w:val="7966A10A"/>
    <w:lvl w:ilvl="0" w:tplc="04190017">
      <w:start w:val="1"/>
      <w:numFmt w:val="lowerLetter"/>
      <w:lvlText w:val="%1)"/>
      <w:lvlJc w:val="left"/>
      <w:pPr>
        <w:tabs>
          <w:tab w:val="num" w:pos="927"/>
        </w:tabs>
        <w:ind w:left="927" w:hanging="360"/>
      </w:pPr>
      <w:rPr>
        <w:rFonts w:cs="Times New Roman"/>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68D750C9"/>
    <w:multiLevelType w:val="hybridMultilevel"/>
    <w:tmpl w:val="F4A4C42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9855FA4"/>
    <w:multiLevelType w:val="hybridMultilevel"/>
    <w:tmpl w:val="45F41054"/>
    <w:lvl w:ilvl="0" w:tplc="869EF5C6">
      <w:start w:val="2"/>
      <w:numFmt w:val="bullet"/>
      <w:lvlText w:val="-"/>
      <w:lvlJc w:val="left"/>
      <w:pPr>
        <w:ind w:left="677" w:hanging="360"/>
      </w:pPr>
      <w:rPr>
        <w:rFonts w:ascii="Times New Roman" w:eastAsia="Calibri" w:hAnsi="Times New Roman" w:cs="Times New Roman"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18">
    <w:nsid w:val="6BD35A3E"/>
    <w:multiLevelType w:val="hybridMultilevel"/>
    <w:tmpl w:val="8A00BD5A"/>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9">
    <w:nsid w:val="6C6E0990"/>
    <w:multiLevelType w:val="hybridMultilevel"/>
    <w:tmpl w:val="28C80682"/>
    <w:lvl w:ilvl="0" w:tplc="C228192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111E5B"/>
    <w:multiLevelType w:val="hybridMultilevel"/>
    <w:tmpl w:val="A2029C00"/>
    <w:lvl w:ilvl="0" w:tplc="E4309084">
      <w:start w:val="1"/>
      <w:numFmt w:val="lowerLetter"/>
      <w:lvlText w:val="%1)"/>
      <w:lvlJc w:val="left"/>
      <w:pPr>
        <w:ind w:left="825" w:hanging="360"/>
      </w:pPr>
      <w:rPr>
        <w:rFonts w:cs="Times New Roman" w:hint="default"/>
      </w:rPr>
    </w:lvl>
    <w:lvl w:ilvl="1" w:tplc="04190019">
      <w:start w:val="1"/>
      <w:numFmt w:val="lowerLetter"/>
      <w:lvlText w:val="%2."/>
      <w:lvlJc w:val="left"/>
      <w:pPr>
        <w:ind w:left="1545" w:hanging="360"/>
      </w:pPr>
      <w:rPr>
        <w:rFonts w:cs="Times New Roman"/>
      </w:rPr>
    </w:lvl>
    <w:lvl w:ilvl="2" w:tplc="0419001B" w:tentative="1">
      <w:start w:val="1"/>
      <w:numFmt w:val="lowerRoman"/>
      <w:lvlText w:val="%3."/>
      <w:lvlJc w:val="right"/>
      <w:pPr>
        <w:ind w:left="2265" w:hanging="180"/>
      </w:pPr>
      <w:rPr>
        <w:rFonts w:cs="Times New Roman"/>
      </w:rPr>
    </w:lvl>
    <w:lvl w:ilvl="3" w:tplc="0419000F" w:tentative="1">
      <w:start w:val="1"/>
      <w:numFmt w:val="decimal"/>
      <w:lvlText w:val="%4."/>
      <w:lvlJc w:val="left"/>
      <w:pPr>
        <w:ind w:left="2985" w:hanging="360"/>
      </w:pPr>
      <w:rPr>
        <w:rFonts w:cs="Times New Roman"/>
      </w:rPr>
    </w:lvl>
    <w:lvl w:ilvl="4" w:tplc="04190019" w:tentative="1">
      <w:start w:val="1"/>
      <w:numFmt w:val="lowerLetter"/>
      <w:lvlText w:val="%5."/>
      <w:lvlJc w:val="left"/>
      <w:pPr>
        <w:ind w:left="3705" w:hanging="360"/>
      </w:pPr>
      <w:rPr>
        <w:rFonts w:cs="Times New Roman"/>
      </w:rPr>
    </w:lvl>
    <w:lvl w:ilvl="5" w:tplc="0419001B" w:tentative="1">
      <w:start w:val="1"/>
      <w:numFmt w:val="lowerRoman"/>
      <w:lvlText w:val="%6."/>
      <w:lvlJc w:val="right"/>
      <w:pPr>
        <w:ind w:left="4425" w:hanging="180"/>
      </w:pPr>
      <w:rPr>
        <w:rFonts w:cs="Times New Roman"/>
      </w:rPr>
    </w:lvl>
    <w:lvl w:ilvl="6" w:tplc="0419000F" w:tentative="1">
      <w:start w:val="1"/>
      <w:numFmt w:val="decimal"/>
      <w:lvlText w:val="%7."/>
      <w:lvlJc w:val="left"/>
      <w:pPr>
        <w:ind w:left="5145" w:hanging="360"/>
      </w:pPr>
      <w:rPr>
        <w:rFonts w:cs="Times New Roman"/>
      </w:rPr>
    </w:lvl>
    <w:lvl w:ilvl="7" w:tplc="04190019" w:tentative="1">
      <w:start w:val="1"/>
      <w:numFmt w:val="lowerLetter"/>
      <w:lvlText w:val="%8."/>
      <w:lvlJc w:val="left"/>
      <w:pPr>
        <w:ind w:left="5865" w:hanging="360"/>
      </w:pPr>
      <w:rPr>
        <w:rFonts w:cs="Times New Roman"/>
      </w:rPr>
    </w:lvl>
    <w:lvl w:ilvl="8" w:tplc="0419001B" w:tentative="1">
      <w:start w:val="1"/>
      <w:numFmt w:val="lowerRoman"/>
      <w:lvlText w:val="%9."/>
      <w:lvlJc w:val="right"/>
      <w:pPr>
        <w:ind w:left="6585" w:hanging="180"/>
      </w:pPr>
      <w:rPr>
        <w:rFonts w:cs="Times New Roman"/>
      </w:rPr>
    </w:lvl>
  </w:abstractNum>
  <w:num w:numId="1">
    <w:abstractNumId w:val="5"/>
  </w:num>
  <w:num w:numId="2">
    <w:abstractNumId w:val="18"/>
  </w:num>
  <w:num w:numId="3">
    <w:abstractNumId w:val="10"/>
  </w:num>
  <w:num w:numId="4">
    <w:abstractNumId w:val="16"/>
  </w:num>
  <w:num w:numId="5">
    <w:abstractNumId w:val="1"/>
  </w:num>
  <w:num w:numId="6">
    <w:abstractNumId w:val="0"/>
  </w:num>
  <w:num w:numId="7">
    <w:abstractNumId w:val="13"/>
  </w:num>
  <w:num w:numId="8">
    <w:abstractNumId w:val="12"/>
  </w:num>
  <w:num w:numId="9">
    <w:abstractNumId w:val="15"/>
  </w:num>
  <w:num w:numId="10">
    <w:abstractNumId w:val="9"/>
  </w:num>
  <w:num w:numId="11">
    <w:abstractNumId w:val="2"/>
  </w:num>
  <w:num w:numId="12">
    <w:abstractNumId w:val="14"/>
  </w:num>
  <w:num w:numId="13">
    <w:abstractNumId w:val="20"/>
  </w:num>
  <w:num w:numId="14">
    <w:abstractNumId w:val="7"/>
  </w:num>
  <w:num w:numId="15">
    <w:abstractNumId w:val="3"/>
  </w:num>
  <w:num w:numId="16">
    <w:abstractNumId w:val="19"/>
  </w:num>
  <w:num w:numId="17">
    <w:abstractNumId w:val="8"/>
  </w:num>
  <w:num w:numId="18">
    <w:abstractNumId w:val="4"/>
  </w:num>
  <w:num w:numId="19">
    <w:abstractNumId w:val="17"/>
  </w:num>
  <w:num w:numId="20">
    <w:abstractNumId w:val="11"/>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01478"/>
    <w:rsid w:val="000553F5"/>
    <w:rsid w:val="00073498"/>
    <w:rsid w:val="00096557"/>
    <w:rsid w:val="000A6759"/>
    <w:rsid w:val="000A7DD1"/>
    <w:rsid w:val="000D7988"/>
    <w:rsid w:val="000F5634"/>
    <w:rsid w:val="0010330C"/>
    <w:rsid w:val="00111C67"/>
    <w:rsid w:val="00116FC8"/>
    <w:rsid w:val="001202A6"/>
    <w:rsid w:val="00123D6A"/>
    <w:rsid w:val="00134D44"/>
    <w:rsid w:val="001A1AA3"/>
    <w:rsid w:val="001A392D"/>
    <w:rsid w:val="001C5E19"/>
    <w:rsid w:val="001E2E5A"/>
    <w:rsid w:val="0022019D"/>
    <w:rsid w:val="00222532"/>
    <w:rsid w:val="00230EE6"/>
    <w:rsid w:val="00234BCE"/>
    <w:rsid w:val="0024655C"/>
    <w:rsid w:val="00250FDE"/>
    <w:rsid w:val="002539D7"/>
    <w:rsid w:val="00255C73"/>
    <w:rsid w:val="00262E72"/>
    <w:rsid w:val="00273E05"/>
    <w:rsid w:val="002A5A40"/>
    <w:rsid w:val="002C4460"/>
    <w:rsid w:val="002D6B2E"/>
    <w:rsid w:val="002E11FE"/>
    <w:rsid w:val="002F6BAA"/>
    <w:rsid w:val="00334D7C"/>
    <w:rsid w:val="00362323"/>
    <w:rsid w:val="00371E9E"/>
    <w:rsid w:val="003B0482"/>
    <w:rsid w:val="003C08D7"/>
    <w:rsid w:val="003D327B"/>
    <w:rsid w:val="004219E8"/>
    <w:rsid w:val="0042655A"/>
    <w:rsid w:val="00455172"/>
    <w:rsid w:val="004A025A"/>
    <w:rsid w:val="004A7C79"/>
    <w:rsid w:val="004B1629"/>
    <w:rsid w:val="004C280B"/>
    <w:rsid w:val="004D6EB0"/>
    <w:rsid w:val="004F5549"/>
    <w:rsid w:val="00512A4B"/>
    <w:rsid w:val="00517A1D"/>
    <w:rsid w:val="00524E25"/>
    <w:rsid w:val="00532E0F"/>
    <w:rsid w:val="0058427B"/>
    <w:rsid w:val="00597896"/>
    <w:rsid w:val="005B51C8"/>
    <w:rsid w:val="005D780C"/>
    <w:rsid w:val="00626519"/>
    <w:rsid w:val="006274EC"/>
    <w:rsid w:val="00653C9E"/>
    <w:rsid w:val="00655277"/>
    <w:rsid w:val="00666277"/>
    <w:rsid w:val="00681575"/>
    <w:rsid w:val="006C027F"/>
    <w:rsid w:val="006C1CB4"/>
    <w:rsid w:val="006F0DEA"/>
    <w:rsid w:val="00714376"/>
    <w:rsid w:val="0072053B"/>
    <w:rsid w:val="00725ED2"/>
    <w:rsid w:val="007701CE"/>
    <w:rsid w:val="0077667E"/>
    <w:rsid w:val="007843E7"/>
    <w:rsid w:val="00790DC0"/>
    <w:rsid w:val="00791E19"/>
    <w:rsid w:val="007A70AE"/>
    <w:rsid w:val="007B6E7A"/>
    <w:rsid w:val="007D7205"/>
    <w:rsid w:val="007F72FB"/>
    <w:rsid w:val="008024E8"/>
    <w:rsid w:val="00812CA4"/>
    <w:rsid w:val="00824849"/>
    <w:rsid w:val="0083201D"/>
    <w:rsid w:val="00837A69"/>
    <w:rsid w:val="00850C94"/>
    <w:rsid w:val="008527CC"/>
    <w:rsid w:val="00882F3A"/>
    <w:rsid w:val="00887C24"/>
    <w:rsid w:val="008A1911"/>
    <w:rsid w:val="008A34CB"/>
    <w:rsid w:val="008D17C8"/>
    <w:rsid w:val="008D6F5D"/>
    <w:rsid w:val="008E3D54"/>
    <w:rsid w:val="008E4422"/>
    <w:rsid w:val="0093713D"/>
    <w:rsid w:val="00937522"/>
    <w:rsid w:val="00952532"/>
    <w:rsid w:val="009942E3"/>
    <w:rsid w:val="009B25CF"/>
    <w:rsid w:val="009F2ED1"/>
    <w:rsid w:val="00A276C4"/>
    <w:rsid w:val="00AA61F7"/>
    <w:rsid w:val="00AB761A"/>
    <w:rsid w:val="00AF71B9"/>
    <w:rsid w:val="00B01478"/>
    <w:rsid w:val="00B263A4"/>
    <w:rsid w:val="00B37F17"/>
    <w:rsid w:val="00B453B6"/>
    <w:rsid w:val="00B71719"/>
    <w:rsid w:val="00B76C19"/>
    <w:rsid w:val="00BC48D7"/>
    <w:rsid w:val="00BD7F17"/>
    <w:rsid w:val="00BE4C46"/>
    <w:rsid w:val="00BE71BD"/>
    <w:rsid w:val="00C22F20"/>
    <w:rsid w:val="00C4433A"/>
    <w:rsid w:val="00C458B8"/>
    <w:rsid w:val="00C54900"/>
    <w:rsid w:val="00C579D8"/>
    <w:rsid w:val="00C81427"/>
    <w:rsid w:val="00C92703"/>
    <w:rsid w:val="00CA282E"/>
    <w:rsid w:val="00CB4499"/>
    <w:rsid w:val="00D32EA9"/>
    <w:rsid w:val="00D730E7"/>
    <w:rsid w:val="00D741B6"/>
    <w:rsid w:val="00D960D1"/>
    <w:rsid w:val="00D967AE"/>
    <w:rsid w:val="00DB1623"/>
    <w:rsid w:val="00DB75C6"/>
    <w:rsid w:val="00DE4CE3"/>
    <w:rsid w:val="00DE7567"/>
    <w:rsid w:val="00DF14C6"/>
    <w:rsid w:val="00E15BE7"/>
    <w:rsid w:val="00E3533B"/>
    <w:rsid w:val="00E41291"/>
    <w:rsid w:val="00E53504"/>
    <w:rsid w:val="00E938DA"/>
    <w:rsid w:val="00EE0322"/>
    <w:rsid w:val="00F13C93"/>
    <w:rsid w:val="00F35228"/>
    <w:rsid w:val="00F81DD4"/>
    <w:rsid w:val="00F944E4"/>
    <w:rsid w:val="00FA7583"/>
    <w:rsid w:val="00FC42C7"/>
    <w:rsid w:val="00FE08B5"/>
    <w:rsid w:val="00FE5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134D44"/>
    <w:pPr>
      <w:spacing w:after="0" w:line="240" w:lineRule="auto"/>
      <w:ind w:firstLine="1134"/>
      <w:jc w:val="both"/>
    </w:pPr>
    <w:rPr>
      <w:rFonts w:ascii="Times New Roman" w:eastAsia="Times New Roman" w:hAnsi="Times New Roman"/>
      <w:sz w:val="28"/>
      <w:szCs w:val="20"/>
      <w:lang w:val="ro-RO" w:eastAsia="ru-RU"/>
    </w:rPr>
  </w:style>
  <w:style w:type="character" w:customStyle="1" w:styleId="BodyTextIndentChar">
    <w:name w:val="Body Text Indent Char"/>
    <w:basedOn w:val="DefaultParagraphFont"/>
    <w:link w:val="BodyTextIndent"/>
    <w:uiPriority w:val="99"/>
    <w:rsid w:val="00134D44"/>
    <w:rPr>
      <w:rFonts w:ascii="Times New Roman" w:eastAsia="Times New Roman" w:hAnsi="Times New Roman" w:cs="Times New Roman"/>
      <w:sz w:val="28"/>
      <w:szCs w:val="20"/>
      <w:lang w:val="ro-RO" w:eastAsia="ru-RU"/>
    </w:rPr>
  </w:style>
  <w:style w:type="paragraph" w:styleId="BodyTextIndent3">
    <w:name w:val="Body Text Indent 3"/>
    <w:basedOn w:val="Normal"/>
    <w:link w:val="BodyTextIndent3Char"/>
    <w:uiPriority w:val="99"/>
    <w:rsid w:val="00134D44"/>
    <w:pPr>
      <w:spacing w:after="0" w:line="240" w:lineRule="auto"/>
      <w:ind w:firstLine="1134"/>
    </w:pPr>
    <w:rPr>
      <w:rFonts w:ascii="Times New Roman" w:eastAsia="Times New Roman" w:hAnsi="Times New Roman"/>
      <w:sz w:val="28"/>
      <w:szCs w:val="20"/>
      <w:lang w:val="ro-RO" w:eastAsia="ru-RU"/>
    </w:rPr>
  </w:style>
  <w:style w:type="character" w:customStyle="1" w:styleId="BodyTextIndent3Char">
    <w:name w:val="Body Text Indent 3 Char"/>
    <w:basedOn w:val="DefaultParagraphFont"/>
    <w:link w:val="BodyTextIndent3"/>
    <w:uiPriority w:val="99"/>
    <w:rsid w:val="00134D44"/>
    <w:rPr>
      <w:rFonts w:ascii="Times New Roman" w:eastAsia="Times New Roman" w:hAnsi="Times New Roman" w:cs="Times New Roman"/>
      <w:sz w:val="28"/>
      <w:szCs w:val="20"/>
      <w:lang w:val="ro-RO" w:eastAsia="ru-RU"/>
    </w:rPr>
  </w:style>
  <w:style w:type="character" w:customStyle="1" w:styleId="apple-converted-space">
    <w:name w:val="apple-converted-space"/>
    <w:basedOn w:val="DefaultParagraphFont"/>
    <w:uiPriority w:val="99"/>
    <w:rsid w:val="00134D44"/>
    <w:rPr>
      <w:rFonts w:cs="Times New Roman"/>
    </w:rPr>
  </w:style>
  <w:style w:type="paragraph" w:styleId="ListParagraph">
    <w:name w:val="List Paragraph"/>
    <w:basedOn w:val="Normal"/>
    <w:uiPriority w:val="99"/>
    <w:qFormat/>
    <w:rsid w:val="00C458B8"/>
    <w:pPr>
      <w:ind w:left="720"/>
      <w:contextualSpacing/>
    </w:pPr>
  </w:style>
  <w:style w:type="paragraph" w:styleId="Header">
    <w:name w:val="header"/>
    <w:basedOn w:val="Normal"/>
    <w:link w:val="HeaderChar"/>
    <w:uiPriority w:val="99"/>
    <w:unhideWhenUsed/>
    <w:rsid w:val="007F7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FB"/>
    <w:rPr>
      <w:rFonts w:ascii="Calibri" w:eastAsia="Calibri" w:hAnsi="Calibri" w:cs="Times New Roman"/>
    </w:rPr>
  </w:style>
  <w:style w:type="paragraph" w:styleId="Footer">
    <w:name w:val="footer"/>
    <w:basedOn w:val="Normal"/>
    <w:link w:val="FooterChar"/>
    <w:uiPriority w:val="99"/>
    <w:unhideWhenUsed/>
    <w:rsid w:val="007F7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FB"/>
    <w:rPr>
      <w:rFonts w:ascii="Calibri" w:eastAsia="Calibri" w:hAnsi="Calibri" w:cs="Times New Roman"/>
    </w:rPr>
  </w:style>
  <w:style w:type="paragraph" w:styleId="BalloonText">
    <w:name w:val="Balloon Text"/>
    <w:basedOn w:val="Normal"/>
    <w:link w:val="BalloonTextChar"/>
    <w:uiPriority w:val="99"/>
    <w:semiHidden/>
    <w:unhideWhenUsed/>
    <w:rsid w:val="00F81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DD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4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34D44"/>
    <w:pPr>
      <w:spacing w:after="0" w:line="240" w:lineRule="auto"/>
      <w:ind w:firstLine="1134"/>
      <w:jc w:val="both"/>
    </w:pPr>
    <w:rPr>
      <w:rFonts w:ascii="Times New Roman" w:eastAsia="Times New Roman" w:hAnsi="Times New Roman"/>
      <w:sz w:val="28"/>
      <w:szCs w:val="20"/>
      <w:lang w:val="ro-RO" w:eastAsia="ru-RU"/>
    </w:rPr>
  </w:style>
  <w:style w:type="character" w:customStyle="1" w:styleId="a5">
    <w:name w:val="Основной текст с отступом Знак"/>
    <w:basedOn w:val="a0"/>
    <w:link w:val="a4"/>
    <w:uiPriority w:val="99"/>
    <w:rsid w:val="00134D44"/>
    <w:rPr>
      <w:rFonts w:ascii="Times New Roman" w:eastAsia="Times New Roman" w:hAnsi="Times New Roman" w:cs="Times New Roman"/>
      <w:sz w:val="28"/>
      <w:szCs w:val="20"/>
      <w:lang w:val="ro-RO" w:eastAsia="ru-RU"/>
    </w:rPr>
  </w:style>
  <w:style w:type="paragraph" w:styleId="3">
    <w:name w:val="Body Text Indent 3"/>
    <w:basedOn w:val="a"/>
    <w:link w:val="30"/>
    <w:uiPriority w:val="99"/>
    <w:rsid w:val="00134D44"/>
    <w:pPr>
      <w:spacing w:after="0" w:line="240" w:lineRule="auto"/>
      <w:ind w:firstLine="1134"/>
    </w:pPr>
    <w:rPr>
      <w:rFonts w:ascii="Times New Roman" w:eastAsia="Times New Roman" w:hAnsi="Times New Roman"/>
      <w:sz w:val="28"/>
      <w:szCs w:val="20"/>
      <w:lang w:val="ro-RO" w:eastAsia="ru-RU"/>
    </w:rPr>
  </w:style>
  <w:style w:type="character" w:customStyle="1" w:styleId="30">
    <w:name w:val="Основной текст с отступом 3 Знак"/>
    <w:basedOn w:val="a0"/>
    <w:link w:val="3"/>
    <w:uiPriority w:val="99"/>
    <w:rsid w:val="00134D44"/>
    <w:rPr>
      <w:rFonts w:ascii="Times New Roman" w:eastAsia="Times New Roman" w:hAnsi="Times New Roman" w:cs="Times New Roman"/>
      <w:sz w:val="28"/>
      <w:szCs w:val="20"/>
      <w:lang w:val="ro-RO" w:eastAsia="ru-RU"/>
    </w:rPr>
  </w:style>
  <w:style w:type="character" w:customStyle="1" w:styleId="apple-converted-space">
    <w:name w:val="apple-converted-space"/>
    <w:basedOn w:val="a0"/>
    <w:uiPriority w:val="99"/>
    <w:rsid w:val="00134D44"/>
    <w:rPr>
      <w:rFonts w:cs="Times New Roman"/>
    </w:rPr>
  </w:style>
  <w:style w:type="paragraph" w:styleId="a6">
    <w:name w:val="List Paragraph"/>
    <w:basedOn w:val="a"/>
    <w:uiPriority w:val="99"/>
    <w:qFormat/>
    <w:rsid w:val="00C458B8"/>
    <w:pPr>
      <w:ind w:left="720"/>
      <w:contextualSpacing/>
    </w:pPr>
  </w:style>
  <w:style w:type="paragraph" w:styleId="a7">
    <w:name w:val="header"/>
    <w:basedOn w:val="a"/>
    <w:link w:val="a8"/>
    <w:uiPriority w:val="99"/>
    <w:unhideWhenUsed/>
    <w:rsid w:val="007F72FB"/>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7F72FB"/>
    <w:rPr>
      <w:rFonts w:ascii="Calibri" w:eastAsia="Calibri" w:hAnsi="Calibri" w:cs="Times New Roman"/>
    </w:rPr>
  </w:style>
  <w:style w:type="paragraph" w:styleId="a9">
    <w:name w:val="footer"/>
    <w:basedOn w:val="a"/>
    <w:link w:val="aa"/>
    <w:uiPriority w:val="99"/>
    <w:unhideWhenUsed/>
    <w:rsid w:val="007F72FB"/>
    <w:pPr>
      <w:tabs>
        <w:tab w:val="center" w:pos="4680"/>
        <w:tab w:val="right" w:pos="9360"/>
      </w:tabs>
      <w:spacing w:after="0" w:line="240" w:lineRule="auto"/>
    </w:pPr>
  </w:style>
  <w:style w:type="character" w:customStyle="1" w:styleId="aa">
    <w:name w:val="Нижний колонтитул Знак"/>
    <w:basedOn w:val="a0"/>
    <w:link w:val="a9"/>
    <w:uiPriority w:val="99"/>
    <w:rsid w:val="007F72FB"/>
    <w:rPr>
      <w:rFonts w:ascii="Calibri" w:eastAsia="Calibri" w:hAnsi="Calibri" w:cs="Times New Roman"/>
    </w:rPr>
  </w:style>
  <w:style w:type="paragraph" w:styleId="ab">
    <w:name w:val="Balloon Text"/>
    <w:basedOn w:val="a"/>
    <w:link w:val="ac"/>
    <w:uiPriority w:val="99"/>
    <w:semiHidden/>
    <w:unhideWhenUsed/>
    <w:rsid w:val="00F81D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1DD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20141">
      <w:bodyDiv w:val="1"/>
      <w:marLeft w:val="0"/>
      <w:marRight w:val="0"/>
      <w:marTop w:val="0"/>
      <w:marBottom w:val="0"/>
      <w:divBdr>
        <w:top w:val="none" w:sz="0" w:space="0" w:color="auto"/>
        <w:left w:val="none" w:sz="0" w:space="0" w:color="auto"/>
        <w:bottom w:val="none" w:sz="0" w:space="0" w:color="auto"/>
        <w:right w:val="none" w:sz="0" w:space="0" w:color="auto"/>
      </w:divBdr>
    </w:div>
    <w:div w:id="482745913">
      <w:bodyDiv w:val="1"/>
      <w:marLeft w:val="0"/>
      <w:marRight w:val="0"/>
      <w:marTop w:val="0"/>
      <w:marBottom w:val="0"/>
      <w:divBdr>
        <w:top w:val="none" w:sz="0" w:space="0" w:color="auto"/>
        <w:left w:val="none" w:sz="0" w:space="0" w:color="auto"/>
        <w:bottom w:val="none" w:sz="0" w:space="0" w:color="auto"/>
        <w:right w:val="none" w:sz="0" w:space="0" w:color="auto"/>
      </w:divBdr>
    </w:div>
    <w:div w:id="491793705">
      <w:bodyDiv w:val="1"/>
      <w:marLeft w:val="0"/>
      <w:marRight w:val="0"/>
      <w:marTop w:val="0"/>
      <w:marBottom w:val="0"/>
      <w:divBdr>
        <w:top w:val="none" w:sz="0" w:space="0" w:color="auto"/>
        <w:left w:val="none" w:sz="0" w:space="0" w:color="auto"/>
        <w:bottom w:val="none" w:sz="0" w:space="0" w:color="auto"/>
        <w:right w:val="none" w:sz="0" w:space="0" w:color="auto"/>
      </w:divBdr>
    </w:div>
    <w:div w:id="619605200">
      <w:bodyDiv w:val="1"/>
      <w:marLeft w:val="0"/>
      <w:marRight w:val="0"/>
      <w:marTop w:val="0"/>
      <w:marBottom w:val="0"/>
      <w:divBdr>
        <w:top w:val="none" w:sz="0" w:space="0" w:color="auto"/>
        <w:left w:val="none" w:sz="0" w:space="0" w:color="auto"/>
        <w:bottom w:val="none" w:sz="0" w:space="0" w:color="auto"/>
        <w:right w:val="none" w:sz="0" w:space="0" w:color="auto"/>
      </w:divBdr>
    </w:div>
    <w:div w:id="658339405">
      <w:bodyDiv w:val="1"/>
      <w:marLeft w:val="0"/>
      <w:marRight w:val="0"/>
      <w:marTop w:val="0"/>
      <w:marBottom w:val="0"/>
      <w:divBdr>
        <w:top w:val="none" w:sz="0" w:space="0" w:color="auto"/>
        <w:left w:val="none" w:sz="0" w:space="0" w:color="auto"/>
        <w:bottom w:val="none" w:sz="0" w:space="0" w:color="auto"/>
        <w:right w:val="none" w:sz="0" w:space="0" w:color="auto"/>
      </w:divBdr>
    </w:div>
    <w:div w:id="828593577">
      <w:bodyDiv w:val="1"/>
      <w:marLeft w:val="0"/>
      <w:marRight w:val="0"/>
      <w:marTop w:val="0"/>
      <w:marBottom w:val="0"/>
      <w:divBdr>
        <w:top w:val="none" w:sz="0" w:space="0" w:color="auto"/>
        <w:left w:val="none" w:sz="0" w:space="0" w:color="auto"/>
        <w:bottom w:val="none" w:sz="0" w:space="0" w:color="auto"/>
        <w:right w:val="none" w:sz="0" w:space="0" w:color="auto"/>
      </w:divBdr>
    </w:div>
    <w:div w:id="1003430294">
      <w:bodyDiv w:val="1"/>
      <w:marLeft w:val="0"/>
      <w:marRight w:val="0"/>
      <w:marTop w:val="0"/>
      <w:marBottom w:val="0"/>
      <w:divBdr>
        <w:top w:val="none" w:sz="0" w:space="0" w:color="auto"/>
        <w:left w:val="none" w:sz="0" w:space="0" w:color="auto"/>
        <w:bottom w:val="none" w:sz="0" w:space="0" w:color="auto"/>
        <w:right w:val="none" w:sz="0" w:space="0" w:color="auto"/>
      </w:divBdr>
    </w:div>
    <w:div w:id="1087535422">
      <w:bodyDiv w:val="1"/>
      <w:marLeft w:val="0"/>
      <w:marRight w:val="0"/>
      <w:marTop w:val="0"/>
      <w:marBottom w:val="0"/>
      <w:divBdr>
        <w:top w:val="none" w:sz="0" w:space="0" w:color="auto"/>
        <w:left w:val="none" w:sz="0" w:space="0" w:color="auto"/>
        <w:bottom w:val="none" w:sz="0" w:space="0" w:color="auto"/>
        <w:right w:val="none" w:sz="0" w:space="0" w:color="auto"/>
      </w:divBdr>
    </w:div>
    <w:div w:id="1236666980">
      <w:bodyDiv w:val="1"/>
      <w:marLeft w:val="0"/>
      <w:marRight w:val="0"/>
      <w:marTop w:val="0"/>
      <w:marBottom w:val="0"/>
      <w:divBdr>
        <w:top w:val="none" w:sz="0" w:space="0" w:color="auto"/>
        <w:left w:val="none" w:sz="0" w:space="0" w:color="auto"/>
        <w:bottom w:val="none" w:sz="0" w:space="0" w:color="auto"/>
        <w:right w:val="none" w:sz="0" w:space="0" w:color="auto"/>
      </w:divBdr>
    </w:div>
    <w:div w:id="1363634434">
      <w:bodyDiv w:val="1"/>
      <w:marLeft w:val="0"/>
      <w:marRight w:val="0"/>
      <w:marTop w:val="0"/>
      <w:marBottom w:val="0"/>
      <w:divBdr>
        <w:top w:val="none" w:sz="0" w:space="0" w:color="auto"/>
        <w:left w:val="none" w:sz="0" w:space="0" w:color="auto"/>
        <w:bottom w:val="none" w:sz="0" w:space="0" w:color="auto"/>
        <w:right w:val="none" w:sz="0" w:space="0" w:color="auto"/>
      </w:divBdr>
    </w:div>
    <w:div w:id="1376003962">
      <w:bodyDiv w:val="1"/>
      <w:marLeft w:val="0"/>
      <w:marRight w:val="0"/>
      <w:marTop w:val="0"/>
      <w:marBottom w:val="0"/>
      <w:divBdr>
        <w:top w:val="none" w:sz="0" w:space="0" w:color="auto"/>
        <w:left w:val="none" w:sz="0" w:space="0" w:color="auto"/>
        <w:bottom w:val="none" w:sz="0" w:space="0" w:color="auto"/>
        <w:right w:val="none" w:sz="0" w:space="0" w:color="auto"/>
      </w:divBdr>
    </w:div>
    <w:div w:id="1543713317">
      <w:bodyDiv w:val="1"/>
      <w:marLeft w:val="0"/>
      <w:marRight w:val="0"/>
      <w:marTop w:val="0"/>
      <w:marBottom w:val="0"/>
      <w:divBdr>
        <w:top w:val="none" w:sz="0" w:space="0" w:color="auto"/>
        <w:left w:val="none" w:sz="0" w:space="0" w:color="auto"/>
        <w:bottom w:val="none" w:sz="0" w:space="0" w:color="auto"/>
        <w:right w:val="none" w:sz="0" w:space="0" w:color="auto"/>
      </w:divBdr>
    </w:div>
    <w:div w:id="1583029865">
      <w:bodyDiv w:val="1"/>
      <w:marLeft w:val="0"/>
      <w:marRight w:val="0"/>
      <w:marTop w:val="0"/>
      <w:marBottom w:val="0"/>
      <w:divBdr>
        <w:top w:val="none" w:sz="0" w:space="0" w:color="auto"/>
        <w:left w:val="none" w:sz="0" w:space="0" w:color="auto"/>
        <w:bottom w:val="none" w:sz="0" w:space="0" w:color="auto"/>
        <w:right w:val="none" w:sz="0" w:space="0" w:color="auto"/>
      </w:divBdr>
    </w:div>
    <w:div w:id="1631394617">
      <w:bodyDiv w:val="1"/>
      <w:marLeft w:val="0"/>
      <w:marRight w:val="0"/>
      <w:marTop w:val="0"/>
      <w:marBottom w:val="0"/>
      <w:divBdr>
        <w:top w:val="none" w:sz="0" w:space="0" w:color="auto"/>
        <w:left w:val="none" w:sz="0" w:space="0" w:color="auto"/>
        <w:bottom w:val="none" w:sz="0" w:space="0" w:color="auto"/>
        <w:right w:val="none" w:sz="0" w:space="0" w:color="auto"/>
      </w:divBdr>
    </w:div>
    <w:div w:id="1688679202">
      <w:bodyDiv w:val="1"/>
      <w:marLeft w:val="0"/>
      <w:marRight w:val="0"/>
      <w:marTop w:val="0"/>
      <w:marBottom w:val="0"/>
      <w:divBdr>
        <w:top w:val="none" w:sz="0" w:space="0" w:color="auto"/>
        <w:left w:val="none" w:sz="0" w:space="0" w:color="auto"/>
        <w:bottom w:val="none" w:sz="0" w:space="0" w:color="auto"/>
        <w:right w:val="none" w:sz="0" w:space="0" w:color="auto"/>
      </w:divBdr>
    </w:div>
    <w:div w:id="1694914265">
      <w:bodyDiv w:val="1"/>
      <w:marLeft w:val="0"/>
      <w:marRight w:val="0"/>
      <w:marTop w:val="0"/>
      <w:marBottom w:val="0"/>
      <w:divBdr>
        <w:top w:val="none" w:sz="0" w:space="0" w:color="auto"/>
        <w:left w:val="none" w:sz="0" w:space="0" w:color="auto"/>
        <w:bottom w:val="none" w:sz="0" w:space="0" w:color="auto"/>
        <w:right w:val="none" w:sz="0" w:space="0" w:color="auto"/>
      </w:divBdr>
    </w:div>
    <w:div w:id="1789929965">
      <w:bodyDiv w:val="1"/>
      <w:marLeft w:val="0"/>
      <w:marRight w:val="0"/>
      <w:marTop w:val="0"/>
      <w:marBottom w:val="0"/>
      <w:divBdr>
        <w:top w:val="none" w:sz="0" w:space="0" w:color="auto"/>
        <w:left w:val="none" w:sz="0" w:space="0" w:color="auto"/>
        <w:bottom w:val="none" w:sz="0" w:space="0" w:color="auto"/>
        <w:right w:val="none" w:sz="0" w:space="0" w:color="auto"/>
      </w:divBdr>
    </w:div>
    <w:div w:id="1793595258">
      <w:bodyDiv w:val="1"/>
      <w:marLeft w:val="0"/>
      <w:marRight w:val="0"/>
      <w:marTop w:val="0"/>
      <w:marBottom w:val="0"/>
      <w:divBdr>
        <w:top w:val="none" w:sz="0" w:space="0" w:color="auto"/>
        <w:left w:val="none" w:sz="0" w:space="0" w:color="auto"/>
        <w:bottom w:val="none" w:sz="0" w:space="0" w:color="auto"/>
        <w:right w:val="none" w:sz="0" w:space="0" w:color="auto"/>
      </w:divBdr>
    </w:div>
    <w:div w:id="20880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B8247-34C5-48E1-90D7-2A539DC0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67</Pages>
  <Words>13335</Words>
  <Characters>76014</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89171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dc:creator>
  <cp:lastModifiedBy>PIU01</cp:lastModifiedBy>
  <cp:revision>4</cp:revision>
  <cp:lastPrinted>2013-10-28T14:29:00Z</cp:lastPrinted>
  <dcterms:created xsi:type="dcterms:W3CDTF">2013-10-31T09:35:00Z</dcterms:created>
  <dcterms:modified xsi:type="dcterms:W3CDTF">2013-11-22T13:57:00Z</dcterms:modified>
</cp:coreProperties>
</file>