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5EA6E" w14:textId="51A4C6E7" w:rsidR="00A36776" w:rsidRPr="00AF248B" w:rsidRDefault="00A36776" w:rsidP="00A36776">
      <w:pPr>
        <w:ind w:left="5529" w:right="-2"/>
        <w:jc w:val="right"/>
        <w:rPr>
          <w:sz w:val="22"/>
          <w:szCs w:val="22"/>
          <w:lang w:val="ro-RO"/>
        </w:rPr>
      </w:pPr>
      <w:bookmarkStart w:id="0" w:name="_Hlk158801165"/>
      <w:bookmarkStart w:id="1" w:name="_Hlk158801125"/>
      <w:r w:rsidRPr="00AF248B">
        <w:rPr>
          <w:sz w:val="22"/>
          <w:szCs w:val="22"/>
          <w:lang w:val="ro-RO"/>
        </w:rPr>
        <w:t>Anexa nr. </w:t>
      </w:r>
      <w:r>
        <w:rPr>
          <w:sz w:val="22"/>
          <w:szCs w:val="22"/>
          <w:lang w:val="ro-RO"/>
        </w:rPr>
        <w:t>3</w:t>
      </w:r>
    </w:p>
    <w:p w14:paraId="69A1F46D" w14:textId="77777777" w:rsidR="00650649" w:rsidRPr="00AF248B" w:rsidRDefault="00650649" w:rsidP="00650649">
      <w:pPr>
        <w:ind w:right="-2"/>
        <w:jc w:val="right"/>
        <w:rPr>
          <w:sz w:val="22"/>
          <w:szCs w:val="22"/>
          <w:lang w:val="ro-RO"/>
        </w:rPr>
      </w:pPr>
      <w:r w:rsidRPr="00AF248B">
        <w:rPr>
          <w:sz w:val="22"/>
          <w:szCs w:val="22"/>
          <w:lang w:val="ro-RO"/>
        </w:rPr>
        <w:t xml:space="preserve">la Ordinul </w:t>
      </w:r>
      <w:r>
        <w:rPr>
          <w:sz w:val="22"/>
          <w:szCs w:val="22"/>
          <w:lang w:val="ro-RO"/>
        </w:rPr>
        <w:t>ministrului sănătății nr.____</w:t>
      </w:r>
      <w:r w:rsidRPr="00AF248B">
        <w:rPr>
          <w:spacing w:val="-7"/>
          <w:sz w:val="22"/>
          <w:szCs w:val="22"/>
          <w:lang w:val="ro-RO"/>
        </w:rPr>
        <w:t xml:space="preserve"> </w:t>
      </w:r>
      <w:r w:rsidRPr="00E15343">
        <w:rPr>
          <w:sz w:val="22"/>
          <w:szCs w:val="22"/>
          <w:lang w:val="ro-RO"/>
        </w:rPr>
        <w:t>din</w:t>
      </w:r>
      <w:r w:rsidRPr="00E15343">
        <w:rPr>
          <w:spacing w:val="-7"/>
          <w:sz w:val="22"/>
          <w:szCs w:val="22"/>
          <w:lang w:val="ro-RO"/>
        </w:rPr>
        <w:t xml:space="preserve"> </w:t>
      </w:r>
      <w:r>
        <w:rPr>
          <w:spacing w:val="-7"/>
          <w:sz w:val="22"/>
          <w:szCs w:val="22"/>
          <w:lang w:val="ro-RO"/>
        </w:rPr>
        <w:t>__________2024</w:t>
      </w:r>
    </w:p>
    <w:p w14:paraId="02D225B9" w14:textId="77777777" w:rsidR="002C641F" w:rsidRPr="00334060" w:rsidRDefault="002C641F" w:rsidP="002C641F">
      <w:pPr>
        <w:shd w:val="clear" w:color="auto" w:fill="FFFFFF" w:themeFill="background1"/>
        <w:jc w:val="right"/>
        <w:rPr>
          <w:b/>
          <w:sz w:val="22"/>
          <w:szCs w:val="22"/>
          <w:lang w:val="ro-RO"/>
        </w:rPr>
      </w:pPr>
    </w:p>
    <w:p w14:paraId="37D08219" w14:textId="77777777" w:rsidR="00C0009C" w:rsidRPr="00334060" w:rsidRDefault="00C0009C" w:rsidP="00316229">
      <w:pPr>
        <w:shd w:val="clear" w:color="auto" w:fill="FFFFFF" w:themeFill="background1"/>
        <w:jc w:val="center"/>
        <w:rPr>
          <w:b/>
          <w:sz w:val="22"/>
          <w:szCs w:val="22"/>
          <w:lang w:val="ro-RO"/>
        </w:rPr>
      </w:pPr>
      <w:r w:rsidRPr="00334060">
        <w:rPr>
          <w:b/>
          <w:sz w:val="22"/>
          <w:szCs w:val="22"/>
          <w:lang w:val="ro-RO"/>
        </w:rPr>
        <w:t>LIST</w:t>
      </w:r>
      <w:r w:rsidR="00307E12" w:rsidRPr="00334060">
        <w:rPr>
          <w:b/>
          <w:sz w:val="22"/>
          <w:szCs w:val="22"/>
          <w:lang w:val="ro-RO"/>
        </w:rPr>
        <w:t>A</w:t>
      </w:r>
      <w:r w:rsidRPr="00334060">
        <w:rPr>
          <w:b/>
          <w:sz w:val="22"/>
          <w:szCs w:val="22"/>
          <w:lang w:val="ro-RO"/>
        </w:rPr>
        <w:t xml:space="preserve"> DE VERIFICARE</w:t>
      </w:r>
    </w:p>
    <w:p w14:paraId="551BBF5D" w14:textId="65D81954" w:rsidR="00677A48" w:rsidRPr="00334060" w:rsidRDefault="008D55F2" w:rsidP="00677A48">
      <w:pPr>
        <w:shd w:val="clear" w:color="auto" w:fill="FFFFFF" w:themeFill="background1"/>
        <w:jc w:val="center"/>
        <w:rPr>
          <w:b/>
          <w:sz w:val="22"/>
          <w:szCs w:val="22"/>
          <w:lang w:val="ro-RO"/>
        </w:rPr>
      </w:pPr>
      <w:r>
        <w:rPr>
          <w:b/>
          <w:sz w:val="22"/>
          <w:szCs w:val="22"/>
          <w:lang w:val="ro-RO"/>
        </w:rPr>
        <w:t>N</w:t>
      </w:r>
      <w:r w:rsidR="00C0009C" w:rsidRPr="00334060">
        <w:rPr>
          <w:b/>
          <w:sz w:val="22"/>
          <w:szCs w:val="22"/>
          <w:lang w:val="ro-RO"/>
        </w:rPr>
        <w:t xml:space="preserve">r. </w:t>
      </w:r>
      <w:r w:rsidR="00CC0E0F" w:rsidRPr="00334060">
        <w:rPr>
          <w:b/>
          <w:sz w:val="22"/>
          <w:szCs w:val="22"/>
          <w:lang w:val="ro-RO"/>
        </w:rPr>
        <w:t>3</w:t>
      </w:r>
    </w:p>
    <w:p w14:paraId="0F2952E9" w14:textId="12827ABE" w:rsidR="00677A48" w:rsidRPr="00334060" w:rsidRDefault="00CC0E0F" w:rsidP="00BB193A">
      <w:pPr>
        <w:shd w:val="clear" w:color="auto" w:fill="FFFFFF" w:themeFill="background1"/>
        <w:jc w:val="center"/>
        <w:rPr>
          <w:b/>
          <w:sz w:val="22"/>
          <w:szCs w:val="22"/>
          <w:lang w:val="ro-RO"/>
        </w:rPr>
      </w:pPr>
      <w:r w:rsidRPr="00334060">
        <w:rPr>
          <w:b/>
          <w:sz w:val="22"/>
          <w:szCs w:val="22"/>
          <w:lang w:val="ro-RO"/>
        </w:rPr>
        <w:t>a</w:t>
      </w:r>
      <w:r w:rsidR="005D753A" w:rsidRPr="00334060">
        <w:rPr>
          <w:b/>
          <w:sz w:val="22"/>
          <w:szCs w:val="22"/>
          <w:lang w:val="ro-RO"/>
        </w:rPr>
        <w:t>plicabilă dispozitivelor medicale</w:t>
      </w:r>
    </w:p>
    <w:p w14:paraId="143FBFE5" w14:textId="2E50A8CC" w:rsidR="008D55F2" w:rsidRPr="009C50E9" w:rsidRDefault="00C0009C" w:rsidP="008D55F2">
      <w:pPr>
        <w:shd w:val="clear" w:color="auto" w:fill="FFFFFF" w:themeFill="background1"/>
        <w:spacing w:before="240"/>
        <w:rPr>
          <w:b/>
          <w:sz w:val="22"/>
          <w:szCs w:val="22"/>
          <w:lang w:val="ro-RO"/>
        </w:rPr>
      </w:pPr>
      <w:r w:rsidRPr="00334060">
        <w:rPr>
          <w:b/>
          <w:sz w:val="22"/>
          <w:szCs w:val="22"/>
          <w:lang w:val="ro-RO"/>
        </w:rPr>
        <w:t>I. Numele, prenumele și funcțiile inspectorilor care</w:t>
      </w:r>
    </w:p>
    <w:p w14:paraId="6CB16544" w14:textId="77777777" w:rsidR="008D55F2" w:rsidRPr="009C50E9" w:rsidRDefault="008D55F2" w:rsidP="008D55F2">
      <w:pPr>
        <w:shd w:val="clear" w:color="auto" w:fill="FFFFFF" w:themeFill="background1"/>
        <w:rPr>
          <w:sz w:val="22"/>
          <w:szCs w:val="22"/>
          <w:lang w:val="ro-RO"/>
        </w:rPr>
      </w:pPr>
      <w:r w:rsidRPr="009C50E9">
        <w:rPr>
          <w:sz w:val="22"/>
          <w:szCs w:val="22"/>
          <w:lang w:val="ro-RO"/>
        </w:rPr>
        <w:t>______________________________________________________________________________________</w:t>
      </w:r>
    </w:p>
    <w:p w14:paraId="6C86E0EE" w14:textId="77777777" w:rsidR="008D55F2" w:rsidRPr="009C50E9" w:rsidRDefault="008D55F2" w:rsidP="008D55F2">
      <w:pPr>
        <w:shd w:val="clear" w:color="auto" w:fill="FFFFFF" w:themeFill="background1"/>
        <w:rPr>
          <w:sz w:val="22"/>
          <w:szCs w:val="22"/>
          <w:lang w:val="ro-RO"/>
        </w:rPr>
      </w:pPr>
      <w:r w:rsidRPr="009C50E9">
        <w:rPr>
          <w:sz w:val="22"/>
          <w:szCs w:val="22"/>
          <w:lang w:val="ro-RO"/>
        </w:rPr>
        <w:t>______________________________________________________________________________________</w:t>
      </w:r>
    </w:p>
    <w:p w14:paraId="0D6FF4CA" w14:textId="77777777" w:rsidR="008D55F2" w:rsidRPr="009C50E9" w:rsidRDefault="008D55F2" w:rsidP="008D55F2">
      <w:pPr>
        <w:shd w:val="clear" w:color="auto" w:fill="FFFFFF" w:themeFill="background1"/>
        <w:spacing w:before="120"/>
        <w:rPr>
          <w:b/>
          <w:bCs/>
          <w:sz w:val="22"/>
          <w:szCs w:val="22"/>
          <w:lang w:val="ro-RO" w:bidi="ar-JO"/>
        </w:rPr>
      </w:pPr>
      <w:r w:rsidRPr="009C50E9">
        <w:rPr>
          <w:b/>
          <w:bCs/>
          <w:sz w:val="22"/>
          <w:szCs w:val="22"/>
          <w:lang w:val="ro-RO" w:bidi="ar-JO"/>
        </w:rPr>
        <w:t xml:space="preserve">II. Persoana și obiectul supuse controlului: </w:t>
      </w:r>
    </w:p>
    <w:p w14:paraId="1B0E9345" w14:textId="77777777" w:rsidR="008D55F2" w:rsidRDefault="008D55F2" w:rsidP="008D55F2">
      <w:pPr>
        <w:shd w:val="clear" w:color="auto" w:fill="FFFFFF" w:themeFill="background1"/>
        <w:rPr>
          <w:bCs/>
          <w:sz w:val="22"/>
          <w:szCs w:val="22"/>
          <w:lang w:val="ro-RO" w:bidi="ar-JO"/>
        </w:rPr>
      </w:pPr>
      <w:r w:rsidRPr="009C50E9">
        <w:rPr>
          <w:bCs/>
          <w:sz w:val="22"/>
          <w:szCs w:val="22"/>
          <w:lang w:val="ro-RO" w:bidi="ar-JO"/>
        </w:rPr>
        <w:t xml:space="preserve">Denumirea persoanei </w:t>
      </w:r>
      <w:r>
        <w:rPr>
          <w:bCs/>
          <w:sz w:val="22"/>
          <w:szCs w:val="22"/>
          <w:lang w:val="ro-RO" w:bidi="ar-JO"/>
        </w:rPr>
        <w:t>_____________________________________________________________________</w:t>
      </w:r>
    </w:p>
    <w:p w14:paraId="19348626" w14:textId="77777777" w:rsidR="008D55F2" w:rsidRPr="009C50E9" w:rsidRDefault="008D55F2" w:rsidP="008D55F2">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0F0B2F9B" w14:textId="77777777" w:rsidR="008D55F2" w:rsidRDefault="008D55F2" w:rsidP="008D55F2">
      <w:pPr>
        <w:shd w:val="clear" w:color="auto" w:fill="FFFFFF" w:themeFill="background1"/>
        <w:rPr>
          <w:bCs/>
          <w:sz w:val="22"/>
          <w:szCs w:val="22"/>
          <w:lang w:val="ro-RO" w:bidi="ar-JO"/>
        </w:rPr>
      </w:pPr>
      <w:r w:rsidRPr="009C50E9">
        <w:rPr>
          <w:bCs/>
          <w:sz w:val="22"/>
          <w:szCs w:val="22"/>
          <w:lang w:val="ro-RO" w:bidi="ar-JO"/>
        </w:rPr>
        <w:t xml:space="preserve">Sediul juridic, cod fiscal </w:t>
      </w:r>
      <w:r>
        <w:rPr>
          <w:bCs/>
          <w:sz w:val="22"/>
          <w:szCs w:val="22"/>
          <w:lang w:val="ro-RO" w:bidi="ar-JO"/>
        </w:rPr>
        <w:t>__________________________________________________________________</w:t>
      </w:r>
    </w:p>
    <w:p w14:paraId="3B2E11F2" w14:textId="77777777" w:rsidR="008D55F2" w:rsidRPr="009C50E9" w:rsidRDefault="008D55F2" w:rsidP="008D55F2">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71733313" w14:textId="77777777" w:rsidR="008D55F2" w:rsidRPr="009C50E9" w:rsidRDefault="008D55F2" w:rsidP="008D55F2">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6B7B48A6" w14:textId="77777777" w:rsidR="008D55F2" w:rsidRDefault="008D55F2" w:rsidP="008D55F2">
      <w:pPr>
        <w:shd w:val="clear" w:color="auto" w:fill="FFFFFF" w:themeFill="background1"/>
        <w:rPr>
          <w:bCs/>
          <w:sz w:val="22"/>
          <w:szCs w:val="22"/>
          <w:lang w:val="ro-RO" w:bidi="ar-JO"/>
        </w:rPr>
      </w:pPr>
      <w:r w:rsidRPr="009C50E9">
        <w:rPr>
          <w:bCs/>
          <w:sz w:val="22"/>
          <w:szCs w:val="22"/>
          <w:lang w:val="ro-RO" w:bidi="ar-JO"/>
        </w:rPr>
        <w:t xml:space="preserve">Numele, prenumele conducătorului persoanei supuse controlului/reprezentantului acesteia </w:t>
      </w:r>
      <w:r>
        <w:rPr>
          <w:bCs/>
          <w:sz w:val="22"/>
          <w:szCs w:val="22"/>
          <w:lang w:val="ro-RO" w:bidi="ar-JO"/>
        </w:rPr>
        <w:t>______________</w:t>
      </w:r>
    </w:p>
    <w:p w14:paraId="739F061B" w14:textId="77777777" w:rsidR="008D55F2" w:rsidRPr="009C50E9" w:rsidRDefault="008D55F2" w:rsidP="008D55F2">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36BA391D" w14:textId="77777777" w:rsidR="008D55F2" w:rsidRDefault="008D55F2" w:rsidP="008D55F2">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212DD864" w14:textId="77777777" w:rsidR="008D55F2" w:rsidRPr="009C50E9" w:rsidRDefault="008D55F2" w:rsidP="008D55F2">
      <w:pPr>
        <w:shd w:val="clear" w:color="auto" w:fill="FFFFFF" w:themeFill="background1"/>
        <w:rPr>
          <w:bCs/>
          <w:sz w:val="22"/>
          <w:szCs w:val="22"/>
          <w:lang w:val="ro-RO" w:bidi="ar-JO"/>
        </w:rPr>
      </w:pPr>
      <w:r>
        <w:rPr>
          <w:bCs/>
          <w:sz w:val="22"/>
          <w:szCs w:val="22"/>
          <w:lang w:val="ro-RO" w:bidi="ar-JO"/>
        </w:rPr>
        <w:t>______________________________________________________________________________________</w:t>
      </w:r>
    </w:p>
    <w:p w14:paraId="76D33969" w14:textId="77777777" w:rsidR="008D55F2" w:rsidRDefault="008D55F2" w:rsidP="008D55F2">
      <w:pPr>
        <w:shd w:val="clear" w:color="auto" w:fill="FFFFFF" w:themeFill="background1"/>
        <w:rPr>
          <w:bCs/>
          <w:sz w:val="22"/>
          <w:szCs w:val="22"/>
          <w:lang w:val="ro-RO" w:bidi="ar-JO"/>
        </w:rPr>
      </w:pPr>
      <w:r w:rsidRPr="009C50E9">
        <w:rPr>
          <w:bCs/>
          <w:sz w:val="22"/>
          <w:szCs w:val="22"/>
          <w:lang w:val="ro-RO" w:bidi="ar-JO"/>
        </w:rPr>
        <w:t xml:space="preserve">Unitatea structurală/funcțională supusă controlului (denumirea) </w:t>
      </w:r>
      <w:r>
        <w:rPr>
          <w:bCs/>
          <w:sz w:val="22"/>
          <w:szCs w:val="22"/>
          <w:lang w:val="ro-RO" w:bidi="ar-JO"/>
        </w:rPr>
        <w:t>___________________________________</w:t>
      </w:r>
    </w:p>
    <w:p w14:paraId="204E5D1E" w14:textId="77777777" w:rsidR="008D55F2" w:rsidRPr="009C50E9" w:rsidRDefault="008D55F2" w:rsidP="008D55F2">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22F8B9D5" w14:textId="761E58CF" w:rsidR="00C0009C" w:rsidRPr="00334060" w:rsidRDefault="008D55F2" w:rsidP="008D55F2">
      <w:pPr>
        <w:shd w:val="clear" w:color="auto" w:fill="FFFFFF" w:themeFill="background1"/>
        <w:spacing w:before="240" w:line="276" w:lineRule="auto"/>
        <w:rPr>
          <w:b/>
          <w:bCs/>
          <w:sz w:val="22"/>
          <w:szCs w:val="22"/>
          <w:lang w:val="ro-RO" w:bidi="ar-JO"/>
        </w:rPr>
      </w:pPr>
      <w:r w:rsidRPr="009C50E9">
        <w:rPr>
          <w:bCs/>
          <w:sz w:val="22"/>
          <w:szCs w:val="22"/>
          <w:lang w:val="ro-RO" w:bidi="ar-JO"/>
        </w:rPr>
        <w:t>Alte date caracteristice ale unității (după caz) _________________________________________________</w:t>
      </w:r>
    </w:p>
    <w:p w14:paraId="37C09E34" w14:textId="4AF68426" w:rsidR="00C53394" w:rsidRPr="00334060" w:rsidRDefault="00C0009C" w:rsidP="00BF48E6">
      <w:pPr>
        <w:shd w:val="clear" w:color="auto" w:fill="FFFFFF" w:themeFill="background1"/>
        <w:tabs>
          <w:tab w:val="left" w:pos="3818"/>
        </w:tabs>
        <w:spacing w:before="240" w:after="120"/>
        <w:ind w:right="-312"/>
        <w:rPr>
          <w:rFonts w:eastAsia="Calibri"/>
          <w:b/>
          <w:sz w:val="22"/>
          <w:szCs w:val="22"/>
          <w:lang w:val="ro-RO"/>
        </w:rPr>
      </w:pPr>
      <w:r w:rsidRPr="00334060">
        <w:rPr>
          <w:rFonts w:eastAsia="Calibri"/>
          <w:b/>
          <w:sz w:val="22"/>
          <w:szCs w:val="22"/>
          <w:lang w:val="ro-RO"/>
        </w:rPr>
        <w:t>III. Informații despre persoana supusă controlului necesare pentru evaluarea riscurilor</w:t>
      </w:r>
      <w:r w:rsidR="005F0441" w:rsidRPr="00334060">
        <w:rPr>
          <w:rFonts w:eastAsia="Calibri"/>
          <w:b/>
          <w:sz w:val="22"/>
          <w:szCs w:val="22"/>
          <w:lang w:val="ro-RO"/>
        </w:rPr>
        <w:t xml:space="preserve"> </w:t>
      </w:r>
      <w:r w:rsidR="005F0441" w:rsidRPr="00334060">
        <w:rPr>
          <w:rFonts w:eastAsia="Calibri"/>
          <w:b/>
          <w:sz w:val="22"/>
          <w:szCs w:val="22"/>
          <w:vertAlign w:val="superscript"/>
          <w:lang w:val="ro-RO"/>
        </w:rPr>
        <w:t>1</w:t>
      </w:r>
      <w:r w:rsidRPr="00334060">
        <w:rPr>
          <w:rFonts w:eastAsia="Calibri"/>
          <w:b/>
          <w:sz w:val="22"/>
          <w:szCs w:val="22"/>
          <w:lang w:val="ro-RO"/>
        </w:rPr>
        <w:t>:</w:t>
      </w:r>
    </w:p>
    <w:tbl>
      <w:tblPr>
        <w:tblStyle w:val="Tabelgril"/>
        <w:tblpPr w:leftFromText="180" w:rightFromText="180" w:vertAnchor="text" w:tblpXSpec="center" w:tblpY="1"/>
        <w:tblOverlap w:val="never"/>
        <w:tblW w:w="9406" w:type="dxa"/>
        <w:shd w:val="clear" w:color="auto" w:fill="FFFFFF" w:themeFill="background1"/>
        <w:tblLayout w:type="fixed"/>
        <w:tblLook w:val="04A0" w:firstRow="1" w:lastRow="0" w:firstColumn="1" w:lastColumn="0" w:noHBand="0" w:noVBand="1"/>
      </w:tblPr>
      <w:tblGrid>
        <w:gridCol w:w="2155"/>
        <w:gridCol w:w="2250"/>
        <w:gridCol w:w="901"/>
        <w:gridCol w:w="1254"/>
        <w:gridCol w:w="2846"/>
      </w:tblGrid>
      <w:tr w:rsidR="00C53394" w:rsidRPr="00334060" w14:paraId="42C159BB" w14:textId="77777777" w:rsidTr="006F061A">
        <w:trPr>
          <w:cantSplit/>
          <w:trHeight w:val="1421"/>
        </w:trPr>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20AA7" w14:textId="0523D6DD" w:rsidR="00C53394" w:rsidRPr="00334060" w:rsidRDefault="00C53394">
            <w:pPr>
              <w:shd w:val="clear" w:color="auto" w:fill="FFFFFF" w:themeFill="background1"/>
              <w:jc w:val="center"/>
              <w:rPr>
                <w:rFonts w:eastAsia="Calibri"/>
                <w:b/>
                <w:sz w:val="20"/>
                <w:szCs w:val="20"/>
                <w:lang w:val="ro-RO"/>
              </w:rPr>
            </w:pPr>
            <w:r w:rsidRPr="00334060">
              <w:rPr>
                <w:rFonts w:eastAsia="Calibri"/>
                <w:b/>
                <w:sz w:val="20"/>
                <w:szCs w:val="20"/>
                <w:lang w:val="ro-RO"/>
              </w:rPr>
              <w:t>Criteriul</w:t>
            </w:r>
            <w:r w:rsidR="005F0441" w:rsidRPr="00334060">
              <w:rPr>
                <w:rFonts w:eastAsia="Calibri"/>
                <w:b/>
                <w:sz w:val="20"/>
                <w:szCs w:val="20"/>
                <w:lang w:val="ro-RO"/>
              </w:rPr>
              <w:t xml:space="preserve"> </w:t>
            </w:r>
            <w:r w:rsidR="005F0441" w:rsidRPr="00334060">
              <w:rPr>
                <w:rFonts w:eastAsia="Calibri"/>
                <w:b/>
                <w:sz w:val="20"/>
                <w:szCs w:val="20"/>
                <w:vertAlign w:val="superscript"/>
                <w:lang w:val="ro-RO"/>
              </w:rPr>
              <w:t>2</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99BC" w14:textId="77777777" w:rsidR="00C53394" w:rsidRPr="00334060" w:rsidRDefault="00C53394">
            <w:pPr>
              <w:shd w:val="clear" w:color="auto" w:fill="FFFFFF" w:themeFill="background1"/>
              <w:ind w:left="397" w:hanging="397"/>
              <w:jc w:val="center"/>
              <w:rPr>
                <w:rFonts w:eastAsia="Calibri"/>
                <w:b/>
                <w:sz w:val="20"/>
                <w:szCs w:val="20"/>
                <w:lang w:val="ro-RO"/>
              </w:rPr>
            </w:pPr>
            <w:r w:rsidRPr="00334060">
              <w:rPr>
                <w:rFonts w:eastAsia="Calibri"/>
                <w:b/>
                <w:sz w:val="20"/>
                <w:szCs w:val="20"/>
                <w:lang w:val="ro-RO"/>
              </w:rPr>
              <w:t xml:space="preserve">Informația curentă </w:t>
            </w:r>
          </w:p>
          <w:p w14:paraId="43199EE2" w14:textId="2220CF7E" w:rsidR="00C53394" w:rsidRPr="00334060" w:rsidRDefault="00C53394">
            <w:pPr>
              <w:shd w:val="clear" w:color="auto" w:fill="FFFFFF" w:themeFill="background1"/>
              <w:jc w:val="center"/>
              <w:rPr>
                <w:rFonts w:eastAsia="Calibri"/>
                <w:i/>
                <w:sz w:val="20"/>
                <w:szCs w:val="20"/>
                <w:lang w:val="ro-RO"/>
              </w:rPr>
            </w:pPr>
            <w:r w:rsidRPr="00334060">
              <w:rPr>
                <w:rFonts w:eastAsia="Calibri"/>
                <w:i/>
                <w:sz w:val="20"/>
                <w:szCs w:val="20"/>
                <w:lang w:val="ro-RO"/>
              </w:rPr>
              <w:t xml:space="preserve">(deținută de </w:t>
            </w:r>
            <w:r w:rsidR="009D71A1" w:rsidRPr="00334060">
              <w:rPr>
                <w:rFonts w:eastAsia="Calibri"/>
                <w:i/>
                <w:sz w:val="20"/>
                <w:szCs w:val="20"/>
                <w:lang w:val="ro-RO"/>
              </w:rPr>
              <w:t>AMDM</w:t>
            </w:r>
            <w:r w:rsidRPr="00334060">
              <w:rPr>
                <w:rFonts w:eastAsia="Calibri"/>
                <w:i/>
                <w:sz w:val="20"/>
                <w:szCs w:val="20"/>
                <w:lang w:val="ro-RO"/>
              </w:rPr>
              <w:t xml:space="preserve"> la data inițierii controlului)</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118EC" w14:textId="77777777" w:rsidR="00C53394" w:rsidRPr="00334060" w:rsidRDefault="00C53394">
            <w:pPr>
              <w:shd w:val="clear" w:color="auto" w:fill="FFFFFF" w:themeFill="background1"/>
              <w:jc w:val="center"/>
              <w:rPr>
                <w:rFonts w:eastAsia="Calibri"/>
                <w:b/>
                <w:sz w:val="20"/>
                <w:szCs w:val="20"/>
                <w:lang w:val="ro-RO"/>
              </w:rPr>
            </w:pPr>
            <w:r w:rsidRPr="00334060">
              <w:rPr>
                <w:rFonts w:eastAsia="Calibri"/>
                <w:b/>
                <w:sz w:val="20"/>
                <w:szCs w:val="20"/>
                <w:lang w:val="ro-RO"/>
              </w:rPr>
              <w:t>Gradul de risc</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5E0E3" w14:textId="1DB1870C" w:rsidR="00C53394" w:rsidRPr="00334060" w:rsidRDefault="00C53394" w:rsidP="005F0441">
            <w:pPr>
              <w:shd w:val="clear" w:color="auto" w:fill="FFFFFF" w:themeFill="background1"/>
              <w:jc w:val="center"/>
              <w:rPr>
                <w:rFonts w:eastAsia="Calibri"/>
                <w:b/>
                <w:sz w:val="20"/>
                <w:szCs w:val="20"/>
                <w:lang w:val="ro-RO"/>
              </w:rPr>
            </w:pPr>
            <w:r w:rsidRPr="00334060">
              <w:rPr>
                <w:rFonts w:eastAsia="Calibri"/>
                <w:b/>
                <w:sz w:val="20"/>
                <w:szCs w:val="20"/>
                <w:lang w:val="ro-RO"/>
              </w:rPr>
              <w:t xml:space="preserve">Informația curentă este valabilă </w:t>
            </w:r>
          </w:p>
          <w:p w14:paraId="4DA1456C" w14:textId="77777777" w:rsidR="00C53394" w:rsidRPr="00334060" w:rsidRDefault="00C53394">
            <w:pPr>
              <w:shd w:val="clear" w:color="auto" w:fill="FFFFFF" w:themeFill="background1"/>
              <w:jc w:val="center"/>
              <w:rPr>
                <w:rFonts w:eastAsia="Calibri"/>
                <w:i/>
                <w:sz w:val="20"/>
                <w:szCs w:val="20"/>
                <w:lang w:val="ro-RO"/>
              </w:rPr>
            </w:pPr>
            <w:r w:rsidRPr="00334060">
              <w:rPr>
                <w:rFonts w:eastAsia="Calibri"/>
                <w:i/>
                <w:sz w:val="20"/>
                <w:szCs w:val="20"/>
                <w:lang w:val="ro-RO"/>
              </w:rPr>
              <w:t>(se bifează dacă este cazul)</w:t>
            </w: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7A63F" w14:textId="77777777" w:rsidR="009D71A1" w:rsidRPr="00334060" w:rsidRDefault="00C53394">
            <w:pPr>
              <w:shd w:val="clear" w:color="auto" w:fill="FFFFFF" w:themeFill="background1"/>
              <w:jc w:val="center"/>
              <w:rPr>
                <w:rFonts w:eastAsia="Calibri"/>
                <w:b/>
                <w:sz w:val="20"/>
                <w:szCs w:val="20"/>
                <w:lang w:val="ro-RO"/>
              </w:rPr>
            </w:pPr>
            <w:r w:rsidRPr="00334060">
              <w:rPr>
                <w:rFonts w:eastAsia="Calibri"/>
                <w:b/>
                <w:sz w:val="20"/>
                <w:szCs w:val="20"/>
                <w:lang w:val="ro-RO"/>
              </w:rPr>
              <w:t xml:space="preserve">Informația revizuită în cadrul controlului </w:t>
            </w:r>
          </w:p>
          <w:p w14:paraId="3EF11BB9" w14:textId="5FC4E0F9" w:rsidR="00C53394" w:rsidRPr="00334060" w:rsidRDefault="00C53394">
            <w:pPr>
              <w:shd w:val="clear" w:color="auto" w:fill="FFFFFF" w:themeFill="background1"/>
              <w:jc w:val="center"/>
              <w:rPr>
                <w:rFonts w:eastAsia="Calibri"/>
                <w:b/>
                <w:sz w:val="20"/>
                <w:szCs w:val="20"/>
                <w:lang w:val="ro-RO"/>
              </w:rPr>
            </w:pPr>
            <w:r w:rsidRPr="00334060">
              <w:rPr>
                <w:rFonts w:eastAsia="Calibri"/>
                <w:i/>
                <w:sz w:val="20"/>
                <w:szCs w:val="20"/>
                <w:lang w:val="ro-RO"/>
              </w:rPr>
              <w:t>(se completează dacă este cazul)</w:t>
            </w:r>
          </w:p>
        </w:tc>
      </w:tr>
      <w:tr w:rsidR="00CC0E0F" w:rsidRPr="00334060" w14:paraId="729C0A58"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C2664" w14:textId="49D4581E" w:rsidR="00CC0E0F" w:rsidRPr="00334060" w:rsidRDefault="00CC0E0F" w:rsidP="00CC0E0F">
            <w:pPr>
              <w:shd w:val="clear" w:color="auto" w:fill="FFFFFF" w:themeFill="background1"/>
              <w:rPr>
                <w:rFonts w:eastAsia="Calibri"/>
                <w:sz w:val="20"/>
                <w:szCs w:val="20"/>
                <w:lang w:val="ro-RO"/>
              </w:rPr>
            </w:pPr>
            <w:r w:rsidRPr="00334060">
              <w:rPr>
                <w:rFonts w:eastAsia="Calibri"/>
                <w:sz w:val="20"/>
                <w:szCs w:val="20"/>
                <w:lang w:val="ro-RO"/>
              </w:rPr>
              <w:t xml:space="preserve">Domeniul </w:t>
            </w:r>
            <w:r w:rsidRPr="00334060">
              <w:rPr>
                <w:sz w:val="20"/>
                <w:szCs w:val="20"/>
                <w:lang w:val="ro-RO"/>
              </w:rPr>
              <w:t>activității economice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97A6F" w14:textId="77777777" w:rsidR="00CC0E0F" w:rsidRPr="00334060" w:rsidRDefault="00CC0E0F" w:rsidP="00CC0E0F">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5ABF54" w14:textId="77777777" w:rsidR="00CC0E0F" w:rsidRPr="00334060" w:rsidRDefault="00CC0E0F" w:rsidP="00CC0E0F">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6ACC88" w14:textId="77777777" w:rsidR="00CC0E0F" w:rsidRPr="00334060" w:rsidRDefault="00CC0E0F" w:rsidP="00CC0E0F">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A35877F" w14:textId="77777777" w:rsidR="00CC0E0F" w:rsidRPr="00334060" w:rsidRDefault="00CC0E0F" w:rsidP="00CC0E0F">
            <w:pPr>
              <w:shd w:val="clear" w:color="auto" w:fill="FFFFFF" w:themeFill="background1"/>
              <w:jc w:val="center"/>
              <w:rPr>
                <w:rFonts w:eastAsia="Calibri"/>
                <w:sz w:val="20"/>
                <w:szCs w:val="20"/>
                <w:lang w:val="ro-RO"/>
              </w:rPr>
            </w:pPr>
          </w:p>
        </w:tc>
      </w:tr>
      <w:tr w:rsidR="00CC0E0F" w:rsidRPr="00334060" w14:paraId="157DD9F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03150" w14:textId="6B423148" w:rsidR="00CC0E0F" w:rsidRPr="00334060" w:rsidRDefault="00CC0E0F" w:rsidP="00CC0E0F">
            <w:pPr>
              <w:shd w:val="clear" w:color="auto" w:fill="FFFFFF" w:themeFill="background1"/>
              <w:rPr>
                <w:rFonts w:eastAsia="Calibri"/>
                <w:sz w:val="20"/>
                <w:szCs w:val="20"/>
                <w:lang w:val="ro-RO"/>
              </w:rPr>
            </w:pPr>
            <w:r w:rsidRPr="00334060">
              <w:rPr>
                <w:rFonts w:eastAsia="Calibri"/>
                <w:sz w:val="20"/>
                <w:szCs w:val="20"/>
                <w:lang w:val="ro-RO"/>
              </w:rPr>
              <w:t>Numărul de angajați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09A16" w14:textId="77777777" w:rsidR="00CC0E0F" w:rsidRPr="00334060" w:rsidRDefault="00CC0E0F" w:rsidP="00CC0E0F">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41789" w14:textId="77777777" w:rsidR="00CC0E0F" w:rsidRPr="00334060" w:rsidRDefault="00CC0E0F" w:rsidP="00CC0E0F">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479892" w14:textId="77777777" w:rsidR="00CC0E0F" w:rsidRPr="00334060" w:rsidRDefault="00CC0E0F" w:rsidP="00CC0E0F">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0B4DC8C" w14:textId="77777777" w:rsidR="00CC0E0F" w:rsidRPr="00334060" w:rsidRDefault="00CC0E0F" w:rsidP="00CC0E0F">
            <w:pPr>
              <w:shd w:val="clear" w:color="auto" w:fill="FFFFFF" w:themeFill="background1"/>
              <w:jc w:val="center"/>
              <w:rPr>
                <w:rFonts w:eastAsia="Calibri"/>
                <w:sz w:val="20"/>
                <w:szCs w:val="20"/>
                <w:lang w:val="ro-RO"/>
              </w:rPr>
            </w:pPr>
          </w:p>
        </w:tc>
      </w:tr>
      <w:tr w:rsidR="00CC0E0F" w:rsidRPr="00334060" w14:paraId="4452C0F2"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BFAC" w14:textId="1E2E3E30" w:rsidR="00CC0E0F" w:rsidRPr="00334060" w:rsidRDefault="00CC0E0F" w:rsidP="00CC0E0F">
            <w:pPr>
              <w:pStyle w:val="TableParagraph"/>
              <w:spacing w:before="13"/>
              <w:rPr>
                <w:rFonts w:eastAsia="Calibri"/>
                <w:sz w:val="20"/>
                <w:szCs w:val="20"/>
              </w:rPr>
            </w:pPr>
            <w:r w:rsidRPr="00334060">
              <w:rPr>
                <w:rFonts w:eastAsia="Calibri"/>
                <w:sz w:val="20"/>
                <w:szCs w:val="20"/>
              </w:rPr>
              <w:t>Istoricul conformității / neconformității cu prevederile legislației, dar și cu prescripțiile AMDM</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1959" w14:textId="77777777" w:rsidR="00CC0E0F" w:rsidRPr="00334060" w:rsidRDefault="00CC0E0F" w:rsidP="00CC0E0F">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0F72CE" w14:textId="77777777" w:rsidR="00CC0E0F" w:rsidRPr="00334060" w:rsidRDefault="00CC0E0F" w:rsidP="00CC0E0F">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5FB40BE5" w14:textId="77777777" w:rsidR="00CC0E0F" w:rsidRPr="00334060" w:rsidRDefault="00CC0E0F" w:rsidP="00CC0E0F">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3FD6" w14:textId="77777777" w:rsidR="00CC0E0F" w:rsidRPr="00334060" w:rsidRDefault="00CC0E0F" w:rsidP="00CC0E0F">
            <w:pPr>
              <w:shd w:val="clear" w:color="auto" w:fill="FFFFFF" w:themeFill="background1"/>
              <w:jc w:val="center"/>
              <w:rPr>
                <w:rFonts w:eastAsia="Calibri"/>
                <w:sz w:val="20"/>
                <w:szCs w:val="20"/>
                <w:lang w:val="ro-RO"/>
              </w:rPr>
            </w:pPr>
          </w:p>
        </w:tc>
      </w:tr>
      <w:tr w:rsidR="00CC0E0F" w:rsidRPr="00334060" w14:paraId="53F31E2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6AA8B0" w14:textId="021C0DB8" w:rsidR="00CC0E0F" w:rsidRPr="00334060" w:rsidRDefault="00CC0E0F" w:rsidP="00CC0E0F">
            <w:pPr>
              <w:shd w:val="clear" w:color="auto" w:fill="FFFFFF" w:themeFill="background1"/>
              <w:rPr>
                <w:rFonts w:eastAsia="Calibri"/>
                <w:sz w:val="20"/>
                <w:szCs w:val="20"/>
                <w:lang w:val="ro-RO"/>
              </w:rPr>
            </w:pPr>
            <w:r w:rsidRPr="00334060">
              <w:rPr>
                <w:rFonts w:eastAsia="Calibri"/>
                <w:sz w:val="20"/>
                <w:szCs w:val="20"/>
                <w:lang w:val="ro-RO"/>
              </w:rPr>
              <w:t>Data ultimului control</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62AA0" w14:textId="77777777" w:rsidR="00CC0E0F" w:rsidRPr="00334060" w:rsidRDefault="00CC0E0F" w:rsidP="00CC0E0F">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2E08ED" w14:textId="77777777" w:rsidR="00CC0E0F" w:rsidRPr="00334060" w:rsidRDefault="00CC0E0F" w:rsidP="00CC0E0F">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4CE8" w14:textId="77777777" w:rsidR="00CC0E0F" w:rsidRPr="00334060" w:rsidRDefault="00CC0E0F" w:rsidP="00CC0E0F">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82DD5" w14:textId="77777777" w:rsidR="00CC0E0F" w:rsidRPr="00334060" w:rsidRDefault="00CC0E0F" w:rsidP="00CC0E0F">
            <w:pPr>
              <w:shd w:val="clear" w:color="auto" w:fill="FFFFFF" w:themeFill="background1"/>
              <w:jc w:val="center"/>
              <w:rPr>
                <w:rFonts w:eastAsia="Calibri"/>
                <w:sz w:val="20"/>
                <w:szCs w:val="20"/>
                <w:lang w:val="ro-RO"/>
              </w:rPr>
            </w:pPr>
          </w:p>
        </w:tc>
      </w:tr>
      <w:tr w:rsidR="00CC0E0F" w:rsidRPr="00334060" w14:paraId="372FB535"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0553" w14:textId="05AC2839" w:rsidR="00CC0E0F" w:rsidRPr="00334060" w:rsidRDefault="00CC0E0F" w:rsidP="00CC0E0F">
            <w:pPr>
              <w:shd w:val="clear" w:color="auto" w:fill="FFFFFF" w:themeFill="background1"/>
              <w:rPr>
                <w:rFonts w:eastAsia="Calibri"/>
                <w:sz w:val="20"/>
                <w:szCs w:val="20"/>
                <w:lang w:val="ro-RO"/>
              </w:rPr>
            </w:pPr>
            <w:r w:rsidRPr="00334060">
              <w:rPr>
                <w:rFonts w:eastAsia="Calibri"/>
                <w:sz w:val="20"/>
                <w:szCs w:val="20"/>
                <w:lang w:val="ro-RO"/>
              </w:rPr>
              <w:t>Perioada de activitate a întreprinderii/instituției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FD2B" w14:textId="77777777" w:rsidR="00CC0E0F" w:rsidRPr="00334060" w:rsidRDefault="00CC0E0F" w:rsidP="00CC0E0F">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8476B" w14:textId="77777777" w:rsidR="00CC0E0F" w:rsidRPr="00334060" w:rsidRDefault="00CC0E0F" w:rsidP="00CC0E0F">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1F58A3D2" w14:textId="77777777" w:rsidR="00CC0E0F" w:rsidRPr="00334060" w:rsidRDefault="00CC0E0F" w:rsidP="00CC0E0F">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81DD" w14:textId="77777777" w:rsidR="00CC0E0F" w:rsidRPr="00334060" w:rsidRDefault="00CC0E0F" w:rsidP="00CC0E0F">
            <w:pPr>
              <w:shd w:val="clear" w:color="auto" w:fill="FFFFFF" w:themeFill="background1"/>
              <w:jc w:val="center"/>
              <w:rPr>
                <w:rFonts w:eastAsia="Calibri"/>
                <w:sz w:val="20"/>
                <w:szCs w:val="20"/>
                <w:lang w:val="ro-RO"/>
              </w:rPr>
            </w:pPr>
          </w:p>
        </w:tc>
      </w:tr>
    </w:tbl>
    <w:p w14:paraId="0C2A7801" w14:textId="6E38718E" w:rsidR="001341F3" w:rsidRPr="00334060" w:rsidRDefault="001341F3" w:rsidP="00E96E30">
      <w:pPr>
        <w:pStyle w:val="Textnotdesubsol"/>
        <w:spacing w:before="240"/>
        <w:ind w:right="68"/>
        <w:rPr>
          <w:lang w:val="ro-RO"/>
        </w:rPr>
      </w:pPr>
      <w:r w:rsidRPr="00334060">
        <w:rPr>
          <w:rStyle w:val="Referinnotdesubsol"/>
          <w:lang w:val="ro-RO"/>
        </w:rPr>
        <w:t>1</w:t>
      </w:r>
      <w:r w:rsidR="005F0441" w:rsidRPr="00334060">
        <w:rPr>
          <w:lang w:val="ro-RO"/>
        </w:rPr>
        <w:t xml:space="preserve"> </w:t>
      </w:r>
      <w:r w:rsidRPr="00334060">
        <w:rPr>
          <w:lang w:val="ro-RO"/>
        </w:rPr>
        <w:t>În cazul în care tabelul corespunde cu tabelul din alte liste de verificare, utilizate în cadrul aceluiași control, tabelul se completează doar în una dintre listele de verificare utilizate în timpul controlului.</w:t>
      </w:r>
    </w:p>
    <w:p w14:paraId="1C9EE91E" w14:textId="28AB6B17" w:rsidR="00CC0E0F" w:rsidRPr="00334060" w:rsidRDefault="001341F3" w:rsidP="00E96E30">
      <w:pPr>
        <w:pStyle w:val="Textnotdesubsol"/>
        <w:ind w:right="68"/>
        <w:rPr>
          <w:lang w:val="ro-RO"/>
        </w:rPr>
      </w:pPr>
      <w:r w:rsidRPr="00334060">
        <w:rPr>
          <w:vertAlign w:val="superscript"/>
          <w:lang w:val="ro-RO"/>
        </w:rPr>
        <w:t>2</w:t>
      </w:r>
      <w:r w:rsidR="005F0441" w:rsidRPr="00334060">
        <w:rPr>
          <w:vertAlign w:val="superscript"/>
          <w:lang w:val="ro-RO"/>
        </w:rPr>
        <w:t xml:space="preserve"> </w:t>
      </w:r>
      <w:r w:rsidRPr="00334060">
        <w:rPr>
          <w:lang w:val="ro-RO"/>
        </w:rPr>
        <w:t>Se completează doar criteriile de risc aplicabile domeniului și persoanei supuse controlului.</w:t>
      </w:r>
    </w:p>
    <w:p w14:paraId="533812B1" w14:textId="77777777" w:rsidR="00CC0E0F" w:rsidRPr="00334060" w:rsidRDefault="00CC0E0F">
      <w:pPr>
        <w:spacing w:after="160" w:line="259" w:lineRule="auto"/>
        <w:rPr>
          <w:sz w:val="20"/>
          <w:szCs w:val="20"/>
          <w:lang w:val="ro-RO"/>
        </w:rPr>
      </w:pPr>
      <w:r w:rsidRPr="00334060">
        <w:rPr>
          <w:lang w:val="ro-RO"/>
        </w:rPr>
        <w:br w:type="page"/>
      </w:r>
    </w:p>
    <w:p w14:paraId="0F2C6B6F" w14:textId="756A781A" w:rsidR="00C0009C" w:rsidRPr="00334060" w:rsidRDefault="00C0009C" w:rsidP="00CC0E0F">
      <w:pPr>
        <w:shd w:val="clear" w:color="auto" w:fill="FFFFFF" w:themeFill="background1"/>
        <w:spacing w:before="240" w:after="120"/>
        <w:jc w:val="both"/>
        <w:rPr>
          <w:b/>
          <w:bCs/>
          <w:sz w:val="22"/>
          <w:szCs w:val="22"/>
          <w:lang w:val="ro-RO" w:bidi="ar-JO"/>
        </w:rPr>
      </w:pPr>
      <w:r w:rsidRPr="00334060">
        <w:rPr>
          <w:b/>
          <w:bCs/>
          <w:sz w:val="22"/>
          <w:szCs w:val="22"/>
          <w:lang w:val="ro-RO" w:bidi="ar-JO"/>
        </w:rPr>
        <w:lastRenderedPageBreak/>
        <w:t xml:space="preserve">IV. Lista de </w:t>
      </w:r>
      <w:r w:rsidR="001341F3" w:rsidRPr="00334060">
        <w:rPr>
          <w:b/>
          <w:bCs/>
          <w:sz w:val="22"/>
          <w:szCs w:val="22"/>
          <w:lang w:val="ro-RO" w:bidi="ar-JO"/>
        </w:rPr>
        <w:t>întrebări</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562"/>
        <w:gridCol w:w="3544"/>
        <w:gridCol w:w="1559"/>
        <w:gridCol w:w="426"/>
        <w:gridCol w:w="425"/>
        <w:gridCol w:w="567"/>
        <w:gridCol w:w="1609"/>
        <w:gridCol w:w="810"/>
      </w:tblGrid>
      <w:tr w:rsidR="00CC0E0F" w:rsidRPr="00334060" w14:paraId="6D1BBF23" w14:textId="77777777" w:rsidTr="00ED721F">
        <w:trPr>
          <w:cantSplit/>
          <w:jc w:val="center"/>
        </w:trPr>
        <w:tc>
          <w:tcPr>
            <w:tcW w:w="562" w:type="dxa"/>
            <w:vMerge w:val="restart"/>
            <w:shd w:val="clear" w:color="auto" w:fill="FFFFFF" w:themeFill="background1"/>
          </w:tcPr>
          <w:p w14:paraId="36222943" w14:textId="77777777" w:rsidR="00C0009C" w:rsidRPr="00334060" w:rsidRDefault="00C0009C" w:rsidP="00316229">
            <w:pPr>
              <w:pStyle w:val="Titlu2"/>
              <w:shd w:val="clear" w:color="auto" w:fill="FFFFFF" w:themeFill="background1"/>
              <w:jc w:val="center"/>
              <w:rPr>
                <w:sz w:val="20"/>
                <w:szCs w:val="20"/>
                <w:lang w:val="ro-RO"/>
              </w:rPr>
            </w:pPr>
            <w:r w:rsidRPr="00334060">
              <w:rPr>
                <w:sz w:val="20"/>
                <w:szCs w:val="20"/>
                <w:lang w:val="ro-RO"/>
              </w:rPr>
              <w:t>Nr.</w:t>
            </w:r>
          </w:p>
          <w:p w14:paraId="5795C20F" w14:textId="77777777" w:rsidR="00C0009C" w:rsidRPr="00334060" w:rsidRDefault="00C0009C" w:rsidP="00316229">
            <w:pPr>
              <w:pStyle w:val="Titlu2"/>
              <w:shd w:val="clear" w:color="auto" w:fill="FFFFFF" w:themeFill="background1"/>
              <w:jc w:val="center"/>
              <w:rPr>
                <w:sz w:val="20"/>
                <w:szCs w:val="20"/>
                <w:lang w:val="ro-RO"/>
              </w:rPr>
            </w:pPr>
            <w:r w:rsidRPr="00334060">
              <w:rPr>
                <w:sz w:val="20"/>
                <w:szCs w:val="20"/>
                <w:lang w:val="ro-RO"/>
              </w:rPr>
              <w:t>d/o</w:t>
            </w:r>
          </w:p>
        </w:tc>
        <w:tc>
          <w:tcPr>
            <w:tcW w:w="3544" w:type="dxa"/>
            <w:vMerge w:val="restart"/>
            <w:shd w:val="clear" w:color="auto" w:fill="FFFFFF" w:themeFill="background1"/>
          </w:tcPr>
          <w:p w14:paraId="2742A7AC" w14:textId="77777777" w:rsidR="00C0009C" w:rsidRPr="00334060" w:rsidRDefault="00C0009C" w:rsidP="00316229">
            <w:pPr>
              <w:pStyle w:val="Titlu2"/>
              <w:shd w:val="clear" w:color="auto" w:fill="FFFFFF" w:themeFill="background1"/>
              <w:jc w:val="center"/>
              <w:rPr>
                <w:sz w:val="20"/>
                <w:szCs w:val="20"/>
                <w:lang w:val="ro-RO"/>
              </w:rPr>
            </w:pPr>
            <w:r w:rsidRPr="00334060">
              <w:rPr>
                <w:sz w:val="20"/>
                <w:szCs w:val="20"/>
                <w:lang w:val="ro-RO"/>
              </w:rPr>
              <w:t>Întrebări</w:t>
            </w:r>
          </w:p>
        </w:tc>
        <w:tc>
          <w:tcPr>
            <w:tcW w:w="1559" w:type="dxa"/>
            <w:vMerge w:val="restart"/>
            <w:shd w:val="clear" w:color="auto" w:fill="FFFFFF" w:themeFill="background1"/>
          </w:tcPr>
          <w:p w14:paraId="43272C61" w14:textId="77777777" w:rsidR="00C0009C" w:rsidRPr="00334060" w:rsidRDefault="00C0009C" w:rsidP="00316229">
            <w:pPr>
              <w:pStyle w:val="Titlu2"/>
              <w:shd w:val="clear" w:color="auto" w:fill="FFFFFF" w:themeFill="background1"/>
              <w:jc w:val="center"/>
              <w:rPr>
                <w:sz w:val="20"/>
                <w:szCs w:val="20"/>
                <w:lang w:val="ro-RO"/>
              </w:rPr>
            </w:pPr>
            <w:r w:rsidRPr="00334060">
              <w:rPr>
                <w:sz w:val="20"/>
                <w:szCs w:val="20"/>
                <w:lang w:val="ro-RO"/>
              </w:rPr>
              <w:t>Referința legală</w:t>
            </w:r>
          </w:p>
        </w:tc>
        <w:tc>
          <w:tcPr>
            <w:tcW w:w="1418" w:type="dxa"/>
            <w:gridSpan w:val="3"/>
            <w:shd w:val="clear" w:color="auto" w:fill="FFFFFF" w:themeFill="background1"/>
          </w:tcPr>
          <w:p w14:paraId="50DE563C" w14:textId="77777777" w:rsidR="00C0009C" w:rsidRPr="00334060" w:rsidRDefault="00C0009C" w:rsidP="00316229">
            <w:pPr>
              <w:pStyle w:val="Titlu2"/>
              <w:shd w:val="clear" w:color="auto" w:fill="FFFFFF" w:themeFill="background1"/>
              <w:jc w:val="center"/>
              <w:rPr>
                <w:sz w:val="20"/>
                <w:szCs w:val="20"/>
                <w:lang w:val="ro-RO"/>
              </w:rPr>
            </w:pPr>
            <w:r w:rsidRPr="00334060">
              <w:rPr>
                <w:sz w:val="20"/>
                <w:szCs w:val="20"/>
                <w:lang w:val="ro-RO"/>
              </w:rPr>
              <w:t>Conformitate</w:t>
            </w:r>
          </w:p>
        </w:tc>
        <w:tc>
          <w:tcPr>
            <w:tcW w:w="1609" w:type="dxa"/>
            <w:vMerge w:val="restart"/>
            <w:shd w:val="clear" w:color="auto" w:fill="FFFFFF" w:themeFill="background1"/>
          </w:tcPr>
          <w:p w14:paraId="7C9F2332" w14:textId="77777777" w:rsidR="00C0009C" w:rsidRPr="00334060" w:rsidRDefault="00C0009C" w:rsidP="00316229">
            <w:pPr>
              <w:pStyle w:val="Titlu2"/>
              <w:shd w:val="clear" w:color="auto" w:fill="FFFFFF" w:themeFill="background1"/>
              <w:jc w:val="center"/>
              <w:rPr>
                <w:sz w:val="20"/>
                <w:szCs w:val="20"/>
                <w:lang w:val="ro-RO"/>
              </w:rPr>
            </w:pPr>
            <w:r w:rsidRPr="00334060">
              <w:rPr>
                <w:sz w:val="20"/>
                <w:szCs w:val="20"/>
                <w:lang w:val="ro-RO"/>
              </w:rPr>
              <w:t>Comentarii</w:t>
            </w:r>
          </w:p>
        </w:tc>
        <w:tc>
          <w:tcPr>
            <w:tcW w:w="810" w:type="dxa"/>
            <w:vMerge w:val="restart"/>
            <w:shd w:val="clear" w:color="auto" w:fill="FFFFFF" w:themeFill="background1"/>
          </w:tcPr>
          <w:p w14:paraId="0016287C" w14:textId="77777777" w:rsidR="00C0009C" w:rsidRPr="00334060" w:rsidRDefault="00C0009C" w:rsidP="00316229">
            <w:pPr>
              <w:pStyle w:val="Titlu2"/>
              <w:shd w:val="clear" w:color="auto" w:fill="FFFFFF" w:themeFill="background1"/>
              <w:jc w:val="center"/>
              <w:rPr>
                <w:sz w:val="20"/>
                <w:szCs w:val="20"/>
                <w:lang w:val="ro-RO"/>
              </w:rPr>
            </w:pPr>
            <w:r w:rsidRPr="00334060">
              <w:rPr>
                <w:sz w:val="20"/>
                <w:szCs w:val="20"/>
                <w:lang w:val="ro-RO"/>
              </w:rPr>
              <w:t>Punctaj</w:t>
            </w:r>
          </w:p>
        </w:tc>
      </w:tr>
      <w:tr w:rsidR="00CC0E0F" w:rsidRPr="00334060" w14:paraId="1CD7B1AA" w14:textId="77777777" w:rsidTr="00365AEC">
        <w:trPr>
          <w:cantSplit/>
          <w:trHeight w:val="404"/>
          <w:jc w:val="center"/>
        </w:trPr>
        <w:tc>
          <w:tcPr>
            <w:tcW w:w="562" w:type="dxa"/>
            <w:vMerge/>
            <w:shd w:val="clear" w:color="auto" w:fill="FFFFFF" w:themeFill="background1"/>
            <w:vAlign w:val="center"/>
          </w:tcPr>
          <w:p w14:paraId="5C80945B" w14:textId="77777777" w:rsidR="00C0009C" w:rsidRPr="00334060" w:rsidRDefault="00C0009C" w:rsidP="00316229">
            <w:pPr>
              <w:pStyle w:val="Titlu2"/>
              <w:shd w:val="clear" w:color="auto" w:fill="FFFFFF" w:themeFill="background1"/>
              <w:jc w:val="center"/>
              <w:rPr>
                <w:sz w:val="20"/>
                <w:szCs w:val="20"/>
                <w:lang w:val="ro-RO"/>
              </w:rPr>
            </w:pPr>
          </w:p>
        </w:tc>
        <w:tc>
          <w:tcPr>
            <w:tcW w:w="3544" w:type="dxa"/>
            <w:vMerge/>
            <w:shd w:val="clear" w:color="auto" w:fill="FFFFFF" w:themeFill="background1"/>
            <w:vAlign w:val="center"/>
          </w:tcPr>
          <w:p w14:paraId="4BC84B3D" w14:textId="77777777" w:rsidR="00C0009C" w:rsidRPr="00334060" w:rsidRDefault="00C0009C" w:rsidP="00316229">
            <w:pPr>
              <w:pStyle w:val="Titlu2"/>
              <w:shd w:val="clear" w:color="auto" w:fill="FFFFFF" w:themeFill="background1"/>
              <w:rPr>
                <w:sz w:val="20"/>
                <w:szCs w:val="20"/>
                <w:lang w:val="ro-RO"/>
              </w:rPr>
            </w:pPr>
          </w:p>
        </w:tc>
        <w:tc>
          <w:tcPr>
            <w:tcW w:w="1559" w:type="dxa"/>
            <w:vMerge/>
            <w:shd w:val="clear" w:color="auto" w:fill="FFFFFF" w:themeFill="background1"/>
          </w:tcPr>
          <w:p w14:paraId="5DFB3761" w14:textId="77777777" w:rsidR="00C0009C" w:rsidRPr="00334060" w:rsidRDefault="00C0009C" w:rsidP="00316229">
            <w:pPr>
              <w:shd w:val="clear" w:color="auto" w:fill="FFFFFF" w:themeFill="background1"/>
              <w:rPr>
                <w:sz w:val="20"/>
                <w:szCs w:val="20"/>
                <w:lang w:val="ro-RO"/>
              </w:rPr>
            </w:pPr>
          </w:p>
        </w:tc>
        <w:tc>
          <w:tcPr>
            <w:tcW w:w="426" w:type="dxa"/>
            <w:shd w:val="clear" w:color="auto" w:fill="FFFFFF" w:themeFill="background1"/>
          </w:tcPr>
          <w:p w14:paraId="09886460" w14:textId="77777777" w:rsidR="00C0009C" w:rsidRPr="00334060" w:rsidRDefault="00C0009C" w:rsidP="00316229">
            <w:pPr>
              <w:shd w:val="clear" w:color="auto" w:fill="FFFFFF" w:themeFill="background1"/>
              <w:jc w:val="center"/>
              <w:rPr>
                <w:b/>
                <w:sz w:val="20"/>
                <w:szCs w:val="20"/>
                <w:lang w:val="ro-RO"/>
              </w:rPr>
            </w:pPr>
            <w:r w:rsidRPr="00334060">
              <w:rPr>
                <w:b/>
                <w:sz w:val="20"/>
                <w:szCs w:val="20"/>
                <w:lang w:val="ro-RO"/>
              </w:rPr>
              <w:t>Da</w:t>
            </w:r>
          </w:p>
        </w:tc>
        <w:tc>
          <w:tcPr>
            <w:tcW w:w="425" w:type="dxa"/>
            <w:shd w:val="clear" w:color="auto" w:fill="FFFFFF" w:themeFill="background1"/>
          </w:tcPr>
          <w:p w14:paraId="507F6C13" w14:textId="77777777" w:rsidR="00C0009C" w:rsidRPr="00334060" w:rsidRDefault="00C0009C" w:rsidP="00316229">
            <w:pPr>
              <w:pStyle w:val="Titlu2"/>
              <w:shd w:val="clear" w:color="auto" w:fill="FFFFFF" w:themeFill="background1"/>
              <w:jc w:val="center"/>
              <w:rPr>
                <w:sz w:val="20"/>
                <w:szCs w:val="20"/>
                <w:lang w:val="ro-RO"/>
              </w:rPr>
            </w:pPr>
            <w:r w:rsidRPr="00334060">
              <w:rPr>
                <w:sz w:val="20"/>
                <w:szCs w:val="20"/>
                <w:lang w:val="ro-RO"/>
              </w:rPr>
              <w:t>Nu</w:t>
            </w:r>
          </w:p>
        </w:tc>
        <w:tc>
          <w:tcPr>
            <w:tcW w:w="567" w:type="dxa"/>
            <w:shd w:val="clear" w:color="auto" w:fill="FFFFFF" w:themeFill="background1"/>
          </w:tcPr>
          <w:p w14:paraId="4361ED65" w14:textId="77777777" w:rsidR="00C0009C" w:rsidRPr="00334060" w:rsidRDefault="00C0009C" w:rsidP="00316229">
            <w:pPr>
              <w:pStyle w:val="Titlu2"/>
              <w:shd w:val="clear" w:color="auto" w:fill="FFFFFF" w:themeFill="background1"/>
              <w:jc w:val="center"/>
              <w:rPr>
                <w:sz w:val="20"/>
                <w:szCs w:val="20"/>
                <w:lang w:val="ro-RO"/>
              </w:rPr>
            </w:pPr>
            <w:r w:rsidRPr="00334060">
              <w:rPr>
                <w:sz w:val="20"/>
                <w:szCs w:val="20"/>
                <w:lang w:val="ro-RO"/>
              </w:rPr>
              <w:t>N/c</w:t>
            </w:r>
          </w:p>
        </w:tc>
        <w:tc>
          <w:tcPr>
            <w:tcW w:w="1609" w:type="dxa"/>
            <w:vMerge/>
            <w:shd w:val="clear" w:color="auto" w:fill="FFFFFF" w:themeFill="background1"/>
          </w:tcPr>
          <w:p w14:paraId="1EDD0307" w14:textId="77777777" w:rsidR="00C0009C" w:rsidRPr="00334060" w:rsidRDefault="00C0009C" w:rsidP="00316229">
            <w:pPr>
              <w:pStyle w:val="Titlu2"/>
              <w:shd w:val="clear" w:color="auto" w:fill="FFFFFF" w:themeFill="background1"/>
              <w:jc w:val="center"/>
              <w:rPr>
                <w:sz w:val="20"/>
                <w:szCs w:val="20"/>
                <w:lang w:val="ro-RO"/>
              </w:rPr>
            </w:pPr>
          </w:p>
        </w:tc>
        <w:tc>
          <w:tcPr>
            <w:tcW w:w="810" w:type="dxa"/>
            <w:vMerge/>
            <w:shd w:val="clear" w:color="auto" w:fill="FFFFFF" w:themeFill="background1"/>
            <w:vAlign w:val="center"/>
          </w:tcPr>
          <w:p w14:paraId="1FC9D406" w14:textId="77777777" w:rsidR="00C0009C" w:rsidRPr="00334060" w:rsidRDefault="00C0009C" w:rsidP="00316229">
            <w:pPr>
              <w:pStyle w:val="Titlu2"/>
              <w:shd w:val="clear" w:color="auto" w:fill="FFFFFF" w:themeFill="background1"/>
              <w:jc w:val="center"/>
              <w:rPr>
                <w:sz w:val="20"/>
                <w:szCs w:val="20"/>
                <w:lang w:val="ro-RO"/>
              </w:rPr>
            </w:pPr>
          </w:p>
        </w:tc>
      </w:tr>
      <w:tr w:rsidR="00CC0E0F" w:rsidRPr="00334060" w14:paraId="1B7852A5" w14:textId="77777777" w:rsidTr="00365AEC">
        <w:trPr>
          <w:jc w:val="center"/>
        </w:trPr>
        <w:tc>
          <w:tcPr>
            <w:tcW w:w="562" w:type="dxa"/>
            <w:shd w:val="clear" w:color="auto" w:fill="FFFFFF" w:themeFill="background1"/>
            <w:vAlign w:val="center"/>
          </w:tcPr>
          <w:p w14:paraId="19C7852D" w14:textId="7E0ABA87" w:rsidR="00F70836" w:rsidRPr="00334060" w:rsidRDefault="00F70836" w:rsidP="009D71A1">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64CCE97" w14:textId="0541EC52" w:rsidR="00F70836" w:rsidRPr="00334060" w:rsidRDefault="00016856" w:rsidP="00FC13C8">
            <w:pPr>
              <w:shd w:val="clear" w:color="auto" w:fill="FFFFFF" w:themeFill="background1"/>
              <w:rPr>
                <w:bCs/>
                <w:sz w:val="20"/>
                <w:szCs w:val="20"/>
                <w:lang w:val="ro-RO"/>
              </w:rPr>
            </w:pPr>
            <w:r w:rsidRPr="00016856">
              <w:rPr>
                <w:bCs/>
                <w:sz w:val="20"/>
                <w:szCs w:val="20"/>
                <w:lang w:val="ro-RO"/>
              </w:rPr>
              <w:t>Producătorul sau reprezentantul său autorizat notifică Agenția Medicamentului și Dispozitivelor Medicale cu cel puțin 10 zile lucrătoare înainte de introducerea pe piață a dispozitivelor medicale care dețin marcajul CE?</w:t>
            </w:r>
          </w:p>
        </w:tc>
        <w:tc>
          <w:tcPr>
            <w:tcW w:w="1559" w:type="dxa"/>
            <w:shd w:val="clear" w:color="auto" w:fill="FFFFFF" w:themeFill="background1"/>
          </w:tcPr>
          <w:p w14:paraId="369BF610" w14:textId="77777777" w:rsidR="00F70836" w:rsidRDefault="00FC13C8" w:rsidP="00F70836">
            <w:pPr>
              <w:shd w:val="clear" w:color="auto" w:fill="FFFFFF" w:themeFill="background1"/>
              <w:rPr>
                <w:bCs/>
                <w:sz w:val="20"/>
                <w:szCs w:val="20"/>
                <w:lang w:val="ro-RO"/>
              </w:rPr>
            </w:pPr>
            <w:r w:rsidRPr="00334060">
              <w:rPr>
                <w:bCs/>
                <w:sz w:val="20"/>
                <w:szCs w:val="20"/>
                <w:lang w:val="ro-RO"/>
              </w:rPr>
              <w:t>Art. 7 alin. (2) LP102/2017</w:t>
            </w:r>
          </w:p>
          <w:p w14:paraId="1B9E3606" w14:textId="482113ED" w:rsidR="00016856" w:rsidRPr="00334060" w:rsidRDefault="00016856" w:rsidP="00F70836">
            <w:pPr>
              <w:shd w:val="clear" w:color="auto" w:fill="FFFFFF" w:themeFill="background1"/>
              <w:rPr>
                <w:bCs/>
                <w:sz w:val="20"/>
                <w:szCs w:val="20"/>
                <w:lang w:val="ro-RO"/>
              </w:rPr>
            </w:pPr>
          </w:p>
        </w:tc>
        <w:tc>
          <w:tcPr>
            <w:tcW w:w="426" w:type="dxa"/>
            <w:shd w:val="clear" w:color="auto" w:fill="FFFFFF" w:themeFill="background1"/>
          </w:tcPr>
          <w:p w14:paraId="1F8B3C61" w14:textId="77777777" w:rsidR="00F70836" w:rsidRPr="00334060" w:rsidRDefault="00F70836" w:rsidP="00F70836">
            <w:pPr>
              <w:shd w:val="clear" w:color="auto" w:fill="FFFFFF" w:themeFill="background1"/>
              <w:jc w:val="center"/>
              <w:rPr>
                <w:bCs/>
                <w:sz w:val="20"/>
                <w:szCs w:val="20"/>
                <w:lang w:val="ro-RO"/>
              </w:rPr>
            </w:pPr>
          </w:p>
        </w:tc>
        <w:tc>
          <w:tcPr>
            <w:tcW w:w="425" w:type="dxa"/>
            <w:shd w:val="clear" w:color="auto" w:fill="FFFFFF" w:themeFill="background1"/>
          </w:tcPr>
          <w:p w14:paraId="3B98118E" w14:textId="77777777" w:rsidR="00F70836" w:rsidRPr="00334060" w:rsidRDefault="00F70836" w:rsidP="00F70836">
            <w:pPr>
              <w:shd w:val="clear" w:color="auto" w:fill="FFFFFF" w:themeFill="background1"/>
              <w:jc w:val="center"/>
              <w:rPr>
                <w:bCs/>
                <w:sz w:val="20"/>
                <w:szCs w:val="20"/>
                <w:lang w:val="ro-RO"/>
              </w:rPr>
            </w:pPr>
          </w:p>
        </w:tc>
        <w:tc>
          <w:tcPr>
            <w:tcW w:w="567" w:type="dxa"/>
            <w:shd w:val="clear" w:color="auto" w:fill="FFFFFF" w:themeFill="background1"/>
          </w:tcPr>
          <w:p w14:paraId="53E656E4" w14:textId="77777777" w:rsidR="00F70836" w:rsidRPr="00334060" w:rsidRDefault="00F70836" w:rsidP="00F70836">
            <w:pPr>
              <w:shd w:val="clear" w:color="auto" w:fill="FFFFFF" w:themeFill="background1"/>
              <w:jc w:val="center"/>
              <w:rPr>
                <w:bCs/>
                <w:sz w:val="20"/>
                <w:szCs w:val="20"/>
                <w:lang w:val="ro-RO"/>
              </w:rPr>
            </w:pPr>
          </w:p>
        </w:tc>
        <w:tc>
          <w:tcPr>
            <w:tcW w:w="1609" w:type="dxa"/>
            <w:shd w:val="clear" w:color="auto" w:fill="FFFFFF" w:themeFill="background1"/>
          </w:tcPr>
          <w:p w14:paraId="46A04EA8" w14:textId="77777777" w:rsidR="00F70836" w:rsidRPr="00334060" w:rsidRDefault="00F70836" w:rsidP="00F70836">
            <w:pPr>
              <w:shd w:val="clear" w:color="auto" w:fill="FFFFFF" w:themeFill="background1"/>
              <w:jc w:val="center"/>
              <w:rPr>
                <w:b/>
                <w:bCs/>
                <w:sz w:val="20"/>
                <w:szCs w:val="20"/>
                <w:lang w:val="ro-RO"/>
              </w:rPr>
            </w:pPr>
          </w:p>
        </w:tc>
        <w:tc>
          <w:tcPr>
            <w:tcW w:w="810" w:type="dxa"/>
            <w:shd w:val="clear" w:color="auto" w:fill="FFFFFF" w:themeFill="background1"/>
          </w:tcPr>
          <w:p w14:paraId="0EF6571B" w14:textId="2C76927C" w:rsidR="00F70836" w:rsidRPr="00334060" w:rsidRDefault="00FC13C8" w:rsidP="00F70836">
            <w:pPr>
              <w:shd w:val="clear" w:color="auto" w:fill="FFFFFF" w:themeFill="background1"/>
              <w:jc w:val="center"/>
              <w:rPr>
                <w:bCs/>
                <w:sz w:val="20"/>
                <w:szCs w:val="20"/>
                <w:lang w:val="ro-RO"/>
              </w:rPr>
            </w:pPr>
            <w:r w:rsidRPr="00334060">
              <w:rPr>
                <w:bCs/>
                <w:sz w:val="20"/>
                <w:szCs w:val="20"/>
                <w:lang w:val="ro-RO"/>
              </w:rPr>
              <w:t>1</w:t>
            </w:r>
            <w:r w:rsidR="00ED721F" w:rsidRPr="00334060">
              <w:rPr>
                <w:bCs/>
                <w:sz w:val="20"/>
                <w:szCs w:val="20"/>
                <w:lang w:val="ro-RO"/>
              </w:rPr>
              <w:t>5</w:t>
            </w:r>
          </w:p>
        </w:tc>
      </w:tr>
      <w:tr w:rsidR="00051D5D" w:rsidRPr="00334060" w14:paraId="6AB09FFD" w14:textId="77777777" w:rsidTr="00365AEC">
        <w:trPr>
          <w:jc w:val="center"/>
        </w:trPr>
        <w:tc>
          <w:tcPr>
            <w:tcW w:w="562" w:type="dxa"/>
            <w:shd w:val="clear" w:color="auto" w:fill="FFFFFF" w:themeFill="background1"/>
            <w:vAlign w:val="center"/>
          </w:tcPr>
          <w:p w14:paraId="5923762F" w14:textId="77777777" w:rsidR="00051D5D" w:rsidRPr="00334060" w:rsidRDefault="00051D5D" w:rsidP="009D71A1">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4079D605" w14:textId="56CC1E2A" w:rsidR="00051D5D" w:rsidRPr="00334060" w:rsidRDefault="00051D5D" w:rsidP="00FC13C8">
            <w:pPr>
              <w:shd w:val="clear" w:color="auto" w:fill="FFFFFF" w:themeFill="background1"/>
              <w:rPr>
                <w:bCs/>
                <w:sz w:val="20"/>
                <w:szCs w:val="20"/>
                <w:lang w:val="ro-RO"/>
              </w:rPr>
            </w:pPr>
            <w:r w:rsidRPr="00051D5D">
              <w:rPr>
                <w:bCs/>
                <w:sz w:val="20"/>
                <w:szCs w:val="20"/>
                <w:lang w:val="ro-RO"/>
              </w:rPr>
              <w:t>Producătorul sau reprezentantul său autorizat actualizează și pune la dispoziția Agenției Medicamentului și Dispozitivelor Medicale , documentele și informațiile actualizate conform cerințelor legale?</w:t>
            </w:r>
          </w:p>
        </w:tc>
        <w:tc>
          <w:tcPr>
            <w:tcW w:w="1559" w:type="dxa"/>
            <w:shd w:val="clear" w:color="auto" w:fill="FFFFFF" w:themeFill="background1"/>
          </w:tcPr>
          <w:p w14:paraId="1D145BB4" w14:textId="0C4F26B8" w:rsidR="00051D5D" w:rsidRPr="00334060" w:rsidRDefault="00051D5D" w:rsidP="00F70836">
            <w:pPr>
              <w:shd w:val="clear" w:color="auto" w:fill="FFFFFF" w:themeFill="background1"/>
              <w:rPr>
                <w:bCs/>
                <w:sz w:val="20"/>
                <w:szCs w:val="20"/>
                <w:lang w:val="ro-RO"/>
              </w:rPr>
            </w:pPr>
            <w:r>
              <w:rPr>
                <w:bCs/>
                <w:sz w:val="20"/>
                <w:szCs w:val="20"/>
                <w:lang w:val="ro-RO"/>
              </w:rPr>
              <w:t xml:space="preserve">Pct. 15 Anexa nr. 2 la </w:t>
            </w:r>
            <w:r w:rsidRPr="00334060">
              <w:rPr>
                <w:bCs/>
                <w:sz w:val="20"/>
                <w:szCs w:val="20"/>
                <w:lang w:val="ro-RO"/>
              </w:rPr>
              <w:t>HG702/2018</w:t>
            </w:r>
          </w:p>
        </w:tc>
        <w:tc>
          <w:tcPr>
            <w:tcW w:w="426" w:type="dxa"/>
            <w:shd w:val="clear" w:color="auto" w:fill="FFFFFF" w:themeFill="background1"/>
          </w:tcPr>
          <w:p w14:paraId="310ED2B9" w14:textId="77777777" w:rsidR="00051D5D" w:rsidRPr="00334060" w:rsidRDefault="00051D5D" w:rsidP="00F70836">
            <w:pPr>
              <w:shd w:val="clear" w:color="auto" w:fill="FFFFFF" w:themeFill="background1"/>
              <w:jc w:val="center"/>
              <w:rPr>
                <w:bCs/>
                <w:sz w:val="20"/>
                <w:szCs w:val="20"/>
                <w:lang w:val="ro-RO"/>
              </w:rPr>
            </w:pPr>
          </w:p>
        </w:tc>
        <w:tc>
          <w:tcPr>
            <w:tcW w:w="425" w:type="dxa"/>
            <w:shd w:val="clear" w:color="auto" w:fill="FFFFFF" w:themeFill="background1"/>
          </w:tcPr>
          <w:p w14:paraId="20B6BDE1" w14:textId="77777777" w:rsidR="00051D5D" w:rsidRPr="00334060" w:rsidRDefault="00051D5D" w:rsidP="00F70836">
            <w:pPr>
              <w:shd w:val="clear" w:color="auto" w:fill="FFFFFF" w:themeFill="background1"/>
              <w:jc w:val="center"/>
              <w:rPr>
                <w:bCs/>
                <w:sz w:val="20"/>
                <w:szCs w:val="20"/>
                <w:lang w:val="ro-RO"/>
              </w:rPr>
            </w:pPr>
          </w:p>
        </w:tc>
        <w:tc>
          <w:tcPr>
            <w:tcW w:w="567" w:type="dxa"/>
            <w:shd w:val="clear" w:color="auto" w:fill="FFFFFF" w:themeFill="background1"/>
          </w:tcPr>
          <w:p w14:paraId="1D9F1CD5" w14:textId="77777777" w:rsidR="00051D5D" w:rsidRPr="00334060" w:rsidRDefault="00051D5D" w:rsidP="00F70836">
            <w:pPr>
              <w:shd w:val="clear" w:color="auto" w:fill="FFFFFF" w:themeFill="background1"/>
              <w:jc w:val="center"/>
              <w:rPr>
                <w:bCs/>
                <w:sz w:val="20"/>
                <w:szCs w:val="20"/>
                <w:lang w:val="ro-RO"/>
              </w:rPr>
            </w:pPr>
          </w:p>
        </w:tc>
        <w:tc>
          <w:tcPr>
            <w:tcW w:w="1609" w:type="dxa"/>
            <w:shd w:val="clear" w:color="auto" w:fill="FFFFFF" w:themeFill="background1"/>
          </w:tcPr>
          <w:p w14:paraId="7C21E4C7" w14:textId="77777777" w:rsidR="00051D5D" w:rsidRPr="00334060" w:rsidRDefault="00051D5D" w:rsidP="00F70836">
            <w:pPr>
              <w:shd w:val="clear" w:color="auto" w:fill="FFFFFF" w:themeFill="background1"/>
              <w:jc w:val="center"/>
              <w:rPr>
                <w:b/>
                <w:bCs/>
                <w:sz w:val="20"/>
                <w:szCs w:val="20"/>
                <w:lang w:val="ro-RO"/>
              </w:rPr>
            </w:pPr>
          </w:p>
        </w:tc>
        <w:tc>
          <w:tcPr>
            <w:tcW w:w="810" w:type="dxa"/>
            <w:shd w:val="clear" w:color="auto" w:fill="FFFFFF" w:themeFill="background1"/>
          </w:tcPr>
          <w:p w14:paraId="3B52987C" w14:textId="68008C0F" w:rsidR="00051D5D" w:rsidRPr="00334060" w:rsidRDefault="00051D5D" w:rsidP="00F70836">
            <w:pPr>
              <w:shd w:val="clear" w:color="auto" w:fill="FFFFFF" w:themeFill="background1"/>
              <w:jc w:val="center"/>
              <w:rPr>
                <w:bCs/>
                <w:sz w:val="20"/>
                <w:szCs w:val="20"/>
                <w:lang w:val="ro-RO"/>
              </w:rPr>
            </w:pPr>
            <w:r>
              <w:rPr>
                <w:bCs/>
                <w:sz w:val="20"/>
                <w:szCs w:val="20"/>
                <w:lang w:val="ro-RO"/>
              </w:rPr>
              <w:t>10</w:t>
            </w:r>
          </w:p>
        </w:tc>
      </w:tr>
      <w:tr w:rsidR="00CC0E0F" w:rsidRPr="00334060" w14:paraId="1C4DB3FB" w14:textId="77777777" w:rsidTr="00365AEC">
        <w:trPr>
          <w:jc w:val="center"/>
        </w:trPr>
        <w:tc>
          <w:tcPr>
            <w:tcW w:w="562" w:type="dxa"/>
            <w:shd w:val="clear" w:color="auto" w:fill="FFFFFF" w:themeFill="background1"/>
            <w:vAlign w:val="center"/>
          </w:tcPr>
          <w:p w14:paraId="036BFEFD" w14:textId="77777777" w:rsidR="00FC13C8" w:rsidRPr="00334060" w:rsidRDefault="00FC13C8" w:rsidP="00FC13C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6121EFF9" w14:textId="0B34AB09" w:rsidR="00FC13C8" w:rsidRPr="00334060" w:rsidRDefault="001B6118" w:rsidP="00FC13C8">
            <w:pPr>
              <w:pStyle w:val="TableParagraph"/>
              <w:spacing w:line="259" w:lineRule="auto"/>
              <w:ind w:right="184"/>
              <w:rPr>
                <w:bCs/>
                <w:sz w:val="20"/>
                <w:szCs w:val="20"/>
              </w:rPr>
            </w:pPr>
            <w:r>
              <w:rPr>
                <w:bCs/>
                <w:sz w:val="20"/>
                <w:szCs w:val="20"/>
              </w:rPr>
              <w:t>D</w:t>
            </w:r>
            <w:r w:rsidR="004879A4" w:rsidRPr="00334060">
              <w:rPr>
                <w:bCs/>
                <w:sz w:val="20"/>
                <w:szCs w:val="20"/>
              </w:rPr>
              <w:t xml:space="preserve">ispozitivele medicale prezente spre comercializare </w:t>
            </w:r>
            <w:r>
              <w:rPr>
                <w:bCs/>
                <w:sz w:val="20"/>
                <w:szCs w:val="20"/>
              </w:rPr>
              <w:t xml:space="preserve">sunt </w:t>
            </w:r>
            <w:r w:rsidR="004879A4" w:rsidRPr="00334060">
              <w:rPr>
                <w:bCs/>
                <w:sz w:val="20"/>
                <w:szCs w:val="20"/>
              </w:rPr>
              <w:t>înregistrate în Registrul de stat al dispozitivelor medicale conform prevederilor legale?</w:t>
            </w:r>
          </w:p>
        </w:tc>
        <w:tc>
          <w:tcPr>
            <w:tcW w:w="1559" w:type="dxa"/>
            <w:shd w:val="clear" w:color="auto" w:fill="FFFFFF" w:themeFill="background1"/>
          </w:tcPr>
          <w:p w14:paraId="39261820" w14:textId="77777777" w:rsidR="00FC13C8" w:rsidRDefault="00FC13C8" w:rsidP="00FC13C8">
            <w:pPr>
              <w:pStyle w:val="TableParagraph"/>
              <w:spacing w:before="1" w:line="253" w:lineRule="exact"/>
              <w:rPr>
                <w:bCs/>
                <w:sz w:val="20"/>
                <w:szCs w:val="20"/>
              </w:rPr>
            </w:pPr>
            <w:r w:rsidRPr="00334060">
              <w:rPr>
                <w:bCs/>
                <w:sz w:val="20"/>
                <w:szCs w:val="20"/>
              </w:rPr>
              <w:t>Art. 7 alin. (7) L102/2017</w:t>
            </w:r>
          </w:p>
          <w:p w14:paraId="6E0008E8" w14:textId="4510A789" w:rsidR="00016856" w:rsidRPr="00334060" w:rsidRDefault="00016856" w:rsidP="00FC13C8">
            <w:pPr>
              <w:pStyle w:val="TableParagraph"/>
              <w:spacing w:before="1" w:line="253" w:lineRule="exact"/>
              <w:rPr>
                <w:bCs/>
                <w:sz w:val="20"/>
                <w:szCs w:val="20"/>
              </w:rPr>
            </w:pPr>
            <w:r w:rsidRPr="00016856">
              <w:rPr>
                <w:bCs/>
                <w:sz w:val="20"/>
                <w:szCs w:val="20"/>
              </w:rPr>
              <w:t>Art. 8 alin. (8) L102/2017</w:t>
            </w:r>
          </w:p>
        </w:tc>
        <w:tc>
          <w:tcPr>
            <w:tcW w:w="426" w:type="dxa"/>
            <w:shd w:val="clear" w:color="auto" w:fill="FFFFFF" w:themeFill="background1"/>
          </w:tcPr>
          <w:p w14:paraId="1262AA3D" w14:textId="77777777" w:rsidR="00FC13C8" w:rsidRPr="00334060" w:rsidRDefault="00FC13C8" w:rsidP="00FC13C8">
            <w:pPr>
              <w:shd w:val="clear" w:color="auto" w:fill="FFFFFF" w:themeFill="background1"/>
              <w:jc w:val="center"/>
              <w:rPr>
                <w:bCs/>
                <w:sz w:val="20"/>
                <w:szCs w:val="20"/>
                <w:lang w:val="ro-RO"/>
              </w:rPr>
            </w:pPr>
          </w:p>
        </w:tc>
        <w:tc>
          <w:tcPr>
            <w:tcW w:w="425" w:type="dxa"/>
            <w:shd w:val="clear" w:color="auto" w:fill="FFFFFF" w:themeFill="background1"/>
          </w:tcPr>
          <w:p w14:paraId="6E29A6AC" w14:textId="77777777" w:rsidR="00FC13C8" w:rsidRPr="00334060" w:rsidRDefault="00FC13C8" w:rsidP="00FC13C8">
            <w:pPr>
              <w:shd w:val="clear" w:color="auto" w:fill="FFFFFF" w:themeFill="background1"/>
              <w:jc w:val="center"/>
              <w:rPr>
                <w:bCs/>
                <w:sz w:val="20"/>
                <w:szCs w:val="20"/>
                <w:lang w:val="ro-RO"/>
              </w:rPr>
            </w:pPr>
          </w:p>
        </w:tc>
        <w:tc>
          <w:tcPr>
            <w:tcW w:w="567" w:type="dxa"/>
            <w:shd w:val="clear" w:color="auto" w:fill="FFFFFF" w:themeFill="background1"/>
          </w:tcPr>
          <w:p w14:paraId="4EEBFD62" w14:textId="77777777" w:rsidR="00FC13C8" w:rsidRPr="00334060" w:rsidRDefault="00FC13C8" w:rsidP="00FC13C8">
            <w:pPr>
              <w:shd w:val="clear" w:color="auto" w:fill="FFFFFF" w:themeFill="background1"/>
              <w:jc w:val="center"/>
              <w:rPr>
                <w:bCs/>
                <w:sz w:val="20"/>
                <w:szCs w:val="20"/>
                <w:lang w:val="ro-RO"/>
              </w:rPr>
            </w:pPr>
          </w:p>
        </w:tc>
        <w:tc>
          <w:tcPr>
            <w:tcW w:w="1609" w:type="dxa"/>
            <w:shd w:val="clear" w:color="auto" w:fill="FFFFFF" w:themeFill="background1"/>
          </w:tcPr>
          <w:p w14:paraId="4E647DD4" w14:textId="77777777" w:rsidR="00FC13C8" w:rsidRPr="00334060" w:rsidRDefault="00FC13C8" w:rsidP="00FC13C8">
            <w:pPr>
              <w:shd w:val="clear" w:color="auto" w:fill="FFFFFF" w:themeFill="background1"/>
              <w:jc w:val="center"/>
              <w:rPr>
                <w:b/>
                <w:bCs/>
                <w:sz w:val="20"/>
                <w:szCs w:val="20"/>
                <w:lang w:val="ro-RO"/>
              </w:rPr>
            </w:pPr>
          </w:p>
        </w:tc>
        <w:tc>
          <w:tcPr>
            <w:tcW w:w="810" w:type="dxa"/>
            <w:shd w:val="clear" w:color="auto" w:fill="FFFFFF" w:themeFill="background1"/>
          </w:tcPr>
          <w:p w14:paraId="003C1712" w14:textId="438A70CA" w:rsidR="00FC13C8" w:rsidRPr="00334060" w:rsidRDefault="00ED721F" w:rsidP="00FC13C8">
            <w:pPr>
              <w:shd w:val="clear" w:color="auto" w:fill="FFFFFF" w:themeFill="background1"/>
              <w:jc w:val="center"/>
              <w:rPr>
                <w:bCs/>
                <w:sz w:val="20"/>
                <w:szCs w:val="20"/>
                <w:lang w:val="ro-RO"/>
              </w:rPr>
            </w:pPr>
            <w:r w:rsidRPr="00334060">
              <w:rPr>
                <w:bCs/>
                <w:sz w:val="20"/>
                <w:szCs w:val="20"/>
                <w:lang w:val="ro-RO"/>
              </w:rPr>
              <w:t>20</w:t>
            </w:r>
          </w:p>
        </w:tc>
      </w:tr>
      <w:tr w:rsidR="00CC0E0F" w:rsidRPr="00334060" w14:paraId="5FCB3AEC" w14:textId="77777777" w:rsidTr="00365AEC">
        <w:trPr>
          <w:jc w:val="center"/>
        </w:trPr>
        <w:tc>
          <w:tcPr>
            <w:tcW w:w="562" w:type="dxa"/>
            <w:shd w:val="clear" w:color="auto" w:fill="FFFFFF" w:themeFill="background1"/>
            <w:vAlign w:val="center"/>
          </w:tcPr>
          <w:p w14:paraId="4F6F0555" w14:textId="77777777" w:rsidR="00FC13C8" w:rsidRPr="00E96E30" w:rsidRDefault="00FC13C8" w:rsidP="00FC13C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712C5E6D" w14:textId="2CA3A246" w:rsidR="00FC13C8" w:rsidRPr="00E96E30" w:rsidRDefault="00016856" w:rsidP="00FC13C8">
            <w:pPr>
              <w:shd w:val="clear" w:color="auto" w:fill="FFFFFF" w:themeFill="background1"/>
              <w:rPr>
                <w:bCs/>
                <w:sz w:val="20"/>
                <w:szCs w:val="20"/>
                <w:lang w:val="ro-RO"/>
              </w:rPr>
            </w:pPr>
            <w:r w:rsidRPr="00016856">
              <w:rPr>
                <w:bCs/>
                <w:sz w:val="20"/>
                <w:szCs w:val="20"/>
                <w:lang w:val="ro-RO"/>
              </w:rPr>
              <w:t>Producătorul ori, după caz, reprezentantul său autorizat își asumă obligația să asigure cu piese de schimb dispozitivele medicale pe care le pune la dispoziție pe piață pe întreaga durată de funcționare a acestora?</w:t>
            </w:r>
          </w:p>
        </w:tc>
        <w:tc>
          <w:tcPr>
            <w:tcW w:w="1559" w:type="dxa"/>
            <w:shd w:val="clear" w:color="auto" w:fill="FFFFFF" w:themeFill="background1"/>
          </w:tcPr>
          <w:p w14:paraId="4E2F5F8D" w14:textId="00FE1481" w:rsidR="00FC13C8" w:rsidRPr="00E96E30" w:rsidRDefault="001B621B" w:rsidP="00FC13C8">
            <w:pPr>
              <w:shd w:val="clear" w:color="auto" w:fill="FFFFFF" w:themeFill="background1"/>
              <w:rPr>
                <w:bCs/>
                <w:sz w:val="20"/>
                <w:szCs w:val="20"/>
                <w:lang w:val="ro-RO"/>
              </w:rPr>
            </w:pPr>
            <w:r w:rsidRPr="00E96E30">
              <w:rPr>
                <w:bCs/>
                <w:sz w:val="20"/>
                <w:szCs w:val="20"/>
                <w:lang w:val="ro-RO"/>
              </w:rPr>
              <w:t>Art. 14 alin. (2) L102/2017</w:t>
            </w:r>
          </w:p>
        </w:tc>
        <w:tc>
          <w:tcPr>
            <w:tcW w:w="426" w:type="dxa"/>
            <w:shd w:val="clear" w:color="auto" w:fill="FFFFFF" w:themeFill="background1"/>
          </w:tcPr>
          <w:p w14:paraId="0A718A0E" w14:textId="77777777" w:rsidR="00FC13C8" w:rsidRPr="00E96E30" w:rsidRDefault="00FC13C8" w:rsidP="00FC13C8">
            <w:pPr>
              <w:shd w:val="clear" w:color="auto" w:fill="FFFFFF" w:themeFill="background1"/>
              <w:jc w:val="center"/>
              <w:rPr>
                <w:bCs/>
                <w:sz w:val="20"/>
                <w:szCs w:val="20"/>
                <w:lang w:val="ro-RO"/>
              </w:rPr>
            </w:pPr>
          </w:p>
        </w:tc>
        <w:tc>
          <w:tcPr>
            <w:tcW w:w="425" w:type="dxa"/>
            <w:shd w:val="clear" w:color="auto" w:fill="FFFFFF" w:themeFill="background1"/>
          </w:tcPr>
          <w:p w14:paraId="40C9E8CB" w14:textId="77777777" w:rsidR="00FC13C8" w:rsidRPr="00E96E30" w:rsidRDefault="00FC13C8" w:rsidP="00FC13C8">
            <w:pPr>
              <w:shd w:val="clear" w:color="auto" w:fill="FFFFFF" w:themeFill="background1"/>
              <w:jc w:val="center"/>
              <w:rPr>
                <w:bCs/>
                <w:sz w:val="20"/>
                <w:szCs w:val="20"/>
                <w:lang w:val="ro-RO"/>
              </w:rPr>
            </w:pPr>
          </w:p>
        </w:tc>
        <w:tc>
          <w:tcPr>
            <w:tcW w:w="567" w:type="dxa"/>
            <w:shd w:val="clear" w:color="auto" w:fill="FFFFFF" w:themeFill="background1"/>
          </w:tcPr>
          <w:p w14:paraId="1CF485F2" w14:textId="77777777" w:rsidR="00FC13C8" w:rsidRPr="00E96E30" w:rsidRDefault="00FC13C8" w:rsidP="00FC13C8">
            <w:pPr>
              <w:shd w:val="clear" w:color="auto" w:fill="FFFFFF" w:themeFill="background1"/>
              <w:jc w:val="center"/>
              <w:rPr>
                <w:bCs/>
                <w:sz w:val="20"/>
                <w:szCs w:val="20"/>
                <w:lang w:val="ro-RO"/>
              </w:rPr>
            </w:pPr>
          </w:p>
        </w:tc>
        <w:tc>
          <w:tcPr>
            <w:tcW w:w="1609" w:type="dxa"/>
            <w:shd w:val="clear" w:color="auto" w:fill="FFFFFF" w:themeFill="background1"/>
          </w:tcPr>
          <w:p w14:paraId="6BC3525A" w14:textId="77777777" w:rsidR="00FC13C8" w:rsidRPr="00E96E30" w:rsidRDefault="00FC13C8" w:rsidP="00FC13C8">
            <w:pPr>
              <w:shd w:val="clear" w:color="auto" w:fill="FFFFFF" w:themeFill="background1"/>
              <w:jc w:val="center"/>
              <w:rPr>
                <w:b/>
                <w:bCs/>
                <w:sz w:val="20"/>
                <w:szCs w:val="20"/>
                <w:lang w:val="ro-RO"/>
              </w:rPr>
            </w:pPr>
          </w:p>
        </w:tc>
        <w:tc>
          <w:tcPr>
            <w:tcW w:w="810" w:type="dxa"/>
            <w:shd w:val="clear" w:color="auto" w:fill="FFFFFF" w:themeFill="background1"/>
          </w:tcPr>
          <w:p w14:paraId="3F3B44CD" w14:textId="6B544066" w:rsidR="00FC13C8" w:rsidRPr="00E96E30" w:rsidRDefault="00ED721F" w:rsidP="00FC13C8">
            <w:pPr>
              <w:shd w:val="clear" w:color="auto" w:fill="FFFFFF" w:themeFill="background1"/>
              <w:jc w:val="center"/>
              <w:rPr>
                <w:bCs/>
                <w:sz w:val="20"/>
                <w:szCs w:val="20"/>
                <w:lang w:val="ro-RO"/>
              </w:rPr>
            </w:pPr>
            <w:r w:rsidRPr="00E96E30">
              <w:rPr>
                <w:bCs/>
                <w:sz w:val="20"/>
                <w:szCs w:val="20"/>
                <w:lang w:val="ro-RO"/>
              </w:rPr>
              <w:t>5</w:t>
            </w:r>
          </w:p>
        </w:tc>
      </w:tr>
      <w:tr w:rsidR="00CC0E0F" w:rsidRPr="00334060" w14:paraId="0DF64464" w14:textId="77777777" w:rsidTr="00365AEC">
        <w:trPr>
          <w:jc w:val="center"/>
        </w:trPr>
        <w:tc>
          <w:tcPr>
            <w:tcW w:w="562" w:type="dxa"/>
            <w:shd w:val="clear" w:color="auto" w:fill="FFFFFF" w:themeFill="background1"/>
            <w:vAlign w:val="center"/>
          </w:tcPr>
          <w:p w14:paraId="5B542B5E" w14:textId="77777777" w:rsidR="004D0728" w:rsidRPr="00334060" w:rsidRDefault="004D0728" w:rsidP="004D072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471088EB" w14:textId="201A7210" w:rsidR="004D0728" w:rsidRPr="00334060" w:rsidRDefault="00016856" w:rsidP="004D0728">
            <w:pPr>
              <w:shd w:val="clear" w:color="auto" w:fill="FFFFFF" w:themeFill="background1"/>
              <w:rPr>
                <w:bCs/>
                <w:sz w:val="20"/>
                <w:szCs w:val="20"/>
                <w:lang w:val="ro-RO"/>
              </w:rPr>
            </w:pPr>
            <w:r w:rsidRPr="00016856">
              <w:rPr>
                <w:bCs/>
                <w:sz w:val="20"/>
                <w:szCs w:val="20"/>
                <w:lang w:val="ro-RO"/>
              </w:rPr>
              <w:t>Furnizorul de dispozitive medicale transmite beneficiarului, în momentul livrării, manualul de service și manualul de utilizare, cheile de acces și software-ul pentru dispozitivele medicale pe care le pune la dispoziție pe piață?</w:t>
            </w:r>
          </w:p>
        </w:tc>
        <w:tc>
          <w:tcPr>
            <w:tcW w:w="1559" w:type="dxa"/>
            <w:shd w:val="clear" w:color="auto" w:fill="FFFFFF" w:themeFill="background1"/>
          </w:tcPr>
          <w:p w14:paraId="60617C0E" w14:textId="7D53C76F" w:rsidR="004D0728" w:rsidRPr="00334060" w:rsidRDefault="004D0728" w:rsidP="004D0728">
            <w:pPr>
              <w:shd w:val="clear" w:color="auto" w:fill="FFFFFF" w:themeFill="background1"/>
              <w:rPr>
                <w:bCs/>
                <w:sz w:val="20"/>
                <w:szCs w:val="20"/>
                <w:lang w:val="ro-RO"/>
              </w:rPr>
            </w:pPr>
            <w:r w:rsidRPr="00334060">
              <w:rPr>
                <w:bCs/>
                <w:sz w:val="20"/>
                <w:szCs w:val="20"/>
                <w:lang w:val="ro-RO"/>
              </w:rPr>
              <w:t>Art. 14 alin. (3) L102/2017</w:t>
            </w:r>
          </w:p>
        </w:tc>
        <w:tc>
          <w:tcPr>
            <w:tcW w:w="426" w:type="dxa"/>
            <w:shd w:val="clear" w:color="auto" w:fill="FFFFFF" w:themeFill="background1"/>
          </w:tcPr>
          <w:p w14:paraId="16E11961" w14:textId="77777777" w:rsidR="004D0728" w:rsidRPr="00334060" w:rsidRDefault="004D0728" w:rsidP="004D0728">
            <w:pPr>
              <w:shd w:val="clear" w:color="auto" w:fill="FFFFFF" w:themeFill="background1"/>
              <w:jc w:val="center"/>
              <w:rPr>
                <w:bCs/>
                <w:sz w:val="20"/>
                <w:szCs w:val="20"/>
                <w:lang w:val="ro-RO"/>
              </w:rPr>
            </w:pPr>
          </w:p>
        </w:tc>
        <w:tc>
          <w:tcPr>
            <w:tcW w:w="425" w:type="dxa"/>
            <w:shd w:val="clear" w:color="auto" w:fill="FFFFFF" w:themeFill="background1"/>
          </w:tcPr>
          <w:p w14:paraId="54974E1E" w14:textId="77777777" w:rsidR="004D0728" w:rsidRPr="00334060" w:rsidRDefault="004D0728" w:rsidP="004D0728">
            <w:pPr>
              <w:shd w:val="clear" w:color="auto" w:fill="FFFFFF" w:themeFill="background1"/>
              <w:jc w:val="center"/>
              <w:rPr>
                <w:bCs/>
                <w:sz w:val="20"/>
                <w:szCs w:val="20"/>
                <w:lang w:val="ro-RO"/>
              </w:rPr>
            </w:pPr>
          </w:p>
        </w:tc>
        <w:tc>
          <w:tcPr>
            <w:tcW w:w="567" w:type="dxa"/>
            <w:shd w:val="clear" w:color="auto" w:fill="FFFFFF" w:themeFill="background1"/>
          </w:tcPr>
          <w:p w14:paraId="4B9CB15C" w14:textId="77777777" w:rsidR="004D0728" w:rsidRPr="00334060" w:rsidRDefault="004D0728" w:rsidP="004D0728">
            <w:pPr>
              <w:shd w:val="clear" w:color="auto" w:fill="FFFFFF" w:themeFill="background1"/>
              <w:jc w:val="center"/>
              <w:rPr>
                <w:bCs/>
                <w:sz w:val="20"/>
                <w:szCs w:val="20"/>
                <w:lang w:val="ro-RO"/>
              </w:rPr>
            </w:pPr>
          </w:p>
        </w:tc>
        <w:tc>
          <w:tcPr>
            <w:tcW w:w="1609" w:type="dxa"/>
            <w:shd w:val="clear" w:color="auto" w:fill="FFFFFF" w:themeFill="background1"/>
          </w:tcPr>
          <w:p w14:paraId="554CF5CE" w14:textId="77777777" w:rsidR="004D0728" w:rsidRPr="00334060" w:rsidRDefault="004D0728" w:rsidP="004D0728">
            <w:pPr>
              <w:shd w:val="clear" w:color="auto" w:fill="FFFFFF" w:themeFill="background1"/>
              <w:jc w:val="center"/>
              <w:rPr>
                <w:b/>
                <w:bCs/>
                <w:sz w:val="20"/>
                <w:szCs w:val="20"/>
                <w:lang w:val="ro-RO"/>
              </w:rPr>
            </w:pPr>
          </w:p>
        </w:tc>
        <w:tc>
          <w:tcPr>
            <w:tcW w:w="810" w:type="dxa"/>
            <w:shd w:val="clear" w:color="auto" w:fill="FFFFFF" w:themeFill="background1"/>
          </w:tcPr>
          <w:p w14:paraId="047EC272" w14:textId="3DFAF7D1" w:rsidR="004D0728" w:rsidRPr="00334060" w:rsidRDefault="00ED721F" w:rsidP="004D0728">
            <w:pPr>
              <w:shd w:val="clear" w:color="auto" w:fill="FFFFFF" w:themeFill="background1"/>
              <w:jc w:val="center"/>
              <w:rPr>
                <w:bCs/>
                <w:sz w:val="20"/>
                <w:szCs w:val="20"/>
                <w:lang w:val="ro-RO"/>
              </w:rPr>
            </w:pPr>
            <w:r w:rsidRPr="00334060">
              <w:rPr>
                <w:bCs/>
                <w:sz w:val="20"/>
                <w:szCs w:val="20"/>
                <w:lang w:val="ro-RO"/>
              </w:rPr>
              <w:t>10</w:t>
            </w:r>
          </w:p>
        </w:tc>
      </w:tr>
      <w:tr w:rsidR="001B6118" w:rsidRPr="00334060" w14:paraId="1AC7B04E" w14:textId="77777777" w:rsidTr="00365AEC">
        <w:trPr>
          <w:jc w:val="center"/>
        </w:trPr>
        <w:tc>
          <w:tcPr>
            <w:tcW w:w="562" w:type="dxa"/>
            <w:shd w:val="clear" w:color="auto" w:fill="FFFFFF" w:themeFill="background1"/>
            <w:vAlign w:val="center"/>
          </w:tcPr>
          <w:p w14:paraId="46D7FE0E"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673A2DE9" w14:textId="7614015F" w:rsidR="001B6118" w:rsidRPr="00334060" w:rsidRDefault="00016856" w:rsidP="001B6118">
            <w:pPr>
              <w:shd w:val="clear" w:color="auto" w:fill="FFFFFF" w:themeFill="background1"/>
              <w:rPr>
                <w:bCs/>
                <w:sz w:val="20"/>
                <w:szCs w:val="20"/>
                <w:lang w:val="ro-RO"/>
              </w:rPr>
            </w:pPr>
            <w:r w:rsidRPr="00016856">
              <w:rPr>
                <w:bCs/>
                <w:sz w:val="20"/>
                <w:szCs w:val="20"/>
                <w:lang w:val="ro-RO"/>
              </w:rPr>
              <w:t>Manualul de service și manualul de utilizare transmis beneficiarului împreună cu dispozitivul medical este prezentat inclusiv în limba română?</w:t>
            </w:r>
          </w:p>
        </w:tc>
        <w:tc>
          <w:tcPr>
            <w:tcW w:w="1559" w:type="dxa"/>
            <w:shd w:val="clear" w:color="auto" w:fill="FFFFFF" w:themeFill="background1"/>
          </w:tcPr>
          <w:p w14:paraId="3E0020C8" w14:textId="299F74A9" w:rsidR="001B6118" w:rsidRPr="00334060" w:rsidRDefault="001B6118" w:rsidP="001B6118">
            <w:pPr>
              <w:shd w:val="clear" w:color="auto" w:fill="FFFFFF" w:themeFill="background1"/>
              <w:rPr>
                <w:bCs/>
                <w:sz w:val="20"/>
                <w:szCs w:val="20"/>
                <w:lang w:val="ro-RO"/>
              </w:rPr>
            </w:pPr>
            <w:r w:rsidRPr="00334060">
              <w:rPr>
                <w:bCs/>
                <w:sz w:val="20"/>
                <w:szCs w:val="20"/>
                <w:lang w:val="ro-RO"/>
              </w:rPr>
              <w:t>Art. 14 alin. (3) L102/2017</w:t>
            </w:r>
          </w:p>
        </w:tc>
        <w:tc>
          <w:tcPr>
            <w:tcW w:w="426" w:type="dxa"/>
            <w:shd w:val="clear" w:color="auto" w:fill="FFFFFF" w:themeFill="background1"/>
          </w:tcPr>
          <w:p w14:paraId="25F66A08"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794E726B"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518877F1"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7B6E492A"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50F9D0AF" w14:textId="0C9AC9DD" w:rsidR="001B6118" w:rsidRPr="00334060" w:rsidRDefault="001B6118" w:rsidP="001B6118">
            <w:pPr>
              <w:shd w:val="clear" w:color="auto" w:fill="FFFFFF" w:themeFill="background1"/>
              <w:jc w:val="center"/>
              <w:rPr>
                <w:bCs/>
                <w:sz w:val="20"/>
                <w:szCs w:val="20"/>
                <w:lang w:val="ro-RO"/>
              </w:rPr>
            </w:pPr>
            <w:r>
              <w:rPr>
                <w:bCs/>
                <w:sz w:val="20"/>
                <w:szCs w:val="20"/>
                <w:lang w:val="ro-RO"/>
              </w:rPr>
              <w:t>5</w:t>
            </w:r>
          </w:p>
        </w:tc>
      </w:tr>
      <w:tr w:rsidR="001B6118" w:rsidRPr="00334060" w14:paraId="1BAE9E87" w14:textId="77777777" w:rsidTr="00365AEC">
        <w:trPr>
          <w:jc w:val="center"/>
        </w:trPr>
        <w:tc>
          <w:tcPr>
            <w:tcW w:w="562" w:type="dxa"/>
            <w:shd w:val="clear" w:color="auto" w:fill="FFFFFF" w:themeFill="background1"/>
            <w:vAlign w:val="center"/>
          </w:tcPr>
          <w:p w14:paraId="530C5783"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B861A7A" w14:textId="14E2BDDD" w:rsidR="001B6118" w:rsidRPr="00334060" w:rsidRDefault="001B6118" w:rsidP="001B6118">
            <w:pPr>
              <w:shd w:val="clear" w:color="auto" w:fill="FFFFFF" w:themeFill="background1"/>
              <w:rPr>
                <w:bCs/>
                <w:sz w:val="20"/>
                <w:szCs w:val="20"/>
                <w:lang w:val="ro-RO"/>
              </w:rPr>
            </w:pPr>
            <w:r w:rsidRPr="00334060">
              <w:rPr>
                <w:bCs/>
                <w:sz w:val="20"/>
                <w:szCs w:val="20"/>
                <w:lang w:val="ro-RO"/>
              </w:rPr>
              <w:t>Este implementat și menținut un sistem de vigilență a dispozitivelor medicale în conformitate cu prevederile legale pentru colectarea, evaluarea și schimbul de date referitoare la complicațiile sau incidentele legate de acestea?</w:t>
            </w:r>
          </w:p>
        </w:tc>
        <w:tc>
          <w:tcPr>
            <w:tcW w:w="1559" w:type="dxa"/>
            <w:shd w:val="clear" w:color="auto" w:fill="FFFFFF" w:themeFill="background1"/>
          </w:tcPr>
          <w:p w14:paraId="02B284A7" w14:textId="22650B94" w:rsidR="001B6118" w:rsidRPr="00334060" w:rsidRDefault="001B6118" w:rsidP="001B6118">
            <w:pPr>
              <w:shd w:val="clear" w:color="auto" w:fill="FFFFFF" w:themeFill="background1"/>
              <w:rPr>
                <w:bCs/>
                <w:sz w:val="20"/>
                <w:szCs w:val="20"/>
                <w:lang w:val="ro-RO"/>
              </w:rPr>
            </w:pPr>
            <w:r w:rsidRPr="00334060">
              <w:rPr>
                <w:bCs/>
                <w:sz w:val="20"/>
                <w:szCs w:val="20"/>
                <w:lang w:val="ro-RO"/>
              </w:rPr>
              <w:t>Art. 16 alin. (1), lit. a) L102/2017</w:t>
            </w:r>
          </w:p>
        </w:tc>
        <w:tc>
          <w:tcPr>
            <w:tcW w:w="426" w:type="dxa"/>
            <w:shd w:val="clear" w:color="auto" w:fill="FFFFFF" w:themeFill="background1"/>
          </w:tcPr>
          <w:p w14:paraId="1597B557"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781486B2"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4680656E"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46C01616"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521C1DC3" w14:textId="64561C71"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20</w:t>
            </w:r>
          </w:p>
        </w:tc>
      </w:tr>
      <w:tr w:rsidR="001B6118" w:rsidRPr="00334060" w14:paraId="3165BF2C" w14:textId="77777777" w:rsidTr="00365AEC">
        <w:trPr>
          <w:jc w:val="center"/>
        </w:trPr>
        <w:tc>
          <w:tcPr>
            <w:tcW w:w="562" w:type="dxa"/>
            <w:shd w:val="clear" w:color="auto" w:fill="FFFFFF" w:themeFill="background1"/>
            <w:vAlign w:val="center"/>
          </w:tcPr>
          <w:p w14:paraId="1413C89F"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56044351" w14:textId="2ECFBE7E" w:rsidR="001B6118" w:rsidRPr="00334060" w:rsidRDefault="001B6118" w:rsidP="001B6118">
            <w:pPr>
              <w:shd w:val="clear" w:color="auto" w:fill="FFFFFF" w:themeFill="background1"/>
              <w:rPr>
                <w:bCs/>
                <w:sz w:val="20"/>
                <w:szCs w:val="20"/>
                <w:lang w:val="ro-RO"/>
              </w:rPr>
            </w:pPr>
            <w:r w:rsidRPr="00334060">
              <w:rPr>
                <w:bCs/>
                <w:sz w:val="20"/>
                <w:szCs w:val="20"/>
                <w:lang w:val="ro-RO"/>
              </w:rPr>
              <w:t>Dispozitivele medicale, puse în funcțiune și aflate în utilizare, sunt supuse verificărilor periodice și verificărilor după reparație sau modificare de către organisme recunoscute de evaluare a conformității, acreditate conform LP235/2011 și recunoscute de către Ministerul Sănătății conform HG966/2017?</w:t>
            </w:r>
          </w:p>
        </w:tc>
        <w:tc>
          <w:tcPr>
            <w:tcW w:w="1559" w:type="dxa"/>
            <w:shd w:val="clear" w:color="auto" w:fill="FFFFFF" w:themeFill="background1"/>
          </w:tcPr>
          <w:p w14:paraId="7C97662B" w14:textId="78CE5644" w:rsidR="001B6118" w:rsidRPr="00334060" w:rsidRDefault="001B6118" w:rsidP="001B6118">
            <w:pPr>
              <w:shd w:val="clear" w:color="auto" w:fill="FFFFFF" w:themeFill="background1"/>
              <w:rPr>
                <w:bCs/>
                <w:sz w:val="20"/>
                <w:szCs w:val="20"/>
                <w:lang w:val="ro-RO"/>
              </w:rPr>
            </w:pPr>
            <w:r w:rsidRPr="00334060">
              <w:rPr>
                <w:bCs/>
                <w:sz w:val="20"/>
                <w:szCs w:val="20"/>
                <w:lang w:val="ro-RO"/>
              </w:rPr>
              <w:t>Pct. 33 din Regulament la HG HG702/2018</w:t>
            </w:r>
          </w:p>
        </w:tc>
        <w:tc>
          <w:tcPr>
            <w:tcW w:w="426" w:type="dxa"/>
            <w:shd w:val="clear" w:color="auto" w:fill="FFFFFF" w:themeFill="background1"/>
          </w:tcPr>
          <w:p w14:paraId="57378777"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0854C636"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3744C143"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63B6F14B"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7C53AECC" w14:textId="1C12FD17"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20</w:t>
            </w:r>
          </w:p>
        </w:tc>
      </w:tr>
      <w:tr w:rsidR="001B6118" w:rsidRPr="00334060" w14:paraId="71C4958A" w14:textId="77777777" w:rsidTr="00365AEC">
        <w:trPr>
          <w:jc w:val="center"/>
        </w:trPr>
        <w:tc>
          <w:tcPr>
            <w:tcW w:w="562" w:type="dxa"/>
            <w:shd w:val="clear" w:color="auto" w:fill="FFFFFF" w:themeFill="background1"/>
            <w:vAlign w:val="center"/>
          </w:tcPr>
          <w:p w14:paraId="50B06C98"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B42D5B8" w14:textId="567722E7" w:rsidR="001B6118" w:rsidRPr="00334060" w:rsidRDefault="00016856" w:rsidP="001B6118">
            <w:pPr>
              <w:pStyle w:val="TableParagraph"/>
              <w:ind w:right="94"/>
              <w:rPr>
                <w:bCs/>
                <w:sz w:val="20"/>
                <w:szCs w:val="20"/>
              </w:rPr>
            </w:pPr>
            <w:r w:rsidRPr="00016856">
              <w:rPr>
                <w:bCs/>
                <w:sz w:val="20"/>
                <w:szCs w:val="20"/>
              </w:rPr>
              <w:t>Dispozitivele medicale aflate în comercializare sau în utilizate poartă marcajul CE sau marcajul de conformitate SM, cu excepția situațiilor prevăzute de lege?</w:t>
            </w:r>
          </w:p>
        </w:tc>
        <w:tc>
          <w:tcPr>
            <w:tcW w:w="1559" w:type="dxa"/>
            <w:shd w:val="clear" w:color="auto" w:fill="FFFFFF" w:themeFill="background1"/>
          </w:tcPr>
          <w:p w14:paraId="361BAF9E" w14:textId="77777777" w:rsidR="001B6118" w:rsidRDefault="001B6118" w:rsidP="001B6118">
            <w:pPr>
              <w:shd w:val="clear" w:color="auto" w:fill="FFFFFF" w:themeFill="background1"/>
              <w:spacing w:after="120"/>
              <w:rPr>
                <w:bCs/>
                <w:sz w:val="20"/>
                <w:szCs w:val="20"/>
                <w:lang w:val="ro-RO"/>
              </w:rPr>
            </w:pPr>
            <w:r w:rsidRPr="00334060">
              <w:rPr>
                <w:bCs/>
                <w:sz w:val="20"/>
                <w:szCs w:val="20"/>
                <w:lang w:val="ro-RO"/>
              </w:rPr>
              <w:t>Pct. 11, 12 din Regulament la HG702/2018</w:t>
            </w:r>
          </w:p>
          <w:p w14:paraId="6E0DA6CB" w14:textId="1020372E" w:rsidR="001B6118" w:rsidRPr="00334060" w:rsidRDefault="001B6118" w:rsidP="001B6118">
            <w:pPr>
              <w:shd w:val="clear" w:color="auto" w:fill="FFFFFF" w:themeFill="background1"/>
              <w:rPr>
                <w:bCs/>
                <w:sz w:val="20"/>
                <w:szCs w:val="20"/>
                <w:lang w:val="ro-RO"/>
              </w:rPr>
            </w:pPr>
            <w:r>
              <w:rPr>
                <w:bCs/>
                <w:sz w:val="20"/>
                <w:szCs w:val="20"/>
                <w:lang w:val="ro-RO"/>
              </w:rPr>
              <w:t xml:space="preserve">Anexa nr. 12 la </w:t>
            </w:r>
            <w:r w:rsidRPr="00334060">
              <w:rPr>
                <w:bCs/>
                <w:sz w:val="20"/>
                <w:szCs w:val="20"/>
                <w:lang w:val="ro-RO"/>
              </w:rPr>
              <w:t>HG702/2018</w:t>
            </w:r>
          </w:p>
        </w:tc>
        <w:tc>
          <w:tcPr>
            <w:tcW w:w="426" w:type="dxa"/>
            <w:shd w:val="clear" w:color="auto" w:fill="FFFFFF" w:themeFill="background1"/>
          </w:tcPr>
          <w:p w14:paraId="1CC4A75E"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3F559119"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50AC3EA7"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7AEC6CF3"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5B1C8FC6" w14:textId="700D82E4"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10</w:t>
            </w:r>
          </w:p>
        </w:tc>
      </w:tr>
      <w:tr w:rsidR="001B6118" w:rsidRPr="00334060" w14:paraId="2E8D621C" w14:textId="77777777" w:rsidTr="00365AEC">
        <w:trPr>
          <w:jc w:val="center"/>
        </w:trPr>
        <w:tc>
          <w:tcPr>
            <w:tcW w:w="562" w:type="dxa"/>
            <w:shd w:val="clear" w:color="auto" w:fill="FFFFFF" w:themeFill="background1"/>
            <w:vAlign w:val="center"/>
          </w:tcPr>
          <w:p w14:paraId="63CB5545"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0A932098" w14:textId="6002591B" w:rsidR="000A2C48" w:rsidRPr="00334060" w:rsidRDefault="000A2C48" w:rsidP="001B6118">
            <w:pPr>
              <w:shd w:val="clear" w:color="auto" w:fill="FFFFFF" w:themeFill="background1"/>
              <w:rPr>
                <w:bCs/>
                <w:sz w:val="20"/>
                <w:szCs w:val="20"/>
                <w:lang w:val="ro-RO"/>
              </w:rPr>
            </w:pPr>
            <w:r w:rsidRPr="000A2C48">
              <w:rPr>
                <w:bCs/>
                <w:sz w:val="20"/>
                <w:szCs w:val="20"/>
                <w:lang w:val="ro-RO"/>
              </w:rPr>
              <w:t xml:space="preserve">Sunt dispozitivele medicale însoțite, la momentul controlului, de declarația de conformitate CE sau </w:t>
            </w:r>
            <w:r w:rsidR="00467B7C">
              <w:rPr>
                <w:bCs/>
                <w:sz w:val="20"/>
                <w:szCs w:val="20"/>
                <w:lang w:val="ro-RO"/>
              </w:rPr>
              <w:t xml:space="preserve">declarația </w:t>
            </w:r>
            <w:r w:rsidRPr="000A2C48">
              <w:rPr>
                <w:bCs/>
                <w:sz w:val="20"/>
                <w:szCs w:val="20"/>
                <w:lang w:val="ro-RO"/>
              </w:rPr>
              <w:t>SM, după caz?</w:t>
            </w:r>
          </w:p>
        </w:tc>
        <w:tc>
          <w:tcPr>
            <w:tcW w:w="1559" w:type="dxa"/>
            <w:shd w:val="clear" w:color="auto" w:fill="FFFFFF" w:themeFill="background1"/>
          </w:tcPr>
          <w:p w14:paraId="4956299B" w14:textId="1123B0E1" w:rsidR="001B6118" w:rsidRPr="00334060" w:rsidRDefault="001B6118" w:rsidP="001B6118">
            <w:pPr>
              <w:pStyle w:val="TableParagraph"/>
              <w:ind w:right="258"/>
              <w:rPr>
                <w:bCs/>
                <w:sz w:val="20"/>
                <w:szCs w:val="20"/>
              </w:rPr>
            </w:pPr>
            <w:r w:rsidRPr="00334060">
              <w:rPr>
                <w:bCs/>
                <w:sz w:val="20"/>
                <w:szCs w:val="20"/>
              </w:rPr>
              <w:t>Anexa nr. 2 la HG702/2018</w:t>
            </w:r>
          </w:p>
        </w:tc>
        <w:tc>
          <w:tcPr>
            <w:tcW w:w="426" w:type="dxa"/>
            <w:shd w:val="clear" w:color="auto" w:fill="FFFFFF" w:themeFill="background1"/>
          </w:tcPr>
          <w:p w14:paraId="0986F69B"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19AF3CE0"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72BF296D"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2AA52273"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1C276654" w14:textId="4FD97D20"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10</w:t>
            </w:r>
          </w:p>
        </w:tc>
      </w:tr>
      <w:tr w:rsidR="001B6118" w:rsidRPr="00334060" w14:paraId="420E645C" w14:textId="77777777" w:rsidTr="00365AEC">
        <w:trPr>
          <w:jc w:val="center"/>
        </w:trPr>
        <w:tc>
          <w:tcPr>
            <w:tcW w:w="562" w:type="dxa"/>
            <w:shd w:val="clear" w:color="auto" w:fill="FFFFFF" w:themeFill="background1"/>
            <w:vAlign w:val="center"/>
          </w:tcPr>
          <w:p w14:paraId="7EFD4E55"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56B30E23" w14:textId="7CD277BE" w:rsidR="001B6118" w:rsidRPr="00334060" w:rsidRDefault="001B6118" w:rsidP="001B6118">
            <w:pPr>
              <w:pStyle w:val="TableParagraph"/>
              <w:ind w:right="96"/>
              <w:jc w:val="both"/>
              <w:rPr>
                <w:bCs/>
                <w:sz w:val="20"/>
                <w:szCs w:val="20"/>
              </w:rPr>
            </w:pPr>
            <w:r w:rsidRPr="00334060">
              <w:rPr>
                <w:bCs/>
                <w:sz w:val="20"/>
                <w:szCs w:val="20"/>
              </w:rPr>
              <w:t xml:space="preserve">Este aplicat marcajul CE de conformitate pe dispozitiv sau pe ambalajul său steril, astfel încât să fie vizibil, lizibil și să nu poată fi șters, inclusiv pe instrucțiunile </w:t>
            </w:r>
            <w:r w:rsidRPr="00334060">
              <w:rPr>
                <w:bCs/>
                <w:sz w:val="20"/>
                <w:szCs w:val="20"/>
              </w:rPr>
              <w:lastRenderedPageBreak/>
              <w:t>de utilizare, în conformitate cu prevederile legale?</w:t>
            </w:r>
          </w:p>
        </w:tc>
        <w:tc>
          <w:tcPr>
            <w:tcW w:w="1559" w:type="dxa"/>
            <w:shd w:val="clear" w:color="auto" w:fill="FFFFFF" w:themeFill="background1"/>
          </w:tcPr>
          <w:p w14:paraId="2E3226EA" w14:textId="330DC641" w:rsidR="001B6118" w:rsidRPr="00334060" w:rsidRDefault="001B6118" w:rsidP="001B6118">
            <w:pPr>
              <w:pStyle w:val="TableParagraph"/>
              <w:spacing w:before="1"/>
              <w:rPr>
                <w:bCs/>
                <w:sz w:val="20"/>
                <w:szCs w:val="20"/>
              </w:rPr>
            </w:pPr>
            <w:r w:rsidRPr="00334060">
              <w:rPr>
                <w:bCs/>
                <w:sz w:val="20"/>
                <w:szCs w:val="20"/>
              </w:rPr>
              <w:lastRenderedPageBreak/>
              <w:t>Pct. 73 din Regulament la HG702/2018</w:t>
            </w:r>
          </w:p>
        </w:tc>
        <w:tc>
          <w:tcPr>
            <w:tcW w:w="426" w:type="dxa"/>
            <w:shd w:val="clear" w:color="auto" w:fill="FFFFFF" w:themeFill="background1"/>
          </w:tcPr>
          <w:p w14:paraId="550B9C73"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397DBF85"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28291FB1"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4CB1A2FD"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55C6AE02" w14:textId="183C586F"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10</w:t>
            </w:r>
          </w:p>
        </w:tc>
      </w:tr>
      <w:tr w:rsidR="001B6118" w:rsidRPr="00334060" w14:paraId="34819209" w14:textId="77777777" w:rsidTr="00365AEC">
        <w:trPr>
          <w:jc w:val="center"/>
        </w:trPr>
        <w:tc>
          <w:tcPr>
            <w:tcW w:w="562" w:type="dxa"/>
            <w:shd w:val="clear" w:color="auto" w:fill="FFFFFF" w:themeFill="background1"/>
            <w:vAlign w:val="center"/>
          </w:tcPr>
          <w:p w14:paraId="0B3D1A28"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42212E6C" w14:textId="7B3A9147" w:rsidR="001B6118" w:rsidRPr="00334060" w:rsidRDefault="006E517C" w:rsidP="001B6118">
            <w:pPr>
              <w:pStyle w:val="TableParagraph"/>
              <w:tabs>
                <w:tab w:val="left" w:pos="724"/>
                <w:tab w:val="left" w:pos="1729"/>
                <w:tab w:val="left" w:pos="2172"/>
              </w:tabs>
              <w:spacing w:line="247" w:lineRule="exact"/>
              <w:rPr>
                <w:bCs/>
                <w:sz w:val="20"/>
                <w:szCs w:val="20"/>
              </w:rPr>
            </w:pPr>
            <w:r w:rsidRPr="006E517C">
              <w:rPr>
                <w:bCs/>
                <w:sz w:val="20"/>
                <w:szCs w:val="20"/>
              </w:rPr>
              <w:t>Este marcajul de conformitate însoțit de numărul de identificare al organismului notificat, în conformitate cu prevederile legale?</w:t>
            </w:r>
          </w:p>
        </w:tc>
        <w:tc>
          <w:tcPr>
            <w:tcW w:w="1559" w:type="dxa"/>
            <w:shd w:val="clear" w:color="auto" w:fill="FFFFFF" w:themeFill="background1"/>
          </w:tcPr>
          <w:p w14:paraId="0DFEC06D" w14:textId="00454078" w:rsidR="001B6118" w:rsidRPr="00334060" w:rsidRDefault="001B6118" w:rsidP="001B6118">
            <w:pPr>
              <w:pStyle w:val="TableParagraph"/>
              <w:rPr>
                <w:bCs/>
                <w:sz w:val="20"/>
                <w:szCs w:val="20"/>
              </w:rPr>
            </w:pPr>
            <w:r w:rsidRPr="00334060">
              <w:rPr>
                <w:bCs/>
                <w:sz w:val="20"/>
                <w:szCs w:val="20"/>
              </w:rPr>
              <w:t>Pct. 74 din Regulament la HG702/2018</w:t>
            </w:r>
          </w:p>
        </w:tc>
        <w:tc>
          <w:tcPr>
            <w:tcW w:w="426" w:type="dxa"/>
            <w:shd w:val="clear" w:color="auto" w:fill="FFFFFF" w:themeFill="background1"/>
          </w:tcPr>
          <w:p w14:paraId="0128CB40"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150A0BD4"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3D74729F"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375E225B"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3158BE19" w14:textId="6001F453"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5</w:t>
            </w:r>
          </w:p>
        </w:tc>
      </w:tr>
      <w:tr w:rsidR="001B6118" w:rsidRPr="00334060" w14:paraId="4C65E134" w14:textId="77777777" w:rsidTr="00365AEC">
        <w:trPr>
          <w:jc w:val="center"/>
        </w:trPr>
        <w:tc>
          <w:tcPr>
            <w:tcW w:w="562" w:type="dxa"/>
            <w:shd w:val="clear" w:color="auto" w:fill="FFFFFF" w:themeFill="background1"/>
            <w:vAlign w:val="center"/>
          </w:tcPr>
          <w:p w14:paraId="3EFD8EE4"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205F99EC" w14:textId="72377F99"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Dispozitivele sunt proiectate și fabricate astfel încât, atunci când sunt utilizate conform scopului prevăzut, să nu pună în pericol starea clinică sau siguranța pacienților sau a utilizatorilor și să respecte standardele de siguranță și sănătate prevăzute de lege?</w:t>
            </w:r>
          </w:p>
        </w:tc>
        <w:tc>
          <w:tcPr>
            <w:tcW w:w="1559" w:type="dxa"/>
            <w:shd w:val="clear" w:color="auto" w:fill="FFFFFF" w:themeFill="background1"/>
          </w:tcPr>
          <w:p w14:paraId="0EA0A517" w14:textId="0689A2CF" w:rsidR="001B6118" w:rsidRPr="00334060" w:rsidRDefault="001B6118" w:rsidP="001B6118">
            <w:pPr>
              <w:pStyle w:val="TableParagraph"/>
              <w:rPr>
                <w:bCs/>
                <w:sz w:val="20"/>
                <w:szCs w:val="20"/>
              </w:rPr>
            </w:pPr>
            <w:r w:rsidRPr="00334060">
              <w:rPr>
                <w:bCs/>
                <w:sz w:val="20"/>
                <w:szCs w:val="20"/>
              </w:rPr>
              <w:t>Pct. 1 Anexa nr.1 la HG702/2018</w:t>
            </w:r>
          </w:p>
        </w:tc>
        <w:tc>
          <w:tcPr>
            <w:tcW w:w="426" w:type="dxa"/>
            <w:shd w:val="clear" w:color="auto" w:fill="FFFFFF" w:themeFill="background1"/>
          </w:tcPr>
          <w:p w14:paraId="43EA193B"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06D6B6EB"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7633F79C"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42AF1C40"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52DB9166" w14:textId="7D7EB9E6"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15</w:t>
            </w:r>
          </w:p>
        </w:tc>
      </w:tr>
      <w:tr w:rsidR="001B6118" w:rsidRPr="00334060" w14:paraId="03371193" w14:textId="77777777" w:rsidTr="00365AEC">
        <w:trPr>
          <w:jc w:val="center"/>
        </w:trPr>
        <w:tc>
          <w:tcPr>
            <w:tcW w:w="562" w:type="dxa"/>
            <w:shd w:val="clear" w:color="auto" w:fill="FFFFFF" w:themeFill="background1"/>
            <w:vAlign w:val="center"/>
          </w:tcPr>
          <w:p w14:paraId="7DE5C4BC"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72B96418" w14:textId="22A83CF0"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Sunt dispozitivele proiectate, fabricate și ambalate astfel încât caracteristicile și performanțele lor să nu fie afectate pe durata transportului și depozitării, în conformitate cu instrucțiunile și informațiile furnizate de producător?</w:t>
            </w:r>
          </w:p>
        </w:tc>
        <w:tc>
          <w:tcPr>
            <w:tcW w:w="1559" w:type="dxa"/>
            <w:shd w:val="clear" w:color="auto" w:fill="FFFFFF" w:themeFill="background1"/>
          </w:tcPr>
          <w:p w14:paraId="4D41DA0A" w14:textId="38DD7383" w:rsidR="001B6118" w:rsidRPr="00334060" w:rsidRDefault="001B6118" w:rsidP="001B6118">
            <w:pPr>
              <w:pStyle w:val="TableParagraph"/>
              <w:rPr>
                <w:bCs/>
                <w:sz w:val="20"/>
                <w:szCs w:val="20"/>
              </w:rPr>
            </w:pPr>
            <w:r w:rsidRPr="00334060">
              <w:rPr>
                <w:bCs/>
                <w:sz w:val="20"/>
                <w:szCs w:val="20"/>
              </w:rPr>
              <w:t>Pct. 5 Anexa nr.1 la HG702/2018</w:t>
            </w:r>
          </w:p>
        </w:tc>
        <w:tc>
          <w:tcPr>
            <w:tcW w:w="426" w:type="dxa"/>
            <w:shd w:val="clear" w:color="auto" w:fill="FFFFFF" w:themeFill="background1"/>
          </w:tcPr>
          <w:p w14:paraId="72568C12"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7D487197"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5F3AB327"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69F7BE66"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60504A16" w14:textId="377C9872"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15</w:t>
            </w:r>
          </w:p>
        </w:tc>
      </w:tr>
      <w:tr w:rsidR="001B6118" w:rsidRPr="00334060" w14:paraId="3BFC08DC" w14:textId="77777777" w:rsidTr="00365AEC">
        <w:trPr>
          <w:jc w:val="center"/>
        </w:trPr>
        <w:tc>
          <w:tcPr>
            <w:tcW w:w="562" w:type="dxa"/>
            <w:shd w:val="clear" w:color="auto" w:fill="FFFFFF" w:themeFill="background1"/>
            <w:vAlign w:val="center"/>
          </w:tcPr>
          <w:p w14:paraId="784394EF"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53B58C69" w14:textId="7CAB5818"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Dispozitivele livrate în stare sterilă sunt proiectate, fabricate și ambalate în ambalaje de unică folosință și/sau într-un mod care asigură că sunt sterile în momentul introducerii pe piață, pe durata depozitării și a transportului în condițiile specificate de producător și că rămân sterile până la deteriorarea sau deschiderea ambalajului protector?</w:t>
            </w:r>
          </w:p>
        </w:tc>
        <w:tc>
          <w:tcPr>
            <w:tcW w:w="1559" w:type="dxa"/>
            <w:shd w:val="clear" w:color="auto" w:fill="FFFFFF" w:themeFill="background1"/>
          </w:tcPr>
          <w:p w14:paraId="76D86E16" w14:textId="7416A624" w:rsidR="001B6118" w:rsidRPr="00334060" w:rsidRDefault="001B6118" w:rsidP="001B6118">
            <w:pPr>
              <w:pStyle w:val="TableParagraph"/>
              <w:rPr>
                <w:bCs/>
                <w:sz w:val="20"/>
                <w:szCs w:val="20"/>
              </w:rPr>
            </w:pPr>
            <w:r w:rsidRPr="00334060">
              <w:rPr>
                <w:bCs/>
                <w:sz w:val="20"/>
                <w:szCs w:val="20"/>
              </w:rPr>
              <w:t>Pct. 9 Anexa nr.1 la HG702/2018</w:t>
            </w:r>
          </w:p>
        </w:tc>
        <w:tc>
          <w:tcPr>
            <w:tcW w:w="426" w:type="dxa"/>
            <w:shd w:val="clear" w:color="auto" w:fill="FFFFFF" w:themeFill="background1"/>
          </w:tcPr>
          <w:p w14:paraId="680428F1"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02A39593"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58ADCAB8"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1E46D608"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1E8DAB94" w14:textId="0C3ABDF4"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10</w:t>
            </w:r>
          </w:p>
        </w:tc>
      </w:tr>
      <w:tr w:rsidR="001B6118" w:rsidRPr="00334060" w14:paraId="2180A1A3" w14:textId="77777777" w:rsidTr="00365AEC">
        <w:trPr>
          <w:jc w:val="center"/>
        </w:trPr>
        <w:tc>
          <w:tcPr>
            <w:tcW w:w="562" w:type="dxa"/>
            <w:shd w:val="clear" w:color="auto" w:fill="FFFFFF" w:themeFill="background1"/>
            <w:vAlign w:val="center"/>
          </w:tcPr>
          <w:p w14:paraId="2A29834A"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59E6EB3" w14:textId="1EAD877B"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Sistemele de ambalare pentru dispozitivele nesterile protejează produsul de deteriorare și mențin nivelul prevăzut de curățenie?</w:t>
            </w:r>
          </w:p>
        </w:tc>
        <w:tc>
          <w:tcPr>
            <w:tcW w:w="1559" w:type="dxa"/>
            <w:shd w:val="clear" w:color="auto" w:fill="FFFFFF" w:themeFill="background1"/>
          </w:tcPr>
          <w:p w14:paraId="7A098112" w14:textId="130B814D" w:rsidR="001B6118" w:rsidRPr="00334060" w:rsidRDefault="001B6118" w:rsidP="001B6118">
            <w:pPr>
              <w:pStyle w:val="TableParagraph"/>
              <w:rPr>
                <w:bCs/>
                <w:sz w:val="20"/>
                <w:szCs w:val="20"/>
              </w:rPr>
            </w:pPr>
            <w:r w:rsidRPr="00334060">
              <w:rPr>
                <w:bCs/>
                <w:sz w:val="20"/>
                <w:szCs w:val="20"/>
              </w:rPr>
              <w:t>Pct. 22 Anexa nr. 1 la HG702/2018</w:t>
            </w:r>
          </w:p>
        </w:tc>
        <w:tc>
          <w:tcPr>
            <w:tcW w:w="426" w:type="dxa"/>
            <w:shd w:val="clear" w:color="auto" w:fill="FFFFFF" w:themeFill="background1"/>
          </w:tcPr>
          <w:p w14:paraId="59A98AA5"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5838C690"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15266E5D"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7E649669"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73EB35EC" w14:textId="3E78D15A"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10</w:t>
            </w:r>
          </w:p>
        </w:tc>
      </w:tr>
      <w:tr w:rsidR="001B6118" w:rsidRPr="00334060" w14:paraId="56CC0A1C" w14:textId="77777777" w:rsidTr="00365AEC">
        <w:trPr>
          <w:jc w:val="center"/>
        </w:trPr>
        <w:tc>
          <w:tcPr>
            <w:tcW w:w="562" w:type="dxa"/>
            <w:shd w:val="clear" w:color="auto" w:fill="FFFFFF" w:themeFill="background1"/>
            <w:vAlign w:val="center"/>
          </w:tcPr>
          <w:p w14:paraId="7B0A03A4"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4A3A9C52" w14:textId="3482CD74"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Ambalajul și/sau eticheta dispozitivului facilitează identificarea între produsele identice sau similare, fie că sunt distribuite în formă sterilă sau nesterilă?</w:t>
            </w:r>
          </w:p>
        </w:tc>
        <w:tc>
          <w:tcPr>
            <w:tcW w:w="1559" w:type="dxa"/>
            <w:shd w:val="clear" w:color="auto" w:fill="FFFFFF" w:themeFill="background1"/>
          </w:tcPr>
          <w:p w14:paraId="458BC570" w14:textId="01BD1536" w:rsidR="001B6118" w:rsidRPr="00334060" w:rsidRDefault="001B6118" w:rsidP="001B6118">
            <w:pPr>
              <w:pStyle w:val="TableParagraph"/>
              <w:rPr>
                <w:bCs/>
                <w:sz w:val="20"/>
                <w:szCs w:val="20"/>
              </w:rPr>
            </w:pPr>
            <w:r w:rsidRPr="00334060">
              <w:rPr>
                <w:bCs/>
                <w:sz w:val="20"/>
                <w:szCs w:val="20"/>
              </w:rPr>
              <w:t>Pct. 23 Anexa nr. 1 la HG702/2018</w:t>
            </w:r>
          </w:p>
        </w:tc>
        <w:tc>
          <w:tcPr>
            <w:tcW w:w="426" w:type="dxa"/>
            <w:shd w:val="clear" w:color="auto" w:fill="FFFFFF" w:themeFill="background1"/>
          </w:tcPr>
          <w:p w14:paraId="1E2236C0"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219B2E28"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5946762B"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7F302DF4"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765FDDC7" w14:textId="2D2252A4"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10</w:t>
            </w:r>
          </w:p>
        </w:tc>
      </w:tr>
      <w:tr w:rsidR="001B6118" w:rsidRPr="00334060" w14:paraId="1F61F495" w14:textId="77777777" w:rsidTr="00365AEC">
        <w:trPr>
          <w:jc w:val="center"/>
        </w:trPr>
        <w:tc>
          <w:tcPr>
            <w:tcW w:w="562" w:type="dxa"/>
            <w:shd w:val="clear" w:color="auto" w:fill="FFFFFF" w:themeFill="background1"/>
            <w:vAlign w:val="center"/>
          </w:tcPr>
          <w:p w14:paraId="7263711D"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6BF7558D" w14:textId="4FA682D7"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 xml:space="preserve">Există restricții de folosire indicate pe etichetă sau în instrucțiunile de utilizare în cazul în care dispozitivul este destinat pentru utilizare în combinație cu alte dispozitive sau echipamente? </w:t>
            </w:r>
          </w:p>
        </w:tc>
        <w:tc>
          <w:tcPr>
            <w:tcW w:w="1559" w:type="dxa"/>
            <w:shd w:val="clear" w:color="auto" w:fill="FFFFFF" w:themeFill="background1"/>
          </w:tcPr>
          <w:p w14:paraId="0A99F158" w14:textId="0F5E0C11" w:rsidR="001B6118" w:rsidRPr="00334060" w:rsidRDefault="001B6118" w:rsidP="001B6118">
            <w:pPr>
              <w:pStyle w:val="TableParagraph"/>
              <w:rPr>
                <w:bCs/>
                <w:sz w:val="20"/>
                <w:szCs w:val="20"/>
              </w:rPr>
            </w:pPr>
            <w:r w:rsidRPr="00334060">
              <w:rPr>
                <w:bCs/>
                <w:sz w:val="20"/>
                <w:szCs w:val="20"/>
              </w:rPr>
              <w:t>Pct. 24 Anexa nr. 1 la HG702/2018</w:t>
            </w:r>
          </w:p>
        </w:tc>
        <w:tc>
          <w:tcPr>
            <w:tcW w:w="426" w:type="dxa"/>
            <w:shd w:val="clear" w:color="auto" w:fill="FFFFFF" w:themeFill="background1"/>
          </w:tcPr>
          <w:p w14:paraId="4ECC7ED5"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162A7E42"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773A6B63"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1736A4C3"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265B809E" w14:textId="28998933"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15</w:t>
            </w:r>
          </w:p>
        </w:tc>
      </w:tr>
      <w:tr w:rsidR="001B6118" w:rsidRPr="00334060" w14:paraId="74E5A5B1" w14:textId="77777777" w:rsidTr="00365AEC">
        <w:trPr>
          <w:jc w:val="center"/>
        </w:trPr>
        <w:tc>
          <w:tcPr>
            <w:tcW w:w="562" w:type="dxa"/>
            <w:shd w:val="clear" w:color="auto" w:fill="FFFFFF" w:themeFill="background1"/>
            <w:vAlign w:val="center"/>
          </w:tcPr>
          <w:p w14:paraId="77F73933"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625A59F4" w14:textId="39200E52"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Dispozitivele medicale cu funcție de măsurare asigură o precizie și stabilitate suficientă a măsurării, conform scopului propus, iar limitele de precizie sunt indicate de producător?</w:t>
            </w:r>
          </w:p>
        </w:tc>
        <w:tc>
          <w:tcPr>
            <w:tcW w:w="1559" w:type="dxa"/>
            <w:shd w:val="clear" w:color="auto" w:fill="FFFFFF" w:themeFill="background1"/>
          </w:tcPr>
          <w:p w14:paraId="3F39CC5E" w14:textId="20C1E494" w:rsidR="001B6118" w:rsidRPr="00334060" w:rsidRDefault="001B6118" w:rsidP="001B6118">
            <w:pPr>
              <w:pStyle w:val="TableParagraph"/>
              <w:rPr>
                <w:bCs/>
                <w:sz w:val="20"/>
                <w:szCs w:val="20"/>
              </w:rPr>
            </w:pPr>
            <w:r w:rsidRPr="00334060">
              <w:rPr>
                <w:bCs/>
                <w:sz w:val="20"/>
                <w:szCs w:val="20"/>
              </w:rPr>
              <w:t>Pct. 27 Anexa nr. 1 la HG702/2018</w:t>
            </w:r>
          </w:p>
        </w:tc>
        <w:tc>
          <w:tcPr>
            <w:tcW w:w="426" w:type="dxa"/>
            <w:shd w:val="clear" w:color="auto" w:fill="FFFFFF" w:themeFill="background1"/>
          </w:tcPr>
          <w:p w14:paraId="27620D1D"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779DD8A4"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7D8CF3E0"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2374D296"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53BF81DC" w14:textId="202D60E0"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15</w:t>
            </w:r>
          </w:p>
        </w:tc>
      </w:tr>
      <w:tr w:rsidR="001B6118" w:rsidRPr="00334060" w14:paraId="060C3079" w14:textId="77777777" w:rsidTr="00365AEC">
        <w:trPr>
          <w:jc w:val="center"/>
        </w:trPr>
        <w:tc>
          <w:tcPr>
            <w:tcW w:w="562" w:type="dxa"/>
            <w:shd w:val="clear" w:color="auto" w:fill="FFFFFF" w:themeFill="background1"/>
            <w:vAlign w:val="center"/>
          </w:tcPr>
          <w:p w14:paraId="4097C7EC"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9DD9037" w14:textId="49B9EE3E"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Măsurătorile efectuate de dispozitivul cu funcție de măsurare se exprimă în unități de măsură legale, conform prevederilor LP19</w:t>
            </w:r>
            <w:r w:rsidR="00760EED">
              <w:rPr>
                <w:bCs/>
                <w:sz w:val="20"/>
                <w:szCs w:val="20"/>
              </w:rPr>
              <w:t>/</w:t>
            </w:r>
            <w:r w:rsidRPr="00334060">
              <w:rPr>
                <w:bCs/>
                <w:sz w:val="20"/>
                <w:szCs w:val="20"/>
              </w:rPr>
              <w:t>2016?</w:t>
            </w:r>
          </w:p>
        </w:tc>
        <w:tc>
          <w:tcPr>
            <w:tcW w:w="1559" w:type="dxa"/>
            <w:shd w:val="clear" w:color="auto" w:fill="FFFFFF" w:themeFill="background1"/>
          </w:tcPr>
          <w:p w14:paraId="63F23B89" w14:textId="25CDEA8B" w:rsidR="001B6118" w:rsidRPr="00334060" w:rsidRDefault="001B6118" w:rsidP="001B6118">
            <w:pPr>
              <w:pStyle w:val="TableParagraph"/>
              <w:rPr>
                <w:bCs/>
                <w:sz w:val="20"/>
                <w:szCs w:val="20"/>
              </w:rPr>
            </w:pPr>
            <w:r w:rsidRPr="00334060">
              <w:rPr>
                <w:bCs/>
                <w:sz w:val="20"/>
                <w:szCs w:val="20"/>
              </w:rPr>
              <w:t>Pct. 29 Anexa nr. 1 la HG702/2018</w:t>
            </w:r>
          </w:p>
        </w:tc>
        <w:tc>
          <w:tcPr>
            <w:tcW w:w="426" w:type="dxa"/>
            <w:shd w:val="clear" w:color="auto" w:fill="FFFFFF" w:themeFill="background1"/>
          </w:tcPr>
          <w:p w14:paraId="5EE2E164"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40EDA560"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77EE2ADD"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06EF5C12"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27ABD4B7" w14:textId="60E65694" w:rsidR="001B6118" w:rsidRPr="00334060" w:rsidRDefault="001B6118" w:rsidP="001B6118">
            <w:pPr>
              <w:shd w:val="clear" w:color="auto" w:fill="FFFFFF" w:themeFill="background1"/>
              <w:jc w:val="center"/>
              <w:rPr>
                <w:bCs/>
                <w:sz w:val="20"/>
                <w:szCs w:val="20"/>
                <w:lang w:val="ro-RO"/>
              </w:rPr>
            </w:pPr>
            <w:r w:rsidRPr="00334060">
              <w:rPr>
                <w:bCs/>
                <w:sz w:val="20"/>
                <w:szCs w:val="20"/>
                <w:lang w:val="ro-RO"/>
              </w:rPr>
              <w:t>10</w:t>
            </w:r>
          </w:p>
        </w:tc>
      </w:tr>
      <w:tr w:rsidR="001B6118" w:rsidRPr="00334060" w14:paraId="747F7B24" w14:textId="77777777" w:rsidTr="00365AEC">
        <w:trPr>
          <w:jc w:val="center"/>
        </w:trPr>
        <w:tc>
          <w:tcPr>
            <w:tcW w:w="562" w:type="dxa"/>
            <w:shd w:val="clear" w:color="auto" w:fill="FFFFFF" w:themeFill="background1"/>
            <w:vAlign w:val="center"/>
          </w:tcPr>
          <w:p w14:paraId="7F6CCC07"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0BDC145E" w14:textId="6C5288FB"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Instrucţiunile de utilizare pentru dispozitivele care emit radiaţii furnizează informaţii detaliate despre natura radiaţiilor emise, mijloacele de protecţie a pacientului şi utilizatorului, modurile de evitare a manevrelor greşite şi eliminarea riscurilor inerente în timpul instalării?</w:t>
            </w:r>
          </w:p>
        </w:tc>
        <w:tc>
          <w:tcPr>
            <w:tcW w:w="1559" w:type="dxa"/>
            <w:shd w:val="clear" w:color="auto" w:fill="FFFFFF" w:themeFill="background1"/>
          </w:tcPr>
          <w:p w14:paraId="15061C50" w14:textId="0E41EC63" w:rsidR="001B6118" w:rsidRPr="00334060" w:rsidRDefault="001B6118" w:rsidP="001B6118">
            <w:pPr>
              <w:pStyle w:val="TableParagraph"/>
              <w:rPr>
                <w:bCs/>
                <w:sz w:val="20"/>
                <w:szCs w:val="20"/>
              </w:rPr>
            </w:pPr>
            <w:r w:rsidRPr="00334060">
              <w:rPr>
                <w:bCs/>
                <w:sz w:val="20"/>
                <w:szCs w:val="20"/>
              </w:rPr>
              <w:t xml:space="preserve">Pct. </w:t>
            </w:r>
            <w:r>
              <w:rPr>
                <w:bCs/>
                <w:sz w:val="20"/>
                <w:szCs w:val="20"/>
              </w:rPr>
              <w:t>33</w:t>
            </w:r>
            <w:r w:rsidRPr="00334060">
              <w:rPr>
                <w:bCs/>
                <w:sz w:val="20"/>
                <w:szCs w:val="20"/>
              </w:rPr>
              <w:t xml:space="preserve"> Anexa nr. 1 la HG702/2018</w:t>
            </w:r>
          </w:p>
        </w:tc>
        <w:tc>
          <w:tcPr>
            <w:tcW w:w="426" w:type="dxa"/>
            <w:shd w:val="clear" w:color="auto" w:fill="FFFFFF" w:themeFill="background1"/>
          </w:tcPr>
          <w:p w14:paraId="2678EB73"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07ED7213"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3B3DE778"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50E5B2A5"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17034BCB" w14:textId="2B46812C" w:rsidR="001B6118" w:rsidRPr="00334060" w:rsidRDefault="001B6118" w:rsidP="001B6118">
            <w:pPr>
              <w:shd w:val="clear" w:color="auto" w:fill="FFFFFF" w:themeFill="background1"/>
              <w:jc w:val="center"/>
              <w:rPr>
                <w:bCs/>
                <w:sz w:val="20"/>
                <w:szCs w:val="20"/>
                <w:lang w:val="ro-RO"/>
              </w:rPr>
            </w:pPr>
            <w:r>
              <w:rPr>
                <w:bCs/>
                <w:sz w:val="20"/>
                <w:szCs w:val="20"/>
                <w:lang w:val="ro-RO"/>
              </w:rPr>
              <w:t>10</w:t>
            </w:r>
          </w:p>
        </w:tc>
      </w:tr>
      <w:tr w:rsidR="001B6118" w:rsidRPr="00334060" w14:paraId="2BFB33D9" w14:textId="77777777" w:rsidTr="00365AEC">
        <w:trPr>
          <w:jc w:val="center"/>
        </w:trPr>
        <w:tc>
          <w:tcPr>
            <w:tcW w:w="562" w:type="dxa"/>
            <w:shd w:val="clear" w:color="auto" w:fill="FFFFFF" w:themeFill="background1"/>
            <w:vAlign w:val="center"/>
          </w:tcPr>
          <w:p w14:paraId="3D5E11E8"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5CE1CC65" w14:textId="21F3B0D0"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 xml:space="preserve">Dispozitivele care emit radiaţii ionizante utilizate în scop radioterapeutic sunt proiectate și fabricate astfel încât să asigure monitorizarea riguroasă și </w:t>
            </w:r>
            <w:r w:rsidRPr="00334060">
              <w:rPr>
                <w:bCs/>
                <w:sz w:val="20"/>
                <w:szCs w:val="20"/>
              </w:rPr>
              <w:lastRenderedPageBreak/>
              <w:t>controlul dozei administrate, al tipului fasciculului de raze și energiei și, după caz, al calităţii radiaţiei?</w:t>
            </w:r>
          </w:p>
        </w:tc>
        <w:tc>
          <w:tcPr>
            <w:tcW w:w="1559" w:type="dxa"/>
            <w:shd w:val="clear" w:color="auto" w:fill="FFFFFF" w:themeFill="background1"/>
          </w:tcPr>
          <w:p w14:paraId="5D6B13BC" w14:textId="61113C32" w:rsidR="001B6118" w:rsidRPr="00334060" w:rsidRDefault="001B6118" w:rsidP="001B6118">
            <w:pPr>
              <w:pStyle w:val="TableParagraph"/>
              <w:rPr>
                <w:bCs/>
                <w:sz w:val="20"/>
                <w:szCs w:val="20"/>
              </w:rPr>
            </w:pPr>
            <w:r w:rsidRPr="00334060">
              <w:rPr>
                <w:bCs/>
                <w:sz w:val="20"/>
                <w:szCs w:val="20"/>
              </w:rPr>
              <w:lastRenderedPageBreak/>
              <w:t xml:space="preserve">Pct. </w:t>
            </w:r>
            <w:r>
              <w:rPr>
                <w:bCs/>
                <w:sz w:val="20"/>
                <w:szCs w:val="20"/>
              </w:rPr>
              <w:t>34</w:t>
            </w:r>
            <w:r w:rsidRPr="00334060">
              <w:rPr>
                <w:bCs/>
                <w:sz w:val="20"/>
                <w:szCs w:val="20"/>
              </w:rPr>
              <w:t xml:space="preserve"> Anexa nr. 1 la HG702/2018</w:t>
            </w:r>
          </w:p>
        </w:tc>
        <w:tc>
          <w:tcPr>
            <w:tcW w:w="426" w:type="dxa"/>
            <w:shd w:val="clear" w:color="auto" w:fill="FFFFFF" w:themeFill="background1"/>
          </w:tcPr>
          <w:p w14:paraId="6FE0F35A"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23E4BEA8"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1972E95B"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686F15FB"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08AB3ACB" w14:textId="22AD4E99" w:rsidR="001B6118" w:rsidRPr="00334060" w:rsidRDefault="001B6118" w:rsidP="001B6118">
            <w:pPr>
              <w:shd w:val="clear" w:color="auto" w:fill="FFFFFF" w:themeFill="background1"/>
              <w:jc w:val="center"/>
              <w:rPr>
                <w:bCs/>
                <w:sz w:val="20"/>
                <w:szCs w:val="20"/>
                <w:lang w:val="ro-RO"/>
              </w:rPr>
            </w:pPr>
            <w:r>
              <w:rPr>
                <w:bCs/>
                <w:sz w:val="20"/>
                <w:szCs w:val="20"/>
                <w:lang w:val="ro-RO"/>
              </w:rPr>
              <w:t>20</w:t>
            </w:r>
          </w:p>
        </w:tc>
      </w:tr>
      <w:tr w:rsidR="001B6118" w:rsidRPr="00334060" w14:paraId="698F4BA1" w14:textId="77777777" w:rsidTr="00365AEC">
        <w:trPr>
          <w:jc w:val="center"/>
        </w:trPr>
        <w:tc>
          <w:tcPr>
            <w:tcW w:w="562" w:type="dxa"/>
            <w:shd w:val="clear" w:color="auto" w:fill="FFFFFF" w:themeFill="background1"/>
            <w:vAlign w:val="center"/>
          </w:tcPr>
          <w:p w14:paraId="2C279465"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0574AA0E" w14:textId="04DB0CC7"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Sistemele electronice programabile integrate în dispozitive sunt proiectate pentru a garanta repetabilitatea, fiabilitatea și performanța lor conform scopului?</w:t>
            </w:r>
          </w:p>
        </w:tc>
        <w:tc>
          <w:tcPr>
            <w:tcW w:w="1559" w:type="dxa"/>
            <w:shd w:val="clear" w:color="auto" w:fill="FFFFFF" w:themeFill="background1"/>
          </w:tcPr>
          <w:p w14:paraId="67AC99E0" w14:textId="3E02A375" w:rsidR="001B6118" w:rsidRPr="00334060" w:rsidRDefault="001B6118" w:rsidP="001B6118">
            <w:pPr>
              <w:pStyle w:val="TableParagraph"/>
              <w:rPr>
                <w:bCs/>
                <w:sz w:val="20"/>
                <w:szCs w:val="20"/>
              </w:rPr>
            </w:pPr>
            <w:r w:rsidRPr="00334060">
              <w:rPr>
                <w:bCs/>
                <w:sz w:val="20"/>
                <w:szCs w:val="20"/>
              </w:rPr>
              <w:t xml:space="preserve">Pct. </w:t>
            </w:r>
            <w:r>
              <w:rPr>
                <w:bCs/>
                <w:sz w:val="20"/>
                <w:szCs w:val="20"/>
              </w:rPr>
              <w:t>35</w:t>
            </w:r>
            <w:r w:rsidRPr="00334060">
              <w:rPr>
                <w:bCs/>
                <w:sz w:val="20"/>
                <w:szCs w:val="20"/>
              </w:rPr>
              <w:t xml:space="preserve"> Anexa nr. 1 la HG702/2018</w:t>
            </w:r>
          </w:p>
        </w:tc>
        <w:tc>
          <w:tcPr>
            <w:tcW w:w="426" w:type="dxa"/>
            <w:shd w:val="clear" w:color="auto" w:fill="FFFFFF" w:themeFill="background1"/>
          </w:tcPr>
          <w:p w14:paraId="63980874"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5A89416D"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5E9FD307"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346FAAFB"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3AFF2731" w14:textId="2229AE1F" w:rsidR="001B6118" w:rsidRDefault="001B6118" w:rsidP="001B6118">
            <w:pPr>
              <w:shd w:val="clear" w:color="auto" w:fill="FFFFFF" w:themeFill="background1"/>
              <w:jc w:val="center"/>
              <w:rPr>
                <w:bCs/>
                <w:sz w:val="20"/>
                <w:szCs w:val="20"/>
                <w:lang w:val="ro-RO"/>
              </w:rPr>
            </w:pPr>
            <w:r>
              <w:rPr>
                <w:bCs/>
                <w:sz w:val="20"/>
                <w:szCs w:val="20"/>
                <w:lang w:val="ro-RO"/>
              </w:rPr>
              <w:t>15</w:t>
            </w:r>
          </w:p>
        </w:tc>
      </w:tr>
      <w:tr w:rsidR="001B6118" w:rsidRPr="00334060" w14:paraId="26CF8DEE" w14:textId="77777777" w:rsidTr="00365AEC">
        <w:trPr>
          <w:jc w:val="center"/>
        </w:trPr>
        <w:tc>
          <w:tcPr>
            <w:tcW w:w="562" w:type="dxa"/>
            <w:shd w:val="clear" w:color="auto" w:fill="FFFFFF" w:themeFill="background1"/>
            <w:vAlign w:val="center"/>
          </w:tcPr>
          <w:p w14:paraId="77496C48"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56CC0323" w14:textId="63AFE26D" w:rsidR="001B6118" w:rsidRPr="00334060" w:rsidRDefault="001B6118" w:rsidP="001B6118">
            <w:pPr>
              <w:pStyle w:val="TableParagraph"/>
              <w:tabs>
                <w:tab w:val="left" w:pos="724"/>
                <w:tab w:val="left" w:pos="1729"/>
                <w:tab w:val="left" w:pos="2172"/>
              </w:tabs>
              <w:spacing w:line="247" w:lineRule="exact"/>
              <w:rPr>
                <w:bCs/>
                <w:sz w:val="20"/>
                <w:szCs w:val="20"/>
              </w:rPr>
            </w:pPr>
            <w:r w:rsidRPr="00334060">
              <w:rPr>
                <w:bCs/>
                <w:sz w:val="20"/>
                <w:szCs w:val="20"/>
              </w:rPr>
              <w:t>Se iau măsuri adecvate în cazul apariției unui defect inițial pentru a minimiza riscurile asociate?</w:t>
            </w:r>
          </w:p>
        </w:tc>
        <w:tc>
          <w:tcPr>
            <w:tcW w:w="1559" w:type="dxa"/>
            <w:shd w:val="clear" w:color="auto" w:fill="FFFFFF" w:themeFill="background1"/>
          </w:tcPr>
          <w:p w14:paraId="6BA12EA7" w14:textId="666D008B" w:rsidR="001B6118" w:rsidRPr="00334060" w:rsidRDefault="001B6118" w:rsidP="001B6118">
            <w:pPr>
              <w:pStyle w:val="TableParagraph"/>
              <w:rPr>
                <w:bCs/>
                <w:sz w:val="20"/>
                <w:szCs w:val="20"/>
              </w:rPr>
            </w:pPr>
            <w:r w:rsidRPr="00334060">
              <w:rPr>
                <w:bCs/>
                <w:sz w:val="20"/>
                <w:szCs w:val="20"/>
              </w:rPr>
              <w:t xml:space="preserve">Pct. </w:t>
            </w:r>
            <w:r>
              <w:rPr>
                <w:bCs/>
                <w:sz w:val="20"/>
                <w:szCs w:val="20"/>
              </w:rPr>
              <w:t>35</w:t>
            </w:r>
            <w:r w:rsidRPr="00334060">
              <w:rPr>
                <w:bCs/>
                <w:sz w:val="20"/>
                <w:szCs w:val="20"/>
              </w:rPr>
              <w:t xml:space="preserve"> Anexa nr. 1 la HG702/2018</w:t>
            </w:r>
          </w:p>
        </w:tc>
        <w:tc>
          <w:tcPr>
            <w:tcW w:w="426" w:type="dxa"/>
            <w:shd w:val="clear" w:color="auto" w:fill="FFFFFF" w:themeFill="background1"/>
          </w:tcPr>
          <w:p w14:paraId="2187ADD0"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6D23C2D3"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0FF616AF"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6ED0FF21"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62D880BC" w14:textId="5B5D03CD" w:rsidR="001B6118" w:rsidRDefault="001B6118" w:rsidP="001B6118">
            <w:pPr>
              <w:shd w:val="clear" w:color="auto" w:fill="FFFFFF" w:themeFill="background1"/>
              <w:jc w:val="center"/>
              <w:rPr>
                <w:bCs/>
                <w:sz w:val="20"/>
                <w:szCs w:val="20"/>
                <w:lang w:val="ro-RO"/>
              </w:rPr>
            </w:pPr>
            <w:r>
              <w:rPr>
                <w:bCs/>
                <w:sz w:val="20"/>
                <w:szCs w:val="20"/>
                <w:lang w:val="ro-RO"/>
              </w:rPr>
              <w:t>15</w:t>
            </w:r>
          </w:p>
        </w:tc>
      </w:tr>
      <w:tr w:rsidR="001B6118" w:rsidRPr="00334060" w14:paraId="2D4EC5D1" w14:textId="77777777" w:rsidTr="00365AEC">
        <w:trPr>
          <w:jc w:val="center"/>
        </w:trPr>
        <w:tc>
          <w:tcPr>
            <w:tcW w:w="562" w:type="dxa"/>
            <w:shd w:val="clear" w:color="auto" w:fill="FFFFFF" w:themeFill="background1"/>
            <w:vAlign w:val="center"/>
          </w:tcPr>
          <w:p w14:paraId="0C257340"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3C30CB5" w14:textId="4222B137" w:rsidR="001B6118" w:rsidRPr="00334060" w:rsidRDefault="001B6118" w:rsidP="001B6118">
            <w:pPr>
              <w:pStyle w:val="TableParagraph"/>
              <w:tabs>
                <w:tab w:val="left" w:pos="724"/>
                <w:tab w:val="left" w:pos="1729"/>
                <w:tab w:val="left" w:pos="2172"/>
              </w:tabs>
              <w:spacing w:line="247" w:lineRule="exact"/>
              <w:rPr>
                <w:bCs/>
                <w:sz w:val="20"/>
                <w:szCs w:val="20"/>
              </w:rPr>
            </w:pPr>
            <w:r w:rsidRPr="006C52B5">
              <w:rPr>
                <w:bCs/>
                <w:sz w:val="20"/>
                <w:szCs w:val="20"/>
              </w:rPr>
              <w:t>Programul de calculator integrat în dispozitivele medicale sau care reprezintă în sine un program medical este validat conform standardelor tehnice actuale și principiilor de dezvoltare a ciclului de viață, gestionare a riscurilor, validare și verificare?</w:t>
            </w:r>
          </w:p>
        </w:tc>
        <w:tc>
          <w:tcPr>
            <w:tcW w:w="1559" w:type="dxa"/>
            <w:shd w:val="clear" w:color="auto" w:fill="FFFFFF" w:themeFill="background1"/>
          </w:tcPr>
          <w:p w14:paraId="3CCB46E8" w14:textId="631C442F" w:rsidR="001B6118" w:rsidRPr="00334060" w:rsidRDefault="001B6118" w:rsidP="001B6118">
            <w:pPr>
              <w:pStyle w:val="TableParagraph"/>
              <w:rPr>
                <w:bCs/>
                <w:sz w:val="20"/>
                <w:szCs w:val="20"/>
              </w:rPr>
            </w:pPr>
            <w:r w:rsidRPr="00334060">
              <w:rPr>
                <w:bCs/>
                <w:sz w:val="20"/>
                <w:szCs w:val="20"/>
              </w:rPr>
              <w:t xml:space="preserve">Pct. </w:t>
            </w:r>
            <w:r>
              <w:rPr>
                <w:bCs/>
                <w:sz w:val="20"/>
                <w:szCs w:val="20"/>
              </w:rPr>
              <w:t>36</w:t>
            </w:r>
            <w:r w:rsidRPr="00334060">
              <w:rPr>
                <w:bCs/>
                <w:sz w:val="20"/>
                <w:szCs w:val="20"/>
              </w:rPr>
              <w:t xml:space="preserve"> Anexa nr. 1 la HG702/2018</w:t>
            </w:r>
          </w:p>
        </w:tc>
        <w:tc>
          <w:tcPr>
            <w:tcW w:w="426" w:type="dxa"/>
            <w:shd w:val="clear" w:color="auto" w:fill="FFFFFF" w:themeFill="background1"/>
          </w:tcPr>
          <w:p w14:paraId="5D6C133D"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162AE6A7"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06DF3FD5"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3DA07378"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4F7A990F" w14:textId="1C9983C2" w:rsidR="001B6118" w:rsidRDefault="001B6118" w:rsidP="001B6118">
            <w:pPr>
              <w:shd w:val="clear" w:color="auto" w:fill="FFFFFF" w:themeFill="background1"/>
              <w:jc w:val="center"/>
              <w:rPr>
                <w:bCs/>
                <w:sz w:val="20"/>
                <w:szCs w:val="20"/>
                <w:lang w:val="ro-RO"/>
              </w:rPr>
            </w:pPr>
            <w:r>
              <w:rPr>
                <w:bCs/>
                <w:sz w:val="20"/>
                <w:szCs w:val="20"/>
                <w:lang w:val="ro-RO"/>
              </w:rPr>
              <w:t>20</w:t>
            </w:r>
          </w:p>
        </w:tc>
      </w:tr>
      <w:tr w:rsidR="001B6118" w:rsidRPr="00334060" w14:paraId="5D6988D4" w14:textId="77777777" w:rsidTr="00365AEC">
        <w:trPr>
          <w:jc w:val="center"/>
        </w:trPr>
        <w:tc>
          <w:tcPr>
            <w:tcW w:w="562" w:type="dxa"/>
            <w:shd w:val="clear" w:color="auto" w:fill="FFFFFF" w:themeFill="background1"/>
            <w:vAlign w:val="center"/>
          </w:tcPr>
          <w:p w14:paraId="6D6661CC"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0BC2B624" w14:textId="13A8DB04" w:rsidR="001B6118" w:rsidRPr="006C52B5" w:rsidRDefault="001B6118" w:rsidP="001B6118">
            <w:pPr>
              <w:pStyle w:val="TableParagraph"/>
              <w:tabs>
                <w:tab w:val="left" w:pos="724"/>
                <w:tab w:val="left" w:pos="1729"/>
                <w:tab w:val="left" w:pos="2172"/>
              </w:tabs>
              <w:spacing w:line="247" w:lineRule="exact"/>
              <w:rPr>
                <w:bCs/>
                <w:sz w:val="20"/>
                <w:szCs w:val="20"/>
              </w:rPr>
            </w:pPr>
            <w:r w:rsidRPr="006C52B5">
              <w:rPr>
                <w:bCs/>
                <w:sz w:val="20"/>
                <w:szCs w:val="20"/>
              </w:rPr>
              <w:t>Dispozitivele care depind de o sursă de energie internă pentru siguranța pacientului sunt echipate cu mijloace pentru determinarea stării sursei de alimentare?</w:t>
            </w:r>
          </w:p>
        </w:tc>
        <w:tc>
          <w:tcPr>
            <w:tcW w:w="1559" w:type="dxa"/>
            <w:shd w:val="clear" w:color="auto" w:fill="FFFFFF" w:themeFill="background1"/>
          </w:tcPr>
          <w:p w14:paraId="47D22D43" w14:textId="7CDA9208" w:rsidR="001B6118" w:rsidRPr="00334060" w:rsidRDefault="001B6118" w:rsidP="001B6118">
            <w:pPr>
              <w:pStyle w:val="TableParagraph"/>
              <w:rPr>
                <w:bCs/>
                <w:sz w:val="20"/>
                <w:szCs w:val="20"/>
              </w:rPr>
            </w:pPr>
            <w:r w:rsidRPr="00334060">
              <w:rPr>
                <w:bCs/>
                <w:sz w:val="20"/>
                <w:szCs w:val="20"/>
              </w:rPr>
              <w:t xml:space="preserve">Pct. </w:t>
            </w:r>
            <w:r>
              <w:rPr>
                <w:bCs/>
                <w:sz w:val="20"/>
                <w:szCs w:val="20"/>
              </w:rPr>
              <w:t>37</w:t>
            </w:r>
            <w:r w:rsidRPr="00334060">
              <w:rPr>
                <w:bCs/>
                <w:sz w:val="20"/>
                <w:szCs w:val="20"/>
              </w:rPr>
              <w:t xml:space="preserve"> Anexa nr. 1 la HG702/2018</w:t>
            </w:r>
          </w:p>
        </w:tc>
        <w:tc>
          <w:tcPr>
            <w:tcW w:w="426" w:type="dxa"/>
            <w:shd w:val="clear" w:color="auto" w:fill="FFFFFF" w:themeFill="background1"/>
          </w:tcPr>
          <w:p w14:paraId="651F474B"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7BFEEDEC"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7DFA633A"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09BDA8E0"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4C045624" w14:textId="1A7F7979" w:rsidR="001B6118" w:rsidRDefault="001B6118" w:rsidP="001B6118">
            <w:pPr>
              <w:shd w:val="clear" w:color="auto" w:fill="FFFFFF" w:themeFill="background1"/>
              <w:jc w:val="center"/>
              <w:rPr>
                <w:bCs/>
                <w:sz w:val="20"/>
                <w:szCs w:val="20"/>
                <w:lang w:val="ro-RO"/>
              </w:rPr>
            </w:pPr>
            <w:r>
              <w:rPr>
                <w:bCs/>
                <w:sz w:val="20"/>
                <w:szCs w:val="20"/>
                <w:lang w:val="ro-RO"/>
              </w:rPr>
              <w:t>15</w:t>
            </w:r>
          </w:p>
        </w:tc>
      </w:tr>
      <w:tr w:rsidR="001B6118" w:rsidRPr="00334060" w14:paraId="0CF9C920" w14:textId="77777777" w:rsidTr="00365AEC">
        <w:trPr>
          <w:jc w:val="center"/>
        </w:trPr>
        <w:tc>
          <w:tcPr>
            <w:tcW w:w="562" w:type="dxa"/>
            <w:shd w:val="clear" w:color="auto" w:fill="FFFFFF" w:themeFill="background1"/>
            <w:vAlign w:val="center"/>
          </w:tcPr>
          <w:p w14:paraId="2D135F09"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5B319956" w14:textId="13E450DF" w:rsidR="001B6118" w:rsidRPr="006C52B5" w:rsidRDefault="001B6118" w:rsidP="001B6118">
            <w:pPr>
              <w:pStyle w:val="TableParagraph"/>
              <w:tabs>
                <w:tab w:val="left" w:pos="724"/>
                <w:tab w:val="left" w:pos="1729"/>
                <w:tab w:val="left" w:pos="2172"/>
              </w:tabs>
              <w:spacing w:line="247" w:lineRule="exact"/>
              <w:rPr>
                <w:bCs/>
                <w:sz w:val="20"/>
                <w:szCs w:val="20"/>
              </w:rPr>
            </w:pPr>
            <w:r w:rsidRPr="006C52B5">
              <w:rPr>
                <w:bCs/>
                <w:sz w:val="20"/>
                <w:szCs w:val="20"/>
              </w:rPr>
              <w:t>Dispozitivele medicale cu sursă de energie externă sunt echipate cu un sistem de alarmă care semnalizează orice cădere a sursei externe de energie pentru a asigura siguranța pacientului?</w:t>
            </w:r>
          </w:p>
        </w:tc>
        <w:tc>
          <w:tcPr>
            <w:tcW w:w="1559" w:type="dxa"/>
            <w:shd w:val="clear" w:color="auto" w:fill="FFFFFF" w:themeFill="background1"/>
          </w:tcPr>
          <w:p w14:paraId="18D45382" w14:textId="0EFF0C9F" w:rsidR="001B6118" w:rsidRPr="00334060" w:rsidRDefault="001B6118" w:rsidP="001B6118">
            <w:pPr>
              <w:pStyle w:val="TableParagraph"/>
              <w:rPr>
                <w:bCs/>
                <w:sz w:val="20"/>
                <w:szCs w:val="20"/>
              </w:rPr>
            </w:pPr>
            <w:r w:rsidRPr="00334060">
              <w:rPr>
                <w:bCs/>
                <w:sz w:val="20"/>
                <w:szCs w:val="20"/>
              </w:rPr>
              <w:t xml:space="preserve">Pct. </w:t>
            </w:r>
            <w:r>
              <w:rPr>
                <w:bCs/>
                <w:sz w:val="20"/>
                <w:szCs w:val="20"/>
              </w:rPr>
              <w:t>38</w:t>
            </w:r>
            <w:r w:rsidRPr="00334060">
              <w:rPr>
                <w:bCs/>
                <w:sz w:val="20"/>
                <w:szCs w:val="20"/>
              </w:rPr>
              <w:t xml:space="preserve"> Anexa nr. 1 la HG702/2018</w:t>
            </w:r>
          </w:p>
        </w:tc>
        <w:tc>
          <w:tcPr>
            <w:tcW w:w="426" w:type="dxa"/>
            <w:shd w:val="clear" w:color="auto" w:fill="FFFFFF" w:themeFill="background1"/>
          </w:tcPr>
          <w:p w14:paraId="24945ED8"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6B075C48"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146C31DE"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15C1C0EE"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4513358A" w14:textId="6A1CA5D9" w:rsidR="001B6118" w:rsidRDefault="001B6118" w:rsidP="001B6118">
            <w:pPr>
              <w:shd w:val="clear" w:color="auto" w:fill="FFFFFF" w:themeFill="background1"/>
              <w:jc w:val="center"/>
              <w:rPr>
                <w:bCs/>
                <w:sz w:val="20"/>
                <w:szCs w:val="20"/>
                <w:lang w:val="ro-RO"/>
              </w:rPr>
            </w:pPr>
            <w:r>
              <w:rPr>
                <w:bCs/>
                <w:sz w:val="20"/>
                <w:szCs w:val="20"/>
                <w:lang w:val="ro-RO"/>
              </w:rPr>
              <w:t>15</w:t>
            </w:r>
          </w:p>
        </w:tc>
      </w:tr>
      <w:tr w:rsidR="001B6118" w:rsidRPr="00334060" w14:paraId="03413D37" w14:textId="77777777" w:rsidTr="00365AEC">
        <w:trPr>
          <w:jc w:val="center"/>
        </w:trPr>
        <w:tc>
          <w:tcPr>
            <w:tcW w:w="562" w:type="dxa"/>
            <w:shd w:val="clear" w:color="auto" w:fill="FFFFFF" w:themeFill="background1"/>
            <w:vAlign w:val="center"/>
          </w:tcPr>
          <w:p w14:paraId="5A577C64"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694BE0AB" w14:textId="1E6E9D40" w:rsidR="001B6118" w:rsidRPr="006C52B5" w:rsidRDefault="001B6118" w:rsidP="001B6118">
            <w:pPr>
              <w:pStyle w:val="TableParagraph"/>
              <w:tabs>
                <w:tab w:val="left" w:pos="724"/>
                <w:tab w:val="left" w:pos="1729"/>
                <w:tab w:val="left" w:pos="2172"/>
              </w:tabs>
              <w:spacing w:line="247" w:lineRule="exact"/>
              <w:rPr>
                <w:bCs/>
                <w:sz w:val="20"/>
                <w:szCs w:val="20"/>
              </w:rPr>
            </w:pPr>
            <w:r w:rsidRPr="006C52B5">
              <w:rPr>
                <w:bCs/>
                <w:sz w:val="20"/>
                <w:szCs w:val="20"/>
              </w:rPr>
              <w:t>Dispozitivele medicale proiectate pentru a monitoriza parametri clinici ai pacientului sunt echipate cu sisteme de alarmă pentru a alerta utilizatorul în situațiile care pun în pericol starea de sănătate a pacientului?</w:t>
            </w:r>
          </w:p>
        </w:tc>
        <w:tc>
          <w:tcPr>
            <w:tcW w:w="1559" w:type="dxa"/>
            <w:shd w:val="clear" w:color="auto" w:fill="FFFFFF" w:themeFill="background1"/>
          </w:tcPr>
          <w:p w14:paraId="1EF6DFE2" w14:textId="3B4AC84D" w:rsidR="001B6118" w:rsidRPr="00334060" w:rsidRDefault="001B6118" w:rsidP="001B6118">
            <w:pPr>
              <w:pStyle w:val="TableParagraph"/>
              <w:rPr>
                <w:bCs/>
                <w:sz w:val="20"/>
                <w:szCs w:val="20"/>
              </w:rPr>
            </w:pPr>
            <w:r w:rsidRPr="00334060">
              <w:rPr>
                <w:bCs/>
                <w:sz w:val="20"/>
                <w:szCs w:val="20"/>
              </w:rPr>
              <w:t xml:space="preserve">Pct. </w:t>
            </w:r>
            <w:r>
              <w:rPr>
                <w:bCs/>
                <w:sz w:val="20"/>
                <w:szCs w:val="20"/>
              </w:rPr>
              <w:t>39</w:t>
            </w:r>
            <w:r w:rsidRPr="00334060">
              <w:rPr>
                <w:bCs/>
                <w:sz w:val="20"/>
                <w:szCs w:val="20"/>
              </w:rPr>
              <w:t xml:space="preserve"> Anexa nr. 1 la HG702/2018</w:t>
            </w:r>
          </w:p>
        </w:tc>
        <w:tc>
          <w:tcPr>
            <w:tcW w:w="426" w:type="dxa"/>
            <w:shd w:val="clear" w:color="auto" w:fill="FFFFFF" w:themeFill="background1"/>
          </w:tcPr>
          <w:p w14:paraId="7FF799D2"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58D4FA62"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7D966D6C"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0EF0B0B0"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42B70B81" w14:textId="6D29D354" w:rsidR="001B6118" w:rsidRDefault="001B6118" w:rsidP="001B6118">
            <w:pPr>
              <w:shd w:val="clear" w:color="auto" w:fill="FFFFFF" w:themeFill="background1"/>
              <w:jc w:val="center"/>
              <w:rPr>
                <w:bCs/>
                <w:sz w:val="20"/>
                <w:szCs w:val="20"/>
                <w:lang w:val="ro-RO"/>
              </w:rPr>
            </w:pPr>
            <w:r>
              <w:rPr>
                <w:bCs/>
                <w:sz w:val="20"/>
                <w:szCs w:val="20"/>
                <w:lang w:val="ro-RO"/>
              </w:rPr>
              <w:t>15</w:t>
            </w:r>
          </w:p>
        </w:tc>
      </w:tr>
      <w:tr w:rsidR="001B6118" w:rsidRPr="00334060" w14:paraId="0BC73D7E" w14:textId="77777777" w:rsidTr="00365AEC">
        <w:trPr>
          <w:jc w:val="center"/>
        </w:trPr>
        <w:tc>
          <w:tcPr>
            <w:tcW w:w="562" w:type="dxa"/>
            <w:shd w:val="clear" w:color="auto" w:fill="FFFFFF" w:themeFill="background1"/>
            <w:vAlign w:val="center"/>
          </w:tcPr>
          <w:p w14:paraId="73F9CB4D"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50F92CC7" w14:textId="247A34AF" w:rsidR="001B6118" w:rsidRPr="006C52B5" w:rsidRDefault="001B6118" w:rsidP="001B6118">
            <w:pPr>
              <w:pStyle w:val="TableParagraph"/>
              <w:tabs>
                <w:tab w:val="left" w:pos="724"/>
                <w:tab w:val="left" w:pos="1729"/>
                <w:tab w:val="left" w:pos="2172"/>
              </w:tabs>
              <w:spacing w:line="247" w:lineRule="exact"/>
              <w:rPr>
                <w:bCs/>
                <w:sz w:val="20"/>
                <w:szCs w:val="20"/>
              </w:rPr>
            </w:pPr>
            <w:r w:rsidRPr="001C5F82">
              <w:rPr>
                <w:bCs/>
                <w:sz w:val="20"/>
                <w:szCs w:val="20"/>
              </w:rPr>
              <w:t>Dispozitivele sunt însoțite de informațiile necesare pentru utilizarea lor corectă și sigură, având în vedere nivelul de pregătire și cunoștințele potențialilor utilizatori, precum și identificarea producătorului?</w:t>
            </w:r>
          </w:p>
        </w:tc>
        <w:tc>
          <w:tcPr>
            <w:tcW w:w="1559" w:type="dxa"/>
            <w:shd w:val="clear" w:color="auto" w:fill="FFFFFF" w:themeFill="background1"/>
          </w:tcPr>
          <w:p w14:paraId="0237A60A" w14:textId="793A3BAD" w:rsidR="001B6118" w:rsidRPr="00334060" w:rsidRDefault="001B6118" w:rsidP="001B6118">
            <w:pPr>
              <w:pStyle w:val="TableParagraph"/>
              <w:rPr>
                <w:bCs/>
                <w:sz w:val="20"/>
                <w:szCs w:val="20"/>
              </w:rPr>
            </w:pPr>
            <w:r w:rsidRPr="00334060">
              <w:rPr>
                <w:bCs/>
                <w:sz w:val="20"/>
                <w:szCs w:val="20"/>
              </w:rPr>
              <w:t xml:space="preserve">Pct. </w:t>
            </w:r>
            <w:r>
              <w:rPr>
                <w:bCs/>
                <w:sz w:val="20"/>
                <w:szCs w:val="20"/>
              </w:rPr>
              <w:t>45, 51</w:t>
            </w:r>
            <w:r w:rsidRPr="00334060">
              <w:rPr>
                <w:bCs/>
                <w:sz w:val="20"/>
                <w:szCs w:val="20"/>
              </w:rPr>
              <w:t xml:space="preserve"> Anexa nr. 1 la HG702/2018</w:t>
            </w:r>
          </w:p>
        </w:tc>
        <w:tc>
          <w:tcPr>
            <w:tcW w:w="426" w:type="dxa"/>
            <w:shd w:val="clear" w:color="auto" w:fill="FFFFFF" w:themeFill="background1"/>
          </w:tcPr>
          <w:p w14:paraId="2BE975A5"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365314A2"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2C4B6597"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63852A6B"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06B93F8A" w14:textId="6D0509D8" w:rsidR="001B6118" w:rsidRDefault="001B6118" w:rsidP="001B6118">
            <w:pPr>
              <w:shd w:val="clear" w:color="auto" w:fill="FFFFFF" w:themeFill="background1"/>
              <w:jc w:val="center"/>
              <w:rPr>
                <w:bCs/>
                <w:sz w:val="20"/>
                <w:szCs w:val="20"/>
                <w:lang w:val="ro-RO"/>
              </w:rPr>
            </w:pPr>
            <w:r>
              <w:rPr>
                <w:bCs/>
                <w:sz w:val="20"/>
                <w:szCs w:val="20"/>
                <w:lang w:val="ro-RO"/>
              </w:rPr>
              <w:t>10</w:t>
            </w:r>
          </w:p>
        </w:tc>
      </w:tr>
      <w:tr w:rsidR="001B6118" w:rsidRPr="00334060" w14:paraId="5BF38866" w14:textId="77777777" w:rsidTr="00365AEC">
        <w:trPr>
          <w:jc w:val="center"/>
        </w:trPr>
        <w:tc>
          <w:tcPr>
            <w:tcW w:w="562" w:type="dxa"/>
            <w:shd w:val="clear" w:color="auto" w:fill="FFFFFF" w:themeFill="background1"/>
            <w:vAlign w:val="center"/>
          </w:tcPr>
          <w:p w14:paraId="6FE6E69D"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0829FC11" w14:textId="10E44C5A" w:rsidR="001B6118" w:rsidRPr="001C5F82" w:rsidRDefault="006E517C" w:rsidP="001B6118">
            <w:pPr>
              <w:pStyle w:val="TableParagraph"/>
              <w:tabs>
                <w:tab w:val="left" w:pos="724"/>
                <w:tab w:val="left" w:pos="1729"/>
                <w:tab w:val="left" w:pos="2172"/>
              </w:tabs>
              <w:spacing w:line="247" w:lineRule="exact"/>
              <w:rPr>
                <w:bCs/>
                <w:sz w:val="20"/>
                <w:szCs w:val="20"/>
              </w:rPr>
            </w:pPr>
            <w:r w:rsidRPr="006E517C">
              <w:rPr>
                <w:bCs/>
                <w:sz w:val="20"/>
                <w:szCs w:val="20"/>
              </w:rPr>
              <w:t>Sunt disponibile informațiile necesare pentru utilizare fie pe dispozitiv sau pe ambalajul fiecărei componente, fie pe ambalajul comercial al dispozitivului sau informațiile se includ în prospectul care însoțește unul sau mai multe dispozitive, dacă nu este posibil să se ambaleze separat fiecare unitate?</w:t>
            </w:r>
          </w:p>
        </w:tc>
        <w:tc>
          <w:tcPr>
            <w:tcW w:w="1559" w:type="dxa"/>
            <w:shd w:val="clear" w:color="auto" w:fill="FFFFFF" w:themeFill="background1"/>
          </w:tcPr>
          <w:p w14:paraId="4DB7C25C" w14:textId="34949A29" w:rsidR="001B6118" w:rsidRPr="00334060" w:rsidRDefault="001B6118" w:rsidP="001B6118">
            <w:pPr>
              <w:pStyle w:val="TableParagraph"/>
              <w:rPr>
                <w:bCs/>
                <w:sz w:val="20"/>
                <w:szCs w:val="20"/>
              </w:rPr>
            </w:pPr>
            <w:r w:rsidRPr="00334060">
              <w:rPr>
                <w:bCs/>
                <w:sz w:val="20"/>
                <w:szCs w:val="20"/>
              </w:rPr>
              <w:t xml:space="preserve">Pct. </w:t>
            </w:r>
            <w:r>
              <w:rPr>
                <w:bCs/>
                <w:sz w:val="20"/>
                <w:szCs w:val="20"/>
              </w:rPr>
              <w:t>46</w:t>
            </w:r>
            <w:r w:rsidRPr="00334060">
              <w:rPr>
                <w:bCs/>
                <w:sz w:val="20"/>
                <w:szCs w:val="20"/>
              </w:rPr>
              <w:t xml:space="preserve"> Anexa nr. 1 la HG702/2018</w:t>
            </w:r>
          </w:p>
        </w:tc>
        <w:tc>
          <w:tcPr>
            <w:tcW w:w="426" w:type="dxa"/>
            <w:shd w:val="clear" w:color="auto" w:fill="FFFFFF" w:themeFill="background1"/>
          </w:tcPr>
          <w:p w14:paraId="1DA82761"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56FB738D"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078CD4B9"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40C97148"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0B0BBA37" w14:textId="75578F4A" w:rsidR="001B6118" w:rsidRDefault="001B6118" w:rsidP="001B6118">
            <w:pPr>
              <w:shd w:val="clear" w:color="auto" w:fill="FFFFFF" w:themeFill="background1"/>
              <w:jc w:val="center"/>
              <w:rPr>
                <w:bCs/>
                <w:sz w:val="20"/>
                <w:szCs w:val="20"/>
                <w:lang w:val="ro-RO"/>
              </w:rPr>
            </w:pPr>
            <w:r>
              <w:rPr>
                <w:bCs/>
                <w:sz w:val="20"/>
                <w:szCs w:val="20"/>
                <w:lang w:val="ro-RO"/>
              </w:rPr>
              <w:t>5</w:t>
            </w:r>
          </w:p>
        </w:tc>
      </w:tr>
      <w:tr w:rsidR="001B6118" w:rsidRPr="00334060" w14:paraId="40B6432D" w14:textId="77777777" w:rsidTr="00365AEC">
        <w:trPr>
          <w:jc w:val="center"/>
        </w:trPr>
        <w:tc>
          <w:tcPr>
            <w:tcW w:w="562" w:type="dxa"/>
            <w:shd w:val="clear" w:color="auto" w:fill="FFFFFF" w:themeFill="background1"/>
            <w:vAlign w:val="center"/>
          </w:tcPr>
          <w:p w14:paraId="12641B88"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2580E3BC" w14:textId="7CF5AD77" w:rsidR="001B6118" w:rsidRPr="001C5F82" w:rsidRDefault="001B6118" w:rsidP="001B6118">
            <w:pPr>
              <w:pStyle w:val="TableParagraph"/>
              <w:tabs>
                <w:tab w:val="left" w:pos="724"/>
                <w:tab w:val="left" w:pos="1729"/>
                <w:tab w:val="left" w:pos="2172"/>
              </w:tabs>
              <w:spacing w:line="247" w:lineRule="exact"/>
              <w:rPr>
                <w:bCs/>
                <w:sz w:val="20"/>
                <w:szCs w:val="20"/>
              </w:rPr>
            </w:pPr>
            <w:r w:rsidRPr="001C5F82">
              <w:rPr>
                <w:bCs/>
                <w:sz w:val="20"/>
                <w:szCs w:val="20"/>
              </w:rPr>
              <w:t>Sunt utilizate simboluri sau culori de identificare pentru a transmite informațiile necesare, asigurând conformitatea cu standardele în cazurile aplicabile</w:t>
            </w:r>
            <w:r w:rsidR="00760EED">
              <w:rPr>
                <w:bCs/>
                <w:sz w:val="20"/>
                <w:szCs w:val="20"/>
              </w:rPr>
              <w:t>?</w:t>
            </w:r>
          </w:p>
        </w:tc>
        <w:tc>
          <w:tcPr>
            <w:tcW w:w="1559" w:type="dxa"/>
            <w:shd w:val="clear" w:color="auto" w:fill="FFFFFF" w:themeFill="background1"/>
          </w:tcPr>
          <w:p w14:paraId="5CAD6708" w14:textId="1A6083DF" w:rsidR="001B6118" w:rsidRPr="00334060" w:rsidRDefault="001B6118" w:rsidP="001B6118">
            <w:pPr>
              <w:pStyle w:val="TableParagraph"/>
              <w:rPr>
                <w:bCs/>
                <w:sz w:val="20"/>
                <w:szCs w:val="20"/>
              </w:rPr>
            </w:pPr>
            <w:r w:rsidRPr="00334060">
              <w:rPr>
                <w:bCs/>
                <w:sz w:val="20"/>
                <w:szCs w:val="20"/>
              </w:rPr>
              <w:t xml:space="preserve">Pct. </w:t>
            </w:r>
            <w:r>
              <w:rPr>
                <w:bCs/>
                <w:sz w:val="20"/>
                <w:szCs w:val="20"/>
              </w:rPr>
              <w:t xml:space="preserve">47 </w:t>
            </w:r>
            <w:r w:rsidRPr="00334060">
              <w:rPr>
                <w:bCs/>
                <w:sz w:val="20"/>
                <w:szCs w:val="20"/>
              </w:rPr>
              <w:t>Anexa nr. 1 la HG702/2018</w:t>
            </w:r>
          </w:p>
        </w:tc>
        <w:tc>
          <w:tcPr>
            <w:tcW w:w="426" w:type="dxa"/>
            <w:shd w:val="clear" w:color="auto" w:fill="FFFFFF" w:themeFill="background1"/>
          </w:tcPr>
          <w:p w14:paraId="03567F8B"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28679E9C"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2A3C9978"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71D85F6A"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14D16903" w14:textId="43EAF6A7" w:rsidR="001B6118" w:rsidRDefault="001B6118" w:rsidP="001B6118">
            <w:pPr>
              <w:shd w:val="clear" w:color="auto" w:fill="FFFFFF" w:themeFill="background1"/>
              <w:jc w:val="center"/>
              <w:rPr>
                <w:bCs/>
                <w:sz w:val="20"/>
                <w:szCs w:val="20"/>
                <w:lang w:val="ro-RO"/>
              </w:rPr>
            </w:pPr>
            <w:r>
              <w:rPr>
                <w:bCs/>
                <w:sz w:val="20"/>
                <w:szCs w:val="20"/>
                <w:lang w:val="ro-RO"/>
              </w:rPr>
              <w:t>5</w:t>
            </w:r>
          </w:p>
        </w:tc>
      </w:tr>
      <w:tr w:rsidR="001B6118" w:rsidRPr="00334060" w14:paraId="363E2517" w14:textId="77777777" w:rsidTr="00365AEC">
        <w:trPr>
          <w:jc w:val="center"/>
        </w:trPr>
        <w:tc>
          <w:tcPr>
            <w:tcW w:w="562" w:type="dxa"/>
            <w:shd w:val="clear" w:color="auto" w:fill="FFFFFF" w:themeFill="background1"/>
            <w:vAlign w:val="center"/>
          </w:tcPr>
          <w:p w14:paraId="383D0AB0"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8CFC274" w14:textId="07190356" w:rsidR="001B6118" w:rsidRPr="00A06667" w:rsidRDefault="001B6118" w:rsidP="001B6118">
            <w:pPr>
              <w:shd w:val="clear" w:color="auto" w:fill="FFFFFF" w:themeFill="background1"/>
              <w:rPr>
                <w:bCs/>
                <w:sz w:val="20"/>
                <w:szCs w:val="20"/>
                <w:lang w:val="ro-RO"/>
              </w:rPr>
            </w:pPr>
            <w:r w:rsidRPr="00A06667">
              <w:rPr>
                <w:bCs/>
                <w:sz w:val="20"/>
                <w:szCs w:val="20"/>
                <w:lang w:val="ro-RO"/>
              </w:rPr>
              <w:t>Este specificat pe etichetă numele sau numele comercial și adresa producătorului, precum și numele și adresa juridică ale reprezentantului autorizat, în cazul în care producătorul nu are sediul pe teritoriul Republicii Moldova?</w:t>
            </w:r>
          </w:p>
        </w:tc>
        <w:tc>
          <w:tcPr>
            <w:tcW w:w="1559" w:type="dxa"/>
            <w:shd w:val="clear" w:color="auto" w:fill="FFFFFF" w:themeFill="background1"/>
          </w:tcPr>
          <w:p w14:paraId="75639EAD" w14:textId="0F9F57AD" w:rsidR="001B6118" w:rsidRPr="00334060" w:rsidRDefault="001B6118" w:rsidP="001B6118">
            <w:pPr>
              <w:pStyle w:val="TableParagraph"/>
              <w:rPr>
                <w:bCs/>
                <w:sz w:val="20"/>
                <w:szCs w:val="20"/>
              </w:rPr>
            </w:pPr>
            <w:r w:rsidRPr="00334060">
              <w:rPr>
                <w:bCs/>
                <w:sz w:val="20"/>
                <w:szCs w:val="20"/>
              </w:rPr>
              <w:t xml:space="preserve">Pct. </w:t>
            </w:r>
            <w:r>
              <w:rPr>
                <w:bCs/>
                <w:sz w:val="20"/>
                <w:szCs w:val="20"/>
              </w:rPr>
              <w:t>48</w:t>
            </w:r>
            <w:r w:rsidR="00760EED">
              <w:rPr>
                <w:bCs/>
                <w:sz w:val="20"/>
                <w:szCs w:val="20"/>
              </w:rPr>
              <w:t>, sub. pct. 1)</w:t>
            </w:r>
            <w:r>
              <w:rPr>
                <w:bCs/>
                <w:sz w:val="20"/>
                <w:szCs w:val="20"/>
              </w:rPr>
              <w:t xml:space="preserve"> </w:t>
            </w:r>
            <w:r w:rsidRPr="00334060">
              <w:rPr>
                <w:bCs/>
                <w:sz w:val="20"/>
                <w:szCs w:val="20"/>
              </w:rPr>
              <w:t>Anexa nr. 1 la HG702/2018</w:t>
            </w:r>
          </w:p>
        </w:tc>
        <w:tc>
          <w:tcPr>
            <w:tcW w:w="426" w:type="dxa"/>
            <w:shd w:val="clear" w:color="auto" w:fill="FFFFFF" w:themeFill="background1"/>
          </w:tcPr>
          <w:p w14:paraId="09CB3814"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54331A07"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477A5250"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3AB4A3C0"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3EFACAAD" w14:textId="220AEBA2" w:rsidR="001B6118" w:rsidRDefault="001B6118" w:rsidP="001B6118">
            <w:pPr>
              <w:shd w:val="clear" w:color="auto" w:fill="FFFFFF" w:themeFill="background1"/>
              <w:jc w:val="center"/>
              <w:rPr>
                <w:bCs/>
                <w:sz w:val="20"/>
                <w:szCs w:val="20"/>
                <w:lang w:val="ro-RO"/>
              </w:rPr>
            </w:pPr>
            <w:r>
              <w:rPr>
                <w:bCs/>
                <w:sz w:val="20"/>
                <w:szCs w:val="20"/>
                <w:lang w:val="ro-RO"/>
              </w:rPr>
              <w:t>5</w:t>
            </w:r>
          </w:p>
        </w:tc>
      </w:tr>
      <w:tr w:rsidR="001B6118" w:rsidRPr="00334060" w14:paraId="04CD74FC" w14:textId="77777777" w:rsidTr="00365AEC">
        <w:trPr>
          <w:jc w:val="center"/>
        </w:trPr>
        <w:tc>
          <w:tcPr>
            <w:tcW w:w="562" w:type="dxa"/>
            <w:shd w:val="clear" w:color="auto" w:fill="FFFFFF" w:themeFill="background1"/>
            <w:vAlign w:val="center"/>
          </w:tcPr>
          <w:p w14:paraId="1AF8F413"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5BB84642" w14:textId="6792D598" w:rsidR="001B6118" w:rsidRPr="00A06667" w:rsidRDefault="001B6118" w:rsidP="001B6118">
            <w:pPr>
              <w:shd w:val="clear" w:color="auto" w:fill="FFFFFF" w:themeFill="background1"/>
              <w:rPr>
                <w:bCs/>
                <w:sz w:val="20"/>
                <w:szCs w:val="20"/>
                <w:lang w:val="ro-RO"/>
              </w:rPr>
            </w:pPr>
            <w:r w:rsidRPr="00A06667">
              <w:rPr>
                <w:bCs/>
                <w:sz w:val="20"/>
                <w:szCs w:val="20"/>
                <w:lang w:val="ro-RO"/>
              </w:rPr>
              <w:t>Pe etichetă sunt furnizate detaliile strict necesare pentru a identifica dispozitivul și conținutul ambalajului, în special pentru utilizatori?</w:t>
            </w:r>
          </w:p>
        </w:tc>
        <w:tc>
          <w:tcPr>
            <w:tcW w:w="1559" w:type="dxa"/>
            <w:shd w:val="clear" w:color="auto" w:fill="FFFFFF" w:themeFill="background1"/>
          </w:tcPr>
          <w:p w14:paraId="1880AE17" w14:textId="77777777" w:rsidR="00760EED"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476C3C26" w14:textId="045D39CD" w:rsidR="001B6118" w:rsidRPr="00334060" w:rsidRDefault="00760EED" w:rsidP="001B6118">
            <w:pPr>
              <w:pStyle w:val="TableParagraph"/>
              <w:rPr>
                <w:bCs/>
                <w:sz w:val="20"/>
                <w:szCs w:val="20"/>
              </w:rPr>
            </w:pPr>
            <w:r>
              <w:rPr>
                <w:bCs/>
                <w:sz w:val="20"/>
                <w:szCs w:val="20"/>
              </w:rPr>
              <w:t xml:space="preserve">sub. pct. 2) </w:t>
            </w:r>
            <w:r w:rsidR="001B6118" w:rsidRPr="00334060">
              <w:rPr>
                <w:bCs/>
                <w:sz w:val="20"/>
                <w:szCs w:val="20"/>
              </w:rPr>
              <w:t>Anexa nr. 1 la HG702/2018</w:t>
            </w:r>
          </w:p>
        </w:tc>
        <w:tc>
          <w:tcPr>
            <w:tcW w:w="426" w:type="dxa"/>
            <w:shd w:val="clear" w:color="auto" w:fill="FFFFFF" w:themeFill="background1"/>
          </w:tcPr>
          <w:p w14:paraId="1E4C6668"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74016D22"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75C4AAE2"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14DC91EC"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6CD6BAE9" w14:textId="112A7555" w:rsidR="001B6118" w:rsidRDefault="001B6118" w:rsidP="001B6118">
            <w:pPr>
              <w:shd w:val="clear" w:color="auto" w:fill="FFFFFF" w:themeFill="background1"/>
              <w:jc w:val="center"/>
              <w:rPr>
                <w:bCs/>
                <w:sz w:val="20"/>
                <w:szCs w:val="20"/>
                <w:lang w:val="ro-RO"/>
              </w:rPr>
            </w:pPr>
            <w:r>
              <w:rPr>
                <w:bCs/>
                <w:sz w:val="20"/>
                <w:szCs w:val="20"/>
                <w:lang w:val="ro-RO"/>
              </w:rPr>
              <w:t>10</w:t>
            </w:r>
          </w:p>
        </w:tc>
      </w:tr>
      <w:tr w:rsidR="001B6118" w:rsidRPr="00334060" w14:paraId="59B24B5D" w14:textId="77777777" w:rsidTr="00365AEC">
        <w:trPr>
          <w:jc w:val="center"/>
        </w:trPr>
        <w:tc>
          <w:tcPr>
            <w:tcW w:w="562" w:type="dxa"/>
            <w:shd w:val="clear" w:color="auto" w:fill="FFFFFF" w:themeFill="background1"/>
            <w:vAlign w:val="center"/>
          </w:tcPr>
          <w:p w14:paraId="2EED22B1"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5A58A861" w14:textId="28021763" w:rsidR="001B6118" w:rsidRPr="00A06667" w:rsidRDefault="001B6118" w:rsidP="001B6118">
            <w:pPr>
              <w:shd w:val="clear" w:color="auto" w:fill="FFFFFF" w:themeFill="background1"/>
              <w:rPr>
                <w:bCs/>
                <w:sz w:val="20"/>
                <w:szCs w:val="20"/>
                <w:lang w:val="ro-RO"/>
              </w:rPr>
            </w:pPr>
            <w:r w:rsidRPr="00A06667">
              <w:rPr>
                <w:bCs/>
                <w:sz w:val="20"/>
                <w:szCs w:val="20"/>
                <w:lang w:val="ro-RO"/>
              </w:rPr>
              <w:t>Este menționat pe etichetă termenul "STERIL" pentru dispozitivele livrate steril?</w:t>
            </w:r>
          </w:p>
        </w:tc>
        <w:tc>
          <w:tcPr>
            <w:tcW w:w="1559" w:type="dxa"/>
            <w:shd w:val="clear" w:color="auto" w:fill="FFFFFF" w:themeFill="background1"/>
          </w:tcPr>
          <w:p w14:paraId="381C230F" w14:textId="77777777" w:rsidR="00760EED"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16408767" w14:textId="7DBBA50C" w:rsidR="001B6118" w:rsidRPr="00334060" w:rsidRDefault="00760EED" w:rsidP="001B6118">
            <w:pPr>
              <w:pStyle w:val="TableParagraph"/>
              <w:rPr>
                <w:bCs/>
                <w:sz w:val="20"/>
                <w:szCs w:val="20"/>
              </w:rPr>
            </w:pPr>
            <w:r>
              <w:rPr>
                <w:bCs/>
                <w:sz w:val="20"/>
                <w:szCs w:val="20"/>
              </w:rPr>
              <w:t xml:space="preserve">sub. pct. 3) </w:t>
            </w:r>
            <w:r w:rsidR="001B6118" w:rsidRPr="00334060">
              <w:rPr>
                <w:bCs/>
                <w:sz w:val="20"/>
                <w:szCs w:val="20"/>
              </w:rPr>
              <w:t>Anexa nr. 1 la HG702/2018</w:t>
            </w:r>
          </w:p>
        </w:tc>
        <w:tc>
          <w:tcPr>
            <w:tcW w:w="426" w:type="dxa"/>
            <w:shd w:val="clear" w:color="auto" w:fill="FFFFFF" w:themeFill="background1"/>
          </w:tcPr>
          <w:p w14:paraId="44973F0D"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795ABE3F"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29415FA3"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4BFEC7A8"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083E50E6" w14:textId="533246D0" w:rsidR="001B6118" w:rsidRDefault="001B6118" w:rsidP="001B6118">
            <w:pPr>
              <w:shd w:val="clear" w:color="auto" w:fill="FFFFFF" w:themeFill="background1"/>
              <w:jc w:val="center"/>
              <w:rPr>
                <w:bCs/>
                <w:sz w:val="20"/>
                <w:szCs w:val="20"/>
                <w:lang w:val="ro-RO"/>
              </w:rPr>
            </w:pPr>
            <w:r>
              <w:rPr>
                <w:bCs/>
                <w:sz w:val="20"/>
                <w:szCs w:val="20"/>
                <w:lang w:val="ro-RO"/>
              </w:rPr>
              <w:t>10</w:t>
            </w:r>
          </w:p>
        </w:tc>
      </w:tr>
      <w:tr w:rsidR="001B6118" w:rsidRPr="00334060" w14:paraId="540C60D3" w14:textId="77777777" w:rsidTr="00365AEC">
        <w:trPr>
          <w:jc w:val="center"/>
        </w:trPr>
        <w:tc>
          <w:tcPr>
            <w:tcW w:w="562" w:type="dxa"/>
            <w:shd w:val="clear" w:color="auto" w:fill="FFFFFF" w:themeFill="background1"/>
            <w:vAlign w:val="center"/>
          </w:tcPr>
          <w:p w14:paraId="23817890"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38FAEC9A" w14:textId="17945324" w:rsidR="001B6118" w:rsidRPr="00A06667" w:rsidRDefault="001B6118" w:rsidP="001B6118">
            <w:pPr>
              <w:shd w:val="clear" w:color="auto" w:fill="FFFFFF" w:themeFill="background1"/>
              <w:rPr>
                <w:bCs/>
                <w:sz w:val="20"/>
                <w:szCs w:val="20"/>
                <w:lang w:val="ro-RO"/>
              </w:rPr>
            </w:pPr>
            <w:r w:rsidRPr="00A06667">
              <w:rPr>
                <w:bCs/>
                <w:sz w:val="20"/>
                <w:szCs w:val="20"/>
                <w:lang w:val="ro-RO"/>
              </w:rPr>
              <w:t>Este indicat pe etichetă codul lotului, precedat de mențiunea "LOT" sau numărul de serie, în funcție de situație?</w:t>
            </w:r>
          </w:p>
        </w:tc>
        <w:tc>
          <w:tcPr>
            <w:tcW w:w="1559" w:type="dxa"/>
            <w:shd w:val="clear" w:color="auto" w:fill="FFFFFF" w:themeFill="background1"/>
          </w:tcPr>
          <w:p w14:paraId="406FB038" w14:textId="77777777" w:rsidR="00760EED" w:rsidRDefault="001B6118" w:rsidP="001B6118">
            <w:pPr>
              <w:pStyle w:val="TableParagraph"/>
              <w:rPr>
                <w:bCs/>
                <w:sz w:val="20"/>
                <w:szCs w:val="20"/>
              </w:rPr>
            </w:pPr>
            <w:r w:rsidRPr="00334060">
              <w:rPr>
                <w:bCs/>
                <w:sz w:val="20"/>
                <w:szCs w:val="20"/>
              </w:rPr>
              <w:t xml:space="preserve">Pct. </w:t>
            </w:r>
            <w:r>
              <w:rPr>
                <w:bCs/>
                <w:sz w:val="20"/>
                <w:szCs w:val="20"/>
              </w:rPr>
              <w:t>48</w:t>
            </w:r>
          </w:p>
          <w:p w14:paraId="3A9CFF67" w14:textId="5F73F68D" w:rsidR="00760EED" w:rsidRDefault="00760EED" w:rsidP="001B6118">
            <w:pPr>
              <w:pStyle w:val="TableParagraph"/>
              <w:rPr>
                <w:bCs/>
                <w:sz w:val="20"/>
                <w:szCs w:val="20"/>
              </w:rPr>
            </w:pPr>
            <w:r>
              <w:rPr>
                <w:bCs/>
                <w:sz w:val="20"/>
                <w:szCs w:val="20"/>
              </w:rPr>
              <w:t>sub. pct. 4)</w:t>
            </w:r>
          </w:p>
          <w:p w14:paraId="0D53A3F1" w14:textId="780CB27A" w:rsidR="001B6118" w:rsidRPr="00334060" w:rsidRDefault="001B6118" w:rsidP="001B6118">
            <w:pPr>
              <w:pStyle w:val="TableParagraph"/>
              <w:rPr>
                <w:bCs/>
                <w:sz w:val="20"/>
                <w:szCs w:val="20"/>
              </w:rPr>
            </w:pPr>
            <w:r w:rsidRPr="00334060">
              <w:rPr>
                <w:bCs/>
                <w:sz w:val="20"/>
                <w:szCs w:val="20"/>
              </w:rPr>
              <w:t>Anexa nr. 1 la HG702/2018</w:t>
            </w:r>
          </w:p>
        </w:tc>
        <w:tc>
          <w:tcPr>
            <w:tcW w:w="426" w:type="dxa"/>
            <w:shd w:val="clear" w:color="auto" w:fill="FFFFFF" w:themeFill="background1"/>
          </w:tcPr>
          <w:p w14:paraId="5CC51FC7"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1160FD39"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50DF24B6"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1B902C04"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04F55D63" w14:textId="30465848" w:rsidR="001B6118" w:rsidRDefault="001B6118" w:rsidP="001B6118">
            <w:pPr>
              <w:shd w:val="clear" w:color="auto" w:fill="FFFFFF" w:themeFill="background1"/>
              <w:jc w:val="center"/>
              <w:rPr>
                <w:bCs/>
                <w:sz w:val="20"/>
                <w:szCs w:val="20"/>
                <w:lang w:val="ro-RO"/>
              </w:rPr>
            </w:pPr>
            <w:r>
              <w:rPr>
                <w:bCs/>
                <w:sz w:val="20"/>
                <w:szCs w:val="20"/>
                <w:lang w:val="ro-RO"/>
              </w:rPr>
              <w:t>5</w:t>
            </w:r>
          </w:p>
        </w:tc>
      </w:tr>
      <w:tr w:rsidR="001B6118" w:rsidRPr="00334060" w14:paraId="6C9438FD" w14:textId="77777777" w:rsidTr="00365AEC">
        <w:trPr>
          <w:jc w:val="center"/>
        </w:trPr>
        <w:tc>
          <w:tcPr>
            <w:tcW w:w="562" w:type="dxa"/>
            <w:shd w:val="clear" w:color="auto" w:fill="FFFFFF" w:themeFill="background1"/>
            <w:vAlign w:val="center"/>
          </w:tcPr>
          <w:p w14:paraId="74511820"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6617737E" w14:textId="0D5B40FE" w:rsidR="001B6118" w:rsidRPr="00A06667" w:rsidRDefault="001B6118" w:rsidP="001B6118">
            <w:pPr>
              <w:shd w:val="clear" w:color="auto" w:fill="FFFFFF" w:themeFill="background1"/>
              <w:rPr>
                <w:bCs/>
                <w:sz w:val="20"/>
                <w:szCs w:val="20"/>
                <w:lang w:val="ro-RO"/>
              </w:rPr>
            </w:pPr>
            <w:r w:rsidRPr="00A06667">
              <w:rPr>
                <w:bCs/>
                <w:sz w:val="20"/>
                <w:szCs w:val="20"/>
                <w:lang w:val="ro-RO"/>
              </w:rPr>
              <w:t>Pe etichetă este specificat anul și luna până la care dispozitivul poate fi folosit în siguranță, în funcție de situație?</w:t>
            </w:r>
          </w:p>
        </w:tc>
        <w:tc>
          <w:tcPr>
            <w:tcW w:w="1559" w:type="dxa"/>
            <w:shd w:val="clear" w:color="auto" w:fill="FFFFFF" w:themeFill="background1"/>
          </w:tcPr>
          <w:p w14:paraId="3B782DFD" w14:textId="77777777" w:rsidR="000D0808"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2CB689F5" w14:textId="45B1A9C6" w:rsidR="001B6118" w:rsidRPr="00334060" w:rsidRDefault="000D0808" w:rsidP="001B6118">
            <w:pPr>
              <w:pStyle w:val="TableParagraph"/>
              <w:rPr>
                <w:bCs/>
                <w:sz w:val="20"/>
                <w:szCs w:val="20"/>
              </w:rPr>
            </w:pPr>
            <w:r>
              <w:rPr>
                <w:bCs/>
                <w:sz w:val="20"/>
                <w:szCs w:val="20"/>
              </w:rPr>
              <w:t xml:space="preserve">sub. pct. 5) </w:t>
            </w:r>
            <w:r w:rsidR="001B6118" w:rsidRPr="00334060">
              <w:rPr>
                <w:bCs/>
                <w:sz w:val="20"/>
                <w:szCs w:val="20"/>
              </w:rPr>
              <w:t>Anexa nr. 1 la HG702/2018</w:t>
            </w:r>
          </w:p>
        </w:tc>
        <w:tc>
          <w:tcPr>
            <w:tcW w:w="426" w:type="dxa"/>
            <w:shd w:val="clear" w:color="auto" w:fill="FFFFFF" w:themeFill="background1"/>
          </w:tcPr>
          <w:p w14:paraId="71D74608"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6AA68C6D"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1266249E"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73976DE7"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13603314" w14:textId="20CDAA49" w:rsidR="001B6118" w:rsidRDefault="001B6118" w:rsidP="001B6118">
            <w:pPr>
              <w:shd w:val="clear" w:color="auto" w:fill="FFFFFF" w:themeFill="background1"/>
              <w:jc w:val="center"/>
              <w:rPr>
                <w:bCs/>
                <w:sz w:val="20"/>
                <w:szCs w:val="20"/>
                <w:lang w:val="ro-RO"/>
              </w:rPr>
            </w:pPr>
            <w:r>
              <w:rPr>
                <w:bCs/>
                <w:sz w:val="20"/>
                <w:szCs w:val="20"/>
                <w:lang w:val="ro-RO"/>
              </w:rPr>
              <w:t>15</w:t>
            </w:r>
          </w:p>
        </w:tc>
      </w:tr>
      <w:tr w:rsidR="001B6118" w:rsidRPr="00334060" w14:paraId="49D54C3D" w14:textId="77777777" w:rsidTr="00365AEC">
        <w:trPr>
          <w:jc w:val="center"/>
        </w:trPr>
        <w:tc>
          <w:tcPr>
            <w:tcW w:w="562" w:type="dxa"/>
            <w:shd w:val="clear" w:color="auto" w:fill="FFFFFF" w:themeFill="background1"/>
            <w:vAlign w:val="center"/>
          </w:tcPr>
          <w:p w14:paraId="4DC82A6F"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310CB6E" w14:textId="6329BC74" w:rsidR="001B6118" w:rsidRPr="00A06667" w:rsidRDefault="001B6118" w:rsidP="001B6118">
            <w:pPr>
              <w:shd w:val="clear" w:color="auto" w:fill="FFFFFF" w:themeFill="background1"/>
              <w:rPr>
                <w:bCs/>
                <w:sz w:val="20"/>
                <w:szCs w:val="20"/>
                <w:lang w:val="ro-RO"/>
              </w:rPr>
            </w:pPr>
            <w:r w:rsidRPr="00A06667">
              <w:rPr>
                <w:bCs/>
                <w:sz w:val="20"/>
                <w:szCs w:val="20"/>
                <w:lang w:val="ro-RO"/>
              </w:rPr>
              <w:t>Există pe etichetă o indicație, după caz, prin care se precizează că dispozitivul este de unică folosință</w:t>
            </w:r>
            <w:r>
              <w:rPr>
                <w:bCs/>
                <w:sz w:val="20"/>
                <w:szCs w:val="20"/>
                <w:lang w:val="ro-RO"/>
              </w:rPr>
              <w:t>?</w:t>
            </w:r>
          </w:p>
        </w:tc>
        <w:tc>
          <w:tcPr>
            <w:tcW w:w="1559" w:type="dxa"/>
            <w:shd w:val="clear" w:color="auto" w:fill="FFFFFF" w:themeFill="background1"/>
          </w:tcPr>
          <w:p w14:paraId="27129D91" w14:textId="77777777" w:rsidR="000D0808"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0658EC0B" w14:textId="6707DB5E" w:rsidR="001B6118" w:rsidRPr="00334060" w:rsidRDefault="000D0808" w:rsidP="001B6118">
            <w:pPr>
              <w:pStyle w:val="TableParagraph"/>
              <w:rPr>
                <w:bCs/>
                <w:sz w:val="20"/>
                <w:szCs w:val="20"/>
              </w:rPr>
            </w:pPr>
            <w:r>
              <w:rPr>
                <w:bCs/>
                <w:sz w:val="20"/>
                <w:szCs w:val="20"/>
              </w:rPr>
              <w:t xml:space="preserve">sub. pct. 6) </w:t>
            </w:r>
            <w:r w:rsidR="001B6118" w:rsidRPr="00334060">
              <w:rPr>
                <w:bCs/>
                <w:sz w:val="20"/>
                <w:szCs w:val="20"/>
              </w:rPr>
              <w:t>Anexa nr. 1 la HG702/2018</w:t>
            </w:r>
          </w:p>
        </w:tc>
        <w:tc>
          <w:tcPr>
            <w:tcW w:w="426" w:type="dxa"/>
            <w:shd w:val="clear" w:color="auto" w:fill="FFFFFF" w:themeFill="background1"/>
          </w:tcPr>
          <w:p w14:paraId="1C641480"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4673364F"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4CF75D4C"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48C31C54"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002295B1" w14:textId="49E4A8E3" w:rsidR="001B6118" w:rsidRDefault="001B6118" w:rsidP="001B6118">
            <w:pPr>
              <w:shd w:val="clear" w:color="auto" w:fill="FFFFFF" w:themeFill="background1"/>
              <w:jc w:val="center"/>
              <w:rPr>
                <w:bCs/>
                <w:sz w:val="20"/>
                <w:szCs w:val="20"/>
                <w:lang w:val="ro-RO"/>
              </w:rPr>
            </w:pPr>
            <w:r>
              <w:rPr>
                <w:bCs/>
                <w:sz w:val="20"/>
                <w:szCs w:val="20"/>
                <w:lang w:val="ro-RO"/>
              </w:rPr>
              <w:t>10</w:t>
            </w:r>
          </w:p>
        </w:tc>
      </w:tr>
      <w:tr w:rsidR="001B6118" w:rsidRPr="00334060" w14:paraId="6ED30A4E" w14:textId="77777777" w:rsidTr="00365AEC">
        <w:trPr>
          <w:jc w:val="center"/>
        </w:trPr>
        <w:tc>
          <w:tcPr>
            <w:tcW w:w="562" w:type="dxa"/>
            <w:shd w:val="clear" w:color="auto" w:fill="FFFFFF" w:themeFill="background1"/>
            <w:vAlign w:val="center"/>
          </w:tcPr>
          <w:p w14:paraId="32491ED4"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3A308993" w14:textId="6E1D16DC" w:rsidR="001B6118" w:rsidRPr="00A06667" w:rsidRDefault="001B6118" w:rsidP="001B6118">
            <w:pPr>
              <w:shd w:val="clear" w:color="auto" w:fill="FFFFFF" w:themeFill="background1"/>
              <w:rPr>
                <w:bCs/>
                <w:sz w:val="20"/>
                <w:szCs w:val="20"/>
                <w:lang w:val="ro-RO"/>
              </w:rPr>
            </w:pPr>
            <w:r w:rsidRPr="00A06667">
              <w:rPr>
                <w:bCs/>
                <w:sz w:val="20"/>
                <w:szCs w:val="20"/>
                <w:lang w:val="ro-RO"/>
              </w:rPr>
              <w:t>Este prezentă pe etichetă inscripția "dispozitiv fabricat la comandă", în cazul în care dispozitivul este fabricat la comandă?</w:t>
            </w:r>
          </w:p>
        </w:tc>
        <w:tc>
          <w:tcPr>
            <w:tcW w:w="1559" w:type="dxa"/>
            <w:shd w:val="clear" w:color="auto" w:fill="FFFFFF" w:themeFill="background1"/>
          </w:tcPr>
          <w:p w14:paraId="7503A5DC" w14:textId="77777777" w:rsidR="000D0808" w:rsidRDefault="001B6118" w:rsidP="001B6118">
            <w:pPr>
              <w:pStyle w:val="TableParagraph"/>
              <w:rPr>
                <w:bCs/>
                <w:sz w:val="20"/>
                <w:szCs w:val="20"/>
              </w:rPr>
            </w:pPr>
            <w:r w:rsidRPr="00334060">
              <w:rPr>
                <w:bCs/>
                <w:sz w:val="20"/>
                <w:szCs w:val="20"/>
              </w:rPr>
              <w:t xml:space="preserve">Pct. </w:t>
            </w:r>
            <w:r>
              <w:rPr>
                <w:bCs/>
                <w:sz w:val="20"/>
                <w:szCs w:val="20"/>
              </w:rPr>
              <w:t>48</w:t>
            </w:r>
          </w:p>
          <w:p w14:paraId="731AAF15" w14:textId="369CB26D" w:rsidR="001B6118" w:rsidRPr="00334060" w:rsidRDefault="000D0808" w:rsidP="001B6118">
            <w:pPr>
              <w:pStyle w:val="TableParagraph"/>
              <w:rPr>
                <w:bCs/>
                <w:sz w:val="20"/>
                <w:szCs w:val="20"/>
              </w:rPr>
            </w:pPr>
            <w:r>
              <w:rPr>
                <w:bCs/>
                <w:sz w:val="20"/>
                <w:szCs w:val="20"/>
              </w:rPr>
              <w:t xml:space="preserve">sub. pct. 7) </w:t>
            </w:r>
            <w:r w:rsidR="001B6118">
              <w:rPr>
                <w:bCs/>
                <w:sz w:val="20"/>
                <w:szCs w:val="20"/>
              </w:rPr>
              <w:t xml:space="preserve"> </w:t>
            </w:r>
            <w:r w:rsidR="001B6118" w:rsidRPr="00334060">
              <w:rPr>
                <w:bCs/>
                <w:sz w:val="20"/>
                <w:szCs w:val="20"/>
              </w:rPr>
              <w:t>Anexa nr. 1 la HG702/2018</w:t>
            </w:r>
          </w:p>
        </w:tc>
        <w:tc>
          <w:tcPr>
            <w:tcW w:w="426" w:type="dxa"/>
            <w:shd w:val="clear" w:color="auto" w:fill="FFFFFF" w:themeFill="background1"/>
          </w:tcPr>
          <w:p w14:paraId="61BB9AEF"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7533A8A6"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59D9E2BC"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16DC3F02"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1A69FB1B" w14:textId="6D02DB4C" w:rsidR="001B6118" w:rsidRDefault="001B6118" w:rsidP="001B6118">
            <w:pPr>
              <w:shd w:val="clear" w:color="auto" w:fill="FFFFFF" w:themeFill="background1"/>
              <w:jc w:val="center"/>
              <w:rPr>
                <w:bCs/>
                <w:sz w:val="20"/>
                <w:szCs w:val="20"/>
                <w:lang w:val="ro-RO"/>
              </w:rPr>
            </w:pPr>
            <w:r>
              <w:rPr>
                <w:bCs/>
                <w:sz w:val="20"/>
                <w:szCs w:val="20"/>
                <w:lang w:val="ro-RO"/>
              </w:rPr>
              <w:t>5</w:t>
            </w:r>
          </w:p>
        </w:tc>
      </w:tr>
      <w:tr w:rsidR="001B6118" w:rsidRPr="00334060" w14:paraId="4B0E9272" w14:textId="77777777" w:rsidTr="00365AEC">
        <w:trPr>
          <w:jc w:val="center"/>
        </w:trPr>
        <w:tc>
          <w:tcPr>
            <w:tcW w:w="562" w:type="dxa"/>
            <w:shd w:val="clear" w:color="auto" w:fill="FFFFFF" w:themeFill="background1"/>
            <w:vAlign w:val="center"/>
          </w:tcPr>
          <w:p w14:paraId="2D5120A3"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C5DDCDE" w14:textId="32AB9EA5" w:rsidR="001B6118" w:rsidRPr="00A06667" w:rsidRDefault="001B6118" w:rsidP="001B6118">
            <w:pPr>
              <w:shd w:val="clear" w:color="auto" w:fill="FFFFFF" w:themeFill="background1"/>
              <w:rPr>
                <w:bCs/>
                <w:sz w:val="20"/>
                <w:szCs w:val="20"/>
                <w:lang w:val="ro-RO"/>
              </w:rPr>
            </w:pPr>
            <w:r w:rsidRPr="00A06667">
              <w:rPr>
                <w:bCs/>
                <w:sz w:val="20"/>
                <w:szCs w:val="20"/>
                <w:lang w:val="ro-RO"/>
              </w:rPr>
              <w:t>Este specificată pe etichetă inscripția "exclusiv pentru investigații clinice", în cazul în care dispozitivul este destinat investigațiilor clinice?</w:t>
            </w:r>
          </w:p>
        </w:tc>
        <w:tc>
          <w:tcPr>
            <w:tcW w:w="1559" w:type="dxa"/>
            <w:shd w:val="clear" w:color="auto" w:fill="FFFFFF" w:themeFill="background1"/>
          </w:tcPr>
          <w:p w14:paraId="763D7EC1" w14:textId="77777777" w:rsidR="000D0808" w:rsidRDefault="001B6118" w:rsidP="001B6118">
            <w:pPr>
              <w:pStyle w:val="TableParagraph"/>
              <w:rPr>
                <w:bCs/>
                <w:sz w:val="20"/>
                <w:szCs w:val="20"/>
              </w:rPr>
            </w:pPr>
            <w:r w:rsidRPr="00334060">
              <w:rPr>
                <w:bCs/>
                <w:sz w:val="20"/>
                <w:szCs w:val="20"/>
              </w:rPr>
              <w:t xml:space="preserve">Pct. </w:t>
            </w:r>
            <w:r>
              <w:rPr>
                <w:bCs/>
                <w:sz w:val="20"/>
                <w:szCs w:val="20"/>
              </w:rPr>
              <w:t>48</w:t>
            </w:r>
          </w:p>
          <w:p w14:paraId="57EEE758" w14:textId="3F77A076" w:rsidR="001B6118" w:rsidRPr="00334060" w:rsidRDefault="000D0808" w:rsidP="001B6118">
            <w:pPr>
              <w:pStyle w:val="TableParagraph"/>
              <w:rPr>
                <w:bCs/>
                <w:sz w:val="20"/>
                <w:szCs w:val="20"/>
              </w:rPr>
            </w:pPr>
            <w:r>
              <w:rPr>
                <w:bCs/>
                <w:sz w:val="20"/>
                <w:szCs w:val="20"/>
              </w:rPr>
              <w:t>sub. pct. 8)</w:t>
            </w:r>
            <w:r w:rsidR="001B6118">
              <w:rPr>
                <w:bCs/>
                <w:sz w:val="20"/>
                <w:szCs w:val="20"/>
              </w:rPr>
              <w:t xml:space="preserve"> </w:t>
            </w:r>
            <w:r w:rsidR="001B6118" w:rsidRPr="00334060">
              <w:rPr>
                <w:bCs/>
                <w:sz w:val="20"/>
                <w:szCs w:val="20"/>
              </w:rPr>
              <w:t>Anexa nr. 1 la HG702/2018</w:t>
            </w:r>
          </w:p>
        </w:tc>
        <w:tc>
          <w:tcPr>
            <w:tcW w:w="426" w:type="dxa"/>
            <w:shd w:val="clear" w:color="auto" w:fill="FFFFFF" w:themeFill="background1"/>
          </w:tcPr>
          <w:p w14:paraId="032E0BBD"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1885134D"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444228F2"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3929B0B1"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0F6C5BE8" w14:textId="7CF1F402" w:rsidR="001B6118" w:rsidRDefault="001B6118" w:rsidP="001B6118">
            <w:pPr>
              <w:shd w:val="clear" w:color="auto" w:fill="FFFFFF" w:themeFill="background1"/>
              <w:jc w:val="center"/>
              <w:rPr>
                <w:bCs/>
                <w:sz w:val="20"/>
                <w:szCs w:val="20"/>
                <w:lang w:val="ro-RO"/>
              </w:rPr>
            </w:pPr>
            <w:r>
              <w:rPr>
                <w:bCs/>
                <w:sz w:val="20"/>
                <w:szCs w:val="20"/>
                <w:lang w:val="ro-RO"/>
              </w:rPr>
              <w:t>5</w:t>
            </w:r>
          </w:p>
        </w:tc>
      </w:tr>
      <w:tr w:rsidR="001B6118" w:rsidRPr="00334060" w14:paraId="089860A7" w14:textId="77777777" w:rsidTr="00365AEC">
        <w:trPr>
          <w:jc w:val="center"/>
        </w:trPr>
        <w:tc>
          <w:tcPr>
            <w:tcW w:w="562" w:type="dxa"/>
            <w:shd w:val="clear" w:color="auto" w:fill="FFFFFF" w:themeFill="background1"/>
            <w:vAlign w:val="center"/>
          </w:tcPr>
          <w:p w14:paraId="33ECC244"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CE57A0E" w14:textId="36563C31" w:rsidR="001B6118" w:rsidRPr="00A06667" w:rsidRDefault="001B6118" w:rsidP="001B6118">
            <w:pPr>
              <w:shd w:val="clear" w:color="auto" w:fill="FFFFFF" w:themeFill="background1"/>
              <w:rPr>
                <w:bCs/>
                <w:sz w:val="20"/>
                <w:szCs w:val="20"/>
                <w:lang w:val="ro-RO"/>
              </w:rPr>
            </w:pPr>
            <w:r w:rsidRPr="00A06667">
              <w:rPr>
                <w:bCs/>
                <w:sz w:val="20"/>
                <w:szCs w:val="20"/>
                <w:lang w:val="ro-RO"/>
              </w:rPr>
              <w:t>Pe etichetă sunt indicate condițiile speciale de păstrare și/sau de manipulare?</w:t>
            </w:r>
          </w:p>
        </w:tc>
        <w:tc>
          <w:tcPr>
            <w:tcW w:w="1559" w:type="dxa"/>
            <w:shd w:val="clear" w:color="auto" w:fill="FFFFFF" w:themeFill="background1"/>
          </w:tcPr>
          <w:p w14:paraId="51FDA56E" w14:textId="77777777" w:rsidR="000D0808"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2A882C46" w14:textId="4F2EC3E4" w:rsidR="001B6118" w:rsidRPr="00334060" w:rsidRDefault="000D0808" w:rsidP="001B6118">
            <w:pPr>
              <w:pStyle w:val="TableParagraph"/>
              <w:rPr>
                <w:bCs/>
                <w:sz w:val="20"/>
                <w:szCs w:val="20"/>
              </w:rPr>
            </w:pPr>
            <w:r>
              <w:rPr>
                <w:bCs/>
                <w:sz w:val="20"/>
                <w:szCs w:val="20"/>
              </w:rPr>
              <w:t xml:space="preserve">sub. pct. 9) </w:t>
            </w:r>
            <w:r w:rsidR="001B6118" w:rsidRPr="00334060">
              <w:rPr>
                <w:bCs/>
                <w:sz w:val="20"/>
                <w:szCs w:val="20"/>
              </w:rPr>
              <w:t>Anexa nr. 1 la HG702/2018</w:t>
            </w:r>
          </w:p>
        </w:tc>
        <w:tc>
          <w:tcPr>
            <w:tcW w:w="426" w:type="dxa"/>
            <w:shd w:val="clear" w:color="auto" w:fill="FFFFFF" w:themeFill="background1"/>
          </w:tcPr>
          <w:p w14:paraId="45175451"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2B0A8DEE"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4EF3A985"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74BB26C9"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4ACBD432" w14:textId="08420D62" w:rsidR="001B6118" w:rsidRDefault="001B6118" w:rsidP="001B6118">
            <w:pPr>
              <w:shd w:val="clear" w:color="auto" w:fill="FFFFFF" w:themeFill="background1"/>
              <w:jc w:val="center"/>
              <w:rPr>
                <w:bCs/>
                <w:sz w:val="20"/>
                <w:szCs w:val="20"/>
                <w:lang w:val="ro-RO"/>
              </w:rPr>
            </w:pPr>
            <w:r>
              <w:rPr>
                <w:bCs/>
                <w:sz w:val="20"/>
                <w:szCs w:val="20"/>
                <w:lang w:val="ro-RO"/>
              </w:rPr>
              <w:t>10</w:t>
            </w:r>
          </w:p>
        </w:tc>
      </w:tr>
      <w:tr w:rsidR="001B6118" w:rsidRPr="00334060" w14:paraId="29DF2019" w14:textId="77777777" w:rsidTr="00365AEC">
        <w:trPr>
          <w:jc w:val="center"/>
        </w:trPr>
        <w:tc>
          <w:tcPr>
            <w:tcW w:w="562" w:type="dxa"/>
            <w:shd w:val="clear" w:color="auto" w:fill="FFFFFF" w:themeFill="background1"/>
            <w:vAlign w:val="center"/>
          </w:tcPr>
          <w:p w14:paraId="7483BE7C"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7D2F9B2C" w14:textId="6FDF1E65" w:rsidR="001B6118" w:rsidRPr="00A06667" w:rsidRDefault="001B6118" w:rsidP="001B6118">
            <w:pPr>
              <w:shd w:val="clear" w:color="auto" w:fill="FFFFFF" w:themeFill="background1"/>
              <w:rPr>
                <w:bCs/>
                <w:sz w:val="20"/>
                <w:szCs w:val="20"/>
                <w:lang w:val="ro-RO"/>
              </w:rPr>
            </w:pPr>
            <w:r w:rsidRPr="00A06667">
              <w:rPr>
                <w:bCs/>
                <w:sz w:val="20"/>
                <w:szCs w:val="20"/>
                <w:lang w:val="ro-RO"/>
              </w:rPr>
              <w:t>Sunt furnizate pe etichetă orice instrucțiuni speciale de utilizare?</w:t>
            </w:r>
          </w:p>
        </w:tc>
        <w:tc>
          <w:tcPr>
            <w:tcW w:w="1559" w:type="dxa"/>
            <w:shd w:val="clear" w:color="auto" w:fill="FFFFFF" w:themeFill="background1"/>
          </w:tcPr>
          <w:p w14:paraId="79016AB8" w14:textId="77777777" w:rsidR="000D0808"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2660D834" w14:textId="717348CD" w:rsidR="001B6118" w:rsidRPr="00334060" w:rsidRDefault="000D0808" w:rsidP="001B6118">
            <w:pPr>
              <w:pStyle w:val="TableParagraph"/>
              <w:rPr>
                <w:bCs/>
                <w:sz w:val="20"/>
                <w:szCs w:val="20"/>
              </w:rPr>
            </w:pPr>
            <w:r>
              <w:rPr>
                <w:bCs/>
                <w:sz w:val="20"/>
                <w:szCs w:val="20"/>
              </w:rPr>
              <w:t xml:space="preserve">sub. pct. 10) </w:t>
            </w:r>
            <w:r w:rsidR="001B6118" w:rsidRPr="00334060">
              <w:rPr>
                <w:bCs/>
                <w:sz w:val="20"/>
                <w:szCs w:val="20"/>
              </w:rPr>
              <w:t>Anexa nr. 1 la HG702/2018</w:t>
            </w:r>
          </w:p>
        </w:tc>
        <w:tc>
          <w:tcPr>
            <w:tcW w:w="426" w:type="dxa"/>
            <w:shd w:val="clear" w:color="auto" w:fill="FFFFFF" w:themeFill="background1"/>
          </w:tcPr>
          <w:p w14:paraId="6C53080C"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4868A74D"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71E70106"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461F2B08"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34C2A275" w14:textId="3792FAAF" w:rsidR="001B6118" w:rsidRDefault="001B6118" w:rsidP="001B6118">
            <w:pPr>
              <w:shd w:val="clear" w:color="auto" w:fill="FFFFFF" w:themeFill="background1"/>
              <w:jc w:val="center"/>
              <w:rPr>
                <w:bCs/>
                <w:sz w:val="20"/>
                <w:szCs w:val="20"/>
                <w:lang w:val="ro-RO"/>
              </w:rPr>
            </w:pPr>
            <w:r>
              <w:rPr>
                <w:bCs/>
                <w:sz w:val="20"/>
                <w:szCs w:val="20"/>
                <w:lang w:val="ro-RO"/>
              </w:rPr>
              <w:t>15</w:t>
            </w:r>
          </w:p>
        </w:tc>
      </w:tr>
      <w:tr w:rsidR="001B6118" w:rsidRPr="00334060" w14:paraId="3872DD5A" w14:textId="77777777" w:rsidTr="00365AEC">
        <w:trPr>
          <w:jc w:val="center"/>
        </w:trPr>
        <w:tc>
          <w:tcPr>
            <w:tcW w:w="562" w:type="dxa"/>
            <w:shd w:val="clear" w:color="auto" w:fill="FFFFFF" w:themeFill="background1"/>
            <w:vAlign w:val="center"/>
          </w:tcPr>
          <w:p w14:paraId="1B333378"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164A4D00" w14:textId="5F75D4F0" w:rsidR="001B6118" w:rsidRPr="00A06667" w:rsidRDefault="001B6118" w:rsidP="001B6118">
            <w:pPr>
              <w:shd w:val="clear" w:color="auto" w:fill="FFFFFF" w:themeFill="background1"/>
              <w:rPr>
                <w:bCs/>
                <w:sz w:val="20"/>
                <w:szCs w:val="20"/>
                <w:lang w:val="ro-RO"/>
              </w:rPr>
            </w:pPr>
            <w:r w:rsidRPr="00A06667">
              <w:rPr>
                <w:bCs/>
                <w:sz w:val="20"/>
                <w:szCs w:val="20"/>
                <w:lang w:val="ro-RO"/>
              </w:rPr>
              <w:t>Pe etichetă sunt incluse orice atenționări și/sau precauții care urmează să fie întreprinse</w:t>
            </w:r>
            <w:r>
              <w:rPr>
                <w:bCs/>
                <w:sz w:val="20"/>
                <w:szCs w:val="20"/>
                <w:lang w:val="ro-RO"/>
              </w:rPr>
              <w:t>?</w:t>
            </w:r>
          </w:p>
        </w:tc>
        <w:tc>
          <w:tcPr>
            <w:tcW w:w="1559" w:type="dxa"/>
            <w:shd w:val="clear" w:color="auto" w:fill="FFFFFF" w:themeFill="background1"/>
          </w:tcPr>
          <w:p w14:paraId="5EA97858" w14:textId="77777777" w:rsidR="000D0808"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3B78BAA3" w14:textId="4BDEB020" w:rsidR="001B6118" w:rsidRPr="00334060" w:rsidRDefault="000D0808" w:rsidP="001B6118">
            <w:pPr>
              <w:pStyle w:val="TableParagraph"/>
              <w:rPr>
                <w:bCs/>
                <w:sz w:val="20"/>
                <w:szCs w:val="20"/>
              </w:rPr>
            </w:pPr>
            <w:r>
              <w:rPr>
                <w:bCs/>
                <w:sz w:val="20"/>
                <w:szCs w:val="20"/>
              </w:rPr>
              <w:t xml:space="preserve">sub. pct. 11) </w:t>
            </w:r>
            <w:r w:rsidR="001B6118" w:rsidRPr="00334060">
              <w:rPr>
                <w:bCs/>
                <w:sz w:val="20"/>
                <w:szCs w:val="20"/>
              </w:rPr>
              <w:t>Anexa nr. 1 la HG702/2018</w:t>
            </w:r>
          </w:p>
        </w:tc>
        <w:tc>
          <w:tcPr>
            <w:tcW w:w="426" w:type="dxa"/>
            <w:shd w:val="clear" w:color="auto" w:fill="FFFFFF" w:themeFill="background1"/>
          </w:tcPr>
          <w:p w14:paraId="219CDD8D"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19EC3800"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162D204F"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5C3D350A"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33289F45" w14:textId="6C374914" w:rsidR="001B6118" w:rsidRDefault="001B6118" w:rsidP="001B6118">
            <w:pPr>
              <w:shd w:val="clear" w:color="auto" w:fill="FFFFFF" w:themeFill="background1"/>
              <w:jc w:val="center"/>
              <w:rPr>
                <w:bCs/>
                <w:sz w:val="20"/>
                <w:szCs w:val="20"/>
                <w:lang w:val="ro-RO"/>
              </w:rPr>
            </w:pPr>
            <w:r>
              <w:rPr>
                <w:bCs/>
                <w:sz w:val="20"/>
                <w:szCs w:val="20"/>
                <w:lang w:val="ro-RO"/>
              </w:rPr>
              <w:t>15</w:t>
            </w:r>
          </w:p>
        </w:tc>
      </w:tr>
      <w:tr w:rsidR="001B6118" w:rsidRPr="00334060" w14:paraId="685FFE53" w14:textId="77777777" w:rsidTr="00365AEC">
        <w:trPr>
          <w:jc w:val="center"/>
        </w:trPr>
        <w:tc>
          <w:tcPr>
            <w:tcW w:w="562" w:type="dxa"/>
            <w:shd w:val="clear" w:color="auto" w:fill="FFFFFF" w:themeFill="background1"/>
            <w:vAlign w:val="center"/>
          </w:tcPr>
          <w:p w14:paraId="21E1AF21"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6A08420D" w14:textId="1DBEB86A" w:rsidR="001B6118" w:rsidRPr="00A06667" w:rsidRDefault="001B6118" w:rsidP="001B6118">
            <w:pPr>
              <w:shd w:val="clear" w:color="auto" w:fill="FFFFFF" w:themeFill="background1"/>
              <w:rPr>
                <w:bCs/>
                <w:sz w:val="20"/>
                <w:szCs w:val="20"/>
                <w:lang w:val="ro-RO"/>
              </w:rPr>
            </w:pPr>
            <w:r w:rsidRPr="00A06667">
              <w:rPr>
                <w:bCs/>
                <w:sz w:val="20"/>
                <w:szCs w:val="20"/>
                <w:lang w:val="ro-RO"/>
              </w:rPr>
              <w:t xml:space="preserve">Este indicat pe etichetă anul de fabricație pentru dispozitivele active, altele decât cele prevăzute la </w:t>
            </w:r>
            <w:r>
              <w:rPr>
                <w:bCs/>
                <w:sz w:val="20"/>
                <w:szCs w:val="20"/>
                <w:lang w:val="ro-RO"/>
              </w:rPr>
              <w:t>întrebarea 35 după caz?</w:t>
            </w:r>
          </w:p>
        </w:tc>
        <w:tc>
          <w:tcPr>
            <w:tcW w:w="1559" w:type="dxa"/>
            <w:shd w:val="clear" w:color="auto" w:fill="FFFFFF" w:themeFill="background1"/>
          </w:tcPr>
          <w:p w14:paraId="2A8F41DF" w14:textId="77777777" w:rsidR="000D0808"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59DAEE59" w14:textId="2A150EA4" w:rsidR="001B6118" w:rsidRPr="00334060" w:rsidRDefault="000D0808" w:rsidP="001B6118">
            <w:pPr>
              <w:pStyle w:val="TableParagraph"/>
              <w:rPr>
                <w:bCs/>
                <w:sz w:val="20"/>
                <w:szCs w:val="20"/>
              </w:rPr>
            </w:pPr>
            <w:r>
              <w:rPr>
                <w:bCs/>
                <w:sz w:val="20"/>
                <w:szCs w:val="20"/>
              </w:rPr>
              <w:t xml:space="preserve">sub. pct. 12) </w:t>
            </w:r>
            <w:r w:rsidR="001B6118" w:rsidRPr="00334060">
              <w:rPr>
                <w:bCs/>
                <w:sz w:val="20"/>
                <w:szCs w:val="20"/>
              </w:rPr>
              <w:t>Anexa nr. 1 la HG702/2018</w:t>
            </w:r>
          </w:p>
        </w:tc>
        <w:tc>
          <w:tcPr>
            <w:tcW w:w="426" w:type="dxa"/>
            <w:shd w:val="clear" w:color="auto" w:fill="FFFFFF" w:themeFill="background1"/>
          </w:tcPr>
          <w:p w14:paraId="3EF6AF50"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18B067E2"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428DF815"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5B731332"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68B44FA3" w14:textId="28890C53" w:rsidR="001B6118" w:rsidRDefault="001B6118" w:rsidP="001B6118">
            <w:pPr>
              <w:shd w:val="clear" w:color="auto" w:fill="FFFFFF" w:themeFill="background1"/>
              <w:jc w:val="center"/>
              <w:rPr>
                <w:bCs/>
                <w:sz w:val="20"/>
                <w:szCs w:val="20"/>
                <w:lang w:val="ro-RO"/>
              </w:rPr>
            </w:pPr>
            <w:r>
              <w:rPr>
                <w:bCs/>
                <w:sz w:val="20"/>
                <w:szCs w:val="20"/>
                <w:lang w:val="ro-RO"/>
              </w:rPr>
              <w:t>10</w:t>
            </w:r>
          </w:p>
        </w:tc>
      </w:tr>
      <w:tr w:rsidR="001B6118" w:rsidRPr="00334060" w14:paraId="0195672D" w14:textId="77777777" w:rsidTr="00365AEC">
        <w:trPr>
          <w:jc w:val="center"/>
        </w:trPr>
        <w:tc>
          <w:tcPr>
            <w:tcW w:w="562" w:type="dxa"/>
            <w:shd w:val="clear" w:color="auto" w:fill="FFFFFF" w:themeFill="background1"/>
            <w:vAlign w:val="center"/>
          </w:tcPr>
          <w:p w14:paraId="6AF5E6C9"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76A3A6ED" w14:textId="6F4C5D5A" w:rsidR="001B6118" w:rsidRPr="00A06667" w:rsidRDefault="001B6118" w:rsidP="001B6118">
            <w:pPr>
              <w:shd w:val="clear" w:color="auto" w:fill="FFFFFF" w:themeFill="background1"/>
              <w:rPr>
                <w:bCs/>
                <w:sz w:val="20"/>
                <w:szCs w:val="20"/>
                <w:lang w:val="ro-RO"/>
              </w:rPr>
            </w:pPr>
            <w:r w:rsidRPr="00A06667">
              <w:rPr>
                <w:bCs/>
                <w:sz w:val="20"/>
                <w:szCs w:val="20"/>
                <w:lang w:val="ro-RO"/>
              </w:rPr>
              <w:t>Este specificată pe etichetă metoda de sterilizare, dacă este cazul?</w:t>
            </w:r>
          </w:p>
        </w:tc>
        <w:tc>
          <w:tcPr>
            <w:tcW w:w="1559" w:type="dxa"/>
            <w:shd w:val="clear" w:color="auto" w:fill="FFFFFF" w:themeFill="background1"/>
          </w:tcPr>
          <w:p w14:paraId="40C6CCBF" w14:textId="77777777" w:rsidR="000D0808"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7F47C050" w14:textId="41D3583D" w:rsidR="001B6118" w:rsidRPr="00334060" w:rsidRDefault="000D0808" w:rsidP="001B6118">
            <w:pPr>
              <w:pStyle w:val="TableParagraph"/>
              <w:rPr>
                <w:bCs/>
                <w:sz w:val="20"/>
                <w:szCs w:val="20"/>
              </w:rPr>
            </w:pPr>
            <w:r>
              <w:rPr>
                <w:bCs/>
                <w:sz w:val="20"/>
                <w:szCs w:val="20"/>
              </w:rPr>
              <w:t xml:space="preserve">sub. pct. 13) </w:t>
            </w:r>
            <w:r w:rsidR="001B6118" w:rsidRPr="00334060">
              <w:rPr>
                <w:bCs/>
                <w:sz w:val="20"/>
                <w:szCs w:val="20"/>
              </w:rPr>
              <w:t>Anexa nr. 1 la HG702/2018</w:t>
            </w:r>
          </w:p>
        </w:tc>
        <w:tc>
          <w:tcPr>
            <w:tcW w:w="426" w:type="dxa"/>
            <w:shd w:val="clear" w:color="auto" w:fill="FFFFFF" w:themeFill="background1"/>
          </w:tcPr>
          <w:p w14:paraId="7EA9C4C1"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51EE1E84"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37159847"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527FABF7"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06F50A36" w14:textId="39F8BEFA" w:rsidR="001B6118" w:rsidRDefault="001B6118" w:rsidP="001B6118">
            <w:pPr>
              <w:shd w:val="clear" w:color="auto" w:fill="FFFFFF" w:themeFill="background1"/>
              <w:jc w:val="center"/>
              <w:rPr>
                <w:bCs/>
                <w:sz w:val="20"/>
                <w:szCs w:val="20"/>
                <w:lang w:val="ro-RO"/>
              </w:rPr>
            </w:pPr>
            <w:r>
              <w:rPr>
                <w:bCs/>
                <w:sz w:val="20"/>
                <w:szCs w:val="20"/>
                <w:lang w:val="ro-RO"/>
              </w:rPr>
              <w:t>10</w:t>
            </w:r>
          </w:p>
        </w:tc>
      </w:tr>
      <w:tr w:rsidR="001B6118" w:rsidRPr="00334060" w14:paraId="2274DC0F" w14:textId="77777777" w:rsidTr="00365AEC">
        <w:trPr>
          <w:jc w:val="center"/>
        </w:trPr>
        <w:tc>
          <w:tcPr>
            <w:tcW w:w="562" w:type="dxa"/>
            <w:shd w:val="clear" w:color="auto" w:fill="FFFFFF" w:themeFill="background1"/>
            <w:vAlign w:val="center"/>
          </w:tcPr>
          <w:p w14:paraId="2290C64C" w14:textId="77777777" w:rsidR="001B6118" w:rsidRPr="00334060" w:rsidRDefault="001B6118" w:rsidP="001B6118">
            <w:pPr>
              <w:pStyle w:val="Listparagraf"/>
              <w:numPr>
                <w:ilvl w:val="0"/>
                <w:numId w:val="2"/>
              </w:numPr>
              <w:shd w:val="clear" w:color="auto" w:fill="FFFFFF" w:themeFill="background1"/>
              <w:ind w:right="-206" w:hanging="511"/>
              <w:rPr>
                <w:sz w:val="20"/>
                <w:szCs w:val="20"/>
                <w:lang w:val="ro-RO"/>
              </w:rPr>
            </w:pPr>
          </w:p>
        </w:tc>
        <w:tc>
          <w:tcPr>
            <w:tcW w:w="3544" w:type="dxa"/>
            <w:shd w:val="clear" w:color="auto" w:fill="FFFFFF" w:themeFill="background1"/>
          </w:tcPr>
          <w:p w14:paraId="27140922" w14:textId="1DB7D57A" w:rsidR="001B6118" w:rsidRPr="00A06667" w:rsidRDefault="001B6118" w:rsidP="001B6118">
            <w:pPr>
              <w:shd w:val="clear" w:color="auto" w:fill="FFFFFF" w:themeFill="background1"/>
              <w:rPr>
                <w:bCs/>
                <w:sz w:val="20"/>
                <w:szCs w:val="20"/>
                <w:lang w:val="ro-RO"/>
              </w:rPr>
            </w:pPr>
            <w:r w:rsidRPr="00A06667">
              <w:rPr>
                <w:bCs/>
                <w:sz w:val="20"/>
                <w:szCs w:val="20"/>
                <w:lang w:val="ro-RO"/>
              </w:rPr>
              <w:t>Se menționează pe etichetă că dispozitivul conține un derivat din sânge uman,</w:t>
            </w:r>
            <w:r>
              <w:rPr>
                <w:bCs/>
                <w:sz w:val="20"/>
                <w:szCs w:val="20"/>
                <w:lang w:val="ro-RO"/>
              </w:rPr>
              <w:t xml:space="preserve"> după caz?</w:t>
            </w:r>
          </w:p>
        </w:tc>
        <w:tc>
          <w:tcPr>
            <w:tcW w:w="1559" w:type="dxa"/>
            <w:shd w:val="clear" w:color="auto" w:fill="FFFFFF" w:themeFill="background1"/>
          </w:tcPr>
          <w:p w14:paraId="627D7325" w14:textId="77777777" w:rsidR="000D0808" w:rsidRDefault="001B6118" w:rsidP="001B6118">
            <w:pPr>
              <w:pStyle w:val="TableParagraph"/>
              <w:rPr>
                <w:bCs/>
                <w:sz w:val="20"/>
                <w:szCs w:val="20"/>
              </w:rPr>
            </w:pPr>
            <w:r w:rsidRPr="00334060">
              <w:rPr>
                <w:bCs/>
                <w:sz w:val="20"/>
                <w:szCs w:val="20"/>
              </w:rPr>
              <w:t xml:space="preserve">Pct. </w:t>
            </w:r>
            <w:r>
              <w:rPr>
                <w:bCs/>
                <w:sz w:val="20"/>
                <w:szCs w:val="20"/>
              </w:rPr>
              <w:t xml:space="preserve">48 </w:t>
            </w:r>
          </w:p>
          <w:p w14:paraId="46AF27AE" w14:textId="6A8D4571" w:rsidR="001B6118" w:rsidRPr="00334060" w:rsidRDefault="000D0808" w:rsidP="001B6118">
            <w:pPr>
              <w:pStyle w:val="TableParagraph"/>
              <w:rPr>
                <w:bCs/>
                <w:sz w:val="20"/>
                <w:szCs w:val="20"/>
              </w:rPr>
            </w:pPr>
            <w:r>
              <w:rPr>
                <w:bCs/>
                <w:sz w:val="20"/>
                <w:szCs w:val="20"/>
              </w:rPr>
              <w:t xml:space="preserve">sub. pct. 14) </w:t>
            </w:r>
            <w:r w:rsidR="001B6118" w:rsidRPr="00334060">
              <w:rPr>
                <w:bCs/>
                <w:sz w:val="20"/>
                <w:szCs w:val="20"/>
              </w:rPr>
              <w:t>Anexa nr. 1 la HG702/2018</w:t>
            </w:r>
          </w:p>
        </w:tc>
        <w:tc>
          <w:tcPr>
            <w:tcW w:w="426" w:type="dxa"/>
            <w:shd w:val="clear" w:color="auto" w:fill="FFFFFF" w:themeFill="background1"/>
          </w:tcPr>
          <w:p w14:paraId="48921F3E" w14:textId="77777777" w:rsidR="001B6118" w:rsidRPr="00334060" w:rsidRDefault="001B6118" w:rsidP="001B6118">
            <w:pPr>
              <w:shd w:val="clear" w:color="auto" w:fill="FFFFFF" w:themeFill="background1"/>
              <w:jc w:val="center"/>
              <w:rPr>
                <w:bCs/>
                <w:sz w:val="20"/>
                <w:szCs w:val="20"/>
                <w:lang w:val="ro-RO"/>
              </w:rPr>
            </w:pPr>
          </w:p>
        </w:tc>
        <w:tc>
          <w:tcPr>
            <w:tcW w:w="425" w:type="dxa"/>
            <w:shd w:val="clear" w:color="auto" w:fill="FFFFFF" w:themeFill="background1"/>
          </w:tcPr>
          <w:p w14:paraId="28C56FFB" w14:textId="77777777" w:rsidR="001B6118" w:rsidRPr="00334060" w:rsidRDefault="001B6118" w:rsidP="001B6118">
            <w:pPr>
              <w:shd w:val="clear" w:color="auto" w:fill="FFFFFF" w:themeFill="background1"/>
              <w:jc w:val="center"/>
              <w:rPr>
                <w:bCs/>
                <w:sz w:val="20"/>
                <w:szCs w:val="20"/>
                <w:lang w:val="ro-RO"/>
              </w:rPr>
            </w:pPr>
          </w:p>
        </w:tc>
        <w:tc>
          <w:tcPr>
            <w:tcW w:w="567" w:type="dxa"/>
            <w:shd w:val="clear" w:color="auto" w:fill="FFFFFF" w:themeFill="background1"/>
          </w:tcPr>
          <w:p w14:paraId="3965BD96" w14:textId="77777777" w:rsidR="001B6118" w:rsidRPr="00334060" w:rsidRDefault="001B6118" w:rsidP="001B6118">
            <w:pPr>
              <w:shd w:val="clear" w:color="auto" w:fill="FFFFFF" w:themeFill="background1"/>
              <w:jc w:val="center"/>
              <w:rPr>
                <w:bCs/>
                <w:sz w:val="20"/>
                <w:szCs w:val="20"/>
                <w:lang w:val="ro-RO"/>
              </w:rPr>
            </w:pPr>
          </w:p>
        </w:tc>
        <w:tc>
          <w:tcPr>
            <w:tcW w:w="1609" w:type="dxa"/>
            <w:shd w:val="clear" w:color="auto" w:fill="FFFFFF" w:themeFill="background1"/>
          </w:tcPr>
          <w:p w14:paraId="0F26EF53" w14:textId="77777777" w:rsidR="001B6118" w:rsidRPr="00334060" w:rsidRDefault="001B6118" w:rsidP="001B6118">
            <w:pPr>
              <w:shd w:val="clear" w:color="auto" w:fill="FFFFFF" w:themeFill="background1"/>
              <w:jc w:val="center"/>
              <w:rPr>
                <w:b/>
                <w:bCs/>
                <w:sz w:val="20"/>
                <w:szCs w:val="20"/>
                <w:lang w:val="ro-RO"/>
              </w:rPr>
            </w:pPr>
          </w:p>
        </w:tc>
        <w:tc>
          <w:tcPr>
            <w:tcW w:w="810" w:type="dxa"/>
            <w:shd w:val="clear" w:color="auto" w:fill="FFFFFF" w:themeFill="background1"/>
          </w:tcPr>
          <w:p w14:paraId="63B7EFBC" w14:textId="6D2C8C2D" w:rsidR="001B6118" w:rsidRDefault="001B6118" w:rsidP="001B6118">
            <w:pPr>
              <w:shd w:val="clear" w:color="auto" w:fill="FFFFFF" w:themeFill="background1"/>
              <w:jc w:val="center"/>
              <w:rPr>
                <w:bCs/>
                <w:sz w:val="20"/>
                <w:szCs w:val="20"/>
                <w:lang w:val="ro-RO"/>
              </w:rPr>
            </w:pPr>
            <w:r>
              <w:rPr>
                <w:bCs/>
                <w:sz w:val="20"/>
                <w:szCs w:val="20"/>
                <w:lang w:val="ro-RO"/>
              </w:rPr>
              <w:t>15</w:t>
            </w:r>
          </w:p>
        </w:tc>
      </w:tr>
    </w:tbl>
    <w:bookmarkEnd w:id="0"/>
    <w:p w14:paraId="63A76D9E" w14:textId="77777777" w:rsidR="00C0009C" w:rsidRPr="00334060" w:rsidRDefault="00C0009C" w:rsidP="00CC0E0F">
      <w:pPr>
        <w:shd w:val="clear" w:color="auto" w:fill="FFFFFF" w:themeFill="background1"/>
        <w:spacing w:before="240" w:after="120"/>
        <w:rPr>
          <w:b/>
          <w:bCs/>
          <w:sz w:val="22"/>
          <w:szCs w:val="22"/>
          <w:lang w:val="ro-RO" w:bidi="ar-JO"/>
        </w:rPr>
      </w:pPr>
      <w:r w:rsidRPr="00334060">
        <w:rPr>
          <w:b/>
          <w:bCs/>
          <w:sz w:val="22"/>
          <w:szCs w:val="22"/>
          <w:lang w:val="ro-RO" w:bidi="ar-JO"/>
        </w:rPr>
        <w:t>V. Punctajul pentru evaluarea riscului</w:t>
      </w:r>
      <w:r w:rsidR="00316229" w:rsidRPr="00334060">
        <w:rPr>
          <w:b/>
          <w:bCs/>
          <w:sz w:val="22"/>
          <w:szCs w:val="22"/>
          <w:lang w:val="ro-RO" w:bidi="ar-JO"/>
        </w:rPr>
        <w:t>:</w:t>
      </w: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51"/>
        <w:gridCol w:w="1364"/>
        <w:gridCol w:w="1364"/>
        <w:gridCol w:w="1364"/>
        <w:gridCol w:w="1364"/>
        <w:gridCol w:w="1364"/>
        <w:gridCol w:w="1365"/>
      </w:tblGrid>
      <w:tr w:rsidR="00C0009C" w:rsidRPr="00334060" w14:paraId="000C8EBC" w14:textId="77777777" w:rsidTr="00BF48E6">
        <w:tc>
          <w:tcPr>
            <w:tcW w:w="1251" w:type="dxa"/>
            <w:shd w:val="clear" w:color="auto" w:fill="FFFFFF" w:themeFill="background1"/>
          </w:tcPr>
          <w:p w14:paraId="292535D2" w14:textId="77777777" w:rsidR="00C0009C" w:rsidRPr="00334060" w:rsidRDefault="00C0009C" w:rsidP="00316229">
            <w:pPr>
              <w:shd w:val="clear" w:color="auto" w:fill="FFFFFF" w:themeFill="background1"/>
              <w:jc w:val="center"/>
              <w:rPr>
                <w:b/>
                <w:sz w:val="20"/>
                <w:szCs w:val="20"/>
                <w:lang w:val="ro-RO" w:eastAsia="ru-RU"/>
              </w:rPr>
            </w:pPr>
            <w:r w:rsidRPr="00334060">
              <w:rPr>
                <w:b/>
                <w:sz w:val="20"/>
                <w:szCs w:val="20"/>
                <w:lang w:val="ro-RO" w:eastAsia="ru-RU"/>
              </w:rPr>
              <w:t>Încălcări</w:t>
            </w:r>
          </w:p>
        </w:tc>
        <w:tc>
          <w:tcPr>
            <w:tcW w:w="1364" w:type="dxa"/>
            <w:shd w:val="clear" w:color="auto" w:fill="FFFFFF" w:themeFill="background1"/>
          </w:tcPr>
          <w:p w14:paraId="138E7097" w14:textId="77777777" w:rsidR="00C0009C" w:rsidRPr="00334060" w:rsidRDefault="00C0009C" w:rsidP="00316229">
            <w:pPr>
              <w:shd w:val="clear" w:color="auto" w:fill="FFFFFF" w:themeFill="background1"/>
              <w:jc w:val="center"/>
              <w:rPr>
                <w:b/>
                <w:sz w:val="20"/>
                <w:szCs w:val="20"/>
                <w:lang w:val="ro-RO" w:eastAsia="ru-RU"/>
              </w:rPr>
            </w:pPr>
            <w:r w:rsidRPr="00334060">
              <w:rPr>
                <w:b/>
                <w:sz w:val="20"/>
                <w:szCs w:val="20"/>
                <w:lang w:val="ro-RO" w:eastAsia="ru-RU"/>
              </w:rPr>
              <w:t>Numărul de întrebări conform clasificării încălcărilor</w:t>
            </w:r>
          </w:p>
          <w:p w14:paraId="5A820647" w14:textId="77777777" w:rsidR="00C0009C" w:rsidRPr="00334060" w:rsidRDefault="00C0009C" w:rsidP="00316229">
            <w:pPr>
              <w:shd w:val="clear" w:color="auto" w:fill="FFFFFF" w:themeFill="background1"/>
              <w:jc w:val="center"/>
              <w:rPr>
                <w:b/>
                <w:sz w:val="20"/>
                <w:szCs w:val="20"/>
                <w:lang w:val="ro-RO" w:eastAsia="ru-RU"/>
              </w:rPr>
            </w:pPr>
            <w:r w:rsidRPr="00334060">
              <w:rPr>
                <w:i/>
                <w:sz w:val="20"/>
                <w:szCs w:val="20"/>
                <w:lang w:val="ro-RO" w:eastAsia="ru-RU"/>
              </w:rPr>
              <w:t>(toate întrebările aplicate)</w:t>
            </w:r>
          </w:p>
        </w:tc>
        <w:tc>
          <w:tcPr>
            <w:tcW w:w="1364" w:type="dxa"/>
            <w:shd w:val="clear" w:color="auto" w:fill="FFFFFF" w:themeFill="background1"/>
          </w:tcPr>
          <w:p w14:paraId="4937BF30" w14:textId="77777777" w:rsidR="00C0009C" w:rsidRPr="00334060" w:rsidRDefault="00C0009C" w:rsidP="00316229">
            <w:pPr>
              <w:shd w:val="clear" w:color="auto" w:fill="FFFFFF" w:themeFill="background1"/>
              <w:jc w:val="center"/>
              <w:rPr>
                <w:b/>
                <w:sz w:val="20"/>
                <w:szCs w:val="20"/>
                <w:lang w:val="ro-RO" w:eastAsia="ru-RU"/>
              </w:rPr>
            </w:pPr>
            <w:r w:rsidRPr="00334060">
              <w:rPr>
                <w:b/>
                <w:sz w:val="20"/>
                <w:szCs w:val="20"/>
                <w:lang w:val="ro-RO" w:eastAsia="ru-RU"/>
              </w:rPr>
              <w:t>Numărul de încălcări constatate în cadrul controlului</w:t>
            </w:r>
          </w:p>
          <w:p w14:paraId="7AAE75C4" w14:textId="77777777" w:rsidR="00C0009C" w:rsidRPr="00334060" w:rsidRDefault="00C0009C" w:rsidP="00316229">
            <w:pPr>
              <w:shd w:val="clear" w:color="auto" w:fill="FFFFFF" w:themeFill="background1"/>
              <w:jc w:val="center"/>
              <w:rPr>
                <w:b/>
                <w:sz w:val="20"/>
                <w:szCs w:val="20"/>
                <w:lang w:val="ro-RO" w:eastAsia="ru-RU"/>
              </w:rPr>
            </w:pPr>
            <w:r w:rsidRPr="00334060">
              <w:rPr>
                <w:i/>
                <w:sz w:val="20"/>
                <w:szCs w:val="20"/>
                <w:lang w:val="ro-RO" w:eastAsia="ru-RU"/>
              </w:rPr>
              <w:t>(toate întrebările neconforme)</w:t>
            </w:r>
          </w:p>
        </w:tc>
        <w:tc>
          <w:tcPr>
            <w:tcW w:w="1364" w:type="dxa"/>
            <w:shd w:val="clear" w:color="auto" w:fill="FFFFFF" w:themeFill="background1"/>
          </w:tcPr>
          <w:p w14:paraId="11E8DE89" w14:textId="77777777" w:rsidR="00C0009C" w:rsidRPr="00334060" w:rsidRDefault="00C0009C" w:rsidP="00316229">
            <w:pPr>
              <w:shd w:val="clear" w:color="auto" w:fill="FFFFFF" w:themeFill="background1"/>
              <w:jc w:val="center"/>
              <w:rPr>
                <w:b/>
                <w:sz w:val="20"/>
                <w:szCs w:val="20"/>
                <w:lang w:val="ro-RO" w:eastAsia="ru-RU"/>
              </w:rPr>
            </w:pPr>
            <w:r w:rsidRPr="00334060">
              <w:rPr>
                <w:b/>
                <w:sz w:val="20"/>
                <w:szCs w:val="20"/>
                <w:lang w:val="ro-RO" w:eastAsia="ru-RU"/>
              </w:rPr>
              <w:t>Gradul de conformare conform numărului de încălcări %</w:t>
            </w:r>
          </w:p>
          <w:p w14:paraId="2DADEAD6" w14:textId="77777777" w:rsidR="00C0009C" w:rsidRPr="00334060" w:rsidRDefault="00C0009C" w:rsidP="00316229">
            <w:pPr>
              <w:shd w:val="clear" w:color="auto" w:fill="FFFFFF" w:themeFill="background1"/>
              <w:jc w:val="center"/>
              <w:rPr>
                <w:b/>
                <w:sz w:val="20"/>
                <w:szCs w:val="20"/>
                <w:lang w:val="ro-RO" w:eastAsia="ru-RU"/>
              </w:rPr>
            </w:pPr>
            <w:r w:rsidRPr="00334060">
              <w:rPr>
                <w:i/>
                <w:sz w:val="20"/>
                <w:szCs w:val="20"/>
                <w:lang w:val="ro-RO" w:eastAsia="ru-RU"/>
              </w:rPr>
              <w:t>(1-(col 3/col 2) x100%)</w:t>
            </w:r>
          </w:p>
        </w:tc>
        <w:tc>
          <w:tcPr>
            <w:tcW w:w="1364" w:type="dxa"/>
            <w:shd w:val="clear" w:color="auto" w:fill="FFFFFF" w:themeFill="background1"/>
          </w:tcPr>
          <w:p w14:paraId="0416EF02" w14:textId="77777777" w:rsidR="00C0009C" w:rsidRPr="00334060" w:rsidRDefault="00C0009C" w:rsidP="00316229">
            <w:pPr>
              <w:shd w:val="clear" w:color="auto" w:fill="FFFFFF" w:themeFill="background1"/>
              <w:jc w:val="center"/>
              <w:rPr>
                <w:b/>
                <w:sz w:val="20"/>
                <w:szCs w:val="20"/>
                <w:lang w:val="ro-RO" w:eastAsia="ru-RU"/>
              </w:rPr>
            </w:pPr>
            <w:r w:rsidRPr="00334060">
              <w:rPr>
                <w:b/>
                <w:sz w:val="20"/>
                <w:szCs w:val="20"/>
                <w:lang w:val="ro-RO" w:eastAsia="ru-RU"/>
              </w:rPr>
              <w:t>Ponderea valorică totală conform clasificării încălcărilor</w:t>
            </w:r>
          </w:p>
          <w:p w14:paraId="7EDBDC57" w14:textId="77777777" w:rsidR="00C0009C" w:rsidRPr="00334060" w:rsidRDefault="00C0009C" w:rsidP="00316229">
            <w:pPr>
              <w:shd w:val="clear" w:color="auto" w:fill="FFFFFF" w:themeFill="background1"/>
              <w:jc w:val="center"/>
              <w:rPr>
                <w:b/>
                <w:sz w:val="20"/>
                <w:szCs w:val="20"/>
                <w:lang w:val="ro-RO" w:eastAsia="ru-RU"/>
              </w:rPr>
            </w:pPr>
            <w:r w:rsidRPr="00334060">
              <w:rPr>
                <w:i/>
                <w:sz w:val="20"/>
                <w:szCs w:val="20"/>
                <w:lang w:val="ro-RO" w:eastAsia="ru-RU"/>
              </w:rPr>
              <w:t>(suma punctajului tuturor întrebărilor aplicate)</w:t>
            </w:r>
          </w:p>
        </w:tc>
        <w:tc>
          <w:tcPr>
            <w:tcW w:w="1364" w:type="dxa"/>
            <w:shd w:val="clear" w:color="auto" w:fill="FFFFFF" w:themeFill="background1"/>
          </w:tcPr>
          <w:p w14:paraId="53A0F3C9" w14:textId="77777777" w:rsidR="00C0009C" w:rsidRPr="00334060" w:rsidRDefault="00C0009C" w:rsidP="00316229">
            <w:pPr>
              <w:shd w:val="clear" w:color="auto" w:fill="FFFFFF" w:themeFill="background1"/>
              <w:jc w:val="center"/>
              <w:rPr>
                <w:b/>
                <w:sz w:val="20"/>
                <w:szCs w:val="20"/>
                <w:lang w:val="ro-RO" w:eastAsia="ru-RU"/>
              </w:rPr>
            </w:pPr>
            <w:r w:rsidRPr="00334060">
              <w:rPr>
                <w:b/>
                <w:sz w:val="20"/>
                <w:szCs w:val="20"/>
                <w:lang w:val="ro-RO" w:eastAsia="ru-RU"/>
              </w:rPr>
              <w:t xml:space="preserve">Ponderea valorică a încălcărilor constatate în cadrul controlului </w:t>
            </w:r>
            <w:r w:rsidRPr="00334060">
              <w:rPr>
                <w:i/>
                <w:sz w:val="20"/>
                <w:szCs w:val="20"/>
                <w:lang w:val="ro-RO" w:eastAsia="ru-RU"/>
              </w:rPr>
              <w:t>(suma punctajului întrebărilor neconforme)</w:t>
            </w:r>
          </w:p>
        </w:tc>
        <w:tc>
          <w:tcPr>
            <w:tcW w:w="1365" w:type="dxa"/>
            <w:shd w:val="clear" w:color="auto" w:fill="FFFFFF" w:themeFill="background1"/>
          </w:tcPr>
          <w:p w14:paraId="60B53B5C" w14:textId="77777777" w:rsidR="00C0009C" w:rsidRPr="00334060" w:rsidRDefault="00C0009C" w:rsidP="00316229">
            <w:pPr>
              <w:shd w:val="clear" w:color="auto" w:fill="FFFFFF" w:themeFill="background1"/>
              <w:jc w:val="center"/>
              <w:rPr>
                <w:b/>
                <w:sz w:val="20"/>
                <w:szCs w:val="20"/>
                <w:lang w:val="ro-RO" w:eastAsia="ru-RU"/>
              </w:rPr>
            </w:pPr>
            <w:r w:rsidRPr="00334060">
              <w:rPr>
                <w:b/>
                <w:sz w:val="20"/>
                <w:szCs w:val="20"/>
                <w:lang w:val="ro-RO" w:eastAsia="ru-RU"/>
              </w:rPr>
              <w:t>Gradul de conformare conform numărului de încălcări %</w:t>
            </w:r>
          </w:p>
          <w:p w14:paraId="2CEC4B2B" w14:textId="5E0ED5A7" w:rsidR="00C0009C" w:rsidRPr="00334060" w:rsidRDefault="00C0009C" w:rsidP="00CC0E0F">
            <w:pPr>
              <w:shd w:val="clear" w:color="auto" w:fill="FFFFFF" w:themeFill="background1"/>
              <w:jc w:val="center"/>
              <w:rPr>
                <w:b/>
                <w:sz w:val="20"/>
                <w:szCs w:val="20"/>
                <w:lang w:val="ro-RO" w:eastAsia="ru-RU"/>
              </w:rPr>
            </w:pPr>
            <w:r w:rsidRPr="00334060">
              <w:rPr>
                <w:i/>
                <w:sz w:val="20"/>
                <w:szCs w:val="20"/>
                <w:lang w:val="ro-RO" w:eastAsia="ru-RU"/>
              </w:rPr>
              <w:t>(1-(col 6/col 5) x100%)</w:t>
            </w:r>
          </w:p>
        </w:tc>
      </w:tr>
      <w:tr w:rsidR="00C0009C" w:rsidRPr="00334060" w14:paraId="6DF6A9E5" w14:textId="77777777" w:rsidTr="00BF48E6">
        <w:trPr>
          <w:trHeight w:val="100"/>
        </w:trPr>
        <w:tc>
          <w:tcPr>
            <w:tcW w:w="1251" w:type="dxa"/>
            <w:shd w:val="clear" w:color="auto" w:fill="FFFFFF" w:themeFill="background1"/>
            <w:vAlign w:val="center"/>
          </w:tcPr>
          <w:p w14:paraId="7CCC7B2A" w14:textId="77777777" w:rsidR="00C0009C" w:rsidRPr="00334060" w:rsidRDefault="00C0009C" w:rsidP="00316229">
            <w:pPr>
              <w:shd w:val="clear" w:color="auto" w:fill="FFFFFF" w:themeFill="background1"/>
              <w:rPr>
                <w:sz w:val="20"/>
                <w:szCs w:val="20"/>
                <w:lang w:val="ro-RO" w:eastAsia="ru-RU"/>
              </w:rPr>
            </w:pPr>
            <w:r w:rsidRPr="00334060">
              <w:rPr>
                <w:sz w:val="20"/>
                <w:szCs w:val="20"/>
                <w:lang w:val="ro-RO" w:eastAsia="ru-RU"/>
              </w:rPr>
              <w:t>Minore</w:t>
            </w:r>
          </w:p>
        </w:tc>
        <w:tc>
          <w:tcPr>
            <w:tcW w:w="1364" w:type="dxa"/>
            <w:shd w:val="clear" w:color="auto" w:fill="FFFFFF" w:themeFill="background1"/>
            <w:vAlign w:val="center"/>
          </w:tcPr>
          <w:p w14:paraId="4B9DF54B"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05D80941"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4BE7AF45"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23BCDCD"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B52DBE2" w14:textId="77777777" w:rsidR="00C0009C" w:rsidRPr="00334060"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4CA3F99" w14:textId="77777777" w:rsidR="00C0009C" w:rsidRPr="00334060" w:rsidRDefault="00C0009C" w:rsidP="009D71A1">
            <w:pPr>
              <w:shd w:val="clear" w:color="auto" w:fill="FFFFFF" w:themeFill="background1"/>
              <w:jc w:val="center"/>
              <w:rPr>
                <w:sz w:val="20"/>
                <w:szCs w:val="20"/>
                <w:lang w:val="ro-RO" w:eastAsia="ru-RU"/>
              </w:rPr>
            </w:pPr>
          </w:p>
        </w:tc>
      </w:tr>
      <w:tr w:rsidR="00C0009C" w:rsidRPr="00334060" w14:paraId="5A0D89EA" w14:textId="77777777" w:rsidTr="00BF48E6">
        <w:trPr>
          <w:trHeight w:val="70"/>
        </w:trPr>
        <w:tc>
          <w:tcPr>
            <w:tcW w:w="1251" w:type="dxa"/>
            <w:shd w:val="clear" w:color="auto" w:fill="FFFFFF" w:themeFill="background1"/>
            <w:vAlign w:val="center"/>
          </w:tcPr>
          <w:p w14:paraId="2AE0A3D0" w14:textId="77777777" w:rsidR="00C0009C" w:rsidRPr="00334060" w:rsidRDefault="00C0009C" w:rsidP="00316229">
            <w:pPr>
              <w:shd w:val="clear" w:color="auto" w:fill="FFFFFF" w:themeFill="background1"/>
              <w:rPr>
                <w:sz w:val="20"/>
                <w:szCs w:val="20"/>
                <w:lang w:val="ro-RO" w:eastAsia="ru-RU"/>
              </w:rPr>
            </w:pPr>
            <w:r w:rsidRPr="00334060">
              <w:rPr>
                <w:sz w:val="20"/>
                <w:szCs w:val="20"/>
                <w:lang w:val="ro-RO" w:eastAsia="ru-RU"/>
              </w:rPr>
              <w:t>Grave</w:t>
            </w:r>
          </w:p>
        </w:tc>
        <w:tc>
          <w:tcPr>
            <w:tcW w:w="1364" w:type="dxa"/>
            <w:shd w:val="clear" w:color="auto" w:fill="FFFFFF" w:themeFill="background1"/>
            <w:vAlign w:val="center"/>
          </w:tcPr>
          <w:p w14:paraId="06F93284"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1139E2A"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08A76B2E"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9C786D9"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68D0315" w14:textId="77777777" w:rsidR="00C0009C" w:rsidRPr="00334060"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3ABC04B6" w14:textId="77777777" w:rsidR="00C0009C" w:rsidRPr="00334060" w:rsidRDefault="00C0009C" w:rsidP="009D71A1">
            <w:pPr>
              <w:shd w:val="clear" w:color="auto" w:fill="FFFFFF" w:themeFill="background1"/>
              <w:jc w:val="center"/>
              <w:rPr>
                <w:sz w:val="20"/>
                <w:szCs w:val="20"/>
                <w:lang w:val="ro-RO" w:eastAsia="ru-RU"/>
              </w:rPr>
            </w:pPr>
          </w:p>
        </w:tc>
      </w:tr>
      <w:tr w:rsidR="00C0009C" w:rsidRPr="00334060" w14:paraId="5FF84098" w14:textId="77777777" w:rsidTr="00BF48E6">
        <w:trPr>
          <w:trHeight w:val="70"/>
        </w:trPr>
        <w:tc>
          <w:tcPr>
            <w:tcW w:w="1251" w:type="dxa"/>
            <w:shd w:val="clear" w:color="auto" w:fill="FFFFFF" w:themeFill="background1"/>
            <w:vAlign w:val="center"/>
          </w:tcPr>
          <w:p w14:paraId="5470C101" w14:textId="77777777" w:rsidR="00C0009C" w:rsidRPr="00334060" w:rsidRDefault="00C0009C" w:rsidP="00316229">
            <w:pPr>
              <w:shd w:val="clear" w:color="auto" w:fill="FFFFFF" w:themeFill="background1"/>
              <w:rPr>
                <w:sz w:val="20"/>
                <w:szCs w:val="20"/>
                <w:lang w:val="ro-RO" w:eastAsia="ru-RU"/>
              </w:rPr>
            </w:pPr>
            <w:r w:rsidRPr="00334060">
              <w:rPr>
                <w:sz w:val="20"/>
                <w:szCs w:val="20"/>
                <w:lang w:val="ro-RO" w:eastAsia="ru-RU"/>
              </w:rPr>
              <w:t>Foarte grave</w:t>
            </w:r>
          </w:p>
        </w:tc>
        <w:tc>
          <w:tcPr>
            <w:tcW w:w="1364" w:type="dxa"/>
            <w:shd w:val="clear" w:color="auto" w:fill="FFFFFF" w:themeFill="background1"/>
            <w:vAlign w:val="center"/>
          </w:tcPr>
          <w:p w14:paraId="04A92BE4"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69058C36"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14E0F146"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494D55C" w14:textId="77777777" w:rsidR="00C0009C" w:rsidRPr="00334060"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CC9F67A" w14:textId="77777777" w:rsidR="00C0009C" w:rsidRPr="00334060"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B0167CE" w14:textId="77777777" w:rsidR="00C0009C" w:rsidRPr="00334060" w:rsidRDefault="00C0009C" w:rsidP="009D71A1">
            <w:pPr>
              <w:shd w:val="clear" w:color="auto" w:fill="FFFFFF" w:themeFill="background1"/>
              <w:jc w:val="center"/>
              <w:rPr>
                <w:sz w:val="20"/>
                <w:szCs w:val="20"/>
                <w:lang w:val="ro-RO" w:eastAsia="ru-RU"/>
              </w:rPr>
            </w:pPr>
          </w:p>
        </w:tc>
      </w:tr>
      <w:tr w:rsidR="00C0009C" w:rsidRPr="00334060" w14:paraId="3D6AAA30" w14:textId="77777777" w:rsidTr="00BF48E6">
        <w:trPr>
          <w:trHeight w:val="70"/>
        </w:trPr>
        <w:tc>
          <w:tcPr>
            <w:tcW w:w="1251" w:type="dxa"/>
            <w:shd w:val="clear" w:color="auto" w:fill="FFFFFF" w:themeFill="background1"/>
            <w:vAlign w:val="center"/>
          </w:tcPr>
          <w:p w14:paraId="51D30399" w14:textId="77777777" w:rsidR="00C0009C" w:rsidRPr="00334060" w:rsidRDefault="00C0009C" w:rsidP="00316229">
            <w:pPr>
              <w:shd w:val="clear" w:color="auto" w:fill="FFFFFF" w:themeFill="background1"/>
              <w:jc w:val="center"/>
              <w:rPr>
                <w:b/>
                <w:sz w:val="20"/>
                <w:szCs w:val="20"/>
                <w:lang w:val="ro-RO" w:eastAsia="ru-RU"/>
              </w:rPr>
            </w:pPr>
            <w:r w:rsidRPr="00334060">
              <w:rPr>
                <w:b/>
                <w:sz w:val="20"/>
                <w:szCs w:val="20"/>
                <w:lang w:val="ro-RO" w:eastAsia="ru-RU"/>
              </w:rPr>
              <w:t>Total</w:t>
            </w:r>
          </w:p>
        </w:tc>
        <w:tc>
          <w:tcPr>
            <w:tcW w:w="1364" w:type="dxa"/>
            <w:shd w:val="clear" w:color="auto" w:fill="FFFFFF" w:themeFill="background1"/>
            <w:vAlign w:val="center"/>
          </w:tcPr>
          <w:p w14:paraId="273DF281" w14:textId="77777777" w:rsidR="00C0009C" w:rsidRPr="00334060"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0E8D0440" w14:textId="77777777" w:rsidR="00C0009C" w:rsidRPr="00334060"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tcPr>
          <w:p w14:paraId="52E8C65E" w14:textId="77777777" w:rsidR="00C0009C" w:rsidRPr="00334060"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470EEA0D" w14:textId="77777777" w:rsidR="00C0009C" w:rsidRPr="00334060"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2235CFC3" w14:textId="77777777" w:rsidR="00C0009C" w:rsidRPr="00334060" w:rsidRDefault="00C0009C" w:rsidP="009D71A1">
            <w:pPr>
              <w:shd w:val="clear" w:color="auto" w:fill="FFFFFF" w:themeFill="background1"/>
              <w:jc w:val="center"/>
              <w:rPr>
                <w:b/>
                <w:sz w:val="20"/>
                <w:szCs w:val="20"/>
                <w:lang w:val="ro-RO" w:eastAsia="ru-RU"/>
              </w:rPr>
            </w:pPr>
          </w:p>
        </w:tc>
        <w:tc>
          <w:tcPr>
            <w:tcW w:w="1365" w:type="dxa"/>
            <w:shd w:val="clear" w:color="auto" w:fill="FFFFFF" w:themeFill="background1"/>
            <w:vAlign w:val="center"/>
          </w:tcPr>
          <w:p w14:paraId="057039EB" w14:textId="77777777" w:rsidR="00332583" w:rsidRPr="00334060" w:rsidRDefault="00332583" w:rsidP="009D71A1">
            <w:pPr>
              <w:shd w:val="clear" w:color="auto" w:fill="FFFFFF" w:themeFill="background1"/>
              <w:jc w:val="center"/>
              <w:rPr>
                <w:b/>
                <w:sz w:val="20"/>
                <w:szCs w:val="20"/>
                <w:lang w:val="ro-RO" w:eastAsia="ru-RU"/>
              </w:rPr>
            </w:pPr>
          </w:p>
        </w:tc>
      </w:tr>
    </w:tbl>
    <w:p w14:paraId="6EF67898" w14:textId="77777777" w:rsidR="00C0009C" w:rsidRPr="00334060" w:rsidRDefault="00C0009C" w:rsidP="00CC0E0F">
      <w:pPr>
        <w:shd w:val="clear" w:color="auto" w:fill="FFFFFF" w:themeFill="background1"/>
        <w:spacing w:before="240" w:after="120"/>
        <w:jc w:val="both"/>
        <w:rPr>
          <w:b/>
          <w:i/>
          <w:sz w:val="22"/>
          <w:szCs w:val="22"/>
          <w:lang w:val="ro-RO" w:eastAsia="ru-RU"/>
        </w:rPr>
      </w:pPr>
      <w:r w:rsidRPr="00334060">
        <w:rPr>
          <w:b/>
          <w:sz w:val="22"/>
          <w:szCs w:val="22"/>
          <w:lang w:val="ro-RO" w:eastAsia="ru-RU"/>
        </w:rPr>
        <w:lastRenderedPageBreak/>
        <w:t>VI. Ghid privind sistemul de apreciere a întrebărilor</w:t>
      </w:r>
      <w:r w:rsidR="00316229" w:rsidRPr="00334060">
        <w:rPr>
          <w:b/>
          <w:sz w:val="22"/>
          <w:szCs w:val="22"/>
          <w:lang w:val="ro-RO" w:eastAsia="ru-RU"/>
        </w:rPr>
        <w:t>:</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90"/>
        <w:gridCol w:w="4804"/>
      </w:tblGrid>
      <w:tr w:rsidR="00C0009C" w:rsidRPr="00334060" w14:paraId="6CA2B08F" w14:textId="77777777" w:rsidTr="00BF48E6">
        <w:trPr>
          <w:trHeight w:val="253"/>
        </w:trPr>
        <w:tc>
          <w:tcPr>
            <w:tcW w:w="4690" w:type="dxa"/>
            <w:shd w:val="clear" w:color="auto" w:fill="FFFFFF" w:themeFill="background1"/>
          </w:tcPr>
          <w:p w14:paraId="007D4400" w14:textId="77777777" w:rsidR="00C0009C" w:rsidRPr="00334060" w:rsidRDefault="00C0009C" w:rsidP="00316229">
            <w:pPr>
              <w:shd w:val="clear" w:color="auto" w:fill="FFFFFF" w:themeFill="background1"/>
              <w:tabs>
                <w:tab w:val="left" w:pos="1170"/>
                <w:tab w:val="left" w:pos="1260"/>
              </w:tabs>
              <w:jc w:val="center"/>
              <w:rPr>
                <w:b/>
                <w:sz w:val="20"/>
                <w:szCs w:val="20"/>
                <w:lang w:val="ro-RO" w:eastAsia="ru-RU"/>
              </w:rPr>
            </w:pPr>
            <w:r w:rsidRPr="00334060">
              <w:rPr>
                <w:b/>
                <w:sz w:val="20"/>
                <w:szCs w:val="20"/>
                <w:lang w:val="ro-RO" w:eastAsia="ru-RU"/>
              </w:rPr>
              <w:t>Clasificarea încălcărilor</w:t>
            </w:r>
          </w:p>
        </w:tc>
        <w:tc>
          <w:tcPr>
            <w:tcW w:w="4804" w:type="dxa"/>
            <w:shd w:val="clear" w:color="auto" w:fill="FFFFFF" w:themeFill="background1"/>
            <w:vAlign w:val="center"/>
          </w:tcPr>
          <w:p w14:paraId="60A67350" w14:textId="77777777" w:rsidR="00C0009C" w:rsidRPr="00334060" w:rsidRDefault="00C0009C" w:rsidP="00316229">
            <w:pPr>
              <w:shd w:val="clear" w:color="auto" w:fill="FFFFFF" w:themeFill="background1"/>
              <w:tabs>
                <w:tab w:val="left" w:pos="1170"/>
                <w:tab w:val="left" w:pos="1260"/>
              </w:tabs>
              <w:jc w:val="center"/>
              <w:rPr>
                <w:b/>
                <w:sz w:val="20"/>
                <w:szCs w:val="20"/>
                <w:lang w:val="ro-RO" w:eastAsia="ru-RU"/>
              </w:rPr>
            </w:pPr>
            <w:r w:rsidRPr="00334060">
              <w:rPr>
                <w:b/>
                <w:sz w:val="20"/>
                <w:szCs w:val="20"/>
                <w:lang w:val="ro-RO" w:eastAsia="ru-RU"/>
              </w:rPr>
              <w:t>Punctajul</w:t>
            </w:r>
          </w:p>
        </w:tc>
      </w:tr>
      <w:tr w:rsidR="00F35052" w:rsidRPr="00334060" w14:paraId="176B14E0" w14:textId="77777777" w:rsidTr="00BF48E6">
        <w:trPr>
          <w:trHeight w:val="253"/>
        </w:trPr>
        <w:tc>
          <w:tcPr>
            <w:tcW w:w="4690" w:type="dxa"/>
            <w:shd w:val="clear" w:color="auto" w:fill="FFFFFF" w:themeFill="background1"/>
          </w:tcPr>
          <w:p w14:paraId="385C43DA" w14:textId="77777777" w:rsidR="00F35052" w:rsidRPr="00334060" w:rsidRDefault="00F35052" w:rsidP="00F35052">
            <w:pPr>
              <w:shd w:val="clear" w:color="auto" w:fill="FFFFFF" w:themeFill="background1"/>
              <w:rPr>
                <w:sz w:val="20"/>
                <w:szCs w:val="20"/>
                <w:lang w:val="ro-RO" w:eastAsia="ru-RU"/>
              </w:rPr>
            </w:pPr>
            <w:r w:rsidRPr="00334060">
              <w:rPr>
                <w:sz w:val="20"/>
                <w:szCs w:val="20"/>
                <w:lang w:val="ro-RO" w:eastAsia="ru-RU"/>
              </w:rPr>
              <w:t>Minore</w:t>
            </w:r>
          </w:p>
        </w:tc>
        <w:tc>
          <w:tcPr>
            <w:tcW w:w="4804" w:type="dxa"/>
            <w:shd w:val="clear" w:color="auto" w:fill="FFFFFF" w:themeFill="background1"/>
          </w:tcPr>
          <w:p w14:paraId="46A3DD3C" w14:textId="6A6A7EC5" w:rsidR="00F35052" w:rsidRPr="00334060" w:rsidRDefault="00F35052" w:rsidP="00F35052">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 xml:space="preserve">1 – </w:t>
            </w:r>
            <w:r>
              <w:rPr>
                <w:sz w:val="20"/>
                <w:szCs w:val="20"/>
                <w:lang w:val="ro-RO" w:eastAsia="ru-RU"/>
              </w:rPr>
              <w:t>6</w:t>
            </w:r>
          </w:p>
        </w:tc>
      </w:tr>
      <w:tr w:rsidR="00F35052" w:rsidRPr="00334060" w14:paraId="015006F5" w14:textId="77777777" w:rsidTr="00BF48E6">
        <w:trPr>
          <w:trHeight w:val="253"/>
        </w:trPr>
        <w:tc>
          <w:tcPr>
            <w:tcW w:w="4690" w:type="dxa"/>
            <w:shd w:val="clear" w:color="auto" w:fill="FFFFFF" w:themeFill="background1"/>
          </w:tcPr>
          <w:p w14:paraId="020C9332" w14:textId="77777777" w:rsidR="00F35052" w:rsidRPr="00334060" w:rsidRDefault="00F35052" w:rsidP="00F35052">
            <w:pPr>
              <w:shd w:val="clear" w:color="auto" w:fill="FFFFFF" w:themeFill="background1"/>
              <w:rPr>
                <w:sz w:val="20"/>
                <w:szCs w:val="20"/>
                <w:lang w:val="ro-RO" w:eastAsia="ru-RU"/>
              </w:rPr>
            </w:pPr>
            <w:r w:rsidRPr="00334060">
              <w:rPr>
                <w:sz w:val="20"/>
                <w:szCs w:val="20"/>
                <w:lang w:val="ro-RO" w:eastAsia="ru-RU"/>
              </w:rPr>
              <w:t>Grave</w:t>
            </w:r>
          </w:p>
        </w:tc>
        <w:tc>
          <w:tcPr>
            <w:tcW w:w="4804" w:type="dxa"/>
            <w:shd w:val="clear" w:color="auto" w:fill="FFFFFF" w:themeFill="background1"/>
          </w:tcPr>
          <w:p w14:paraId="37779305" w14:textId="758252D1" w:rsidR="00F35052" w:rsidRPr="00334060" w:rsidRDefault="00F35052" w:rsidP="00F35052">
            <w:pPr>
              <w:shd w:val="clear" w:color="auto" w:fill="FFFFFF" w:themeFill="background1"/>
              <w:tabs>
                <w:tab w:val="left" w:pos="1170"/>
                <w:tab w:val="left" w:pos="1260"/>
              </w:tabs>
              <w:jc w:val="center"/>
              <w:rPr>
                <w:sz w:val="20"/>
                <w:szCs w:val="20"/>
                <w:lang w:val="ro-RO" w:eastAsia="ru-RU"/>
              </w:rPr>
            </w:pPr>
            <w:r>
              <w:rPr>
                <w:sz w:val="20"/>
                <w:szCs w:val="20"/>
                <w:lang w:val="ro-RO" w:eastAsia="ru-RU"/>
              </w:rPr>
              <w:t>7</w:t>
            </w:r>
            <w:r w:rsidRPr="009C50E9">
              <w:rPr>
                <w:sz w:val="20"/>
                <w:szCs w:val="20"/>
                <w:lang w:val="ro-RO" w:eastAsia="ru-RU"/>
              </w:rPr>
              <w:t xml:space="preserve"> – </w:t>
            </w:r>
            <w:r>
              <w:rPr>
                <w:sz w:val="20"/>
                <w:szCs w:val="20"/>
                <w:lang w:val="ro-RO" w:eastAsia="ru-RU"/>
              </w:rPr>
              <w:t>14</w:t>
            </w:r>
          </w:p>
        </w:tc>
      </w:tr>
      <w:tr w:rsidR="00F35052" w:rsidRPr="00334060" w14:paraId="1B33D7E4" w14:textId="77777777" w:rsidTr="00BF48E6">
        <w:trPr>
          <w:trHeight w:val="253"/>
        </w:trPr>
        <w:tc>
          <w:tcPr>
            <w:tcW w:w="4690" w:type="dxa"/>
            <w:shd w:val="clear" w:color="auto" w:fill="FFFFFF" w:themeFill="background1"/>
          </w:tcPr>
          <w:p w14:paraId="76278AD7" w14:textId="77777777" w:rsidR="00F35052" w:rsidRPr="00334060" w:rsidRDefault="00F35052" w:rsidP="00F35052">
            <w:pPr>
              <w:shd w:val="clear" w:color="auto" w:fill="FFFFFF" w:themeFill="background1"/>
              <w:rPr>
                <w:sz w:val="20"/>
                <w:szCs w:val="20"/>
                <w:lang w:val="ro-RO" w:eastAsia="ru-RU"/>
              </w:rPr>
            </w:pPr>
            <w:r w:rsidRPr="00334060">
              <w:rPr>
                <w:sz w:val="20"/>
                <w:szCs w:val="20"/>
                <w:lang w:val="ro-RO" w:eastAsia="ru-RU"/>
              </w:rPr>
              <w:t>Foarte grave</w:t>
            </w:r>
          </w:p>
        </w:tc>
        <w:tc>
          <w:tcPr>
            <w:tcW w:w="4804" w:type="dxa"/>
            <w:shd w:val="clear" w:color="auto" w:fill="FFFFFF" w:themeFill="background1"/>
          </w:tcPr>
          <w:p w14:paraId="66064FE4" w14:textId="34A461A3" w:rsidR="00F35052" w:rsidRPr="00334060" w:rsidRDefault="00F35052" w:rsidP="00F35052">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1</w:t>
            </w:r>
            <w:r>
              <w:rPr>
                <w:sz w:val="20"/>
                <w:szCs w:val="20"/>
                <w:lang w:val="ro-RO" w:eastAsia="ru-RU"/>
              </w:rPr>
              <w:t>5</w:t>
            </w:r>
            <w:r w:rsidRPr="009C50E9">
              <w:rPr>
                <w:sz w:val="20"/>
                <w:szCs w:val="20"/>
                <w:lang w:val="ro-RO" w:eastAsia="ru-RU"/>
              </w:rPr>
              <w:t xml:space="preserve"> - 20</w:t>
            </w:r>
          </w:p>
        </w:tc>
      </w:tr>
    </w:tbl>
    <w:p w14:paraId="79E3DE1E" w14:textId="77777777" w:rsidR="00C0009C" w:rsidRPr="00334060" w:rsidRDefault="00C0009C" w:rsidP="00CC0E0F">
      <w:pPr>
        <w:shd w:val="clear" w:color="auto" w:fill="FFFFFF" w:themeFill="background1"/>
        <w:spacing w:before="240" w:after="120"/>
        <w:rPr>
          <w:b/>
          <w:sz w:val="22"/>
          <w:szCs w:val="22"/>
          <w:lang w:val="ro-RO" w:bidi="ar-JO"/>
        </w:rPr>
      </w:pPr>
      <w:r w:rsidRPr="00334060">
        <w:rPr>
          <w:b/>
          <w:sz w:val="22"/>
          <w:szCs w:val="22"/>
          <w:lang w:val="ro-RO" w:bidi="ar-JO"/>
        </w:rPr>
        <w:t>VII. Lista actelor normative relevante:</w:t>
      </w: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8"/>
        <w:gridCol w:w="1649"/>
        <w:gridCol w:w="7286"/>
      </w:tblGrid>
      <w:tr w:rsidR="00C0009C" w:rsidRPr="00334060" w14:paraId="5E4918C6" w14:textId="77777777" w:rsidTr="00BF48E6">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D2121" w14:textId="77777777" w:rsidR="00C0009C" w:rsidRPr="00334060" w:rsidRDefault="00C0009C" w:rsidP="00316229">
            <w:pPr>
              <w:shd w:val="clear" w:color="auto" w:fill="FFFFFF" w:themeFill="background1"/>
              <w:jc w:val="center"/>
              <w:rPr>
                <w:b/>
                <w:sz w:val="20"/>
                <w:szCs w:val="20"/>
                <w:lang w:val="ro-RO"/>
              </w:rPr>
            </w:pPr>
            <w:r w:rsidRPr="00334060">
              <w:rPr>
                <w:b/>
                <w:sz w:val="20"/>
                <w:szCs w:val="20"/>
                <w:lang w:val="ro-RO"/>
              </w:rPr>
              <w:t>Nr.</w:t>
            </w:r>
          </w:p>
          <w:p w14:paraId="197CCF20" w14:textId="77777777" w:rsidR="00C0009C" w:rsidRPr="00334060" w:rsidRDefault="00C0009C" w:rsidP="00823FF4">
            <w:pPr>
              <w:shd w:val="clear" w:color="auto" w:fill="FFFFFF" w:themeFill="background1"/>
              <w:jc w:val="center"/>
              <w:rPr>
                <w:b/>
                <w:sz w:val="20"/>
                <w:szCs w:val="20"/>
                <w:lang w:val="ro-RO"/>
              </w:rPr>
            </w:pPr>
            <w:r w:rsidRPr="00334060">
              <w:rPr>
                <w:b/>
                <w:sz w:val="20"/>
                <w:szCs w:val="20"/>
                <w:lang w:val="ro-RO"/>
              </w:rPr>
              <w:t>d/o</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2B3D2" w14:textId="77777777" w:rsidR="00C0009C" w:rsidRPr="00334060" w:rsidRDefault="00C0009C" w:rsidP="00316229">
            <w:pPr>
              <w:shd w:val="clear" w:color="auto" w:fill="FFFFFF" w:themeFill="background1"/>
              <w:jc w:val="center"/>
              <w:rPr>
                <w:b/>
                <w:sz w:val="20"/>
                <w:szCs w:val="20"/>
                <w:lang w:val="ro-RO"/>
              </w:rPr>
            </w:pPr>
            <w:r w:rsidRPr="00334060">
              <w:rPr>
                <w:b/>
                <w:sz w:val="20"/>
                <w:szCs w:val="20"/>
                <w:lang w:val="ro-RO"/>
              </w:rPr>
              <w:t>Indicativul</w:t>
            </w:r>
          </w:p>
        </w:tc>
        <w:tc>
          <w:tcPr>
            <w:tcW w:w="72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97E25" w14:textId="77777777" w:rsidR="00C0009C" w:rsidRPr="00334060" w:rsidRDefault="00C0009C" w:rsidP="00316229">
            <w:pPr>
              <w:shd w:val="clear" w:color="auto" w:fill="FFFFFF" w:themeFill="background1"/>
              <w:jc w:val="center"/>
              <w:rPr>
                <w:b/>
                <w:sz w:val="20"/>
                <w:szCs w:val="20"/>
                <w:lang w:val="ro-RO"/>
              </w:rPr>
            </w:pPr>
            <w:r w:rsidRPr="00334060">
              <w:rPr>
                <w:b/>
                <w:sz w:val="20"/>
                <w:szCs w:val="20"/>
                <w:lang w:val="ro-RO"/>
              </w:rPr>
              <w:t>Titlul</w:t>
            </w:r>
          </w:p>
        </w:tc>
      </w:tr>
      <w:tr w:rsidR="00CD4607" w:rsidRPr="00334060" w14:paraId="724AD056" w14:textId="77777777" w:rsidTr="00BF48E6">
        <w:trPr>
          <w:trHeight w:val="130"/>
        </w:trPr>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83AC6" w14:textId="28D1E933" w:rsidR="00CD4607" w:rsidRPr="00334060" w:rsidRDefault="00CD4607" w:rsidP="00CD4607">
            <w:pPr>
              <w:pStyle w:val="Listparagraf"/>
              <w:numPr>
                <w:ilvl w:val="0"/>
                <w:numId w:val="4"/>
              </w:numPr>
              <w:shd w:val="clear" w:color="auto" w:fill="FFFFFF" w:themeFill="background1"/>
              <w:ind w:right="-206" w:hanging="489"/>
              <w:rPr>
                <w:sz w:val="20"/>
                <w:szCs w:val="20"/>
                <w:lang w:val="ro-RO"/>
              </w:rPr>
            </w:pP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856A" w14:textId="72DCCC8B" w:rsidR="00CD4607" w:rsidRPr="00334060" w:rsidRDefault="00CD4607" w:rsidP="00CD4607">
            <w:pPr>
              <w:pStyle w:val="TableParagraph"/>
              <w:spacing w:line="248" w:lineRule="exact"/>
              <w:rPr>
                <w:sz w:val="20"/>
                <w:szCs w:val="20"/>
              </w:rPr>
            </w:pPr>
            <w:r w:rsidRPr="00334060">
              <w:rPr>
                <w:sz w:val="20"/>
                <w:szCs w:val="20"/>
              </w:rPr>
              <w:t>L</w:t>
            </w:r>
            <w:r w:rsidR="00ED721F" w:rsidRPr="00334060">
              <w:rPr>
                <w:sz w:val="20"/>
                <w:szCs w:val="20"/>
              </w:rPr>
              <w:t xml:space="preserve">P </w:t>
            </w:r>
            <w:r w:rsidRPr="00334060">
              <w:rPr>
                <w:sz w:val="20"/>
                <w:szCs w:val="20"/>
              </w:rPr>
              <w:t>102</w:t>
            </w:r>
            <w:r w:rsidR="00ED721F" w:rsidRPr="00334060">
              <w:rPr>
                <w:sz w:val="20"/>
                <w:szCs w:val="20"/>
              </w:rPr>
              <w:t>/</w:t>
            </w:r>
            <w:r w:rsidRPr="00334060">
              <w:rPr>
                <w:sz w:val="20"/>
                <w:szCs w:val="20"/>
              </w:rPr>
              <w:t>2017</w:t>
            </w:r>
          </w:p>
        </w:tc>
        <w:tc>
          <w:tcPr>
            <w:tcW w:w="7286" w:type="dxa"/>
            <w:tcBorders>
              <w:top w:val="single" w:sz="4" w:space="0" w:color="auto"/>
              <w:left w:val="single" w:sz="4" w:space="0" w:color="auto"/>
              <w:bottom w:val="single" w:sz="4" w:space="0" w:color="auto"/>
              <w:right w:val="single" w:sz="4" w:space="0" w:color="auto"/>
            </w:tcBorders>
            <w:shd w:val="clear" w:color="auto" w:fill="FFFFFF" w:themeFill="background1"/>
          </w:tcPr>
          <w:p w14:paraId="3521F1ED" w14:textId="4CA0F709" w:rsidR="00CD4607" w:rsidRPr="00334060" w:rsidRDefault="00ED721F" w:rsidP="00CD4607">
            <w:pPr>
              <w:shd w:val="clear" w:color="auto" w:fill="FFFFFF" w:themeFill="background1"/>
              <w:rPr>
                <w:sz w:val="20"/>
                <w:szCs w:val="20"/>
                <w:lang w:val="ro-RO"/>
              </w:rPr>
            </w:pPr>
            <w:r w:rsidRPr="00334060">
              <w:rPr>
                <w:sz w:val="20"/>
                <w:szCs w:val="20"/>
                <w:lang w:val="ro-RO"/>
              </w:rPr>
              <w:t>Legea nr. 102</w:t>
            </w:r>
            <w:r w:rsidRPr="00334060">
              <w:rPr>
                <w:spacing w:val="-2"/>
                <w:sz w:val="20"/>
                <w:szCs w:val="20"/>
                <w:lang w:val="ro-RO"/>
              </w:rPr>
              <w:t xml:space="preserve"> </w:t>
            </w:r>
            <w:r w:rsidRPr="00334060">
              <w:rPr>
                <w:sz w:val="20"/>
                <w:szCs w:val="20"/>
                <w:lang w:val="ro-RO"/>
              </w:rPr>
              <w:t>din din</w:t>
            </w:r>
            <w:r w:rsidRPr="00334060">
              <w:rPr>
                <w:spacing w:val="1"/>
                <w:sz w:val="20"/>
                <w:szCs w:val="20"/>
                <w:lang w:val="ro-RO"/>
              </w:rPr>
              <w:t xml:space="preserve"> </w:t>
            </w:r>
            <w:r w:rsidRPr="00334060">
              <w:rPr>
                <w:sz w:val="20"/>
                <w:szCs w:val="20"/>
                <w:lang w:val="ro-RO"/>
              </w:rPr>
              <w:t xml:space="preserve">09.06.2017 </w:t>
            </w:r>
            <w:r w:rsidR="00CD4607" w:rsidRPr="00334060">
              <w:rPr>
                <w:sz w:val="20"/>
                <w:szCs w:val="20"/>
                <w:lang w:val="ro-RO"/>
              </w:rPr>
              <w:t>cu</w:t>
            </w:r>
            <w:r w:rsidR="00CD4607" w:rsidRPr="00334060">
              <w:rPr>
                <w:spacing w:val="-2"/>
                <w:sz w:val="20"/>
                <w:szCs w:val="20"/>
                <w:lang w:val="ro-RO"/>
              </w:rPr>
              <w:t xml:space="preserve"> </w:t>
            </w:r>
            <w:r w:rsidR="00CD4607" w:rsidRPr="00334060">
              <w:rPr>
                <w:sz w:val="20"/>
                <w:szCs w:val="20"/>
                <w:lang w:val="ro-RO"/>
              </w:rPr>
              <w:t>privire</w:t>
            </w:r>
            <w:r w:rsidR="00CD4607" w:rsidRPr="00334060">
              <w:rPr>
                <w:spacing w:val="-4"/>
                <w:sz w:val="20"/>
                <w:szCs w:val="20"/>
                <w:lang w:val="ro-RO"/>
              </w:rPr>
              <w:t xml:space="preserve"> </w:t>
            </w:r>
            <w:r w:rsidR="00CD4607" w:rsidRPr="00334060">
              <w:rPr>
                <w:sz w:val="20"/>
                <w:szCs w:val="20"/>
                <w:lang w:val="ro-RO"/>
              </w:rPr>
              <w:t>la</w:t>
            </w:r>
            <w:r w:rsidR="00CD4607" w:rsidRPr="00334060">
              <w:rPr>
                <w:spacing w:val="-1"/>
                <w:sz w:val="20"/>
                <w:szCs w:val="20"/>
                <w:lang w:val="ro-RO"/>
              </w:rPr>
              <w:t xml:space="preserve"> </w:t>
            </w:r>
            <w:r w:rsidR="00CD4607" w:rsidRPr="00334060">
              <w:rPr>
                <w:sz w:val="20"/>
                <w:szCs w:val="20"/>
                <w:lang w:val="ro-RO"/>
              </w:rPr>
              <w:t>dispozitivele</w:t>
            </w:r>
            <w:r w:rsidR="00CD4607" w:rsidRPr="00334060">
              <w:rPr>
                <w:spacing w:val="-4"/>
                <w:sz w:val="20"/>
                <w:szCs w:val="20"/>
                <w:lang w:val="ro-RO"/>
              </w:rPr>
              <w:t xml:space="preserve"> </w:t>
            </w:r>
            <w:r w:rsidR="00CD4607" w:rsidRPr="00334060">
              <w:rPr>
                <w:sz w:val="20"/>
                <w:szCs w:val="20"/>
                <w:lang w:val="ro-RO"/>
              </w:rPr>
              <w:t>medicale</w:t>
            </w:r>
          </w:p>
        </w:tc>
      </w:tr>
      <w:tr w:rsidR="00794D09" w:rsidRPr="00334060" w14:paraId="374FB39D" w14:textId="77777777" w:rsidTr="00BF48E6">
        <w:trPr>
          <w:trHeight w:val="130"/>
        </w:trPr>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14:paraId="28085B24" w14:textId="77777777" w:rsidR="00794D09" w:rsidRPr="00334060" w:rsidRDefault="00794D09" w:rsidP="00CD4607">
            <w:pPr>
              <w:pStyle w:val="Listparagraf"/>
              <w:numPr>
                <w:ilvl w:val="0"/>
                <w:numId w:val="4"/>
              </w:numPr>
              <w:shd w:val="clear" w:color="auto" w:fill="FFFFFF" w:themeFill="background1"/>
              <w:ind w:right="-206" w:hanging="489"/>
              <w:rPr>
                <w:sz w:val="20"/>
                <w:szCs w:val="20"/>
                <w:lang w:val="ro-RO"/>
              </w:rPr>
            </w:pP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14:paraId="639D400E" w14:textId="785BD0F4" w:rsidR="00794D09" w:rsidRPr="00334060" w:rsidRDefault="00794D09" w:rsidP="00CD4607">
            <w:pPr>
              <w:pStyle w:val="TableParagraph"/>
              <w:spacing w:line="248" w:lineRule="exact"/>
              <w:rPr>
                <w:sz w:val="20"/>
                <w:szCs w:val="20"/>
              </w:rPr>
            </w:pPr>
            <w:r w:rsidRPr="00334060">
              <w:rPr>
                <w:sz w:val="20"/>
                <w:szCs w:val="20"/>
              </w:rPr>
              <w:t>LP 19/2016</w:t>
            </w:r>
          </w:p>
        </w:tc>
        <w:tc>
          <w:tcPr>
            <w:tcW w:w="7286" w:type="dxa"/>
            <w:tcBorders>
              <w:top w:val="single" w:sz="4" w:space="0" w:color="auto"/>
              <w:left w:val="single" w:sz="4" w:space="0" w:color="auto"/>
              <w:bottom w:val="single" w:sz="4" w:space="0" w:color="auto"/>
              <w:right w:val="single" w:sz="4" w:space="0" w:color="auto"/>
            </w:tcBorders>
            <w:shd w:val="clear" w:color="auto" w:fill="FFFFFF" w:themeFill="background1"/>
          </w:tcPr>
          <w:p w14:paraId="22AF39F8" w14:textId="065E0587" w:rsidR="00794D09" w:rsidRPr="00334060" w:rsidRDefault="00794D09" w:rsidP="00CD4607">
            <w:pPr>
              <w:shd w:val="clear" w:color="auto" w:fill="FFFFFF" w:themeFill="background1"/>
              <w:rPr>
                <w:sz w:val="20"/>
                <w:szCs w:val="20"/>
                <w:lang w:val="ro-RO"/>
              </w:rPr>
            </w:pPr>
            <w:r w:rsidRPr="00334060">
              <w:rPr>
                <w:sz w:val="20"/>
                <w:szCs w:val="20"/>
                <w:lang w:val="ro-RO"/>
              </w:rPr>
              <w:t>Legea nr. 19 din 04.03.2016 metrologiei</w:t>
            </w:r>
          </w:p>
        </w:tc>
      </w:tr>
      <w:tr w:rsidR="00794D09" w:rsidRPr="00334060" w14:paraId="718C1563" w14:textId="77777777" w:rsidTr="00BF48E6">
        <w:trPr>
          <w:trHeight w:val="130"/>
        </w:trPr>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14:paraId="208A92BB" w14:textId="77777777" w:rsidR="00794D09" w:rsidRPr="00334060" w:rsidRDefault="00794D09" w:rsidP="00CD4607">
            <w:pPr>
              <w:pStyle w:val="Listparagraf"/>
              <w:numPr>
                <w:ilvl w:val="0"/>
                <w:numId w:val="4"/>
              </w:numPr>
              <w:shd w:val="clear" w:color="auto" w:fill="FFFFFF" w:themeFill="background1"/>
              <w:ind w:right="-206" w:hanging="489"/>
              <w:rPr>
                <w:sz w:val="20"/>
                <w:szCs w:val="20"/>
                <w:lang w:val="ro-RO"/>
              </w:rPr>
            </w:pP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14:paraId="7F2BE44D" w14:textId="6EB532BD" w:rsidR="00794D09" w:rsidRPr="00334060" w:rsidRDefault="00794D09" w:rsidP="00CD4607">
            <w:pPr>
              <w:pStyle w:val="TableParagraph"/>
              <w:spacing w:line="248" w:lineRule="exact"/>
              <w:rPr>
                <w:sz w:val="20"/>
                <w:szCs w:val="20"/>
              </w:rPr>
            </w:pPr>
            <w:r w:rsidRPr="00334060">
              <w:rPr>
                <w:sz w:val="20"/>
                <w:szCs w:val="20"/>
              </w:rPr>
              <w:t>LP 235/2011</w:t>
            </w:r>
          </w:p>
        </w:tc>
        <w:tc>
          <w:tcPr>
            <w:tcW w:w="7286" w:type="dxa"/>
            <w:tcBorders>
              <w:top w:val="single" w:sz="4" w:space="0" w:color="auto"/>
              <w:left w:val="single" w:sz="4" w:space="0" w:color="auto"/>
              <w:bottom w:val="single" w:sz="4" w:space="0" w:color="auto"/>
              <w:right w:val="single" w:sz="4" w:space="0" w:color="auto"/>
            </w:tcBorders>
            <w:shd w:val="clear" w:color="auto" w:fill="FFFFFF" w:themeFill="background1"/>
          </w:tcPr>
          <w:p w14:paraId="51E24C0B" w14:textId="10ED80E6" w:rsidR="00794D09" w:rsidRPr="00334060" w:rsidRDefault="00794D09" w:rsidP="00CD4607">
            <w:pPr>
              <w:shd w:val="clear" w:color="auto" w:fill="FFFFFF" w:themeFill="background1"/>
              <w:rPr>
                <w:sz w:val="20"/>
                <w:szCs w:val="20"/>
                <w:lang w:val="ro-RO"/>
              </w:rPr>
            </w:pPr>
            <w:r w:rsidRPr="00334060">
              <w:rPr>
                <w:sz w:val="20"/>
                <w:szCs w:val="20"/>
                <w:lang w:val="ro-RO"/>
              </w:rPr>
              <w:t>Legea nr. 235 din 01.12.2011 pricind activitățile de acreditare și de evaluare a conformității</w:t>
            </w:r>
          </w:p>
        </w:tc>
      </w:tr>
      <w:tr w:rsidR="00794D09" w:rsidRPr="00334060" w14:paraId="235DF374" w14:textId="77777777" w:rsidTr="00BF48E6">
        <w:trPr>
          <w:trHeight w:val="130"/>
        </w:trPr>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14:paraId="25EF8047" w14:textId="77777777" w:rsidR="00794D09" w:rsidRPr="00334060" w:rsidRDefault="00794D09" w:rsidP="00CD4607">
            <w:pPr>
              <w:pStyle w:val="Listparagraf"/>
              <w:numPr>
                <w:ilvl w:val="0"/>
                <w:numId w:val="4"/>
              </w:numPr>
              <w:shd w:val="clear" w:color="auto" w:fill="FFFFFF" w:themeFill="background1"/>
              <w:ind w:right="-206" w:hanging="489"/>
              <w:rPr>
                <w:sz w:val="20"/>
                <w:szCs w:val="20"/>
                <w:lang w:val="ro-RO"/>
              </w:rPr>
            </w:pP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14:paraId="7018EF18" w14:textId="17450CD1" w:rsidR="00794D09" w:rsidRPr="00334060" w:rsidRDefault="00051D5D" w:rsidP="00CD4607">
            <w:pPr>
              <w:pStyle w:val="TableParagraph"/>
              <w:spacing w:line="248" w:lineRule="exact"/>
              <w:rPr>
                <w:sz w:val="20"/>
                <w:szCs w:val="20"/>
              </w:rPr>
            </w:pPr>
            <w:r>
              <w:rPr>
                <w:sz w:val="20"/>
                <w:szCs w:val="20"/>
              </w:rPr>
              <w:t>HG 702/2018</w:t>
            </w:r>
          </w:p>
        </w:tc>
        <w:tc>
          <w:tcPr>
            <w:tcW w:w="7286" w:type="dxa"/>
            <w:tcBorders>
              <w:top w:val="single" w:sz="4" w:space="0" w:color="auto"/>
              <w:left w:val="single" w:sz="4" w:space="0" w:color="auto"/>
              <w:bottom w:val="single" w:sz="4" w:space="0" w:color="auto"/>
              <w:right w:val="single" w:sz="4" w:space="0" w:color="auto"/>
            </w:tcBorders>
            <w:shd w:val="clear" w:color="auto" w:fill="FFFFFF" w:themeFill="background1"/>
          </w:tcPr>
          <w:p w14:paraId="07996901" w14:textId="6DAD66FE" w:rsidR="00794D09" w:rsidRPr="00334060" w:rsidRDefault="00051D5D" w:rsidP="00CD4607">
            <w:pPr>
              <w:shd w:val="clear" w:color="auto" w:fill="FFFFFF" w:themeFill="background1"/>
              <w:rPr>
                <w:sz w:val="20"/>
                <w:szCs w:val="20"/>
                <w:lang w:val="ro-RO"/>
              </w:rPr>
            </w:pPr>
            <w:r w:rsidRPr="00051D5D">
              <w:rPr>
                <w:sz w:val="20"/>
                <w:szCs w:val="20"/>
                <w:lang w:val="ro-RO"/>
              </w:rPr>
              <w:t>Hotărâre</w:t>
            </w:r>
            <w:r>
              <w:rPr>
                <w:sz w:val="20"/>
                <w:szCs w:val="20"/>
                <w:lang w:val="ro-RO"/>
              </w:rPr>
              <w:t xml:space="preserve"> de Guvern</w:t>
            </w:r>
            <w:r w:rsidRPr="00051D5D">
              <w:rPr>
                <w:sz w:val="20"/>
                <w:szCs w:val="20"/>
                <w:lang w:val="ro-RO"/>
              </w:rPr>
              <w:t xml:space="preserve"> Nr. 702 din 11</w:t>
            </w:r>
            <w:r>
              <w:rPr>
                <w:sz w:val="20"/>
                <w:szCs w:val="20"/>
                <w:lang w:val="ro-RO"/>
              </w:rPr>
              <w:t>.</w:t>
            </w:r>
            <w:r w:rsidRPr="00051D5D">
              <w:rPr>
                <w:sz w:val="20"/>
                <w:szCs w:val="20"/>
                <w:lang w:val="ro-RO"/>
              </w:rPr>
              <w:t>07</w:t>
            </w:r>
            <w:r>
              <w:rPr>
                <w:sz w:val="20"/>
                <w:szCs w:val="20"/>
                <w:lang w:val="ro-RO"/>
              </w:rPr>
              <w:t>.</w:t>
            </w:r>
            <w:r w:rsidRPr="00051D5D">
              <w:rPr>
                <w:sz w:val="20"/>
                <w:szCs w:val="20"/>
                <w:lang w:val="ro-RO"/>
              </w:rPr>
              <w:t>2018 pentru aprobarea Regulamentului privind condițiile de introducere pe piaţă a dispozitivelor medicale</w:t>
            </w:r>
          </w:p>
        </w:tc>
      </w:tr>
      <w:tr w:rsidR="00794D09" w:rsidRPr="00334060" w14:paraId="0427EE4C" w14:textId="77777777" w:rsidTr="00BF48E6">
        <w:trPr>
          <w:trHeight w:val="130"/>
        </w:trPr>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14:paraId="45750F08" w14:textId="77777777" w:rsidR="00794D09" w:rsidRPr="00334060" w:rsidRDefault="00794D09" w:rsidP="00CD4607">
            <w:pPr>
              <w:pStyle w:val="Listparagraf"/>
              <w:numPr>
                <w:ilvl w:val="0"/>
                <w:numId w:val="4"/>
              </w:numPr>
              <w:shd w:val="clear" w:color="auto" w:fill="FFFFFF" w:themeFill="background1"/>
              <w:ind w:right="-206" w:hanging="489"/>
              <w:rPr>
                <w:sz w:val="20"/>
                <w:szCs w:val="20"/>
                <w:lang w:val="ro-RO"/>
              </w:rPr>
            </w:pP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14:paraId="36CE801F" w14:textId="0D238324" w:rsidR="00794D09" w:rsidRPr="00334060" w:rsidRDefault="00794D09" w:rsidP="00CD4607">
            <w:pPr>
              <w:pStyle w:val="TableParagraph"/>
              <w:spacing w:line="248" w:lineRule="exact"/>
              <w:rPr>
                <w:sz w:val="20"/>
                <w:szCs w:val="20"/>
              </w:rPr>
            </w:pPr>
            <w:r w:rsidRPr="00334060">
              <w:rPr>
                <w:sz w:val="20"/>
                <w:szCs w:val="20"/>
              </w:rPr>
              <w:t>HG</w:t>
            </w:r>
            <w:r w:rsidR="000D0808">
              <w:rPr>
                <w:sz w:val="20"/>
                <w:szCs w:val="20"/>
              </w:rPr>
              <w:t xml:space="preserve"> </w:t>
            </w:r>
            <w:r w:rsidRPr="00334060">
              <w:rPr>
                <w:sz w:val="20"/>
                <w:szCs w:val="20"/>
              </w:rPr>
              <w:t>966/2017</w:t>
            </w:r>
          </w:p>
        </w:tc>
        <w:tc>
          <w:tcPr>
            <w:tcW w:w="7286" w:type="dxa"/>
            <w:tcBorders>
              <w:top w:val="single" w:sz="4" w:space="0" w:color="auto"/>
              <w:left w:val="single" w:sz="4" w:space="0" w:color="auto"/>
              <w:bottom w:val="single" w:sz="4" w:space="0" w:color="auto"/>
              <w:right w:val="single" w:sz="4" w:space="0" w:color="auto"/>
            </w:tcBorders>
            <w:shd w:val="clear" w:color="auto" w:fill="FFFFFF" w:themeFill="background1"/>
          </w:tcPr>
          <w:p w14:paraId="2B15F36A" w14:textId="25D96720" w:rsidR="00794D09" w:rsidRPr="00334060" w:rsidRDefault="00794D09" w:rsidP="00CD4607">
            <w:pPr>
              <w:shd w:val="clear" w:color="auto" w:fill="FFFFFF" w:themeFill="background1"/>
              <w:rPr>
                <w:sz w:val="20"/>
                <w:szCs w:val="20"/>
                <w:lang w:val="ro-RO"/>
              </w:rPr>
            </w:pPr>
            <w:r w:rsidRPr="00334060">
              <w:rPr>
                <w:sz w:val="20"/>
                <w:szCs w:val="20"/>
                <w:lang w:val="ro-RO"/>
              </w:rPr>
              <w:t>Hotărâre de Guvern nr. 966 din 14.11.2017 pentru aprobarea Regulamentului privind verificarea periodică a dispozitivelor medicale puse în funcțiune și aflate în utilizare</w:t>
            </w:r>
          </w:p>
        </w:tc>
      </w:tr>
    </w:tbl>
    <w:p w14:paraId="614DC6E2" w14:textId="77777777" w:rsidR="008D55F2" w:rsidRPr="009C50E9" w:rsidRDefault="008D55F2" w:rsidP="008D55F2">
      <w:pPr>
        <w:shd w:val="clear" w:color="auto" w:fill="FFFFFF" w:themeFill="background1"/>
        <w:spacing w:before="240" w:after="120" w:line="276" w:lineRule="auto"/>
        <w:rPr>
          <w:b/>
          <w:bCs/>
          <w:sz w:val="22"/>
          <w:szCs w:val="22"/>
          <w:lang w:val="ro-RO" w:bidi="ar-JO"/>
        </w:rPr>
      </w:pPr>
      <w:bookmarkStart w:id="2" w:name="_Hlk163737664"/>
      <w:r w:rsidRPr="009C50E9">
        <w:rPr>
          <w:b/>
          <w:bCs/>
          <w:sz w:val="22"/>
          <w:szCs w:val="22"/>
          <w:lang w:val="ro-RO" w:bidi="ar-JO"/>
        </w:rPr>
        <w:t>Întocmită la data de _________________________________</w:t>
      </w:r>
      <w:r>
        <w:rPr>
          <w:b/>
          <w:bCs/>
          <w:sz w:val="22"/>
          <w:szCs w:val="22"/>
          <w:lang w:val="ro-RO" w:bidi="ar-JO"/>
        </w:rPr>
        <w:t>____________________________________</w:t>
      </w:r>
    </w:p>
    <w:p w14:paraId="7FD3BFCA" w14:textId="77777777" w:rsidR="008D55F2" w:rsidRPr="009C50E9" w:rsidRDefault="008D55F2" w:rsidP="008D55F2">
      <w:pPr>
        <w:shd w:val="clear" w:color="auto" w:fill="FFFFFF" w:themeFill="background1"/>
        <w:autoSpaceDE w:val="0"/>
        <w:autoSpaceDN w:val="0"/>
        <w:adjustRightInd w:val="0"/>
        <w:spacing w:before="240" w:after="120"/>
        <w:rPr>
          <w:b/>
          <w:sz w:val="22"/>
          <w:szCs w:val="22"/>
          <w:lang w:val="ro-RO"/>
        </w:rPr>
      </w:pPr>
      <w:r w:rsidRPr="009C50E9">
        <w:rPr>
          <w:b/>
          <w:sz w:val="22"/>
          <w:szCs w:val="22"/>
          <w:lang w:val="ro-RO"/>
        </w:rPr>
        <w:t>Semnătura inspectorilor prezenți la realizarea controlului:</w:t>
      </w:r>
    </w:p>
    <w:p w14:paraId="7971939A" w14:textId="77777777" w:rsidR="008D55F2" w:rsidRPr="009C50E9" w:rsidRDefault="008D55F2" w:rsidP="008D55F2">
      <w:pPr>
        <w:shd w:val="clear" w:color="auto" w:fill="FFFFFF" w:themeFill="background1"/>
        <w:autoSpaceDE w:val="0"/>
        <w:autoSpaceDN w:val="0"/>
        <w:adjustRightInd w:val="0"/>
        <w:jc w:val="center"/>
        <w:rPr>
          <w:lang w:val="ro-RO"/>
        </w:rPr>
      </w:pPr>
      <w:r w:rsidRPr="009C50E9">
        <w:rPr>
          <w:lang w:val="ro-RO"/>
        </w:rPr>
        <w:t>_______________________                   __________________                _____________________</w:t>
      </w:r>
    </w:p>
    <w:p w14:paraId="15387874" w14:textId="77777777" w:rsidR="008D55F2" w:rsidRPr="009C50E9" w:rsidRDefault="008D55F2" w:rsidP="008D55F2">
      <w:pPr>
        <w:shd w:val="clear" w:color="auto" w:fill="FFFFFF" w:themeFill="background1"/>
        <w:autoSpaceDE w:val="0"/>
        <w:autoSpaceDN w:val="0"/>
        <w:adjustRightInd w:val="0"/>
        <w:spacing w:after="120"/>
        <w:jc w:val="center"/>
        <w:rPr>
          <w:i/>
          <w:sz w:val="20"/>
          <w:szCs w:val="20"/>
          <w:lang w:val="ro-RO"/>
        </w:rPr>
      </w:pPr>
      <w:r w:rsidRPr="009C50E9">
        <w:rPr>
          <w:i/>
          <w:sz w:val="20"/>
          <w:szCs w:val="20"/>
          <w:lang w:val="ro-RO"/>
        </w:rPr>
        <w:t>(Nume, prenume)                                                     (Semnătura)                              (Data aducerii la cunoștință)</w:t>
      </w:r>
    </w:p>
    <w:p w14:paraId="3271B735" w14:textId="77777777" w:rsidR="008D55F2" w:rsidRPr="009C50E9" w:rsidRDefault="008D55F2" w:rsidP="008D55F2">
      <w:pPr>
        <w:shd w:val="clear" w:color="auto" w:fill="FFFFFF" w:themeFill="background1"/>
        <w:autoSpaceDE w:val="0"/>
        <w:autoSpaceDN w:val="0"/>
        <w:adjustRightInd w:val="0"/>
        <w:jc w:val="center"/>
        <w:rPr>
          <w:lang w:val="ro-RO"/>
        </w:rPr>
      </w:pPr>
      <w:r w:rsidRPr="009C50E9">
        <w:rPr>
          <w:lang w:val="ro-RO"/>
        </w:rPr>
        <w:t>______________________                   __________________                ______________________</w:t>
      </w:r>
    </w:p>
    <w:p w14:paraId="4F8E4784" w14:textId="77777777" w:rsidR="008D55F2" w:rsidRPr="002B2915" w:rsidRDefault="008D55F2" w:rsidP="008D55F2">
      <w:pPr>
        <w:shd w:val="clear" w:color="auto" w:fill="FFFFFF" w:themeFill="background1"/>
        <w:autoSpaceDE w:val="0"/>
        <w:autoSpaceDN w:val="0"/>
        <w:adjustRightInd w:val="0"/>
        <w:jc w:val="center"/>
        <w:rPr>
          <w:i/>
          <w:sz w:val="20"/>
          <w:szCs w:val="20"/>
          <w:lang w:val="ro-RO"/>
        </w:rPr>
      </w:pPr>
      <w:r w:rsidRPr="009C50E9">
        <w:rPr>
          <w:i/>
          <w:sz w:val="20"/>
          <w:szCs w:val="20"/>
          <w:lang w:val="ro-RO"/>
        </w:rPr>
        <w:t>(Nume, prenume)                                                     (Semnătura)                              (Data aducerii la cunoștință)</w:t>
      </w:r>
      <w:bookmarkEnd w:id="2"/>
    </w:p>
    <w:bookmarkEnd w:id="1"/>
    <w:p w14:paraId="50B3C3CB" w14:textId="77777777" w:rsidR="00942934" w:rsidRPr="00334060" w:rsidRDefault="00942934" w:rsidP="00316229">
      <w:pPr>
        <w:rPr>
          <w:lang w:val="ro-RO"/>
        </w:rPr>
      </w:pPr>
    </w:p>
    <w:sectPr w:rsidR="00942934" w:rsidRPr="00334060" w:rsidSect="005B4B46">
      <w:headerReference w:type="default" r:id="rId8"/>
      <w:pgSz w:w="11906" w:h="16838"/>
      <w:pgMar w:top="709" w:right="720" w:bottom="720" w:left="16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140D8" w14:textId="77777777" w:rsidR="00BF10BD" w:rsidRDefault="00BF10BD" w:rsidP="00C0009C">
      <w:r>
        <w:separator/>
      </w:r>
    </w:p>
  </w:endnote>
  <w:endnote w:type="continuationSeparator" w:id="0">
    <w:p w14:paraId="2EF0714D" w14:textId="77777777" w:rsidR="00BF10BD" w:rsidRDefault="00BF10BD" w:rsidP="00C0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9B4A6" w14:textId="77777777" w:rsidR="00BF10BD" w:rsidRDefault="00BF10BD" w:rsidP="00C0009C">
      <w:r>
        <w:separator/>
      </w:r>
    </w:p>
  </w:footnote>
  <w:footnote w:type="continuationSeparator" w:id="0">
    <w:p w14:paraId="3FB76A8B" w14:textId="77777777" w:rsidR="00BF10BD" w:rsidRDefault="00BF10BD" w:rsidP="00C0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1BCD" w14:textId="77777777" w:rsidR="00E869A5" w:rsidRPr="006A2EB1" w:rsidRDefault="00DE7511" w:rsidP="00A851EF">
    <w:pPr>
      <w:pStyle w:val="Antet"/>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D3014"/>
    <w:multiLevelType w:val="hybridMultilevel"/>
    <w:tmpl w:val="ADD44030"/>
    <w:lvl w:ilvl="0" w:tplc="C678889E">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3C066CB8"/>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9D0FFA"/>
    <w:multiLevelType w:val="hybridMultilevel"/>
    <w:tmpl w:val="59D00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537B61A6"/>
    <w:multiLevelType w:val="hybridMultilevel"/>
    <w:tmpl w:val="4498C8F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6D2F6F04"/>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6752877">
    <w:abstractNumId w:val="2"/>
  </w:num>
  <w:num w:numId="2" w16cid:durableId="294800701">
    <w:abstractNumId w:val="3"/>
  </w:num>
  <w:num w:numId="3" w16cid:durableId="809522456">
    <w:abstractNumId w:val="1"/>
  </w:num>
  <w:num w:numId="4" w16cid:durableId="1209492872">
    <w:abstractNumId w:val="4"/>
  </w:num>
  <w:num w:numId="5" w16cid:durableId="194930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5EFD"/>
    <w:rsid w:val="00016856"/>
    <w:rsid w:val="000235E4"/>
    <w:rsid w:val="00050069"/>
    <w:rsid w:val="00051D5D"/>
    <w:rsid w:val="00054D2E"/>
    <w:rsid w:val="00086267"/>
    <w:rsid w:val="000A2C48"/>
    <w:rsid w:val="000D0808"/>
    <w:rsid w:val="00120BC6"/>
    <w:rsid w:val="00125E19"/>
    <w:rsid w:val="001341F3"/>
    <w:rsid w:val="00136E77"/>
    <w:rsid w:val="00170A98"/>
    <w:rsid w:val="00171794"/>
    <w:rsid w:val="00180083"/>
    <w:rsid w:val="00180190"/>
    <w:rsid w:val="001B435D"/>
    <w:rsid w:val="001B6118"/>
    <w:rsid w:val="001B621B"/>
    <w:rsid w:val="001C5F82"/>
    <w:rsid w:val="00204E1E"/>
    <w:rsid w:val="00205531"/>
    <w:rsid w:val="00225C0B"/>
    <w:rsid w:val="00230417"/>
    <w:rsid w:val="00254E1D"/>
    <w:rsid w:val="002623E0"/>
    <w:rsid w:val="00267E4F"/>
    <w:rsid w:val="00272754"/>
    <w:rsid w:val="00280725"/>
    <w:rsid w:val="00283BD0"/>
    <w:rsid w:val="002A050C"/>
    <w:rsid w:val="002C641F"/>
    <w:rsid w:val="002E41D8"/>
    <w:rsid w:val="00307E12"/>
    <w:rsid w:val="0031175C"/>
    <w:rsid w:val="00316229"/>
    <w:rsid w:val="00332583"/>
    <w:rsid w:val="003330E4"/>
    <w:rsid w:val="00334060"/>
    <w:rsid w:val="00335D8C"/>
    <w:rsid w:val="00342116"/>
    <w:rsid w:val="00361677"/>
    <w:rsid w:val="00365AEC"/>
    <w:rsid w:val="00366504"/>
    <w:rsid w:val="00382B33"/>
    <w:rsid w:val="003930F6"/>
    <w:rsid w:val="003E140E"/>
    <w:rsid w:val="003E25DF"/>
    <w:rsid w:val="003E3CC2"/>
    <w:rsid w:val="003F5FBC"/>
    <w:rsid w:val="003F730F"/>
    <w:rsid w:val="00422753"/>
    <w:rsid w:val="00423FD4"/>
    <w:rsid w:val="0043053A"/>
    <w:rsid w:val="00436C67"/>
    <w:rsid w:val="00467B7C"/>
    <w:rsid w:val="00474082"/>
    <w:rsid w:val="004879A4"/>
    <w:rsid w:val="00494149"/>
    <w:rsid w:val="004C42BA"/>
    <w:rsid w:val="004D0728"/>
    <w:rsid w:val="004D27A3"/>
    <w:rsid w:val="004E5C01"/>
    <w:rsid w:val="004E7838"/>
    <w:rsid w:val="00545D5C"/>
    <w:rsid w:val="00547523"/>
    <w:rsid w:val="00560328"/>
    <w:rsid w:val="00570CBD"/>
    <w:rsid w:val="00584883"/>
    <w:rsid w:val="005866F0"/>
    <w:rsid w:val="00591A88"/>
    <w:rsid w:val="005954D5"/>
    <w:rsid w:val="005A40F6"/>
    <w:rsid w:val="005B03A5"/>
    <w:rsid w:val="005B4B46"/>
    <w:rsid w:val="005C2964"/>
    <w:rsid w:val="005D753A"/>
    <w:rsid w:val="005E4AC4"/>
    <w:rsid w:val="005F0441"/>
    <w:rsid w:val="006022E8"/>
    <w:rsid w:val="0061135C"/>
    <w:rsid w:val="00650649"/>
    <w:rsid w:val="00656923"/>
    <w:rsid w:val="00661F13"/>
    <w:rsid w:val="00663E7C"/>
    <w:rsid w:val="0067366D"/>
    <w:rsid w:val="00677A48"/>
    <w:rsid w:val="00681DEC"/>
    <w:rsid w:val="00687606"/>
    <w:rsid w:val="006A7A63"/>
    <w:rsid w:val="006A7C23"/>
    <w:rsid w:val="006B1CF7"/>
    <w:rsid w:val="006B3906"/>
    <w:rsid w:val="006C52B5"/>
    <w:rsid w:val="006D5DD5"/>
    <w:rsid w:val="006E517C"/>
    <w:rsid w:val="006F061A"/>
    <w:rsid w:val="00721E20"/>
    <w:rsid w:val="00746DB5"/>
    <w:rsid w:val="00751C8C"/>
    <w:rsid w:val="00760888"/>
    <w:rsid w:val="00760EED"/>
    <w:rsid w:val="00764BC6"/>
    <w:rsid w:val="00794D09"/>
    <w:rsid w:val="007D2076"/>
    <w:rsid w:val="007D21F8"/>
    <w:rsid w:val="007E3DB7"/>
    <w:rsid w:val="007F0425"/>
    <w:rsid w:val="00812424"/>
    <w:rsid w:val="00823FF4"/>
    <w:rsid w:val="00836728"/>
    <w:rsid w:val="00841089"/>
    <w:rsid w:val="00845296"/>
    <w:rsid w:val="0087776D"/>
    <w:rsid w:val="00883AC0"/>
    <w:rsid w:val="008957DA"/>
    <w:rsid w:val="008C1A8A"/>
    <w:rsid w:val="008D55F2"/>
    <w:rsid w:val="0092683C"/>
    <w:rsid w:val="00942934"/>
    <w:rsid w:val="00990D3E"/>
    <w:rsid w:val="00995EFB"/>
    <w:rsid w:val="00997096"/>
    <w:rsid w:val="00997115"/>
    <w:rsid w:val="009D71A1"/>
    <w:rsid w:val="009F19B5"/>
    <w:rsid w:val="009F3065"/>
    <w:rsid w:val="00A06667"/>
    <w:rsid w:val="00A134F4"/>
    <w:rsid w:val="00A14BCA"/>
    <w:rsid w:val="00A36776"/>
    <w:rsid w:val="00A40212"/>
    <w:rsid w:val="00A851EF"/>
    <w:rsid w:val="00A94697"/>
    <w:rsid w:val="00AA3EAB"/>
    <w:rsid w:val="00AB01DB"/>
    <w:rsid w:val="00AD169E"/>
    <w:rsid w:val="00AD36A6"/>
    <w:rsid w:val="00AF2596"/>
    <w:rsid w:val="00B03F6B"/>
    <w:rsid w:val="00B24B56"/>
    <w:rsid w:val="00B678B9"/>
    <w:rsid w:val="00BB193A"/>
    <w:rsid w:val="00BE6BD3"/>
    <w:rsid w:val="00BF10BD"/>
    <w:rsid w:val="00BF48E6"/>
    <w:rsid w:val="00C0009C"/>
    <w:rsid w:val="00C11D44"/>
    <w:rsid w:val="00C23A19"/>
    <w:rsid w:val="00C34422"/>
    <w:rsid w:val="00C36EAA"/>
    <w:rsid w:val="00C45105"/>
    <w:rsid w:val="00C53394"/>
    <w:rsid w:val="00C55140"/>
    <w:rsid w:val="00C6331A"/>
    <w:rsid w:val="00C96A56"/>
    <w:rsid w:val="00CA002D"/>
    <w:rsid w:val="00CB1555"/>
    <w:rsid w:val="00CC0E0F"/>
    <w:rsid w:val="00CD0432"/>
    <w:rsid w:val="00CD4607"/>
    <w:rsid w:val="00CF6227"/>
    <w:rsid w:val="00D55AF6"/>
    <w:rsid w:val="00D8200B"/>
    <w:rsid w:val="00D91C2C"/>
    <w:rsid w:val="00D97DF7"/>
    <w:rsid w:val="00DA05AC"/>
    <w:rsid w:val="00DB07E2"/>
    <w:rsid w:val="00DD411C"/>
    <w:rsid w:val="00DE51B2"/>
    <w:rsid w:val="00DE5584"/>
    <w:rsid w:val="00DE7511"/>
    <w:rsid w:val="00E31801"/>
    <w:rsid w:val="00E77132"/>
    <w:rsid w:val="00E869A5"/>
    <w:rsid w:val="00E96E30"/>
    <w:rsid w:val="00EA0B38"/>
    <w:rsid w:val="00EB06E9"/>
    <w:rsid w:val="00EB4281"/>
    <w:rsid w:val="00ED721F"/>
    <w:rsid w:val="00EE601C"/>
    <w:rsid w:val="00EE6137"/>
    <w:rsid w:val="00EF741C"/>
    <w:rsid w:val="00F144CC"/>
    <w:rsid w:val="00F15472"/>
    <w:rsid w:val="00F35052"/>
    <w:rsid w:val="00F40578"/>
    <w:rsid w:val="00F524A7"/>
    <w:rsid w:val="00F5743C"/>
    <w:rsid w:val="00F70836"/>
    <w:rsid w:val="00F70F76"/>
    <w:rsid w:val="00F776FB"/>
    <w:rsid w:val="00F80CD7"/>
    <w:rsid w:val="00F90233"/>
    <w:rsid w:val="00F92A10"/>
    <w:rsid w:val="00FA5EFD"/>
    <w:rsid w:val="00FC13C8"/>
    <w:rsid w:val="00FD3733"/>
    <w:rsid w:val="00FD6C29"/>
    <w:rsid w:val="00FE53C0"/>
    <w:rsid w:val="00FE60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7D51"/>
  <w15:docId w15:val="{B423955E-1470-497D-9712-34A81AC7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9C"/>
    <w:pPr>
      <w:spacing w:after="0" w:line="240" w:lineRule="auto"/>
    </w:pPr>
    <w:rPr>
      <w:rFonts w:ascii="Times New Roman" w:eastAsia="Times New Roman" w:hAnsi="Times New Roman" w:cs="Times New Roman"/>
      <w:sz w:val="24"/>
      <w:szCs w:val="24"/>
    </w:rPr>
  </w:style>
  <w:style w:type="paragraph" w:styleId="Titlu2">
    <w:name w:val="heading 2"/>
    <w:basedOn w:val="Normal"/>
    <w:next w:val="Normal"/>
    <w:link w:val="Titlu2Caracter"/>
    <w:uiPriority w:val="99"/>
    <w:qFormat/>
    <w:rsid w:val="00C0009C"/>
    <w:pPr>
      <w:keepNext/>
      <w:outlineLvl w:val="1"/>
    </w:pPr>
    <w:rPr>
      <w:b/>
      <w:bCs/>
      <w:lang w:val="tr-T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C0009C"/>
    <w:rPr>
      <w:rFonts w:ascii="Times New Roman" w:eastAsia="Times New Roman" w:hAnsi="Times New Roman" w:cs="Times New Roman"/>
      <w:b/>
      <w:bCs/>
      <w:sz w:val="24"/>
      <w:szCs w:val="24"/>
      <w:lang w:val="tr-TR"/>
    </w:rPr>
  </w:style>
  <w:style w:type="character" w:styleId="Hyperlink">
    <w:name w:val="Hyperlink"/>
    <w:basedOn w:val="Fontdeparagrafimplicit"/>
    <w:rsid w:val="00C0009C"/>
    <w:rPr>
      <w:color w:val="0000FF"/>
      <w:u w:val="single"/>
    </w:rPr>
  </w:style>
  <w:style w:type="table" w:styleId="Tabelgril">
    <w:name w:val="Table Grid"/>
    <w:basedOn w:val="TabelNormal"/>
    <w:uiPriority w:val="39"/>
    <w:rsid w:val="00C0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0009C"/>
    <w:pPr>
      <w:tabs>
        <w:tab w:val="center" w:pos="4844"/>
        <w:tab w:val="right" w:pos="9689"/>
      </w:tabs>
    </w:pPr>
  </w:style>
  <w:style w:type="character" w:customStyle="1" w:styleId="AntetCaracter">
    <w:name w:val="Antet Caracter"/>
    <w:basedOn w:val="Fontdeparagrafimplicit"/>
    <w:link w:val="Antet"/>
    <w:uiPriority w:val="99"/>
    <w:rsid w:val="00C0009C"/>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unhideWhenUsed/>
    <w:rsid w:val="00C0009C"/>
    <w:rPr>
      <w:sz w:val="20"/>
      <w:szCs w:val="20"/>
    </w:rPr>
  </w:style>
  <w:style w:type="character" w:customStyle="1" w:styleId="TextnotdesubsolCaracter">
    <w:name w:val="Text notă de subsol Caracter"/>
    <w:basedOn w:val="Fontdeparagrafimplicit"/>
    <w:link w:val="Textnotdesubsol"/>
    <w:uiPriority w:val="99"/>
    <w:rsid w:val="00C0009C"/>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C0009C"/>
    <w:rPr>
      <w:vertAlign w:val="superscript"/>
    </w:rPr>
  </w:style>
  <w:style w:type="paragraph" w:customStyle="1" w:styleId="rg">
    <w:name w:val="rg"/>
    <w:basedOn w:val="Normal"/>
    <w:rsid w:val="00C0009C"/>
    <w:pPr>
      <w:jc w:val="right"/>
    </w:pPr>
    <w:rPr>
      <w:lang w:eastAsia="en-GB"/>
    </w:rPr>
  </w:style>
  <w:style w:type="paragraph" w:styleId="Subsol">
    <w:name w:val="footer"/>
    <w:basedOn w:val="Normal"/>
    <w:link w:val="SubsolCaracter"/>
    <w:uiPriority w:val="99"/>
    <w:unhideWhenUsed/>
    <w:rsid w:val="00C53394"/>
    <w:pPr>
      <w:tabs>
        <w:tab w:val="center" w:pos="4513"/>
        <w:tab w:val="right" w:pos="9026"/>
      </w:tabs>
    </w:pPr>
  </w:style>
  <w:style w:type="character" w:customStyle="1" w:styleId="SubsolCaracter">
    <w:name w:val="Subsol Caracter"/>
    <w:basedOn w:val="Fontdeparagrafimplicit"/>
    <w:link w:val="Subsol"/>
    <w:uiPriority w:val="99"/>
    <w:rsid w:val="00C5339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E3180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1801"/>
    <w:rPr>
      <w:rFonts w:ascii="Segoe UI" w:eastAsia="Times New Roman" w:hAnsi="Segoe UI" w:cs="Segoe UI"/>
      <w:sz w:val="18"/>
      <w:szCs w:val="18"/>
    </w:rPr>
  </w:style>
  <w:style w:type="character" w:styleId="Numrdelinie">
    <w:name w:val="line number"/>
    <w:basedOn w:val="Fontdeparagrafimplicit"/>
    <w:uiPriority w:val="99"/>
    <w:semiHidden/>
    <w:unhideWhenUsed/>
    <w:rsid w:val="009D71A1"/>
  </w:style>
  <w:style w:type="paragraph" w:styleId="Listparagraf">
    <w:name w:val="List Paragraph"/>
    <w:basedOn w:val="Normal"/>
    <w:uiPriority w:val="34"/>
    <w:qFormat/>
    <w:rsid w:val="009D71A1"/>
    <w:pPr>
      <w:ind w:left="720"/>
      <w:contextualSpacing/>
    </w:pPr>
  </w:style>
  <w:style w:type="paragraph" w:customStyle="1" w:styleId="TableParagraph">
    <w:name w:val="Table Paragraph"/>
    <w:basedOn w:val="Normal"/>
    <w:uiPriority w:val="1"/>
    <w:qFormat/>
    <w:rsid w:val="00D8200B"/>
    <w:pPr>
      <w:widowControl w:val="0"/>
      <w:autoSpaceDE w:val="0"/>
      <w:autoSpaceDN w:val="0"/>
    </w:pPr>
    <w:rPr>
      <w:sz w:val="22"/>
      <w:szCs w:val="22"/>
      <w:lang w:val="ro-RO"/>
    </w:rPr>
  </w:style>
  <w:style w:type="paragraph" w:styleId="Revizuire">
    <w:name w:val="Revision"/>
    <w:hidden/>
    <w:uiPriority w:val="99"/>
    <w:semiHidden/>
    <w:rsid w:val="00120B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7253">
      <w:bodyDiv w:val="1"/>
      <w:marLeft w:val="0"/>
      <w:marRight w:val="0"/>
      <w:marTop w:val="0"/>
      <w:marBottom w:val="0"/>
      <w:divBdr>
        <w:top w:val="none" w:sz="0" w:space="0" w:color="auto"/>
        <w:left w:val="none" w:sz="0" w:space="0" w:color="auto"/>
        <w:bottom w:val="none" w:sz="0" w:space="0" w:color="auto"/>
        <w:right w:val="none" w:sz="0" w:space="0" w:color="auto"/>
      </w:divBdr>
    </w:div>
    <w:div w:id="318963906">
      <w:bodyDiv w:val="1"/>
      <w:marLeft w:val="0"/>
      <w:marRight w:val="0"/>
      <w:marTop w:val="0"/>
      <w:marBottom w:val="0"/>
      <w:divBdr>
        <w:top w:val="none" w:sz="0" w:space="0" w:color="auto"/>
        <w:left w:val="none" w:sz="0" w:space="0" w:color="auto"/>
        <w:bottom w:val="none" w:sz="0" w:space="0" w:color="auto"/>
        <w:right w:val="none" w:sz="0" w:space="0" w:color="auto"/>
      </w:divBdr>
    </w:div>
    <w:div w:id="1322393802">
      <w:bodyDiv w:val="1"/>
      <w:marLeft w:val="0"/>
      <w:marRight w:val="0"/>
      <w:marTop w:val="0"/>
      <w:marBottom w:val="0"/>
      <w:divBdr>
        <w:top w:val="none" w:sz="0" w:space="0" w:color="auto"/>
        <w:left w:val="none" w:sz="0" w:space="0" w:color="auto"/>
        <w:bottom w:val="none" w:sz="0" w:space="0" w:color="auto"/>
        <w:right w:val="none" w:sz="0" w:space="0" w:color="auto"/>
      </w:divBdr>
    </w:div>
    <w:div w:id="1580671885">
      <w:bodyDiv w:val="1"/>
      <w:marLeft w:val="0"/>
      <w:marRight w:val="0"/>
      <w:marTop w:val="0"/>
      <w:marBottom w:val="0"/>
      <w:divBdr>
        <w:top w:val="none" w:sz="0" w:space="0" w:color="auto"/>
        <w:left w:val="none" w:sz="0" w:space="0" w:color="auto"/>
        <w:bottom w:val="none" w:sz="0" w:space="0" w:color="auto"/>
        <w:right w:val="none" w:sz="0" w:space="0" w:color="auto"/>
      </w:divBdr>
    </w:div>
    <w:div w:id="170113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5AB1-FF68-4168-B623-A59E1EBE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2154</Words>
  <Characters>12494</Characters>
  <Application>Microsoft Office Word</Application>
  <DocSecurity>0</DocSecurity>
  <Lines>104</Lines>
  <Paragraphs>29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Direcția Politici  în  Domeniul Medicamentului și Dispozitivelor Medicale</cp:lastModifiedBy>
  <cp:revision>2</cp:revision>
  <cp:lastPrinted>2024-12-12T12:40:00Z</cp:lastPrinted>
  <dcterms:created xsi:type="dcterms:W3CDTF">2024-03-12T12:06:00Z</dcterms:created>
  <dcterms:modified xsi:type="dcterms:W3CDTF">2024-12-12T12:40:00Z</dcterms:modified>
</cp:coreProperties>
</file>