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42" w:rsidRPr="00155AAA" w:rsidRDefault="00A33C42" w:rsidP="00A33C42">
      <w:pPr>
        <w:shd w:val="clear" w:color="auto" w:fill="FFFFFF"/>
        <w:ind w:right="14"/>
        <w:contextualSpacing/>
        <w:jc w:val="right"/>
        <w:rPr>
          <w:rFonts w:ascii="Times New Roman" w:eastAsia="Times New Roman" w:hAnsi="Times New Roman" w:cs="Times New Roman"/>
          <w:i/>
          <w:iCs/>
          <w:noProof/>
          <w:spacing w:val="-1"/>
          <w:sz w:val="28"/>
          <w:szCs w:val="28"/>
          <w:lang w:val="ro-RO" w:eastAsia="ro-RO"/>
        </w:rPr>
      </w:pPr>
      <w:r w:rsidRPr="00155AAA">
        <w:rPr>
          <w:rFonts w:ascii="Times New Roman" w:eastAsia="Times New Roman" w:hAnsi="Times New Roman" w:cs="Times New Roman"/>
          <w:i/>
          <w:iCs/>
          <w:noProof/>
          <w:spacing w:val="-1"/>
          <w:sz w:val="28"/>
          <w:szCs w:val="28"/>
          <w:lang w:val="ro-RO" w:eastAsia="ro-RO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835"/>
        <w:gridCol w:w="3693"/>
      </w:tblGrid>
      <w:tr w:rsidR="00A33C42" w:rsidRPr="00155AAA" w:rsidTr="00337D7E">
        <w:trPr>
          <w:gridAfter w:val="1"/>
          <w:wAfter w:w="3693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33C42" w:rsidRPr="00155AAA" w:rsidRDefault="00A33C42" w:rsidP="00337D7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val="ro-RO"/>
              </w:rPr>
            </w:pPr>
          </w:p>
          <w:p w:rsidR="00A33C42" w:rsidRPr="00155AAA" w:rsidRDefault="00A33C42" w:rsidP="00337D7E">
            <w:pPr>
              <w:spacing w:line="256" w:lineRule="auto"/>
              <w:rPr>
                <w:rFonts w:ascii="Times New Roman" w:eastAsia="Times New Roman" w:hAnsi="Times New Roman" w:cs="Times New Roman"/>
                <w:noProof/>
                <w:szCs w:val="20"/>
                <w:lang w:val="ro-RO"/>
              </w:rPr>
            </w:pPr>
          </w:p>
          <w:p w:rsidR="00A33C42" w:rsidRPr="00155AAA" w:rsidRDefault="00A33C42" w:rsidP="00337D7E">
            <w:pPr>
              <w:spacing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C42" w:rsidRPr="00155AAA" w:rsidRDefault="00A33C42" w:rsidP="00337D7E">
            <w:pPr>
              <w:spacing w:line="25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</w:p>
        </w:tc>
      </w:tr>
      <w:tr w:rsidR="00A33C42" w:rsidRPr="00155AAA" w:rsidTr="00337D7E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C42" w:rsidRPr="00155AAA" w:rsidRDefault="00A33C42" w:rsidP="00337D7E">
            <w:pPr>
              <w:keepNext/>
              <w:spacing w:line="256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/>
                <w:spacing w:val="20"/>
                <w:sz w:val="40"/>
                <w:szCs w:val="40"/>
                <w:lang w:val="ro-RO"/>
              </w:rPr>
            </w:pPr>
            <w:r w:rsidRPr="00155AAA">
              <w:rPr>
                <w:rFonts w:ascii="Times New Roman" w:eastAsia="Times New Roman" w:hAnsi="Times New Roman" w:cs="Times New Roman"/>
                <w:b/>
                <w:noProof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A33C42" w:rsidRPr="00155AAA" w:rsidRDefault="00A33C42" w:rsidP="00337D7E">
            <w:pPr>
              <w:keepNext/>
              <w:spacing w:line="256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  <w:r w:rsidRPr="00155AAA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ro-RO"/>
              </w:rPr>
              <w:t>H O T Ă R Â R E</w:t>
            </w:r>
            <w:r w:rsidRPr="00155AA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 nr</w:t>
            </w:r>
            <w:r w:rsidRPr="00155AAA">
              <w:rPr>
                <w:rFonts w:ascii="Times New Roman" w:eastAsia="Times New Roman" w:hAnsi="Times New Roman" w:cs="Times New Roman"/>
                <w:noProof/>
                <w:lang w:val="ro-RO"/>
              </w:rPr>
              <w:t>. _______</w:t>
            </w:r>
            <w:r w:rsidRPr="00155AAA"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 xml:space="preserve">  </w:t>
            </w:r>
          </w:p>
          <w:p w:rsidR="00A33C42" w:rsidRPr="00155AAA" w:rsidRDefault="00A33C42" w:rsidP="00337D7E">
            <w:pPr>
              <w:spacing w:line="256" w:lineRule="auto"/>
              <w:ind w:hanging="2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155AA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o-RO"/>
              </w:rPr>
              <w:t>din</w:t>
            </w:r>
            <w:r w:rsidRPr="00155A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/>
              </w:rPr>
              <w:t xml:space="preserve"> 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/>
              </w:rPr>
              <w:t>2025</w:t>
            </w:r>
          </w:p>
          <w:p w:rsidR="00A33C42" w:rsidRPr="00155AAA" w:rsidRDefault="00A33C42" w:rsidP="00337D7E">
            <w:pPr>
              <w:spacing w:line="25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155AA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o-RO"/>
              </w:rPr>
              <w:t>Chișinău</w:t>
            </w:r>
          </w:p>
          <w:p w:rsidR="00A33C42" w:rsidRPr="00155AAA" w:rsidRDefault="00A33C42" w:rsidP="00337D7E">
            <w:pPr>
              <w:keepNext/>
              <w:spacing w:line="256" w:lineRule="auto"/>
              <w:outlineLvl w:val="7"/>
              <w:rPr>
                <w:rFonts w:ascii="Times New Roman" w:eastAsia="Times New Roman" w:hAnsi="Times New Roman" w:cs="Times New Roman"/>
                <w:noProof/>
                <w:color w:val="000080"/>
                <w:sz w:val="16"/>
                <w:szCs w:val="20"/>
                <w:lang w:val="ro-RO"/>
              </w:rPr>
            </w:pPr>
          </w:p>
        </w:tc>
      </w:tr>
    </w:tbl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>cu privire la alocarea mijloacelor financiare în vederea majorării capitalului social al Întreprinderii de Stat „Calea Ferată din Moldova”</w:t>
      </w: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</w:p>
    <w:p w:rsidR="00A33C42" w:rsidRPr="00DD3A80" w:rsidRDefault="00A33C42" w:rsidP="00A33C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În temeiul art. 6 alin. (1) lit. a) și alin. (2) din Legea bu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getului de stat pentru anul 2025 nr. 310/2024</w:t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 (Monitorul Oficial al Republicii Moldova,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4</w:t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, nr. 5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56</w:t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-5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59</w:t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, art.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768)</w:t>
      </w:r>
      <w:r w:rsidRPr="00120C4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 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Guvernul HOTĂRĂ</w:t>
      </w:r>
      <w:r w:rsidRPr="00DD3A80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ȘTE:</w:t>
      </w:r>
    </w:p>
    <w:p w:rsidR="00A33C42" w:rsidRPr="00470564" w:rsidRDefault="00A33C42" w:rsidP="00A33C42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  <w:r w:rsidRPr="00470564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1. </w:t>
      </w:r>
      <w:r w:rsidRPr="00470564">
        <w:rPr>
          <w:rFonts w:ascii="Times New Roman" w:hAnsi="Times New Roman" w:cs="Times New Roman"/>
          <w:noProof/>
          <w:sz w:val="28"/>
          <w:szCs w:val="28"/>
          <w:lang w:val="ro-RO"/>
        </w:rPr>
        <w:t>Ministerul Finanțelor va aloca din contul împrumutului acordat de Banca Europeană pentru Reconstrucție și Dezvoltare în cadrul Proiectului de achiziție a locomotivelor și de restructurare a infrastructurii feroviare și a împrumutului acordat d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e Banca Europeană de Investiții</w:t>
      </w:r>
      <w:bookmarkStart w:id="0" w:name="_GoBack"/>
      <w:bookmarkEnd w:id="0"/>
      <w:r w:rsidRPr="004705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cadrul proiectului pentru infrastructura feroviară și parcul de material rulant ale Republicii Moldova, mijloace financiare în sumă de până la </w:t>
      </w:r>
      <w:r w:rsidRPr="00985E1E">
        <w:rPr>
          <w:rFonts w:ascii="Times New Roman" w:hAnsi="Times New Roman" w:cs="Times New Roman"/>
          <w:noProof/>
          <w:sz w:val="28"/>
          <w:szCs w:val="28"/>
          <w:lang w:val="ro-RO"/>
        </w:rPr>
        <w:t>494653,0 mii de lei (echivalentul a 24609,6 mii de euro)</w:t>
      </w:r>
      <w:r w:rsidRPr="0047056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vederea majorării capitalului social al Întreprinderii de St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at „Calea Ferată din Moldova”</w:t>
      </w:r>
      <w:r w:rsidRPr="00470564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</w:p>
    <w:p w:rsidR="00A33C42" w:rsidRPr="00DD3A80" w:rsidRDefault="00A33C42" w:rsidP="00A33C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  <w:r w:rsidRPr="00DD3A80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2. </w:t>
      </w:r>
      <w:r w:rsidRPr="00DD3A80">
        <w:rPr>
          <w:rFonts w:ascii="Times New Roman" w:hAnsi="Times New Roman" w:cs="Times New Roman"/>
          <w:noProof/>
          <w:sz w:val="28"/>
          <w:szCs w:val="28"/>
          <w:lang w:val="ro-RO"/>
        </w:rPr>
        <w:t>Agenția Proprietății Publice, în calitate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fondator,</w:t>
      </w:r>
      <w:r w:rsidRPr="00DD3A80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va asigura operarea modificărilor în Statutul </w:t>
      </w:r>
      <w:r w:rsidRPr="00DD3A80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Întreprinderii de Stat „Calea Ferată din Moldova”,</w:t>
      </w:r>
      <w:r w:rsidRPr="00DD3A80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vederea majorării capitalului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social și prezentarea acestora </w:t>
      </w:r>
      <w:r w:rsidRPr="00DD3A80">
        <w:rPr>
          <w:rFonts w:ascii="Times New Roman" w:hAnsi="Times New Roman" w:cs="Times New Roman"/>
          <w:noProof/>
          <w:sz w:val="28"/>
          <w:szCs w:val="28"/>
          <w:lang w:val="ro-RO"/>
        </w:rPr>
        <w:t>Instituției Publice Agenția Servicii Publice pentru efectuarea înregistrării de stat.</w:t>
      </w:r>
    </w:p>
    <w:p w:rsidR="00A33C42" w:rsidRPr="00DD3A80" w:rsidRDefault="00A33C42" w:rsidP="00A33C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  <w:r w:rsidRPr="00DD3A80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3. Prezenta hotărâre intră în vigoare la data publicării în Monitorul Oficial al Republicii Moldova.</w:t>
      </w: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</w:p>
    <w:p w:rsidR="00A33C42" w:rsidRDefault="00A33C42" w:rsidP="00A33C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>Prim-ministru</w:t>
      </w: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 xml:space="preserve">                </w:t>
      </w:r>
      <w:r w:rsidRPr="00155AAA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t>Dorin RECEAN</w:t>
      </w: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o-RO" w:eastAsia="ro-RO"/>
        </w:rPr>
      </w:pP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val="ro-RO" w:eastAsia="ro-RO"/>
        </w:rPr>
      </w:pPr>
      <w:r w:rsidRPr="00155AAA">
        <w:rPr>
          <w:rFonts w:ascii="Times New Roman" w:eastAsia="Times New Roman" w:hAnsi="Times New Roman" w:cs="Times New Roman"/>
          <w:i/>
          <w:noProof/>
          <w:sz w:val="28"/>
          <w:szCs w:val="28"/>
          <w:lang w:val="ro-RO" w:eastAsia="ro-RO"/>
        </w:rPr>
        <w:t>Contrasemnează:</w:t>
      </w:r>
    </w:p>
    <w:p w:rsidR="00A33C42" w:rsidRDefault="00A33C42" w:rsidP="00A33C4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Viceprim-ministru, ministrul</w:t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 </w:t>
      </w: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infrastructurii și dezvoltării regionale</w:t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ab/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                    Vladimir BOLEA</w:t>
      </w:r>
    </w:p>
    <w:p w:rsidR="00A33C42" w:rsidRPr="00155AAA" w:rsidRDefault="00A33C42" w:rsidP="00A33C4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</w:p>
    <w:p w:rsidR="00A33C42" w:rsidRPr="00985E1E" w:rsidRDefault="00A33C42" w:rsidP="00A33C4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>Ministrul finanțelor</w:t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ab/>
      </w:r>
      <w:r w:rsidRPr="00155AAA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ab/>
        <w:t xml:space="preserve">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Victoria BELOUS</w:t>
      </w:r>
    </w:p>
    <w:p w:rsidR="00A33C42" w:rsidRPr="00155AAA" w:rsidRDefault="00A33C42" w:rsidP="00A33C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42"/>
    <w:rsid w:val="006C0B77"/>
    <w:rsid w:val="008242FF"/>
    <w:rsid w:val="00870751"/>
    <w:rsid w:val="00922C48"/>
    <w:rsid w:val="00A33C4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24E5B-D970-4492-8622-E9B98770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C4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2025-02-17T07:05:00Z</dcterms:created>
  <dcterms:modified xsi:type="dcterms:W3CDTF">2025-02-17T07:06:00Z</dcterms:modified>
</cp:coreProperties>
</file>