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C05A4">
      <w:pPr>
        <w:spacing w:after="0" w:line="240" w:lineRule="auto"/>
        <w:jc w:val="center"/>
        <w:rPr>
          <w:rFonts w:ascii="Times New Roman" w:hAnsi="Times New Roman" w:cs="Times New Roman"/>
          <w:b/>
          <w:sz w:val="28"/>
          <w:szCs w:val="28"/>
          <w:lang w:val="zh-CN"/>
        </w:rPr>
      </w:pPr>
      <w:r>
        <w:rPr>
          <w:rFonts w:ascii="Times New Roman" w:hAnsi="Times New Roman" w:cs="Times New Roman"/>
          <w:b/>
          <w:sz w:val="28"/>
          <w:szCs w:val="28"/>
          <w:lang w:val="zh-CN"/>
        </w:rPr>
        <w:t>Conceptul Programului</w:t>
      </w:r>
    </w:p>
    <w:p w14:paraId="6B716EE5">
      <w:pPr>
        <w:spacing w:after="120" w:line="240" w:lineRule="auto"/>
        <w:jc w:val="center"/>
        <w:rPr>
          <w:rFonts w:ascii="Times New Roman" w:hAnsi="Times New Roman" w:cs="Times New Roman"/>
          <w:b/>
          <w:sz w:val="28"/>
          <w:szCs w:val="28"/>
          <w:lang w:val="zh-CN"/>
        </w:rPr>
      </w:pPr>
      <w:r>
        <w:rPr>
          <w:rFonts w:ascii="Times New Roman" w:hAnsi="Times New Roman" w:cs="Times New Roman"/>
          <w:b/>
          <w:sz w:val="28"/>
          <w:szCs w:val="28"/>
          <w:lang w:val="zh-CN"/>
        </w:rPr>
        <w:t>de management integrat al frontierei de stat pentru anii 2026-2030</w:t>
      </w:r>
    </w:p>
    <w:p w14:paraId="79B83868">
      <w:pPr>
        <w:spacing w:after="0" w:line="240" w:lineRule="auto"/>
        <w:ind w:firstLine="660" w:firstLineChars="275"/>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Prezentul Concept este elaborat de Ministerul Afacerilor Interne în conformitate cu prevederile pct. 63.3 din Hotărârea Guvernului nr. 386/2020 cu privire la planificarea strategică.</w:t>
      </w:r>
    </w:p>
    <w:p w14:paraId="2B58D94E">
      <w:pPr>
        <w:spacing w:after="0" w:line="240" w:lineRule="auto"/>
        <w:ind w:firstLine="660" w:firstLineChars="275"/>
        <w:jc w:val="both"/>
        <w:rPr>
          <w:rFonts w:ascii="Times New Roman" w:hAnsi="Times New Roman" w:eastAsia="Times New Roman" w:cs="Times New Roman"/>
          <w:sz w:val="24"/>
          <w:szCs w:val="24"/>
          <w:lang w:val="zh-CN"/>
        </w:rPr>
      </w:pPr>
    </w:p>
    <w:tbl>
      <w:tblPr>
        <w:tblStyle w:val="16"/>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1"/>
        <w:gridCol w:w="7293"/>
      </w:tblGrid>
      <w:tr w14:paraId="1D77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2"/>
            <w:shd w:val="clear" w:color="auto" w:fill="FFC000"/>
          </w:tcPr>
          <w:p w14:paraId="0A9551FE">
            <w:pPr>
              <w:spacing w:before="100" w:after="100" w:line="240" w:lineRule="auto"/>
              <w:jc w:val="center"/>
              <w:rPr>
                <w:rFonts w:asciiTheme="majorBidi" w:hAnsiTheme="majorBidi" w:cstheme="majorBidi"/>
                <w:b/>
                <w:sz w:val="24"/>
                <w:szCs w:val="24"/>
                <w:lang w:val="zh-CN"/>
              </w:rPr>
            </w:pPr>
            <w:r>
              <w:rPr>
                <w:rFonts w:asciiTheme="majorBidi" w:hAnsiTheme="majorBidi" w:cstheme="majorBidi"/>
                <w:b/>
                <w:sz w:val="24"/>
                <w:szCs w:val="24"/>
                <w:lang w:val="zh-CN"/>
              </w:rPr>
              <w:t>Structura și informația despre noul document de politici publice propus</w:t>
            </w:r>
          </w:p>
        </w:tc>
      </w:tr>
      <w:tr w14:paraId="031E0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1" w:type="dxa"/>
            <w:shd w:val="clear" w:color="auto" w:fill="FFFFFF" w:themeFill="background1"/>
          </w:tcPr>
          <w:p w14:paraId="7F8AB372">
            <w:pPr>
              <w:pStyle w:val="17"/>
              <w:numPr>
                <w:ilvl w:val="0"/>
                <w:numId w:val="1"/>
              </w:numPr>
              <w:spacing w:after="0" w:line="240" w:lineRule="auto"/>
              <w:ind w:left="0" w:firstLine="0"/>
              <w:jc w:val="both"/>
              <w:rPr>
                <w:rFonts w:asciiTheme="majorBidi" w:hAnsiTheme="majorBidi" w:cstheme="majorBidi"/>
                <w:b/>
                <w:sz w:val="24"/>
                <w:szCs w:val="24"/>
                <w:lang w:val="zh-CN"/>
              </w:rPr>
            </w:pPr>
            <w:r>
              <w:rPr>
                <w:rFonts w:asciiTheme="majorBidi" w:hAnsiTheme="majorBidi" w:cstheme="majorBidi"/>
                <w:b/>
                <w:sz w:val="24"/>
                <w:szCs w:val="24"/>
                <w:lang w:val="zh-CN"/>
              </w:rPr>
              <w:t>Denumirea documentului</w:t>
            </w:r>
          </w:p>
        </w:tc>
        <w:tc>
          <w:tcPr>
            <w:tcW w:w="7363" w:type="dxa"/>
            <w:shd w:val="clear" w:color="auto" w:fill="FFFFFF" w:themeFill="background1"/>
            <w:vAlign w:val="center"/>
          </w:tcPr>
          <w:p w14:paraId="07131BCC">
            <w:pPr>
              <w:spacing w:after="0" w:line="240" w:lineRule="auto"/>
              <w:jc w:val="both"/>
              <w:rPr>
                <w:rFonts w:asciiTheme="majorBidi" w:hAnsiTheme="majorBidi" w:cstheme="majorBidi"/>
                <w:sz w:val="24"/>
                <w:szCs w:val="24"/>
                <w:lang w:val="zh-CN"/>
              </w:rPr>
            </w:pPr>
            <w:r>
              <w:rPr>
                <w:rFonts w:asciiTheme="majorBidi" w:hAnsiTheme="majorBidi" w:cstheme="majorBidi"/>
                <w:sz w:val="24"/>
                <w:szCs w:val="24"/>
                <w:lang w:val="zh-CN"/>
              </w:rPr>
              <w:t>Programul de management integrat al frontierei de stat pentru anii 2026-2030</w:t>
            </w:r>
          </w:p>
        </w:tc>
      </w:tr>
      <w:tr w14:paraId="6B831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1" w:type="dxa"/>
            <w:shd w:val="clear" w:color="auto" w:fill="FFFFFF" w:themeFill="background1"/>
          </w:tcPr>
          <w:p w14:paraId="32D21E22">
            <w:pPr>
              <w:pStyle w:val="17"/>
              <w:numPr>
                <w:ilvl w:val="0"/>
                <w:numId w:val="1"/>
              </w:numPr>
              <w:spacing w:after="0" w:line="240" w:lineRule="auto"/>
              <w:ind w:left="0" w:firstLine="0"/>
              <w:jc w:val="both"/>
              <w:rPr>
                <w:rFonts w:asciiTheme="majorBidi" w:hAnsiTheme="majorBidi" w:cstheme="majorBidi"/>
                <w:b/>
                <w:sz w:val="24"/>
                <w:szCs w:val="24"/>
                <w:lang w:val="zh-CN"/>
              </w:rPr>
            </w:pPr>
            <w:r>
              <w:rPr>
                <w:rFonts w:asciiTheme="majorBidi" w:hAnsiTheme="majorBidi" w:cstheme="majorBidi"/>
                <w:b/>
                <w:sz w:val="24"/>
                <w:szCs w:val="24"/>
                <w:lang w:val="zh-CN"/>
              </w:rPr>
              <w:t>Tipul documentului de politici publice care se propune a fi elaborat și perioada planificată de implementare</w:t>
            </w:r>
          </w:p>
        </w:tc>
        <w:tc>
          <w:tcPr>
            <w:tcW w:w="7363" w:type="dxa"/>
            <w:shd w:val="clear" w:color="auto" w:fill="FFFFFF" w:themeFill="background1"/>
          </w:tcPr>
          <w:p w14:paraId="41DAC875">
            <w:pPr>
              <w:spacing w:line="240" w:lineRule="auto"/>
              <w:jc w:val="both"/>
              <w:rPr>
                <w:rFonts w:ascii="Times New Roman" w:hAnsi="Times New Roman" w:cs="Times New Roman"/>
                <w:sz w:val="24"/>
                <w:szCs w:val="24"/>
                <w:lang w:val="zh-CN"/>
              </w:rPr>
            </w:pPr>
            <w:r>
              <w:rPr>
                <w:rFonts w:asciiTheme="majorBidi" w:hAnsiTheme="majorBidi" w:cstheme="majorBidi"/>
                <w:sz w:val="24"/>
                <w:szCs w:val="24"/>
                <w:lang w:val="zh-CN"/>
              </w:rPr>
              <w:t xml:space="preserve">Documentul de politici publice propus spre elaborare constituie un Program, care va fi implementat printr-un plan de acțiuni </w:t>
            </w:r>
            <w:r>
              <w:rPr>
                <w:rFonts w:ascii="Times New Roman" w:hAnsi="Times New Roman" w:cs="Times New Roman"/>
                <w:sz w:val="24"/>
                <w:szCs w:val="24"/>
                <w:lang w:val="zh-CN"/>
              </w:rPr>
              <w:t xml:space="preserve">pentru o perioadă de 5 ani (2026-2030). </w:t>
            </w:r>
          </w:p>
          <w:p w14:paraId="014913A3">
            <w:pPr>
              <w:spacing w:after="0" w:line="240" w:lineRule="auto"/>
              <w:jc w:val="both"/>
              <w:rPr>
                <w:rFonts w:asciiTheme="majorBidi" w:hAnsiTheme="majorBidi" w:cstheme="majorBidi"/>
                <w:sz w:val="24"/>
                <w:szCs w:val="24"/>
                <w:lang w:val="zh-CN"/>
              </w:rPr>
            </w:pPr>
            <w:r>
              <w:rPr>
                <w:rFonts w:asciiTheme="majorBidi" w:hAnsiTheme="majorBidi" w:cstheme="majorBidi"/>
                <w:sz w:val="24"/>
                <w:szCs w:val="24"/>
                <w:lang w:val="zh-CN"/>
              </w:rPr>
              <w:t xml:space="preserve">Programul urmează a fi elaborat în conformitate cu prevederile Hotărârii Guvernului </w:t>
            </w:r>
            <w:r>
              <w:rPr>
                <w:rFonts w:eastAsia="Times New Roman" w:asciiTheme="majorBidi" w:hAnsiTheme="majorBidi" w:cstheme="majorBidi"/>
                <w:sz w:val="24"/>
                <w:szCs w:val="24"/>
                <w:lang w:val="zh-CN"/>
              </w:rPr>
              <w:t xml:space="preserve">nr. 386/2020 cu privire la planificarea strategică </w:t>
            </w:r>
            <w:r>
              <w:rPr>
                <w:rFonts w:ascii="Times New Roman" w:hAnsi="Times New Roman" w:cs="Times New Roman"/>
                <w:sz w:val="24"/>
                <w:szCs w:val="24"/>
                <w:lang w:val="zh-CN"/>
              </w:rPr>
              <w:t>și promovat în conformitate cu prevederile Legii nr. 100/2017 cu privire la actele normative.</w:t>
            </w:r>
          </w:p>
        </w:tc>
      </w:tr>
      <w:tr w14:paraId="4FB9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1" w:type="dxa"/>
            <w:shd w:val="clear" w:color="auto" w:fill="FFFFFF" w:themeFill="background1"/>
          </w:tcPr>
          <w:p w14:paraId="1E93EE6A">
            <w:pPr>
              <w:pStyle w:val="17"/>
              <w:numPr>
                <w:ilvl w:val="0"/>
                <w:numId w:val="1"/>
              </w:numPr>
              <w:spacing w:after="0" w:line="240" w:lineRule="auto"/>
              <w:ind w:left="0" w:firstLine="0"/>
              <w:jc w:val="both"/>
              <w:rPr>
                <w:rFonts w:asciiTheme="majorBidi" w:hAnsiTheme="majorBidi" w:cstheme="majorBidi"/>
                <w:b/>
                <w:sz w:val="24"/>
                <w:szCs w:val="24"/>
                <w:lang w:val="zh-CN"/>
              </w:rPr>
            </w:pPr>
            <w:r>
              <w:rPr>
                <w:rFonts w:asciiTheme="majorBidi" w:hAnsiTheme="majorBidi" w:cstheme="majorBidi"/>
                <w:b/>
                <w:sz w:val="24"/>
                <w:szCs w:val="24"/>
                <w:lang w:val="zh-CN"/>
              </w:rPr>
              <w:t>Problemele din domeniu/ subdomeniu care vor fi abordate în documentul de politici publice</w:t>
            </w:r>
          </w:p>
          <w:p w14:paraId="2C2E1414">
            <w:pPr>
              <w:spacing w:after="0" w:line="240" w:lineRule="auto"/>
              <w:jc w:val="both"/>
              <w:rPr>
                <w:rFonts w:asciiTheme="majorBidi" w:hAnsiTheme="majorBidi" w:eastAsiaTheme="minorEastAsia" w:cstheme="majorBidi"/>
                <w:b/>
                <w:sz w:val="24"/>
                <w:szCs w:val="24"/>
                <w:lang w:val="zh-CN" w:eastAsia="zh-CN"/>
              </w:rPr>
            </w:pPr>
          </w:p>
        </w:tc>
        <w:tc>
          <w:tcPr>
            <w:tcW w:w="7363" w:type="dxa"/>
            <w:shd w:val="clear" w:color="auto" w:fill="FFFFFF" w:themeFill="background1"/>
            <w:vAlign w:val="center"/>
          </w:tcPr>
          <w:p w14:paraId="7EC5063F">
            <w:pPr>
              <w:spacing w:before="60" w:after="0" w:line="240" w:lineRule="auto"/>
              <w:jc w:val="both"/>
              <w:rPr>
                <w:rFonts w:asciiTheme="majorBidi" w:hAnsiTheme="majorBidi" w:cstheme="majorBidi"/>
                <w:sz w:val="24"/>
                <w:szCs w:val="24"/>
                <w:lang w:val="zh-CN"/>
              </w:rPr>
            </w:pPr>
            <w:r>
              <w:rPr>
                <w:rFonts w:asciiTheme="majorBidi" w:hAnsiTheme="majorBidi" w:cstheme="majorBidi"/>
                <w:sz w:val="24"/>
                <w:szCs w:val="24"/>
                <w:lang w:val="zh-CN"/>
              </w:rPr>
              <w:t xml:space="preserve">Managementul integrat al frontierei de stat este realizat prin coordonarea și cooperarea la nivel național și internațional între autoritățile implicate în controlul frontierei și facilitarea comerțului, menținând frontierele deschise dar controlate, sigure și securizate. </w:t>
            </w:r>
          </w:p>
          <w:p w14:paraId="678DADEC">
            <w:pPr>
              <w:spacing w:before="60" w:after="0" w:line="240" w:lineRule="auto"/>
              <w:jc w:val="both"/>
              <w:rPr>
                <w:rFonts w:asciiTheme="majorBidi" w:hAnsiTheme="majorBidi" w:cstheme="majorBidi"/>
                <w:sz w:val="24"/>
                <w:szCs w:val="24"/>
                <w:lang w:val="zh-CN"/>
              </w:rPr>
            </w:pPr>
            <w:r>
              <w:rPr>
                <w:rFonts w:asciiTheme="majorBidi" w:hAnsiTheme="majorBidi" w:cstheme="majorBidi"/>
                <w:sz w:val="24"/>
                <w:szCs w:val="24"/>
                <w:lang w:val="zh-CN"/>
              </w:rPr>
              <w:t>Existența frontierei comune cu România, care reprezintă frontiera externă a UE și, mai recent, frontiera spațiului Schengen, implicit dezideratul Republicii Moldova de integrare europeană rezultă în imperativul racordării planificării strategice naționale la planificarea multianuală pentru gestionarea integrată a frontierelor europene și în particular la Strategia tehnică și operațională pentru gestionarea integrată a frontierelor europene 2023-2027.</w:t>
            </w:r>
          </w:p>
          <w:p w14:paraId="41562D7F">
            <w:pPr>
              <w:spacing w:before="60" w:after="0" w:line="240" w:lineRule="auto"/>
              <w:jc w:val="both"/>
              <w:rPr>
                <w:rFonts w:asciiTheme="majorBidi" w:hAnsiTheme="majorBidi" w:cstheme="majorBidi"/>
                <w:sz w:val="24"/>
                <w:szCs w:val="24"/>
                <w:lang w:val="zh-CN"/>
              </w:rPr>
            </w:pPr>
            <w:r>
              <w:rPr>
                <w:rFonts w:asciiTheme="majorBidi" w:hAnsiTheme="majorBidi" w:cstheme="majorBidi"/>
                <w:sz w:val="24"/>
                <w:szCs w:val="24"/>
                <w:lang w:val="zh-CN"/>
              </w:rPr>
              <w:t>Efectiv, aplicarea conceptului european de management integrat al frontierelor în Republica Moldova derulează pe perioada a 4 cicluri de planificare și continuitatea aplicării acestuia rămâne opțiunea viabilă, urmare a procesului de monitorizare și evaluare a documentelor de politici publice implementate.</w:t>
            </w:r>
          </w:p>
          <w:p w14:paraId="221C3728">
            <w:pPr>
              <w:spacing w:before="60" w:after="0" w:line="240" w:lineRule="auto"/>
              <w:jc w:val="both"/>
              <w:rPr>
                <w:rFonts w:asciiTheme="majorBidi" w:hAnsiTheme="majorBidi" w:cstheme="majorBidi"/>
                <w:sz w:val="24"/>
                <w:szCs w:val="24"/>
                <w:lang w:val="zh-CN"/>
              </w:rPr>
            </w:pPr>
            <w:r>
              <w:rPr>
                <w:rFonts w:asciiTheme="majorBidi" w:hAnsiTheme="majorBidi" w:cstheme="majorBidi"/>
                <w:sz w:val="24"/>
                <w:szCs w:val="24"/>
                <w:lang w:val="zh-CN"/>
              </w:rPr>
              <w:t>Ministerul Afacerilor Interne, în calitate de autoritate ce gestionează domeniul managementului integrat al frontierei de stat, este investit cu prerogativa de a elabora politici publice eficiente în domeniu, asigurând un raport optim de cost - eficacitate și de a propune intervenții justificate acolo unde analiza situației și a problemelor existente, le impun.</w:t>
            </w:r>
          </w:p>
          <w:p w14:paraId="2F7CC117">
            <w:pPr>
              <w:spacing w:before="60" w:after="0" w:line="240" w:lineRule="auto"/>
              <w:jc w:val="both"/>
              <w:rPr>
                <w:rFonts w:asciiTheme="majorBidi" w:hAnsiTheme="majorBidi" w:cstheme="majorBidi"/>
                <w:sz w:val="24"/>
                <w:szCs w:val="24"/>
                <w:lang w:val="zh-CN"/>
              </w:rPr>
            </w:pPr>
            <w:r>
              <w:rPr>
                <w:rFonts w:asciiTheme="majorBidi" w:hAnsiTheme="majorBidi" w:cstheme="majorBidi"/>
                <w:sz w:val="24"/>
                <w:szCs w:val="24"/>
                <w:lang w:val="zh-CN"/>
              </w:rPr>
              <w:t>Analiza situației pe plan regional relevă o serie de riscuri care influențează nemijlocit tendințele pe domeniul</w:t>
            </w:r>
            <w:r>
              <w:rPr>
                <w:rFonts w:asciiTheme="majorBidi" w:hAnsiTheme="majorBidi" w:cstheme="majorBidi"/>
                <w:color w:val="FF0000"/>
                <w:sz w:val="24"/>
                <w:szCs w:val="24"/>
                <w:lang w:val="zh-CN"/>
              </w:rPr>
              <w:t xml:space="preserve"> </w:t>
            </w:r>
            <w:r>
              <w:rPr>
                <w:rFonts w:asciiTheme="majorBidi" w:hAnsiTheme="majorBidi" w:cstheme="majorBidi"/>
                <w:sz w:val="24"/>
                <w:szCs w:val="24"/>
                <w:lang w:val="zh-CN"/>
              </w:rPr>
              <w:t>de gestionare a frontierelor. Unul din cel mai resimțit impact la nivel UE în materie de presiune migratorie, îl generează războiul în curs din Ucraina, cauzat de agresiunea Rusiei. Din februarie 2022 până la mijlocul anului 2023, în UE au fost efectuate aproximativ patru milioane de înregistrări pentru protecție temporară a persoanelor care fug din Ucraina. Amenințările hibride și constrângerile legate de lanțurile de aprovizionare globale, în special de resursele energetice va afecta atât disponibilitatea, cât și costurile ciclului de viață ale gestionării frontierelor. Pe de altă parte, digitalizarea și automatizarea tot mai pe larg a proceselor la frontiere, deși au impact pozitiv în fluidizarea traficului legal de bunuri și persoane, crește însă vulnerabilitatea în fața amenințărilor hibride. Paradigma planificării strategice astfel fiind orientată inclusiv spre construirea rezilienței frontierelor. O altă amenințare tangibilă sunt riscurile legate de sănătate. Pandemia de COVID-19 a demonstrat că acestea nu sunt limitate de granițe, impunând noi reguli de gestionare a frontierelor.</w:t>
            </w:r>
          </w:p>
          <w:p w14:paraId="600854BD">
            <w:pPr>
              <w:spacing w:before="60" w:after="0" w:line="240" w:lineRule="auto"/>
              <w:jc w:val="both"/>
              <w:rPr>
                <w:rFonts w:asciiTheme="majorBidi" w:hAnsiTheme="majorBidi" w:cstheme="majorBidi"/>
                <w:sz w:val="24"/>
                <w:szCs w:val="24"/>
                <w:lang w:val="zh-CN"/>
              </w:rPr>
            </w:pPr>
            <w:r>
              <w:rPr>
                <w:rFonts w:asciiTheme="majorBidi" w:hAnsiTheme="majorBidi" w:cstheme="majorBidi"/>
                <w:sz w:val="24"/>
                <w:szCs w:val="24"/>
                <w:lang w:val="zh-CN"/>
              </w:rPr>
              <w:t>Reieșind din cele expuse, se impune abordarea problematicii în raport cu componentele gestionării integrate a frontierei, similar conceptului european.</w:t>
            </w:r>
          </w:p>
          <w:p w14:paraId="3AA7B824">
            <w:pPr>
              <w:spacing w:before="60" w:after="0" w:line="240" w:lineRule="auto"/>
              <w:jc w:val="both"/>
              <w:rPr>
                <w:rFonts w:asciiTheme="majorBidi" w:hAnsiTheme="majorBidi" w:cstheme="majorBidi"/>
                <w:sz w:val="24"/>
                <w:szCs w:val="24"/>
                <w:lang w:val="zh-CN"/>
              </w:rPr>
            </w:pPr>
          </w:p>
          <w:p w14:paraId="4F5022FB">
            <w:pPr>
              <w:spacing w:after="0" w:line="240" w:lineRule="auto"/>
              <w:jc w:val="both"/>
              <w:rPr>
                <w:rFonts w:asciiTheme="majorBidi" w:hAnsiTheme="majorBidi" w:cstheme="majorBidi"/>
                <w:b/>
                <w:sz w:val="24"/>
                <w:szCs w:val="24"/>
                <w:lang w:val="zh-CN"/>
              </w:rPr>
            </w:pPr>
            <w:r>
              <w:rPr>
                <w:rFonts w:asciiTheme="majorBidi" w:hAnsiTheme="majorBidi" w:cstheme="majorBidi"/>
                <w:b/>
                <w:sz w:val="24"/>
                <w:szCs w:val="24"/>
                <w:lang w:val="zh-CN"/>
              </w:rPr>
              <w:t>Controlul la frontiere</w:t>
            </w:r>
          </w:p>
          <w:p w14:paraId="505AD239">
            <w:pPr>
              <w:spacing w:before="60" w:after="0" w:line="240" w:lineRule="auto"/>
              <w:jc w:val="both"/>
              <w:rPr>
                <w:rFonts w:asciiTheme="majorBidi" w:hAnsiTheme="majorBidi" w:cstheme="majorBidi"/>
                <w:sz w:val="24"/>
                <w:szCs w:val="24"/>
                <w:lang w:val="zh-CN"/>
              </w:rPr>
            </w:pPr>
            <w:r>
              <w:rPr>
                <w:rFonts w:asciiTheme="majorBidi" w:hAnsiTheme="majorBidi" w:cstheme="majorBidi"/>
                <w:sz w:val="24"/>
                <w:szCs w:val="24"/>
                <w:lang w:val="zh-CN"/>
              </w:rPr>
              <w:t>Vulnerabilitatea frontierelor Republicii Moldova în contextul actual geopolitic și al intensificării migrației ilegale este cauzată de:</w:t>
            </w:r>
          </w:p>
          <w:p w14:paraId="473FA2C8">
            <w:pPr>
              <w:spacing w:before="60" w:after="0" w:line="240" w:lineRule="auto"/>
              <w:jc w:val="both"/>
              <w:rPr>
                <w:rFonts w:asciiTheme="majorBidi" w:hAnsiTheme="majorBidi" w:cstheme="majorBidi"/>
                <w:sz w:val="24"/>
                <w:szCs w:val="24"/>
                <w:lang w:val="zh-CN"/>
              </w:rPr>
            </w:pPr>
            <w:r>
              <w:rPr>
                <w:rFonts w:asciiTheme="majorBidi" w:hAnsiTheme="majorBidi" w:cstheme="majorBidi"/>
                <w:sz w:val="24"/>
                <w:szCs w:val="24"/>
                <w:lang w:val="zh-CN"/>
              </w:rPr>
              <w:t xml:space="preserve">- insuficiența controlului eficient la frontiere, în special la frontierele verzi. Problema este acutizată de provocările de la frontiera de est a țării, care a devenit o linie critică de tranzit atât pentru refugiați care caută protecție internațională, cât și pentru activități ilegale, precum contrabanda, traficul de droguri, migrația ilegală, traficul de armament și muniții precum și traficul de ființe umane; </w:t>
            </w:r>
          </w:p>
          <w:p w14:paraId="6F54B6D5">
            <w:pPr>
              <w:spacing w:before="60" w:after="0" w:line="240" w:lineRule="auto"/>
              <w:jc w:val="both"/>
              <w:rPr>
                <w:rFonts w:asciiTheme="majorBidi" w:hAnsiTheme="majorBidi" w:cstheme="majorBidi"/>
                <w:sz w:val="24"/>
                <w:szCs w:val="24"/>
                <w:lang w:val="zh-CN"/>
              </w:rPr>
            </w:pPr>
            <w:r>
              <w:rPr>
                <w:rFonts w:asciiTheme="majorBidi" w:hAnsiTheme="majorBidi" w:cstheme="majorBidi"/>
                <w:sz w:val="24"/>
                <w:szCs w:val="24"/>
                <w:lang w:val="zh-CN"/>
              </w:rPr>
              <w:t>- lipsa tehnologiei avansate și a echipamentelor specializate pentru supravegherea automată a frontierelor, ceea ce generează utilizarea rutelor alternative pentru contrabandă și migrație ilegală;</w:t>
            </w:r>
          </w:p>
          <w:p w14:paraId="1FF703F7">
            <w:pPr>
              <w:spacing w:before="60" w:after="0" w:line="240" w:lineRule="auto"/>
              <w:jc w:val="both"/>
              <w:rPr>
                <w:rFonts w:asciiTheme="majorBidi" w:hAnsiTheme="majorBidi" w:cstheme="majorBidi"/>
                <w:sz w:val="24"/>
                <w:szCs w:val="24"/>
                <w:lang w:val="zh-CN"/>
              </w:rPr>
            </w:pPr>
            <w:r>
              <w:rPr>
                <w:rFonts w:asciiTheme="majorBidi" w:hAnsiTheme="majorBidi" w:cstheme="majorBidi"/>
                <w:sz w:val="24"/>
                <w:szCs w:val="24"/>
                <w:lang w:val="zh-CN"/>
              </w:rPr>
              <w:t xml:space="preserve"> - presiunea crescută asupra sistemului de securitate din cauza conflictului din Ucraina și a fluxului majorat de refugiați;</w:t>
            </w:r>
          </w:p>
          <w:p w14:paraId="625FD480">
            <w:pPr>
              <w:spacing w:before="60" w:after="0" w:line="240" w:lineRule="auto"/>
              <w:jc w:val="both"/>
              <w:rPr>
                <w:rFonts w:asciiTheme="majorBidi" w:hAnsiTheme="majorBidi" w:cstheme="majorBidi"/>
                <w:sz w:val="24"/>
                <w:szCs w:val="24"/>
                <w:lang w:val="zh-CN"/>
              </w:rPr>
            </w:pPr>
            <w:r>
              <w:rPr>
                <w:rFonts w:asciiTheme="majorBidi" w:hAnsiTheme="majorBidi" w:cstheme="majorBidi"/>
                <w:sz w:val="24"/>
                <w:szCs w:val="24"/>
                <w:lang w:val="zh-CN"/>
              </w:rPr>
              <w:t xml:space="preserve"> - dezechilibrul între facilitarea trecerii legale și prevenirea amenințărilor la adresa securității naționale și europene;</w:t>
            </w:r>
          </w:p>
          <w:p w14:paraId="11680E11">
            <w:pPr>
              <w:spacing w:before="60" w:after="0" w:line="240" w:lineRule="auto"/>
              <w:jc w:val="both"/>
              <w:rPr>
                <w:rFonts w:asciiTheme="majorBidi" w:hAnsiTheme="majorBidi" w:cstheme="majorBidi"/>
                <w:sz w:val="24"/>
                <w:szCs w:val="24"/>
                <w:lang w:val="zh-CN"/>
              </w:rPr>
            </w:pPr>
            <w:r>
              <w:rPr>
                <w:rFonts w:asciiTheme="majorBidi" w:hAnsiTheme="majorBidi" w:cstheme="majorBidi"/>
                <w:sz w:val="24"/>
                <w:szCs w:val="24"/>
                <w:lang w:val="zh-CN"/>
              </w:rPr>
              <w:t xml:space="preserve"> - lipsa sistemelor moderne de control biometric și infrastructură fragmentară destinată controalelor în linia a doua, ceea ce limitează capacitatea de verificare eficientă a identității, detectare a documentelor false și gestionare a riscurilor de securitate, subminând astfel securitatea națională și compatibilitatea cu standardele UE;</w:t>
            </w:r>
          </w:p>
          <w:p w14:paraId="5FF0544D">
            <w:pPr>
              <w:spacing w:before="60" w:after="0" w:line="240" w:lineRule="auto"/>
              <w:jc w:val="both"/>
              <w:rPr>
                <w:rFonts w:asciiTheme="majorBidi" w:hAnsiTheme="majorBidi" w:cstheme="majorBidi"/>
                <w:sz w:val="24"/>
                <w:szCs w:val="24"/>
                <w:lang w:val="zh-CN"/>
              </w:rPr>
            </w:pPr>
            <w:r>
              <w:rPr>
                <w:rFonts w:asciiTheme="majorBidi" w:hAnsiTheme="majorBidi" w:cstheme="majorBidi"/>
                <w:sz w:val="24"/>
                <w:szCs w:val="24"/>
                <w:lang w:val="zh-CN"/>
              </w:rPr>
              <w:t xml:space="preserve"> - dezechilibru major între infrastructura disponibilă și cererea reală de mobilitate, cca 85% din totalul traficului de persoane și mijloace de transport fiind concentrat în doar 9-10 puncte de trecere.</w:t>
            </w:r>
          </w:p>
          <w:p w14:paraId="21DEFBAB">
            <w:pPr>
              <w:spacing w:before="60" w:after="0" w:line="240" w:lineRule="auto"/>
              <w:jc w:val="both"/>
              <w:rPr>
                <w:rFonts w:asciiTheme="majorBidi" w:hAnsiTheme="majorBidi" w:cstheme="majorBidi"/>
                <w:sz w:val="24"/>
                <w:szCs w:val="24"/>
                <w:lang w:val="zh-CN"/>
              </w:rPr>
            </w:pPr>
          </w:p>
          <w:p w14:paraId="0269A5F8">
            <w:pPr>
              <w:jc w:val="both"/>
              <w:rPr>
                <w:rFonts w:eastAsia="Calibri" w:asciiTheme="majorBidi" w:hAnsiTheme="majorBidi" w:cstheme="majorBidi"/>
                <w:lang w:val="zh-CN"/>
              </w:rPr>
            </w:pPr>
            <w:r>
              <w:rPr>
                <w:rFonts w:asciiTheme="majorBidi" w:hAnsiTheme="majorBidi" w:cstheme="majorBidi"/>
                <w:sz w:val="24"/>
                <w:szCs w:val="24"/>
                <w:lang w:val="zh-CN"/>
              </w:rPr>
              <w:t>În mod specific, provocările legate de controlul frontierelor sunt resimțite în Aeroportul Internațional Chișinău, principalul punct de acces aerian al Republicii Moldova. Deficiențele în Aeroportul Internațional Chișinău includ insuficiența unor sisteme moderne de control al bagajelor și pasagerilor, lipsa unor sisteme eficiente de gestionare a fluxurilor de pasageri,</w:t>
            </w:r>
            <w:r>
              <w:rPr>
                <w:rFonts w:eastAsia="Calibri" w:asciiTheme="majorBidi" w:hAnsiTheme="majorBidi" w:cstheme="majorBidi"/>
                <w:sz w:val="24"/>
                <w:szCs w:val="24"/>
                <w:lang w:val="zh-CN"/>
              </w:rPr>
              <w:t xml:space="preserve"> lipsa unor sisteme integrate de alertare timpurie și reacție rapidă la incidente de securitate ceea poate degreva cu accesul neautorizat și a activități ilegale în zonele restricționate ale aeroportului.</w:t>
            </w:r>
          </w:p>
          <w:p w14:paraId="2A10BC37">
            <w:pPr>
              <w:spacing w:before="60" w:after="0" w:line="240" w:lineRule="auto"/>
              <w:jc w:val="both"/>
              <w:rPr>
                <w:rFonts w:asciiTheme="majorBidi" w:hAnsiTheme="majorBidi" w:cstheme="majorBidi"/>
                <w:sz w:val="24"/>
                <w:szCs w:val="24"/>
                <w:highlight w:val="yellow"/>
                <w:lang w:val="zh-CN"/>
              </w:rPr>
            </w:pPr>
            <w:r>
              <w:rPr>
                <w:rFonts w:asciiTheme="majorBidi" w:hAnsiTheme="majorBidi" w:cstheme="majorBidi"/>
                <w:sz w:val="24"/>
                <w:szCs w:val="24"/>
                <w:lang w:val="zh-CN"/>
              </w:rPr>
              <w:t xml:space="preserve">Problematica enunțată se manifestă în contextul </w:t>
            </w:r>
            <w:r>
              <w:rPr>
                <w:rFonts w:eastAsia="Calibri" w:asciiTheme="majorBidi" w:hAnsiTheme="majorBidi" w:cstheme="majorBidi"/>
                <w:bCs/>
                <w:sz w:val="24"/>
                <w:szCs w:val="24"/>
                <w:lang w:val="zh-CN"/>
              </w:rPr>
              <w:t>creșterii constante fluxului de persoane care traversează frontiera de stat, a adaptabilității și complexității în modul de operare a mediului infracțional</w:t>
            </w:r>
          </w:p>
          <w:p w14:paraId="5F114866">
            <w:pPr>
              <w:spacing w:before="60" w:after="0" w:line="240" w:lineRule="auto"/>
              <w:jc w:val="both"/>
              <w:rPr>
                <w:rFonts w:asciiTheme="majorBidi" w:hAnsiTheme="majorBidi" w:cstheme="majorBidi"/>
                <w:sz w:val="24"/>
                <w:szCs w:val="24"/>
                <w:lang w:val="zh-CN"/>
              </w:rPr>
            </w:pPr>
            <w:r>
              <w:rPr>
                <w:rFonts w:asciiTheme="majorBidi" w:hAnsiTheme="majorBidi" w:cstheme="majorBidi"/>
                <w:lang w:val="zh-CN"/>
              </w:rPr>
              <w:drawing>
                <wp:inline distT="0" distB="0" distL="114300" distR="114300">
                  <wp:extent cx="4436110" cy="2476500"/>
                  <wp:effectExtent l="0" t="0" r="2540" b="0"/>
                  <wp:docPr id="2"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1"/>
                          <pic:cNvPicPr>
                            <a:picLocks noChangeAspect="1"/>
                          </pic:cNvPicPr>
                        </pic:nvPicPr>
                        <pic:blipFill>
                          <a:blip r:embed="rId6"/>
                          <a:stretch>
                            <a:fillRect/>
                          </a:stretch>
                        </pic:blipFill>
                        <pic:spPr>
                          <a:xfrm>
                            <a:off x="0" y="0"/>
                            <a:ext cx="4469517" cy="2495016"/>
                          </a:xfrm>
                          <a:prstGeom prst="rect">
                            <a:avLst/>
                          </a:prstGeom>
                          <a:noFill/>
                          <a:ln>
                            <a:noFill/>
                          </a:ln>
                        </pic:spPr>
                      </pic:pic>
                    </a:graphicData>
                  </a:graphic>
                </wp:inline>
              </w:drawing>
            </w:r>
          </w:p>
          <w:p w14:paraId="3513474C">
            <w:pPr>
              <w:spacing w:before="60" w:after="0" w:line="240" w:lineRule="auto"/>
              <w:jc w:val="both"/>
              <w:rPr>
                <w:rFonts w:asciiTheme="majorBidi" w:hAnsiTheme="majorBidi" w:cstheme="majorBidi"/>
                <w:i/>
                <w:iCs/>
                <w:sz w:val="20"/>
                <w:szCs w:val="20"/>
                <w:lang w:val="zh-CN"/>
              </w:rPr>
            </w:pPr>
            <w:r>
              <w:rPr>
                <w:rFonts w:asciiTheme="majorBidi" w:hAnsiTheme="majorBidi" w:cstheme="majorBidi"/>
                <w:i/>
                <w:iCs/>
                <w:sz w:val="20"/>
                <w:szCs w:val="20"/>
                <w:lang w:val="zh-CN"/>
              </w:rPr>
              <w:t>Fig.1 Flux transfrontalier 2020-2024</w:t>
            </w:r>
          </w:p>
          <w:p w14:paraId="3FA30B12">
            <w:pPr>
              <w:spacing w:before="60" w:after="0" w:line="240" w:lineRule="auto"/>
              <w:jc w:val="both"/>
              <w:rPr>
                <w:rFonts w:asciiTheme="majorBidi" w:hAnsiTheme="majorBidi" w:cstheme="majorBidi"/>
                <w:sz w:val="24"/>
                <w:szCs w:val="24"/>
                <w:lang w:val="zh-CN"/>
              </w:rPr>
            </w:pPr>
          </w:p>
          <w:p w14:paraId="6CEC90EC">
            <w:pPr>
              <w:spacing w:before="60" w:after="0" w:line="240" w:lineRule="auto"/>
              <w:jc w:val="both"/>
              <w:rPr>
                <w:rFonts w:asciiTheme="majorBidi" w:hAnsiTheme="majorBidi" w:cstheme="majorBidi"/>
                <w:sz w:val="24"/>
                <w:szCs w:val="24"/>
                <w:lang w:val="zh-CN"/>
              </w:rPr>
            </w:pPr>
            <w:r>
              <w:rPr>
                <w:rFonts w:asciiTheme="majorBidi" w:hAnsiTheme="majorBidi" w:cstheme="majorBidi"/>
                <w:sz w:val="24"/>
                <w:szCs w:val="24"/>
                <w:lang w:val="zh-CN"/>
              </w:rPr>
              <w:t>Problemele enunțate, în contextul provocărilor naționale și regionale solicită modernizarea semnificativă a infrastructurii de frontieră, dezvoltarea capacităților instituționale și implementarea unor soluții tehnologice avansate, alături de o cooperare internațională mai strânsă. Este imperativă crearea unor mecanisme robuste de analiză de risc și schimb de informații și alinierea la standardele europene în domeniul controlului la frontieră, asigurând în același timp respectarea drepturilor fundamentale ale persoanelor aflate în tranzit.</w:t>
            </w:r>
          </w:p>
          <w:p w14:paraId="4A809057">
            <w:pPr>
              <w:spacing w:before="60" w:after="0" w:line="240" w:lineRule="auto"/>
              <w:jc w:val="both"/>
              <w:rPr>
                <w:rFonts w:asciiTheme="majorBidi" w:hAnsiTheme="majorBidi" w:cstheme="majorBidi"/>
                <w:sz w:val="24"/>
                <w:szCs w:val="24"/>
                <w:lang w:val="zh-CN"/>
              </w:rPr>
            </w:pPr>
          </w:p>
          <w:p w14:paraId="412E34F1">
            <w:pPr>
              <w:spacing w:before="60" w:after="0" w:line="240" w:lineRule="auto"/>
              <w:jc w:val="both"/>
              <w:rPr>
                <w:rFonts w:asciiTheme="majorBidi" w:hAnsiTheme="majorBidi" w:cstheme="majorBidi"/>
                <w:b/>
                <w:bCs/>
                <w:sz w:val="24"/>
                <w:szCs w:val="24"/>
                <w:lang w:val="zh-CN"/>
              </w:rPr>
            </w:pPr>
            <w:r>
              <w:rPr>
                <w:rFonts w:asciiTheme="majorBidi" w:hAnsiTheme="majorBidi" w:cstheme="majorBidi"/>
                <w:b/>
                <w:bCs/>
                <w:sz w:val="24"/>
                <w:szCs w:val="24"/>
                <w:lang w:val="zh-CN"/>
              </w:rPr>
              <w:t>Analiza de risc pentru securitatea internă și amenințările la frontiere</w:t>
            </w:r>
          </w:p>
          <w:p w14:paraId="24B1EB80">
            <w:pPr>
              <w:spacing w:before="60" w:after="0" w:line="240" w:lineRule="auto"/>
              <w:jc w:val="both"/>
              <w:rPr>
                <w:rFonts w:asciiTheme="majorBidi" w:hAnsiTheme="majorBidi" w:cstheme="majorBidi"/>
                <w:sz w:val="24"/>
                <w:szCs w:val="24"/>
                <w:lang w:val="zh-CN"/>
              </w:rPr>
            </w:pPr>
            <w:r>
              <w:rPr>
                <w:rFonts w:asciiTheme="majorBidi" w:hAnsiTheme="majorBidi" w:cstheme="majorBidi"/>
                <w:sz w:val="24"/>
                <w:szCs w:val="24"/>
                <w:lang w:val="zh-CN"/>
              </w:rPr>
              <w:t>Capacitatea limitată de analiză și anticipare a riscurilor la frontieră, din cauza fragmentării informaționale, a lipsei de tehnologii moderne de colectare și analiză a datelor, a integrării slabe cu mecanismele europene și a unui schimb insuficient de informații între agențiile naționale și partenerii internaționali, afectează eficiența reacției la amenințările emergente privind securitatea internă și transfrontalieră. De asemenea, lipsa unor platforme moderne de analiză predictivă și instrumente avansate de inteligență artificială limitează capacitatea de a identifica tendințele și modelele de comportament asociate amenințărilor la frontiere.</w:t>
            </w:r>
          </w:p>
          <w:p w14:paraId="58A46132">
            <w:pPr>
              <w:spacing w:before="60" w:after="0" w:line="240" w:lineRule="auto"/>
              <w:jc w:val="both"/>
              <w:rPr>
                <w:rFonts w:asciiTheme="majorBidi" w:hAnsiTheme="majorBidi" w:cstheme="majorBidi"/>
                <w:sz w:val="24"/>
                <w:szCs w:val="24"/>
                <w:lang w:val="zh-CN"/>
              </w:rPr>
            </w:pPr>
          </w:p>
          <w:p w14:paraId="353190E2">
            <w:pPr>
              <w:spacing w:before="60" w:after="0" w:line="240" w:lineRule="auto"/>
              <w:jc w:val="both"/>
              <w:rPr>
                <w:rFonts w:asciiTheme="majorBidi" w:hAnsiTheme="majorBidi" w:cstheme="majorBidi"/>
                <w:b/>
                <w:bCs/>
                <w:sz w:val="24"/>
                <w:szCs w:val="24"/>
                <w:lang w:val="zh-CN"/>
              </w:rPr>
            </w:pPr>
            <w:r>
              <w:rPr>
                <w:rFonts w:asciiTheme="majorBidi" w:hAnsiTheme="majorBidi" w:cstheme="majorBidi"/>
                <w:b/>
                <w:bCs/>
                <w:sz w:val="24"/>
                <w:szCs w:val="24"/>
                <w:lang w:val="zh-CN"/>
              </w:rPr>
              <w:t>Schimbul de informații și cooperarea internațională</w:t>
            </w:r>
          </w:p>
          <w:p w14:paraId="49900026">
            <w:pPr>
              <w:spacing w:before="60" w:after="0" w:line="240" w:lineRule="auto"/>
              <w:jc w:val="both"/>
              <w:rPr>
                <w:rFonts w:asciiTheme="majorBidi" w:hAnsiTheme="majorBidi" w:cstheme="majorBidi"/>
                <w:sz w:val="24"/>
                <w:szCs w:val="24"/>
                <w:lang w:val="zh-CN"/>
              </w:rPr>
            </w:pPr>
            <w:r>
              <w:rPr>
                <w:rFonts w:asciiTheme="majorBidi" w:hAnsiTheme="majorBidi" w:cstheme="majorBidi"/>
                <w:sz w:val="24"/>
                <w:szCs w:val="24"/>
                <w:lang w:val="zh-CN"/>
              </w:rPr>
              <w:t>Republica Moldova se confruntă cu provocări în asigurarea interoperabilității sistemelor informaționale naționale cu platformele europene de securitate a frontierelor, ceea ce generează vulnerabilități în schimbul operativ de date, identificarea rapidă a persoanelor și gestionarea eficientă a riscurilor transfrontaliere, afectând alinierea la standardele europene și capacitatea de reacție la amenințările de securitate.</w:t>
            </w:r>
          </w:p>
          <w:p w14:paraId="346287AC">
            <w:pPr>
              <w:spacing w:before="60" w:after="0" w:line="240" w:lineRule="auto"/>
              <w:jc w:val="both"/>
              <w:rPr>
                <w:rFonts w:asciiTheme="majorBidi" w:hAnsiTheme="majorBidi" w:cstheme="majorBidi"/>
                <w:sz w:val="24"/>
                <w:szCs w:val="24"/>
                <w:lang w:val="zh-CN"/>
              </w:rPr>
            </w:pPr>
          </w:p>
          <w:p w14:paraId="42FBB178">
            <w:pPr>
              <w:spacing w:before="60" w:after="0" w:line="240" w:lineRule="auto"/>
              <w:jc w:val="both"/>
              <w:rPr>
                <w:rFonts w:asciiTheme="majorBidi" w:hAnsiTheme="majorBidi" w:cstheme="majorBidi"/>
                <w:sz w:val="24"/>
                <w:szCs w:val="24"/>
                <w:lang w:val="zh-CN"/>
              </w:rPr>
            </w:pPr>
            <w:r>
              <w:rPr>
                <w:rFonts w:asciiTheme="majorBidi" w:hAnsiTheme="majorBidi" w:cstheme="majorBidi"/>
                <w:b/>
                <w:bCs/>
                <w:sz w:val="24"/>
                <w:szCs w:val="24"/>
                <w:lang w:val="zh-CN"/>
              </w:rPr>
              <w:t>Cooperarea interinstituțională la nivel național</w:t>
            </w:r>
          </w:p>
          <w:p w14:paraId="4CD41638">
            <w:pPr>
              <w:spacing w:before="60" w:after="0" w:line="240" w:lineRule="auto"/>
              <w:jc w:val="both"/>
              <w:rPr>
                <w:rFonts w:asciiTheme="majorBidi" w:hAnsiTheme="majorBidi" w:cstheme="majorBidi"/>
                <w:sz w:val="24"/>
                <w:szCs w:val="24"/>
                <w:lang w:val="zh-CN"/>
              </w:rPr>
            </w:pPr>
            <w:r>
              <w:rPr>
                <w:rFonts w:asciiTheme="majorBidi" w:hAnsiTheme="majorBidi" w:cstheme="majorBidi"/>
                <w:sz w:val="24"/>
                <w:szCs w:val="24"/>
                <w:lang w:val="zh-CN"/>
              </w:rPr>
              <w:t>Deficiențele în cooperarea interinstituțională sunt cauzate în special de lipsa mecanismelor de coordonare, aplicarea limitată a procedurilor operaționale standardizate, planurilor interinstituționale de contingență pentru gestionarea situațiilor de criză la frontieră (fluxuri migratorii masive, incidente de securitate, urgențe umanitare) și exercițiilor tactice comune pentru testarea și consolidarea capacităților operaționale. Interoperabilitatea redusă a platformelor informaționale și absența infrastructurii tehnologice partajate, afectează capacitatea de răspuns coordonat și eficient la amenințările de securitate și situațiile de criză la frontieră.</w:t>
            </w:r>
          </w:p>
          <w:p w14:paraId="7F654313">
            <w:pPr>
              <w:spacing w:before="60" w:after="0" w:line="240" w:lineRule="auto"/>
              <w:jc w:val="both"/>
              <w:rPr>
                <w:rFonts w:asciiTheme="majorBidi" w:hAnsiTheme="majorBidi" w:cstheme="majorBidi"/>
                <w:sz w:val="24"/>
                <w:szCs w:val="24"/>
                <w:lang w:val="zh-CN"/>
              </w:rPr>
            </w:pPr>
          </w:p>
          <w:p w14:paraId="6ACB1CD9">
            <w:pPr>
              <w:spacing w:before="60" w:after="0" w:line="240" w:lineRule="auto"/>
              <w:jc w:val="both"/>
              <w:rPr>
                <w:rFonts w:asciiTheme="majorBidi" w:hAnsiTheme="majorBidi" w:cstheme="majorBidi"/>
                <w:b/>
                <w:bCs/>
                <w:sz w:val="24"/>
                <w:szCs w:val="24"/>
                <w:lang w:val="zh-CN"/>
              </w:rPr>
            </w:pPr>
            <w:r>
              <w:rPr>
                <w:rFonts w:asciiTheme="majorBidi" w:hAnsiTheme="majorBidi" w:cstheme="majorBidi"/>
                <w:b/>
                <w:bCs/>
                <w:sz w:val="24"/>
                <w:szCs w:val="24"/>
                <w:lang w:val="zh-CN"/>
              </w:rPr>
              <w:t>Măsuri tehnice și operative la nivel național</w:t>
            </w:r>
          </w:p>
          <w:p w14:paraId="0D1E8EDF">
            <w:pPr>
              <w:spacing w:before="60" w:after="0" w:line="240" w:lineRule="auto"/>
              <w:jc w:val="both"/>
              <w:rPr>
                <w:rFonts w:asciiTheme="majorBidi" w:hAnsiTheme="majorBidi" w:cstheme="majorBidi"/>
                <w:sz w:val="24"/>
                <w:szCs w:val="24"/>
                <w:lang w:val="zh-CN"/>
              </w:rPr>
            </w:pPr>
            <w:r>
              <w:rPr>
                <w:rFonts w:asciiTheme="majorBidi" w:hAnsiTheme="majorBidi" w:cstheme="majorBidi"/>
                <w:sz w:val="24"/>
                <w:szCs w:val="24"/>
                <w:lang w:val="zh-CN"/>
              </w:rPr>
              <w:t>În Republica Moldova, lipsa controlului efectiv și a unei prezențe constante a autorităților pe segmentul central al frontierei moldo-ucrainene generează vulnerabilități majore în gestionarea riscurilor de securitate și favorizează intensificarea activităților ilegale transfrontaliere, în contextul unei cooperări operaționale interinstituționale insuficient consolidate și suspendării cooperării operative cu partea ucraineană pe fundalul instabilității mediului de securitate actual.</w:t>
            </w:r>
          </w:p>
          <w:p w14:paraId="685BB2FD">
            <w:pPr>
              <w:spacing w:before="60" w:after="0" w:line="240" w:lineRule="auto"/>
              <w:jc w:val="both"/>
              <w:rPr>
                <w:rFonts w:asciiTheme="majorBidi" w:hAnsiTheme="majorBidi" w:cstheme="majorBidi"/>
                <w:sz w:val="24"/>
                <w:szCs w:val="24"/>
                <w:lang w:val="zh-CN"/>
              </w:rPr>
            </w:pPr>
          </w:p>
          <w:p w14:paraId="20EE73AC">
            <w:pPr>
              <w:spacing w:before="60" w:after="0" w:line="240" w:lineRule="auto"/>
              <w:jc w:val="both"/>
              <w:rPr>
                <w:rFonts w:asciiTheme="majorBidi" w:hAnsiTheme="majorBidi" w:cstheme="majorBidi"/>
                <w:b/>
                <w:bCs/>
                <w:sz w:val="24"/>
                <w:szCs w:val="24"/>
                <w:lang w:val="zh-CN"/>
              </w:rPr>
            </w:pPr>
            <w:r>
              <w:rPr>
                <w:rFonts w:asciiTheme="majorBidi" w:hAnsiTheme="majorBidi" w:cstheme="majorBidi"/>
                <w:b/>
                <w:bCs/>
                <w:sz w:val="24"/>
                <w:szCs w:val="24"/>
                <w:lang w:val="zh-CN"/>
              </w:rPr>
              <w:t>Mecanisme de control al calității</w:t>
            </w:r>
          </w:p>
          <w:p w14:paraId="76D84634">
            <w:pPr>
              <w:spacing w:before="60" w:after="0" w:line="240" w:lineRule="auto"/>
              <w:jc w:val="both"/>
              <w:rPr>
                <w:rFonts w:asciiTheme="majorBidi" w:hAnsiTheme="majorBidi" w:cstheme="majorBidi"/>
                <w:sz w:val="24"/>
                <w:szCs w:val="24"/>
                <w:lang w:val="zh-CN"/>
              </w:rPr>
            </w:pPr>
            <w:r>
              <w:rPr>
                <w:rFonts w:asciiTheme="majorBidi" w:hAnsiTheme="majorBidi" w:cstheme="majorBidi"/>
                <w:sz w:val="24"/>
                <w:szCs w:val="24"/>
                <w:lang w:val="zh-CN"/>
              </w:rPr>
              <w:t>Evaluarea continuă a performanței autorităților naționale implicate în supravegherea și controlul la frontieră sunt esențiale pentru menținerea unui nivel înalt de securitate și conformitate cu standardele internaționale și europene, inclusiv pentru asigurarea integrității și eficienței procedurilor de control.</w:t>
            </w:r>
          </w:p>
          <w:p w14:paraId="620A25FC">
            <w:pPr>
              <w:spacing w:before="60" w:after="0" w:line="240" w:lineRule="auto"/>
              <w:jc w:val="both"/>
              <w:rPr>
                <w:rFonts w:asciiTheme="majorBidi" w:hAnsiTheme="majorBidi" w:cstheme="majorBidi"/>
                <w:sz w:val="24"/>
                <w:szCs w:val="24"/>
                <w:lang w:val="zh-CN"/>
              </w:rPr>
            </w:pPr>
            <w:r>
              <w:rPr>
                <w:rFonts w:asciiTheme="majorBidi" w:hAnsiTheme="majorBidi" w:cstheme="majorBidi"/>
                <w:sz w:val="24"/>
                <w:szCs w:val="24"/>
                <w:lang w:val="zh-CN"/>
              </w:rPr>
              <w:t>Republica Moldova nu dispune de un cadru instituțional clar și funcțional pentru evaluarea vulnerabilităților și a capacității de reacție la amenințările de securitate la frontieră, ceea ce limitează identificarea proactivă a deficiențelor operaționale. Inițiativele întreprinse, în formatul metodologiilor elaborate și instruirilor au un caracter punctual. Lipsa mecanismelor interne în cadrul autorităților și la nivel de sistem, care să includă evaluări interne și externe, viciază transparența și obiectivitatea procesului de evaluare.</w:t>
            </w:r>
          </w:p>
          <w:p w14:paraId="3A60205F">
            <w:pPr>
              <w:spacing w:before="60" w:after="0" w:line="240" w:lineRule="auto"/>
              <w:jc w:val="both"/>
              <w:rPr>
                <w:rFonts w:asciiTheme="majorBidi" w:hAnsiTheme="majorBidi" w:cstheme="majorBidi"/>
                <w:sz w:val="24"/>
                <w:szCs w:val="24"/>
                <w:lang w:val="zh-CN"/>
              </w:rPr>
            </w:pPr>
          </w:p>
          <w:p w14:paraId="14C69E9A">
            <w:pPr>
              <w:spacing w:before="60" w:after="0" w:line="240" w:lineRule="auto"/>
              <w:jc w:val="both"/>
              <w:rPr>
                <w:rFonts w:asciiTheme="majorBidi" w:hAnsiTheme="majorBidi" w:cstheme="majorBidi"/>
                <w:b/>
                <w:bCs/>
                <w:sz w:val="24"/>
                <w:szCs w:val="24"/>
                <w:lang w:val="zh-CN"/>
              </w:rPr>
            </w:pPr>
            <w:r>
              <w:rPr>
                <w:rFonts w:asciiTheme="majorBidi" w:hAnsiTheme="majorBidi" w:cstheme="majorBidi"/>
                <w:b/>
                <w:bCs/>
                <w:sz w:val="24"/>
                <w:szCs w:val="24"/>
                <w:lang w:val="zh-CN"/>
              </w:rPr>
              <w:t>Mecanisme de solidaritate și finanțare</w:t>
            </w:r>
          </w:p>
          <w:p w14:paraId="22BF355E">
            <w:pPr>
              <w:spacing w:before="60" w:after="0" w:line="240" w:lineRule="auto"/>
              <w:jc w:val="both"/>
              <w:rPr>
                <w:rFonts w:asciiTheme="majorBidi" w:hAnsiTheme="majorBidi" w:cstheme="majorBidi"/>
                <w:sz w:val="24"/>
                <w:szCs w:val="24"/>
                <w:lang w:val="zh-CN"/>
              </w:rPr>
            </w:pPr>
            <w:r>
              <w:rPr>
                <w:rFonts w:asciiTheme="majorBidi" w:hAnsiTheme="majorBidi" w:cstheme="majorBidi"/>
                <w:sz w:val="24"/>
                <w:szCs w:val="24"/>
                <w:lang w:val="zh-CN"/>
              </w:rPr>
              <w:t>Vulnerabilitățile lanțurilor internaționale de aprovizionare afectează toate statele, maximizând costurile pentru consolidarea capacităților operaționale, instituționale și tehnologice pentru gestionarea frontierelor externe. În cazul Republicii Moldova, accesul direct la mecanismele de solidaritate, în special instrumentele de finanțare oferite de Uniunea Europeană statelor membre, este imposibil. În eventualitatea deblocării accesului la aceste instrumente de finanțare, problema constă în incapacitatea de absorbție eficientă a fondurilor externe. Suplimentar, inexistența și indisponibilitatea unui instrument de finanțare național dedicat, afectează capacitatea de a planifica și implementa proiecte strategice de dezvoltare a infrastructurii de frontieră, de modernizare a echipamentelor și de consolidare a capacităților umane.</w:t>
            </w:r>
          </w:p>
          <w:p w14:paraId="1C6F0C33">
            <w:pPr>
              <w:spacing w:before="60" w:after="0" w:line="240" w:lineRule="auto"/>
              <w:jc w:val="both"/>
              <w:rPr>
                <w:rFonts w:asciiTheme="majorBidi" w:hAnsiTheme="majorBidi" w:cstheme="majorBidi"/>
                <w:sz w:val="24"/>
                <w:szCs w:val="24"/>
                <w:lang w:val="zh-CN"/>
              </w:rPr>
            </w:pPr>
          </w:p>
          <w:p w14:paraId="6B33CB14">
            <w:pPr>
              <w:spacing w:before="60" w:after="0" w:line="240" w:lineRule="auto"/>
              <w:jc w:val="both"/>
              <w:rPr>
                <w:rFonts w:asciiTheme="majorBidi" w:hAnsiTheme="majorBidi" w:cstheme="majorBidi"/>
                <w:sz w:val="24"/>
                <w:szCs w:val="24"/>
                <w:lang w:val="zh-CN"/>
              </w:rPr>
            </w:pPr>
            <w:r>
              <w:rPr>
                <w:rFonts w:asciiTheme="majorBidi" w:hAnsiTheme="majorBidi" w:cstheme="majorBidi"/>
                <w:b/>
                <w:bCs/>
                <w:sz w:val="24"/>
                <w:szCs w:val="24"/>
                <w:lang w:val="zh-CN"/>
              </w:rPr>
              <w:t>Componente transversale – drepturile fundamentale, educația și formarea, cercetarea și inovarea</w:t>
            </w:r>
          </w:p>
          <w:p w14:paraId="3D02B434">
            <w:pPr>
              <w:spacing w:before="60" w:after="0" w:line="240" w:lineRule="auto"/>
              <w:jc w:val="both"/>
              <w:rPr>
                <w:rFonts w:asciiTheme="majorBidi" w:hAnsiTheme="majorBidi" w:cstheme="majorBidi"/>
                <w:sz w:val="24"/>
                <w:szCs w:val="24"/>
                <w:lang w:val="zh-CN"/>
              </w:rPr>
            </w:pPr>
            <w:r>
              <w:rPr>
                <w:rFonts w:asciiTheme="majorBidi" w:hAnsiTheme="majorBidi" w:cstheme="majorBidi"/>
                <w:sz w:val="24"/>
                <w:szCs w:val="24"/>
                <w:lang w:val="zh-CN"/>
              </w:rPr>
              <w:t xml:space="preserve">Gestionarea integrată a frontierelor depinde semnificativ de calitatea resursei umane, iar eficiența acestui proces este strâns legată de capacitatea de a reține și dezvolta personal calificat. Totuși, Republica Moldova se confruntă cu provocări majore în acest sens, inclusiv exodul continuu al personalului calificat, dificultăți în retenția angajaților și limitări în formarea profesională adaptată la riscurile emergente și tehnologiile moderne. Efectul de cauzalitate rezultă în incapacitatea națională de a adopta soluții inovatoare și de a dezvolta tehnologii proprii pentru securitatea frontierelor. Dificultățile în domeniul cercetării și inovării sunt accentuate de lipsa infrastructurii pentru testarea și implementarea tehnologiilor emergente, cum ar fi inteligența artificială, sistemele autonome și analiza predictivă. </w:t>
            </w:r>
          </w:p>
          <w:p w14:paraId="2BC80522">
            <w:pPr>
              <w:spacing w:before="60" w:after="0" w:line="240" w:lineRule="auto"/>
              <w:jc w:val="both"/>
              <w:rPr>
                <w:rFonts w:asciiTheme="majorBidi" w:hAnsiTheme="majorBidi" w:cstheme="majorBidi"/>
                <w:sz w:val="24"/>
                <w:szCs w:val="24"/>
                <w:lang w:val="zh-CN"/>
              </w:rPr>
            </w:pPr>
            <w:r>
              <w:rPr>
                <w:rFonts w:asciiTheme="majorBidi" w:hAnsiTheme="majorBidi" w:cstheme="majorBidi"/>
                <w:sz w:val="24"/>
                <w:szCs w:val="24"/>
                <w:lang w:val="zh-CN"/>
              </w:rPr>
              <w:t>Respectarea drepturilor fundamentale nu este doar o obligație legală, ci și un principiu esențial pentru menținerea încrederii publicului și a partenerilor internaționali. Instruirea în acest domeniu rămâne adesea formală și fragmentată, fără a aborda în mod specific nevoile grupurilor vulnerabile, cum ar fi victimele traficului de persoane și solicitanții de azil. Acest lucru afectează capacitatea autorităților de a reacționa adecvat în situații critice și de a preveni abuzurile.</w:t>
            </w:r>
          </w:p>
          <w:p w14:paraId="3379C5D0">
            <w:pPr>
              <w:spacing w:before="60" w:after="0" w:line="240" w:lineRule="auto"/>
              <w:jc w:val="both"/>
              <w:rPr>
                <w:rFonts w:asciiTheme="majorBidi" w:hAnsiTheme="majorBidi" w:cstheme="majorBidi"/>
                <w:sz w:val="24"/>
                <w:szCs w:val="24"/>
                <w:lang w:val="zh-CN"/>
              </w:rPr>
            </w:pPr>
            <w:r>
              <w:rPr>
                <w:rFonts w:asciiTheme="majorBidi" w:hAnsiTheme="majorBidi" w:cstheme="majorBidi"/>
                <w:sz w:val="24"/>
                <w:szCs w:val="24"/>
                <w:lang w:val="zh-CN"/>
              </w:rPr>
              <w:t>Concluzia care se impune ține de implicațiile provocărilor din domeniul managementului integrat al frontierei de stat. Acestea pot crea repercusiuni atât asupra securității naționale și regionale, precum și asupra stabilității economice și sociale a Republicii Moldova.</w:t>
            </w:r>
          </w:p>
          <w:p w14:paraId="61A69BF2">
            <w:pPr>
              <w:spacing w:before="60" w:after="60" w:line="240" w:lineRule="auto"/>
              <w:jc w:val="both"/>
              <w:rPr>
                <w:rFonts w:asciiTheme="majorBidi" w:hAnsiTheme="majorBidi" w:cstheme="majorBidi"/>
                <w:sz w:val="24"/>
                <w:szCs w:val="24"/>
                <w:lang w:val="zh-CN"/>
              </w:rPr>
            </w:pPr>
            <w:r>
              <w:rPr>
                <w:rFonts w:asciiTheme="majorBidi" w:hAnsiTheme="majorBidi" w:cstheme="majorBidi"/>
                <w:sz w:val="24"/>
                <w:szCs w:val="24"/>
                <w:lang w:val="zh-CN"/>
              </w:rPr>
              <w:t>Programul de management integrat al frontierei de stat pentru anii 2026-2030 reprezintă documentul principal de politici ce reflectă prioritățile și viziunea statului în domeniul managementului integrat al frontierei de stat și asigură o continuitate a politicilor în curs, adaptate și transformate relevant realităților actuale.</w:t>
            </w:r>
          </w:p>
        </w:tc>
      </w:tr>
      <w:tr w14:paraId="2AA74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1" w:type="dxa"/>
            <w:shd w:val="clear" w:color="auto" w:fill="FFFFFF" w:themeFill="background1"/>
          </w:tcPr>
          <w:p w14:paraId="18DE4AA8">
            <w:pPr>
              <w:pStyle w:val="17"/>
              <w:numPr>
                <w:ilvl w:val="0"/>
                <w:numId w:val="1"/>
              </w:numPr>
              <w:spacing w:after="0" w:line="240" w:lineRule="auto"/>
              <w:ind w:left="0" w:firstLine="0"/>
              <w:rPr>
                <w:rFonts w:asciiTheme="majorBidi" w:hAnsiTheme="majorBidi" w:cstheme="majorBidi"/>
                <w:b/>
                <w:sz w:val="24"/>
                <w:szCs w:val="24"/>
                <w:lang w:val="zh-CN"/>
              </w:rPr>
            </w:pPr>
            <w:r>
              <w:rPr>
                <w:rFonts w:asciiTheme="majorBidi" w:hAnsiTheme="majorBidi" w:cstheme="majorBidi"/>
                <w:b/>
                <w:sz w:val="24"/>
                <w:szCs w:val="24"/>
                <w:lang w:val="zh-CN"/>
              </w:rPr>
              <w:t xml:space="preserve"> Scopul elaborării documentului de politici publice</w:t>
            </w:r>
          </w:p>
        </w:tc>
        <w:tc>
          <w:tcPr>
            <w:tcW w:w="7363" w:type="dxa"/>
            <w:shd w:val="clear" w:color="auto" w:fill="FFFFFF" w:themeFill="background1"/>
          </w:tcPr>
          <w:p w14:paraId="22E2D29E">
            <w:pPr>
              <w:spacing w:before="60" w:after="60" w:line="240" w:lineRule="auto"/>
              <w:jc w:val="both"/>
              <w:rPr>
                <w:rFonts w:asciiTheme="majorBidi" w:hAnsiTheme="majorBidi" w:cstheme="majorBidi"/>
                <w:bCs/>
                <w:sz w:val="24"/>
                <w:szCs w:val="24"/>
                <w:lang w:val="zh-CN"/>
              </w:rPr>
            </w:pPr>
            <w:r>
              <w:rPr>
                <w:rFonts w:asciiTheme="majorBidi" w:hAnsiTheme="majorBidi" w:cstheme="majorBidi"/>
                <w:sz w:val="24"/>
                <w:szCs w:val="24"/>
                <w:lang w:val="zh-CN"/>
              </w:rPr>
              <w:t>Programul de management integrat al frontierei de stat pentru anii 2026-2030 derivă din Strategia de dezvoltare în domeniul afacerilor interne pentru anii 2022-2030, respectiv, va contribui la implementarea acesteia, prin detalierea și concretizarea acțiunilor ce urmează a fi realizate în domeniul de activitate ,,managementul integrat al frontierei de stat”, prevăzut la pct. 6, subpct. 2) din Regulamentul c</w:t>
            </w:r>
            <w:r>
              <w:rPr>
                <w:rFonts w:asciiTheme="majorBidi" w:hAnsiTheme="majorBidi" w:cstheme="majorBidi"/>
                <w:bCs/>
                <w:sz w:val="24"/>
                <w:szCs w:val="24"/>
                <w:lang w:val="zh-CN"/>
              </w:rPr>
              <w:t>u privire la organizarea şi funcționarea</w:t>
            </w:r>
            <w:r>
              <w:rPr>
                <w:rFonts w:asciiTheme="majorBidi" w:hAnsiTheme="majorBidi" w:cstheme="majorBidi"/>
                <w:sz w:val="24"/>
                <w:szCs w:val="24"/>
                <w:lang w:val="zh-CN"/>
              </w:rPr>
              <w:t xml:space="preserve"> </w:t>
            </w:r>
            <w:r>
              <w:rPr>
                <w:rFonts w:asciiTheme="majorBidi" w:hAnsiTheme="majorBidi" w:cstheme="majorBidi"/>
                <w:bCs/>
                <w:sz w:val="24"/>
                <w:szCs w:val="24"/>
                <w:lang w:val="zh-CN"/>
              </w:rPr>
              <w:t>Ministerului Afacerilor Interne, aprobat prin Hotărârea de Guvern nr. 693/2017.</w:t>
            </w:r>
          </w:p>
          <w:p w14:paraId="72B6CB17">
            <w:pPr>
              <w:pStyle w:val="17"/>
              <w:tabs>
                <w:tab w:val="left" w:pos="325"/>
              </w:tabs>
              <w:spacing w:after="0" w:line="240" w:lineRule="auto"/>
              <w:ind w:left="0"/>
              <w:jc w:val="both"/>
              <w:rPr>
                <w:rFonts w:asciiTheme="majorBidi" w:hAnsiTheme="majorBidi" w:cstheme="majorBidi"/>
                <w:sz w:val="24"/>
                <w:szCs w:val="24"/>
                <w:lang w:val="zh-CN"/>
              </w:rPr>
            </w:pPr>
            <w:r>
              <w:rPr>
                <w:rFonts w:asciiTheme="majorBidi" w:hAnsiTheme="majorBidi" w:cstheme="majorBidi"/>
                <w:sz w:val="24"/>
                <w:szCs w:val="24"/>
                <w:lang w:val="zh-CN"/>
              </w:rPr>
              <w:t xml:space="preserve">În contextul celor expuse, se remarcă că, Programul de management integrat al frontierei de stat pentru anii 2026-2030, prevede continuarea aplicării conceptului de gestionare europeană integrată a frontierelor </w:t>
            </w:r>
            <w:r>
              <w:rPr>
                <w:rFonts w:asciiTheme="majorBidi" w:hAnsiTheme="majorBidi" w:cstheme="majorBidi"/>
                <w:i/>
                <w:sz w:val="24"/>
                <w:szCs w:val="24"/>
                <w:lang w:val="zh-CN"/>
              </w:rPr>
              <w:t>(GEIF)</w:t>
            </w:r>
            <w:r>
              <w:rPr>
                <w:rFonts w:asciiTheme="majorBidi" w:hAnsiTheme="majorBidi" w:cstheme="majorBidi"/>
                <w:sz w:val="24"/>
                <w:szCs w:val="24"/>
                <w:lang w:val="zh-CN"/>
              </w:rPr>
              <w:t xml:space="preserve">, concept, care reprezintă un set de 13 componente de bază, precum instrumente și platforme de cooperare, utilizarea tehnologiilor de ultimă generație inclusiv sisteme informatice, mecanisme de control al calității, formare profesională continuă și inovare, ancorate </w:t>
            </w:r>
            <w:r>
              <w:rPr>
                <w:rFonts w:asciiTheme="majorBidi" w:hAnsiTheme="majorBidi" w:cstheme="majorBidi"/>
                <w:i/>
                <w:iCs/>
                <w:sz w:val="24"/>
                <w:szCs w:val="24"/>
                <w:lang w:val="zh-CN"/>
              </w:rPr>
              <w:t>ante</w:t>
            </w:r>
            <w:r>
              <w:rPr>
                <w:rFonts w:asciiTheme="majorBidi" w:hAnsiTheme="majorBidi" w:cstheme="majorBidi"/>
                <w:sz w:val="24"/>
                <w:szCs w:val="24"/>
                <w:lang w:val="zh-CN"/>
              </w:rPr>
              <w:t xml:space="preserve"> în realitățile naționale.</w:t>
            </w:r>
          </w:p>
          <w:p w14:paraId="699A2D6F">
            <w:pPr>
              <w:spacing w:before="60" w:after="0" w:line="240" w:lineRule="auto"/>
              <w:jc w:val="both"/>
              <w:rPr>
                <w:rFonts w:asciiTheme="majorBidi" w:hAnsiTheme="majorBidi" w:cstheme="majorBidi"/>
                <w:sz w:val="24"/>
                <w:szCs w:val="24"/>
                <w:lang w:val="zh-CN"/>
              </w:rPr>
            </w:pPr>
            <w:r>
              <w:rPr>
                <w:rFonts w:asciiTheme="majorBidi" w:hAnsiTheme="majorBidi" w:cstheme="majorBidi"/>
                <w:sz w:val="24"/>
                <w:szCs w:val="24"/>
                <w:lang w:val="zh-CN"/>
              </w:rPr>
              <w:t>Aplicarea și dezvoltarea cu succes a conceptului GEIF în Republica Moldova va permite gestionarea eficientă a frontierei de stat, capacitarea autorităților din sistemul național, astfel încât Republica Moldova ar putea menține statutul de partener de încredere, și furnizor de securitate, inclusiv în contextul fortificării centurii extinse de securitate în regiune. Consolidarea serviciilor de securitate prestate cetățenilor se va realiza de autorități profesioniste și fiabile, pregătite atât din punct de vedere al conștientizării situației, al capacității de acționare, cât și al unui răspuns coordonat și consolidat la amenințări.</w:t>
            </w:r>
          </w:p>
          <w:p w14:paraId="5ACDF3BC">
            <w:pPr>
              <w:spacing w:before="60" w:after="0" w:line="240" w:lineRule="auto"/>
              <w:jc w:val="both"/>
              <w:rPr>
                <w:rFonts w:asciiTheme="majorBidi" w:hAnsiTheme="majorBidi" w:cstheme="majorBidi"/>
                <w:sz w:val="24"/>
                <w:szCs w:val="24"/>
                <w:lang w:val="zh-CN"/>
              </w:rPr>
            </w:pPr>
            <w:r>
              <w:rPr>
                <w:rFonts w:asciiTheme="majorBidi" w:hAnsiTheme="majorBidi" w:cstheme="majorBidi"/>
                <w:sz w:val="24"/>
                <w:szCs w:val="24"/>
                <w:lang w:val="zh-CN"/>
              </w:rPr>
              <w:t>Programul de management integrat al frontierei de stat pentru anii 2026 -2030 va furniza soluții pentru cele mai acute probleme din domeniu precum migrația ilegală, criminalitatea transfrontalieră și provocările legate de fluidizarea traficului licit la frontieră prin identificarea precoce a amenințărilor la securitate și acțiune proactivă.</w:t>
            </w:r>
          </w:p>
          <w:p w14:paraId="2A0C492B">
            <w:pPr>
              <w:spacing w:before="60" w:after="60"/>
              <w:jc w:val="both"/>
              <w:rPr>
                <w:rFonts w:asciiTheme="majorBidi" w:hAnsiTheme="majorBidi" w:cstheme="majorBidi"/>
                <w:b/>
                <w:bCs/>
                <w:sz w:val="24"/>
                <w:szCs w:val="24"/>
                <w:lang w:val="zh-CN"/>
              </w:rPr>
            </w:pPr>
            <w:r>
              <w:rPr>
                <w:rFonts w:asciiTheme="majorBidi" w:hAnsiTheme="majorBidi" w:cstheme="majorBidi"/>
                <w:sz w:val="24"/>
                <w:szCs w:val="24"/>
                <w:lang w:val="zh-CN"/>
              </w:rPr>
              <w:t>Astfel, pentru realizarea viziunii stabilite și soluționarea problemelor descrise, Programul de management integrat al frontierei de stat pentru anii 2026-2030 se va axa pe câteva arii de intervenție, precum:</w:t>
            </w:r>
            <w:r>
              <w:rPr>
                <w:rFonts w:asciiTheme="majorBidi" w:hAnsiTheme="majorBidi" w:cstheme="majorBidi"/>
                <w:sz w:val="24"/>
                <w:szCs w:val="24"/>
                <w:lang w:val="zh-CN"/>
              </w:rPr>
              <w:br w:type="textWrapping"/>
            </w:r>
          </w:p>
          <w:p w14:paraId="345FB03E">
            <w:pPr>
              <w:numPr>
                <w:ilvl w:val="0"/>
                <w:numId w:val="2"/>
              </w:numPr>
              <w:tabs>
                <w:tab w:val="left" w:pos="318"/>
              </w:tabs>
              <w:spacing w:before="60" w:after="60"/>
              <w:jc w:val="both"/>
              <w:rPr>
                <w:rFonts w:eastAsia="Calibri" w:asciiTheme="majorBidi" w:hAnsiTheme="majorBidi" w:cstheme="majorBidi"/>
                <w:b/>
                <w:bCs/>
                <w:sz w:val="24"/>
                <w:szCs w:val="24"/>
                <w:lang w:val="zh-CN"/>
              </w:rPr>
            </w:pPr>
            <w:r>
              <w:rPr>
                <w:rFonts w:eastAsia="Calibri" w:asciiTheme="majorBidi" w:hAnsiTheme="majorBidi" w:cstheme="majorBidi"/>
                <w:b/>
                <w:bCs/>
                <w:sz w:val="24"/>
                <w:szCs w:val="24"/>
                <w:lang w:val="zh-CN"/>
              </w:rPr>
              <w:t xml:space="preserve">Consolidarea sistemului de management integrat al frontierei de stat </w:t>
            </w:r>
          </w:p>
          <w:p w14:paraId="55F90826">
            <w:pPr>
              <w:tabs>
                <w:tab w:val="left" w:pos="318"/>
              </w:tabs>
              <w:spacing w:before="60" w:after="60"/>
              <w:jc w:val="both"/>
              <w:rPr>
                <w:rFonts w:eastAsia="Calibri" w:asciiTheme="majorBidi" w:hAnsiTheme="majorBidi" w:cstheme="majorBidi"/>
                <w:sz w:val="24"/>
                <w:szCs w:val="24"/>
                <w:lang w:val="zh-CN"/>
              </w:rPr>
            </w:pPr>
            <w:r>
              <w:rPr>
                <w:rFonts w:eastAsia="Calibri" w:asciiTheme="majorBidi" w:hAnsiTheme="majorBidi" w:cstheme="majorBidi"/>
                <w:sz w:val="24"/>
                <w:szCs w:val="24"/>
                <w:lang w:val="zh-CN"/>
              </w:rPr>
              <w:t>Intervențiile vizează fortificarea și valorificarea platformelor și instrumentelor de cooperare existente, naționale și internaționale. Valorificarea și extinderea cooperării comune și controlului coordonat cu statele vecine, îndeosebi la frontiera moldo-română, care separă acum un stat candidat la Uniunea Europeană de un stat membru al Uniunii Europene și parte a spațiului Schengen și este supusă unor presiuni semnificative, generate atât de creșterea fluxurilor de persoane și mărfuri, cât și de riscurile asociate migrației ilegale și criminalității transfrontaliere. Controlul comun/coordonat reprezintă un domeniu de interes prin abordarea integrată a securității, detectarea timpurie a amenințărilor și prevenirea activităților ilicite. În scopul unui schimb operativ și continuu de informații, necesar pentru evaluarea eficientă a riscurilor și anticiparea amenințărilor emergente, ca parte a conceptului de gestionare integrată a frontierei, Programul se va axa pe continuitatea fortificării platformelor de cooperare, implicit pe operaționalizarea deplină a Unității de Informații pentru Pasageri (UIP), valorificarea deplină a activităților grupurilor comune de analiză a riscurilor la nivel național, integrarea completă a Republicii Moldova în Sistemul European de Supraveghere a Frontierelor (EUROSUR). Cooperarea regională, în cadrul Sistemului EUROSUR urmează să fie ancorată în cadrul general de cooperare extinsă cu Agenția Europeană pentru Poliția de Frontieră și Garda de Coastă (Frontex).</w:t>
            </w:r>
          </w:p>
          <w:p w14:paraId="4DBA7A89">
            <w:pPr>
              <w:numPr>
                <w:ilvl w:val="0"/>
                <w:numId w:val="2"/>
              </w:numPr>
              <w:tabs>
                <w:tab w:val="left" w:pos="318"/>
              </w:tabs>
              <w:spacing w:before="60" w:after="60"/>
              <w:jc w:val="both"/>
              <w:rPr>
                <w:rFonts w:eastAsia="Calibri" w:asciiTheme="majorBidi" w:hAnsiTheme="majorBidi" w:cstheme="majorBidi"/>
                <w:b/>
                <w:bCs/>
                <w:sz w:val="24"/>
                <w:szCs w:val="24"/>
                <w:lang w:val="zh-CN"/>
              </w:rPr>
            </w:pPr>
            <w:r>
              <w:rPr>
                <w:rFonts w:eastAsia="Calibri" w:asciiTheme="majorBidi" w:hAnsiTheme="majorBidi" w:cstheme="majorBidi"/>
                <w:b/>
                <w:bCs/>
                <w:sz w:val="24"/>
                <w:szCs w:val="24"/>
                <w:lang w:val="zh-CN"/>
              </w:rPr>
              <w:t xml:space="preserve">Capacitarea și sporirea rezilienței instituțiilor cu atribuții nemijlocite în controlul frontierei. </w:t>
            </w:r>
          </w:p>
          <w:p w14:paraId="05FBC6B8">
            <w:pPr>
              <w:tabs>
                <w:tab w:val="left" w:pos="318"/>
              </w:tabs>
              <w:spacing w:before="60" w:after="60"/>
              <w:jc w:val="both"/>
              <w:rPr>
                <w:rFonts w:eastAsia="Calibri" w:asciiTheme="majorBidi" w:hAnsiTheme="majorBidi" w:cstheme="majorBidi"/>
                <w:sz w:val="24"/>
                <w:szCs w:val="24"/>
                <w:lang w:val="zh-CN"/>
              </w:rPr>
            </w:pPr>
            <w:r>
              <w:rPr>
                <w:rFonts w:eastAsia="Calibri" w:asciiTheme="majorBidi" w:hAnsiTheme="majorBidi" w:cstheme="majorBidi"/>
                <w:sz w:val="24"/>
                <w:szCs w:val="24"/>
                <w:lang w:val="zh-CN"/>
              </w:rPr>
              <w:t xml:space="preserve">În acest domeniu, Programul va oferi soluții pentru consolidarea capacităților de retenție a personalului calificat, capacitarea structurilor dedicate formării continue și promovarea cercetării aplicate, care să permită integrarea soluțiilor inovatoare în procesele operaționale și de supraveghere a frontierelor. Concomitent, obiectivele urmărite vor viza consolidarea infrastructurii operative și tehnice la punctele de trecere a frontierei, și de-a lungul frontierei, inclusiv prin digitalizarea proceselor și utilizarea tehnologiilor avansate de supraveghere și control. Domeniu de interes reprezintă și dezvoltarea unor mecanisme eficiente de gestionare a situațiilor de criză, pentru a asigura o reacție promptă și coordonată la amenințări sau incidente la frontieră, ceea ce impune operaționalizarea completă a centrelor de coordonare la nivel local, regional și național. Aceste centre trebuie să fie dotate cu tehnologii moderne de analiză a datelor și să fie integrate în rețelele europene de avertizare timpurie, pentru a asigura o gestionare eficientă a riscurilor și o protecție robustă a frontierelor externe. </w:t>
            </w:r>
          </w:p>
          <w:p w14:paraId="2703385E">
            <w:pPr>
              <w:numPr>
                <w:ilvl w:val="0"/>
                <w:numId w:val="2"/>
              </w:numPr>
              <w:tabs>
                <w:tab w:val="left" w:pos="318"/>
              </w:tabs>
              <w:spacing w:before="60" w:after="60"/>
              <w:jc w:val="both"/>
              <w:rPr>
                <w:rFonts w:eastAsia="Calibri" w:asciiTheme="majorBidi" w:hAnsiTheme="majorBidi" w:cstheme="majorBidi"/>
                <w:b/>
                <w:bCs/>
                <w:sz w:val="24"/>
                <w:szCs w:val="24"/>
                <w:lang w:val="zh-CN"/>
              </w:rPr>
            </w:pPr>
            <w:r>
              <w:rPr>
                <w:rFonts w:eastAsia="Calibri" w:asciiTheme="majorBidi" w:hAnsiTheme="majorBidi" w:cstheme="majorBidi"/>
                <w:b/>
                <w:bCs/>
                <w:sz w:val="24"/>
                <w:szCs w:val="24"/>
                <w:lang w:val="zh-CN"/>
              </w:rPr>
              <w:t>Prestarea unor servicii de securitate de calitate înaltă.</w:t>
            </w:r>
          </w:p>
          <w:p w14:paraId="4196387A">
            <w:pPr>
              <w:tabs>
                <w:tab w:val="left" w:pos="318"/>
              </w:tabs>
              <w:spacing w:before="60" w:after="60"/>
              <w:jc w:val="both"/>
              <w:rPr>
                <w:rFonts w:eastAsia="Calibri" w:asciiTheme="majorBidi" w:hAnsiTheme="majorBidi" w:cstheme="majorBidi"/>
                <w:sz w:val="24"/>
                <w:szCs w:val="24"/>
                <w:lang w:val="zh-CN"/>
              </w:rPr>
            </w:pPr>
            <w:r>
              <w:rPr>
                <w:rFonts w:eastAsia="Calibri" w:asciiTheme="majorBidi" w:hAnsiTheme="majorBidi" w:cstheme="majorBidi"/>
                <w:sz w:val="24"/>
                <w:szCs w:val="24"/>
                <w:lang w:val="zh-CN"/>
              </w:rPr>
              <w:t>Aria de intervenție acoperă prestarea serviciilor într-un mediu de securitate, de către profesioniști înalt calificați, integri și orientați spre cetățean. Soluțiile necesare se subscriu la scopul de capacitare a instituțiilor din sistemul de management integrat al frontierei, totodată trebuie create protocoale clare pentru monitorizarea performanței, dezvoltarea unor indicatori de performanță specifici și implementarea unor sisteme moderne de gestionare a datelor, care să permită analiza continuă a eficienței operaționale și evaluarea impactului măsurilor de securitate aplicate la frontieră. Instituționalizarea unui mecanism de control al calității va asigura calitatea înaltă a prestației în toate activitățile la frontieră, inclusiv va permite monitorizarea respectării drepturilor fundamentale. Un mediu sigur, implică și o infrastructură dezvoltată, astfel se va continua valorificarea proiectelor de infrastructură, inclusiv construcția de noi poduri și deschiderea de noi puncte de trecere la frontiera cu România, reevaluarea infrastructurii de frontieră la hotarul cu Ucraina, ceea ce va contribui la decongestionarea traficului și la facilitarea comerțului. Aceste inițiative sunt esențiale pentru îmbunătățirea conectivității regionale și pentru stimularea dezvoltării economice în zonele de frontieră.</w:t>
            </w:r>
          </w:p>
          <w:p w14:paraId="3B01815A">
            <w:pPr>
              <w:tabs>
                <w:tab w:val="left" w:pos="318"/>
              </w:tabs>
              <w:spacing w:before="60" w:after="60"/>
              <w:jc w:val="both"/>
              <w:rPr>
                <w:rFonts w:eastAsia="Calibri" w:asciiTheme="majorBidi" w:hAnsiTheme="majorBidi" w:cstheme="majorBidi"/>
                <w:sz w:val="24"/>
                <w:szCs w:val="24"/>
                <w:lang w:val="zh-CN"/>
              </w:rPr>
            </w:pPr>
          </w:p>
          <w:p w14:paraId="43CC3C27">
            <w:pPr>
              <w:tabs>
                <w:tab w:val="left" w:pos="318"/>
              </w:tabs>
              <w:spacing w:before="60" w:after="60"/>
              <w:jc w:val="both"/>
              <w:rPr>
                <w:rFonts w:eastAsia="Calibri" w:asciiTheme="majorBidi" w:hAnsiTheme="majorBidi" w:cstheme="majorBidi"/>
                <w:sz w:val="24"/>
                <w:szCs w:val="24"/>
                <w:lang w:val="zh-CN"/>
              </w:rPr>
            </w:pPr>
            <w:r>
              <w:rPr>
                <w:rFonts w:eastAsia="Calibri" w:asciiTheme="majorBidi" w:hAnsiTheme="majorBidi" w:cstheme="majorBidi"/>
                <w:sz w:val="24"/>
                <w:szCs w:val="24"/>
                <w:lang w:val="zh-CN"/>
              </w:rPr>
              <w:t>Beneficiile generale ale intervenției constau în sporirea securității naționale și regionale inclusiv prin anticiparea și gestionarea mai eficientă a amenințărilor emergente și facilitarea circulației legale a persoanelor și mărfurilor, ceea ce în consecință stimulează comerțul și mobilitatea. La nivel de societate, beneficiile scontate vizează creșterea siguranței cetățenilor, generată de</w:t>
            </w:r>
            <w:r>
              <w:rPr>
                <w:rFonts w:ascii="Times New Roman" w:hAnsi="Times New Roman" w:eastAsia="Calibri" w:cs="Times New Roman"/>
                <w:sz w:val="24"/>
                <w:szCs w:val="24"/>
                <w:lang w:val="zh-CN"/>
              </w:rPr>
              <w:t xml:space="preserve"> capacitatea instituțiilor de a reacționa prompt la amenințări. Cetățenii vor beneficia de condiții similare celor din spațiul european în ceea ce privește controlul și securitatea frontierelor, transportul și comerțul transfrontalier, ceea ce aduce</w:t>
            </w:r>
            <w:r>
              <w:rPr>
                <w:rFonts w:ascii="Times New Roman" w:hAnsi="Times New Roman" w:eastAsia="SimSun" w:cs="Times New Roman"/>
                <w:sz w:val="24"/>
                <w:szCs w:val="24"/>
                <w:lang w:val="zh-CN"/>
              </w:rPr>
              <w:t xml:space="preserve"> beneficii indirecte cetățenilor prin dezvoltarea economică locală și regională. Aproprierea de standardele europene vor asigura respectarea drepturilor omului și a demnității personale. </w:t>
            </w:r>
            <w:r>
              <w:rPr>
                <w:rFonts w:ascii="Times New Roman" w:hAnsi="Times New Roman" w:eastAsia="Calibri" w:cs="Times New Roman"/>
                <w:sz w:val="24"/>
                <w:szCs w:val="24"/>
                <w:lang w:val="zh-CN"/>
              </w:rPr>
              <w:t>În acest mod, crește încrederea cetățenilor în autorități și în stat, stabilitatea investițiilor și prosperitatea socio-economică.</w:t>
            </w:r>
          </w:p>
          <w:p w14:paraId="0D2C7193">
            <w:pPr>
              <w:tabs>
                <w:tab w:val="left" w:pos="318"/>
              </w:tabs>
              <w:spacing w:before="60" w:after="60"/>
              <w:jc w:val="both"/>
              <w:rPr>
                <w:rFonts w:eastAsia="Calibri" w:asciiTheme="majorBidi" w:hAnsiTheme="majorBidi" w:cstheme="majorBidi"/>
                <w:sz w:val="24"/>
                <w:szCs w:val="24"/>
                <w:lang w:val="zh-CN"/>
              </w:rPr>
            </w:pPr>
          </w:p>
          <w:p w14:paraId="7D0DB9DD">
            <w:pPr>
              <w:spacing w:before="60" w:after="60" w:line="240" w:lineRule="auto"/>
              <w:jc w:val="both"/>
              <w:rPr>
                <w:rFonts w:asciiTheme="majorBidi" w:hAnsiTheme="majorBidi" w:cstheme="majorBidi"/>
                <w:sz w:val="24"/>
                <w:szCs w:val="24"/>
                <w:lang w:val="zh-CN"/>
              </w:rPr>
            </w:pPr>
            <w:r>
              <w:rPr>
                <w:rFonts w:asciiTheme="majorBidi" w:hAnsiTheme="majorBidi" w:cstheme="majorBidi"/>
                <w:sz w:val="24"/>
                <w:szCs w:val="24"/>
                <w:lang w:val="zh-CN"/>
              </w:rPr>
              <w:t>Scopul general al documentului de politici - calitatea sporită a controlului frontierei de stat se va realiza prin aplicarea planificată a instrumentelor moderne și a dotărilor necesare, implementarea cărora necesită însă a fi susținută prin investiții în capacitarea tehnico-materială a instituțiilor și în pregătirea și menținerea resurselor umane motivate și în număr adecvat.</w:t>
            </w:r>
          </w:p>
          <w:p w14:paraId="12A04C99">
            <w:pPr>
              <w:spacing w:before="60" w:after="60" w:line="240" w:lineRule="auto"/>
              <w:jc w:val="both"/>
              <w:rPr>
                <w:rFonts w:asciiTheme="majorBidi" w:hAnsiTheme="majorBidi" w:cstheme="majorBidi"/>
                <w:bCs/>
                <w:color w:val="FF0000"/>
                <w:sz w:val="24"/>
                <w:szCs w:val="24"/>
                <w:lang w:val="zh-CN"/>
              </w:rPr>
            </w:pPr>
            <w:r>
              <w:rPr>
                <w:rFonts w:asciiTheme="majorBidi" w:hAnsiTheme="majorBidi" w:cstheme="majorBidi"/>
                <w:bCs/>
                <w:sz w:val="24"/>
                <w:szCs w:val="24"/>
                <w:lang w:val="zh-CN"/>
              </w:rPr>
              <w:t>Implementarea Programului va asigura gestionarea în mod eficient a trecerii frontierei de către călătorii de bună credință, capacitatea de a înfrunta provocările legate de migrație și de a aborda riscurile viitoare, contribuind la combaterea criminalității cu o dimensiune transfrontalieră și la un nivel sporit de securitate a statului. Viziunea generală rezidă în crearea unui sistem de management al frontierei robust și rezilient, care prin monitorizarea performanței și capacitatea de analiză, se va putea adapta constant și concomitent necesităților cetățenilor și contextului de securitate.</w:t>
            </w:r>
          </w:p>
        </w:tc>
      </w:tr>
      <w:tr w14:paraId="28CA4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1" w:type="dxa"/>
            <w:shd w:val="clear" w:color="auto" w:fill="FFFFFF" w:themeFill="background1"/>
          </w:tcPr>
          <w:p w14:paraId="6D5134F2">
            <w:pPr>
              <w:pStyle w:val="17"/>
              <w:numPr>
                <w:ilvl w:val="0"/>
                <w:numId w:val="1"/>
              </w:numPr>
              <w:spacing w:after="0" w:line="240" w:lineRule="auto"/>
              <w:ind w:left="70" w:firstLine="0"/>
              <w:rPr>
                <w:rFonts w:asciiTheme="majorBidi" w:hAnsiTheme="majorBidi" w:cstheme="majorBidi"/>
                <w:b/>
                <w:sz w:val="24"/>
                <w:szCs w:val="24"/>
                <w:lang w:val="zh-CN"/>
              </w:rPr>
            </w:pPr>
            <w:r>
              <w:rPr>
                <w:rFonts w:asciiTheme="majorBidi" w:hAnsiTheme="majorBidi" w:cstheme="majorBidi"/>
                <w:b/>
                <w:sz w:val="24"/>
                <w:szCs w:val="24"/>
                <w:lang w:val="zh-CN"/>
              </w:rPr>
              <w:t>Concordanța cu documentele de politici publice, de planificare și angajamentele internaționale</w:t>
            </w:r>
          </w:p>
          <w:p w14:paraId="5F691C47">
            <w:pPr>
              <w:pStyle w:val="17"/>
              <w:spacing w:after="0" w:line="240" w:lineRule="auto"/>
              <w:ind w:left="0"/>
              <w:jc w:val="both"/>
              <w:rPr>
                <w:rFonts w:asciiTheme="majorBidi" w:hAnsiTheme="majorBidi" w:cstheme="majorBidi"/>
                <w:b/>
                <w:sz w:val="24"/>
                <w:szCs w:val="24"/>
                <w:lang w:val="zh-CN"/>
              </w:rPr>
            </w:pPr>
          </w:p>
        </w:tc>
        <w:tc>
          <w:tcPr>
            <w:tcW w:w="7363" w:type="dxa"/>
            <w:shd w:val="clear" w:color="auto" w:fill="FFFFFF" w:themeFill="background1"/>
            <w:vAlign w:val="center"/>
          </w:tcPr>
          <w:p w14:paraId="5E6EAD14">
            <w:pPr>
              <w:spacing w:before="60" w:after="0" w:line="240" w:lineRule="auto"/>
              <w:jc w:val="both"/>
              <w:rPr>
                <w:rFonts w:asciiTheme="majorBidi" w:hAnsiTheme="majorBidi" w:cstheme="majorBidi"/>
                <w:sz w:val="24"/>
                <w:szCs w:val="24"/>
                <w:lang w:val="zh-CN"/>
              </w:rPr>
            </w:pPr>
            <w:r>
              <w:rPr>
                <w:rFonts w:asciiTheme="majorBidi" w:hAnsiTheme="majorBidi" w:cstheme="majorBidi"/>
                <w:sz w:val="24"/>
                <w:szCs w:val="24"/>
                <w:lang w:val="zh-CN"/>
              </w:rPr>
              <w:t>Programul de management integrat al frontierei de stat pentru anii 2026-2030 este adaptat Strategiei naționale de dezvoltare „Moldova 2030”, totodată, fiind racordat și la angajamentele care derivă din statutul de țară-candidat pentru aderarea la Uniunea Europeană, inclusiv indicatorii Agendei pentru dezvoltare durabilă 2030.</w:t>
            </w:r>
          </w:p>
          <w:p w14:paraId="56F2B793">
            <w:pPr>
              <w:spacing w:before="60" w:after="0" w:line="240" w:lineRule="auto"/>
              <w:jc w:val="both"/>
              <w:rPr>
                <w:rFonts w:asciiTheme="majorBidi" w:hAnsiTheme="majorBidi" w:cstheme="majorBidi"/>
                <w:sz w:val="24"/>
                <w:szCs w:val="24"/>
                <w:lang w:val="zh-CN"/>
              </w:rPr>
            </w:pPr>
            <w:r>
              <w:rPr>
                <w:rFonts w:asciiTheme="majorBidi" w:hAnsiTheme="majorBidi" w:cstheme="majorBidi"/>
                <w:sz w:val="24"/>
                <w:szCs w:val="24"/>
                <w:lang w:val="zh-CN"/>
              </w:rPr>
              <w:t xml:space="preserve">Astfel, Programul de management integrat al frontierei de stat pentru anii 2026-2030 va contribui, per general la realizarea Obiectivului 7. „Asigurarea unei guvernări eficiente, incluzive și transparente” prin dezvoltarea eficienței, responsabilității și transparenței instituțiilor la toate nivelurile (ODD 16.6) și în particular la implementarea acțiunii prioritare </w:t>
            </w:r>
            <w:r>
              <w:rPr>
                <w:rFonts w:asciiTheme="majorBidi" w:hAnsiTheme="majorBidi" w:cstheme="majorBidi"/>
                <w:b/>
                <w:sz w:val="24"/>
                <w:szCs w:val="24"/>
                <w:lang w:val="zh-CN"/>
              </w:rPr>
              <w:t xml:space="preserve">consolidarea și menținerea unui nivel înalt de securizare a frontierelor de la </w:t>
            </w:r>
            <w:r>
              <w:rPr>
                <w:rFonts w:asciiTheme="majorBidi" w:hAnsiTheme="majorBidi" w:cstheme="majorBidi"/>
                <w:sz w:val="24"/>
                <w:szCs w:val="24"/>
                <w:lang w:val="zh-CN"/>
              </w:rPr>
              <w:t>obiectivul strategic nr. 9 ,,Promovarea unei societăți pașnice, sigure și incluzive” din Strategia națională de dezvoltare „Moldova Europeană 2030”.</w:t>
            </w:r>
          </w:p>
          <w:p w14:paraId="38795E0A">
            <w:pPr>
              <w:spacing w:before="60" w:after="60" w:line="240" w:lineRule="auto"/>
              <w:jc w:val="both"/>
              <w:rPr>
                <w:rFonts w:asciiTheme="majorBidi" w:hAnsiTheme="majorBidi" w:cstheme="majorBidi"/>
                <w:sz w:val="24"/>
                <w:szCs w:val="24"/>
                <w:lang w:val="zh-CN"/>
              </w:rPr>
            </w:pPr>
            <w:r>
              <w:rPr>
                <w:rFonts w:asciiTheme="majorBidi" w:hAnsiTheme="majorBidi" w:cstheme="majorBidi"/>
                <w:sz w:val="24"/>
                <w:szCs w:val="24"/>
                <w:lang w:val="zh-CN"/>
              </w:rPr>
              <w:t>Totodată, Programul de management integrat al frontierei de stat pentru anii 2026-2030 este în concordanță cu intervențiile prioritare din domeniul „Politici și management de securitate și ordine publică” și anume „Dezvoltarea unui sistem eficient de management al frontierei de stat și asigurarea unui proces migrațional ordonat, sigur și reglementat (O9.2, O9.3)”.</w:t>
            </w:r>
          </w:p>
          <w:p w14:paraId="23198518">
            <w:pPr>
              <w:spacing w:before="60" w:after="60" w:line="240" w:lineRule="auto"/>
              <w:jc w:val="both"/>
              <w:rPr>
                <w:rFonts w:asciiTheme="majorBidi" w:hAnsiTheme="majorBidi" w:cstheme="majorBidi"/>
                <w:sz w:val="24"/>
                <w:szCs w:val="24"/>
                <w:lang w:val="zh-CN"/>
              </w:rPr>
            </w:pPr>
            <w:r>
              <w:rPr>
                <w:rFonts w:asciiTheme="majorBidi" w:hAnsiTheme="majorBidi" w:cstheme="majorBidi"/>
                <w:sz w:val="24"/>
                <w:szCs w:val="24"/>
                <w:lang w:val="zh-CN"/>
              </w:rPr>
              <w:t>Programul de management integrat al frontierei de stat pentru anii 2026-2030 corespunde viziunii Strategiei securității naționale a Republicii Moldova, care în vederea realizării obiectivelor naționale de securitate și apărare, implicit pentru combaterea amenințărilor, a riscurilor și a vulnerabilităților, stabilește următoarele direcții de acțiune: securizarea frontierelor de stat în vederea prevenirii și combaterii migrației ilegale, a traficului de persoane și de armament, a contrabandei și a altor forme de manifestare a criminalității transfrontaliere; ajustarea managementului integrat al frontierei la standardele UE; dezvoltarea infrastructurii și multiplicarea punctelor de trecere a frontierei de stat.</w:t>
            </w:r>
          </w:p>
          <w:p w14:paraId="2513ACEE">
            <w:pPr>
              <w:spacing w:after="60"/>
              <w:jc w:val="both"/>
              <w:rPr>
                <w:rFonts w:asciiTheme="majorBidi" w:hAnsiTheme="majorBidi" w:cstheme="majorBidi"/>
                <w:sz w:val="24"/>
                <w:szCs w:val="24"/>
                <w:lang w:val="zh-CN"/>
              </w:rPr>
            </w:pPr>
            <w:r>
              <w:rPr>
                <w:rFonts w:asciiTheme="majorBidi" w:hAnsiTheme="majorBidi" w:cstheme="majorBidi"/>
                <w:sz w:val="24"/>
                <w:szCs w:val="24"/>
                <w:lang w:val="zh-CN"/>
              </w:rPr>
              <w:t>Managementul integrat al frontierei constituie un subiect de importanță majoră pe agenda relațiilor bilaterale dintre Republica Moldova și Uniunea Europeană, fapt statuat inclusiv în Titlul III</w:t>
            </w:r>
            <w:r>
              <w:rPr>
                <w:rFonts w:asciiTheme="majorBidi" w:hAnsiTheme="majorBidi" w:cstheme="majorBidi"/>
                <w:bCs/>
                <w:sz w:val="24"/>
                <w:szCs w:val="24"/>
                <w:lang w:val="zh-CN"/>
              </w:rPr>
              <w:t xml:space="preserve"> ,,Libertate, Securitate și Justiție” din </w:t>
            </w:r>
            <w:r>
              <w:rPr>
                <w:rFonts w:asciiTheme="majorBidi" w:hAnsiTheme="majorBidi" w:cstheme="majorBidi"/>
                <w:sz w:val="24"/>
                <w:szCs w:val="24"/>
                <w:lang w:val="zh-CN"/>
              </w:rPr>
              <w:t xml:space="preserve">Acordul de Asociere între Republica Moldova, pe de o parte, și Uniunea Europeană și Comunitatea Europeană a Energiei Atomice și statele membre ale acestora, pe de altă parte, semnat la Bruxelles la 27 iunie 2014. </w:t>
            </w:r>
          </w:p>
          <w:p w14:paraId="7EDDFDAD">
            <w:pPr>
              <w:spacing w:after="60"/>
              <w:jc w:val="both"/>
              <w:rPr>
                <w:rFonts w:asciiTheme="majorBidi" w:hAnsiTheme="majorBidi" w:cstheme="majorBidi"/>
                <w:color w:val="FF0000"/>
                <w:sz w:val="24"/>
                <w:szCs w:val="24"/>
                <w:lang w:val="zh-CN"/>
              </w:rPr>
            </w:pPr>
            <w:r>
              <w:rPr>
                <w:rFonts w:asciiTheme="majorBidi" w:hAnsiTheme="majorBidi" w:cstheme="majorBidi"/>
                <w:sz w:val="24"/>
                <w:szCs w:val="24"/>
                <w:lang w:val="zh-CN"/>
              </w:rPr>
              <w:t>Potrivit Agendei de Asociere între Uniunea Europeană și Republica Moldova pentru anii 2021-2027, au fost trasate un șir de priorități ce vizează în mod direct gestionarea integrată a frontierei. Angajamentele respective sunt traduse în Planul național de acțiuni pentru aderarea Republicii Moldova la Uniunea Europeană pe anii 2024-2027, ce prevede inclusiv elaborarea Programului de management integrat al frontierei de stat pentru anii 2026-2030.</w:t>
            </w:r>
          </w:p>
          <w:p w14:paraId="2559C02C">
            <w:pPr>
              <w:spacing w:after="60"/>
              <w:jc w:val="both"/>
              <w:rPr>
                <w:rFonts w:asciiTheme="majorBidi" w:hAnsiTheme="majorBidi" w:cstheme="majorBidi"/>
                <w:sz w:val="24"/>
                <w:szCs w:val="24"/>
                <w:lang w:val="zh-CN"/>
              </w:rPr>
            </w:pPr>
          </w:p>
          <w:p w14:paraId="7F2E283B">
            <w:pPr>
              <w:spacing w:after="60"/>
              <w:jc w:val="both"/>
              <w:rPr>
                <w:rFonts w:asciiTheme="majorBidi" w:hAnsiTheme="majorBidi" w:cstheme="majorBidi"/>
                <w:sz w:val="24"/>
                <w:szCs w:val="24"/>
                <w:lang w:val="zh-CN"/>
              </w:rPr>
            </w:pPr>
            <w:r>
              <w:rPr>
                <w:rFonts w:asciiTheme="majorBidi" w:hAnsiTheme="majorBidi" w:cstheme="majorBidi"/>
                <w:sz w:val="24"/>
                <w:szCs w:val="24"/>
                <w:lang w:val="zh-CN"/>
              </w:rPr>
              <w:t>Programul este în concordanță cu Foaia de parcurs „Statul de drept”</w:t>
            </w:r>
            <w:r>
              <w:rPr>
                <w:lang w:val="zh-CN"/>
              </w:rPr>
              <w:t xml:space="preserve"> </w:t>
            </w:r>
            <w:r>
              <w:rPr>
                <w:rFonts w:asciiTheme="majorBidi" w:hAnsiTheme="majorBidi" w:cstheme="majorBidi"/>
                <w:sz w:val="24"/>
                <w:szCs w:val="24"/>
                <w:lang w:val="zh-CN"/>
              </w:rPr>
              <w:t>(criteriu de referință în procesul de aderare a Republicii Moldova la Uniunea Europeană) și ancorat cu Agenda de Reforme a Planului de Creștere pentru anii 2025–2027.</w:t>
            </w:r>
          </w:p>
          <w:p w14:paraId="4B960A22">
            <w:pPr>
              <w:spacing w:after="60"/>
              <w:jc w:val="both"/>
              <w:rPr>
                <w:rFonts w:asciiTheme="majorBidi" w:hAnsiTheme="majorBidi" w:cstheme="majorBidi"/>
                <w:sz w:val="24"/>
                <w:szCs w:val="24"/>
                <w:lang w:val="zh-CN"/>
              </w:rPr>
            </w:pPr>
          </w:p>
          <w:p w14:paraId="25C67ABD">
            <w:pPr>
              <w:spacing w:before="60"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t>Implementarea Programului de management integrat al frontierei de stat pentru anii 202</w:t>
            </w:r>
            <w:r>
              <w:rPr>
                <w:rFonts w:hint="default" w:ascii="Times New Roman" w:hAnsi="Times New Roman" w:cs="Times New Roman"/>
                <w:sz w:val="24"/>
                <w:szCs w:val="24"/>
                <w:lang w:val="ro-RO"/>
              </w:rPr>
              <w:t>6</w:t>
            </w:r>
            <w:r>
              <w:rPr>
                <w:rFonts w:ascii="Times New Roman" w:hAnsi="Times New Roman" w:cs="Times New Roman"/>
                <w:sz w:val="24"/>
                <w:szCs w:val="24"/>
                <w:lang w:val="zh-CN"/>
              </w:rPr>
              <w:t>-20</w:t>
            </w:r>
            <w:r>
              <w:rPr>
                <w:rFonts w:hint="default" w:ascii="Times New Roman" w:hAnsi="Times New Roman" w:cs="Times New Roman"/>
                <w:sz w:val="24"/>
                <w:szCs w:val="24"/>
                <w:lang w:val="ro-RO"/>
              </w:rPr>
              <w:t>30</w:t>
            </w:r>
            <w:bookmarkStart w:id="0" w:name="_GoBack"/>
            <w:bookmarkEnd w:id="0"/>
            <w:r>
              <w:rPr>
                <w:rFonts w:ascii="Times New Roman" w:hAnsi="Times New Roman" w:cs="Times New Roman"/>
                <w:sz w:val="24"/>
                <w:szCs w:val="24"/>
                <w:lang w:val="zh-CN"/>
              </w:rPr>
              <w:t xml:space="preserve"> se va realiza prin intermediul programelor/subprogramelor bugetare ale autorităților și instituțiilor publice care fac parte din </w:t>
            </w:r>
            <w:r>
              <w:rPr>
                <w:rFonts w:ascii="Times New Roman" w:hAnsi="Times New Roman" w:cs="Times New Roman"/>
                <w:iCs/>
                <w:sz w:val="24"/>
                <w:szCs w:val="24"/>
                <w:lang w:val="zh-CN"/>
              </w:rPr>
              <w:t>Sistemul managementului integrat al frontierei de stat:</w:t>
            </w:r>
          </w:p>
          <w:p w14:paraId="68457DA5">
            <w:pPr>
              <w:pStyle w:val="17"/>
              <w:numPr>
                <w:ilvl w:val="0"/>
                <w:numId w:val="3"/>
              </w:numPr>
              <w:tabs>
                <w:tab w:val="left" w:pos="325"/>
              </w:tabs>
              <w:spacing w:before="60" w:after="0" w:line="240" w:lineRule="auto"/>
              <w:ind w:left="0" w:firstLine="0"/>
              <w:jc w:val="both"/>
              <w:rPr>
                <w:rFonts w:ascii="Times New Roman" w:hAnsi="Times New Roman" w:cs="Times New Roman"/>
                <w:b/>
                <w:sz w:val="24"/>
                <w:szCs w:val="24"/>
                <w:lang w:val="zh-CN"/>
              </w:rPr>
            </w:pPr>
            <w:r>
              <w:rPr>
                <w:rFonts w:ascii="Times New Roman" w:hAnsi="Times New Roman" w:cs="Times New Roman"/>
                <w:b/>
                <w:sz w:val="24"/>
                <w:szCs w:val="24"/>
                <w:lang w:val="zh-CN"/>
              </w:rPr>
              <w:t>Programul „35 - Afaceri Interne”:</w:t>
            </w:r>
          </w:p>
          <w:p w14:paraId="11D148C5">
            <w:pPr>
              <w:pStyle w:val="17"/>
              <w:numPr>
                <w:ilvl w:val="0"/>
                <w:numId w:val="4"/>
              </w:numPr>
              <w:tabs>
                <w:tab w:val="left" w:pos="325"/>
              </w:tabs>
              <w:spacing w:before="60" w:after="0" w:line="240" w:lineRule="auto"/>
              <w:ind w:left="0" w:firstLine="0"/>
              <w:jc w:val="both"/>
              <w:rPr>
                <w:rFonts w:ascii="Times New Roman" w:hAnsi="Times New Roman" w:cs="Times New Roman"/>
                <w:sz w:val="24"/>
                <w:szCs w:val="24"/>
                <w:lang w:val="zh-CN"/>
              </w:rPr>
            </w:pPr>
            <w:r>
              <w:rPr>
                <w:rFonts w:ascii="Times New Roman" w:hAnsi="Times New Roman" w:cs="Times New Roman"/>
                <w:sz w:val="24"/>
                <w:szCs w:val="24"/>
                <w:lang w:val="zh-CN"/>
              </w:rPr>
              <w:t>3501 - Politici și management în domeniul afacerilor interne;</w:t>
            </w:r>
          </w:p>
          <w:p w14:paraId="58F768F8">
            <w:pPr>
              <w:pStyle w:val="17"/>
              <w:numPr>
                <w:ilvl w:val="0"/>
                <w:numId w:val="4"/>
              </w:numPr>
              <w:tabs>
                <w:tab w:val="left" w:pos="325"/>
              </w:tabs>
              <w:spacing w:before="60" w:after="0" w:line="240" w:lineRule="auto"/>
              <w:ind w:left="0" w:firstLine="0"/>
              <w:jc w:val="both"/>
              <w:rPr>
                <w:rFonts w:ascii="Times New Roman" w:hAnsi="Times New Roman" w:cs="Times New Roman"/>
                <w:sz w:val="24"/>
                <w:szCs w:val="24"/>
                <w:lang w:val="zh-CN"/>
              </w:rPr>
            </w:pPr>
            <w:r>
              <w:rPr>
                <w:rFonts w:ascii="Times New Roman" w:hAnsi="Times New Roman" w:cs="Times New Roman"/>
                <w:sz w:val="24"/>
                <w:szCs w:val="24"/>
                <w:lang w:val="zh-CN"/>
              </w:rPr>
              <w:t>3502 - Ordine și siguranță publică;</w:t>
            </w:r>
          </w:p>
          <w:p w14:paraId="6017D26A">
            <w:pPr>
              <w:pStyle w:val="17"/>
              <w:numPr>
                <w:ilvl w:val="0"/>
                <w:numId w:val="4"/>
              </w:numPr>
              <w:tabs>
                <w:tab w:val="left" w:pos="325"/>
              </w:tabs>
              <w:spacing w:before="60" w:after="0" w:line="240" w:lineRule="auto"/>
              <w:ind w:left="0" w:firstLine="0"/>
              <w:jc w:val="both"/>
              <w:rPr>
                <w:rFonts w:ascii="Times New Roman" w:hAnsi="Times New Roman" w:cs="Times New Roman"/>
                <w:sz w:val="24"/>
                <w:szCs w:val="24"/>
                <w:lang w:val="zh-CN"/>
              </w:rPr>
            </w:pPr>
            <w:r>
              <w:rPr>
                <w:rFonts w:ascii="Times New Roman" w:hAnsi="Times New Roman" w:cs="Times New Roman"/>
                <w:sz w:val="24"/>
                <w:szCs w:val="24"/>
                <w:lang w:val="zh-CN"/>
              </w:rPr>
              <w:t>3503 - Migrație și azil;</w:t>
            </w:r>
          </w:p>
          <w:p w14:paraId="43EAD056">
            <w:pPr>
              <w:pStyle w:val="17"/>
              <w:numPr>
                <w:ilvl w:val="0"/>
                <w:numId w:val="4"/>
              </w:numPr>
              <w:tabs>
                <w:tab w:val="left" w:pos="325"/>
              </w:tabs>
              <w:spacing w:before="60" w:after="0" w:line="240" w:lineRule="auto"/>
              <w:ind w:left="0" w:firstLine="0"/>
              <w:jc w:val="both"/>
              <w:rPr>
                <w:rFonts w:ascii="Times New Roman" w:hAnsi="Times New Roman" w:cs="Times New Roman"/>
                <w:sz w:val="24"/>
                <w:szCs w:val="24"/>
                <w:lang w:val="zh-CN"/>
              </w:rPr>
            </w:pPr>
            <w:r>
              <w:rPr>
                <w:rFonts w:ascii="Times New Roman" w:hAnsi="Times New Roman" w:cs="Times New Roman"/>
                <w:sz w:val="24"/>
                <w:szCs w:val="24"/>
                <w:lang w:val="zh-CN"/>
              </w:rPr>
              <w:t>3505 - Servicii de suport în domeniul afacerilor interne;</w:t>
            </w:r>
          </w:p>
          <w:p w14:paraId="0FD10EBD">
            <w:pPr>
              <w:pStyle w:val="17"/>
              <w:numPr>
                <w:ilvl w:val="0"/>
                <w:numId w:val="4"/>
              </w:numPr>
              <w:tabs>
                <w:tab w:val="left" w:pos="325"/>
              </w:tabs>
              <w:spacing w:after="60" w:line="240" w:lineRule="auto"/>
              <w:ind w:left="0" w:firstLine="0"/>
              <w:contextualSpacing w:val="0"/>
              <w:jc w:val="both"/>
              <w:rPr>
                <w:rFonts w:ascii="Times New Roman" w:hAnsi="Times New Roman" w:cs="Times New Roman"/>
                <w:sz w:val="24"/>
                <w:szCs w:val="24"/>
                <w:lang w:val="zh-CN"/>
              </w:rPr>
            </w:pPr>
            <w:r>
              <w:rPr>
                <w:rFonts w:ascii="Times New Roman" w:hAnsi="Times New Roman" w:cs="Times New Roman"/>
                <w:sz w:val="24"/>
                <w:szCs w:val="24"/>
                <w:lang w:val="zh-CN"/>
              </w:rPr>
              <w:t>3506 - Managementul frontierei.</w:t>
            </w:r>
          </w:p>
          <w:p w14:paraId="3F06873D">
            <w:pPr>
              <w:pStyle w:val="17"/>
              <w:numPr>
                <w:ilvl w:val="0"/>
                <w:numId w:val="3"/>
              </w:numPr>
              <w:tabs>
                <w:tab w:val="left" w:pos="325"/>
              </w:tabs>
              <w:spacing w:before="60" w:after="0" w:line="240" w:lineRule="auto"/>
              <w:ind w:left="0" w:firstLine="0"/>
              <w:jc w:val="both"/>
              <w:rPr>
                <w:rFonts w:ascii="Times New Roman" w:hAnsi="Times New Roman" w:cs="Times New Roman"/>
                <w:b/>
                <w:sz w:val="24"/>
                <w:szCs w:val="24"/>
                <w:lang w:val="zh-CN"/>
              </w:rPr>
            </w:pPr>
            <w:r>
              <w:rPr>
                <w:rFonts w:ascii="Times New Roman" w:hAnsi="Times New Roman" w:cs="Times New Roman"/>
                <w:b/>
                <w:sz w:val="24"/>
                <w:szCs w:val="24"/>
                <w:lang w:val="zh-CN"/>
              </w:rPr>
              <w:t>Programul „37 - Protecție și salvare în situații excepționale”:</w:t>
            </w:r>
          </w:p>
          <w:p w14:paraId="31D4F1B2">
            <w:pPr>
              <w:pStyle w:val="17"/>
              <w:numPr>
                <w:ilvl w:val="0"/>
                <w:numId w:val="5"/>
              </w:numPr>
              <w:tabs>
                <w:tab w:val="left" w:pos="325"/>
              </w:tabs>
              <w:spacing w:before="60" w:after="0" w:line="240" w:lineRule="auto"/>
              <w:ind w:left="0" w:firstLine="0"/>
              <w:jc w:val="both"/>
              <w:rPr>
                <w:rFonts w:ascii="Times New Roman" w:hAnsi="Times New Roman" w:cs="Times New Roman"/>
                <w:b/>
                <w:sz w:val="24"/>
                <w:szCs w:val="24"/>
                <w:lang w:val="zh-CN"/>
              </w:rPr>
            </w:pPr>
            <w:r>
              <w:rPr>
                <w:rFonts w:ascii="Times New Roman" w:hAnsi="Times New Roman" w:cs="Times New Roman"/>
                <w:sz w:val="24"/>
                <w:szCs w:val="24"/>
                <w:lang w:val="zh-CN"/>
              </w:rPr>
              <w:t>3702 - Protecție civilă și situații excepționale;</w:t>
            </w:r>
          </w:p>
          <w:p w14:paraId="622C27C4">
            <w:pPr>
              <w:pStyle w:val="17"/>
              <w:numPr>
                <w:ilvl w:val="0"/>
                <w:numId w:val="5"/>
              </w:numPr>
              <w:tabs>
                <w:tab w:val="left" w:pos="325"/>
              </w:tabs>
              <w:spacing w:after="60" w:line="240" w:lineRule="auto"/>
              <w:ind w:left="0" w:firstLine="0"/>
              <w:contextualSpacing w:val="0"/>
              <w:jc w:val="both"/>
              <w:rPr>
                <w:rFonts w:ascii="Times New Roman" w:hAnsi="Times New Roman" w:cs="Times New Roman"/>
                <w:b/>
                <w:sz w:val="24"/>
                <w:szCs w:val="24"/>
                <w:lang w:val="zh-CN"/>
              </w:rPr>
            </w:pPr>
            <w:r>
              <w:rPr>
                <w:rFonts w:ascii="Times New Roman" w:hAnsi="Times New Roman" w:cs="Times New Roman"/>
                <w:sz w:val="24"/>
                <w:szCs w:val="24"/>
                <w:lang w:val="zh-CN"/>
              </w:rPr>
              <w:t>3703 - Protecție și salvare pe apă.</w:t>
            </w:r>
          </w:p>
          <w:p w14:paraId="539E13AC">
            <w:pPr>
              <w:pStyle w:val="17"/>
              <w:numPr>
                <w:ilvl w:val="0"/>
                <w:numId w:val="3"/>
              </w:numPr>
              <w:tabs>
                <w:tab w:val="left" w:pos="325"/>
              </w:tabs>
              <w:spacing w:after="0" w:line="240" w:lineRule="auto"/>
              <w:ind w:left="0" w:firstLine="0"/>
              <w:contextualSpacing w:val="0"/>
              <w:jc w:val="both"/>
              <w:rPr>
                <w:rFonts w:ascii="Times New Roman" w:hAnsi="Times New Roman" w:cs="Times New Roman"/>
                <w:b/>
                <w:color w:val="000000" w:themeColor="text1"/>
                <w:sz w:val="24"/>
                <w:szCs w:val="24"/>
                <w:lang w:val="zh-CN"/>
                <w14:textFill>
                  <w14:solidFill>
                    <w14:schemeClr w14:val="tx1"/>
                  </w14:solidFill>
                </w14:textFill>
              </w:rPr>
            </w:pPr>
            <w:r>
              <w:rPr>
                <w:rFonts w:ascii="Times New Roman" w:hAnsi="Times New Roman" w:cs="Times New Roman"/>
                <w:b/>
                <w:color w:val="000000" w:themeColor="text1"/>
                <w:sz w:val="24"/>
                <w:szCs w:val="24"/>
                <w:lang w:val="zh-CN"/>
                <w14:textFill>
                  <w14:solidFill>
                    <w14:schemeClr w14:val="tx1"/>
                  </w14:solidFill>
                </w14:textFill>
              </w:rPr>
              <w:t>Programul ,,05 - Managementul finanțelor publice”:</w:t>
            </w:r>
          </w:p>
          <w:p w14:paraId="3766C484">
            <w:pPr>
              <w:pStyle w:val="17"/>
              <w:numPr>
                <w:ilvl w:val="0"/>
                <w:numId w:val="6"/>
              </w:numPr>
              <w:tabs>
                <w:tab w:val="left" w:pos="325"/>
              </w:tabs>
              <w:spacing w:after="0" w:line="240" w:lineRule="auto"/>
              <w:ind w:left="0" w:firstLine="0"/>
              <w:contextualSpacing w:val="0"/>
              <w:jc w:val="both"/>
              <w:rPr>
                <w:rFonts w:ascii="Times New Roman" w:hAnsi="Times New Roman" w:cs="Times New Roman"/>
                <w:color w:val="000000" w:themeColor="text1"/>
                <w:sz w:val="24"/>
                <w:szCs w:val="24"/>
                <w:lang w:val="zh-CN"/>
                <w14:textFill>
                  <w14:solidFill>
                    <w14:schemeClr w14:val="tx1"/>
                  </w14:solidFill>
                </w14:textFill>
              </w:rPr>
            </w:pPr>
            <w:r>
              <w:rPr>
                <w:rFonts w:ascii="Times New Roman" w:hAnsi="Times New Roman" w:cs="Times New Roman"/>
                <w:color w:val="000000" w:themeColor="text1"/>
                <w:sz w:val="24"/>
                <w:szCs w:val="24"/>
                <w:lang w:val="zh-CN"/>
                <w14:textFill>
                  <w14:solidFill>
                    <w14:schemeClr w14:val="tx1"/>
                  </w14:solidFill>
                </w14:textFill>
              </w:rPr>
              <w:t>0501 - Politici și management în domeniul bugetar-fiscal;</w:t>
            </w:r>
          </w:p>
          <w:p w14:paraId="33E12478">
            <w:pPr>
              <w:pStyle w:val="17"/>
              <w:numPr>
                <w:ilvl w:val="0"/>
                <w:numId w:val="6"/>
              </w:numPr>
              <w:tabs>
                <w:tab w:val="left" w:pos="325"/>
              </w:tabs>
              <w:spacing w:after="60" w:line="240" w:lineRule="auto"/>
              <w:ind w:left="0" w:firstLine="0"/>
              <w:contextualSpacing w:val="0"/>
              <w:jc w:val="both"/>
              <w:rPr>
                <w:rFonts w:ascii="Times New Roman" w:hAnsi="Times New Roman" w:cs="Times New Roman"/>
                <w:color w:val="000000" w:themeColor="text1"/>
                <w:sz w:val="24"/>
                <w:szCs w:val="24"/>
                <w:lang w:val="zh-CN"/>
                <w14:textFill>
                  <w14:solidFill>
                    <w14:schemeClr w14:val="tx1"/>
                  </w14:solidFill>
                </w14:textFill>
              </w:rPr>
            </w:pPr>
            <w:r>
              <w:rPr>
                <w:rFonts w:ascii="Times New Roman" w:hAnsi="Times New Roman" w:cs="Times New Roman"/>
                <w:color w:val="000000" w:themeColor="text1"/>
                <w:sz w:val="24"/>
                <w:szCs w:val="24"/>
                <w:lang w:val="zh-CN"/>
                <w14:textFill>
                  <w14:solidFill>
                    <w14:schemeClr w14:val="tx1"/>
                  </w14:solidFill>
                </w14:textFill>
              </w:rPr>
              <w:t>0502 - Administrarea veniturilor publice.</w:t>
            </w:r>
          </w:p>
          <w:p w14:paraId="3B65C069">
            <w:pPr>
              <w:pStyle w:val="17"/>
              <w:numPr>
                <w:ilvl w:val="0"/>
                <w:numId w:val="3"/>
              </w:numPr>
              <w:tabs>
                <w:tab w:val="left" w:pos="325"/>
              </w:tabs>
              <w:spacing w:after="0" w:line="240" w:lineRule="auto"/>
              <w:ind w:left="0" w:firstLine="0"/>
              <w:contextualSpacing w:val="0"/>
              <w:jc w:val="both"/>
              <w:rPr>
                <w:rFonts w:ascii="Times New Roman" w:hAnsi="Times New Roman" w:cs="Times New Roman"/>
                <w:b/>
                <w:color w:val="000000" w:themeColor="text1"/>
                <w:sz w:val="24"/>
                <w:szCs w:val="24"/>
                <w:lang w:val="zh-CN"/>
                <w14:textFill>
                  <w14:solidFill>
                    <w14:schemeClr w14:val="tx1"/>
                  </w14:solidFill>
                </w14:textFill>
              </w:rPr>
            </w:pPr>
            <w:r>
              <w:rPr>
                <w:rFonts w:ascii="Times New Roman" w:hAnsi="Times New Roman" w:cs="Times New Roman"/>
                <w:b/>
                <w:color w:val="000000" w:themeColor="text1"/>
                <w:sz w:val="24"/>
                <w:szCs w:val="24"/>
                <w:lang w:val="zh-CN"/>
                <w14:textFill>
                  <w14:solidFill>
                    <w14:schemeClr w14:val="tx1"/>
                  </w14:solidFill>
                </w14:textFill>
              </w:rPr>
              <w:t>Programul ,,06 - Afaceri externe și cooperarea externă”:</w:t>
            </w:r>
          </w:p>
          <w:p w14:paraId="2FED7ECB">
            <w:pPr>
              <w:pStyle w:val="17"/>
              <w:numPr>
                <w:ilvl w:val="0"/>
                <w:numId w:val="7"/>
              </w:numPr>
              <w:tabs>
                <w:tab w:val="left" w:pos="325"/>
              </w:tabs>
              <w:spacing w:after="0" w:line="240" w:lineRule="auto"/>
              <w:ind w:left="0" w:firstLine="0"/>
              <w:contextualSpacing w:val="0"/>
              <w:jc w:val="both"/>
              <w:rPr>
                <w:rFonts w:ascii="Times New Roman" w:hAnsi="Times New Roman" w:cs="Times New Roman"/>
                <w:color w:val="000000" w:themeColor="text1"/>
                <w:sz w:val="24"/>
                <w:szCs w:val="24"/>
                <w:lang w:val="zh-CN"/>
                <w14:textFill>
                  <w14:solidFill>
                    <w14:schemeClr w14:val="tx1"/>
                  </w14:solidFill>
                </w14:textFill>
              </w:rPr>
            </w:pPr>
            <w:r>
              <w:rPr>
                <w:rFonts w:ascii="Times New Roman" w:hAnsi="Times New Roman" w:cs="Times New Roman"/>
                <w:color w:val="000000" w:themeColor="text1"/>
                <w:sz w:val="24"/>
                <w:szCs w:val="24"/>
                <w:lang w:val="zh-CN"/>
                <w14:textFill>
                  <w14:solidFill>
                    <w14:schemeClr w14:val="tx1"/>
                  </w14:solidFill>
                </w14:textFill>
              </w:rPr>
              <w:t>0601 - Politici și management în domeniul relațiilor externe;</w:t>
            </w:r>
          </w:p>
          <w:p w14:paraId="2B781979">
            <w:pPr>
              <w:pStyle w:val="17"/>
              <w:numPr>
                <w:ilvl w:val="0"/>
                <w:numId w:val="7"/>
              </w:numPr>
              <w:tabs>
                <w:tab w:val="left" w:pos="325"/>
              </w:tabs>
              <w:spacing w:after="60" w:line="240" w:lineRule="auto"/>
              <w:ind w:left="0" w:firstLine="0"/>
              <w:contextualSpacing w:val="0"/>
              <w:jc w:val="both"/>
              <w:rPr>
                <w:rFonts w:ascii="Times New Roman" w:hAnsi="Times New Roman" w:cs="Times New Roman"/>
                <w:color w:val="000000" w:themeColor="text1"/>
                <w:sz w:val="24"/>
                <w:szCs w:val="24"/>
                <w:lang w:val="zh-CN"/>
                <w14:textFill>
                  <w14:solidFill>
                    <w14:schemeClr w14:val="tx1"/>
                  </w14:solidFill>
                </w14:textFill>
              </w:rPr>
            </w:pPr>
            <w:r>
              <w:rPr>
                <w:rFonts w:ascii="Times New Roman" w:hAnsi="Times New Roman" w:cs="Times New Roman"/>
                <w:color w:val="000000" w:themeColor="text1"/>
                <w:sz w:val="24"/>
                <w:szCs w:val="24"/>
                <w:lang w:val="zh-CN"/>
                <w14:textFill>
                  <w14:solidFill>
                    <w14:schemeClr w14:val="tx1"/>
                  </w14:solidFill>
                </w14:textFill>
              </w:rPr>
              <w:t>0604 - Cooperare externă.</w:t>
            </w:r>
          </w:p>
          <w:p w14:paraId="19C59E72">
            <w:pPr>
              <w:pStyle w:val="17"/>
              <w:numPr>
                <w:ilvl w:val="0"/>
                <w:numId w:val="3"/>
              </w:numPr>
              <w:tabs>
                <w:tab w:val="left" w:pos="325"/>
              </w:tabs>
              <w:spacing w:after="0" w:line="240" w:lineRule="auto"/>
              <w:ind w:left="0" w:firstLine="0"/>
              <w:contextualSpacing w:val="0"/>
              <w:jc w:val="both"/>
              <w:rPr>
                <w:rFonts w:ascii="Times New Roman" w:hAnsi="Times New Roman" w:cs="Times New Roman"/>
                <w:b/>
                <w:color w:val="000000" w:themeColor="text1"/>
                <w:sz w:val="24"/>
                <w:szCs w:val="24"/>
                <w:lang w:val="zh-CN"/>
                <w14:textFill>
                  <w14:solidFill>
                    <w14:schemeClr w14:val="tx1"/>
                  </w14:solidFill>
                </w14:textFill>
              </w:rPr>
            </w:pPr>
            <w:r>
              <w:rPr>
                <w:rFonts w:ascii="Times New Roman" w:hAnsi="Times New Roman" w:cs="Times New Roman"/>
                <w:b/>
                <w:color w:val="000000" w:themeColor="text1"/>
                <w:sz w:val="24"/>
                <w:szCs w:val="24"/>
                <w:lang w:val="zh-CN"/>
                <w14:textFill>
                  <w14:solidFill>
                    <w14:schemeClr w14:val="tx1"/>
                  </w14:solidFill>
                </w14:textFill>
              </w:rPr>
              <w:t>Programul ,,08 - Domenii generale de stat</w:t>
            </w:r>
            <w:r>
              <w:rPr>
                <w:rFonts w:ascii="Times New Roman" w:hAnsi="Times New Roman" w:cs="Times New Roman"/>
                <w:b/>
                <w:color w:val="000000" w:themeColor="text1"/>
                <w:sz w:val="24"/>
                <w:szCs w:val="24"/>
                <w:lang w:val="en-US"/>
                <w14:textFill>
                  <w14:solidFill>
                    <w14:schemeClr w14:val="tx1"/>
                  </w14:solidFill>
                </w14:textFill>
              </w:rPr>
              <w:t>”:</w:t>
            </w:r>
          </w:p>
          <w:p w14:paraId="31D2DDFF">
            <w:pPr>
              <w:pStyle w:val="17"/>
              <w:numPr>
                <w:ilvl w:val="0"/>
                <w:numId w:val="8"/>
              </w:numPr>
              <w:tabs>
                <w:tab w:val="left" w:pos="325"/>
              </w:tabs>
              <w:spacing w:after="60" w:line="240" w:lineRule="auto"/>
              <w:ind w:left="0" w:firstLine="0"/>
              <w:contextualSpacing w:val="0"/>
              <w:jc w:val="both"/>
              <w:rPr>
                <w:rFonts w:ascii="Times New Roman" w:hAnsi="Times New Roman" w:cs="Times New Roman"/>
                <w:color w:val="000000" w:themeColor="text1"/>
                <w:sz w:val="24"/>
                <w:szCs w:val="24"/>
                <w:lang w:val="zh-CN"/>
                <w14:textFill>
                  <w14:solidFill>
                    <w14:schemeClr w14:val="tx1"/>
                  </w14:solidFill>
                </w14:textFill>
              </w:rPr>
            </w:pPr>
            <w:r>
              <w:rPr>
                <w:rFonts w:ascii="Times New Roman" w:hAnsi="Times New Roman" w:cs="Times New Roman"/>
                <w:color w:val="000000" w:themeColor="text1"/>
                <w:sz w:val="24"/>
                <w:szCs w:val="24"/>
                <w:lang w:val="zh-CN"/>
                <w14:textFill>
                  <w14:solidFill>
                    <w14:schemeClr w14:val="tx1"/>
                  </w14:solidFill>
                </w14:textFill>
              </w:rPr>
              <w:t>0803 - Reintegrarea țării.</w:t>
            </w:r>
          </w:p>
          <w:p w14:paraId="7CC1F66E">
            <w:pPr>
              <w:pStyle w:val="17"/>
              <w:numPr>
                <w:ilvl w:val="0"/>
                <w:numId w:val="3"/>
              </w:numPr>
              <w:tabs>
                <w:tab w:val="left" w:pos="325"/>
              </w:tabs>
              <w:spacing w:after="60" w:line="240" w:lineRule="auto"/>
              <w:ind w:left="0" w:firstLine="0"/>
              <w:contextualSpacing w:val="0"/>
              <w:jc w:val="both"/>
              <w:rPr>
                <w:rFonts w:ascii="Times New Roman" w:hAnsi="Times New Roman" w:cs="Times New Roman"/>
                <w:b/>
                <w:color w:val="000000" w:themeColor="text1"/>
                <w:sz w:val="24"/>
                <w:szCs w:val="24"/>
                <w:lang w:val="zh-CN"/>
                <w14:textFill>
                  <w14:solidFill>
                    <w14:schemeClr w14:val="tx1"/>
                  </w14:solidFill>
                </w14:textFill>
              </w:rPr>
            </w:pPr>
            <w:r>
              <w:rPr>
                <w:rFonts w:ascii="Times New Roman" w:hAnsi="Times New Roman" w:cs="Times New Roman"/>
                <w:b/>
                <w:color w:val="000000" w:themeColor="text1"/>
                <w:sz w:val="24"/>
                <w:szCs w:val="24"/>
                <w:lang w:val="zh-CN"/>
                <w14:textFill>
                  <w14:solidFill>
                    <w14:schemeClr w14:val="tx1"/>
                  </w14:solidFill>
                </w14:textFill>
              </w:rPr>
              <w:t>Programul ,,31 - Apărarea națională”</w:t>
            </w:r>
          </w:p>
          <w:p w14:paraId="3D560C82">
            <w:pPr>
              <w:pStyle w:val="17"/>
              <w:numPr>
                <w:ilvl w:val="0"/>
                <w:numId w:val="3"/>
              </w:numPr>
              <w:tabs>
                <w:tab w:val="left" w:pos="325"/>
              </w:tabs>
              <w:spacing w:after="60" w:line="240" w:lineRule="auto"/>
              <w:ind w:left="0" w:firstLine="0"/>
              <w:contextualSpacing w:val="0"/>
              <w:jc w:val="both"/>
              <w:rPr>
                <w:rFonts w:ascii="Times New Roman" w:hAnsi="Times New Roman" w:cs="Times New Roman"/>
                <w:b/>
                <w:color w:val="000000" w:themeColor="text1"/>
                <w:sz w:val="24"/>
                <w:szCs w:val="24"/>
                <w:lang w:val="zh-CN"/>
                <w14:textFill>
                  <w14:solidFill>
                    <w14:schemeClr w14:val="tx1"/>
                  </w14:solidFill>
                </w14:textFill>
              </w:rPr>
            </w:pPr>
            <w:r>
              <w:rPr>
                <w:rFonts w:ascii="Times New Roman" w:hAnsi="Times New Roman" w:cs="Times New Roman"/>
                <w:b/>
                <w:color w:val="000000" w:themeColor="text1"/>
                <w:sz w:val="24"/>
                <w:szCs w:val="24"/>
                <w:lang w:val="zh-CN"/>
                <w14:textFill>
                  <w14:solidFill>
                    <w14:schemeClr w14:val="tx1"/>
                  </w14:solidFill>
                </w14:textFill>
              </w:rPr>
              <w:t>Programul ,,36 - Securitatea națională”</w:t>
            </w:r>
          </w:p>
          <w:p w14:paraId="144EB3B7">
            <w:pPr>
              <w:pStyle w:val="17"/>
              <w:numPr>
                <w:ilvl w:val="0"/>
                <w:numId w:val="3"/>
              </w:numPr>
              <w:tabs>
                <w:tab w:val="left" w:pos="325"/>
              </w:tabs>
              <w:spacing w:after="60" w:line="240" w:lineRule="auto"/>
              <w:ind w:left="0" w:firstLine="0"/>
              <w:contextualSpacing w:val="0"/>
              <w:jc w:val="both"/>
              <w:rPr>
                <w:rFonts w:ascii="Times New Roman" w:hAnsi="Times New Roman" w:cs="Times New Roman"/>
                <w:b/>
                <w:color w:val="000000" w:themeColor="text1"/>
                <w:sz w:val="24"/>
                <w:szCs w:val="24"/>
                <w:lang w:val="zh-CN"/>
                <w14:textFill>
                  <w14:solidFill>
                    <w14:schemeClr w14:val="tx1"/>
                  </w14:solidFill>
                </w14:textFill>
              </w:rPr>
            </w:pPr>
            <w:r>
              <w:rPr>
                <w:rFonts w:ascii="Times New Roman" w:hAnsi="Times New Roman" w:cs="Times New Roman"/>
                <w:b/>
                <w:color w:val="000000" w:themeColor="text1"/>
                <w:sz w:val="24"/>
                <w:szCs w:val="24"/>
                <w:lang w:val="zh-CN"/>
                <w14:textFill>
                  <w14:solidFill>
                    <w14:schemeClr w14:val="tx1"/>
                  </w14:solidFill>
                </w14:textFill>
              </w:rPr>
              <w:t>Programul ,,64 - Dezvoltarea transporturilor”</w:t>
            </w:r>
          </w:p>
          <w:p w14:paraId="27FC2542">
            <w:pPr>
              <w:pStyle w:val="17"/>
              <w:numPr>
                <w:ilvl w:val="0"/>
                <w:numId w:val="3"/>
              </w:numPr>
              <w:tabs>
                <w:tab w:val="left" w:pos="325"/>
              </w:tabs>
              <w:spacing w:after="60" w:line="240" w:lineRule="auto"/>
              <w:ind w:left="0" w:firstLine="0"/>
              <w:contextualSpacing w:val="0"/>
              <w:jc w:val="both"/>
              <w:rPr>
                <w:rFonts w:ascii="Times New Roman" w:hAnsi="Times New Roman" w:cs="Times New Roman"/>
                <w:b/>
                <w:color w:val="000000" w:themeColor="text1"/>
                <w:sz w:val="24"/>
                <w:szCs w:val="24"/>
                <w:lang w:val="zh-CN"/>
                <w14:textFill>
                  <w14:solidFill>
                    <w14:schemeClr w14:val="tx1"/>
                  </w14:solidFill>
                </w14:textFill>
              </w:rPr>
            </w:pPr>
            <w:r>
              <w:rPr>
                <w:rFonts w:ascii="Times New Roman" w:hAnsi="Times New Roman" w:cs="Times New Roman"/>
                <w:b/>
                <w:color w:val="000000" w:themeColor="text1"/>
                <w:sz w:val="24"/>
                <w:szCs w:val="24"/>
                <w:lang w:val="zh-CN"/>
                <w14:textFill>
                  <w14:solidFill>
                    <w14:schemeClr w14:val="tx1"/>
                  </w14:solidFill>
                </w14:textFill>
              </w:rPr>
              <w:t>Programul ,,70 - Protecția mediului”</w:t>
            </w:r>
          </w:p>
          <w:p w14:paraId="1D4F2CDC">
            <w:pPr>
              <w:pStyle w:val="17"/>
              <w:numPr>
                <w:ilvl w:val="0"/>
                <w:numId w:val="3"/>
              </w:numPr>
              <w:tabs>
                <w:tab w:val="left" w:pos="325"/>
              </w:tabs>
              <w:spacing w:after="60" w:line="240" w:lineRule="auto"/>
              <w:ind w:left="0" w:firstLine="0"/>
              <w:contextualSpacing w:val="0"/>
              <w:jc w:val="both"/>
              <w:rPr>
                <w:rFonts w:ascii="Times New Roman" w:hAnsi="Times New Roman" w:cs="Times New Roman"/>
                <w:b/>
                <w:color w:val="000000" w:themeColor="text1"/>
                <w:sz w:val="24"/>
                <w:szCs w:val="24"/>
                <w:lang w:val="zh-CN"/>
                <w14:textFill>
                  <w14:solidFill>
                    <w14:schemeClr w14:val="tx1"/>
                  </w14:solidFill>
                </w14:textFill>
              </w:rPr>
            </w:pPr>
            <w:r>
              <w:rPr>
                <w:rFonts w:ascii="Times New Roman" w:hAnsi="Times New Roman" w:cs="Times New Roman"/>
                <w:b/>
                <w:color w:val="000000" w:themeColor="text1"/>
                <w:sz w:val="24"/>
                <w:szCs w:val="24"/>
                <w:lang w:val="zh-CN"/>
                <w14:textFill>
                  <w14:solidFill>
                    <w14:schemeClr w14:val="tx1"/>
                  </w14:solidFill>
                </w14:textFill>
              </w:rPr>
              <w:t>Programul ,,80 - Sănătatea publică și serviciile medicale”</w:t>
            </w:r>
          </w:p>
          <w:p w14:paraId="364841F8">
            <w:pPr>
              <w:spacing w:after="60"/>
              <w:jc w:val="both"/>
              <w:rPr>
                <w:rFonts w:asciiTheme="majorBidi" w:hAnsiTheme="majorBidi" w:cstheme="majorBidi"/>
                <w:sz w:val="24"/>
                <w:szCs w:val="24"/>
                <w:lang w:val="zh-CN"/>
              </w:rPr>
            </w:pPr>
            <w:r>
              <w:rPr>
                <w:rFonts w:ascii="Times New Roman" w:hAnsi="Times New Roman" w:cs="Times New Roman"/>
                <w:sz w:val="24"/>
                <w:szCs w:val="24"/>
                <w:lang w:val="zh-CN"/>
              </w:rPr>
              <w:t>Adițional, se vor identifica și acele sursele externe de finanțare, care vor fi necesare pentru realizarea integrală a activităților planificate.</w:t>
            </w:r>
          </w:p>
        </w:tc>
      </w:tr>
      <w:tr w14:paraId="03180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1" w:type="dxa"/>
            <w:shd w:val="clear" w:color="auto" w:fill="FFFFFF" w:themeFill="background1"/>
          </w:tcPr>
          <w:p w14:paraId="741A80AF">
            <w:pPr>
              <w:pStyle w:val="17"/>
              <w:numPr>
                <w:ilvl w:val="0"/>
                <w:numId w:val="1"/>
              </w:numPr>
              <w:spacing w:after="0" w:line="240" w:lineRule="auto"/>
              <w:ind w:left="0" w:firstLine="0"/>
              <w:jc w:val="both"/>
              <w:rPr>
                <w:rFonts w:asciiTheme="majorBidi" w:hAnsiTheme="majorBidi" w:cstheme="majorBidi"/>
                <w:b/>
                <w:sz w:val="24"/>
                <w:szCs w:val="24"/>
                <w:lang w:val="zh-CN"/>
              </w:rPr>
            </w:pPr>
            <w:r>
              <w:rPr>
                <w:rFonts w:asciiTheme="majorBidi" w:hAnsiTheme="majorBidi" w:cstheme="majorBidi"/>
                <w:b/>
                <w:sz w:val="24"/>
                <w:szCs w:val="24"/>
                <w:lang w:val="zh-CN"/>
              </w:rPr>
              <w:t>Perioada planificată pentru elaborarea documentului de politici publice</w:t>
            </w:r>
          </w:p>
        </w:tc>
        <w:tc>
          <w:tcPr>
            <w:tcW w:w="7363" w:type="dxa"/>
            <w:shd w:val="clear" w:color="auto" w:fill="FFFFFF" w:themeFill="background1"/>
          </w:tcPr>
          <w:p w14:paraId="37C7B282">
            <w:pPr>
              <w:spacing w:before="60" w:after="0" w:line="240" w:lineRule="auto"/>
              <w:jc w:val="both"/>
              <w:rPr>
                <w:rFonts w:asciiTheme="majorBidi" w:hAnsiTheme="majorBidi" w:cstheme="majorBidi"/>
                <w:sz w:val="24"/>
                <w:szCs w:val="24"/>
                <w:lang w:val="zh-CN"/>
              </w:rPr>
            </w:pPr>
            <w:r>
              <w:rPr>
                <w:rFonts w:asciiTheme="majorBidi" w:hAnsiTheme="majorBidi" w:cstheme="majorBidi"/>
                <w:sz w:val="24"/>
                <w:szCs w:val="24"/>
                <w:lang w:val="zh-CN"/>
              </w:rPr>
              <w:t>Ministerul Afacerilor Interne, până la finele lunii iulie a anului 2025, va elabora proiectul Programului de management integrat al frontierei de stat pentru anii 2026-2030.</w:t>
            </w:r>
          </w:p>
        </w:tc>
      </w:tr>
      <w:tr w14:paraId="0C27A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1" w:type="dxa"/>
            <w:shd w:val="clear" w:color="auto" w:fill="FFFFFF" w:themeFill="background1"/>
          </w:tcPr>
          <w:p w14:paraId="4B9DF577">
            <w:pPr>
              <w:pStyle w:val="17"/>
              <w:numPr>
                <w:ilvl w:val="0"/>
                <w:numId w:val="1"/>
              </w:numPr>
              <w:ind w:left="0" w:firstLine="0"/>
              <w:rPr>
                <w:rFonts w:asciiTheme="majorBidi" w:hAnsiTheme="majorBidi" w:eastAsiaTheme="minorEastAsia" w:cstheme="majorBidi"/>
                <w:b/>
                <w:bCs/>
                <w:color w:val="FF0000"/>
                <w:sz w:val="24"/>
                <w:szCs w:val="24"/>
                <w:lang w:val="zh-CN" w:eastAsia="zh-CN"/>
              </w:rPr>
            </w:pPr>
            <w:r>
              <w:rPr>
                <w:rFonts w:asciiTheme="majorBidi" w:hAnsiTheme="majorBidi" w:eastAsiaTheme="minorEastAsia" w:cstheme="majorBidi"/>
                <w:b/>
                <w:bCs/>
                <w:shd w:val="clear" w:color="auto" w:fill="FFFFFF"/>
                <w:lang w:val="zh-CN" w:eastAsia="zh-CN"/>
              </w:rPr>
              <w:t>P</w:t>
            </w:r>
            <w:r>
              <w:rPr>
                <w:rFonts w:asciiTheme="majorBidi" w:hAnsiTheme="majorBidi" w:cstheme="majorBidi"/>
                <w:b/>
                <w:bCs/>
                <w:shd w:val="clear" w:color="auto" w:fill="FFFFFF"/>
                <w:lang w:val="zh-CN"/>
              </w:rPr>
              <w:t>ărțile implicate în elaborarea documentului de politici publice și mecanismele de asigurare a transparenței și a participativității</w:t>
            </w:r>
          </w:p>
        </w:tc>
        <w:tc>
          <w:tcPr>
            <w:tcW w:w="7363" w:type="dxa"/>
            <w:shd w:val="clear" w:color="auto" w:fill="FFFFFF" w:themeFill="background1"/>
          </w:tcPr>
          <w:p w14:paraId="05DEC49B">
            <w:pPr>
              <w:spacing w:before="60" w:after="0" w:line="240" w:lineRule="auto"/>
              <w:jc w:val="both"/>
              <w:rPr>
                <w:rFonts w:asciiTheme="majorBidi" w:hAnsiTheme="majorBidi" w:cstheme="majorBidi"/>
                <w:sz w:val="24"/>
                <w:szCs w:val="24"/>
                <w:lang w:val="zh-CN"/>
              </w:rPr>
            </w:pPr>
            <w:r>
              <w:rPr>
                <w:rFonts w:asciiTheme="majorBidi" w:hAnsiTheme="majorBidi" w:cstheme="majorBidi"/>
                <w:sz w:val="24"/>
                <w:szCs w:val="24"/>
                <w:lang w:val="zh-CN"/>
              </w:rPr>
              <w:t>În procesul de elaborare și promovare a Programului de management integrat al frontierei de stat pentru anii 2026-2030 vor fi implicate ministerele și autoritățile publice responsabile de implementarea documentului de politici publice, inclusiv:</w:t>
            </w:r>
          </w:p>
          <w:p w14:paraId="4E2927C7">
            <w:pPr>
              <w:spacing w:before="60" w:after="0" w:line="240" w:lineRule="auto"/>
              <w:jc w:val="both"/>
              <w:rPr>
                <w:rFonts w:asciiTheme="majorBidi" w:hAnsiTheme="majorBidi" w:cstheme="majorBidi"/>
                <w:sz w:val="24"/>
                <w:szCs w:val="24"/>
                <w:lang w:val="zh-CN"/>
              </w:rPr>
            </w:pPr>
          </w:p>
          <w:p w14:paraId="1BE7E359">
            <w:pPr>
              <w:spacing w:after="0" w:line="240" w:lineRule="auto"/>
              <w:jc w:val="both"/>
              <w:rPr>
                <w:rFonts w:asciiTheme="majorBidi" w:hAnsiTheme="majorBidi" w:eastAsiaTheme="minorEastAsia" w:cstheme="majorBidi"/>
                <w:sz w:val="24"/>
                <w:szCs w:val="24"/>
                <w:lang w:val="zh-CN" w:eastAsia="zh-CN"/>
              </w:rPr>
            </w:pPr>
            <w:r>
              <w:rPr>
                <w:rFonts w:asciiTheme="majorBidi" w:hAnsiTheme="majorBidi" w:eastAsiaTheme="minorEastAsia" w:cstheme="majorBidi"/>
                <w:sz w:val="24"/>
                <w:szCs w:val="24"/>
                <w:lang w:val="zh-CN" w:eastAsia="zh-CN"/>
              </w:rPr>
              <w:t>Ministerul Finanțelor;</w:t>
            </w:r>
          </w:p>
          <w:p w14:paraId="2A098FF2">
            <w:pPr>
              <w:spacing w:after="0" w:line="240" w:lineRule="auto"/>
              <w:jc w:val="both"/>
              <w:rPr>
                <w:rFonts w:asciiTheme="majorBidi" w:hAnsiTheme="majorBidi" w:eastAsiaTheme="minorEastAsia" w:cstheme="majorBidi"/>
                <w:sz w:val="24"/>
                <w:szCs w:val="24"/>
                <w:lang w:val="zh-CN" w:eastAsia="zh-CN"/>
              </w:rPr>
            </w:pPr>
            <w:r>
              <w:rPr>
                <w:rFonts w:asciiTheme="majorBidi" w:hAnsiTheme="majorBidi" w:eastAsiaTheme="minorEastAsia" w:cstheme="majorBidi"/>
                <w:sz w:val="24"/>
                <w:szCs w:val="24"/>
                <w:lang w:val="zh-CN" w:eastAsia="zh-CN"/>
              </w:rPr>
              <w:t>Ministerul Mediului;</w:t>
            </w:r>
          </w:p>
          <w:p w14:paraId="4BE3FCBF">
            <w:pPr>
              <w:spacing w:after="0" w:line="240" w:lineRule="auto"/>
              <w:jc w:val="both"/>
              <w:rPr>
                <w:rFonts w:asciiTheme="majorBidi" w:hAnsiTheme="majorBidi" w:eastAsiaTheme="minorEastAsia" w:cstheme="majorBidi"/>
                <w:sz w:val="24"/>
                <w:szCs w:val="24"/>
                <w:lang w:val="zh-CN" w:eastAsia="zh-CN"/>
              </w:rPr>
            </w:pPr>
            <w:r>
              <w:rPr>
                <w:rFonts w:asciiTheme="majorBidi" w:hAnsiTheme="majorBidi" w:eastAsiaTheme="minorEastAsia" w:cstheme="majorBidi"/>
                <w:sz w:val="24"/>
                <w:szCs w:val="24"/>
                <w:lang w:val="zh-CN" w:eastAsia="zh-CN"/>
              </w:rPr>
              <w:t>Ministerul Afacerilor Externe;</w:t>
            </w:r>
          </w:p>
          <w:p w14:paraId="04641052">
            <w:pPr>
              <w:spacing w:after="0" w:line="240" w:lineRule="auto"/>
              <w:jc w:val="both"/>
              <w:rPr>
                <w:rFonts w:asciiTheme="majorBidi" w:hAnsiTheme="majorBidi" w:eastAsiaTheme="minorEastAsia" w:cstheme="majorBidi"/>
                <w:sz w:val="24"/>
                <w:szCs w:val="24"/>
                <w:lang w:val="zh-CN" w:eastAsia="zh-CN"/>
              </w:rPr>
            </w:pPr>
            <w:r>
              <w:rPr>
                <w:rFonts w:asciiTheme="majorBidi" w:hAnsiTheme="majorBidi" w:eastAsiaTheme="minorEastAsia" w:cstheme="majorBidi"/>
                <w:sz w:val="24"/>
                <w:szCs w:val="24"/>
                <w:lang w:val="zh-CN" w:eastAsia="zh-CN"/>
              </w:rPr>
              <w:t>Ministerul Apărării;</w:t>
            </w:r>
          </w:p>
          <w:p w14:paraId="0DD2C09B">
            <w:pPr>
              <w:spacing w:after="0" w:line="240" w:lineRule="auto"/>
              <w:jc w:val="both"/>
              <w:rPr>
                <w:rFonts w:asciiTheme="majorBidi" w:hAnsiTheme="majorBidi" w:eastAsiaTheme="minorEastAsia" w:cstheme="majorBidi"/>
                <w:sz w:val="24"/>
                <w:szCs w:val="24"/>
                <w:lang w:val="zh-CN" w:eastAsia="zh-CN"/>
              </w:rPr>
            </w:pPr>
            <w:r>
              <w:rPr>
                <w:rFonts w:asciiTheme="majorBidi" w:hAnsiTheme="majorBidi" w:eastAsiaTheme="minorEastAsia" w:cstheme="majorBidi"/>
                <w:sz w:val="24"/>
                <w:szCs w:val="24"/>
                <w:lang w:val="zh-CN" w:eastAsia="zh-CN"/>
              </w:rPr>
              <w:t>Ministerul Infrastructurii și Dezvoltării Regionale;</w:t>
            </w:r>
          </w:p>
          <w:p w14:paraId="6933B13B">
            <w:pPr>
              <w:spacing w:after="0" w:line="240" w:lineRule="auto"/>
              <w:jc w:val="both"/>
              <w:rPr>
                <w:rFonts w:asciiTheme="majorBidi" w:hAnsiTheme="majorBidi" w:eastAsiaTheme="minorEastAsia" w:cstheme="majorBidi"/>
                <w:sz w:val="24"/>
                <w:szCs w:val="24"/>
                <w:lang w:val="zh-CN" w:eastAsia="zh-CN"/>
              </w:rPr>
            </w:pPr>
            <w:r>
              <w:rPr>
                <w:rFonts w:asciiTheme="majorBidi" w:hAnsiTheme="majorBidi" w:eastAsiaTheme="minorEastAsia" w:cstheme="majorBidi"/>
                <w:sz w:val="24"/>
                <w:szCs w:val="24"/>
                <w:lang w:val="zh-CN" w:eastAsia="zh-CN"/>
              </w:rPr>
              <w:t>Ministerul Sănătății;</w:t>
            </w:r>
          </w:p>
          <w:p w14:paraId="7F2303BD">
            <w:pPr>
              <w:spacing w:after="0" w:line="240" w:lineRule="auto"/>
              <w:jc w:val="both"/>
              <w:rPr>
                <w:rFonts w:asciiTheme="majorBidi" w:hAnsiTheme="majorBidi" w:eastAsiaTheme="minorEastAsia" w:cstheme="majorBidi"/>
                <w:sz w:val="24"/>
                <w:szCs w:val="24"/>
                <w:lang w:val="zh-CN" w:eastAsia="zh-CN"/>
              </w:rPr>
            </w:pPr>
            <w:r>
              <w:rPr>
                <w:rFonts w:asciiTheme="majorBidi" w:hAnsiTheme="majorBidi" w:eastAsiaTheme="minorEastAsia" w:cstheme="majorBidi"/>
                <w:sz w:val="24"/>
                <w:szCs w:val="24"/>
                <w:lang w:val="zh-CN" w:eastAsia="zh-CN"/>
              </w:rPr>
              <w:t>Inspectoratul General al Poliției de Frontieră;</w:t>
            </w:r>
          </w:p>
          <w:p w14:paraId="7D536BA8">
            <w:pPr>
              <w:spacing w:after="0" w:line="240" w:lineRule="auto"/>
              <w:jc w:val="both"/>
              <w:rPr>
                <w:rFonts w:asciiTheme="majorBidi" w:hAnsiTheme="majorBidi" w:eastAsiaTheme="minorEastAsia" w:cstheme="majorBidi"/>
                <w:sz w:val="24"/>
                <w:szCs w:val="24"/>
                <w:lang w:val="zh-CN" w:eastAsia="zh-CN"/>
              </w:rPr>
            </w:pPr>
            <w:r>
              <w:rPr>
                <w:rFonts w:asciiTheme="majorBidi" w:hAnsiTheme="majorBidi" w:eastAsiaTheme="minorEastAsia" w:cstheme="majorBidi"/>
                <w:sz w:val="24"/>
                <w:szCs w:val="24"/>
                <w:lang w:val="zh-CN" w:eastAsia="zh-CN"/>
              </w:rPr>
              <w:t>Serviciul Vamal;</w:t>
            </w:r>
          </w:p>
          <w:p w14:paraId="045611EF">
            <w:pPr>
              <w:spacing w:after="0" w:line="240" w:lineRule="auto"/>
              <w:jc w:val="both"/>
              <w:rPr>
                <w:rFonts w:asciiTheme="majorBidi" w:hAnsiTheme="majorBidi" w:eastAsiaTheme="minorEastAsia" w:cstheme="majorBidi"/>
                <w:sz w:val="24"/>
                <w:szCs w:val="24"/>
                <w:lang w:val="zh-CN" w:eastAsia="zh-CN"/>
              </w:rPr>
            </w:pPr>
            <w:r>
              <w:rPr>
                <w:rFonts w:asciiTheme="majorBidi" w:hAnsiTheme="majorBidi" w:eastAsiaTheme="minorEastAsia" w:cstheme="majorBidi"/>
                <w:sz w:val="24"/>
                <w:szCs w:val="24"/>
                <w:lang w:val="zh-CN" w:eastAsia="zh-CN"/>
              </w:rPr>
              <w:t>Inspectoratul General al Poliției;</w:t>
            </w:r>
          </w:p>
          <w:p w14:paraId="74FAA1B6">
            <w:pPr>
              <w:spacing w:after="0" w:line="240" w:lineRule="auto"/>
              <w:jc w:val="both"/>
              <w:rPr>
                <w:rFonts w:asciiTheme="majorBidi" w:hAnsiTheme="majorBidi" w:eastAsiaTheme="minorEastAsia" w:cstheme="majorBidi"/>
                <w:sz w:val="24"/>
                <w:szCs w:val="24"/>
                <w:lang w:val="zh-CN" w:eastAsia="zh-CN"/>
              </w:rPr>
            </w:pPr>
            <w:r>
              <w:rPr>
                <w:rFonts w:asciiTheme="majorBidi" w:hAnsiTheme="majorBidi" w:eastAsiaTheme="minorEastAsia" w:cstheme="majorBidi"/>
                <w:sz w:val="24"/>
                <w:szCs w:val="24"/>
                <w:lang w:val="zh-CN" w:eastAsia="zh-CN"/>
              </w:rPr>
              <w:t>Inspectoratul General pentru Migrație;</w:t>
            </w:r>
          </w:p>
          <w:p w14:paraId="4E1AC38B">
            <w:pPr>
              <w:spacing w:after="0" w:line="240" w:lineRule="auto"/>
              <w:jc w:val="both"/>
              <w:rPr>
                <w:rFonts w:asciiTheme="majorBidi" w:hAnsiTheme="majorBidi" w:eastAsiaTheme="minorEastAsia" w:cstheme="majorBidi"/>
                <w:sz w:val="24"/>
                <w:szCs w:val="24"/>
                <w:lang w:val="zh-CN" w:eastAsia="zh-CN"/>
              </w:rPr>
            </w:pPr>
            <w:r>
              <w:rPr>
                <w:rFonts w:asciiTheme="majorBidi" w:hAnsiTheme="majorBidi" w:eastAsiaTheme="minorEastAsia" w:cstheme="majorBidi"/>
                <w:sz w:val="24"/>
                <w:szCs w:val="24"/>
                <w:lang w:val="zh-CN" w:eastAsia="zh-CN"/>
              </w:rPr>
              <w:t>Agenția Națională pentru Siguranța Alimentelor;</w:t>
            </w:r>
          </w:p>
          <w:p w14:paraId="73CC9238">
            <w:pPr>
              <w:spacing w:after="0" w:line="240" w:lineRule="auto"/>
              <w:jc w:val="both"/>
              <w:rPr>
                <w:rFonts w:asciiTheme="majorBidi" w:hAnsiTheme="majorBidi" w:eastAsiaTheme="minorEastAsia" w:cstheme="majorBidi"/>
                <w:sz w:val="24"/>
                <w:szCs w:val="24"/>
                <w:lang w:val="zh-CN" w:eastAsia="zh-CN"/>
              </w:rPr>
            </w:pPr>
            <w:r>
              <w:rPr>
                <w:rFonts w:asciiTheme="majorBidi" w:hAnsiTheme="majorBidi" w:eastAsiaTheme="minorEastAsia" w:cstheme="majorBidi"/>
                <w:sz w:val="24"/>
                <w:szCs w:val="24"/>
                <w:lang w:val="zh-CN" w:eastAsia="zh-CN"/>
              </w:rPr>
              <w:t>Instituția Publică Agenția Servicii Publice.</w:t>
            </w:r>
          </w:p>
          <w:p w14:paraId="0A126FAC">
            <w:pPr>
              <w:spacing w:before="60" w:after="0" w:line="240" w:lineRule="auto"/>
              <w:jc w:val="both"/>
              <w:rPr>
                <w:rFonts w:asciiTheme="majorBidi" w:hAnsiTheme="majorBidi" w:cstheme="majorBidi"/>
                <w:sz w:val="24"/>
                <w:szCs w:val="24"/>
                <w:lang w:val="zh-CN"/>
              </w:rPr>
            </w:pPr>
          </w:p>
          <w:p w14:paraId="0052E0BF">
            <w:pPr>
              <w:spacing w:before="60" w:after="0" w:line="240" w:lineRule="auto"/>
              <w:jc w:val="both"/>
              <w:rPr>
                <w:rFonts w:asciiTheme="majorBidi" w:hAnsiTheme="majorBidi" w:cstheme="majorBidi"/>
                <w:sz w:val="24"/>
                <w:szCs w:val="24"/>
                <w:lang w:val="zh-CN"/>
              </w:rPr>
            </w:pPr>
            <w:r>
              <w:rPr>
                <w:rFonts w:asciiTheme="majorBidi" w:hAnsiTheme="majorBidi" w:cstheme="majorBidi"/>
                <w:sz w:val="24"/>
                <w:szCs w:val="24"/>
                <w:lang w:val="zh-CN"/>
              </w:rPr>
              <w:t>La fel, vor fi implicate și alte autorități publice interesate, precum și societatea civilă și partenerii de dezvoltare, printre care:</w:t>
            </w:r>
          </w:p>
          <w:p w14:paraId="0684A8E7">
            <w:pPr>
              <w:spacing w:before="60" w:after="0" w:line="240" w:lineRule="auto"/>
              <w:jc w:val="both"/>
              <w:rPr>
                <w:rFonts w:asciiTheme="majorBidi" w:hAnsiTheme="majorBidi" w:cstheme="majorBidi"/>
                <w:sz w:val="24"/>
                <w:szCs w:val="24"/>
                <w:lang w:val="zh-CN"/>
              </w:rPr>
            </w:pPr>
          </w:p>
          <w:p w14:paraId="2A504B29">
            <w:pPr>
              <w:spacing w:after="0" w:line="240" w:lineRule="auto"/>
              <w:jc w:val="both"/>
              <w:rPr>
                <w:rFonts w:asciiTheme="majorBidi" w:hAnsiTheme="majorBidi" w:cstheme="majorBidi"/>
                <w:sz w:val="24"/>
                <w:szCs w:val="24"/>
                <w:lang w:val="zh-CN" w:eastAsia="zh-CN"/>
              </w:rPr>
            </w:pPr>
            <w:r>
              <w:rPr>
                <w:rFonts w:asciiTheme="majorBidi" w:hAnsiTheme="majorBidi" w:cstheme="majorBidi"/>
                <w:sz w:val="24"/>
                <w:szCs w:val="24"/>
                <w:lang w:val="zh-CN" w:eastAsia="zh-CN"/>
              </w:rPr>
              <w:t>Ministerul Dezvoltării Economice și Digitalizării</w:t>
            </w:r>
          </w:p>
          <w:p w14:paraId="6560304E">
            <w:pPr>
              <w:spacing w:after="0" w:line="240" w:lineRule="auto"/>
              <w:jc w:val="both"/>
              <w:rPr>
                <w:rFonts w:asciiTheme="majorBidi" w:hAnsiTheme="majorBidi" w:eastAsiaTheme="minorEastAsia" w:cstheme="majorBidi"/>
                <w:sz w:val="24"/>
                <w:szCs w:val="24"/>
                <w:lang w:val="zh-CN" w:eastAsia="zh-CN"/>
              </w:rPr>
            </w:pPr>
            <w:r>
              <w:rPr>
                <w:rFonts w:asciiTheme="majorBidi" w:hAnsiTheme="majorBidi" w:eastAsiaTheme="minorEastAsia" w:cstheme="majorBidi"/>
                <w:sz w:val="24"/>
                <w:szCs w:val="24"/>
                <w:lang w:val="zh-CN" w:eastAsia="zh-CN"/>
              </w:rPr>
              <w:t>Agenția Proprietății Publice;</w:t>
            </w:r>
          </w:p>
          <w:p w14:paraId="362A1423">
            <w:pPr>
              <w:spacing w:after="0" w:line="240" w:lineRule="auto"/>
              <w:jc w:val="both"/>
              <w:rPr>
                <w:rFonts w:asciiTheme="majorBidi" w:hAnsiTheme="majorBidi" w:eastAsiaTheme="minorEastAsia" w:cstheme="majorBidi"/>
                <w:sz w:val="24"/>
                <w:szCs w:val="24"/>
                <w:lang w:val="zh-CN" w:eastAsia="zh-CN"/>
              </w:rPr>
            </w:pPr>
            <w:r>
              <w:rPr>
                <w:rFonts w:asciiTheme="majorBidi" w:hAnsiTheme="majorBidi" w:eastAsiaTheme="minorEastAsia" w:cstheme="majorBidi"/>
                <w:sz w:val="24"/>
                <w:szCs w:val="24"/>
                <w:lang w:val="zh-CN" w:eastAsia="zh-CN"/>
              </w:rPr>
              <w:t>Agenția de Guvernare Electronică;</w:t>
            </w:r>
          </w:p>
          <w:p w14:paraId="0753652D">
            <w:pPr>
              <w:spacing w:after="0" w:line="240" w:lineRule="auto"/>
              <w:jc w:val="both"/>
              <w:rPr>
                <w:rFonts w:asciiTheme="majorBidi" w:hAnsiTheme="majorBidi" w:eastAsiaTheme="minorEastAsia" w:cstheme="majorBidi"/>
                <w:sz w:val="24"/>
                <w:szCs w:val="24"/>
                <w:lang w:val="zh-CN" w:eastAsia="zh-CN"/>
              </w:rPr>
            </w:pPr>
            <w:r>
              <w:rPr>
                <w:rFonts w:asciiTheme="majorBidi" w:hAnsiTheme="majorBidi" w:eastAsiaTheme="minorEastAsia" w:cstheme="majorBidi"/>
                <w:sz w:val="24"/>
                <w:szCs w:val="24"/>
                <w:lang w:val="zh-CN" w:eastAsia="zh-CN"/>
              </w:rPr>
              <w:t>Autoritatea Aeronautică Civilă;</w:t>
            </w:r>
          </w:p>
          <w:p w14:paraId="255D1663">
            <w:pPr>
              <w:spacing w:after="0" w:line="240" w:lineRule="auto"/>
              <w:jc w:val="both"/>
              <w:rPr>
                <w:rFonts w:asciiTheme="majorBidi" w:hAnsiTheme="majorBidi" w:eastAsiaTheme="minorEastAsia" w:cstheme="majorBidi"/>
                <w:sz w:val="24"/>
                <w:szCs w:val="24"/>
                <w:lang w:val="zh-CN" w:eastAsia="zh-CN"/>
              </w:rPr>
            </w:pPr>
            <w:r>
              <w:rPr>
                <w:rFonts w:asciiTheme="majorBidi" w:hAnsiTheme="majorBidi" w:eastAsiaTheme="minorEastAsia" w:cstheme="majorBidi"/>
                <w:sz w:val="24"/>
                <w:szCs w:val="24"/>
                <w:lang w:val="zh-CN" w:eastAsia="zh-CN"/>
              </w:rPr>
              <w:t>Consiliul Autorităților Locale din Moldova;</w:t>
            </w:r>
          </w:p>
          <w:p w14:paraId="7F309FCA">
            <w:pPr>
              <w:spacing w:after="0" w:line="240" w:lineRule="auto"/>
              <w:jc w:val="both"/>
              <w:rPr>
                <w:rFonts w:asciiTheme="majorBidi" w:hAnsiTheme="majorBidi" w:eastAsiaTheme="minorEastAsia" w:cstheme="majorBidi"/>
                <w:sz w:val="24"/>
                <w:szCs w:val="24"/>
                <w:lang w:val="zh-CN" w:eastAsia="zh-CN"/>
              </w:rPr>
            </w:pPr>
            <w:r>
              <w:rPr>
                <w:rFonts w:asciiTheme="majorBidi" w:hAnsiTheme="majorBidi" w:eastAsiaTheme="minorEastAsia" w:cstheme="majorBidi"/>
                <w:sz w:val="24"/>
                <w:szCs w:val="24"/>
                <w:lang w:val="zh-CN" w:eastAsia="zh-CN"/>
              </w:rPr>
              <w:t>Oficiul Avocatului Poporului;</w:t>
            </w:r>
          </w:p>
          <w:p w14:paraId="076F01B2">
            <w:pPr>
              <w:spacing w:after="0" w:line="240" w:lineRule="auto"/>
              <w:jc w:val="both"/>
              <w:rPr>
                <w:rFonts w:asciiTheme="majorBidi" w:hAnsiTheme="majorBidi" w:eastAsiaTheme="minorEastAsia" w:cstheme="majorBidi"/>
                <w:sz w:val="24"/>
                <w:szCs w:val="24"/>
                <w:lang w:val="zh-CN" w:eastAsia="zh-CN"/>
              </w:rPr>
            </w:pPr>
            <w:r>
              <w:rPr>
                <w:rFonts w:asciiTheme="majorBidi" w:hAnsiTheme="majorBidi" w:eastAsiaTheme="minorEastAsia" w:cstheme="majorBidi"/>
                <w:sz w:val="24"/>
                <w:szCs w:val="24"/>
                <w:lang w:val="zh-CN" w:eastAsia="zh-CN"/>
              </w:rPr>
              <w:t xml:space="preserve">Agenția Europeană pentru Poliția de Frontieră și Garda de Coastă; </w:t>
            </w:r>
          </w:p>
          <w:p w14:paraId="48A0C023">
            <w:pPr>
              <w:spacing w:after="0" w:line="240" w:lineRule="auto"/>
              <w:jc w:val="both"/>
              <w:rPr>
                <w:rFonts w:asciiTheme="majorBidi" w:hAnsiTheme="majorBidi" w:eastAsiaTheme="minorEastAsia" w:cstheme="majorBidi"/>
                <w:sz w:val="24"/>
                <w:szCs w:val="24"/>
                <w:lang w:val="zh-CN" w:eastAsia="zh-CN"/>
              </w:rPr>
            </w:pPr>
            <w:r>
              <w:rPr>
                <w:rFonts w:asciiTheme="majorBidi" w:hAnsiTheme="majorBidi" w:eastAsiaTheme="minorEastAsia" w:cstheme="majorBidi"/>
                <w:sz w:val="24"/>
                <w:szCs w:val="24"/>
                <w:lang w:val="zh-CN" w:eastAsia="zh-CN"/>
              </w:rPr>
              <w:t>Organizația Internațională pentru Migrație;</w:t>
            </w:r>
          </w:p>
          <w:p w14:paraId="59F7DA93">
            <w:pPr>
              <w:spacing w:after="0" w:line="240" w:lineRule="auto"/>
              <w:jc w:val="both"/>
              <w:rPr>
                <w:rFonts w:asciiTheme="majorBidi" w:hAnsiTheme="majorBidi" w:eastAsiaTheme="minorEastAsia" w:cstheme="majorBidi"/>
                <w:sz w:val="24"/>
                <w:szCs w:val="24"/>
                <w:lang w:val="zh-CN" w:eastAsia="zh-CN"/>
              </w:rPr>
            </w:pPr>
            <w:r>
              <w:rPr>
                <w:rFonts w:asciiTheme="majorBidi" w:hAnsiTheme="majorBidi" w:eastAsiaTheme="minorEastAsia" w:cstheme="majorBidi"/>
                <w:sz w:val="24"/>
                <w:szCs w:val="24"/>
                <w:lang w:val="zh-CN" w:eastAsia="zh-CN"/>
              </w:rPr>
              <w:t>Înaltul Comisariat al Națiunilor Unite pentru Refugiați;</w:t>
            </w:r>
          </w:p>
          <w:p w14:paraId="14892DC5">
            <w:pPr>
              <w:spacing w:after="0" w:line="240" w:lineRule="auto"/>
              <w:jc w:val="both"/>
              <w:rPr>
                <w:rFonts w:asciiTheme="majorBidi" w:hAnsiTheme="majorBidi" w:eastAsiaTheme="minorEastAsia" w:cstheme="majorBidi"/>
                <w:sz w:val="24"/>
                <w:szCs w:val="24"/>
                <w:lang w:val="zh-CN" w:eastAsia="zh-CN"/>
              </w:rPr>
            </w:pPr>
            <w:r>
              <w:rPr>
                <w:rFonts w:asciiTheme="majorBidi" w:hAnsiTheme="majorBidi" w:eastAsiaTheme="minorEastAsia" w:cstheme="majorBidi"/>
                <w:sz w:val="24"/>
                <w:szCs w:val="24"/>
                <w:lang w:val="zh-CN" w:eastAsia="zh-CN"/>
              </w:rPr>
              <w:t>Centrul Internațional pentru Dezvoltarea Politicii Migraționale;</w:t>
            </w:r>
          </w:p>
          <w:p w14:paraId="6DAD9569">
            <w:pPr>
              <w:spacing w:after="0" w:line="240" w:lineRule="auto"/>
              <w:jc w:val="both"/>
              <w:rPr>
                <w:rFonts w:asciiTheme="majorBidi" w:hAnsiTheme="majorBidi" w:eastAsiaTheme="minorEastAsia" w:cstheme="majorBidi"/>
                <w:sz w:val="24"/>
                <w:szCs w:val="24"/>
                <w:lang w:val="zh-CN" w:eastAsia="zh-CN"/>
              </w:rPr>
            </w:pPr>
            <w:r>
              <w:rPr>
                <w:rFonts w:asciiTheme="majorBidi" w:hAnsiTheme="majorBidi" w:eastAsiaTheme="minorEastAsia" w:cstheme="majorBidi"/>
                <w:sz w:val="24"/>
                <w:szCs w:val="24"/>
                <w:lang w:val="zh-CN" w:eastAsia="zh-CN"/>
              </w:rPr>
              <w:t>Organizațiile neguvernamentale, mediul asociativ, academic și științific.</w:t>
            </w:r>
          </w:p>
          <w:p w14:paraId="3749DBD9">
            <w:pPr>
              <w:spacing w:before="60" w:after="0" w:line="240" w:lineRule="auto"/>
              <w:jc w:val="both"/>
              <w:rPr>
                <w:rFonts w:asciiTheme="majorBidi" w:hAnsiTheme="majorBidi" w:eastAsiaTheme="minorEastAsia" w:cstheme="majorBidi"/>
                <w:sz w:val="24"/>
                <w:szCs w:val="24"/>
                <w:lang w:val="zh-CN" w:eastAsia="zh-CN"/>
              </w:rPr>
            </w:pPr>
          </w:p>
          <w:p w14:paraId="2783F3AB">
            <w:pPr>
              <w:spacing w:before="60" w:after="0" w:line="240" w:lineRule="auto"/>
              <w:jc w:val="both"/>
              <w:rPr>
                <w:rFonts w:asciiTheme="majorBidi" w:hAnsiTheme="majorBidi" w:cstheme="majorBidi"/>
                <w:sz w:val="24"/>
                <w:szCs w:val="24"/>
                <w:lang w:val="zh-CN"/>
              </w:rPr>
            </w:pPr>
            <w:r>
              <w:rPr>
                <w:rFonts w:asciiTheme="majorBidi" w:hAnsiTheme="majorBidi" w:cstheme="majorBidi"/>
                <w:sz w:val="24"/>
                <w:szCs w:val="24"/>
                <w:lang w:val="zh-CN"/>
              </w:rPr>
              <w:t>Întregul proces se va realiza în strictă conformitate cu prevederile Legii nr. 100/2017 cu privire la actele normative, Legii nr. 239/2008 privind transparența în procesul decizional, Hotărârii Guvernului nr. 967/2016 cu privire la mecanismul de consultare publică cu societatea civilă în procesul decizional, precum și alte acte normative care prevăd mecanismul de consultare, elaborare și promovare a documentelor de politici publice.</w:t>
            </w:r>
          </w:p>
        </w:tc>
      </w:tr>
    </w:tbl>
    <w:p w14:paraId="68373C2C">
      <w:pPr>
        <w:spacing w:after="0" w:line="240" w:lineRule="auto"/>
        <w:jc w:val="both"/>
        <w:rPr>
          <w:rFonts w:ascii="Times New Roman" w:hAnsi="Times New Roman" w:cs="Times New Roman"/>
          <w:sz w:val="24"/>
          <w:szCs w:val="24"/>
          <w:lang w:val="zh-CN"/>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47082F"/>
    <w:multiLevelType w:val="singleLevel"/>
    <w:tmpl w:val="CE47082F"/>
    <w:lvl w:ilvl="0" w:tentative="0">
      <w:start w:val="1"/>
      <w:numFmt w:val="decimal"/>
      <w:suff w:val="space"/>
      <w:lvlText w:val="%1."/>
      <w:lvlJc w:val="left"/>
    </w:lvl>
  </w:abstractNum>
  <w:abstractNum w:abstractNumId="1">
    <w:nsid w:val="003C36CD"/>
    <w:multiLevelType w:val="multilevel"/>
    <w:tmpl w:val="003C36CD"/>
    <w:lvl w:ilvl="0" w:tentative="0">
      <w:start w:val="1"/>
      <w:numFmt w:val="decimal"/>
      <w:lvlText w:val="%1."/>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215033C"/>
    <w:multiLevelType w:val="multilevel"/>
    <w:tmpl w:val="0215033C"/>
    <w:lvl w:ilvl="0" w:tentative="0">
      <w:start w:val="1"/>
      <w:numFmt w:val="lowerLetter"/>
      <w:lvlText w:val="%1)"/>
      <w:lvlJc w:val="left"/>
      <w:pPr>
        <w:ind w:left="903" w:hanging="360"/>
      </w:pPr>
      <w:rPr>
        <w:b w:val="0"/>
      </w:rPr>
    </w:lvl>
    <w:lvl w:ilvl="1" w:tentative="0">
      <w:start w:val="1"/>
      <w:numFmt w:val="lowerLetter"/>
      <w:lvlText w:val="%2."/>
      <w:lvlJc w:val="left"/>
      <w:pPr>
        <w:ind w:left="1623" w:hanging="360"/>
      </w:pPr>
    </w:lvl>
    <w:lvl w:ilvl="2" w:tentative="0">
      <w:start w:val="1"/>
      <w:numFmt w:val="lowerRoman"/>
      <w:lvlText w:val="%3."/>
      <w:lvlJc w:val="right"/>
      <w:pPr>
        <w:ind w:left="2343" w:hanging="180"/>
      </w:pPr>
    </w:lvl>
    <w:lvl w:ilvl="3" w:tentative="0">
      <w:start w:val="1"/>
      <w:numFmt w:val="decimal"/>
      <w:lvlText w:val="%4."/>
      <w:lvlJc w:val="left"/>
      <w:pPr>
        <w:ind w:left="3063" w:hanging="360"/>
      </w:pPr>
    </w:lvl>
    <w:lvl w:ilvl="4" w:tentative="0">
      <w:start w:val="1"/>
      <w:numFmt w:val="lowerLetter"/>
      <w:lvlText w:val="%5."/>
      <w:lvlJc w:val="left"/>
      <w:pPr>
        <w:ind w:left="3783" w:hanging="360"/>
      </w:pPr>
    </w:lvl>
    <w:lvl w:ilvl="5" w:tentative="0">
      <w:start w:val="1"/>
      <w:numFmt w:val="lowerRoman"/>
      <w:lvlText w:val="%6."/>
      <w:lvlJc w:val="right"/>
      <w:pPr>
        <w:ind w:left="4503" w:hanging="180"/>
      </w:pPr>
    </w:lvl>
    <w:lvl w:ilvl="6" w:tentative="0">
      <w:start w:val="1"/>
      <w:numFmt w:val="decimal"/>
      <w:lvlText w:val="%7."/>
      <w:lvlJc w:val="left"/>
      <w:pPr>
        <w:ind w:left="5223" w:hanging="360"/>
      </w:pPr>
    </w:lvl>
    <w:lvl w:ilvl="7" w:tentative="0">
      <w:start w:val="1"/>
      <w:numFmt w:val="lowerLetter"/>
      <w:lvlText w:val="%8."/>
      <w:lvlJc w:val="left"/>
      <w:pPr>
        <w:ind w:left="5943" w:hanging="360"/>
      </w:pPr>
    </w:lvl>
    <w:lvl w:ilvl="8" w:tentative="0">
      <w:start w:val="1"/>
      <w:numFmt w:val="lowerRoman"/>
      <w:lvlText w:val="%9."/>
      <w:lvlJc w:val="right"/>
      <w:pPr>
        <w:ind w:left="6663" w:hanging="180"/>
      </w:pPr>
    </w:lvl>
  </w:abstractNum>
  <w:abstractNum w:abstractNumId="3">
    <w:nsid w:val="06EE071B"/>
    <w:multiLevelType w:val="multilevel"/>
    <w:tmpl w:val="06EE071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4C4495E"/>
    <w:multiLevelType w:val="multilevel"/>
    <w:tmpl w:val="14C4495E"/>
    <w:lvl w:ilvl="0" w:tentative="0">
      <w:start w:val="1"/>
      <w:numFmt w:val="lowerLetter"/>
      <w:lvlText w:val="%1)"/>
      <w:lvlJc w:val="left"/>
      <w:pPr>
        <w:ind w:left="720" w:hanging="360"/>
      </w:pPr>
      <w:rPr>
        <w:rFonts w:hint="default" w:ascii="Times New Roman" w:hAnsi="Times New Roman" w:cs="Times New Roman"/>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1A8293A"/>
    <w:multiLevelType w:val="multilevel"/>
    <w:tmpl w:val="31A8293A"/>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4DB72A2"/>
    <w:multiLevelType w:val="multilevel"/>
    <w:tmpl w:val="34DB72A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22777E3"/>
    <w:multiLevelType w:val="multilevel"/>
    <w:tmpl w:val="522777E3"/>
    <w:lvl w:ilvl="0" w:tentative="0">
      <w:start w:val="1"/>
      <w:numFmt w:val="decimal"/>
      <w:lvlText w:val="%1."/>
      <w:lvlJc w:val="left"/>
      <w:pPr>
        <w:ind w:left="720" w:hanging="360"/>
      </w:pPr>
      <w:rPr>
        <w:b/>
        <w:color w:val="000000" w:themeColor="text1"/>
        <w14:textFill>
          <w14:solidFill>
            <w14:schemeClr w14:val="tx1"/>
          </w14:solidFill>
        </w14:textFil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 w:numId="3">
    <w:abstractNumId w:val="7"/>
  </w:num>
  <w:num w:numId="4">
    <w:abstractNumId w:val="4"/>
  </w:num>
  <w:num w:numId="5">
    <w:abstractNumId w:val="2"/>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ocumentProtection w:enforcement="0"/>
  <w:defaultTabStop w:val="708"/>
  <w:hyphenationZone w:val="425"/>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601"/>
    <w:rsid w:val="00010953"/>
    <w:rsid w:val="00017236"/>
    <w:rsid w:val="00021477"/>
    <w:rsid w:val="00034A7C"/>
    <w:rsid w:val="0007082C"/>
    <w:rsid w:val="00094D00"/>
    <w:rsid w:val="000D45F4"/>
    <w:rsid w:val="000F6601"/>
    <w:rsid w:val="001179AE"/>
    <w:rsid w:val="00124707"/>
    <w:rsid w:val="00143869"/>
    <w:rsid w:val="00153772"/>
    <w:rsid w:val="001573FA"/>
    <w:rsid w:val="001758DD"/>
    <w:rsid w:val="00184A72"/>
    <w:rsid w:val="001961F0"/>
    <w:rsid w:val="001B7871"/>
    <w:rsid w:val="001C5980"/>
    <w:rsid w:val="001D45E2"/>
    <w:rsid w:val="001E4186"/>
    <w:rsid w:val="0021073C"/>
    <w:rsid w:val="00212BBF"/>
    <w:rsid w:val="00245E29"/>
    <w:rsid w:val="002535A9"/>
    <w:rsid w:val="002664B9"/>
    <w:rsid w:val="002769E4"/>
    <w:rsid w:val="002B2312"/>
    <w:rsid w:val="002B73AD"/>
    <w:rsid w:val="002D39A6"/>
    <w:rsid w:val="002E2A90"/>
    <w:rsid w:val="00320492"/>
    <w:rsid w:val="003440CF"/>
    <w:rsid w:val="00370E37"/>
    <w:rsid w:val="003722FD"/>
    <w:rsid w:val="00374311"/>
    <w:rsid w:val="00375ECF"/>
    <w:rsid w:val="0038557E"/>
    <w:rsid w:val="003970CC"/>
    <w:rsid w:val="003A1DCB"/>
    <w:rsid w:val="003B5685"/>
    <w:rsid w:val="003B5A62"/>
    <w:rsid w:val="003B7F77"/>
    <w:rsid w:val="003D43AB"/>
    <w:rsid w:val="003E0DEB"/>
    <w:rsid w:val="003E430F"/>
    <w:rsid w:val="003F6C5B"/>
    <w:rsid w:val="0042001C"/>
    <w:rsid w:val="0042284A"/>
    <w:rsid w:val="00424E8E"/>
    <w:rsid w:val="00457362"/>
    <w:rsid w:val="00460E5C"/>
    <w:rsid w:val="004611D2"/>
    <w:rsid w:val="0047208D"/>
    <w:rsid w:val="00485656"/>
    <w:rsid w:val="004A45A8"/>
    <w:rsid w:val="004A5BFE"/>
    <w:rsid w:val="004B2037"/>
    <w:rsid w:val="004B4870"/>
    <w:rsid w:val="004E32CF"/>
    <w:rsid w:val="00517BA1"/>
    <w:rsid w:val="00533F30"/>
    <w:rsid w:val="00546614"/>
    <w:rsid w:val="00571BCA"/>
    <w:rsid w:val="005913F0"/>
    <w:rsid w:val="00591B2E"/>
    <w:rsid w:val="005965EB"/>
    <w:rsid w:val="005B50C6"/>
    <w:rsid w:val="005C17B5"/>
    <w:rsid w:val="005C37E8"/>
    <w:rsid w:val="005C637D"/>
    <w:rsid w:val="005E4B36"/>
    <w:rsid w:val="006072E6"/>
    <w:rsid w:val="0068536A"/>
    <w:rsid w:val="006B41AE"/>
    <w:rsid w:val="006C2804"/>
    <w:rsid w:val="006E1DE0"/>
    <w:rsid w:val="006F7C39"/>
    <w:rsid w:val="00700E7C"/>
    <w:rsid w:val="007073C8"/>
    <w:rsid w:val="007079BB"/>
    <w:rsid w:val="007951C7"/>
    <w:rsid w:val="0079701F"/>
    <w:rsid w:val="007A4460"/>
    <w:rsid w:val="007C69B1"/>
    <w:rsid w:val="007E5E47"/>
    <w:rsid w:val="007F08AC"/>
    <w:rsid w:val="00811F20"/>
    <w:rsid w:val="0082250A"/>
    <w:rsid w:val="008375C1"/>
    <w:rsid w:val="0084508B"/>
    <w:rsid w:val="008620BA"/>
    <w:rsid w:val="00866D45"/>
    <w:rsid w:val="00873ECC"/>
    <w:rsid w:val="00874F3A"/>
    <w:rsid w:val="008767A2"/>
    <w:rsid w:val="008828A1"/>
    <w:rsid w:val="008B1559"/>
    <w:rsid w:val="00906824"/>
    <w:rsid w:val="00923E75"/>
    <w:rsid w:val="00927EC5"/>
    <w:rsid w:val="00971859"/>
    <w:rsid w:val="009827B9"/>
    <w:rsid w:val="00987FBE"/>
    <w:rsid w:val="009A1A60"/>
    <w:rsid w:val="009A1D49"/>
    <w:rsid w:val="009A4A5E"/>
    <w:rsid w:val="009B2B69"/>
    <w:rsid w:val="009C3A81"/>
    <w:rsid w:val="009D3596"/>
    <w:rsid w:val="009F5C24"/>
    <w:rsid w:val="009F605B"/>
    <w:rsid w:val="00A00596"/>
    <w:rsid w:val="00A300CF"/>
    <w:rsid w:val="00A31E36"/>
    <w:rsid w:val="00A34E3C"/>
    <w:rsid w:val="00A546A9"/>
    <w:rsid w:val="00A61838"/>
    <w:rsid w:val="00A70EFE"/>
    <w:rsid w:val="00A75BB6"/>
    <w:rsid w:val="00A853C8"/>
    <w:rsid w:val="00A9194E"/>
    <w:rsid w:val="00A93627"/>
    <w:rsid w:val="00AA28F8"/>
    <w:rsid w:val="00AB3E5C"/>
    <w:rsid w:val="00AC2379"/>
    <w:rsid w:val="00AD0B50"/>
    <w:rsid w:val="00AD62BE"/>
    <w:rsid w:val="00AE63B7"/>
    <w:rsid w:val="00AF527C"/>
    <w:rsid w:val="00B01C2F"/>
    <w:rsid w:val="00B21FAB"/>
    <w:rsid w:val="00B3270B"/>
    <w:rsid w:val="00B61197"/>
    <w:rsid w:val="00B71DA9"/>
    <w:rsid w:val="00B75668"/>
    <w:rsid w:val="00BB4FC6"/>
    <w:rsid w:val="00BC38DC"/>
    <w:rsid w:val="00BD4584"/>
    <w:rsid w:val="00C34CCE"/>
    <w:rsid w:val="00C91E80"/>
    <w:rsid w:val="00CA545F"/>
    <w:rsid w:val="00CA5BB4"/>
    <w:rsid w:val="00CC0439"/>
    <w:rsid w:val="00D049A9"/>
    <w:rsid w:val="00D15867"/>
    <w:rsid w:val="00D45A6A"/>
    <w:rsid w:val="00D77B4D"/>
    <w:rsid w:val="00DA0B7D"/>
    <w:rsid w:val="00DB28FC"/>
    <w:rsid w:val="00DC6AC9"/>
    <w:rsid w:val="00DD42A1"/>
    <w:rsid w:val="00E75510"/>
    <w:rsid w:val="00E75A69"/>
    <w:rsid w:val="00E80B0F"/>
    <w:rsid w:val="00E83415"/>
    <w:rsid w:val="00E90916"/>
    <w:rsid w:val="00E96BC4"/>
    <w:rsid w:val="00EB285F"/>
    <w:rsid w:val="00EC1AF0"/>
    <w:rsid w:val="00ED3085"/>
    <w:rsid w:val="00EE0C5E"/>
    <w:rsid w:val="00EE3BE1"/>
    <w:rsid w:val="00EE63FF"/>
    <w:rsid w:val="00F06E9C"/>
    <w:rsid w:val="00F427FB"/>
    <w:rsid w:val="00F93820"/>
    <w:rsid w:val="00FB6295"/>
    <w:rsid w:val="00FE0243"/>
    <w:rsid w:val="00FE2CDE"/>
    <w:rsid w:val="017546F1"/>
    <w:rsid w:val="04537EF3"/>
    <w:rsid w:val="047513E7"/>
    <w:rsid w:val="04CC0943"/>
    <w:rsid w:val="07493882"/>
    <w:rsid w:val="0BE17151"/>
    <w:rsid w:val="0DCD3AB1"/>
    <w:rsid w:val="126D31C3"/>
    <w:rsid w:val="1EFA06DA"/>
    <w:rsid w:val="27F85AE1"/>
    <w:rsid w:val="2A434272"/>
    <w:rsid w:val="2B1D34FD"/>
    <w:rsid w:val="2D890D36"/>
    <w:rsid w:val="2F537431"/>
    <w:rsid w:val="33CC1917"/>
    <w:rsid w:val="383C2C4A"/>
    <w:rsid w:val="47AB36F2"/>
    <w:rsid w:val="4A3A32A9"/>
    <w:rsid w:val="51777361"/>
    <w:rsid w:val="52A954A1"/>
    <w:rsid w:val="541A1F8A"/>
    <w:rsid w:val="5E2C0A12"/>
    <w:rsid w:val="5F3457E8"/>
    <w:rsid w:val="5FA55CB9"/>
    <w:rsid w:val="699800C9"/>
    <w:rsid w:val="6D717B0A"/>
    <w:rsid w:val="714D5970"/>
    <w:rsid w:val="731D3300"/>
    <w:rsid w:val="76C375E1"/>
    <w:rsid w:val="77371C0D"/>
    <w:rsid w:val="79014E7D"/>
    <w:rsid w:val="7903709D"/>
    <w:rsid w:val="7DF969B8"/>
    <w:rsid w:val="7FCB6B4C"/>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next w:val="1"/>
    <w:qFormat/>
    <w:uiPriority w:val="9"/>
    <w:pPr>
      <w:spacing w:beforeAutospacing="1" w:afterAutospacing="1"/>
      <w:outlineLvl w:val="0"/>
    </w:pPr>
    <w:rPr>
      <w:rFonts w:hint="eastAsia" w:ascii="SimSun" w:hAnsi="SimSun" w:eastAsia="SimSun" w:cs="Times New Roman"/>
      <w:b/>
      <w:bCs/>
      <w:kern w:val="32"/>
      <w:sz w:val="48"/>
      <w:szCs w:val="48"/>
      <w:lang w:val="en-US" w:eastAsia="zh-CN" w:bidi="ar-SA"/>
    </w:rPr>
  </w:style>
  <w:style w:type="paragraph" w:styleId="3">
    <w:name w:val="heading 3"/>
    <w:next w:val="1"/>
    <w:semiHidden/>
    <w:unhideWhenUsed/>
    <w:qFormat/>
    <w:uiPriority w:val="9"/>
    <w:pPr>
      <w:spacing w:beforeAutospacing="1" w:afterAutospacing="1"/>
      <w:outlineLvl w:val="2"/>
    </w:pPr>
    <w:rPr>
      <w:rFonts w:hint="eastAsia" w:ascii="SimSun" w:hAnsi="SimSun" w:eastAsia="SimSun" w:cs="Times New Roman"/>
      <w:b/>
      <w:bCs/>
      <w:sz w:val="26"/>
      <w:szCs w:val="26"/>
      <w:lang w:val="en-US" w:eastAsia="zh-CN" w:bidi="ar-SA"/>
    </w:rPr>
  </w:style>
  <w:style w:type="paragraph" w:styleId="4">
    <w:name w:val="heading 4"/>
    <w:next w:val="1"/>
    <w:semiHidden/>
    <w:unhideWhenUsed/>
    <w:qFormat/>
    <w:uiPriority w:val="9"/>
    <w:pPr>
      <w:spacing w:beforeAutospacing="1" w:afterAutospacing="1"/>
      <w:outlineLvl w:val="3"/>
    </w:pPr>
    <w:rPr>
      <w:rFonts w:hint="eastAsia" w:ascii="SimSun" w:hAnsi="SimSun" w:eastAsia="SimSun" w:cs="Times New Roman"/>
      <w:b/>
      <w:bCs/>
      <w:sz w:val="24"/>
      <w:szCs w:val="24"/>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FollowedHyperlink"/>
    <w:basedOn w:val="5"/>
    <w:semiHidden/>
    <w:unhideWhenUsed/>
    <w:qFormat/>
    <w:uiPriority w:val="99"/>
    <w:rPr>
      <w:color w:val="800080"/>
      <w:u w:val="single"/>
    </w:rPr>
  </w:style>
  <w:style w:type="character" w:styleId="8">
    <w:name w:val="annotation reference"/>
    <w:basedOn w:val="5"/>
    <w:semiHidden/>
    <w:unhideWhenUsed/>
    <w:qFormat/>
    <w:uiPriority w:val="99"/>
    <w:rPr>
      <w:sz w:val="16"/>
      <w:szCs w:val="16"/>
    </w:rPr>
  </w:style>
  <w:style w:type="character" w:styleId="9">
    <w:name w:val="Emphasis"/>
    <w:basedOn w:val="5"/>
    <w:qFormat/>
    <w:uiPriority w:val="20"/>
    <w:rPr>
      <w:i/>
      <w:iCs/>
    </w:rPr>
  </w:style>
  <w:style w:type="character" w:styleId="10">
    <w:name w:val="Hyperlink"/>
    <w:basedOn w:val="5"/>
    <w:semiHidden/>
    <w:unhideWhenUsed/>
    <w:qFormat/>
    <w:uiPriority w:val="99"/>
    <w:rPr>
      <w:color w:val="0000FF"/>
      <w:u w:val="single"/>
    </w:rPr>
  </w:style>
  <w:style w:type="character" w:styleId="11">
    <w:name w:val="Strong"/>
    <w:basedOn w:val="5"/>
    <w:qFormat/>
    <w:uiPriority w:val="22"/>
    <w:rPr>
      <w:b/>
      <w:bCs/>
    </w:rPr>
  </w:style>
  <w:style w:type="paragraph" w:styleId="12">
    <w:name w:val="Balloon Text"/>
    <w:basedOn w:val="1"/>
    <w:link w:val="19"/>
    <w:semiHidden/>
    <w:unhideWhenUsed/>
    <w:qFormat/>
    <w:uiPriority w:val="99"/>
    <w:pPr>
      <w:spacing w:after="0" w:line="240" w:lineRule="auto"/>
    </w:pPr>
    <w:rPr>
      <w:rFonts w:ascii="Segoe UI" w:hAnsi="Segoe UI" w:cs="Segoe UI"/>
      <w:sz w:val="18"/>
      <w:szCs w:val="18"/>
    </w:rPr>
  </w:style>
  <w:style w:type="paragraph" w:styleId="13">
    <w:name w:val="annotation text"/>
    <w:basedOn w:val="1"/>
    <w:link w:val="20"/>
    <w:unhideWhenUsed/>
    <w:qFormat/>
    <w:uiPriority w:val="99"/>
    <w:pPr>
      <w:spacing w:line="240" w:lineRule="auto"/>
    </w:pPr>
    <w:rPr>
      <w:sz w:val="20"/>
      <w:szCs w:val="20"/>
    </w:rPr>
  </w:style>
  <w:style w:type="paragraph" w:styleId="14">
    <w:name w:val="annotation subject"/>
    <w:basedOn w:val="13"/>
    <w:next w:val="13"/>
    <w:link w:val="22"/>
    <w:semiHidden/>
    <w:unhideWhenUsed/>
    <w:qFormat/>
    <w:uiPriority w:val="99"/>
    <w:rPr>
      <w:b/>
      <w:bCs/>
    </w:rPr>
  </w:style>
  <w:style w:type="paragraph" w:styleId="15">
    <w:name w:val="Normal (Web)"/>
    <w:semiHidden/>
    <w:unhideWhenUsed/>
    <w:qFormat/>
    <w:uiPriority w:val="99"/>
    <w:pPr>
      <w:spacing w:beforeAutospacing="1" w:afterAutospacing="1"/>
    </w:pPr>
    <w:rPr>
      <w:rFonts w:ascii="Times New Roman" w:hAnsi="Times New Roman" w:eastAsia="SimSun" w:cs="Times New Roman"/>
      <w:sz w:val="24"/>
      <w:szCs w:val="24"/>
      <w:lang w:val="en-US" w:eastAsia="zh-CN" w:bidi="ar-SA"/>
    </w:rPr>
  </w:style>
  <w:style w:type="table" w:styleId="16">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qFormat/>
    <w:uiPriority w:val="34"/>
    <w:pPr>
      <w:ind w:left="720"/>
      <w:contextualSpacing/>
    </w:pPr>
  </w:style>
  <w:style w:type="paragraph" w:styleId="18">
    <w:name w:val="No Spacing"/>
    <w:qFormat/>
    <w:uiPriority w:val="1"/>
    <w:rPr>
      <w:rFonts w:asciiTheme="minorHAnsi" w:hAnsiTheme="minorHAnsi" w:eastAsiaTheme="minorHAnsi" w:cstheme="minorBidi"/>
      <w:sz w:val="22"/>
      <w:szCs w:val="22"/>
      <w:lang w:val="ru-RU" w:eastAsia="en-US" w:bidi="ar-SA"/>
    </w:rPr>
  </w:style>
  <w:style w:type="character" w:customStyle="1" w:styleId="19">
    <w:name w:val="Text în Balon Caracter"/>
    <w:basedOn w:val="5"/>
    <w:link w:val="12"/>
    <w:semiHidden/>
    <w:qFormat/>
    <w:uiPriority w:val="99"/>
    <w:rPr>
      <w:rFonts w:ascii="Segoe UI" w:hAnsi="Segoe UI" w:cs="Segoe UI"/>
      <w:sz w:val="18"/>
      <w:szCs w:val="18"/>
    </w:rPr>
  </w:style>
  <w:style w:type="character" w:customStyle="1" w:styleId="20">
    <w:name w:val="Text comentariu Caracter"/>
    <w:basedOn w:val="5"/>
    <w:link w:val="13"/>
    <w:qFormat/>
    <w:uiPriority w:val="99"/>
    <w:rPr>
      <w:sz w:val="20"/>
      <w:szCs w:val="20"/>
    </w:rPr>
  </w:style>
  <w:style w:type="paragraph" w:customStyle="1" w:styleId="21">
    <w:name w:val="Revizuire1"/>
    <w:hidden/>
    <w:semiHidden/>
    <w:qFormat/>
    <w:uiPriority w:val="99"/>
    <w:rPr>
      <w:rFonts w:asciiTheme="minorHAnsi" w:hAnsiTheme="minorHAnsi" w:eastAsiaTheme="minorHAnsi" w:cstheme="minorBidi"/>
      <w:sz w:val="22"/>
      <w:szCs w:val="22"/>
      <w:lang w:val="ru-RU" w:eastAsia="en-US" w:bidi="ar-SA"/>
    </w:rPr>
  </w:style>
  <w:style w:type="character" w:customStyle="1" w:styleId="22">
    <w:name w:val="Subiect Comentariu Caracter"/>
    <w:basedOn w:val="20"/>
    <w:link w:val="14"/>
    <w:semiHidden/>
    <w:qFormat/>
    <w:uiPriority w:val="99"/>
    <w:rPr>
      <w:rFonts w:asciiTheme="minorHAnsi" w:hAnsiTheme="minorHAnsi" w:eastAsiaTheme="minorHAnsi" w:cstheme="minorBidi"/>
      <w:b/>
      <w:bCs/>
      <w:sz w:val="20"/>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3936</Words>
  <Characters>22833</Characters>
  <Lines>190</Lines>
  <Paragraphs>53</Paragraphs>
  <TotalTime>3</TotalTime>
  <ScaleCrop>false</ScaleCrop>
  <LinksUpToDate>false</LinksUpToDate>
  <CharactersWithSpaces>26716</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2025-05-13T12:40:00Z</dcterms:created>
  <dc:creator>MAI</dc:creator>
  <cp:lastModifiedBy>morari iuliana</cp:lastModifiedBy>
  <cp:lastPrinted>2022-03-22T07:11:00Z</cp:lastPrinted>
  <dcterms:modified xsi:type="dcterms:W3CDTF">2025-05-30T08:33:34Z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B6BFC8407CB74727833A60F1CEA03302_13</vt:lpwstr>
  </property>
</Properties>
</file>