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FA" w:rsidRPr="002D242E" w:rsidRDefault="002C0EFA" w:rsidP="002C0EFA">
      <w:pPr>
        <w:jc w:val="right"/>
        <w:rPr>
          <w:i/>
        </w:rPr>
      </w:pPr>
      <w:bookmarkStart w:id="0" w:name="_GoBack"/>
      <w:bookmarkEnd w:id="0"/>
      <w:r w:rsidRPr="002D242E">
        <w:rPr>
          <w:i/>
        </w:rPr>
        <w:t>Proiect</w:t>
      </w:r>
    </w:p>
    <w:p w:rsidR="002C0EFA" w:rsidRPr="002D242E" w:rsidRDefault="002C0EFA" w:rsidP="002C0EFA">
      <w:pPr>
        <w:jc w:val="center"/>
        <w:rPr>
          <w:b/>
        </w:rPr>
      </w:pPr>
      <w:r w:rsidRPr="002D242E">
        <w:rPr>
          <w:b/>
        </w:rPr>
        <w:t>H O T Ă R Î R E</w:t>
      </w:r>
    </w:p>
    <w:p w:rsidR="002C0EFA" w:rsidRPr="002D242E" w:rsidRDefault="002C0EFA" w:rsidP="002C0EFA">
      <w:pPr>
        <w:pBdr>
          <w:bottom w:val="single" w:sz="6" w:space="1" w:color="auto"/>
        </w:pBdr>
        <w:jc w:val="center"/>
        <w:rPr>
          <w:b/>
        </w:rPr>
      </w:pPr>
      <w:r w:rsidRPr="002D242E">
        <w:rPr>
          <w:b/>
        </w:rPr>
        <w:t>cu privire la reorganizarea unor întreprinderi din sectorul termoenergetic</w:t>
      </w:r>
    </w:p>
    <w:p w:rsidR="002C0EFA" w:rsidRPr="002D242E" w:rsidRDefault="002C0EFA" w:rsidP="002C0EFA">
      <w:pPr>
        <w:pBdr>
          <w:bottom w:val="single" w:sz="6" w:space="1" w:color="auto"/>
        </w:pBdr>
        <w:jc w:val="center"/>
        <w:rPr>
          <w:b/>
        </w:rPr>
      </w:pPr>
      <w:r w:rsidRPr="002D242E">
        <w:rPr>
          <w:b/>
        </w:rPr>
        <w:t>nr.     […]     din        2014</w:t>
      </w:r>
    </w:p>
    <w:p w:rsidR="002C0EFA" w:rsidRPr="002D242E" w:rsidRDefault="002C0EFA" w:rsidP="002C0EFA">
      <w:pPr>
        <w:pStyle w:val="tt"/>
        <w:jc w:val="both"/>
        <w:rPr>
          <w:b w:val="0"/>
          <w:sz w:val="28"/>
          <w:szCs w:val="28"/>
          <w:lang w:val="ro-RO"/>
        </w:rPr>
      </w:pPr>
    </w:p>
    <w:p w:rsidR="002C0EFA" w:rsidRPr="00067E47" w:rsidRDefault="002C0EFA" w:rsidP="002C0EFA">
      <w:pPr>
        <w:ind w:firstLine="567"/>
        <w:jc w:val="both"/>
      </w:pPr>
      <w:r w:rsidRPr="00067E47">
        <w:t>În temeiul art.</w:t>
      </w:r>
      <w:r>
        <w:t xml:space="preserve"> </w:t>
      </w:r>
      <w:r w:rsidRPr="00067E47">
        <w:t>6 alin.(1) lit.</w:t>
      </w:r>
      <w:r w:rsidR="001A3F14">
        <w:t xml:space="preserve"> </w:t>
      </w:r>
      <w:r w:rsidRPr="00067E47">
        <w:t>e</w:t>
      </w:r>
      <w:r w:rsidRPr="00067E47">
        <w:rPr>
          <w:vertAlign w:val="superscript"/>
        </w:rPr>
        <w:t>1</w:t>
      </w:r>
      <w:r w:rsidRPr="00067E47">
        <w:t>)</w:t>
      </w:r>
      <w:r w:rsidRPr="00067E47">
        <w:rPr>
          <w:vertAlign w:val="superscript"/>
        </w:rPr>
        <w:t xml:space="preserve"> </w:t>
      </w:r>
      <w:r w:rsidRPr="00067E47">
        <w:t xml:space="preserve">al </w:t>
      </w:r>
      <w:hyperlink r:id="rId5" w:history="1">
        <w:r w:rsidRPr="00172894">
          <w:t>Legii nr.</w:t>
        </w:r>
        <w:r>
          <w:t xml:space="preserve"> </w:t>
        </w:r>
        <w:r w:rsidRPr="00172894">
          <w:t>121-XVI din 4 mai 2007</w:t>
        </w:r>
      </w:hyperlink>
      <w:r w:rsidRPr="00067E47">
        <w:t xml:space="preserve"> privind administrarea şi deetatizarea proprietăţii publice (Monitorul Oficial al Republicii Moldova, 2007, nr.90-93, art.401), cu modifică</w:t>
      </w:r>
      <w:r>
        <w:t>rile şi completările ulterioare şi</w:t>
      </w:r>
      <w:r w:rsidRPr="00067E47">
        <w:t xml:space="preserve"> </w:t>
      </w:r>
      <w:r w:rsidRPr="004E1A17">
        <w:t xml:space="preserve">ale art. 93 şi 94 din </w:t>
      </w:r>
      <w:hyperlink r:id="rId6" w:history="1">
        <w:r w:rsidRPr="001A3F14">
          <w:rPr>
            <w:rStyle w:val="a3"/>
            <w:color w:val="auto"/>
            <w:u w:val="none"/>
          </w:rPr>
          <w:t>Legea nr. 1134-XIII din 2 aprilie 1997</w:t>
        </w:r>
      </w:hyperlink>
      <w:r w:rsidRPr="004E1A17">
        <w:t xml:space="preserve"> privind societăţile pe acţiuni (republicată în Monitorul Oficial al Republicii Moldova, 2008, nr.</w:t>
      </w:r>
      <w:r w:rsidR="001A3F14">
        <w:t xml:space="preserve"> </w:t>
      </w:r>
      <w:r w:rsidRPr="004E1A17">
        <w:t>1-4, art.1), cu modificările şi completările ulterioare</w:t>
      </w:r>
      <w:r w:rsidRPr="00067E47">
        <w:t>, precum şi în scopul creării condiţiilor economice favorabile pentru prestarea serviciilor de alimentare cu energie termică în mun.</w:t>
      </w:r>
      <w:r w:rsidRPr="00172894">
        <w:t xml:space="preserve"> </w:t>
      </w:r>
      <w:r w:rsidRPr="00067E47">
        <w:t xml:space="preserve">Chişinău, Guvernul </w:t>
      </w:r>
    </w:p>
    <w:p w:rsidR="002C0EFA" w:rsidRDefault="002C0EFA" w:rsidP="002C0EFA">
      <w:pPr>
        <w:jc w:val="center"/>
        <w:rPr>
          <w:b/>
          <w:bCs/>
        </w:rPr>
      </w:pPr>
    </w:p>
    <w:p w:rsidR="002C0EFA" w:rsidRDefault="002C0EFA" w:rsidP="002C0EFA">
      <w:pPr>
        <w:jc w:val="center"/>
        <w:rPr>
          <w:b/>
          <w:bCs/>
        </w:rPr>
      </w:pPr>
      <w:r w:rsidRPr="00067E47">
        <w:rPr>
          <w:b/>
          <w:bCs/>
        </w:rPr>
        <w:t>HOTĂRĂŞTE:</w:t>
      </w:r>
    </w:p>
    <w:p w:rsidR="002C0EFA" w:rsidRPr="00067E47" w:rsidRDefault="002C0EFA" w:rsidP="002C0EFA">
      <w:pPr>
        <w:jc w:val="center"/>
        <w:rPr>
          <w:b/>
          <w:bCs/>
        </w:rPr>
      </w:pPr>
    </w:p>
    <w:p w:rsidR="002C0EFA" w:rsidRDefault="002C0EFA" w:rsidP="002C0EFA">
      <w:pPr>
        <w:ind w:firstLine="567"/>
        <w:jc w:val="both"/>
      </w:pPr>
      <w:r w:rsidRPr="00067E47">
        <w:rPr>
          <w:b/>
          <w:bCs/>
        </w:rPr>
        <w:t>1.</w:t>
      </w:r>
      <w:r w:rsidRPr="00067E47">
        <w:t xml:space="preserve"> Se acceptă propunerea Ministerului Economiei privind reorganizarea SA “Centrala Electrică cu Termoficare nr.</w:t>
      </w:r>
      <w:r>
        <w:t xml:space="preserve"> </w:t>
      </w:r>
      <w:r w:rsidRPr="00067E47">
        <w:t>1</w:t>
      </w:r>
      <w:r w:rsidRPr="00245700">
        <w:t xml:space="preserve"> </w:t>
      </w:r>
      <w:r w:rsidRPr="00067E47">
        <w:t>Chişinău</w:t>
      </w:r>
      <w:r>
        <w:t>”</w:t>
      </w:r>
      <w:r w:rsidRPr="00067E47">
        <w:t xml:space="preserve"> şi SA “Centrala Electrică cu Termoficare nr.</w:t>
      </w:r>
      <w:r>
        <w:t xml:space="preserve"> </w:t>
      </w:r>
      <w:r w:rsidRPr="00067E47">
        <w:t>2”</w:t>
      </w:r>
      <w:r>
        <w:t xml:space="preserve"> din</w:t>
      </w:r>
      <w:r w:rsidRPr="00067E47">
        <w:t xml:space="preserve"> Chişinău prin fuziune (</w:t>
      </w:r>
      <w:r>
        <w:t>absorbţie</w:t>
      </w:r>
      <w:r w:rsidRPr="00067E47">
        <w:t>)</w:t>
      </w:r>
      <w:r w:rsidRPr="002335CC">
        <w:rPr>
          <w:bCs/>
          <w:lang w:val="ro-MO"/>
        </w:rPr>
        <w:t xml:space="preserve"> </w:t>
      </w:r>
      <w:r>
        <w:rPr>
          <w:bCs/>
          <w:lang w:val="ro-MO"/>
        </w:rPr>
        <w:t xml:space="preserve">a </w:t>
      </w:r>
      <w:r>
        <w:rPr>
          <w:lang w:val="ro-MO"/>
        </w:rPr>
        <w:t xml:space="preserve">SA </w:t>
      </w:r>
      <w:r w:rsidRPr="00067E47">
        <w:t>“Centrala Electrică cu Termoficare nr.</w:t>
      </w:r>
      <w:r>
        <w:t xml:space="preserve"> </w:t>
      </w:r>
      <w:r w:rsidRPr="00067E47">
        <w:t>1</w:t>
      </w:r>
      <w:r w:rsidRPr="00245700">
        <w:t xml:space="preserve"> </w:t>
      </w:r>
      <w:r w:rsidRPr="00067E47">
        <w:t>Chişinău”</w:t>
      </w:r>
      <w:r>
        <w:t xml:space="preserve"> </w:t>
      </w:r>
      <w:r>
        <w:rPr>
          <w:lang w:val="ro-MO"/>
        </w:rPr>
        <w:t xml:space="preserve">de către </w:t>
      </w:r>
      <w:r w:rsidRPr="00067E47">
        <w:t>SA “Centrala Electrică cu Termoficare nr.</w:t>
      </w:r>
      <w:r>
        <w:t xml:space="preserve"> </w:t>
      </w:r>
      <w:r w:rsidRPr="00067E47">
        <w:t>2”</w:t>
      </w:r>
      <w:r w:rsidRPr="00FB51D3">
        <w:t xml:space="preserve"> </w:t>
      </w:r>
      <w:r>
        <w:t>din</w:t>
      </w:r>
      <w:r w:rsidRPr="00067E47">
        <w:t xml:space="preserve"> Chişinău</w:t>
      </w:r>
      <w:r>
        <w:t>.</w:t>
      </w:r>
    </w:p>
    <w:p w:rsidR="002C0EFA" w:rsidRPr="004E1A17" w:rsidRDefault="002C0EFA" w:rsidP="002C0EFA">
      <w:pPr>
        <w:ind w:firstLine="567"/>
        <w:jc w:val="both"/>
        <w:rPr>
          <w:b/>
          <w:bCs/>
        </w:rPr>
      </w:pPr>
      <w:r w:rsidRPr="00067E47">
        <w:rPr>
          <w:b/>
          <w:bCs/>
        </w:rPr>
        <w:t>2.</w:t>
      </w:r>
      <w:r w:rsidRPr="00067E47">
        <w:t xml:space="preserve"> </w:t>
      </w:r>
      <w:r w:rsidRPr="00EF5E45">
        <w:t>Ministerul Economiei, prin reprezentanții săi în organele de conducere ale SA “Centrala Electrică cu Termoficare nr. 1 Chişinău” şi SA “Centrala Electrică cu Termoficare nr. 2” din Chişinău va asigura întreprinderea acţiunilor aferente</w:t>
      </w:r>
      <w:r w:rsidRPr="00067E47">
        <w:t xml:space="preserve"> reorganizării, prevăzute de legislaţie, în vederea realizării fuziunii prin </w:t>
      </w:r>
      <w:r>
        <w:t xml:space="preserve">absorbţie, </w:t>
      </w:r>
      <w:r w:rsidRPr="00067E47">
        <w:t>conform pct.</w:t>
      </w:r>
      <w:r>
        <w:t xml:space="preserve"> </w:t>
      </w:r>
      <w:r w:rsidRPr="00067E47">
        <w:t>1.</w:t>
      </w:r>
    </w:p>
    <w:p w:rsidR="002C0EFA" w:rsidRDefault="002C0EFA" w:rsidP="002C0EFA">
      <w:pPr>
        <w:ind w:firstLine="567"/>
        <w:jc w:val="both"/>
      </w:pPr>
      <w:r w:rsidRPr="004E1A17">
        <w:rPr>
          <w:b/>
          <w:bCs/>
        </w:rPr>
        <w:t>3.</w:t>
      </w:r>
      <w:r w:rsidRPr="004E1A17">
        <w:t xml:space="preserve"> Din anexa nr. 5 la </w:t>
      </w:r>
      <w:hyperlink r:id="rId7" w:history="1">
        <w:r w:rsidRPr="002C0EFA">
          <w:rPr>
            <w:rStyle w:val="a3"/>
            <w:color w:val="auto"/>
            <w:u w:val="none"/>
          </w:rPr>
          <w:t>Hotărîrea Guvernului nr. 690 din 13 noiembrie 2009</w:t>
        </w:r>
      </w:hyperlink>
      <w:r w:rsidRPr="002C0EFA">
        <w:t xml:space="preserve"> </w:t>
      </w:r>
      <w:r w:rsidRPr="004E1A17">
        <w:t>“Pentru aprobarea Regulamentului privind organizarea şi funcţionarea Ministerului Economiei, structurii şi efectivului-limită ale aparatului central al acestuia” (Monitorul Oficial al Republicii Moldova, 2009, nr.166-168, art.768), cu modificările şi completările ulterioare, poziţia “Societatea pe Acţiuni “CET-1”, mun.Chişinău” se exclude.</w:t>
      </w:r>
    </w:p>
    <w:p w:rsidR="002C0EFA" w:rsidRPr="004E1A17" w:rsidRDefault="002C0EFA" w:rsidP="002C0EFA">
      <w:pPr>
        <w:ind w:firstLine="567"/>
        <w:jc w:val="both"/>
      </w:pPr>
      <w:r w:rsidRPr="00EF5E45">
        <w:rPr>
          <w:b/>
        </w:rPr>
        <w:t>4.</w:t>
      </w:r>
      <w:r>
        <w:t xml:space="preserve"> Executarea prezentei </w:t>
      </w:r>
      <w:r w:rsidRPr="001A3F14">
        <w:rPr>
          <w:rStyle w:val="3"/>
          <w:rFonts w:ascii="Times New Roman" w:hAnsi="Times New Roman"/>
          <w:sz w:val="28"/>
        </w:rPr>
        <w:t>Hotărîri</w:t>
      </w:r>
      <w:r w:rsidRPr="00EF5E45">
        <w:t xml:space="preserve"> </w:t>
      </w:r>
      <w:r>
        <w:t>se pune în sarcina Ministerului Economiei.</w:t>
      </w:r>
    </w:p>
    <w:p w:rsidR="002C0EFA" w:rsidRPr="007B1792" w:rsidRDefault="002C0EFA" w:rsidP="002C0EFA">
      <w:pPr>
        <w:ind w:firstLine="567"/>
        <w:jc w:val="both"/>
        <w:rPr>
          <w:bCs/>
        </w:rPr>
      </w:pPr>
      <w:r w:rsidRPr="004E1A17">
        <w:rPr>
          <w:b/>
          <w:bCs/>
        </w:rPr>
        <w:t>5</w:t>
      </w:r>
      <w:r w:rsidRPr="007B1792">
        <w:rPr>
          <w:b/>
          <w:bCs/>
        </w:rPr>
        <w:t xml:space="preserve">. </w:t>
      </w:r>
      <w:r w:rsidRPr="007B1792">
        <w:rPr>
          <w:bCs/>
        </w:rPr>
        <w:t>Se abrogă Hotărîrea Guvernului cu privire la reorganizarea unor întreprinderi</w:t>
      </w:r>
      <w:r>
        <w:rPr>
          <w:bCs/>
        </w:rPr>
        <w:t xml:space="preserve"> </w:t>
      </w:r>
      <w:r w:rsidRPr="007B1792">
        <w:rPr>
          <w:bCs/>
        </w:rPr>
        <w:t>din sectorul termoenergetic nr. 919 din 18</w:t>
      </w:r>
      <w:r>
        <w:rPr>
          <w:bCs/>
        </w:rPr>
        <w:t xml:space="preserve"> noiembrie </w:t>
      </w:r>
      <w:r w:rsidRPr="007B1792">
        <w:rPr>
          <w:bCs/>
        </w:rPr>
        <w:t>2013 (Monitorul Oficial</w:t>
      </w:r>
      <w:r>
        <w:rPr>
          <w:bCs/>
        </w:rPr>
        <w:t>,</w:t>
      </w:r>
      <w:r w:rsidRPr="007B1792">
        <w:rPr>
          <w:bCs/>
        </w:rPr>
        <w:t xml:space="preserve"> 2013</w:t>
      </w:r>
      <w:r>
        <w:rPr>
          <w:bCs/>
        </w:rPr>
        <w:t xml:space="preserve">, </w:t>
      </w:r>
      <w:r w:rsidRPr="007B1792">
        <w:rPr>
          <w:bCs/>
        </w:rPr>
        <w:t>nr.262-267</w:t>
      </w:r>
      <w:r>
        <w:rPr>
          <w:bCs/>
        </w:rPr>
        <w:t>, art.</w:t>
      </w:r>
      <w:r w:rsidRPr="007B1792">
        <w:rPr>
          <w:bCs/>
        </w:rPr>
        <w:t>1024)</w:t>
      </w:r>
      <w:r>
        <w:rPr>
          <w:bCs/>
        </w:rPr>
        <w:t>.</w:t>
      </w:r>
    </w:p>
    <w:p w:rsidR="002C0EFA" w:rsidRDefault="002C0EFA" w:rsidP="002C0EFA">
      <w:pPr>
        <w:ind w:firstLine="567"/>
        <w:rPr>
          <w:b/>
          <w:bCs/>
        </w:rPr>
      </w:pPr>
    </w:p>
    <w:p w:rsidR="002C0EFA" w:rsidRPr="00067E47" w:rsidRDefault="002C0EFA" w:rsidP="002C0EFA">
      <w:pPr>
        <w:ind w:firstLine="567"/>
        <w:rPr>
          <w:b/>
          <w:bCs/>
        </w:rPr>
      </w:pPr>
    </w:p>
    <w:p w:rsidR="002C0EFA" w:rsidRPr="002D242E" w:rsidRDefault="002C0EFA" w:rsidP="002C0EFA">
      <w:pPr>
        <w:ind w:firstLine="700"/>
        <w:rPr>
          <w:b/>
        </w:rPr>
      </w:pPr>
      <w:r w:rsidRPr="002D242E">
        <w:tab/>
      </w:r>
      <w:r w:rsidRPr="002D242E">
        <w:rPr>
          <w:b/>
        </w:rPr>
        <w:t xml:space="preserve">Prim-ministru </w:t>
      </w:r>
      <w:r w:rsidRPr="002D242E">
        <w:rPr>
          <w:b/>
        </w:rPr>
        <w:tab/>
      </w:r>
      <w:r w:rsidRPr="002D242E">
        <w:rPr>
          <w:b/>
        </w:rPr>
        <w:tab/>
      </w:r>
      <w:r w:rsidRPr="002D242E">
        <w:rPr>
          <w:b/>
        </w:rPr>
        <w:tab/>
      </w:r>
      <w:r w:rsidRPr="002D242E">
        <w:rPr>
          <w:b/>
        </w:rPr>
        <w:tab/>
      </w:r>
      <w:r w:rsidRPr="002D242E">
        <w:rPr>
          <w:b/>
        </w:rPr>
        <w:tab/>
      </w:r>
      <w:r w:rsidRPr="002D242E">
        <w:rPr>
          <w:b/>
        </w:rPr>
        <w:tab/>
        <w:t>Iurie LEANCĂ</w:t>
      </w:r>
    </w:p>
    <w:p w:rsidR="002C0EFA" w:rsidRDefault="002C0EFA" w:rsidP="002C0EFA">
      <w:pPr>
        <w:ind w:firstLine="700"/>
      </w:pPr>
    </w:p>
    <w:p w:rsidR="002C0EFA" w:rsidRDefault="002C0EFA" w:rsidP="002C0EFA">
      <w:pPr>
        <w:ind w:firstLine="700"/>
      </w:pPr>
      <w:r w:rsidRPr="002D242E">
        <w:t>Contrasemnează:</w:t>
      </w:r>
    </w:p>
    <w:p w:rsidR="002C0EFA" w:rsidRPr="002D242E" w:rsidRDefault="002C0EFA" w:rsidP="002C0EFA">
      <w:pPr>
        <w:ind w:firstLine="700"/>
      </w:pPr>
    </w:p>
    <w:p w:rsidR="002C0EFA" w:rsidRPr="002D242E" w:rsidRDefault="002C0EFA" w:rsidP="002C0EFA">
      <w:pPr>
        <w:ind w:firstLine="720"/>
      </w:pPr>
      <w:r w:rsidRPr="002D242E">
        <w:t>Viceprim-ministru,</w:t>
      </w:r>
    </w:p>
    <w:p w:rsidR="002C0EFA" w:rsidRPr="002D242E" w:rsidRDefault="002C0EFA" w:rsidP="002C0EFA">
      <w:pPr>
        <w:ind w:firstLine="720"/>
      </w:pPr>
      <w:r w:rsidRPr="002D242E">
        <w:t>ministrul economiei</w:t>
      </w:r>
      <w:r w:rsidRPr="002D242E">
        <w:tab/>
      </w:r>
      <w:r w:rsidRPr="002D242E">
        <w:tab/>
      </w:r>
      <w:r w:rsidRPr="002D242E">
        <w:tab/>
      </w:r>
      <w:r w:rsidRPr="002D242E">
        <w:tab/>
      </w:r>
      <w:r w:rsidRPr="002D242E">
        <w:tab/>
      </w:r>
      <w:r w:rsidRPr="002D242E">
        <w:tab/>
        <w:t>Valeriu LAZĂR</w:t>
      </w:r>
    </w:p>
    <w:p w:rsidR="00333992" w:rsidRDefault="00333992"/>
    <w:sectPr w:rsidR="00333992" w:rsidSect="001A3F14">
      <w:pgSz w:w="11906" w:h="16838"/>
      <w:pgMar w:top="1138" w:right="720" w:bottom="113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AB"/>
    <w:rsid w:val="001A3F14"/>
    <w:rsid w:val="002C0EFA"/>
    <w:rsid w:val="00333992"/>
    <w:rsid w:val="00B6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rsid w:val="002C0EFA"/>
    <w:rPr>
      <w:rFonts w:ascii="Arial" w:hAnsi="Arial"/>
      <w:spacing w:val="0"/>
      <w:sz w:val="20"/>
    </w:rPr>
  </w:style>
  <w:style w:type="paragraph" w:customStyle="1" w:styleId="tt">
    <w:name w:val="tt"/>
    <w:basedOn w:val="a"/>
    <w:uiPriority w:val="99"/>
    <w:rsid w:val="002C0EFA"/>
    <w:pPr>
      <w:jc w:val="center"/>
    </w:pPr>
    <w:rPr>
      <w:b/>
      <w:bCs/>
      <w:sz w:val="24"/>
      <w:szCs w:val="24"/>
      <w:lang w:val="ru-RU"/>
    </w:rPr>
  </w:style>
  <w:style w:type="character" w:styleId="a3">
    <w:name w:val="Hyperlink"/>
    <w:uiPriority w:val="99"/>
    <w:semiHidden/>
    <w:rsid w:val="002C0EF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rsid w:val="002C0EFA"/>
    <w:rPr>
      <w:rFonts w:ascii="Arial" w:hAnsi="Arial"/>
      <w:spacing w:val="0"/>
      <w:sz w:val="20"/>
    </w:rPr>
  </w:style>
  <w:style w:type="paragraph" w:customStyle="1" w:styleId="tt">
    <w:name w:val="tt"/>
    <w:basedOn w:val="a"/>
    <w:uiPriority w:val="99"/>
    <w:rsid w:val="002C0EFA"/>
    <w:pPr>
      <w:jc w:val="center"/>
    </w:pPr>
    <w:rPr>
      <w:b/>
      <w:bCs/>
      <w:sz w:val="24"/>
      <w:szCs w:val="24"/>
      <w:lang w:val="ru-RU"/>
    </w:rPr>
  </w:style>
  <w:style w:type="character" w:styleId="a3">
    <w:name w:val="Hyperlink"/>
    <w:uiPriority w:val="99"/>
    <w:semiHidden/>
    <w:rsid w:val="002C0E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XT=HGHG200911136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XT=LPLP199704021134" TargetMode="External"/><Relationship Id="rId5" Type="http://schemas.openxmlformats.org/officeDocument/2006/relationships/hyperlink" Target="TEXT=LPLP200705041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Jomiru</dc:creator>
  <cp:keywords/>
  <dc:description/>
  <cp:lastModifiedBy>Sergiu Jomiru</cp:lastModifiedBy>
  <cp:revision>3</cp:revision>
  <dcterms:created xsi:type="dcterms:W3CDTF">2014-04-03T12:50:00Z</dcterms:created>
  <dcterms:modified xsi:type="dcterms:W3CDTF">2014-04-03T12:58:00Z</dcterms:modified>
</cp:coreProperties>
</file>