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B3" w:rsidRPr="004520D3" w:rsidRDefault="00824733" w:rsidP="00B22CA3">
      <w:pPr>
        <w:spacing w:after="0" w:line="360" w:lineRule="exact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4520D3">
        <w:rPr>
          <w:rFonts w:ascii="Times New Roman" w:hAnsi="Times New Roman"/>
          <w:bCs/>
          <w:sz w:val="24"/>
          <w:szCs w:val="24"/>
          <w:lang w:val="ro-RO"/>
        </w:rPr>
        <w:t>Proiect</w:t>
      </w:r>
    </w:p>
    <w:p w:rsidR="00E84DB3" w:rsidRPr="004520D3" w:rsidRDefault="00E84DB3" w:rsidP="00B22CA3">
      <w:pPr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84DB3" w:rsidRPr="004520D3" w:rsidRDefault="00E84DB3" w:rsidP="00B22CA3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4"/>
          <w:lang w:val="ro-RO"/>
        </w:rPr>
      </w:pPr>
      <w:r w:rsidRPr="004520D3">
        <w:rPr>
          <w:rFonts w:ascii="Times New Roman" w:hAnsi="Times New Roman"/>
          <w:b/>
          <w:bCs/>
          <w:sz w:val="28"/>
          <w:szCs w:val="24"/>
          <w:lang w:val="ro-RO"/>
        </w:rPr>
        <w:t>GUVERNUL REPUBLICII MOLDOVA</w:t>
      </w:r>
    </w:p>
    <w:p w:rsidR="00E84DB3" w:rsidRPr="004520D3" w:rsidRDefault="00E84DB3" w:rsidP="00B22CA3">
      <w:pPr>
        <w:spacing w:after="0" w:line="360" w:lineRule="exac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84DB3" w:rsidRPr="004520D3" w:rsidRDefault="00E84DB3" w:rsidP="00B22CA3">
      <w:pPr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84DB3" w:rsidRPr="004520D3" w:rsidRDefault="00E84DB3" w:rsidP="00B22CA3">
      <w:pPr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4520D3">
        <w:rPr>
          <w:rFonts w:ascii="Times New Roman" w:hAnsi="Times New Roman"/>
          <w:b/>
          <w:bCs/>
          <w:sz w:val="24"/>
          <w:szCs w:val="24"/>
          <w:lang w:val="ro-RO"/>
        </w:rPr>
        <w:t>HOTĂRÎRE nr.___</w:t>
      </w:r>
    </w:p>
    <w:p w:rsidR="00E84DB3" w:rsidRPr="004520D3" w:rsidRDefault="00E84DB3" w:rsidP="00B22CA3">
      <w:pPr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84DB3" w:rsidRPr="004520D3" w:rsidRDefault="00E84DB3" w:rsidP="00B22CA3">
      <w:pPr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4520D3">
        <w:rPr>
          <w:rFonts w:ascii="Times New Roman" w:hAnsi="Times New Roman"/>
          <w:b/>
          <w:bCs/>
          <w:sz w:val="24"/>
          <w:szCs w:val="24"/>
          <w:lang w:val="ro-RO"/>
        </w:rPr>
        <w:t>din ____   _________   2014</w:t>
      </w:r>
    </w:p>
    <w:p w:rsidR="00E84DB3" w:rsidRPr="004520D3" w:rsidRDefault="00E84DB3" w:rsidP="00B22CA3">
      <w:pPr>
        <w:spacing w:after="0" w:line="360" w:lineRule="exact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84DB3" w:rsidRPr="004520D3" w:rsidRDefault="00E84DB3" w:rsidP="00B22CA3">
      <w:pPr>
        <w:spacing w:after="0" w:line="360" w:lineRule="exact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84DB3" w:rsidRPr="004520D3" w:rsidRDefault="00E84DB3" w:rsidP="00B22CA3">
      <w:pPr>
        <w:spacing w:after="0" w:line="360" w:lineRule="exact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520D3">
        <w:rPr>
          <w:rFonts w:ascii="Times New Roman" w:hAnsi="Times New Roman"/>
          <w:b/>
          <w:sz w:val="24"/>
          <w:szCs w:val="24"/>
          <w:lang w:val="ro-RO"/>
        </w:rPr>
        <w:t xml:space="preserve">Cu privire la aprobarea Regulamentului privind mecanismul </w:t>
      </w:r>
      <w:r w:rsidR="002A6049" w:rsidRPr="004520D3">
        <w:rPr>
          <w:rFonts w:ascii="Times New Roman" w:hAnsi="Times New Roman"/>
          <w:b/>
          <w:sz w:val="24"/>
          <w:szCs w:val="24"/>
          <w:lang w:val="ro-RO"/>
        </w:rPr>
        <w:t>utilizării</w:t>
      </w:r>
      <w:r w:rsidRPr="004520D3">
        <w:rPr>
          <w:rFonts w:ascii="Times New Roman" w:hAnsi="Times New Roman"/>
          <w:b/>
          <w:sz w:val="24"/>
          <w:szCs w:val="24"/>
          <w:lang w:val="ro-RO"/>
        </w:rPr>
        <w:t xml:space="preserve"> mijloacelor financiare </w:t>
      </w:r>
      <w:r w:rsidR="002A6049" w:rsidRPr="004520D3">
        <w:rPr>
          <w:rFonts w:ascii="Times New Roman" w:hAnsi="Times New Roman"/>
          <w:b/>
          <w:sz w:val="24"/>
          <w:szCs w:val="24"/>
          <w:lang w:val="ro-RO"/>
        </w:rPr>
        <w:t>alocate</w:t>
      </w:r>
      <w:r w:rsidR="00C417D8" w:rsidRPr="004520D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4520D3">
        <w:rPr>
          <w:rFonts w:ascii="Times New Roman" w:hAnsi="Times New Roman"/>
          <w:b/>
          <w:sz w:val="24"/>
          <w:szCs w:val="24"/>
          <w:lang w:val="ro-RO"/>
        </w:rPr>
        <w:t>din bugetul de stat destinate susținerii investitorilor în vederea pregătirii și instruirii personalului</w:t>
      </w:r>
      <w:r w:rsidR="00707F13" w:rsidRPr="004520D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4520D3">
        <w:rPr>
          <w:rFonts w:ascii="Times New Roman" w:hAnsi="Times New Roman"/>
          <w:b/>
          <w:sz w:val="24"/>
          <w:szCs w:val="24"/>
          <w:lang w:val="ro-RO"/>
        </w:rPr>
        <w:t xml:space="preserve">(cadrelor) în legătură cu crearea </w:t>
      </w:r>
      <w:r w:rsidR="00DA2832" w:rsidRPr="004520D3">
        <w:rPr>
          <w:rFonts w:ascii="Times New Roman" w:hAnsi="Times New Roman"/>
          <w:b/>
          <w:sz w:val="24"/>
          <w:szCs w:val="24"/>
          <w:lang w:val="ro-RO"/>
        </w:rPr>
        <w:t>de</w:t>
      </w:r>
      <w:r w:rsidRPr="004520D3">
        <w:rPr>
          <w:rFonts w:ascii="Times New Roman" w:hAnsi="Times New Roman"/>
          <w:b/>
          <w:sz w:val="24"/>
          <w:szCs w:val="24"/>
          <w:lang w:val="ro-RO"/>
        </w:rPr>
        <w:t xml:space="preserve"> noi locuri de muncă</w:t>
      </w:r>
    </w:p>
    <w:p w:rsidR="00E84DB3" w:rsidRPr="004520D3" w:rsidRDefault="00E84DB3" w:rsidP="00B22CA3">
      <w:pPr>
        <w:tabs>
          <w:tab w:val="left" w:pos="3974"/>
        </w:tabs>
        <w:spacing w:after="0" w:line="360" w:lineRule="exact"/>
        <w:ind w:firstLine="567"/>
        <w:jc w:val="center"/>
        <w:rPr>
          <w:rFonts w:ascii="Times New Roman" w:hAnsi="Times New Roman"/>
          <w:sz w:val="24"/>
          <w:szCs w:val="24"/>
          <w:lang w:val="ro-RO"/>
        </w:rPr>
      </w:pPr>
      <w:r w:rsidRPr="004520D3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</w:t>
      </w:r>
    </w:p>
    <w:p w:rsidR="00E84DB3" w:rsidRPr="004520D3" w:rsidRDefault="00E84DB3" w:rsidP="00B22CA3">
      <w:pPr>
        <w:tabs>
          <w:tab w:val="left" w:pos="3974"/>
        </w:tabs>
        <w:spacing w:after="0" w:line="360" w:lineRule="exact"/>
        <w:ind w:firstLine="567"/>
        <w:rPr>
          <w:rFonts w:ascii="Times New Roman" w:hAnsi="Times New Roman"/>
          <w:sz w:val="24"/>
          <w:szCs w:val="24"/>
          <w:lang w:val="ro-RO"/>
        </w:rPr>
      </w:pPr>
    </w:p>
    <w:p w:rsidR="00E26A88" w:rsidRPr="004520D3" w:rsidRDefault="00E84DB3" w:rsidP="00B22CA3">
      <w:pPr>
        <w:spacing w:after="0" w:line="360" w:lineRule="exact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4520D3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B22CA3" w:rsidRPr="004520D3">
        <w:rPr>
          <w:rFonts w:ascii="Times New Roman" w:hAnsi="Times New Roman"/>
          <w:sz w:val="24"/>
          <w:szCs w:val="24"/>
          <w:lang w:val="ro-RO"/>
        </w:rPr>
        <w:t xml:space="preserve">temeiul art. 12 pct. 10) și 12) din Legea cu privire la Guvern nr.64-XII din 31 mai 1990 (republicată în Monitorul Oficial al Republicii Moldova, 2002, nr.131-133, art.1018) cu modificările și completările ulterioare și în </w:t>
      </w:r>
      <w:r w:rsidRPr="004520D3">
        <w:rPr>
          <w:rFonts w:ascii="Times New Roman" w:hAnsi="Times New Roman"/>
          <w:sz w:val="24"/>
          <w:szCs w:val="24"/>
          <w:lang w:val="ro-RO"/>
        </w:rPr>
        <w:t xml:space="preserve">scopul </w:t>
      </w:r>
      <w:r w:rsidR="00FD5D42" w:rsidRPr="004520D3">
        <w:rPr>
          <w:rFonts w:ascii="Times New Roman" w:hAnsi="Times New Roman"/>
          <w:sz w:val="24"/>
          <w:szCs w:val="24"/>
          <w:lang w:val="ro-RO"/>
        </w:rPr>
        <w:t>executării</w:t>
      </w:r>
      <w:r w:rsidRPr="004520D3">
        <w:rPr>
          <w:rFonts w:ascii="Times New Roman" w:hAnsi="Times New Roman"/>
          <w:sz w:val="24"/>
          <w:szCs w:val="24"/>
          <w:lang w:val="ro-RO"/>
        </w:rPr>
        <w:t xml:space="preserve"> prevederilor articolului 2, alin. </w:t>
      </w:r>
      <w:r w:rsidR="00784D74">
        <w:rPr>
          <w:rFonts w:ascii="Times New Roman" w:hAnsi="Times New Roman"/>
          <w:sz w:val="24"/>
          <w:szCs w:val="24"/>
          <w:lang w:val="ro-RO"/>
        </w:rPr>
        <w:t>(</w:t>
      </w:r>
      <w:r w:rsidRPr="004520D3">
        <w:rPr>
          <w:rFonts w:ascii="Times New Roman" w:hAnsi="Times New Roman"/>
          <w:sz w:val="24"/>
          <w:szCs w:val="24"/>
          <w:lang w:val="ro-RO"/>
        </w:rPr>
        <w:t xml:space="preserve">5), lit. b) al Legii bugetului de stat pe anul </w:t>
      </w:r>
      <w:r w:rsidR="009F4A42" w:rsidRPr="004520D3">
        <w:rPr>
          <w:rFonts w:ascii="Times New Roman" w:hAnsi="Times New Roman"/>
          <w:sz w:val="24"/>
          <w:szCs w:val="24"/>
          <w:lang w:val="ro-RO"/>
        </w:rPr>
        <w:t>2014, nr. 339 din</w:t>
      </w:r>
      <w:r w:rsidRPr="004520D3">
        <w:rPr>
          <w:rFonts w:ascii="Times New Roman" w:hAnsi="Times New Roman"/>
          <w:sz w:val="24"/>
          <w:szCs w:val="24"/>
          <w:lang w:val="ro-RO"/>
        </w:rPr>
        <w:t xml:space="preserve"> 23</w:t>
      </w:r>
      <w:r w:rsidR="00FD5D42" w:rsidRPr="004520D3">
        <w:rPr>
          <w:rFonts w:ascii="Times New Roman" w:hAnsi="Times New Roman"/>
          <w:sz w:val="24"/>
          <w:szCs w:val="24"/>
          <w:lang w:val="ro-RO"/>
        </w:rPr>
        <w:t xml:space="preserve"> decembrie </w:t>
      </w:r>
      <w:r w:rsidRPr="004520D3">
        <w:rPr>
          <w:rFonts w:ascii="Times New Roman" w:hAnsi="Times New Roman"/>
          <w:sz w:val="24"/>
          <w:szCs w:val="24"/>
          <w:lang w:val="ro-RO"/>
        </w:rPr>
        <w:t>2013</w:t>
      </w:r>
      <w:r w:rsidR="00DA2832" w:rsidRPr="004520D3">
        <w:rPr>
          <w:rFonts w:ascii="Times New Roman" w:hAnsi="Times New Roman"/>
          <w:sz w:val="24"/>
          <w:szCs w:val="24"/>
          <w:lang w:val="ro-RO"/>
        </w:rPr>
        <w:t xml:space="preserve"> (Monitorul Oficial al Republicii Moldova, 2014, nr.14-16, art.34)</w:t>
      </w:r>
      <w:r w:rsidR="00C52D1E" w:rsidRPr="004520D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520D3">
        <w:rPr>
          <w:rFonts w:ascii="Times New Roman" w:hAnsi="Times New Roman"/>
          <w:bCs/>
          <w:sz w:val="24"/>
          <w:szCs w:val="24"/>
          <w:lang w:val="ro-RO"/>
        </w:rPr>
        <w:t>Guvernul</w:t>
      </w:r>
      <w:r w:rsidRPr="004520D3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:rsidR="00E26A88" w:rsidRPr="004520D3" w:rsidRDefault="00E26A88" w:rsidP="00B22CA3">
      <w:pPr>
        <w:spacing w:after="0" w:line="360" w:lineRule="exact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84DB3" w:rsidRPr="004520D3" w:rsidRDefault="00E84DB3" w:rsidP="00B22CA3">
      <w:pPr>
        <w:spacing w:after="0" w:line="360" w:lineRule="exact"/>
        <w:ind w:firstLine="567"/>
        <w:jc w:val="center"/>
        <w:rPr>
          <w:rFonts w:ascii="Times New Roman" w:hAnsi="Times New Roman"/>
          <w:sz w:val="24"/>
          <w:szCs w:val="24"/>
          <w:lang w:val="ro-RO"/>
        </w:rPr>
      </w:pPr>
      <w:r w:rsidRPr="004520D3">
        <w:rPr>
          <w:rFonts w:ascii="Times New Roman" w:hAnsi="Times New Roman"/>
          <w:b/>
          <w:bCs/>
          <w:sz w:val="24"/>
          <w:szCs w:val="24"/>
          <w:lang w:val="ro-RO"/>
        </w:rPr>
        <w:t>HOTĂRĂȘTE:</w:t>
      </w:r>
    </w:p>
    <w:p w:rsidR="00E84DB3" w:rsidRPr="004520D3" w:rsidRDefault="00E84DB3" w:rsidP="00B22CA3">
      <w:pPr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84DB3" w:rsidRPr="004520D3" w:rsidRDefault="00E84DB3" w:rsidP="00B22CA3">
      <w:pPr>
        <w:spacing w:after="0" w:line="360" w:lineRule="exact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84DB3" w:rsidRPr="004520D3" w:rsidRDefault="00E84DB3" w:rsidP="00B22CA3">
      <w:pPr>
        <w:pStyle w:val="Listparagraf"/>
        <w:numPr>
          <w:ilvl w:val="0"/>
          <w:numId w:val="5"/>
        </w:numPr>
        <w:spacing w:after="0" w:line="360" w:lineRule="exact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4520D3">
        <w:rPr>
          <w:rFonts w:ascii="Times New Roman" w:hAnsi="Times New Roman"/>
          <w:sz w:val="24"/>
          <w:szCs w:val="24"/>
          <w:lang w:val="ro-RO"/>
        </w:rPr>
        <w:t xml:space="preserve">Se aprobă Regulamentul privind mecanismul </w:t>
      </w:r>
      <w:r w:rsidR="002A6049" w:rsidRPr="004520D3">
        <w:rPr>
          <w:rFonts w:ascii="Times New Roman" w:hAnsi="Times New Roman"/>
          <w:sz w:val="24"/>
          <w:szCs w:val="24"/>
          <w:lang w:val="ro-RO"/>
        </w:rPr>
        <w:t>utilizării</w:t>
      </w:r>
      <w:r w:rsidRPr="004520D3">
        <w:rPr>
          <w:rFonts w:ascii="Times New Roman" w:hAnsi="Times New Roman"/>
          <w:sz w:val="24"/>
          <w:szCs w:val="24"/>
          <w:lang w:val="ro-RO"/>
        </w:rPr>
        <w:t xml:space="preserve"> mijloacelor financiare </w:t>
      </w:r>
      <w:r w:rsidR="002A6049" w:rsidRPr="004520D3">
        <w:rPr>
          <w:rFonts w:ascii="Times New Roman" w:hAnsi="Times New Roman"/>
          <w:sz w:val="24"/>
          <w:szCs w:val="24"/>
          <w:lang w:val="ro-RO"/>
        </w:rPr>
        <w:t xml:space="preserve">alocate </w:t>
      </w:r>
      <w:r w:rsidRPr="004520D3">
        <w:rPr>
          <w:rFonts w:ascii="Times New Roman" w:hAnsi="Times New Roman"/>
          <w:sz w:val="24"/>
          <w:szCs w:val="24"/>
          <w:lang w:val="ro-RO"/>
        </w:rPr>
        <w:t>din bugetul de stat destinate susținerii investitorilor în vederea pregătirii și instruirii personalului</w:t>
      </w:r>
      <w:r w:rsidR="00A3383D" w:rsidRPr="004520D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520D3">
        <w:rPr>
          <w:rFonts w:ascii="Times New Roman" w:hAnsi="Times New Roman"/>
          <w:sz w:val="24"/>
          <w:szCs w:val="24"/>
          <w:lang w:val="ro-RO"/>
        </w:rPr>
        <w:t xml:space="preserve">(cadrelor) în legătură cu crearea </w:t>
      </w:r>
      <w:r w:rsidR="00DA2832" w:rsidRPr="004520D3">
        <w:rPr>
          <w:rFonts w:ascii="Times New Roman" w:hAnsi="Times New Roman"/>
          <w:sz w:val="24"/>
          <w:szCs w:val="24"/>
          <w:lang w:val="ro-RO"/>
        </w:rPr>
        <w:t>de</w:t>
      </w:r>
      <w:r w:rsidRPr="004520D3">
        <w:rPr>
          <w:rFonts w:ascii="Times New Roman" w:hAnsi="Times New Roman"/>
          <w:sz w:val="24"/>
          <w:szCs w:val="24"/>
          <w:lang w:val="ro-RO"/>
        </w:rPr>
        <w:t xml:space="preserve"> noi locuri de muncă</w:t>
      </w:r>
      <w:r w:rsidR="000A3D52" w:rsidRPr="004520D3">
        <w:rPr>
          <w:rFonts w:ascii="Times New Roman" w:hAnsi="Times New Roman"/>
          <w:sz w:val="24"/>
          <w:szCs w:val="24"/>
          <w:lang w:val="ro-RO"/>
        </w:rPr>
        <w:t xml:space="preserve"> (se anexează).</w:t>
      </w:r>
    </w:p>
    <w:p w:rsidR="00B30557" w:rsidRPr="004520D3" w:rsidRDefault="00B30557" w:rsidP="00B22CA3">
      <w:pPr>
        <w:pStyle w:val="Listparagraf"/>
        <w:numPr>
          <w:ilvl w:val="0"/>
          <w:numId w:val="5"/>
        </w:numPr>
        <w:spacing w:after="0" w:line="360" w:lineRule="exact"/>
        <w:jc w:val="both"/>
        <w:rPr>
          <w:rFonts w:ascii="Times New Roman" w:hAnsi="Times New Roman"/>
          <w:sz w:val="24"/>
          <w:szCs w:val="24"/>
          <w:lang w:val="ro-RO"/>
        </w:rPr>
      </w:pPr>
      <w:r w:rsidRPr="004520D3">
        <w:rPr>
          <w:rFonts w:ascii="Times New Roman" w:hAnsi="Times New Roman"/>
          <w:sz w:val="24"/>
          <w:szCs w:val="24"/>
          <w:lang w:val="ro-RO"/>
        </w:rPr>
        <w:t>Controlul asupra executării prezentei hotărâri se pune în sarcina Ministerului Economiei.</w:t>
      </w:r>
    </w:p>
    <w:p w:rsidR="00E84DB3" w:rsidRPr="004520D3" w:rsidRDefault="00E84DB3" w:rsidP="00B22CA3">
      <w:pPr>
        <w:spacing w:after="0" w:line="360" w:lineRule="exact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24733" w:rsidRPr="004520D3" w:rsidRDefault="00824733" w:rsidP="00B22CA3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4520D3">
        <w:rPr>
          <w:rFonts w:ascii="Times New Roman" w:hAnsi="Times New Roman"/>
          <w:b/>
          <w:sz w:val="28"/>
          <w:szCs w:val="28"/>
          <w:lang w:val="ro-RO"/>
        </w:rPr>
        <w:t>Prim-ministru</w:t>
      </w:r>
      <w:r w:rsidRPr="004520D3">
        <w:rPr>
          <w:rFonts w:ascii="Times New Roman" w:hAnsi="Times New Roman"/>
          <w:b/>
          <w:sz w:val="28"/>
          <w:szCs w:val="28"/>
          <w:lang w:val="ro-RO"/>
        </w:rPr>
        <w:tab/>
      </w:r>
      <w:r w:rsidRPr="004520D3">
        <w:rPr>
          <w:rFonts w:ascii="Times New Roman" w:hAnsi="Times New Roman"/>
          <w:b/>
          <w:sz w:val="28"/>
          <w:szCs w:val="28"/>
          <w:lang w:val="ro-RO"/>
        </w:rPr>
        <w:tab/>
      </w:r>
      <w:r w:rsidRPr="004520D3">
        <w:rPr>
          <w:rFonts w:ascii="Times New Roman" w:hAnsi="Times New Roman"/>
          <w:b/>
          <w:sz w:val="28"/>
          <w:szCs w:val="28"/>
          <w:lang w:val="ro-RO"/>
        </w:rPr>
        <w:tab/>
      </w:r>
      <w:r w:rsidRPr="004520D3">
        <w:rPr>
          <w:rFonts w:ascii="Times New Roman" w:hAnsi="Times New Roman"/>
          <w:b/>
          <w:sz w:val="28"/>
          <w:szCs w:val="28"/>
          <w:lang w:val="ro-RO"/>
        </w:rPr>
        <w:tab/>
      </w:r>
      <w:r w:rsidRPr="004520D3">
        <w:rPr>
          <w:rFonts w:ascii="Times New Roman" w:hAnsi="Times New Roman"/>
          <w:b/>
          <w:sz w:val="28"/>
          <w:szCs w:val="28"/>
          <w:lang w:val="ro-RO"/>
        </w:rPr>
        <w:tab/>
      </w:r>
      <w:r w:rsidRPr="004520D3">
        <w:rPr>
          <w:rFonts w:ascii="Times New Roman" w:hAnsi="Times New Roman"/>
          <w:b/>
          <w:sz w:val="28"/>
          <w:szCs w:val="28"/>
          <w:lang w:val="ro-RO"/>
        </w:rPr>
        <w:tab/>
      </w:r>
      <w:r w:rsidR="00860C5A" w:rsidRPr="004520D3">
        <w:rPr>
          <w:rFonts w:ascii="Times New Roman" w:hAnsi="Times New Roman"/>
          <w:b/>
          <w:sz w:val="28"/>
          <w:szCs w:val="28"/>
          <w:lang w:val="ro-RO"/>
        </w:rPr>
        <w:tab/>
      </w:r>
      <w:r w:rsidRPr="004520D3">
        <w:rPr>
          <w:rFonts w:ascii="Times New Roman" w:hAnsi="Times New Roman"/>
          <w:b/>
          <w:sz w:val="28"/>
          <w:szCs w:val="28"/>
          <w:lang w:val="ro-RO"/>
        </w:rPr>
        <w:t>IURIE LEANCĂ</w:t>
      </w:r>
    </w:p>
    <w:p w:rsidR="00824733" w:rsidRPr="004520D3" w:rsidRDefault="00824733" w:rsidP="00B22CA3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824733" w:rsidRPr="004520D3" w:rsidRDefault="00824733" w:rsidP="00B22CA3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824733" w:rsidRPr="004520D3" w:rsidRDefault="00824733" w:rsidP="00B22CA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4520D3">
        <w:rPr>
          <w:rFonts w:ascii="Times New Roman" w:hAnsi="Times New Roman"/>
          <w:sz w:val="28"/>
          <w:szCs w:val="28"/>
          <w:lang w:val="ro-RO"/>
        </w:rPr>
        <w:t>Contrasemnează:</w:t>
      </w:r>
    </w:p>
    <w:p w:rsidR="00824733" w:rsidRPr="004520D3" w:rsidRDefault="00824733" w:rsidP="00B22CA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24733" w:rsidRPr="004520D3" w:rsidRDefault="00700653" w:rsidP="00B22CA3">
      <w:pPr>
        <w:pStyle w:val="news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0D3">
        <w:rPr>
          <w:rFonts w:ascii="Times New Roman" w:hAnsi="Times New Roman" w:cs="Times New Roman"/>
          <w:color w:val="000000"/>
          <w:sz w:val="28"/>
          <w:szCs w:val="28"/>
        </w:rPr>
        <w:t>Viceprim-ministru,</w:t>
      </w:r>
    </w:p>
    <w:p w:rsidR="00824733" w:rsidRPr="004520D3" w:rsidRDefault="00700653" w:rsidP="00B22CA3">
      <w:pPr>
        <w:pStyle w:val="news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0D3">
        <w:rPr>
          <w:rFonts w:ascii="Times New Roman" w:hAnsi="Times New Roman" w:cs="Times New Roman"/>
          <w:color w:val="000000"/>
          <w:sz w:val="28"/>
          <w:szCs w:val="28"/>
        </w:rPr>
        <w:t>ministrul</w:t>
      </w:r>
      <w:r w:rsidR="00824733" w:rsidRPr="004520D3">
        <w:rPr>
          <w:rFonts w:ascii="Times New Roman" w:hAnsi="Times New Roman" w:cs="Times New Roman"/>
          <w:color w:val="000000"/>
          <w:sz w:val="28"/>
          <w:szCs w:val="28"/>
        </w:rPr>
        <w:t xml:space="preserve"> economiei</w:t>
      </w:r>
      <w:r w:rsidR="00824733" w:rsidRPr="004520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733" w:rsidRPr="004520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733" w:rsidRPr="004520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733" w:rsidRPr="004520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733" w:rsidRPr="004520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0C5A" w:rsidRPr="004520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733" w:rsidRPr="004520D3">
        <w:rPr>
          <w:rFonts w:ascii="Times New Roman" w:hAnsi="Times New Roman" w:cs="Times New Roman"/>
          <w:color w:val="000000"/>
          <w:sz w:val="28"/>
          <w:szCs w:val="28"/>
        </w:rPr>
        <w:t xml:space="preserve">Valeriu LAZĂR </w:t>
      </w:r>
    </w:p>
    <w:p w:rsidR="00824733" w:rsidRPr="004520D3" w:rsidRDefault="00824733" w:rsidP="00B22CA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4520D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824733" w:rsidRPr="004520D3" w:rsidRDefault="00824733" w:rsidP="00B22CA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4520D3">
        <w:rPr>
          <w:rFonts w:ascii="Times New Roman" w:hAnsi="Times New Roman"/>
          <w:sz w:val="28"/>
          <w:szCs w:val="28"/>
          <w:lang w:val="ro-RO"/>
        </w:rPr>
        <w:t>Ministrul finanţelor</w:t>
      </w:r>
      <w:r w:rsidRPr="004520D3">
        <w:rPr>
          <w:rFonts w:ascii="Times New Roman" w:hAnsi="Times New Roman"/>
          <w:sz w:val="28"/>
          <w:szCs w:val="28"/>
          <w:lang w:val="ro-RO"/>
        </w:rPr>
        <w:tab/>
      </w:r>
      <w:r w:rsidRPr="004520D3">
        <w:rPr>
          <w:rFonts w:ascii="Times New Roman" w:hAnsi="Times New Roman"/>
          <w:sz w:val="28"/>
          <w:szCs w:val="28"/>
          <w:lang w:val="ro-RO"/>
        </w:rPr>
        <w:tab/>
      </w:r>
      <w:r w:rsidRPr="004520D3">
        <w:rPr>
          <w:rFonts w:ascii="Times New Roman" w:hAnsi="Times New Roman"/>
          <w:sz w:val="28"/>
          <w:szCs w:val="28"/>
          <w:lang w:val="ro-RO"/>
        </w:rPr>
        <w:tab/>
      </w:r>
      <w:r w:rsidRPr="004520D3">
        <w:rPr>
          <w:rFonts w:ascii="Times New Roman" w:hAnsi="Times New Roman"/>
          <w:sz w:val="28"/>
          <w:szCs w:val="28"/>
          <w:lang w:val="ro-RO"/>
        </w:rPr>
        <w:tab/>
      </w:r>
      <w:r w:rsidRPr="004520D3">
        <w:rPr>
          <w:rFonts w:ascii="Times New Roman" w:hAnsi="Times New Roman"/>
          <w:sz w:val="28"/>
          <w:szCs w:val="28"/>
          <w:lang w:val="ro-RO"/>
        </w:rPr>
        <w:tab/>
      </w:r>
      <w:r w:rsidR="00860C5A" w:rsidRPr="004520D3">
        <w:rPr>
          <w:rFonts w:ascii="Times New Roman" w:hAnsi="Times New Roman"/>
          <w:sz w:val="28"/>
          <w:szCs w:val="28"/>
          <w:lang w:val="ro-RO"/>
        </w:rPr>
        <w:tab/>
      </w:r>
      <w:r w:rsidR="00954ECC" w:rsidRPr="004520D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520D3">
        <w:rPr>
          <w:rFonts w:ascii="Times New Roman" w:hAnsi="Times New Roman"/>
          <w:sz w:val="28"/>
          <w:szCs w:val="28"/>
          <w:lang w:val="ro-RO"/>
        </w:rPr>
        <w:t xml:space="preserve">Anatol </w:t>
      </w:r>
      <w:r w:rsidR="00954ECC" w:rsidRPr="004520D3">
        <w:rPr>
          <w:rFonts w:ascii="Times New Roman" w:hAnsi="Times New Roman"/>
          <w:sz w:val="28"/>
          <w:szCs w:val="28"/>
          <w:lang w:val="ro-RO"/>
        </w:rPr>
        <w:t>ARAPU</w:t>
      </w:r>
      <w:r w:rsidRPr="004520D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E84DB3" w:rsidRPr="004520D3" w:rsidRDefault="00824733" w:rsidP="005518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520D3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E84DB3" w:rsidRPr="004520D3" w:rsidRDefault="00E84DB3" w:rsidP="006E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6"/>
          <w:szCs w:val="26"/>
          <w:lang w:val="ro-RO"/>
        </w:rPr>
      </w:pPr>
      <w:r w:rsidRPr="004520D3">
        <w:rPr>
          <w:rFonts w:ascii="Times New Roman" w:hAnsi="Times New Roman"/>
          <w:sz w:val="24"/>
          <w:szCs w:val="24"/>
          <w:lang w:val="ro-RO"/>
        </w:rPr>
        <w:lastRenderedPageBreak/>
        <w:tab/>
      </w:r>
      <w:r w:rsidRPr="004520D3">
        <w:rPr>
          <w:rFonts w:ascii="Times New Roman" w:hAnsi="Times New Roman"/>
          <w:sz w:val="26"/>
          <w:szCs w:val="26"/>
          <w:lang w:val="ro-RO"/>
        </w:rPr>
        <w:t>Aprobat</w:t>
      </w:r>
    </w:p>
    <w:p w:rsidR="00E84DB3" w:rsidRPr="004520D3" w:rsidRDefault="00E84DB3" w:rsidP="006E5B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6"/>
          <w:szCs w:val="26"/>
          <w:lang w:val="ro-RO"/>
        </w:rPr>
      </w:pPr>
      <w:r w:rsidRPr="004520D3">
        <w:rPr>
          <w:rFonts w:ascii="Times New Roman" w:hAnsi="Times New Roman"/>
          <w:sz w:val="26"/>
          <w:szCs w:val="26"/>
          <w:lang w:val="ro-RO"/>
        </w:rPr>
        <w:t xml:space="preserve">prin </w:t>
      </w:r>
      <w:proofErr w:type="spellStart"/>
      <w:r w:rsidRPr="004520D3">
        <w:rPr>
          <w:rFonts w:ascii="Times New Roman" w:hAnsi="Times New Roman"/>
          <w:sz w:val="26"/>
          <w:szCs w:val="26"/>
          <w:lang w:val="ro-RO"/>
        </w:rPr>
        <w:t>Hotărîrea</w:t>
      </w:r>
      <w:proofErr w:type="spellEnd"/>
      <w:r w:rsidRPr="004520D3">
        <w:rPr>
          <w:rFonts w:ascii="Times New Roman" w:hAnsi="Times New Roman"/>
          <w:sz w:val="26"/>
          <w:szCs w:val="26"/>
          <w:lang w:val="ro-RO"/>
        </w:rPr>
        <w:t xml:space="preserve"> Guvernului</w:t>
      </w:r>
    </w:p>
    <w:p w:rsidR="00E84DB3" w:rsidRPr="004520D3" w:rsidRDefault="00E84DB3" w:rsidP="006E5B34">
      <w:pPr>
        <w:tabs>
          <w:tab w:val="right" w:pos="9070"/>
        </w:tabs>
        <w:spacing w:after="0" w:line="360" w:lineRule="auto"/>
        <w:ind w:firstLine="567"/>
        <w:jc w:val="right"/>
        <w:rPr>
          <w:rFonts w:ascii="Times New Roman" w:hAnsi="Times New Roman"/>
          <w:sz w:val="24"/>
          <w:szCs w:val="24"/>
          <w:lang w:val="ro-RO"/>
        </w:rPr>
      </w:pPr>
      <w:r w:rsidRPr="004520D3">
        <w:rPr>
          <w:rFonts w:ascii="Times New Roman" w:hAnsi="Times New Roman"/>
          <w:sz w:val="26"/>
          <w:szCs w:val="26"/>
          <w:lang w:val="ro-RO"/>
        </w:rPr>
        <w:t>nr.____ din ___________</w:t>
      </w:r>
    </w:p>
    <w:p w:rsidR="00E84DB3" w:rsidRPr="004520D3" w:rsidRDefault="00E84DB3" w:rsidP="006E5B3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4"/>
          <w:lang w:val="ro-RO"/>
        </w:rPr>
      </w:pPr>
    </w:p>
    <w:p w:rsidR="00E84DB3" w:rsidRPr="004520D3" w:rsidRDefault="00E84DB3" w:rsidP="006E5B3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4"/>
          <w:lang w:val="ro-RO"/>
        </w:rPr>
      </w:pPr>
    </w:p>
    <w:p w:rsidR="00E84DB3" w:rsidRPr="004520D3" w:rsidRDefault="00E84DB3" w:rsidP="006E5B3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520D3">
        <w:rPr>
          <w:rFonts w:ascii="Times New Roman" w:hAnsi="Times New Roman"/>
          <w:b/>
          <w:bCs/>
          <w:sz w:val="28"/>
          <w:szCs w:val="28"/>
          <w:lang w:val="ro-RO"/>
        </w:rPr>
        <w:t xml:space="preserve">Regulament </w:t>
      </w:r>
    </w:p>
    <w:p w:rsidR="00E84DB3" w:rsidRPr="004520D3" w:rsidRDefault="00E84DB3" w:rsidP="006E5B3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520D3">
        <w:rPr>
          <w:rFonts w:ascii="Times New Roman" w:hAnsi="Times New Roman"/>
          <w:b/>
          <w:sz w:val="28"/>
          <w:szCs w:val="28"/>
          <w:lang w:val="ro-RO"/>
        </w:rPr>
        <w:t xml:space="preserve">privind mecanismul </w:t>
      </w:r>
      <w:r w:rsidR="002A6049" w:rsidRPr="004520D3">
        <w:rPr>
          <w:rFonts w:ascii="Times New Roman" w:hAnsi="Times New Roman"/>
          <w:b/>
          <w:sz w:val="28"/>
          <w:szCs w:val="28"/>
          <w:lang w:val="ro-RO"/>
        </w:rPr>
        <w:t>utilizării</w:t>
      </w:r>
      <w:r w:rsidRPr="004520D3">
        <w:rPr>
          <w:rFonts w:ascii="Times New Roman" w:hAnsi="Times New Roman"/>
          <w:b/>
          <w:sz w:val="28"/>
          <w:szCs w:val="28"/>
          <w:lang w:val="ro-RO"/>
        </w:rPr>
        <w:t xml:space="preserve"> mijloacelor financiare </w:t>
      </w:r>
      <w:r w:rsidR="002A6049" w:rsidRPr="004520D3">
        <w:rPr>
          <w:rFonts w:ascii="Times New Roman" w:hAnsi="Times New Roman"/>
          <w:b/>
          <w:sz w:val="28"/>
          <w:szCs w:val="28"/>
          <w:lang w:val="ro-RO"/>
        </w:rPr>
        <w:t xml:space="preserve">alocate </w:t>
      </w:r>
      <w:r w:rsidRPr="004520D3">
        <w:rPr>
          <w:rFonts w:ascii="Times New Roman" w:hAnsi="Times New Roman"/>
          <w:b/>
          <w:sz w:val="28"/>
          <w:szCs w:val="28"/>
          <w:lang w:val="ro-RO"/>
        </w:rPr>
        <w:t>din bugetul de stat destinate susținerii investitorilor în vederea pregătirii și instruirii personalului</w:t>
      </w:r>
      <w:r w:rsidR="00707F13" w:rsidRPr="004520D3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4520D3">
        <w:rPr>
          <w:rFonts w:ascii="Times New Roman" w:hAnsi="Times New Roman"/>
          <w:b/>
          <w:sz w:val="28"/>
          <w:szCs w:val="28"/>
          <w:lang w:val="ro-RO"/>
        </w:rPr>
        <w:t xml:space="preserve">(cadrelor) în legătură cu crearea </w:t>
      </w:r>
      <w:r w:rsidR="00DA2832" w:rsidRPr="004520D3">
        <w:rPr>
          <w:rFonts w:ascii="Times New Roman" w:hAnsi="Times New Roman"/>
          <w:b/>
          <w:sz w:val="28"/>
          <w:szCs w:val="28"/>
          <w:lang w:val="ro-RO"/>
        </w:rPr>
        <w:t>de</w:t>
      </w:r>
      <w:r w:rsidRPr="004520D3">
        <w:rPr>
          <w:rFonts w:ascii="Times New Roman" w:hAnsi="Times New Roman"/>
          <w:b/>
          <w:sz w:val="28"/>
          <w:szCs w:val="28"/>
          <w:lang w:val="ro-RO"/>
        </w:rPr>
        <w:t xml:space="preserve"> noi locuri de muncă</w:t>
      </w:r>
    </w:p>
    <w:p w:rsidR="00E84DB3" w:rsidRPr="004520D3" w:rsidRDefault="00E84DB3" w:rsidP="006E5B34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470EE6" w:rsidRPr="004520D3" w:rsidRDefault="00E84DB3" w:rsidP="00F810A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1418" w:hanging="425"/>
        <w:jc w:val="center"/>
        <w:rPr>
          <w:rFonts w:ascii="Times New Roman,Bold" w:hAnsi="Times New Roman,Bold" w:cs="Times New Roman,Bold"/>
          <w:b/>
          <w:bCs/>
          <w:sz w:val="28"/>
          <w:szCs w:val="26"/>
          <w:lang w:val="ro-RO"/>
        </w:rPr>
      </w:pPr>
      <w:r w:rsidRPr="004520D3">
        <w:rPr>
          <w:rFonts w:ascii="Times New Roman,Bold" w:hAnsi="Times New Roman,Bold" w:cs="Times New Roman,Bold"/>
          <w:b/>
          <w:bCs/>
          <w:sz w:val="28"/>
          <w:szCs w:val="26"/>
          <w:lang w:val="ro-RO"/>
        </w:rPr>
        <w:t>Dispoziți</w:t>
      </w:r>
      <w:r w:rsidR="00AC7A08" w:rsidRPr="004520D3">
        <w:rPr>
          <w:rFonts w:ascii="Times New Roman,Bold" w:hAnsi="Times New Roman,Bold" w:cs="Times New Roman,Bold"/>
          <w:b/>
          <w:bCs/>
          <w:sz w:val="28"/>
          <w:szCs w:val="26"/>
          <w:lang w:val="ro-RO"/>
        </w:rPr>
        <w:t>i</w:t>
      </w:r>
      <w:r w:rsidRPr="004520D3">
        <w:rPr>
          <w:rFonts w:ascii="Times New Roman,Bold" w:hAnsi="Times New Roman,Bold" w:cs="Times New Roman,Bold"/>
          <w:b/>
          <w:bCs/>
          <w:sz w:val="28"/>
          <w:szCs w:val="26"/>
          <w:lang w:val="ro-RO"/>
        </w:rPr>
        <w:t xml:space="preserve"> general</w:t>
      </w:r>
      <w:r w:rsidR="00AC7A08" w:rsidRPr="004520D3">
        <w:rPr>
          <w:rFonts w:ascii="Times New Roman,Bold" w:hAnsi="Times New Roman,Bold" w:cs="Times New Roman,Bold"/>
          <w:b/>
          <w:bCs/>
          <w:sz w:val="28"/>
          <w:szCs w:val="26"/>
          <w:lang w:val="ro-RO"/>
        </w:rPr>
        <w:t>e</w:t>
      </w:r>
    </w:p>
    <w:p w:rsidR="0061796C" w:rsidRPr="004520D3" w:rsidRDefault="0061796C" w:rsidP="0061796C">
      <w:pPr>
        <w:tabs>
          <w:tab w:val="left" w:pos="851"/>
        </w:tabs>
        <w:spacing w:after="0" w:line="360" w:lineRule="auto"/>
        <w:ind w:left="1418"/>
        <w:rPr>
          <w:rFonts w:ascii="Times New Roman,Bold" w:hAnsi="Times New Roman,Bold" w:cs="Times New Roman,Bold"/>
          <w:b/>
          <w:bCs/>
          <w:sz w:val="28"/>
          <w:szCs w:val="26"/>
          <w:lang w:val="ro-RO"/>
        </w:rPr>
      </w:pPr>
    </w:p>
    <w:p w:rsidR="00E84DB3" w:rsidRPr="0016381B" w:rsidRDefault="00E84DB3" w:rsidP="006E5B3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Prezentul </w:t>
      </w:r>
      <w:r w:rsidR="00FD5D42" w:rsidRPr="0016381B">
        <w:rPr>
          <w:rFonts w:ascii="Times New Roman" w:hAnsi="Times New Roman"/>
          <w:sz w:val="26"/>
          <w:szCs w:val="26"/>
          <w:lang w:val="ro-RO"/>
        </w:rPr>
        <w:t>R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egulament reglementează mecanismul </w:t>
      </w:r>
      <w:r w:rsidR="00C153D5" w:rsidRPr="0016381B">
        <w:rPr>
          <w:rFonts w:ascii="Times New Roman" w:hAnsi="Times New Roman"/>
          <w:sz w:val="26"/>
          <w:szCs w:val="26"/>
          <w:lang w:val="ro-RO"/>
        </w:rPr>
        <w:t>utilizării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mijloacelor financiare </w:t>
      </w:r>
      <w:r w:rsidR="00C153D5" w:rsidRPr="0016381B">
        <w:rPr>
          <w:rFonts w:ascii="Times New Roman" w:hAnsi="Times New Roman"/>
          <w:sz w:val="26"/>
          <w:szCs w:val="26"/>
          <w:lang w:val="ro-RO"/>
        </w:rPr>
        <w:t xml:space="preserve">alocate </w:t>
      </w:r>
      <w:r w:rsidRPr="0016381B">
        <w:rPr>
          <w:rFonts w:ascii="Times New Roman" w:hAnsi="Times New Roman"/>
          <w:sz w:val="26"/>
          <w:szCs w:val="26"/>
          <w:lang w:val="ro-RO"/>
        </w:rPr>
        <w:t>din bugetul de stat</w:t>
      </w:r>
      <w:r w:rsidR="00193C67" w:rsidRPr="0016381B">
        <w:rPr>
          <w:rFonts w:ascii="Times New Roman" w:hAnsi="Times New Roman"/>
          <w:sz w:val="26"/>
          <w:szCs w:val="26"/>
          <w:lang w:val="ro-RO"/>
        </w:rPr>
        <w:t>,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destinate susținerii investitorilor</w:t>
      </w:r>
      <w:r w:rsidR="00193C67" w:rsidRPr="0016381B">
        <w:rPr>
          <w:rFonts w:ascii="Times New Roman" w:hAnsi="Times New Roman"/>
          <w:sz w:val="26"/>
          <w:szCs w:val="26"/>
          <w:lang w:val="ro-RO"/>
        </w:rPr>
        <w:t>,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în vederea pregătirii și instruirii personalului(cadrelor) în legătură cu crearea </w:t>
      </w:r>
      <w:r w:rsidR="00DA2832" w:rsidRPr="0016381B">
        <w:rPr>
          <w:rFonts w:ascii="Times New Roman" w:hAnsi="Times New Roman"/>
          <w:sz w:val="26"/>
          <w:szCs w:val="26"/>
          <w:lang w:val="ro-RO"/>
        </w:rPr>
        <w:t>de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noi locuri de muncă.</w:t>
      </w:r>
    </w:p>
    <w:p w:rsidR="00DA2832" w:rsidRPr="0016381B" w:rsidRDefault="00DA2832" w:rsidP="00DA2832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Regulamentul se aplică </w:t>
      </w:r>
      <w:r w:rsidR="00920CEF" w:rsidRPr="0016381B">
        <w:rPr>
          <w:rFonts w:ascii="Times New Roman" w:hAnsi="Times New Roman"/>
          <w:sz w:val="26"/>
          <w:szCs w:val="26"/>
          <w:lang w:val="ro-RO"/>
        </w:rPr>
        <w:t xml:space="preserve">în cazul </w:t>
      </w:r>
      <w:r w:rsidRPr="0016381B">
        <w:rPr>
          <w:rFonts w:ascii="Times New Roman" w:hAnsi="Times New Roman"/>
          <w:sz w:val="26"/>
          <w:szCs w:val="26"/>
          <w:lang w:val="ro-RO"/>
        </w:rPr>
        <w:t>alocării mijloacelor financiare pentru susţinerea investitorilor care creează noi locuri de muncă.</w:t>
      </w:r>
    </w:p>
    <w:p w:rsidR="00E84DB3" w:rsidRPr="0016381B" w:rsidRDefault="00DA2832" w:rsidP="006E5B3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Mărimea alocărilor este stabilită anual prin Legea bugetului de stat. </w:t>
      </w:r>
    </w:p>
    <w:p w:rsidR="0061796C" w:rsidRPr="0016381B" w:rsidRDefault="00DA2832" w:rsidP="006E5B3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Administrarea mijloacelor financiare </w:t>
      </w:r>
      <w:r w:rsidR="0061796C" w:rsidRPr="0016381B">
        <w:rPr>
          <w:rFonts w:ascii="Times New Roman" w:hAnsi="Times New Roman"/>
          <w:sz w:val="26"/>
          <w:szCs w:val="26"/>
          <w:lang w:val="ro-RO"/>
        </w:rPr>
        <w:t xml:space="preserve">alocate 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se efectuează de către Ministerul Economiei, </w:t>
      </w:r>
      <w:r w:rsidR="0061796C" w:rsidRPr="0016381B">
        <w:rPr>
          <w:rFonts w:ascii="Times New Roman" w:hAnsi="Times New Roman"/>
          <w:sz w:val="26"/>
          <w:szCs w:val="26"/>
          <w:lang w:val="ro-RO"/>
        </w:rPr>
        <w:t>în baza prezentului Regulament.</w:t>
      </w:r>
    </w:p>
    <w:p w:rsidR="00071355" w:rsidRPr="0016381B" w:rsidRDefault="00071355" w:rsidP="00DB0500">
      <w:pPr>
        <w:pStyle w:val="Listparagraf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Selectarea beneficiarilor mijloacelor financiare alocate va ține de competența </w:t>
      </w:r>
    </w:p>
    <w:p w:rsidR="00071355" w:rsidRPr="0016381B" w:rsidRDefault="00071355" w:rsidP="0007135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„Consiliul</w:t>
      </w:r>
      <w:r w:rsidR="0050269C" w:rsidRPr="0016381B">
        <w:rPr>
          <w:rFonts w:ascii="Times New Roman" w:hAnsi="Times New Roman"/>
          <w:sz w:val="26"/>
          <w:szCs w:val="26"/>
          <w:lang w:val="ro-RO"/>
        </w:rPr>
        <w:t>ui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de </w:t>
      </w:r>
      <w:r w:rsidR="0050269C" w:rsidRPr="0016381B">
        <w:rPr>
          <w:rFonts w:ascii="Times New Roman" w:hAnsi="Times New Roman"/>
          <w:sz w:val="26"/>
          <w:szCs w:val="26"/>
          <w:lang w:val="ro-RO"/>
        </w:rPr>
        <w:t>administrare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a </w:t>
      </w:r>
      <w:r w:rsidR="0050269C" w:rsidRPr="0016381B">
        <w:rPr>
          <w:rFonts w:ascii="Times New Roman" w:hAnsi="Times New Roman"/>
          <w:sz w:val="26"/>
          <w:szCs w:val="26"/>
          <w:lang w:val="ro-RO"/>
        </w:rPr>
        <w:t xml:space="preserve">bugetului pentru implementarea Programului „Promovarea Exportului”” </w:t>
      </w:r>
      <w:r w:rsidRPr="0016381B">
        <w:rPr>
          <w:rFonts w:ascii="Times New Roman" w:hAnsi="Times New Roman"/>
          <w:sz w:val="26"/>
          <w:szCs w:val="26"/>
          <w:lang w:val="ro-RO"/>
        </w:rPr>
        <w:t>(în continuare – Consiliu) creat de către Ministerul Economiei.</w:t>
      </w:r>
    </w:p>
    <w:p w:rsidR="004D71A3" w:rsidRPr="004520D3" w:rsidRDefault="004D71A3" w:rsidP="00D5738D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61796C" w:rsidRPr="004520D3" w:rsidRDefault="00F810A2" w:rsidP="00C63244">
      <w:pPr>
        <w:pStyle w:val="Listparagraf"/>
        <w:numPr>
          <w:ilvl w:val="0"/>
          <w:numId w:val="1"/>
        </w:num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6"/>
          <w:lang w:val="ro-RO"/>
        </w:rPr>
      </w:pPr>
      <w:r w:rsidRPr="004520D3">
        <w:rPr>
          <w:rFonts w:ascii="Times New Roman,Bold" w:hAnsi="Times New Roman,Bold" w:cs="Times New Roman,Bold"/>
          <w:b/>
          <w:bCs/>
          <w:sz w:val="28"/>
          <w:szCs w:val="26"/>
          <w:lang w:val="ro-RO"/>
        </w:rPr>
        <w:t>Condițiile,</w:t>
      </w:r>
      <w:r w:rsidR="00E84DB3" w:rsidRPr="004520D3">
        <w:rPr>
          <w:rFonts w:ascii="Times New Roman,Bold" w:hAnsi="Times New Roman,Bold" w:cs="Times New Roman,Bold"/>
          <w:b/>
          <w:bCs/>
          <w:sz w:val="28"/>
          <w:szCs w:val="26"/>
          <w:lang w:val="ro-RO"/>
        </w:rPr>
        <w:t xml:space="preserve"> modul </w:t>
      </w:r>
      <w:r w:rsidRPr="004520D3">
        <w:rPr>
          <w:rFonts w:ascii="Times New Roman,Bold" w:hAnsi="Times New Roman,Bold" w:cs="Times New Roman,Bold"/>
          <w:b/>
          <w:bCs/>
          <w:sz w:val="28"/>
          <w:szCs w:val="26"/>
          <w:lang w:val="ro-RO"/>
        </w:rPr>
        <w:t xml:space="preserve">și procedura </w:t>
      </w:r>
      <w:r w:rsidR="00E84DB3" w:rsidRPr="004520D3">
        <w:rPr>
          <w:rFonts w:ascii="Times New Roman,Bold" w:hAnsi="Times New Roman,Bold" w:cs="Times New Roman,Bold"/>
          <w:b/>
          <w:bCs/>
          <w:sz w:val="28"/>
          <w:szCs w:val="26"/>
          <w:lang w:val="ro-RO"/>
        </w:rPr>
        <w:t xml:space="preserve">de </w:t>
      </w:r>
      <w:r w:rsidR="002B295C" w:rsidRPr="004520D3">
        <w:rPr>
          <w:rFonts w:ascii="Times New Roman,Bold" w:hAnsi="Times New Roman,Bold" w:cs="Times New Roman,Bold"/>
          <w:b/>
          <w:bCs/>
          <w:sz w:val="28"/>
          <w:szCs w:val="26"/>
          <w:lang w:val="ro-RO"/>
        </w:rPr>
        <w:t>utilizare</w:t>
      </w:r>
      <w:r w:rsidR="00E84DB3" w:rsidRPr="004520D3">
        <w:rPr>
          <w:rFonts w:ascii="Times New Roman,Bold" w:hAnsi="Times New Roman,Bold" w:cs="Times New Roman,Bold"/>
          <w:b/>
          <w:bCs/>
          <w:sz w:val="28"/>
          <w:szCs w:val="26"/>
          <w:lang w:val="ro-RO"/>
        </w:rPr>
        <w:t xml:space="preserve"> a mijloacelor financiare</w:t>
      </w:r>
    </w:p>
    <w:p w:rsidR="002F7CD1" w:rsidRPr="0016381B" w:rsidRDefault="00C417D8" w:rsidP="006E5B3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M</w:t>
      </w:r>
      <w:r w:rsidR="00E84DB3" w:rsidRPr="0016381B">
        <w:rPr>
          <w:rFonts w:ascii="Times New Roman" w:hAnsi="Times New Roman"/>
          <w:sz w:val="26"/>
          <w:szCs w:val="26"/>
          <w:lang w:val="ro-RO"/>
        </w:rPr>
        <w:t>ijloace</w:t>
      </w:r>
      <w:r w:rsidR="00435B95" w:rsidRPr="0016381B">
        <w:rPr>
          <w:rFonts w:ascii="Times New Roman" w:hAnsi="Times New Roman"/>
          <w:sz w:val="26"/>
          <w:szCs w:val="26"/>
          <w:lang w:val="ro-RO"/>
        </w:rPr>
        <w:t>l</w:t>
      </w:r>
      <w:r w:rsidRPr="0016381B">
        <w:rPr>
          <w:rFonts w:ascii="Times New Roman" w:hAnsi="Times New Roman"/>
          <w:sz w:val="26"/>
          <w:szCs w:val="26"/>
          <w:lang w:val="ro-RO"/>
        </w:rPr>
        <w:t>e</w:t>
      </w:r>
      <w:r w:rsidR="00E84DB3" w:rsidRPr="0016381B">
        <w:rPr>
          <w:rFonts w:ascii="Times New Roman" w:hAnsi="Times New Roman"/>
          <w:sz w:val="26"/>
          <w:szCs w:val="26"/>
          <w:lang w:val="ro-RO"/>
        </w:rPr>
        <w:t xml:space="preserve"> financiare 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alocate </w:t>
      </w:r>
      <w:r w:rsidR="00E84DB3" w:rsidRPr="0016381B">
        <w:rPr>
          <w:rFonts w:ascii="Times New Roman" w:hAnsi="Times New Roman"/>
          <w:sz w:val="26"/>
          <w:szCs w:val="26"/>
          <w:lang w:val="ro-RO"/>
        </w:rPr>
        <w:t>se v</w:t>
      </w:r>
      <w:r w:rsidR="002B295C" w:rsidRPr="0016381B">
        <w:rPr>
          <w:rFonts w:ascii="Times New Roman" w:hAnsi="Times New Roman"/>
          <w:sz w:val="26"/>
          <w:szCs w:val="26"/>
          <w:lang w:val="ro-RO"/>
        </w:rPr>
        <w:t>or</w:t>
      </w:r>
      <w:r w:rsidR="00E84DB3" w:rsidRPr="0016381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B295C" w:rsidRPr="0016381B">
        <w:rPr>
          <w:rFonts w:ascii="Times New Roman" w:hAnsi="Times New Roman"/>
          <w:sz w:val="26"/>
          <w:szCs w:val="26"/>
          <w:lang w:val="ro-RO"/>
        </w:rPr>
        <w:t>utiliz</w:t>
      </w:r>
      <w:r w:rsidR="007627B9" w:rsidRPr="0016381B">
        <w:rPr>
          <w:rFonts w:ascii="Times New Roman" w:hAnsi="Times New Roman"/>
          <w:sz w:val="26"/>
          <w:szCs w:val="26"/>
          <w:lang w:val="ro-RO"/>
        </w:rPr>
        <w:t>a</w:t>
      </w:r>
      <w:r w:rsidR="00E84DB3" w:rsidRPr="0016381B">
        <w:rPr>
          <w:rFonts w:ascii="Times New Roman" w:hAnsi="Times New Roman"/>
          <w:sz w:val="26"/>
          <w:szCs w:val="26"/>
          <w:lang w:val="ro-RO"/>
        </w:rPr>
        <w:t xml:space="preserve"> pe</w:t>
      </w:r>
      <w:r w:rsidR="00D5738D" w:rsidRPr="0016381B">
        <w:rPr>
          <w:rFonts w:ascii="Times New Roman" w:hAnsi="Times New Roman"/>
          <w:sz w:val="26"/>
          <w:szCs w:val="26"/>
          <w:lang w:val="ro-RO"/>
        </w:rPr>
        <w:t xml:space="preserve">ntru </w:t>
      </w:r>
      <w:r w:rsidR="00E84DB3" w:rsidRPr="0016381B">
        <w:rPr>
          <w:rFonts w:ascii="Times New Roman" w:hAnsi="Times New Roman"/>
          <w:sz w:val="26"/>
          <w:szCs w:val="26"/>
          <w:lang w:val="ro-RO"/>
        </w:rPr>
        <w:t>compensa</w:t>
      </w:r>
      <w:r w:rsidR="00D5738D" w:rsidRPr="0016381B">
        <w:rPr>
          <w:rFonts w:ascii="Times New Roman" w:hAnsi="Times New Roman"/>
          <w:sz w:val="26"/>
          <w:szCs w:val="26"/>
          <w:lang w:val="ro-RO"/>
        </w:rPr>
        <w:t>rea</w:t>
      </w:r>
      <w:r w:rsidR="002F7CD1" w:rsidRPr="0016381B">
        <w:rPr>
          <w:rFonts w:ascii="Times New Roman" w:hAnsi="Times New Roman"/>
          <w:sz w:val="26"/>
          <w:szCs w:val="26"/>
          <w:lang w:val="ro-RO"/>
        </w:rPr>
        <w:t xml:space="preserve"> cheltuielil</w:t>
      </w:r>
      <w:r w:rsidR="00435B95" w:rsidRPr="0016381B">
        <w:rPr>
          <w:rFonts w:ascii="Times New Roman" w:hAnsi="Times New Roman"/>
          <w:sz w:val="26"/>
          <w:szCs w:val="26"/>
          <w:lang w:val="ro-RO"/>
        </w:rPr>
        <w:t>e</w:t>
      </w:r>
      <w:r w:rsidR="002F7CD1" w:rsidRPr="0016381B">
        <w:rPr>
          <w:rFonts w:ascii="Times New Roman" w:hAnsi="Times New Roman"/>
          <w:sz w:val="26"/>
          <w:szCs w:val="26"/>
          <w:lang w:val="ro-RO"/>
        </w:rPr>
        <w:t xml:space="preserve"> pe care investitorii le-au </w:t>
      </w:r>
      <w:r w:rsidR="00435B95" w:rsidRPr="0016381B">
        <w:rPr>
          <w:rFonts w:ascii="Times New Roman" w:hAnsi="Times New Roman"/>
          <w:sz w:val="26"/>
          <w:szCs w:val="26"/>
          <w:lang w:val="ro-RO"/>
        </w:rPr>
        <w:t>suportat</w:t>
      </w:r>
      <w:r w:rsidR="002F7CD1" w:rsidRPr="0016381B">
        <w:rPr>
          <w:rFonts w:ascii="Times New Roman" w:hAnsi="Times New Roman"/>
          <w:sz w:val="26"/>
          <w:szCs w:val="26"/>
          <w:lang w:val="ro-RO"/>
        </w:rPr>
        <w:t xml:space="preserve"> pentru </w:t>
      </w:r>
      <w:r w:rsidR="00A65EFA" w:rsidRPr="0016381B">
        <w:rPr>
          <w:rFonts w:ascii="Times New Roman" w:hAnsi="Times New Roman"/>
          <w:sz w:val="26"/>
          <w:szCs w:val="26"/>
          <w:lang w:val="ro-RO"/>
        </w:rPr>
        <w:t>instruirea</w:t>
      </w:r>
      <w:r w:rsidR="00C3575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F7CD1" w:rsidRPr="0016381B">
        <w:rPr>
          <w:rFonts w:ascii="Times New Roman" w:hAnsi="Times New Roman"/>
          <w:sz w:val="26"/>
          <w:szCs w:val="26"/>
          <w:lang w:val="ro-RO"/>
        </w:rPr>
        <w:t>angaja</w:t>
      </w:r>
      <w:r w:rsidR="00C3575A">
        <w:rPr>
          <w:rFonts w:ascii="Times New Roman" w:hAnsi="Times New Roman"/>
          <w:sz w:val="26"/>
          <w:szCs w:val="26"/>
          <w:lang w:val="ro-RO"/>
        </w:rPr>
        <w:t>ților</w:t>
      </w:r>
      <w:r w:rsidR="002F7CD1" w:rsidRPr="0016381B">
        <w:rPr>
          <w:rFonts w:ascii="Times New Roman" w:hAnsi="Times New Roman"/>
          <w:sz w:val="26"/>
          <w:szCs w:val="26"/>
          <w:lang w:val="ro-RO"/>
        </w:rPr>
        <w:t>.</w:t>
      </w:r>
    </w:p>
    <w:p w:rsidR="00E84DB3" w:rsidRPr="0016381B" w:rsidRDefault="00E2310B" w:rsidP="006E5B3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C</w:t>
      </w:r>
      <w:r w:rsidR="002F7CD1" w:rsidRPr="0016381B">
        <w:rPr>
          <w:rFonts w:ascii="Times New Roman" w:hAnsi="Times New Roman"/>
          <w:sz w:val="26"/>
          <w:szCs w:val="26"/>
          <w:lang w:val="ro-RO"/>
        </w:rPr>
        <w:t>ompensare</w:t>
      </w:r>
      <w:r w:rsidRPr="0016381B">
        <w:rPr>
          <w:rFonts w:ascii="Times New Roman" w:hAnsi="Times New Roman"/>
          <w:sz w:val="26"/>
          <w:szCs w:val="26"/>
          <w:lang w:val="ro-RO"/>
        </w:rPr>
        <w:t>a</w:t>
      </w:r>
      <w:r w:rsidR="002F7CD1" w:rsidRPr="0016381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E84DB3" w:rsidRPr="0016381B">
        <w:rPr>
          <w:rFonts w:ascii="Times New Roman" w:hAnsi="Times New Roman"/>
          <w:sz w:val="26"/>
          <w:szCs w:val="26"/>
          <w:lang w:val="ro-RO"/>
        </w:rPr>
        <w:t xml:space="preserve">nu va </w:t>
      </w:r>
      <w:r w:rsidR="002F7CD1" w:rsidRPr="0016381B">
        <w:rPr>
          <w:rFonts w:ascii="Times New Roman" w:hAnsi="Times New Roman"/>
          <w:sz w:val="26"/>
          <w:szCs w:val="26"/>
          <w:lang w:val="ro-RO"/>
        </w:rPr>
        <w:t>depăși</w:t>
      </w:r>
      <w:r w:rsidR="00E84DB3" w:rsidRPr="0016381B">
        <w:rPr>
          <w:rFonts w:ascii="Times New Roman" w:hAnsi="Times New Roman"/>
          <w:sz w:val="26"/>
          <w:szCs w:val="26"/>
          <w:lang w:val="ro-RO"/>
        </w:rPr>
        <w:t xml:space="preserve"> 50% </w:t>
      </w:r>
      <w:r w:rsidR="002F7CD1" w:rsidRPr="0016381B">
        <w:rPr>
          <w:rFonts w:ascii="Times New Roman" w:hAnsi="Times New Roman"/>
          <w:sz w:val="26"/>
          <w:szCs w:val="26"/>
          <w:lang w:val="ro-RO"/>
        </w:rPr>
        <w:t xml:space="preserve">din cheltuielile </w:t>
      </w:r>
      <w:r w:rsidR="00AD0B3F" w:rsidRPr="0016381B">
        <w:rPr>
          <w:rFonts w:ascii="Times New Roman" w:hAnsi="Times New Roman"/>
          <w:sz w:val="26"/>
          <w:szCs w:val="26"/>
          <w:lang w:val="ro-RO"/>
        </w:rPr>
        <w:t xml:space="preserve">suportate de către investitori </w:t>
      </w:r>
      <w:r w:rsidR="002F7CD1" w:rsidRPr="0016381B">
        <w:rPr>
          <w:rFonts w:ascii="Times New Roman" w:hAnsi="Times New Roman"/>
          <w:sz w:val="26"/>
          <w:szCs w:val="26"/>
          <w:lang w:val="ro-RO"/>
        </w:rPr>
        <w:t>pentru</w:t>
      </w:r>
      <w:r w:rsidR="00E84DB3" w:rsidRPr="0016381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5738D" w:rsidRPr="0016381B">
        <w:rPr>
          <w:rFonts w:ascii="Times New Roman" w:hAnsi="Times New Roman"/>
          <w:sz w:val="26"/>
          <w:szCs w:val="26"/>
          <w:lang w:val="ro-RO"/>
        </w:rPr>
        <w:t>instruirea</w:t>
      </w:r>
      <w:r w:rsidR="00E84DB3" w:rsidRPr="0016381B">
        <w:rPr>
          <w:rFonts w:ascii="Times New Roman" w:hAnsi="Times New Roman"/>
          <w:sz w:val="26"/>
          <w:szCs w:val="26"/>
          <w:lang w:val="ro-RO"/>
        </w:rPr>
        <w:t xml:space="preserve"> fiecăr</w:t>
      </w:r>
      <w:r w:rsidR="00D5738D" w:rsidRPr="0016381B">
        <w:rPr>
          <w:rFonts w:ascii="Times New Roman" w:hAnsi="Times New Roman"/>
          <w:sz w:val="26"/>
          <w:szCs w:val="26"/>
          <w:lang w:val="ro-RO"/>
        </w:rPr>
        <w:t>u</w:t>
      </w:r>
      <w:r w:rsidR="00E84DB3" w:rsidRPr="0016381B">
        <w:rPr>
          <w:rFonts w:ascii="Times New Roman" w:hAnsi="Times New Roman"/>
          <w:sz w:val="26"/>
          <w:szCs w:val="26"/>
          <w:lang w:val="ro-RO"/>
        </w:rPr>
        <w:t xml:space="preserve">i </w:t>
      </w:r>
      <w:r w:rsidR="00D5738D" w:rsidRPr="0016381B">
        <w:rPr>
          <w:rFonts w:ascii="Times New Roman" w:hAnsi="Times New Roman"/>
          <w:sz w:val="26"/>
          <w:szCs w:val="26"/>
          <w:lang w:val="ro-RO"/>
        </w:rPr>
        <w:t>angajat</w:t>
      </w:r>
      <w:r w:rsidR="00E84DB3" w:rsidRPr="0016381B">
        <w:rPr>
          <w:rFonts w:ascii="Times New Roman" w:hAnsi="Times New Roman"/>
          <w:sz w:val="26"/>
          <w:szCs w:val="26"/>
          <w:lang w:val="ro-RO"/>
        </w:rPr>
        <w:t>.</w:t>
      </w:r>
    </w:p>
    <w:p w:rsidR="00E84DB3" w:rsidRPr="0016381B" w:rsidRDefault="00E84DB3" w:rsidP="006E5B3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lastRenderedPageBreak/>
        <w:t>Beneficiar</w:t>
      </w:r>
      <w:r w:rsidR="00D5738D" w:rsidRPr="0016381B">
        <w:rPr>
          <w:rFonts w:ascii="Times New Roman" w:hAnsi="Times New Roman"/>
          <w:sz w:val="26"/>
          <w:szCs w:val="26"/>
          <w:lang w:val="ro-RO"/>
        </w:rPr>
        <w:t>i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a</w:t>
      </w:r>
      <w:r w:rsidR="00D5738D" w:rsidRPr="0016381B">
        <w:rPr>
          <w:rFonts w:ascii="Times New Roman" w:hAnsi="Times New Roman"/>
          <w:sz w:val="26"/>
          <w:szCs w:val="26"/>
          <w:lang w:val="ro-RO"/>
        </w:rPr>
        <w:t>i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C417D8" w:rsidRPr="0016381B">
        <w:rPr>
          <w:rFonts w:ascii="Times New Roman" w:hAnsi="Times New Roman"/>
          <w:sz w:val="26"/>
          <w:szCs w:val="26"/>
          <w:lang w:val="ro-RO"/>
        </w:rPr>
        <w:t>compensației</w:t>
      </w:r>
      <w:r w:rsidR="00D5738D" w:rsidRPr="0016381B">
        <w:rPr>
          <w:rFonts w:ascii="Times New Roman" w:hAnsi="Times New Roman"/>
          <w:sz w:val="26"/>
          <w:szCs w:val="26"/>
          <w:lang w:val="ro-RO"/>
        </w:rPr>
        <w:t xml:space="preserve"> pot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fi </w:t>
      </w:r>
      <w:r w:rsidR="00D5738D" w:rsidRPr="0016381B">
        <w:rPr>
          <w:rFonts w:ascii="Times New Roman" w:hAnsi="Times New Roman"/>
          <w:sz w:val="26"/>
          <w:szCs w:val="26"/>
          <w:lang w:val="ro-RO"/>
        </w:rPr>
        <w:t>investitorii</w:t>
      </w:r>
      <w:r w:rsidRPr="0016381B">
        <w:rPr>
          <w:rFonts w:ascii="Times New Roman" w:hAnsi="Times New Roman"/>
          <w:sz w:val="26"/>
          <w:szCs w:val="26"/>
          <w:lang w:val="ro-RO"/>
        </w:rPr>
        <w:t>, înregistra</w:t>
      </w:r>
      <w:r w:rsidR="00D5738D" w:rsidRPr="0016381B">
        <w:rPr>
          <w:rFonts w:ascii="Times New Roman" w:hAnsi="Times New Roman"/>
          <w:sz w:val="26"/>
          <w:szCs w:val="26"/>
          <w:lang w:val="ro-RO"/>
        </w:rPr>
        <w:t>ți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ca subiect al activității antreprenoriale în Republica Moldova conform Legii cu privire la </w:t>
      </w:r>
      <w:proofErr w:type="spellStart"/>
      <w:r w:rsidRPr="0016381B">
        <w:rPr>
          <w:rFonts w:ascii="Times New Roman" w:hAnsi="Times New Roman"/>
          <w:sz w:val="26"/>
          <w:szCs w:val="26"/>
          <w:lang w:val="ro-RO"/>
        </w:rPr>
        <w:t>antreprenoriat</w:t>
      </w:r>
      <w:proofErr w:type="spellEnd"/>
      <w:r w:rsidRPr="0016381B">
        <w:rPr>
          <w:rFonts w:ascii="Times New Roman" w:hAnsi="Times New Roman"/>
          <w:sz w:val="26"/>
          <w:szCs w:val="26"/>
          <w:lang w:val="ro-RO"/>
        </w:rPr>
        <w:t xml:space="preserve"> și întreprinderi</w:t>
      </w:r>
      <w:r w:rsidR="003052B8" w:rsidRPr="0016381B">
        <w:rPr>
          <w:rFonts w:ascii="Times New Roman" w:hAnsi="Times New Roman"/>
          <w:sz w:val="26"/>
          <w:szCs w:val="26"/>
          <w:lang w:val="ro-RO"/>
        </w:rPr>
        <w:t>, nr. 845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din 3 ianuarie 1992.</w:t>
      </w:r>
    </w:p>
    <w:p w:rsidR="00E84DB3" w:rsidRPr="0016381B" w:rsidRDefault="00E84DB3" w:rsidP="006E5B3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Decizia privind </w:t>
      </w:r>
      <w:r w:rsidR="00C417D8" w:rsidRPr="0016381B">
        <w:rPr>
          <w:rFonts w:ascii="Times New Roman" w:hAnsi="Times New Roman"/>
          <w:sz w:val="26"/>
          <w:szCs w:val="26"/>
          <w:lang w:val="ro-RO"/>
        </w:rPr>
        <w:t xml:space="preserve">compensarea cheltuielile </w:t>
      </w:r>
      <w:r w:rsidR="00D5738D" w:rsidRPr="0016381B">
        <w:rPr>
          <w:rFonts w:ascii="Times New Roman" w:hAnsi="Times New Roman"/>
          <w:sz w:val="26"/>
          <w:szCs w:val="26"/>
          <w:lang w:val="ro-RO"/>
        </w:rPr>
        <w:t xml:space="preserve">va fi aprobată de către Consiliu și consemnată printr-un proces verbal. </w:t>
      </w:r>
    </w:p>
    <w:p w:rsidR="00E84DB3" w:rsidRPr="0016381B" w:rsidRDefault="00915C1A" w:rsidP="006E5B3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Vor fi compensate doar cheltuielile suportate pentru instruirea </w:t>
      </w:r>
      <w:r w:rsidR="00C42EE3" w:rsidRPr="0016381B">
        <w:rPr>
          <w:rFonts w:ascii="Times New Roman" w:hAnsi="Times New Roman"/>
          <w:sz w:val="26"/>
          <w:szCs w:val="26"/>
          <w:lang w:val="ro-RO"/>
        </w:rPr>
        <w:t>angajaților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E5E7C" w:rsidRPr="0016381B">
        <w:rPr>
          <w:rFonts w:ascii="Times New Roman" w:hAnsi="Times New Roman"/>
          <w:sz w:val="26"/>
          <w:szCs w:val="26"/>
          <w:lang w:val="ro-RO"/>
        </w:rPr>
        <w:t xml:space="preserve">în centre de instruire profesională </w:t>
      </w:r>
      <w:r w:rsidR="00487E3A" w:rsidRPr="0016381B">
        <w:rPr>
          <w:rFonts w:ascii="Times New Roman" w:hAnsi="Times New Roman"/>
          <w:sz w:val="26"/>
          <w:szCs w:val="26"/>
          <w:lang w:val="ro-RO"/>
        </w:rPr>
        <w:t>selectate în condițiile prezentului Regulament</w:t>
      </w:r>
      <w:r w:rsidR="003E5E7C" w:rsidRPr="0016381B">
        <w:rPr>
          <w:rFonts w:ascii="Times New Roman" w:hAnsi="Times New Roman"/>
          <w:sz w:val="26"/>
          <w:szCs w:val="26"/>
          <w:lang w:val="ro-RO"/>
        </w:rPr>
        <w:t>.</w:t>
      </w:r>
    </w:p>
    <w:p w:rsidR="003E5E7C" w:rsidRPr="0016381B" w:rsidRDefault="00005350" w:rsidP="003E5E7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În scopul</w:t>
      </w:r>
      <w:r w:rsidR="003E5E7C" w:rsidRPr="0016381B">
        <w:rPr>
          <w:rFonts w:ascii="Times New Roman" w:hAnsi="Times New Roman"/>
          <w:sz w:val="26"/>
          <w:szCs w:val="26"/>
          <w:lang w:val="ro-RO"/>
        </w:rPr>
        <w:t xml:space="preserve"> asigurării eficacității maxime a alocării mijloacelor financiare din bugetul de stat, </w:t>
      </w:r>
      <w:r w:rsidRPr="0016381B">
        <w:rPr>
          <w:rFonts w:ascii="Times New Roman" w:hAnsi="Times New Roman"/>
          <w:sz w:val="26"/>
          <w:szCs w:val="26"/>
          <w:lang w:val="ro-RO"/>
        </w:rPr>
        <w:t>Consiliul</w:t>
      </w:r>
      <w:r w:rsidR="003E5E7C" w:rsidRPr="0016381B">
        <w:rPr>
          <w:rFonts w:ascii="Times New Roman" w:hAnsi="Times New Roman"/>
          <w:sz w:val="26"/>
          <w:szCs w:val="26"/>
          <w:lang w:val="ro-RO"/>
        </w:rPr>
        <w:t xml:space="preserve"> va asigura o selectare obiectivă și </w:t>
      </w:r>
      <w:r w:rsidRPr="0016381B">
        <w:rPr>
          <w:rFonts w:ascii="Times New Roman" w:hAnsi="Times New Roman"/>
          <w:sz w:val="26"/>
          <w:szCs w:val="26"/>
          <w:lang w:val="ro-RO"/>
        </w:rPr>
        <w:t>transparentă</w:t>
      </w:r>
      <w:r w:rsidR="00A2002D" w:rsidRPr="0016381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E5E7C" w:rsidRPr="0016381B">
        <w:rPr>
          <w:rFonts w:ascii="Times New Roman" w:hAnsi="Times New Roman"/>
          <w:sz w:val="26"/>
          <w:szCs w:val="26"/>
          <w:lang w:val="ro-RO"/>
        </w:rPr>
        <w:t>a centrelor care se vor ocupa de instruirea și pregătirea personalului</w:t>
      </w:r>
      <w:r w:rsidR="00A2002D" w:rsidRPr="0016381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E5E7C" w:rsidRPr="0016381B">
        <w:rPr>
          <w:rFonts w:ascii="Times New Roman" w:hAnsi="Times New Roman"/>
          <w:sz w:val="26"/>
          <w:szCs w:val="26"/>
          <w:lang w:val="ro-RO"/>
        </w:rPr>
        <w:t xml:space="preserve">(în continuare – Centre de instruire), dar totodată și a investitorilor concreți care vor primi această finanțare pentru instruirea </w:t>
      </w:r>
      <w:r w:rsidR="00C42EE3" w:rsidRPr="0016381B">
        <w:rPr>
          <w:rFonts w:ascii="Times New Roman" w:hAnsi="Times New Roman"/>
          <w:sz w:val="26"/>
          <w:szCs w:val="26"/>
          <w:lang w:val="ro-RO"/>
        </w:rPr>
        <w:t>angajaților</w:t>
      </w:r>
      <w:r w:rsidR="003E5E7C" w:rsidRPr="0016381B">
        <w:rPr>
          <w:rFonts w:ascii="Times New Roman" w:hAnsi="Times New Roman"/>
          <w:sz w:val="26"/>
          <w:szCs w:val="26"/>
          <w:lang w:val="ro-RO"/>
        </w:rPr>
        <w:t>.</w:t>
      </w:r>
    </w:p>
    <w:p w:rsidR="00A2002D" w:rsidRPr="0016381B" w:rsidRDefault="00A2002D" w:rsidP="00A2002D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Selectarea centrelor de instruire se va efectua ținând cont de următoarele c</w:t>
      </w:r>
      <w:r w:rsidR="001C6255" w:rsidRPr="0016381B">
        <w:rPr>
          <w:rFonts w:ascii="Times New Roman" w:hAnsi="Times New Roman"/>
          <w:sz w:val="26"/>
          <w:szCs w:val="26"/>
          <w:lang w:val="ro-RO"/>
        </w:rPr>
        <w:t>riterii</w:t>
      </w:r>
      <w:r w:rsidRPr="0016381B">
        <w:rPr>
          <w:rFonts w:ascii="Times New Roman" w:hAnsi="Times New Roman"/>
          <w:sz w:val="26"/>
          <w:szCs w:val="26"/>
          <w:lang w:val="ro-RO"/>
        </w:rPr>
        <w:t>:</w:t>
      </w:r>
    </w:p>
    <w:p w:rsidR="00A2002D" w:rsidRPr="0016381B" w:rsidRDefault="00A2002D" w:rsidP="00A2002D">
      <w:pPr>
        <w:pStyle w:val="Listparagraf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Existența unor cadre didactice de înaltă calificare;</w:t>
      </w:r>
    </w:p>
    <w:p w:rsidR="00FA330E" w:rsidRPr="0016381B" w:rsidRDefault="00FA330E" w:rsidP="00A2002D">
      <w:pPr>
        <w:pStyle w:val="Listparagraf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Calitatea programelor de instruire;</w:t>
      </w:r>
    </w:p>
    <w:p w:rsidR="00A2002D" w:rsidRPr="0016381B" w:rsidRDefault="00A2002D" w:rsidP="00A2002D">
      <w:pPr>
        <w:pStyle w:val="Listparagraf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Existența unei baze informaționale</w:t>
      </w:r>
      <w:r w:rsidR="002B324A" w:rsidRPr="0016381B">
        <w:rPr>
          <w:rFonts w:ascii="Times New Roman" w:hAnsi="Times New Roman"/>
          <w:sz w:val="26"/>
          <w:szCs w:val="26"/>
          <w:lang w:val="ro-RO"/>
        </w:rPr>
        <w:t>, utilaje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și materiale moderne; </w:t>
      </w:r>
    </w:p>
    <w:p w:rsidR="00A2002D" w:rsidRPr="0016381B" w:rsidRDefault="00A2002D" w:rsidP="00A2002D">
      <w:pPr>
        <w:pStyle w:val="Listparagraf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Posibilitatea desfășurării unei practici de studiu complexe;</w:t>
      </w:r>
    </w:p>
    <w:p w:rsidR="00A2002D" w:rsidRPr="0016381B" w:rsidRDefault="00FA330E" w:rsidP="00A2002D">
      <w:pPr>
        <w:pStyle w:val="Listparagraf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Formarea</w:t>
      </w:r>
      <w:r w:rsidR="00A2002D" w:rsidRPr="0016381B">
        <w:rPr>
          <w:rFonts w:ascii="Times New Roman" w:hAnsi="Times New Roman"/>
          <w:sz w:val="26"/>
          <w:szCs w:val="26"/>
          <w:lang w:val="ro-RO"/>
        </w:rPr>
        <w:t xml:space="preserve"> profesională să aibă loc conform </w:t>
      </w:r>
      <w:r w:rsidRPr="0016381B">
        <w:rPr>
          <w:rFonts w:ascii="Times New Roman" w:hAnsi="Times New Roman"/>
          <w:sz w:val="26"/>
          <w:szCs w:val="26"/>
          <w:lang w:val="ro-RO"/>
        </w:rPr>
        <w:t>principiilor învățământului</w:t>
      </w:r>
      <w:r w:rsidR="00A2002D" w:rsidRPr="0016381B">
        <w:rPr>
          <w:rFonts w:ascii="Times New Roman" w:hAnsi="Times New Roman"/>
          <w:sz w:val="26"/>
          <w:szCs w:val="26"/>
          <w:lang w:val="ro-RO"/>
        </w:rPr>
        <w:t xml:space="preserve"> dual;</w:t>
      </w:r>
    </w:p>
    <w:p w:rsidR="00A2002D" w:rsidRPr="0016381B" w:rsidRDefault="00A2002D" w:rsidP="00A2002D">
      <w:pPr>
        <w:pStyle w:val="Listparagraf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Existența unor contracte încheiate sau unor acorduri de intenție, dintre </w:t>
      </w:r>
      <w:r w:rsidR="001858C7" w:rsidRPr="0016381B">
        <w:rPr>
          <w:rFonts w:ascii="Times New Roman" w:hAnsi="Times New Roman"/>
          <w:sz w:val="26"/>
          <w:szCs w:val="26"/>
          <w:lang w:val="ro-RO"/>
        </w:rPr>
        <w:t>C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entrele de instruire și companiile care necesită instruirea personalului. </w:t>
      </w:r>
    </w:p>
    <w:p w:rsidR="003E5E7C" w:rsidRPr="0016381B" w:rsidRDefault="008311E0" w:rsidP="006E5B3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Selectarea </w:t>
      </w:r>
      <w:r w:rsidR="001858C7" w:rsidRPr="0016381B">
        <w:rPr>
          <w:rFonts w:ascii="Times New Roman" w:hAnsi="Times New Roman"/>
          <w:sz w:val="26"/>
          <w:szCs w:val="26"/>
          <w:lang w:val="ro-RO"/>
        </w:rPr>
        <w:t>C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entrelor de instruire se </w:t>
      </w:r>
      <w:r w:rsidR="001858C7" w:rsidRPr="0016381B">
        <w:rPr>
          <w:rFonts w:ascii="Times New Roman" w:hAnsi="Times New Roman"/>
          <w:sz w:val="26"/>
          <w:szCs w:val="26"/>
          <w:lang w:val="ro-RO"/>
        </w:rPr>
        <w:t xml:space="preserve">va 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efectua </w:t>
      </w:r>
      <w:r w:rsidR="001858C7" w:rsidRPr="0016381B">
        <w:rPr>
          <w:rFonts w:ascii="Times New Roman" w:hAnsi="Times New Roman"/>
          <w:sz w:val="26"/>
          <w:szCs w:val="26"/>
          <w:lang w:val="ro-RO"/>
        </w:rPr>
        <w:t>în baza informațiilor oferite Consiliului, d</w:t>
      </w:r>
      <w:r w:rsidR="00154E23" w:rsidRPr="0016381B">
        <w:rPr>
          <w:rFonts w:ascii="Times New Roman" w:hAnsi="Times New Roman"/>
          <w:sz w:val="26"/>
          <w:szCs w:val="26"/>
          <w:lang w:val="ro-RO"/>
        </w:rPr>
        <w:t>in</w:t>
      </w:r>
      <w:r w:rsidR="001858C7" w:rsidRPr="0016381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54E23" w:rsidRPr="0016381B">
        <w:rPr>
          <w:rFonts w:ascii="Times New Roman" w:hAnsi="Times New Roman"/>
          <w:sz w:val="26"/>
          <w:szCs w:val="26"/>
          <w:lang w:val="ro-RO"/>
        </w:rPr>
        <w:t>partea</w:t>
      </w:r>
      <w:r w:rsidR="001858C7" w:rsidRPr="0016381B">
        <w:rPr>
          <w:rFonts w:ascii="Times New Roman" w:hAnsi="Times New Roman"/>
          <w:sz w:val="26"/>
          <w:szCs w:val="26"/>
          <w:lang w:val="ro-RO"/>
        </w:rPr>
        <w:t xml:space="preserve"> persoanel</w:t>
      </w:r>
      <w:r w:rsidR="00154E23" w:rsidRPr="0016381B">
        <w:rPr>
          <w:rFonts w:ascii="Times New Roman" w:hAnsi="Times New Roman"/>
          <w:sz w:val="26"/>
          <w:szCs w:val="26"/>
          <w:lang w:val="ro-RO"/>
        </w:rPr>
        <w:t>or</w:t>
      </w:r>
      <w:r w:rsidR="001858C7" w:rsidRPr="0016381B">
        <w:rPr>
          <w:rFonts w:ascii="Times New Roman" w:hAnsi="Times New Roman"/>
          <w:sz w:val="26"/>
          <w:szCs w:val="26"/>
          <w:lang w:val="ro-RO"/>
        </w:rPr>
        <w:t xml:space="preserve"> juridice și fizice cointeresate</w:t>
      </w:r>
      <w:r w:rsidR="00FA330E" w:rsidRPr="0016381B">
        <w:rPr>
          <w:rFonts w:ascii="Times New Roman" w:hAnsi="Times New Roman"/>
          <w:sz w:val="26"/>
          <w:szCs w:val="26"/>
          <w:lang w:val="ro-RO"/>
        </w:rPr>
        <w:t xml:space="preserve"> după evaluarea externă de </w:t>
      </w:r>
      <w:r w:rsidR="000D3BD0" w:rsidRPr="0016381B">
        <w:rPr>
          <w:rFonts w:ascii="Times New Roman" w:hAnsi="Times New Roman"/>
          <w:sz w:val="26"/>
          <w:szCs w:val="26"/>
          <w:lang w:val="ro-RO"/>
        </w:rPr>
        <w:t xml:space="preserve">către </w:t>
      </w:r>
      <w:r w:rsidR="00FA330E" w:rsidRPr="0016381B">
        <w:rPr>
          <w:rFonts w:ascii="Times New Roman" w:hAnsi="Times New Roman"/>
          <w:sz w:val="26"/>
          <w:szCs w:val="26"/>
          <w:lang w:val="ro-RO"/>
        </w:rPr>
        <w:t>Agenția de Asigurare a Calității în Învățământul Profesional</w:t>
      </w:r>
      <w:r w:rsidRPr="0016381B">
        <w:rPr>
          <w:rFonts w:ascii="Times New Roman" w:hAnsi="Times New Roman"/>
          <w:sz w:val="26"/>
          <w:szCs w:val="26"/>
          <w:lang w:val="ro-RO"/>
        </w:rPr>
        <w:t>.</w:t>
      </w:r>
    </w:p>
    <w:p w:rsidR="008311E0" w:rsidRPr="0016381B" w:rsidRDefault="00395D94" w:rsidP="006E5B3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Timpul, modul examinării</w:t>
      </w:r>
      <w:r w:rsidR="008311E0" w:rsidRPr="0016381B">
        <w:rPr>
          <w:rFonts w:ascii="Times New Roman" w:hAnsi="Times New Roman"/>
          <w:sz w:val="26"/>
          <w:szCs w:val="26"/>
          <w:lang w:val="ro-RO"/>
        </w:rPr>
        <w:t xml:space="preserve"> și criteriile selectării centrelor de instruire vor fi determinate de către Consiliu.</w:t>
      </w:r>
    </w:p>
    <w:p w:rsidR="008311E0" w:rsidRPr="0016381B" w:rsidRDefault="00E57A0D" w:rsidP="006E5B3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Rezultatele selectării centrelor de instruire vor fi aprobate de către Consiliu</w:t>
      </w:r>
      <w:r w:rsidR="002A6049" w:rsidRPr="0016381B">
        <w:rPr>
          <w:rFonts w:ascii="Times New Roman" w:hAnsi="Times New Roman"/>
          <w:sz w:val="26"/>
          <w:szCs w:val="26"/>
          <w:lang w:val="ro-RO"/>
        </w:rPr>
        <w:t xml:space="preserve"> printr-un proces verbal</w:t>
      </w:r>
      <w:r w:rsidRPr="0016381B">
        <w:rPr>
          <w:rFonts w:ascii="Times New Roman" w:hAnsi="Times New Roman"/>
          <w:sz w:val="26"/>
          <w:szCs w:val="26"/>
          <w:lang w:val="ro-RO"/>
        </w:rPr>
        <w:t>.</w:t>
      </w:r>
      <w:r w:rsidR="00D7408A" w:rsidRPr="0016381B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:rsidR="00E57A0D" w:rsidRPr="0016381B" w:rsidRDefault="00E57A0D" w:rsidP="00E57A0D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Centrele de instruire selectate vor fi incluse în lista centrelor în care instruirea poate fi compensată de către stat</w:t>
      </w:r>
      <w:r w:rsidR="00B75172" w:rsidRPr="0016381B">
        <w:rPr>
          <w:rFonts w:ascii="Times New Roman" w:hAnsi="Times New Roman"/>
          <w:sz w:val="26"/>
          <w:szCs w:val="26"/>
          <w:lang w:val="ro-RO"/>
        </w:rPr>
        <w:t>,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în condițiile pre</w:t>
      </w:r>
      <w:r w:rsidR="00551815" w:rsidRPr="0016381B">
        <w:rPr>
          <w:rFonts w:ascii="Times New Roman" w:hAnsi="Times New Roman"/>
          <w:sz w:val="26"/>
          <w:szCs w:val="26"/>
          <w:lang w:val="ro-RO"/>
        </w:rPr>
        <w:t>zentului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645F98" w:rsidRPr="0016381B">
        <w:rPr>
          <w:rFonts w:ascii="Times New Roman" w:hAnsi="Times New Roman"/>
          <w:sz w:val="26"/>
          <w:szCs w:val="26"/>
          <w:lang w:val="ro-RO"/>
        </w:rPr>
        <w:t>R</w:t>
      </w:r>
      <w:r w:rsidRPr="0016381B">
        <w:rPr>
          <w:rFonts w:ascii="Times New Roman" w:hAnsi="Times New Roman"/>
          <w:sz w:val="26"/>
          <w:szCs w:val="26"/>
          <w:lang w:val="ro-RO"/>
        </w:rPr>
        <w:t>egulament. Lista va fi elaborată de către secretarul Consiliului și va fi semnată de către președintele acestuia.</w:t>
      </w:r>
    </w:p>
    <w:p w:rsidR="00E57A0D" w:rsidRPr="0016381B" w:rsidRDefault="004361F8" w:rsidP="006E5B3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Lista </w:t>
      </w:r>
      <w:r w:rsidR="000213AD" w:rsidRPr="0016381B">
        <w:rPr>
          <w:rFonts w:ascii="Times New Roman" w:hAnsi="Times New Roman"/>
          <w:sz w:val="26"/>
          <w:szCs w:val="26"/>
          <w:lang w:val="ro-RO"/>
        </w:rPr>
        <w:t>C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entrelor </w:t>
      </w:r>
      <w:r w:rsidR="000213AD" w:rsidRPr="0016381B">
        <w:rPr>
          <w:rFonts w:ascii="Times New Roman" w:hAnsi="Times New Roman"/>
          <w:sz w:val="26"/>
          <w:szCs w:val="26"/>
          <w:lang w:val="ro-RO"/>
        </w:rPr>
        <w:t xml:space="preserve">de instruire 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selectate și informația succintă despre acestea va fi plasată pe </w:t>
      </w:r>
      <w:r w:rsidR="00515CB2" w:rsidRPr="0016381B">
        <w:rPr>
          <w:rFonts w:ascii="Times New Roman" w:hAnsi="Times New Roman"/>
          <w:sz w:val="26"/>
          <w:szCs w:val="26"/>
          <w:lang w:val="ro-RO"/>
        </w:rPr>
        <w:t>pagina web a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Ministerului Economiei.</w:t>
      </w:r>
    </w:p>
    <w:p w:rsidR="004361F8" w:rsidRPr="0016381B" w:rsidRDefault="004361F8" w:rsidP="00DB0500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lastRenderedPageBreak/>
        <w:t xml:space="preserve">Selectarea profesiilor pentru care se vor compensa cheltuielile, va avea loc în baza programelor de </w:t>
      </w:r>
      <w:r w:rsidR="00DF7E7F">
        <w:rPr>
          <w:rFonts w:ascii="Times New Roman" w:hAnsi="Times New Roman"/>
          <w:sz w:val="26"/>
          <w:szCs w:val="26"/>
          <w:lang w:val="ro-RO"/>
        </w:rPr>
        <w:t>studii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a </w:t>
      </w:r>
      <w:r w:rsidR="000213AD" w:rsidRPr="0016381B">
        <w:rPr>
          <w:rFonts w:ascii="Times New Roman" w:hAnsi="Times New Roman"/>
          <w:sz w:val="26"/>
          <w:szCs w:val="26"/>
          <w:lang w:val="ro-RO"/>
        </w:rPr>
        <w:t>C</w:t>
      </w:r>
      <w:r w:rsidRPr="0016381B">
        <w:rPr>
          <w:rFonts w:ascii="Times New Roman" w:hAnsi="Times New Roman"/>
          <w:sz w:val="26"/>
          <w:szCs w:val="26"/>
          <w:lang w:val="ro-RO"/>
        </w:rPr>
        <w:t>entrelor</w:t>
      </w:r>
      <w:r w:rsidR="000213AD" w:rsidRPr="0016381B">
        <w:rPr>
          <w:rFonts w:ascii="Times New Roman" w:hAnsi="Times New Roman"/>
          <w:sz w:val="26"/>
          <w:szCs w:val="26"/>
          <w:lang w:val="ro-RO"/>
        </w:rPr>
        <w:t xml:space="preserve"> de instruire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, reieșind din </w:t>
      </w:r>
      <w:r w:rsidR="00A77FD3" w:rsidRPr="0016381B">
        <w:rPr>
          <w:rFonts w:ascii="Times New Roman" w:hAnsi="Times New Roman"/>
          <w:sz w:val="26"/>
          <w:szCs w:val="26"/>
          <w:lang w:val="ro-RO"/>
        </w:rPr>
        <w:t>lista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de profesii propuse de către investitori, patronate și Ministerul Economiei.</w:t>
      </w:r>
    </w:p>
    <w:p w:rsidR="004361F8" w:rsidRPr="0016381B" w:rsidRDefault="004361F8" w:rsidP="006E5B3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Prioritate vor avea profesiile solicitate de investitorii și companiile din domeniul producerii industriale, precum și din domeniul eficienței energetice, asigur</w:t>
      </w:r>
      <w:r w:rsidR="00850C20" w:rsidRPr="0016381B">
        <w:rPr>
          <w:rFonts w:ascii="Times New Roman" w:hAnsi="Times New Roman"/>
          <w:sz w:val="26"/>
          <w:szCs w:val="26"/>
          <w:lang w:val="ro-RO"/>
        </w:rPr>
        <w:t>ă</w:t>
      </w:r>
      <w:r w:rsidRPr="0016381B">
        <w:rPr>
          <w:rFonts w:ascii="Times New Roman" w:hAnsi="Times New Roman"/>
          <w:sz w:val="26"/>
          <w:szCs w:val="26"/>
          <w:lang w:val="ro-RO"/>
        </w:rPr>
        <w:t>r</w:t>
      </w:r>
      <w:r w:rsidR="00850C20" w:rsidRPr="0016381B">
        <w:rPr>
          <w:rFonts w:ascii="Times New Roman" w:hAnsi="Times New Roman"/>
          <w:sz w:val="26"/>
          <w:szCs w:val="26"/>
          <w:lang w:val="ro-RO"/>
        </w:rPr>
        <w:t>ii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6A0091" w:rsidRPr="0016381B">
        <w:rPr>
          <w:rFonts w:ascii="Times New Roman" w:hAnsi="Times New Roman"/>
          <w:sz w:val="26"/>
          <w:szCs w:val="26"/>
          <w:lang w:val="ro-RO"/>
        </w:rPr>
        <w:t xml:space="preserve">infrastructurii 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calității, și alte domenii </w:t>
      </w:r>
      <w:r w:rsidR="006A0091" w:rsidRPr="0016381B">
        <w:rPr>
          <w:rFonts w:ascii="Times New Roman" w:hAnsi="Times New Roman"/>
          <w:sz w:val="26"/>
          <w:szCs w:val="26"/>
          <w:lang w:val="ro-RO"/>
        </w:rPr>
        <w:t>în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care există un deficit </w:t>
      </w:r>
      <w:r w:rsidR="00330325" w:rsidRPr="0016381B">
        <w:rPr>
          <w:rFonts w:ascii="Times New Roman" w:hAnsi="Times New Roman"/>
          <w:sz w:val="26"/>
          <w:szCs w:val="26"/>
          <w:lang w:val="ro-RO"/>
        </w:rPr>
        <w:t xml:space="preserve">de cadre </w:t>
      </w:r>
      <w:r w:rsidR="00850C20" w:rsidRPr="0016381B">
        <w:rPr>
          <w:rFonts w:ascii="Times New Roman" w:hAnsi="Times New Roman"/>
          <w:sz w:val="26"/>
          <w:szCs w:val="26"/>
          <w:lang w:val="ro-RO"/>
        </w:rPr>
        <w:t xml:space="preserve">pe </w:t>
      </w:r>
      <w:r w:rsidRPr="0016381B">
        <w:rPr>
          <w:rFonts w:ascii="Times New Roman" w:hAnsi="Times New Roman"/>
          <w:sz w:val="26"/>
          <w:szCs w:val="26"/>
          <w:lang w:val="ro-RO"/>
        </w:rPr>
        <w:t>piața internă</w:t>
      </w:r>
      <w:r w:rsidR="00330325" w:rsidRPr="0016381B">
        <w:rPr>
          <w:rFonts w:ascii="Times New Roman" w:hAnsi="Times New Roman"/>
          <w:sz w:val="26"/>
          <w:szCs w:val="26"/>
          <w:lang w:val="ro-RO"/>
        </w:rPr>
        <w:t xml:space="preserve"> a forței de muncă</w:t>
      </w:r>
      <w:r w:rsidRPr="0016381B">
        <w:rPr>
          <w:rFonts w:ascii="Times New Roman" w:hAnsi="Times New Roman"/>
          <w:sz w:val="26"/>
          <w:szCs w:val="26"/>
          <w:lang w:val="ro-RO"/>
        </w:rPr>
        <w:t>.</w:t>
      </w:r>
    </w:p>
    <w:p w:rsidR="003F73C7" w:rsidRPr="0016381B" w:rsidRDefault="000213AD" w:rsidP="00551815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Lista profesiilor selectate spre compensație</w:t>
      </w:r>
      <w:r w:rsidR="003F73C7" w:rsidRPr="0016381B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551815" w:rsidRPr="0016381B">
        <w:rPr>
          <w:rFonts w:ascii="Times New Roman" w:hAnsi="Times New Roman"/>
          <w:sz w:val="26"/>
          <w:szCs w:val="26"/>
          <w:lang w:val="ro-RO"/>
        </w:rPr>
        <w:t>se stabilește de către Consiliu și se plasează pe pagina web a Ministerului Economiei.</w:t>
      </w:r>
    </w:p>
    <w:p w:rsidR="008A08FF" w:rsidRPr="0016381B" w:rsidRDefault="00551815" w:rsidP="002F06A9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În baza cererilor, Consiliul va selecta investitorii cărora li se va compensa cheltuielile prevăzute în Regulament.</w:t>
      </w:r>
    </w:p>
    <w:p w:rsidR="008A08FF" w:rsidRPr="0016381B" w:rsidRDefault="008A08FF" w:rsidP="008A08FF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La cererea depusă de către investitorii care necesită compensarea cheltuielilor se anexează următoare</w:t>
      </w:r>
      <w:r w:rsidR="007035A8" w:rsidRPr="0016381B">
        <w:rPr>
          <w:rFonts w:ascii="Times New Roman" w:hAnsi="Times New Roman"/>
          <w:sz w:val="26"/>
          <w:szCs w:val="26"/>
          <w:lang w:val="ro-RO"/>
        </w:rPr>
        <w:t>le</w:t>
      </w:r>
      <w:r w:rsidRPr="0016381B">
        <w:rPr>
          <w:rFonts w:ascii="Times New Roman" w:hAnsi="Times New Roman"/>
          <w:sz w:val="26"/>
          <w:szCs w:val="26"/>
          <w:lang w:val="ro-RO"/>
        </w:rPr>
        <w:t>:</w:t>
      </w:r>
    </w:p>
    <w:p w:rsidR="008A08FF" w:rsidRPr="0016381B" w:rsidRDefault="008A08FF" w:rsidP="008A08FF">
      <w:pPr>
        <w:pStyle w:val="Listparagraf"/>
        <w:numPr>
          <w:ilvl w:val="0"/>
          <w:numId w:val="4"/>
        </w:numPr>
        <w:tabs>
          <w:tab w:val="left" w:pos="567"/>
        </w:tabs>
        <w:spacing w:after="0" w:line="360" w:lineRule="auto"/>
        <w:ind w:left="714" w:hanging="357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 Informația succintă despre companie</w:t>
      </w:r>
      <w:r w:rsidR="00EA4D58" w:rsidRPr="0016381B">
        <w:rPr>
          <w:rFonts w:ascii="Times New Roman" w:hAnsi="Times New Roman"/>
          <w:sz w:val="26"/>
          <w:szCs w:val="26"/>
          <w:lang w:val="ro-RO"/>
        </w:rPr>
        <w:t xml:space="preserve"> (inclusiv </w:t>
      </w:r>
      <w:r w:rsidR="00292A4D">
        <w:rPr>
          <w:rFonts w:ascii="Times New Roman" w:hAnsi="Times New Roman"/>
          <w:sz w:val="26"/>
          <w:szCs w:val="26"/>
          <w:lang w:val="ro-RO"/>
        </w:rPr>
        <w:t>datele</w:t>
      </w:r>
      <w:r w:rsidR="00EA4D58" w:rsidRPr="0016381B">
        <w:rPr>
          <w:rFonts w:ascii="Times New Roman" w:hAnsi="Times New Roman"/>
          <w:sz w:val="26"/>
          <w:szCs w:val="26"/>
          <w:lang w:val="ro-RO"/>
        </w:rPr>
        <w:t xml:space="preserve"> bancare și adresa)</w:t>
      </w:r>
      <w:r w:rsidRPr="0016381B">
        <w:rPr>
          <w:rFonts w:ascii="Times New Roman" w:hAnsi="Times New Roman"/>
          <w:sz w:val="26"/>
          <w:szCs w:val="26"/>
          <w:lang w:val="ro-RO"/>
        </w:rPr>
        <w:t>;</w:t>
      </w:r>
    </w:p>
    <w:p w:rsidR="008A08FF" w:rsidRPr="0016381B" w:rsidRDefault="008A08FF" w:rsidP="008A08FF">
      <w:pPr>
        <w:pStyle w:val="Listparagraf"/>
        <w:numPr>
          <w:ilvl w:val="0"/>
          <w:numId w:val="4"/>
        </w:numPr>
        <w:tabs>
          <w:tab w:val="left" w:pos="567"/>
        </w:tabs>
        <w:spacing w:after="0" w:line="360" w:lineRule="auto"/>
        <w:ind w:left="714" w:hanging="357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Informații cu privire la existența datoriilor la bugetul de stat;</w:t>
      </w:r>
    </w:p>
    <w:p w:rsidR="00583DD8" w:rsidRPr="0016381B" w:rsidRDefault="00583DD8" w:rsidP="008A08FF">
      <w:pPr>
        <w:pStyle w:val="Listparagraf"/>
        <w:numPr>
          <w:ilvl w:val="0"/>
          <w:numId w:val="4"/>
        </w:numPr>
        <w:tabs>
          <w:tab w:val="left" w:pos="567"/>
        </w:tabs>
        <w:spacing w:after="0" w:line="360" w:lineRule="auto"/>
        <w:ind w:left="714" w:hanging="357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 Parametrii </w:t>
      </w:r>
      <w:r w:rsidR="000D2167" w:rsidRPr="0016381B">
        <w:rPr>
          <w:rFonts w:ascii="Times New Roman" w:hAnsi="Times New Roman"/>
          <w:sz w:val="26"/>
          <w:szCs w:val="26"/>
          <w:lang w:val="ro-RO"/>
        </w:rPr>
        <w:t>economici ai proiectului în care vor fi implicați muncitorii instruiți (</w:t>
      </w:r>
      <w:r w:rsidR="00E412A9" w:rsidRPr="0016381B">
        <w:rPr>
          <w:rFonts w:ascii="Times New Roman" w:hAnsi="Times New Roman"/>
          <w:sz w:val="26"/>
          <w:szCs w:val="26"/>
          <w:lang w:val="ro-RO"/>
        </w:rPr>
        <w:t>d</w:t>
      </w:r>
      <w:r w:rsidR="00C65BC3" w:rsidRPr="0016381B">
        <w:rPr>
          <w:rFonts w:ascii="Times New Roman" w:hAnsi="Times New Roman"/>
          <w:sz w:val="26"/>
          <w:szCs w:val="26"/>
          <w:lang w:val="ro-RO"/>
        </w:rPr>
        <w:t>escrierea succintă a proiectului, tipul producției, v</w:t>
      </w:r>
      <w:r w:rsidR="000D2167" w:rsidRPr="0016381B">
        <w:rPr>
          <w:rFonts w:ascii="Times New Roman" w:hAnsi="Times New Roman"/>
          <w:sz w:val="26"/>
          <w:szCs w:val="26"/>
          <w:lang w:val="ro-RO"/>
        </w:rPr>
        <w:t>olumul producției, numărul muncitorilor</w:t>
      </w:r>
      <w:r w:rsidR="00500432" w:rsidRPr="0016381B">
        <w:rPr>
          <w:rFonts w:ascii="Times New Roman" w:hAnsi="Times New Roman"/>
          <w:sz w:val="26"/>
          <w:szCs w:val="26"/>
          <w:lang w:val="ro-RO"/>
        </w:rPr>
        <w:t xml:space="preserve"> implicați</w:t>
      </w:r>
      <w:r w:rsidR="000D2167" w:rsidRPr="0016381B">
        <w:rPr>
          <w:rFonts w:ascii="Times New Roman" w:hAnsi="Times New Roman"/>
          <w:sz w:val="26"/>
          <w:szCs w:val="26"/>
          <w:lang w:val="ro-RO"/>
        </w:rPr>
        <w:t>);</w:t>
      </w:r>
    </w:p>
    <w:p w:rsidR="008A08FF" w:rsidRPr="0016381B" w:rsidRDefault="008A08FF" w:rsidP="008A08FF">
      <w:pPr>
        <w:pStyle w:val="Listparagraf"/>
        <w:numPr>
          <w:ilvl w:val="0"/>
          <w:numId w:val="4"/>
        </w:numPr>
        <w:tabs>
          <w:tab w:val="left" w:pos="567"/>
        </w:tabs>
        <w:spacing w:after="0" w:line="360" w:lineRule="auto"/>
        <w:ind w:left="714" w:hanging="357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 Copia contractului care a fost semnat cu Centrul de instruire</w:t>
      </w:r>
      <w:r w:rsidR="00D71DEA" w:rsidRPr="0016381B">
        <w:rPr>
          <w:rFonts w:ascii="Times New Roman" w:hAnsi="Times New Roman"/>
          <w:sz w:val="26"/>
          <w:szCs w:val="26"/>
          <w:lang w:val="ro-RO"/>
        </w:rPr>
        <w:t>,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inclus </w:t>
      </w:r>
      <w:r w:rsidR="00B415AB" w:rsidRPr="0016381B">
        <w:rPr>
          <w:rFonts w:ascii="Times New Roman" w:hAnsi="Times New Roman"/>
          <w:sz w:val="26"/>
          <w:szCs w:val="26"/>
          <w:lang w:val="ro-RO"/>
        </w:rPr>
        <w:t>de Consiliu în lista centrelor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B415AB" w:rsidRPr="0016381B">
        <w:rPr>
          <w:rFonts w:ascii="Times New Roman" w:hAnsi="Times New Roman"/>
          <w:sz w:val="26"/>
          <w:szCs w:val="26"/>
          <w:lang w:val="ro-RO"/>
        </w:rPr>
        <w:t>în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care </w:t>
      </w:r>
      <w:r w:rsidR="00B415AB" w:rsidRPr="0016381B">
        <w:rPr>
          <w:rFonts w:ascii="Times New Roman" w:hAnsi="Times New Roman"/>
          <w:sz w:val="26"/>
          <w:szCs w:val="26"/>
          <w:lang w:val="ro-RO"/>
        </w:rPr>
        <w:t>cheltuielile pentru instruire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B415AB" w:rsidRPr="0016381B">
        <w:rPr>
          <w:rFonts w:ascii="Times New Roman" w:hAnsi="Times New Roman"/>
          <w:sz w:val="26"/>
          <w:szCs w:val="26"/>
          <w:lang w:val="ro-RO"/>
        </w:rPr>
        <w:t>se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compensează;</w:t>
      </w:r>
    </w:p>
    <w:p w:rsidR="008A08FF" w:rsidRPr="0016381B" w:rsidRDefault="008A08FF" w:rsidP="008A08FF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În cazul în care resursele financiare nu vor fi suficiente pentru toți doritorii, prioritate vor avea proiectele care presupun cea mai mare productivitate a muncii.</w:t>
      </w:r>
    </w:p>
    <w:p w:rsidR="008A08FF" w:rsidRPr="0016381B" w:rsidRDefault="008A08FF" w:rsidP="008A08FF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Informații despre data depunerii cereri</w:t>
      </w:r>
      <w:r w:rsidR="007035A8" w:rsidRPr="0016381B">
        <w:rPr>
          <w:rFonts w:ascii="Times New Roman" w:hAnsi="Times New Roman"/>
          <w:sz w:val="26"/>
          <w:szCs w:val="26"/>
          <w:lang w:val="ro-RO"/>
        </w:rPr>
        <w:t>i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și modul examinării acesteia, precum și informația succintă despre investitorii selectați</w:t>
      </w:r>
      <w:r w:rsidR="006D2251" w:rsidRPr="0016381B">
        <w:rPr>
          <w:rFonts w:ascii="Times New Roman" w:hAnsi="Times New Roman"/>
          <w:sz w:val="26"/>
          <w:szCs w:val="26"/>
          <w:lang w:val="ro-RO"/>
        </w:rPr>
        <w:t>,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se plasează pe </w:t>
      </w:r>
      <w:r w:rsidR="007035A8" w:rsidRPr="0016381B">
        <w:rPr>
          <w:rFonts w:ascii="Times New Roman" w:hAnsi="Times New Roman"/>
          <w:sz w:val="26"/>
          <w:szCs w:val="26"/>
          <w:lang w:val="ro-RO"/>
        </w:rPr>
        <w:t>pagina web a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Ministerului Economiei.</w:t>
      </w:r>
    </w:p>
    <w:p w:rsidR="008A08FF" w:rsidRPr="0016381B" w:rsidRDefault="008A08FF" w:rsidP="008A08FF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Investitorii care au fost selectați pentru susținerea financiară din partea statului, vor prezenta Consiliului documentele necesare</w:t>
      </w:r>
      <w:r w:rsidR="006D2251" w:rsidRPr="0016381B">
        <w:rPr>
          <w:rFonts w:ascii="Times New Roman" w:hAnsi="Times New Roman"/>
          <w:sz w:val="26"/>
          <w:szCs w:val="26"/>
          <w:lang w:val="ro-RO"/>
        </w:rPr>
        <w:t>,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care </w:t>
      </w:r>
      <w:r w:rsidR="00760ADA">
        <w:rPr>
          <w:rFonts w:ascii="Times New Roman" w:hAnsi="Times New Roman"/>
          <w:sz w:val="26"/>
          <w:szCs w:val="26"/>
          <w:lang w:val="ro-RO"/>
        </w:rPr>
        <w:t>servesc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ca dovadă pentru confirmarea cheltuielilor efectuate</w:t>
      </w:r>
      <w:r w:rsidR="00760ADA">
        <w:rPr>
          <w:rFonts w:ascii="Times New Roman" w:hAnsi="Times New Roman"/>
          <w:sz w:val="26"/>
          <w:szCs w:val="26"/>
          <w:lang w:val="ro-RO"/>
        </w:rPr>
        <w:t xml:space="preserve"> (</w:t>
      </w:r>
      <w:r w:rsidR="00760ADA" w:rsidRPr="0016381B">
        <w:rPr>
          <w:rFonts w:ascii="Times New Roman" w:hAnsi="Times New Roman"/>
          <w:sz w:val="26"/>
          <w:szCs w:val="26"/>
          <w:lang w:val="ro-RO"/>
        </w:rPr>
        <w:t>Copia contractului care a fost semnat cu Centrul de instruire</w:t>
      </w:r>
      <w:r w:rsidR="00760ADA">
        <w:rPr>
          <w:rFonts w:ascii="Times New Roman" w:hAnsi="Times New Roman"/>
          <w:sz w:val="26"/>
          <w:szCs w:val="26"/>
          <w:lang w:val="ro-RO"/>
        </w:rPr>
        <w:t>, factura achitată pentru prestarea serviciilor)</w:t>
      </w:r>
      <w:r w:rsidRPr="0016381B">
        <w:rPr>
          <w:rFonts w:ascii="Times New Roman" w:hAnsi="Times New Roman"/>
          <w:sz w:val="26"/>
          <w:szCs w:val="26"/>
          <w:lang w:val="ro-RO"/>
        </w:rPr>
        <w:t>.</w:t>
      </w:r>
      <w:bookmarkStart w:id="0" w:name="_GoBack"/>
      <w:bookmarkEnd w:id="0"/>
    </w:p>
    <w:p w:rsidR="008A08FF" w:rsidRPr="0016381B" w:rsidRDefault="008A08FF" w:rsidP="008A08FF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>Cererea investitorului pentru a primi compensarea cheltuielilor este examinată de către Consiliu într-un termen care nu depășește 30 de zile.</w:t>
      </w:r>
    </w:p>
    <w:p w:rsidR="008A08FF" w:rsidRPr="0016381B" w:rsidRDefault="008A08FF" w:rsidP="008A08FF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lastRenderedPageBreak/>
        <w:t xml:space="preserve">Transferul mijloacelor financiare se va face în termen de </w:t>
      </w:r>
      <w:r w:rsidR="002A6049" w:rsidRPr="0016381B">
        <w:rPr>
          <w:rFonts w:ascii="Times New Roman" w:hAnsi="Times New Roman"/>
          <w:sz w:val="26"/>
          <w:szCs w:val="26"/>
          <w:lang w:val="ro-RO"/>
        </w:rPr>
        <w:t>30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de zile de la data deciziei de a satisface cererea investitorului.</w:t>
      </w:r>
    </w:p>
    <w:p w:rsidR="008A08FF" w:rsidRPr="0016381B" w:rsidRDefault="00505C7D" w:rsidP="008A08FF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Consiliul pregătește și prezintă </w:t>
      </w:r>
      <w:r w:rsidR="006D2251" w:rsidRPr="0016381B">
        <w:rPr>
          <w:rFonts w:ascii="Times New Roman" w:hAnsi="Times New Roman"/>
          <w:sz w:val="26"/>
          <w:szCs w:val="26"/>
          <w:lang w:val="ro-RO"/>
        </w:rPr>
        <w:t xml:space="preserve">Guvernului </w:t>
      </w:r>
      <w:r w:rsidRPr="0016381B">
        <w:rPr>
          <w:rFonts w:ascii="Times New Roman" w:hAnsi="Times New Roman"/>
          <w:sz w:val="26"/>
          <w:szCs w:val="26"/>
          <w:lang w:val="ro-RO"/>
        </w:rPr>
        <w:t>un raport anual cu privire la utilizarea alocațiilor bugetare de stat destinate susținerii investitorilor în vederea pregătirii și instruirii personalului(cadrelor) în legătură cu crearea unor noi locuri de muncă.</w:t>
      </w:r>
    </w:p>
    <w:p w:rsidR="00E84DB3" w:rsidRPr="0016381B" w:rsidRDefault="00505C7D" w:rsidP="00505C7D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  <w:lang w:val="ro-RO"/>
        </w:rPr>
      </w:pPr>
      <w:r w:rsidRPr="0016381B">
        <w:rPr>
          <w:rFonts w:ascii="Times New Roman" w:hAnsi="Times New Roman"/>
          <w:sz w:val="26"/>
          <w:szCs w:val="26"/>
          <w:lang w:val="ro-RO"/>
        </w:rPr>
        <w:t xml:space="preserve">În fiecare an, Consiliul va veni cu propuneri </w:t>
      </w:r>
      <w:r w:rsidR="002A6049" w:rsidRPr="0016381B">
        <w:rPr>
          <w:rFonts w:ascii="Times New Roman" w:hAnsi="Times New Roman"/>
          <w:sz w:val="26"/>
          <w:szCs w:val="26"/>
          <w:lang w:val="ro-RO"/>
        </w:rPr>
        <w:t xml:space="preserve">de buget 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în adresa Ministerului Finanțelor, ce țin de mărimea alocațiilor bugetare destinate susținerii investitorilor în vederea pregătirii și instruirii personalului(cadrelor) în legătură cu crearea </w:t>
      </w:r>
      <w:r w:rsidR="000D508B" w:rsidRPr="0016381B">
        <w:rPr>
          <w:rFonts w:ascii="Times New Roman" w:hAnsi="Times New Roman"/>
          <w:sz w:val="26"/>
          <w:szCs w:val="26"/>
          <w:lang w:val="ro-RO"/>
        </w:rPr>
        <w:t>de</w:t>
      </w:r>
      <w:r w:rsidRPr="0016381B">
        <w:rPr>
          <w:rFonts w:ascii="Times New Roman" w:hAnsi="Times New Roman"/>
          <w:sz w:val="26"/>
          <w:szCs w:val="26"/>
          <w:lang w:val="ro-RO"/>
        </w:rPr>
        <w:t xml:space="preserve"> noi locuri de muncă.</w:t>
      </w:r>
    </w:p>
    <w:p w:rsidR="00E84DB3" w:rsidRPr="004520D3" w:rsidRDefault="00E84DB3" w:rsidP="006E5B34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6"/>
          <w:szCs w:val="26"/>
          <w:lang w:val="ro-RO"/>
        </w:rPr>
      </w:pPr>
    </w:p>
    <w:p w:rsidR="009724D3" w:rsidRPr="004520D3" w:rsidRDefault="009724D3" w:rsidP="006E5B34">
      <w:pPr>
        <w:spacing w:after="0" w:line="360" w:lineRule="auto"/>
        <w:rPr>
          <w:rFonts w:ascii="Times New Roman" w:hAnsi="Times New Roman"/>
          <w:sz w:val="24"/>
          <w:lang w:val="ro-RO"/>
        </w:rPr>
      </w:pPr>
    </w:p>
    <w:sectPr w:rsidR="009724D3" w:rsidRPr="004520D3" w:rsidSect="00F810A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1CEF"/>
    <w:multiLevelType w:val="hybridMultilevel"/>
    <w:tmpl w:val="66EAAF00"/>
    <w:lvl w:ilvl="0" w:tplc="4D1A3450">
      <w:start w:val="1"/>
      <w:numFmt w:val="upperRoman"/>
      <w:lvlText w:val="%1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854CF6"/>
    <w:multiLevelType w:val="hybridMultilevel"/>
    <w:tmpl w:val="6B4E050A"/>
    <w:lvl w:ilvl="0" w:tplc="2F400F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EA4B90"/>
    <w:multiLevelType w:val="hybridMultilevel"/>
    <w:tmpl w:val="03705932"/>
    <w:lvl w:ilvl="0" w:tplc="5AEEE9DE">
      <w:start w:val="1"/>
      <w:numFmt w:val="decimal"/>
      <w:lvlText w:val="%1."/>
      <w:lvlJc w:val="left"/>
      <w:pPr>
        <w:ind w:left="644" w:hanging="360"/>
      </w:pPr>
      <w:rPr>
        <w:rFonts w:ascii="Times New Roman,Bold" w:hAnsi="Times New Roman,Bold" w:cs="Times New Roman,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A76BF6"/>
    <w:multiLevelType w:val="hybridMultilevel"/>
    <w:tmpl w:val="8C426850"/>
    <w:lvl w:ilvl="0" w:tplc="5A90C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74AD7"/>
    <w:multiLevelType w:val="hybridMultilevel"/>
    <w:tmpl w:val="1EE806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86D13"/>
    <w:multiLevelType w:val="hybridMultilevel"/>
    <w:tmpl w:val="669038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22"/>
    <w:rsid w:val="00005350"/>
    <w:rsid w:val="000213AD"/>
    <w:rsid w:val="00051589"/>
    <w:rsid w:val="00071355"/>
    <w:rsid w:val="000A3D52"/>
    <w:rsid w:val="000A4C9B"/>
    <w:rsid w:val="000C034D"/>
    <w:rsid w:val="000C5806"/>
    <w:rsid w:val="000D2167"/>
    <w:rsid w:val="000D3BD0"/>
    <w:rsid w:val="000D508B"/>
    <w:rsid w:val="00113B81"/>
    <w:rsid w:val="00117B2A"/>
    <w:rsid w:val="00132DEE"/>
    <w:rsid w:val="00143F44"/>
    <w:rsid w:val="00154E23"/>
    <w:rsid w:val="0016381B"/>
    <w:rsid w:val="001858C7"/>
    <w:rsid w:val="00193933"/>
    <w:rsid w:val="00193C67"/>
    <w:rsid w:val="001A3FF1"/>
    <w:rsid w:val="001C6255"/>
    <w:rsid w:val="0020729B"/>
    <w:rsid w:val="00243F00"/>
    <w:rsid w:val="00271741"/>
    <w:rsid w:val="00292A4D"/>
    <w:rsid w:val="002A6049"/>
    <w:rsid w:val="002B295C"/>
    <w:rsid w:val="002B324A"/>
    <w:rsid w:val="002E55AC"/>
    <w:rsid w:val="002F06A9"/>
    <w:rsid w:val="002F7CD1"/>
    <w:rsid w:val="003052B8"/>
    <w:rsid w:val="00320A9B"/>
    <w:rsid w:val="00330325"/>
    <w:rsid w:val="003435E8"/>
    <w:rsid w:val="0036695E"/>
    <w:rsid w:val="003744AC"/>
    <w:rsid w:val="00384BF8"/>
    <w:rsid w:val="00395D94"/>
    <w:rsid w:val="003D7249"/>
    <w:rsid w:val="003E5E7C"/>
    <w:rsid w:val="003F73C7"/>
    <w:rsid w:val="00433BF1"/>
    <w:rsid w:val="00435B95"/>
    <w:rsid w:val="004361F8"/>
    <w:rsid w:val="004520D3"/>
    <w:rsid w:val="00470EE6"/>
    <w:rsid w:val="00487E3A"/>
    <w:rsid w:val="0049690E"/>
    <w:rsid w:val="004C60F6"/>
    <w:rsid w:val="004C6686"/>
    <w:rsid w:val="004D71A3"/>
    <w:rsid w:val="004E4B73"/>
    <w:rsid w:val="00500432"/>
    <w:rsid w:val="0050269C"/>
    <w:rsid w:val="00505C7D"/>
    <w:rsid w:val="00515CB2"/>
    <w:rsid w:val="005304FF"/>
    <w:rsid w:val="00551815"/>
    <w:rsid w:val="00554928"/>
    <w:rsid w:val="00566B80"/>
    <w:rsid w:val="00583DD8"/>
    <w:rsid w:val="005C1870"/>
    <w:rsid w:val="005D778E"/>
    <w:rsid w:val="006101E8"/>
    <w:rsid w:val="00616C19"/>
    <w:rsid w:val="0061796C"/>
    <w:rsid w:val="00645F98"/>
    <w:rsid w:val="00656E77"/>
    <w:rsid w:val="00680F0A"/>
    <w:rsid w:val="006A0091"/>
    <w:rsid w:val="006C4E9B"/>
    <w:rsid w:val="006D2251"/>
    <w:rsid w:val="006D76DE"/>
    <w:rsid w:val="006E364A"/>
    <w:rsid w:val="006E5B34"/>
    <w:rsid w:val="00700653"/>
    <w:rsid w:val="007035A8"/>
    <w:rsid w:val="00707F13"/>
    <w:rsid w:val="00725479"/>
    <w:rsid w:val="00746CAE"/>
    <w:rsid w:val="00756159"/>
    <w:rsid w:val="00760ADA"/>
    <w:rsid w:val="007627B9"/>
    <w:rsid w:val="00774B3E"/>
    <w:rsid w:val="00784D74"/>
    <w:rsid w:val="007E38F6"/>
    <w:rsid w:val="00815D93"/>
    <w:rsid w:val="00824733"/>
    <w:rsid w:val="008311E0"/>
    <w:rsid w:val="00850C20"/>
    <w:rsid w:val="00860C5A"/>
    <w:rsid w:val="008649BE"/>
    <w:rsid w:val="00866E7C"/>
    <w:rsid w:val="00870A13"/>
    <w:rsid w:val="008A08FF"/>
    <w:rsid w:val="008A0C00"/>
    <w:rsid w:val="008E48FC"/>
    <w:rsid w:val="008F5C9B"/>
    <w:rsid w:val="00915C1A"/>
    <w:rsid w:val="00920CEF"/>
    <w:rsid w:val="0094177E"/>
    <w:rsid w:val="00946D1A"/>
    <w:rsid w:val="00952500"/>
    <w:rsid w:val="00954ECC"/>
    <w:rsid w:val="00967F45"/>
    <w:rsid w:val="009724D3"/>
    <w:rsid w:val="00990965"/>
    <w:rsid w:val="009A7619"/>
    <w:rsid w:val="009B4572"/>
    <w:rsid w:val="009D5768"/>
    <w:rsid w:val="009F4A42"/>
    <w:rsid w:val="00A11715"/>
    <w:rsid w:val="00A2002D"/>
    <w:rsid w:val="00A220FD"/>
    <w:rsid w:val="00A3383D"/>
    <w:rsid w:val="00A35AC0"/>
    <w:rsid w:val="00A40348"/>
    <w:rsid w:val="00A42691"/>
    <w:rsid w:val="00A52C37"/>
    <w:rsid w:val="00A65EFA"/>
    <w:rsid w:val="00A77FD3"/>
    <w:rsid w:val="00A84C6D"/>
    <w:rsid w:val="00A910C8"/>
    <w:rsid w:val="00AC7A08"/>
    <w:rsid w:val="00AD0B3F"/>
    <w:rsid w:val="00B22CA3"/>
    <w:rsid w:val="00B30557"/>
    <w:rsid w:val="00B415AB"/>
    <w:rsid w:val="00B75172"/>
    <w:rsid w:val="00C153D5"/>
    <w:rsid w:val="00C3575A"/>
    <w:rsid w:val="00C35F04"/>
    <w:rsid w:val="00C417D8"/>
    <w:rsid w:val="00C42EE3"/>
    <w:rsid w:val="00C52D1E"/>
    <w:rsid w:val="00C547F5"/>
    <w:rsid w:val="00C63244"/>
    <w:rsid w:val="00C65BC3"/>
    <w:rsid w:val="00C67BFF"/>
    <w:rsid w:val="00C72FC0"/>
    <w:rsid w:val="00C80D3E"/>
    <w:rsid w:val="00D34449"/>
    <w:rsid w:val="00D35D4C"/>
    <w:rsid w:val="00D5738D"/>
    <w:rsid w:val="00D6301B"/>
    <w:rsid w:val="00D71DEA"/>
    <w:rsid w:val="00D7408A"/>
    <w:rsid w:val="00D7476C"/>
    <w:rsid w:val="00DA2832"/>
    <w:rsid w:val="00DB0500"/>
    <w:rsid w:val="00DF7E7F"/>
    <w:rsid w:val="00E2310B"/>
    <w:rsid w:val="00E26A88"/>
    <w:rsid w:val="00E412A9"/>
    <w:rsid w:val="00E57A0D"/>
    <w:rsid w:val="00E7150B"/>
    <w:rsid w:val="00E84DB3"/>
    <w:rsid w:val="00EA4D58"/>
    <w:rsid w:val="00EA5BAA"/>
    <w:rsid w:val="00EB5822"/>
    <w:rsid w:val="00EE36D0"/>
    <w:rsid w:val="00EF6B1F"/>
    <w:rsid w:val="00F026C2"/>
    <w:rsid w:val="00F12F65"/>
    <w:rsid w:val="00F21766"/>
    <w:rsid w:val="00F36FB4"/>
    <w:rsid w:val="00F446CF"/>
    <w:rsid w:val="00F810A2"/>
    <w:rsid w:val="00FA330E"/>
    <w:rsid w:val="00FB440E"/>
    <w:rsid w:val="00FD392B"/>
    <w:rsid w:val="00F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B3"/>
    <w:rPr>
      <w:rFonts w:ascii="Calibri" w:eastAsia="Times New Roman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84DB3"/>
    <w:pPr>
      <w:ind w:left="720"/>
      <w:contextualSpacing/>
    </w:pPr>
  </w:style>
  <w:style w:type="paragraph" w:customStyle="1" w:styleId="CharChar">
    <w:name w:val="Знак Знак Char Char Знак"/>
    <w:basedOn w:val="Normal"/>
    <w:rsid w:val="00824733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customStyle="1" w:styleId="news">
    <w:name w:val="news"/>
    <w:basedOn w:val="Normal"/>
    <w:rsid w:val="00824733"/>
    <w:pPr>
      <w:spacing w:after="0" w:line="240" w:lineRule="auto"/>
    </w:pPr>
    <w:rPr>
      <w:rFonts w:ascii="Arial" w:hAnsi="Arial" w:cs="Arial"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A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0C00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84BF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B3"/>
    <w:rPr>
      <w:rFonts w:ascii="Calibri" w:eastAsia="Times New Roman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84DB3"/>
    <w:pPr>
      <w:ind w:left="720"/>
      <w:contextualSpacing/>
    </w:pPr>
  </w:style>
  <w:style w:type="paragraph" w:customStyle="1" w:styleId="CharChar">
    <w:name w:val="Знак Знак Char Char Знак"/>
    <w:basedOn w:val="Normal"/>
    <w:rsid w:val="00824733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customStyle="1" w:styleId="news">
    <w:name w:val="news"/>
    <w:basedOn w:val="Normal"/>
    <w:rsid w:val="00824733"/>
    <w:pPr>
      <w:spacing w:after="0" w:line="240" w:lineRule="auto"/>
    </w:pPr>
    <w:rPr>
      <w:rFonts w:ascii="Arial" w:hAnsi="Arial" w:cs="Arial"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A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0C00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84BF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</dc:creator>
  <cp:lastModifiedBy>ZIT</cp:lastModifiedBy>
  <cp:revision>150</cp:revision>
  <cp:lastPrinted>2014-04-29T05:03:00Z</cp:lastPrinted>
  <dcterms:created xsi:type="dcterms:W3CDTF">2014-01-31T06:46:00Z</dcterms:created>
  <dcterms:modified xsi:type="dcterms:W3CDTF">2014-06-17T08:50:00Z</dcterms:modified>
</cp:coreProperties>
</file>