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A1" w:rsidRPr="00492A96" w:rsidRDefault="00D944A1" w:rsidP="00492A96">
      <w:pPr>
        <w:spacing w:after="0" w:line="240" w:lineRule="auto"/>
        <w:jc w:val="right"/>
        <w:outlineLvl w:val="0"/>
        <w:rPr>
          <w:rFonts w:ascii="Times New Roman" w:hAnsi="Times New Roman"/>
          <w:b/>
          <w:i/>
          <w:lang w:val="ro-RO"/>
        </w:rPr>
      </w:pPr>
    </w:p>
    <w:p w:rsidR="003F48C4" w:rsidRPr="00492A96" w:rsidRDefault="006F26FF" w:rsidP="00492A96">
      <w:pPr>
        <w:spacing w:after="0" w:line="240" w:lineRule="auto"/>
        <w:jc w:val="center"/>
        <w:outlineLvl w:val="0"/>
        <w:rPr>
          <w:rFonts w:ascii="Times New Roman" w:hAnsi="Times New Roman"/>
          <w:b/>
          <w:lang w:val="ro-RO"/>
        </w:rPr>
      </w:pPr>
      <w:r w:rsidRPr="00492A96">
        <w:rPr>
          <w:rFonts w:ascii="Times New Roman" w:hAnsi="Times New Roman"/>
          <w:b/>
          <w:lang w:val="ro-RO"/>
        </w:rPr>
        <w:t>Planul Na</w:t>
      </w:r>
      <w:r w:rsidR="0012575C" w:rsidRPr="00492A96">
        <w:rPr>
          <w:rFonts w:ascii="Times New Roman" w:hAnsi="Times New Roman"/>
          <w:b/>
          <w:lang w:val="ro-RO"/>
        </w:rPr>
        <w:t>ţ</w:t>
      </w:r>
      <w:r w:rsidRPr="00492A96">
        <w:rPr>
          <w:rFonts w:ascii="Times New Roman" w:hAnsi="Times New Roman"/>
          <w:b/>
          <w:lang w:val="ro-RO"/>
        </w:rPr>
        <w:t>ional de Ac</w:t>
      </w:r>
      <w:r w:rsidR="0012575C" w:rsidRPr="00492A96">
        <w:rPr>
          <w:rFonts w:ascii="Times New Roman" w:hAnsi="Times New Roman"/>
          <w:b/>
          <w:lang w:val="ro-RO"/>
        </w:rPr>
        <w:t>ţ</w:t>
      </w:r>
      <w:r w:rsidRPr="00492A96">
        <w:rPr>
          <w:rFonts w:ascii="Times New Roman" w:hAnsi="Times New Roman"/>
          <w:b/>
          <w:lang w:val="ro-RO"/>
        </w:rPr>
        <w:t xml:space="preserve">iuni pentru implementarea Acordului de Asociere RM-UE </w:t>
      </w:r>
    </w:p>
    <w:p w:rsidR="006F26FF" w:rsidRPr="00492A96" w:rsidRDefault="006F26FF" w:rsidP="00492A96">
      <w:pPr>
        <w:spacing w:after="0" w:line="240" w:lineRule="auto"/>
        <w:jc w:val="center"/>
        <w:rPr>
          <w:rFonts w:ascii="Times New Roman" w:hAnsi="Times New Roman"/>
          <w:b/>
          <w:lang w:val="ro-RO"/>
        </w:rPr>
      </w:pPr>
      <w:r w:rsidRPr="00492A96">
        <w:rPr>
          <w:rFonts w:ascii="Times New Roman" w:hAnsi="Times New Roman"/>
          <w:b/>
          <w:lang w:val="ro-RO"/>
        </w:rPr>
        <w:t>2014-2016</w:t>
      </w:r>
    </w:p>
    <w:p w:rsidR="00492A96" w:rsidRPr="00492A96" w:rsidRDefault="00492A96" w:rsidP="00492A96">
      <w:pPr>
        <w:spacing w:after="0" w:line="240" w:lineRule="auto"/>
        <w:jc w:val="center"/>
        <w:rPr>
          <w:rFonts w:ascii="Times New Roman" w:hAnsi="Times New Roman"/>
          <w:b/>
          <w:lang w:val="ro-RO"/>
        </w:rPr>
      </w:pPr>
    </w:p>
    <w:tbl>
      <w:tblPr>
        <w:tblW w:w="15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519"/>
        <w:gridCol w:w="32"/>
        <w:gridCol w:w="2836"/>
        <w:gridCol w:w="5245"/>
        <w:gridCol w:w="1559"/>
        <w:gridCol w:w="1276"/>
        <w:gridCol w:w="1525"/>
      </w:tblGrid>
      <w:tr w:rsidR="00B5627F" w:rsidRPr="00492A96" w:rsidTr="00DE0BE7">
        <w:trPr>
          <w:tblHeader/>
        </w:trPr>
        <w:tc>
          <w:tcPr>
            <w:tcW w:w="568" w:type="dxa"/>
            <w:tcBorders>
              <w:top w:val="single" w:sz="12" w:space="0" w:color="auto"/>
              <w:left w:val="single" w:sz="12" w:space="0" w:color="auto"/>
              <w:bottom w:val="single" w:sz="12" w:space="0" w:color="auto"/>
              <w:right w:val="single" w:sz="6" w:space="0" w:color="auto"/>
            </w:tcBorders>
            <w:shd w:val="clear" w:color="auto" w:fill="BFBFBF"/>
            <w:vAlign w:val="center"/>
          </w:tcPr>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Nr.</w:t>
            </w:r>
          </w:p>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d/o</w:t>
            </w:r>
          </w:p>
        </w:tc>
        <w:tc>
          <w:tcPr>
            <w:tcW w:w="2519" w:type="dxa"/>
            <w:tcBorders>
              <w:top w:val="single" w:sz="12" w:space="0" w:color="auto"/>
              <w:left w:val="single" w:sz="12" w:space="0" w:color="auto"/>
              <w:bottom w:val="single" w:sz="12" w:space="0" w:color="auto"/>
              <w:right w:val="single" w:sz="6" w:space="0" w:color="auto"/>
            </w:tcBorders>
            <w:shd w:val="clear" w:color="auto" w:fill="BFBFBF"/>
            <w:vAlign w:val="center"/>
          </w:tcPr>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 xml:space="preserve">Prevederile </w:t>
            </w:r>
          </w:p>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Acordului de Asociere</w:t>
            </w:r>
          </w:p>
        </w:tc>
        <w:tc>
          <w:tcPr>
            <w:tcW w:w="2868" w:type="dxa"/>
            <w:gridSpan w:val="2"/>
            <w:tcBorders>
              <w:top w:val="single" w:sz="12" w:space="0" w:color="auto"/>
              <w:left w:val="single" w:sz="6" w:space="0" w:color="auto"/>
              <w:bottom w:val="single" w:sz="12" w:space="0" w:color="auto"/>
              <w:right w:val="single" w:sz="6" w:space="0" w:color="auto"/>
            </w:tcBorders>
            <w:shd w:val="clear" w:color="auto" w:fill="BFBFBF"/>
            <w:vAlign w:val="center"/>
          </w:tcPr>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Priorită</w:t>
            </w:r>
            <w:r w:rsidR="0012575C" w:rsidRPr="00492A96">
              <w:rPr>
                <w:rFonts w:ascii="Times New Roman" w:hAnsi="Times New Roman"/>
                <w:b/>
                <w:lang w:val="ro-RO"/>
              </w:rPr>
              <w:t>ţ</w:t>
            </w:r>
            <w:r w:rsidRPr="00492A96">
              <w:rPr>
                <w:rFonts w:ascii="Times New Roman" w:hAnsi="Times New Roman"/>
                <w:b/>
                <w:lang w:val="ro-RO"/>
              </w:rPr>
              <w:t xml:space="preserve">ile </w:t>
            </w:r>
          </w:p>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Agendei de Asociere</w:t>
            </w:r>
          </w:p>
        </w:tc>
        <w:tc>
          <w:tcPr>
            <w:tcW w:w="5245" w:type="dxa"/>
            <w:tcBorders>
              <w:top w:val="single" w:sz="12" w:space="0" w:color="auto"/>
              <w:left w:val="single" w:sz="6" w:space="0" w:color="auto"/>
              <w:bottom w:val="single" w:sz="12" w:space="0" w:color="auto"/>
              <w:right w:val="single" w:sz="6" w:space="0" w:color="auto"/>
            </w:tcBorders>
            <w:shd w:val="clear" w:color="auto" w:fill="BFBFBF"/>
            <w:vAlign w:val="center"/>
          </w:tcPr>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Măsuri de implementare</w:t>
            </w:r>
          </w:p>
        </w:tc>
        <w:tc>
          <w:tcPr>
            <w:tcW w:w="1559" w:type="dxa"/>
            <w:tcBorders>
              <w:top w:val="single" w:sz="12" w:space="0" w:color="auto"/>
              <w:left w:val="single" w:sz="6" w:space="0" w:color="auto"/>
              <w:bottom w:val="single" w:sz="12" w:space="0" w:color="auto"/>
              <w:right w:val="single" w:sz="6" w:space="0" w:color="auto"/>
            </w:tcBorders>
            <w:shd w:val="clear" w:color="auto" w:fill="BFBFBF"/>
            <w:vAlign w:val="center"/>
          </w:tcPr>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Institu</w:t>
            </w:r>
            <w:r w:rsidR="0012575C" w:rsidRPr="00492A96">
              <w:rPr>
                <w:rFonts w:ascii="Times New Roman" w:hAnsi="Times New Roman"/>
                <w:b/>
                <w:lang w:val="ro-RO"/>
              </w:rPr>
              <w:t>ţ</w:t>
            </w:r>
            <w:r w:rsidRPr="00492A96">
              <w:rPr>
                <w:rFonts w:ascii="Times New Roman" w:hAnsi="Times New Roman"/>
                <w:b/>
                <w:lang w:val="ro-RO"/>
              </w:rPr>
              <w:t>ii responsabile</w:t>
            </w:r>
          </w:p>
        </w:tc>
        <w:tc>
          <w:tcPr>
            <w:tcW w:w="1276" w:type="dxa"/>
            <w:tcBorders>
              <w:top w:val="single" w:sz="12" w:space="0" w:color="auto"/>
              <w:left w:val="single" w:sz="6" w:space="0" w:color="auto"/>
              <w:bottom w:val="single" w:sz="12" w:space="0" w:color="auto"/>
              <w:right w:val="single" w:sz="6" w:space="0" w:color="auto"/>
            </w:tcBorders>
            <w:shd w:val="clear" w:color="auto" w:fill="BFBFBF"/>
            <w:vAlign w:val="center"/>
          </w:tcPr>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Termenul de implementare</w:t>
            </w:r>
          </w:p>
        </w:tc>
        <w:tc>
          <w:tcPr>
            <w:tcW w:w="1525" w:type="dxa"/>
            <w:tcBorders>
              <w:top w:val="single" w:sz="12" w:space="0" w:color="auto"/>
              <w:left w:val="single" w:sz="6" w:space="0" w:color="auto"/>
              <w:bottom w:val="single" w:sz="12" w:space="0" w:color="auto"/>
              <w:right w:val="single" w:sz="12" w:space="0" w:color="auto"/>
            </w:tcBorders>
            <w:shd w:val="clear" w:color="auto" w:fill="BFBFBF"/>
            <w:vAlign w:val="center"/>
          </w:tcPr>
          <w:p w:rsidR="00B5627F" w:rsidRPr="00492A96" w:rsidRDefault="00B5627F"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Acoperire financiară</w:t>
            </w:r>
          </w:p>
        </w:tc>
      </w:tr>
      <w:tr w:rsidR="00203E2E" w:rsidRPr="00492A96" w:rsidTr="00DE0BE7">
        <w:trPr>
          <w:trHeight w:val="608"/>
        </w:trPr>
        <w:tc>
          <w:tcPr>
            <w:tcW w:w="15560" w:type="dxa"/>
            <w:gridSpan w:val="8"/>
            <w:tcBorders>
              <w:top w:val="single" w:sz="12" w:space="0" w:color="auto"/>
              <w:left w:val="single" w:sz="12" w:space="0" w:color="auto"/>
              <w:bottom w:val="single" w:sz="12" w:space="0" w:color="auto"/>
              <w:right w:val="single" w:sz="12" w:space="0" w:color="auto"/>
            </w:tcBorders>
            <w:shd w:val="clear" w:color="auto" w:fill="DDD9C3"/>
          </w:tcPr>
          <w:p w:rsidR="00203E2E" w:rsidRPr="00492A96" w:rsidRDefault="00203E2E" w:rsidP="00492A96">
            <w:pPr>
              <w:tabs>
                <w:tab w:val="left" w:pos="11520"/>
              </w:tabs>
              <w:spacing w:after="0" w:line="240" w:lineRule="auto"/>
              <w:ind w:left="460"/>
              <w:jc w:val="both"/>
              <w:rPr>
                <w:rFonts w:ascii="Times New Roman" w:hAnsi="Times New Roman"/>
                <w:lang w:val="ro-RO"/>
              </w:rPr>
            </w:pPr>
            <w:r w:rsidRPr="00492A96">
              <w:rPr>
                <w:rFonts w:ascii="Times New Roman" w:hAnsi="Times New Roman"/>
                <w:b/>
                <w:lang w:val="ro-RO"/>
              </w:rPr>
              <w:t>TITLU I: PRINCIPII GENERALE</w:t>
            </w:r>
          </w:p>
        </w:tc>
      </w:tr>
      <w:tr w:rsidR="00203E2E" w:rsidRPr="00492A96" w:rsidTr="00DE0BE7">
        <w:trPr>
          <w:trHeight w:val="612"/>
        </w:trPr>
        <w:tc>
          <w:tcPr>
            <w:tcW w:w="568" w:type="dxa"/>
            <w:tcBorders>
              <w:top w:val="single" w:sz="12" w:space="0" w:color="auto"/>
              <w:bottom w:val="single" w:sz="4" w:space="0" w:color="auto"/>
            </w:tcBorders>
          </w:tcPr>
          <w:p w:rsidR="00203E2E" w:rsidRPr="00492A96" w:rsidRDefault="00203E2E" w:rsidP="00492A96">
            <w:pPr>
              <w:spacing w:after="0" w:line="240" w:lineRule="auto"/>
              <w:ind w:left="-108" w:right="-142"/>
              <w:jc w:val="center"/>
              <w:rPr>
                <w:rFonts w:ascii="Times New Roman" w:hAnsi="Times New Roman"/>
                <w:b/>
                <w:lang w:val="ro-RO"/>
              </w:rPr>
            </w:pPr>
          </w:p>
        </w:tc>
        <w:tc>
          <w:tcPr>
            <w:tcW w:w="2551" w:type="dxa"/>
            <w:gridSpan w:val="2"/>
            <w:tcBorders>
              <w:top w:val="single" w:sz="12" w:space="0" w:color="auto"/>
              <w:bottom w:val="single" w:sz="4" w:space="0" w:color="auto"/>
            </w:tcBorders>
          </w:tcPr>
          <w:p w:rsidR="00203E2E" w:rsidRPr="00492A96" w:rsidRDefault="008947A5" w:rsidP="00492A96">
            <w:pPr>
              <w:spacing w:after="0" w:line="240" w:lineRule="auto"/>
              <w:ind w:left="-108" w:right="-140"/>
              <w:jc w:val="both"/>
              <w:rPr>
                <w:rFonts w:ascii="Times New Roman" w:hAnsi="Times New Roman"/>
                <w:lang w:val="ro-RO"/>
              </w:rPr>
            </w:pPr>
            <w:r w:rsidRPr="00492A96">
              <w:rPr>
                <w:rFonts w:ascii="Times New Roman" w:hAnsi="Times New Roman"/>
                <w:lang w:val="ro-RO"/>
              </w:rPr>
              <w:t xml:space="preserve">Art. 2.1 </w:t>
            </w:r>
            <w:r w:rsidRPr="00492A96">
              <w:rPr>
                <w:rFonts w:ascii="Times New Roman" w:hAnsi="Times New Roman"/>
                <w:i/>
                <w:lang w:val="ro-RO"/>
              </w:rPr>
              <w:t>Principii generale</w:t>
            </w:r>
          </w:p>
          <w:p w:rsidR="00DE0BE7" w:rsidRPr="00492A96" w:rsidRDefault="00DE0BE7" w:rsidP="00492A96">
            <w:pPr>
              <w:spacing w:after="0" w:line="240" w:lineRule="auto"/>
              <w:jc w:val="both"/>
              <w:rPr>
                <w:rFonts w:ascii="Times New Roman" w:hAnsi="Times New Roman"/>
                <w:lang w:val="ro-RO"/>
              </w:rPr>
            </w:pPr>
            <w:r w:rsidRPr="00492A96">
              <w:rPr>
                <w:rFonts w:ascii="Times New Roman" w:hAnsi="Times New Roman"/>
                <w:lang w:val="ro-RO"/>
              </w:rPr>
              <w:t>R</w:t>
            </w:r>
            <w:r w:rsidRPr="00492A96">
              <w:rPr>
                <w:rFonts w:ascii="Times New Roman" w:hAnsi="Times New Roman"/>
                <w:spacing w:val="-1"/>
                <w:lang w:val="ro-RO"/>
              </w:rPr>
              <w:t>e</w:t>
            </w:r>
            <w:r w:rsidRPr="00492A96">
              <w:rPr>
                <w:rFonts w:ascii="Times New Roman" w:hAnsi="Times New Roman"/>
                <w:lang w:val="ro-RO"/>
              </w:rPr>
              <w:t>spe</w:t>
            </w:r>
            <w:r w:rsidRPr="00492A96">
              <w:rPr>
                <w:rFonts w:ascii="Times New Roman" w:hAnsi="Times New Roman"/>
                <w:spacing w:val="-2"/>
                <w:lang w:val="ro-RO"/>
              </w:rPr>
              <w:t>c</w:t>
            </w:r>
            <w:r w:rsidRPr="00492A96">
              <w:rPr>
                <w:rFonts w:ascii="Times New Roman" w:hAnsi="Times New Roman"/>
                <w:lang w:val="ro-RO"/>
              </w:rPr>
              <w:t>tarea principiilor d</w:t>
            </w:r>
            <w:r w:rsidRPr="00492A96">
              <w:rPr>
                <w:rFonts w:ascii="Times New Roman" w:hAnsi="Times New Roman"/>
                <w:spacing w:val="-1"/>
                <w:lang w:val="ro-RO"/>
              </w:rPr>
              <w:t>e</w:t>
            </w:r>
            <w:r w:rsidRPr="00492A96">
              <w:rPr>
                <w:rFonts w:ascii="Times New Roman" w:hAnsi="Times New Roman"/>
                <w:lang w:val="ro-RO"/>
              </w:rPr>
              <w:t>moc</w:t>
            </w:r>
            <w:r w:rsidRPr="00492A96">
              <w:rPr>
                <w:rFonts w:ascii="Times New Roman" w:hAnsi="Times New Roman"/>
                <w:spacing w:val="1"/>
                <w:lang w:val="ro-RO"/>
              </w:rPr>
              <w:t>r</w:t>
            </w:r>
            <w:r w:rsidRPr="00492A96">
              <w:rPr>
                <w:rFonts w:ascii="Times New Roman" w:hAnsi="Times New Roman"/>
                <w:spacing w:val="-1"/>
                <w:lang w:val="ro-RO"/>
              </w:rPr>
              <w:t>a</w:t>
            </w:r>
            <w:r w:rsidRPr="00492A96">
              <w:rPr>
                <w:rFonts w:ascii="Times New Roman" w:hAnsi="Times New Roman"/>
                <w:lang w:val="ro-RO"/>
              </w:rPr>
              <w:t>t</w:t>
            </w:r>
            <w:r w:rsidRPr="00492A96">
              <w:rPr>
                <w:rFonts w:ascii="Times New Roman" w:hAnsi="Times New Roman"/>
                <w:spacing w:val="1"/>
                <w:lang w:val="ro-RO"/>
              </w:rPr>
              <w:t>i</w:t>
            </w:r>
            <w:r w:rsidRPr="00492A96">
              <w:rPr>
                <w:rFonts w:ascii="Times New Roman" w:hAnsi="Times New Roman"/>
                <w:lang w:val="ro-RO"/>
              </w:rPr>
              <w:t xml:space="preserve">ce, drepturilor omului </w:t>
            </w:r>
            <w:r w:rsidR="00A11787" w:rsidRPr="00492A96">
              <w:rPr>
                <w:rFonts w:ascii="Times New Roman" w:hAnsi="Times New Roman"/>
                <w:lang w:val="ro-RO"/>
              </w:rPr>
              <w:t>ş</w:t>
            </w:r>
            <w:r w:rsidRPr="00492A96">
              <w:rPr>
                <w:rFonts w:ascii="Times New Roman" w:hAnsi="Times New Roman"/>
                <w:lang w:val="ro-RO"/>
              </w:rPr>
              <w:t>i ale libertă</w:t>
            </w:r>
            <w:r w:rsidR="00A11787" w:rsidRPr="00492A96">
              <w:rPr>
                <w:rFonts w:ascii="Times New Roman" w:hAnsi="Times New Roman"/>
                <w:lang w:val="ro-RO"/>
              </w:rPr>
              <w:t>ţ</w:t>
            </w:r>
            <w:r w:rsidRPr="00492A96">
              <w:rPr>
                <w:rFonts w:ascii="Times New Roman" w:hAnsi="Times New Roman"/>
                <w:lang w:val="ro-RO"/>
              </w:rPr>
              <w:t xml:space="preserve">ilor fundamentale, </w:t>
            </w:r>
            <w:r w:rsidRPr="00492A96">
              <w:rPr>
                <w:rFonts w:ascii="Times New Roman" w:hAnsi="Times New Roman"/>
                <w:spacing w:val="7"/>
                <w:lang w:val="ro-RO"/>
              </w:rPr>
              <w:t>conform celor proclamate în Declara</w:t>
            </w:r>
            <w:r w:rsidR="00A11787" w:rsidRPr="00492A96">
              <w:rPr>
                <w:rFonts w:ascii="Times New Roman" w:hAnsi="Times New Roman"/>
                <w:spacing w:val="7"/>
                <w:lang w:val="ro-RO"/>
              </w:rPr>
              <w:t>ţ</w:t>
            </w:r>
            <w:r w:rsidRPr="00492A96">
              <w:rPr>
                <w:rFonts w:ascii="Times New Roman" w:hAnsi="Times New Roman"/>
                <w:spacing w:val="7"/>
                <w:lang w:val="ro-RO"/>
              </w:rPr>
              <w:t xml:space="preserve">ia </w:t>
            </w:r>
            <w:r w:rsidRPr="00492A96">
              <w:rPr>
                <w:rFonts w:ascii="Times New Roman" w:hAnsi="Times New Roman"/>
                <w:lang w:val="ro-RO"/>
              </w:rPr>
              <w:t>univ</w:t>
            </w:r>
            <w:r w:rsidRPr="00492A96">
              <w:rPr>
                <w:rFonts w:ascii="Times New Roman" w:hAnsi="Times New Roman"/>
                <w:spacing w:val="-1"/>
                <w:lang w:val="ro-RO"/>
              </w:rPr>
              <w:t>e</w:t>
            </w:r>
            <w:r w:rsidRPr="00492A96">
              <w:rPr>
                <w:rFonts w:ascii="Times New Roman" w:hAnsi="Times New Roman"/>
                <w:lang w:val="ro-RO"/>
              </w:rPr>
              <w:t>rs</w:t>
            </w:r>
            <w:r w:rsidRPr="00492A96">
              <w:rPr>
                <w:rFonts w:ascii="Times New Roman" w:hAnsi="Times New Roman"/>
                <w:spacing w:val="-1"/>
                <w:lang w:val="ro-RO"/>
              </w:rPr>
              <w:t>a</w:t>
            </w:r>
            <w:r w:rsidRPr="00492A96">
              <w:rPr>
                <w:rFonts w:ascii="Times New Roman" w:hAnsi="Times New Roman"/>
                <w:lang w:val="ro-RO"/>
              </w:rPr>
              <w:t xml:space="preserve">lă a drepturilor omului </w:t>
            </w:r>
            <w:r w:rsidR="00A11787" w:rsidRPr="00492A96">
              <w:rPr>
                <w:rFonts w:ascii="Times New Roman" w:hAnsi="Times New Roman"/>
                <w:lang w:val="ro-RO"/>
              </w:rPr>
              <w:t>ş</w:t>
            </w:r>
            <w:r w:rsidRPr="00492A96">
              <w:rPr>
                <w:rFonts w:ascii="Times New Roman" w:hAnsi="Times New Roman"/>
                <w:lang w:val="ro-RO"/>
              </w:rPr>
              <w:t>i celor definite în Conven</w:t>
            </w:r>
            <w:r w:rsidR="00A11787" w:rsidRPr="00492A96">
              <w:rPr>
                <w:rFonts w:ascii="Times New Roman" w:hAnsi="Times New Roman"/>
                <w:lang w:val="ro-RO"/>
              </w:rPr>
              <w:t>ţ</w:t>
            </w:r>
            <w:r w:rsidRPr="00492A96">
              <w:rPr>
                <w:rFonts w:ascii="Times New Roman" w:hAnsi="Times New Roman"/>
                <w:lang w:val="ro-RO"/>
              </w:rPr>
              <w:t xml:space="preserve">ia europeană privind drepturile omului, </w:t>
            </w:r>
            <w:r w:rsidRPr="00492A96">
              <w:rPr>
                <w:rFonts w:ascii="Times New Roman" w:hAnsi="Times New Roman"/>
                <w:spacing w:val="2"/>
                <w:lang w:val="ro-RO"/>
              </w:rPr>
              <w:t>Actul Final din 1975 al Conferin</w:t>
            </w:r>
            <w:r w:rsidR="00A11787" w:rsidRPr="00492A96">
              <w:rPr>
                <w:rFonts w:ascii="Times New Roman" w:hAnsi="Times New Roman"/>
                <w:spacing w:val="2"/>
                <w:lang w:val="ro-RO"/>
              </w:rPr>
              <w:t>ţ</w:t>
            </w:r>
            <w:r w:rsidRPr="00492A96">
              <w:rPr>
                <w:rFonts w:ascii="Times New Roman" w:hAnsi="Times New Roman"/>
                <w:spacing w:val="2"/>
                <w:lang w:val="ro-RO"/>
              </w:rPr>
              <w:t xml:space="preserve">ei cu privire la securitate </w:t>
            </w:r>
            <w:r w:rsidR="00A11787" w:rsidRPr="00492A96">
              <w:rPr>
                <w:rFonts w:ascii="Times New Roman" w:hAnsi="Times New Roman"/>
                <w:spacing w:val="2"/>
                <w:lang w:val="ro-RO"/>
              </w:rPr>
              <w:t>ş</w:t>
            </w:r>
            <w:r w:rsidRPr="00492A96">
              <w:rPr>
                <w:rFonts w:ascii="Times New Roman" w:hAnsi="Times New Roman"/>
                <w:spacing w:val="2"/>
                <w:lang w:val="ro-RO"/>
              </w:rPr>
              <w:t xml:space="preserve">i cooperare în Europa </w:t>
            </w:r>
            <w:r w:rsidR="00A11787" w:rsidRPr="00492A96">
              <w:rPr>
                <w:rFonts w:ascii="Times New Roman" w:hAnsi="Times New Roman"/>
                <w:spacing w:val="2"/>
                <w:lang w:val="ro-RO"/>
              </w:rPr>
              <w:t>ş</w:t>
            </w:r>
            <w:r w:rsidRPr="00492A96">
              <w:rPr>
                <w:rFonts w:ascii="Times New Roman" w:hAnsi="Times New Roman"/>
                <w:spacing w:val="2"/>
                <w:lang w:val="ro-RO"/>
              </w:rPr>
              <w:t>i Carta de la Paris pentru o nouă Europă</w:t>
            </w:r>
            <w:r w:rsidRPr="00492A96">
              <w:rPr>
                <w:rFonts w:ascii="Times New Roman" w:hAnsi="Times New Roman"/>
                <w:lang w:val="ro-RO"/>
              </w:rPr>
              <w:t xml:space="preserve"> din 1990 </w:t>
            </w:r>
            <w:r w:rsidRPr="00492A96">
              <w:rPr>
                <w:rFonts w:ascii="Times New Roman" w:hAnsi="Times New Roman"/>
                <w:spacing w:val="1"/>
                <w:lang w:val="ro-RO"/>
              </w:rPr>
              <w:t xml:space="preserve">formează baza politicilor interne </w:t>
            </w:r>
            <w:r w:rsidR="00A11787" w:rsidRPr="00492A96">
              <w:rPr>
                <w:rFonts w:ascii="Times New Roman" w:hAnsi="Times New Roman"/>
                <w:spacing w:val="1"/>
                <w:lang w:val="ro-RO"/>
              </w:rPr>
              <w:t>ş</w:t>
            </w:r>
            <w:r w:rsidRPr="00492A96">
              <w:rPr>
                <w:rFonts w:ascii="Times New Roman" w:hAnsi="Times New Roman"/>
                <w:spacing w:val="1"/>
                <w:lang w:val="ro-RO"/>
              </w:rPr>
              <w:t>i externe ale Păr</w:t>
            </w:r>
            <w:r w:rsidR="00A11787" w:rsidRPr="00492A96">
              <w:rPr>
                <w:rFonts w:ascii="Times New Roman" w:hAnsi="Times New Roman"/>
                <w:spacing w:val="1"/>
                <w:lang w:val="ro-RO"/>
              </w:rPr>
              <w:t>ţ</w:t>
            </w:r>
            <w:r w:rsidRPr="00492A96">
              <w:rPr>
                <w:rFonts w:ascii="Times New Roman" w:hAnsi="Times New Roman"/>
                <w:spacing w:val="1"/>
                <w:lang w:val="ro-RO"/>
              </w:rPr>
              <w:t xml:space="preserve">ilor </w:t>
            </w:r>
            <w:r w:rsidR="00A11787" w:rsidRPr="00492A96">
              <w:rPr>
                <w:rFonts w:ascii="Times New Roman" w:hAnsi="Times New Roman"/>
                <w:spacing w:val="1"/>
                <w:lang w:val="ro-RO"/>
              </w:rPr>
              <w:t>ş</w:t>
            </w:r>
            <w:r w:rsidRPr="00492A96">
              <w:rPr>
                <w:rFonts w:ascii="Times New Roman" w:hAnsi="Times New Roman"/>
                <w:spacing w:val="1"/>
                <w:lang w:val="ro-RO"/>
              </w:rPr>
              <w:t>i constituie un element esen</w:t>
            </w:r>
            <w:r w:rsidR="00A11787" w:rsidRPr="00492A96">
              <w:rPr>
                <w:rFonts w:ascii="Times New Roman" w:hAnsi="Times New Roman"/>
                <w:spacing w:val="1"/>
                <w:lang w:val="ro-RO"/>
              </w:rPr>
              <w:t>ţ</w:t>
            </w:r>
            <w:r w:rsidRPr="00492A96">
              <w:rPr>
                <w:rFonts w:ascii="Times New Roman" w:hAnsi="Times New Roman"/>
                <w:spacing w:val="1"/>
                <w:lang w:val="ro-RO"/>
              </w:rPr>
              <w:t>ial al prezentului Acord</w:t>
            </w:r>
            <w:r w:rsidRPr="00492A96">
              <w:rPr>
                <w:rFonts w:ascii="Times New Roman" w:hAnsi="Times New Roman"/>
                <w:lang w:val="ro-RO"/>
              </w:rPr>
              <w:t xml:space="preserve">. Combaterea </w:t>
            </w:r>
            <w:r w:rsidRPr="00492A96">
              <w:rPr>
                <w:rFonts w:ascii="Times New Roman" w:hAnsi="Times New Roman"/>
                <w:spacing w:val="2"/>
                <w:lang w:val="ro-RO"/>
              </w:rPr>
              <w:t>p</w:t>
            </w:r>
            <w:r w:rsidRPr="00492A96">
              <w:rPr>
                <w:rFonts w:ascii="Times New Roman" w:hAnsi="Times New Roman"/>
                <w:lang w:val="ro-RO"/>
              </w:rPr>
              <w:t>rolif</w:t>
            </w:r>
            <w:r w:rsidRPr="00492A96">
              <w:rPr>
                <w:rFonts w:ascii="Times New Roman" w:hAnsi="Times New Roman"/>
                <w:spacing w:val="-1"/>
                <w:lang w:val="ro-RO"/>
              </w:rPr>
              <w:t>e</w:t>
            </w:r>
            <w:r w:rsidRPr="00492A96">
              <w:rPr>
                <w:rFonts w:ascii="Times New Roman" w:hAnsi="Times New Roman"/>
                <w:lang w:val="ro-RO"/>
              </w:rPr>
              <w:t xml:space="preserve">rării armelor de distrugere în masă, materialelor conexe </w:t>
            </w:r>
            <w:r w:rsidR="00A11787" w:rsidRPr="00492A96">
              <w:rPr>
                <w:rFonts w:ascii="Times New Roman" w:hAnsi="Times New Roman"/>
                <w:lang w:val="ro-RO"/>
              </w:rPr>
              <w:t>ş</w:t>
            </w:r>
            <w:r w:rsidRPr="00492A96">
              <w:rPr>
                <w:rFonts w:ascii="Times New Roman" w:hAnsi="Times New Roman"/>
                <w:lang w:val="ro-RO"/>
              </w:rPr>
              <w:t>i mijloacelor de transport a acestora constituie de asemenea un element esen</w:t>
            </w:r>
            <w:r w:rsidR="00A11787" w:rsidRPr="00492A96">
              <w:rPr>
                <w:rFonts w:ascii="Times New Roman" w:hAnsi="Times New Roman"/>
                <w:lang w:val="ro-RO"/>
              </w:rPr>
              <w:t>ţ</w:t>
            </w:r>
            <w:r w:rsidRPr="00492A96">
              <w:rPr>
                <w:rFonts w:ascii="Times New Roman" w:hAnsi="Times New Roman"/>
                <w:lang w:val="ro-RO"/>
              </w:rPr>
              <w:t>ial al prezentului Acord</w:t>
            </w:r>
          </w:p>
        </w:tc>
        <w:tc>
          <w:tcPr>
            <w:tcW w:w="2836" w:type="dxa"/>
            <w:tcBorders>
              <w:top w:val="single" w:sz="12" w:space="0" w:color="auto"/>
              <w:bottom w:val="single" w:sz="4" w:space="0" w:color="auto"/>
            </w:tcBorders>
          </w:tcPr>
          <w:p w:rsidR="00203E2E" w:rsidRPr="00492A96" w:rsidRDefault="00203E2E" w:rsidP="00492A96">
            <w:pPr>
              <w:tabs>
                <w:tab w:val="left" w:pos="422"/>
              </w:tabs>
              <w:spacing w:after="0" w:line="240" w:lineRule="auto"/>
              <w:jc w:val="center"/>
              <w:rPr>
                <w:rFonts w:ascii="Times New Roman" w:hAnsi="Times New Roman"/>
                <w:lang w:val="ro-RO"/>
              </w:rPr>
            </w:pPr>
          </w:p>
        </w:tc>
        <w:tc>
          <w:tcPr>
            <w:tcW w:w="5245" w:type="dxa"/>
            <w:tcBorders>
              <w:top w:val="single" w:sz="12" w:space="0" w:color="auto"/>
              <w:bottom w:val="single" w:sz="4" w:space="0" w:color="auto"/>
            </w:tcBorders>
          </w:tcPr>
          <w:p w:rsidR="00203E2E" w:rsidRPr="00492A96" w:rsidRDefault="00553E36" w:rsidP="00492A96">
            <w:pPr>
              <w:spacing w:after="0" w:line="240" w:lineRule="auto"/>
              <w:rPr>
                <w:rFonts w:ascii="Times New Roman" w:hAnsi="Times New Roman"/>
                <w:lang w:val="ro-RO"/>
              </w:rPr>
            </w:pPr>
            <w:r w:rsidRPr="00492A96">
              <w:rPr>
                <w:rFonts w:ascii="Times New Roman" w:hAnsi="Times New Roman"/>
                <w:lang w:val="ro-RO"/>
              </w:rPr>
              <w:t xml:space="preserve">Asigurarea respectării principiilor respective în procesul de implementare a agendei de reforme interne a RM </w:t>
            </w:r>
          </w:p>
        </w:tc>
        <w:tc>
          <w:tcPr>
            <w:tcW w:w="1559" w:type="dxa"/>
            <w:tcBorders>
              <w:top w:val="single" w:sz="12" w:space="0" w:color="auto"/>
              <w:bottom w:val="single" w:sz="4" w:space="0" w:color="auto"/>
            </w:tcBorders>
          </w:tcPr>
          <w:p w:rsidR="00203E2E" w:rsidRPr="00492A96" w:rsidRDefault="00203E2E" w:rsidP="00492A96">
            <w:pPr>
              <w:spacing w:after="0" w:line="240" w:lineRule="auto"/>
              <w:ind w:right="-107"/>
              <w:rPr>
                <w:rFonts w:ascii="Times New Roman" w:hAnsi="Times New Roman"/>
                <w:lang w:val="ro-RO"/>
              </w:rPr>
            </w:pPr>
          </w:p>
        </w:tc>
        <w:tc>
          <w:tcPr>
            <w:tcW w:w="1276" w:type="dxa"/>
            <w:tcBorders>
              <w:top w:val="single" w:sz="12" w:space="0" w:color="auto"/>
              <w:bottom w:val="single" w:sz="4" w:space="0" w:color="auto"/>
            </w:tcBorders>
          </w:tcPr>
          <w:p w:rsidR="00203E2E" w:rsidRPr="00492A96" w:rsidRDefault="00203E2E" w:rsidP="00492A96">
            <w:pPr>
              <w:spacing w:after="0" w:line="240" w:lineRule="auto"/>
              <w:ind w:left="-109" w:right="-107"/>
              <w:jc w:val="center"/>
              <w:rPr>
                <w:rFonts w:ascii="Times New Roman" w:hAnsi="Times New Roman"/>
                <w:lang w:val="ro-RO"/>
              </w:rPr>
            </w:pPr>
          </w:p>
        </w:tc>
        <w:tc>
          <w:tcPr>
            <w:tcW w:w="1525" w:type="dxa"/>
            <w:tcBorders>
              <w:top w:val="single" w:sz="12" w:space="0" w:color="auto"/>
              <w:bottom w:val="single" w:sz="4" w:space="0" w:color="auto"/>
            </w:tcBorders>
          </w:tcPr>
          <w:p w:rsidR="00203E2E" w:rsidRPr="00492A96" w:rsidRDefault="00203E2E" w:rsidP="00492A96">
            <w:pPr>
              <w:tabs>
                <w:tab w:val="left" w:pos="73"/>
                <w:tab w:val="left" w:pos="11520"/>
              </w:tabs>
              <w:spacing w:after="0" w:line="240" w:lineRule="auto"/>
              <w:ind w:left="-34"/>
              <w:rPr>
                <w:rFonts w:ascii="Times New Roman" w:hAnsi="Times New Roman"/>
                <w:lang w:val="ro-RO"/>
              </w:rPr>
            </w:pPr>
          </w:p>
        </w:tc>
      </w:tr>
      <w:tr w:rsidR="008947A5" w:rsidRPr="00492A96" w:rsidTr="00DE0BE7">
        <w:trPr>
          <w:trHeight w:val="612"/>
        </w:trPr>
        <w:tc>
          <w:tcPr>
            <w:tcW w:w="568" w:type="dxa"/>
            <w:tcBorders>
              <w:top w:val="single" w:sz="4" w:space="0" w:color="auto"/>
              <w:bottom w:val="single" w:sz="4" w:space="0" w:color="auto"/>
            </w:tcBorders>
          </w:tcPr>
          <w:p w:rsidR="008947A5" w:rsidRPr="00492A96" w:rsidRDefault="008947A5" w:rsidP="00492A96">
            <w:pPr>
              <w:spacing w:after="0" w:line="240" w:lineRule="auto"/>
              <w:ind w:left="-108" w:right="-142"/>
              <w:jc w:val="center"/>
              <w:rPr>
                <w:rFonts w:ascii="Times New Roman" w:hAnsi="Times New Roman"/>
                <w:b/>
                <w:lang w:val="ro-RO"/>
              </w:rPr>
            </w:pPr>
          </w:p>
        </w:tc>
        <w:tc>
          <w:tcPr>
            <w:tcW w:w="2551" w:type="dxa"/>
            <w:gridSpan w:val="2"/>
            <w:tcBorders>
              <w:top w:val="single" w:sz="4" w:space="0" w:color="auto"/>
              <w:bottom w:val="single" w:sz="4" w:space="0" w:color="auto"/>
            </w:tcBorders>
          </w:tcPr>
          <w:p w:rsidR="008947A5" w:rsidRPr="00492A96" w:rsidRDefault="008947A5" w:rsidP="00492A96">
            <w:pPr>
              <w:spacing w:after="0" w:line="240" w:lineRule="auto"/>
              <w:ind w:left="-108" w:right="-140"/>
              <w:jc w:val="both"/>
              <w:rPr>
                <w:rFonts w:ascii="Times New Roman" w:hAnsi="Times New Roman"/>
                <w:lang w:val="ro-RO"/>
              </w:rPr>
            </w:pPr>
            <w:r w:rsidRPr="00492A96">
              <w:rPr>
                <w:rFonts w:ascii="Times New Roman" w:hAnsi="Times New Roman"/>
                <w:lang w:val="ro-RO"/>
              </w:rPr>
              <w:t xml:space="preserve">Art. 2.2 </w:t>
            </w:r>
            <w:r w:rsidRPr="00492A96">
              <w:rPr>
                <w:rFonts w:ascii="Times New Roman" w:hAnsi="Times New Roman"/>
                <w:i/>
                <w:lang w:val="ro-RO"/>
              </w:rPr>
              <w:t>Principii generale</w:t>
            </w:r>
          </w:p>
          <w:p w:rsidR="00DE0BE7" w:rsidRPr="00492A96" w:rsidRDefault="00DE0BE7" w:rsidP="00492A96">
            <w:pPr>
              <w:spacing w:after="0" w:line="240" w:lineRule="auto"/>
              <w:jc w:val="both"/>
              <w:rPr>
                <w:rFonts w:ascii="Times New Roman" w:hAnsi="Times New Roman"/>
                <w:lang w:val="ro-RO"/>
              </w:rPr>
            </w:pPr>
            <w:r w:rsidRPr="00492A96">
              <w:rPr>
                <w:rFonts w:ascii="Times New Roman" w:hAnsi="Times New Roman"/>
                <w:lang w:val="ro-RO"/>
              </w:rPr>
              <w:t>Păr</w:t>
            </w:r>
            <w:r w:rsidR="00A11787" w:rsidRPr="00492A96">
              <w:rPr>
                <w:rFonts w:ascii="Times New Roman" w:hAnsi="Times New Roman"/>
                <w:lang w:val="ro-RO"/>
              </w:rPr>
              <w:t>ţ</w:t>
            </w:r>
            <w:r w:rsidRPr="00492A96">
              <w:rPr>
                <w:rFonts w:ascii="Times New Roman" w:hAnsi="Times New Roman"/>
                <w:lang w:val="ro-RO"/>
              </w:rPr>
              <w:t>ile reiterează angajamentul lor fa</w:t>
            </w:r>
            <w:r w:rsidR="00A11787" w:rsidRPr="00492A96">
              <w:rPr>
                <w:rFonts w:ascii="Times New Roman" w:hAnsi="Times New Roman"/>
                <w:lang w:val="ro-RO"/>
              </w:rPr>
              <w:t>ţ</w:t>
            </w:r>
            <w:r w:rsidRPr="00492A96">
              <w:rPr>
                <w:rFonts w:ascii="Times New Roman" w:hAnsi="Times New Roman"/>
                <w:lang w:val="ro-RO"/>
              </w:rPr>
              <w:t xml:space="preserve">ă de </w:t>
            </w:r>
            <w:r w:rsidRPr="00492A96">
              <w:rPr>
                <w:rFonts w:ascii="Times New Roman" w:hAnsi="Times New Roman"/>
                <w:lang w:val="ro-RO"/>
              </w:rPr>
              <w:lastRenderedPageBreak/>
              <w:t>principiile economiei de pia</w:t>
            </w:r>
            <w:r w:rsidR="00A11787" w:rsidRPr="00492A96">
              <w:rPr>
                <w:rFonts w:ascii="Times New Roman" w:hAnsi="Times New Roman"/>
                <w:lang w:val="ro-RO"/>
              </w:rPr>
              <w:t>ţ</w:t>
            </w:r>
            <w:r w:rsidRPr="00492A96">
              <w:rPr>
                <w:rFonts w:ascii="Times New Roman" w:hAnsi="Times New Roman"/>
                <w:lang w:val="ro-RO"/>
              </w:rPr>
              <w:t xml:space="preserve">ă liberă, dezvoltării durabile </w:t>
            </w:r>
            <w:r w:rsidR="00A11787" w:rsidRPr="00492A96">
              <w:rPr>
                <w:rFonts w:ascii="Times New Roman" w:hAnsi="Times New Roman"/>
                <w:lang w:val="ro-RO"/>
              </w:rPr>
              <w:t>ş</w:t>
            </w:r>
            <w:r w:rsidRPr="00492A96">
              <w:rPr>
                <w:rFonts w:ascii="Times New Roman" w:hAnsi="Times New Roman"/>
                <w:lang w:val="ro-RO"/>
              </w:rPr>
              <w:t>i multilateralismului efectiv.</w:t>
            </w:r>
          </w:p>
        </w:tc>
        <w:tc>
          <w:tcPr>
            <w:tcW w:w="2836" w:type="dxa"/>
            <w:tcBorders>
              <w:top w:val="single" w:sz="4" w:space="0" w:color="auto"/>
              <w:bottom w:val="single" w:sz="4" w:space="0" w:color="auto"/>
            </w:tcBorders>
          </w:tcPr>
          <w:p w:rsidR="008947A5" w:rsidRPr="00492A96" w:rsidRDefault="008947A5" w:rsidP="00492A96">
            <w:pPr>
              <w:tabs>
                <w:tab w:val="left" w:pos="422"/>
              </w:tabs>
              <w:spacing w:after="0" w:line="240" w:lineRule="auto"/>
              <w:jc w:val="center"/>
              <w:rPr>
                <w:rFonts w:ascii="Times New Roman" w:hAnsi="Times New Roman"/>
                <w:lang w:val="ro-RO"/>
              </w:rPr>
            </w:pPr>
          </w:p>
        </w:tc>
        <w:tc>
          <w:tcPr>
            <w:tcW w:w="5245" w:type="dxa"/>
            <w:tcBorders>
              <w:top w:val="single" w:sz="4" w:space="0" w:color="auto"/>
              <w:bottom w:val="single" w:sz="4" w:space="0" w:color="auto"/>
            </w:tcBorders>
          </w:tcPr>
          <w:p w:rsidR="008947A5" w:rsidRPr="00492A96" w:rsidRDefault="00553E36" w:rsidP="00492A96">
            <w:pPr>
              <w:spacing w:after="0" w:line="240" w:lineRule="auto"/>
              <w:rPr>
                <w:rFonts w:ascii="Times New Roman" w:hAnsi="Times New Roman"/>
                <w:lang w:val="ro-RO"/>
              </w:rPr>
            </w:pPr>
            <w:r w:rsidRPr="00492A96">
              <w:rPr>
                <w:rFonts w:ascii="Times New Roman" w:hAnsi="Times New Roman"/>
                <w:lang w:val="ro-RO"/>
              </w:rPr>
              <w:t>Asigurarea respectării principiilor respective în procesul de implementare a agendei de reforme interne a RM</w:t>
            </w:r>
          </w:p>
        </w:tc>
        <w:tc>
          <w:tcPr>
            <w:tcW w:w="1559" w:type="dxa"/>
            <w:tcBorders>
              <w:top w:val="single" w:sz="4" w:space="0" w:color="auto"/>
              <w:bottom w:val="single" w:sz="4" w:space="0" w:color="auto"/>
            </w:tcBorders>
          </w:tcPr>
          <w:p w:rsidR="008947A5" w:rsidRPr="00492A96" w:rsidRDefault="008947A5" w:rsidP="00492A96">
            <w:pPr>
              <w:spacing w:after="0" w:line="240" w:lineRule="auto"/>
              <w:ind w:right="-107"/>
              <w:rPr>
                <w:rFonts w:ascii="Times New Roman" w:hAnsi="Times New Roman"/>
                <w:lang w:val="ro-RO"/>
              </w:rPr>
            </w:pPr>
          </w:p>
        </w:tc>
        <w:tc>
          <w:tcPr>
            <w:tcW w:w="1276" w:type="dxa"/>
            <w:tcBorders>
              <w:top w:val="single" w:sz="4" w:space="0" w:color="auto"/>
              <w:bottom w:val="single" w:sz="4" w:space="0" w:color="auto"/>
            </w:tcBorders>
          </w:tcPr>
          <w:p w:rsidR="008947A5" w:rsidRPr="00492A96" w:rsidRDefault="008947A5" w:rsidP="00492A96">
            <w:pPr>
              <w:spacing w:after="0" w:line="240" w:lineRule="auto"/>
              <w:ind w:left="-109" w:right="-107"/>
              <w:jc w:val="center"/>
              <w:rPr>
                <w:rFonts w:ascii="Times New Roman" w:hAnsi="Times New Roman"/>
                <w:lang w:val="ro-RO"/>
              </w:rPr>
            </w:pPr>
          </w:p>
        </w:tc>
        <w:tc>
          <w:tcPr>
            <w:tcW w:w="1525" w:type="dxa"/>
            <w:tcBorders>
              <w:top w:val="single" w:sz="4" w:space="0" w:color="auto"/>
              <w:bottom w:val="single" w:sz="4" w:space="0" w:color="auto"/>
            </w:tcBorders>
          </w:tcPr>
          <w:p w:rsidR="008947A5" w:rsidRPr="00492A96" w:rsidRDefault="008947A5" w:rsidP="00492A96">
            <w:pPr>
              <w:tabs>
                <w:tab w:val="left" w:pos="73"/>
                <w:tab w:val="left" w:pos="11520"/>
              </w:tabs>
              <w:spacing w:after="0" w:line="240" w:lineRule="auto"/>
              <w:ind w:left="-34"/>
              <w:rPr>
                <w:rFonts w:ascii="Times New Roman" w:hAnsi="Times New Roman"/>
                <w:lang w:val="ro-RO"/>
              </w:rPr>
            </w:pPr>
          </w:p>
        </w:tc>
      </w:tr>
      <w:tr w:rsidR="008947A5" w:rsidRPr="00492A96" w:rsidTr="00DE0BE7">
        <w:trPr>
          <w:trHeight w:val="612"/>
        </w:trPr>
        <w:tc>
          <w:tcPr>
            <w:tcW w:w="568" w:type="dxa"/>
            <w:tcBorders>
              <w:top w:val="single" w:sz="4" w:space="0" w:color="auto"/>
              <w:bottom w:val="single" w:sz="4" w:space="0" w:color="auto"/>
            </w:tcBorders>
          </w:tcPr>
          <w:p w:rsidR="008947A5" w:rsidRPr="00492A96" w:rsidRDefault="008947A5" w:rsidP="00492A96">
            <w:pPr>
              <w:spacing w:after="0" w:line="240" w:lineRule="auto"/>
              <w:ind w:left="-108" w:right="-142"/>
              <w:jc w:val="center"/>
              <w:rPr>
                <w:rFonts w:ascii="Times New Roman" w:hAnsi="Times New Roman"/>
                <w:b/>
                <w:lang w:val="ro-RO"/>
              </w:rPr>
            </w:pPr>
          </w:p>
        </w:tc>
        <w:tc>
          <w:tcPr>
            <w:tcW w:w="2551" w:type="dxa"/>
            <w:gridSpan w:val="2"/>
            <w:tcBorders>
              <w:top w:val="single" w:sz="4" w:space="0" w:color="auto"/>
              <w:bottom w:val="single" w:sz="4" w:space="0" w:color="auto"/>
            </w:tcBorders>
          </w:tcPr>
          <w:p w:rsidR="008947A5" w:rsidRPr="00492A96" w:rsidRDefault="008947A5" w:rsidP="00492A96">
            <w:pPr>
              <w:spacing w:after="0" w:line="240" w:lineRule="auto"/>
              <w:ind w:left="34"/>
              <w:jc w:val="both"/>
              <w:rPr>
                <w:rFonts w:ascii="Times New Roman" w:hAnsi="Times New Roman"/>
                <w:lang w:val="ro-RO"/>
              </w:rPr>
            </w:pPr>
            <w:r w:rsidRPr="00492A96">
              <w:rPr>
                <w:rFonts w:ascii="Times New Roman" w:hAnsi="Times New Roman"/>
                <w:lang w:val="ro-RO"/>
              </w:rPr>
              <w:t xml:space="preserve">Art. 2.3 </w:t>
            </w:r>
            <w:r w:rsidRPr="00492A96">
              <w:rPr>
                <w:rFonts w:ascii="Times New Roman" w:hAnsi="Times New Roman"/>
                <w:i/>
                <w:lang w:val="ro-RO"/>
              </w:rPr>
              <w:t>Principii generale</w:t>
            </w:r>
          </w:p>
          <w:p w:rsidR="00DE0BE7" w:rsidRPr="00492A96" w:rsidRDefault="00DE0BE7" w:rsidP="00492A96">
            <w:pPr>
              <w:spacing w:after="0" w:line="240" w:lineRule="auto"/>
              <w:ind w:left="34"/>
              <w:jc w:val="both"/>
              <w:rPr>
                <w:rFonts w:ascii="Times New Roman" w:hAnsi="Times New Roman"/>
                <w:lang w:val="ro-RO"/>
              </w:rPr>
            </w:pPr>
            <w:r w:rsidRPr="00492A96">
              <w:rPr>
                <w:rFonts w:ascii="Times New Roman" w:hAnsi="Times New Roman"/>
                <w:spacing w:val="1"/>
                <w:lang w:val="ro-RO"/>
              </w:rPr>
              <w:t>Pă</w:t>
            </w:r>
            <w:r w:rsidRPr="00492A96">
              <w:rPr>
                <w:rFonts w:ascii="Times New Roman" w:hAnsi="Times New Roman"/>
                <w:lang w:val="ro-RO"/>
              </w:rPr>
              <w:t>r</w:t>
            </w:r>
            <w:r w:rsidR="00A11787" w:rsidRPr="00492A96">
              <w:rPr>
                <w:rFonts w:ascii="Times New Roman" w:hAnsi="Times New Roman"/>
                <w:lang w:val="ro-RO"/>
              </w:rPr>
              <w:t>ţ</w:t>
            </w:r>
            <w:r w:rsidRPr="00492A96">
              <w:rPr>
                <w:rFonts w:ascii="Times New Roman" w:hAnsi="Times New Roman"/>
                <w:lang w:val="ro-RO"/>
              </w:rPr>
              <w:t>ile î</w:t>
            </w:r>
            <w:r w:rsidR="00A11787" w:rsidRPr="00492A96">
              <w:rPr>
                <w:rFonts w:ascii="Times New Roman" w:hAnsi="Times New Roman"/>
                <w:lang w:val="ro-RO"/>
              </w:rPr>
              <w:t>ş</w:t>
            </w:r>
            <w:r w:rsidRPr="00492A96">
              <w:rPr>
                <w:rFonts w:ascii="Times New Roman" w:hAnsi="Times New Roman"/>
                <w:lang w:val="ro-RO"/>
              </w:rPr>
              <w:t>i r</w:t>
            </w:r>
            <w:r w:rsidRPr="00492A96">
              <w:rPr>
                <w:rFonts w:ascii="Times New Roman" w:hAnsi="Times New Roman"/>
                <w:spacing w:val="-2"/>
                <w:lang w:val="ro-RO"/>
              </w:rPr>
              <w:t>e</w:t>
            </w:r>
            <w:r w:rsidRPr="00492A96">
              <w:rPr>
                <w:rFonts w:ascii="Times New Roman" w:hAnsi="Times New Roman"/>
                <w:spacing w:val="-1"/>
                <w:lang w:val="ro-RO"/>
              </w:rPr>
              <w:t>a</w:t>
            </w:r>
            <w:r w:rsidRPr="00492A96">
              <w:rPr>
                <w:rFonts w:ascii="Times New Roman" w:hAnsi="Times New Roman"/>
                <w:spacing w:val="1"/>
                <w:lang w:val="ro-RO"/>
              </w:rPr>
              <w:t>f</w:t>
            </w:r>
            <w:r w:rsidRPr="00492A96">
              <w:rPr>
                <w:rFonts w:ascii="Times New Roman" w:hAnsi="Times New Roman"/>
                <w:lang w:val="ro-RO"/>
              </w:rPr>
              <w:t>i</w:t>
            </w:r>
            <w:r w:rsidRPr="00492A96">
              <w:rPr>
                <w:rFonts w:ascii="Times New Roman" w:hAnsi="Times New Roman"/>
                <w:spacing w:val="-1"/>
                <w:lang w:val="ro-RO"/>
              </w:rPr>
              <w:t>r</w:t>
            </w:r>
            <w:r w:rsidRPr="00492A96">
              <w:rPr>
                <w:rFonts w:ascii="Times New Roman" w:hAnsi="Times New Roman"/>
                <w:lang w:val="ro-RO"/>
              </w:rPr>
              <w:t>mă să respecte p</w:t>
            </w:r>
            <w:r w:rsidRPr="00492A96">
              <w:rPr>
                <w:rFonts w:ascii="Times New Roman" w:hAnsi="Times New Roman"/>
                <w:spacing w:val="-1"/>
                <w:lang w:val="ro-RO"/>
              </w:rPr>
              <w:t>r</w:t>
            </w:r>
            <w:r w:rsidRPr="00492A96">
              <w:rPr>
                <w:rFonts w:ascii="Times New Roman" w:hAnsi="Times New Roman"/>
                <w:lang w:val="ro-RO"/>
              </w:rPr>
              <w:t xml:space="preserve">incipiile statului de drept </w:t>
            </w:r>
            <w:r w:rsidR="00A11787" w:rsidRPr="00492A96">
              <w:rPr>
                <w:rFonts w:ascii="Times New Roman" w:hAnsi="Times New Roman"/>
                <w:lang w:val="ro-RO"/>
              </w:rPr>
              <w:t>ş</w:t>
            </w:r>
            <w:r w:rsidRPr="00492A96">
              <w:rPr>
                <w:rFonts w:ascii="Times New Roman" w:hAnsi="Times New Roman"/>
                <w:lang w:val="ro-RO"/>
              </w:rPr>
              <w:t xml:space="preserve">i de bună guvernare, precum </w:t>
            </w:r>
            <w:r w:rsidR="00A11787" w:rsidRPr="00492A96">
              <w:rPr>
                <w:rFonts w:ascii="Times New Roman" w:hAnsi="Times New Roman"/>
                <w:lang w:val="ro-RO"/>
              </w:rPr>
              <w:t>ş</w:t>
            </w:r>
            <w:r w:rsidRPr="00492A96">
              <w:rPr>
                <w:rFonts w:ascii="Times New Roman" w:hAnsi="Times New Roman"/>
                <w:lang w:val="ro-RO"/>
              </w:rPr>
              <w:t>i obliga</w:t>
            </w:r>
            <w:r w:rsidR="00A11787" w:rsidRPr="00492A96">
              <w:rPr>
                <w:rFonts w:ascii="Times New Roman" w:hAnsi="Times New Roman"/>
                <w:lang w:val="ro-RO"/>
              </w:rPr>
              <w:t>ţ</w:t>
            </w:r>
            <w:r w:rsidRPr="00492A96">
              <w:rPr>
                <w:rFonts w:ascii="Times New Roman" w:hAnsi="Times New Roman"/>
                <w:lang w:val="ro-RO"/>
              </w:rPr>
              <w:t>iile lor interna</w:t>
            </w:r>
            <w:r w:rsidR="00A11787" w:rsidRPr="00492A96">
              <w:rPr>
                <w:rFonts w:ascii="Times New Roman" w:hAnsi="Times New Roman"/>
                <w:lang w:val="ro-RO"/>
              </w:rPr>
              <w:t>ţ</w:t>
            </w:r>
            <w:r w:rsidRPr="00492A96">
              <w:rPr>
                <w:rFonts w:ascii="Times New Roman" w:hAnsi="Times New Roman"/>
                <w:lang w:val="ro-RO"/>
              </w:rPr>
              <w:t xml:space="preserve">ionale, în special în cadrul ONU, Consiliului Europei </w:t>
            </w:r>
            <w:r w:rsidR="00A11787" w:rsidRPr="00492A96">
              <w:rPr>
                <w:rFonts w:ascii="Times New Roman" w:hAnsi="Times New Roman"/>
                <w:lang w:val="ro-RO"/>
              </w:rPr>
              <w:t>ş</w:t>
            </w:r>
            <w:r w:rsidRPr="00492A96">
              <w:rPr>
                <w:rFonts w:ascii="Times New Roman" w:hAnsi="Times New Roman"/>
                <w:lang w:val="ro-RO"/>
              </w:rPr>
              <w:t>i Organiza</w:t>
            </w:r>
            <w:r w:rsidR="00A11787" w:rsidRPr="00492A96">
              <w:rPr>
                <w:rFonts w:ascii="Times New Roman" w:hAnsi="Times New Roman"/>
                <w:lang w:val="ro-RO"/>
              </w:rPr>
              <w:t>ţ</w:t>
            </w:r>
            <w:r w:rsidRPr="00492A96">
              <w:rPr>
                <w:rFonts w:ascii="Times New Roman" w:hAnsi="Times New Roman"/>
                <w:lang w:val="ro-RO"/>
              </w:rPr>
              <w:t xml:space="preserve">iei pentru Securitate </w:t>
            </w:r>
            <w:r w:rsidR="00A11787" w:rsidRPr="00492A96">
              <w:rPr>
                <w:rFonts w:ascii="Times New Roman" w:hAnsi="Times New Roman"/>
                <w:lang w:val="ro-RO"/>
              </w:rPr>
              <w:t>ş</w:t>
            </w:r>
            <w:r w:rsidRPr="00492A96">
              <w:rPr>
                <w:rFonts w:ascii="Times New Roman" w:hAnsi="Times New Roman"/>
                <w:lang w:val="ro-RO"/>
              </w:rPr>
              <w:t>i Cooperare în Europa.</w:t>
            </w:r>
          </w:p>
        </w:tc>
        <w:tc>
          <w:tcPr>
            <w:tcW w:w="2836" w:type="dxa"/>
            <w:tcBorders>
              <w:top w:val="single" w:sz="4" w:space="0" w:color="auto"/>
              <w:bottom w:val="single" w:sz="4" w:space="0" w:color="auto"/>
            </w:tcBorders>
          </w:tcPr>
          <w:p w:rsidR="008947A5" w:rsidRPr="00492A96" w:rsidRDefault="008947A5" w:rsidP="00492A96">
            <w:pPr>
              <w:tabs>
                <w:tab w:val="left" w:pos="422"/>
              </w:tabs>
              <w:spacing w:after="0" w:line="240" w:lineRule="auto"/>
              <w:jc w:val="center"/>
              <w:rPr>
                <w:rFonts w:ascii="Times New Roman" w:hAnsi="Times New Roman"/>
                <w:lang w:val="ro-RO"/>
              </w:rPr>
            </w:pPr>
          </w:p>
        </w:tc>
        <w:tc>
          <w:tcPr>
            <w:tcW w:w="5245" w:type="dxa"/>
            <w:tcBorders>
              <w:top w:val="single" w:sz="4" w:space="0" w:color="auto"/>
              <w:bottom w:val="single" w:sz="4" w:space="0" w:color="auto"/>
            </w:tcBorders>
          </w:tcPr>
          <w:p w:rsidR="008947A5" w:rsidRPr="00492A96" w:rsidRDefault="00553E36" w:rsidP="00492A96">
            <w:pPr>
              <w:spacing w:after="0" w:line="240" w:lineRule="auto"/>
              <w:rPr>
                <w:rFonts w:ascii="Times New Roman" w:hAnsi="Times New Roman"/>
                <w:lang w:val="ro-RO"/>
              </w:rPr>
            </w:pPr>
            <w:r w:rsidRPr="00492A96">
              <w:rPr>
                <w:rFonts w:ascii="Times New Roman" w:hAnsi="Times New Roman"/>
                <w:lang w:val="ro-RO"/>
              </w:rPr>
              <w:t>Asigurarea respectării principiilor respective în procesul de implementare a agendei de reforme interne a RM</w:t>
            </w:r>
            <w:r w:rsidR="00802C95">
              <w:rPr>
                <w:rFonts w:ascii="Times New Roman" w:hAnsi="Times New Roman"/>
                <w:lang w:val="ro-RO"/>
              </w:rPr>
              <w:t>.</w:t>
            </w:r>
          </w:p>
        </w:tc>
        <w:tc>
          <w:tcPr>
            <w:tcW w:w="1559" w:type="dxa"/>
            <w:tcBorders>
              <w:top w:val="single" w:sz="4" w:space="0" w:color="auto"/>
              <w:bottom w:val="single" w:sz="4" w:space="0" w:color="auto"/>
            </w:tcBorders>
          </w:tcPr>
          <w:p w:rsidR="008947A5" w:rsidRPr="00492A96" w:rsidRDefault="008947A5" w:rsidP="00492A96">
            <w:pPr>
              <w:spacing w:after="0" w:line="240" w:lineRule="auto"/>
              <w:ind w:right="-107"/>
              <w:rPr>
                <w:rFonts w:ascii="Times New Roman" w:hAnsi="Times New Roman"/>
                <w:lang w:val="ro-RO"/>
              </w:rPr>
            </w:pPr>
          </w:p>
        </w:tc>
        <w:tc>
          <w:tcPr>
            <w:tcW w:w="1276" w:type="dxa"/>
            <w:tcBorders>
              <w:top w:val="single" w:sz="4" w:space="0" w:color="auto"/>
              <w:bottom w:val="single" w:sz="4" w:space="0" w:color="auto"/>
            </w:tcBorders>
          </w:tcPr>
          <w:p w:rsidR="008947A5" w:rsidRPr="00492A96" w:rsidRDefault="008947A5" w:rsidP="00492A96">
            <w:pPr>
              <w:spacing w:after="0" w:line="240" w:lineRule="auto"/>
              <w:ind w:left="-109" w:right="-107"/>
              <w:jc w:val="center"/>
              <w:rPr>
                <w:rFonts w:ascii="Times New Roman" w:hAnsi="Times New Roman"/>
                <w:lang w:val="ro-RO"/>
              </w:rPr>
            </w:pPr>
          </w:p>
        </w:tc>
        <w:tc>
          <w:tcPr>
            <w:tcW w:w="1525" w:type="dxa"/>
            <w:tcBorders>
              <w:top w:val="single" w:sz="4" w:space="0" w:color="auto"/>
              <w:bottom w:val="single" w:sz="4" w:space="0" w:color="auto"/>
            </w:tcBorders>
          </w:tcPr>
          <w:p w:rsidR="008947A5" w:rsidRPr="00492A96" w:rsidRDefault="008947A5" w:rsidP="00492A96">
            <w:pPr>
              <w:tabs>
                <w:tab w:val="left" w:pos="73"/>
                <w:tab w:val="left" w:pos="11520"/>
              </w:tabs>
              <w:spacing w:after="0" w:line="240" w:lineRule="auto"/>
              <w:ind w:left="-34"/>
              <w:rPr>
                <w:rFonts w:ascii="Times New Roman" w:hAnsi="Times New Roman"/>
                <w:lang w:val="ro-RO"/>
              </w:rPr>
            </w:pPr>
          </w:p>
        </w:tc>
      </w:tr>
      <w:tr w:rsidR="008947A5" w:rsidRPr="00492A96" w:rsidTr="00DE0BE7">
        <w:trPr>
          <w:trHeight w:val="961"/>
        </w:trPr>
        <w:tc>
          <w:tcPr>
            <w:tcW w:w="568" w:type="dxa"/>
            <w:tcBorders>
              <w:top w:val="single" w:sz="4" w:space="0" w:color="auto"/>
              <w:bottom w:val="single" w:sz="12" w:space="0" w:color="auto"/>
            </w:tcBorders>
          </w:tcPr>
          <w:p w:rsidR="008947A5" w:rsidRPr="00492A96" w:rsidRDefault="008947A5" w:rsidP="00492A96">
            <w:pPr>
              <w:spacing w:after="0" w:line="240" w:lineRule="auto"/>
              <w:ind w:left="-108" w:right="-142"/>
              <w:jc w:val="center"/>
              <w:rPr>
                <w:rFonts w:ascii="Times New Roman" w:hAnsi="Times New Roman"/>
                <w:b/>
                <w:lang w:val="ro-RO"/>
              </w:rPr>
            </w:pPr>
          </w:p>
        </w:tc>
        <w:tc>
          <w:tcPr>
            <w:tcW w:w="2551" w:type="dxa"/>
            <w:gridSpan w:val="2"/>
            <w:tcBorders>
              <w:top w:val="single" w:sz="4" w:space="0" w:color="auto"/>
              <w:bottom w:val="single" w:sz="12" w:space="0" w:color="auto"/>
            </w:tcBorders>
          </w:tcPr>
          <w:p w:rsidR="008947A5" w:rsidRPr="00492A96" w:rsidRDefault="008947A5" w:rsidP="00492A96">
            <w:pPr>
              <w:spacing w:after="0" w:line="240" w:lineRule="auto"/>
              <w:ind w:left="-108" w:right="-140"/>
              <w:jc w:val="both"/>
              <w:rPr>
                <w:rFonts w:ascii="Times New Roman" w:hAnsi="Times New Roman"/>
                <w:i/>
                <w:lang w:val="ro-RO"/>
              </w:rPr>
            </w:pPr>
            <w:r w:rsidRPr="00492A96">
              <w:rPr>
                <w:rFonts w:ascii="Times New Roman" w:hAnsi="Times New Roman"/>
                <w:lang w:val="ro-RO"/>
              </w:rPr>
              <w:t xml:space="preserve">Art. 2.4 </w:t>
            </w:r>
            <w:r w:rsidRPr="00492A96">
              <w:rPr>
                <w:rFonts w:ascii="Times New Roman" w:hAnsi="Times New Roman"/>
                <w:i/>
                <w:lang w:val="ro-RO"/>
              </w:rPr>
              <w:t>Principii generale</w:t>
            </w:r>
          </w:p>
          <w:p w:rsidR="008947A5" w:rsidRPr="00492A96" w:rsidRDefault="00DE0BE7" w:rsidP="00492A96">
            <w:pPr>
              <w:spacing w:after="0" w:line="240" w:lineRule="auto"/>
              <w:jc w:val="both"/>
              <w:rPr>
                <w:rFonts w:ascii="Times New Roman" w:hAnsi="Times New Roman"/>
                <w:lang w:val="ro-RO"/>
              </w:rPr>
            </w:pPr>
            <w:r w:rsidRPr="00492A96">
              <w:rPr>
                <w:rFonts w:ascii="Times New Roman" w:hAnsi="Times New Roman"/>
                <w:lang w:val="ro-RO"/>
              </w:rPr>
              <w:t>Păr</w:t>
            </w:r>
            <w:r w:rsidR="00A11787" w:rsidRPr="00492A96">
              <w:rPr>
                <w:rFonts w:ascii="Times New Roman" w:hAnsi="Times New Roman"/>
                <w:lang w:val="ro-RO"/>
              </w:rPr>
              <w:t>ţ</w:t>
            </w:r>
            <w:r w:rsidRPr="00492A96">
              <w:rPr>
                <w:rFonts w:ascii="Times New Roman" w:hAnsi="Times New Roman"/>
                <w:lang w:val="ro-RO"/>
              </w:rPr>
              <w:t xml:space="preserve">ile se angajează să promoveze cooperarea </w:t>
            </w:r>
            <w:r w:rsidR="00A11787" w:rsidRPr="00492A96">
              <w:rPr>
                <w:rFonts w:ascii="Times New Roman" w:hAnsi="Times New Roman"/>
                <w:lang w:val="ro-RO"/>
              </w:rPr>
              <w:t>ş</w:t>
            </w:r>
            <w:r w:rsidRPr="00492A96">
              <w:rPr>
                <w:rFonts w:ascii="Times New Roman" w:hAnsi="Times New Roman"/>
                <w:lang w:val="ro-RO"/>
              </w:rPr>
              <w:t>i rela</w:t>
            </w:r>
            <w:r w:rsidR="00A11787" w:rsidRPr="00492A96">
              <w:rPr>
                <w:rFonts w:ascii="Times New Roman" w:hAnsi="Times New Roman"/>
                <w:lang w:val="ro-RO"/>
              </w:rPr>
              <w:t>ţ</w:t>
            </w:r>
            <w:r w:rsidRPr="00492A96">
              <w:rPr>
                <w:rFonts w:ascii="Times New Roman" w:hAnsi="Times New Roman"/>
                <w:lang w:val="ro-RO"/>
              </w:rPr>
              <w:t xml:space="preserve">iile de bună vecinătate, inclusiv cooperarea în dezvoltarea proiectelor de interes comun, în special a proiectelor ce vizează prevenirea </w:t>
            </w:r>
            <w:r w:rsidR="00A11787" w:rsidRPr="00492A96">
              <w:rPr>
                <w:rFonts w:ascii="Times New Roman" w:hAnsi="Times New Roman"/>
                <w:lang w:val="ro-RO"/>
              </w:rPr>
              <w:t>ş</w:t>
            </w:r>
            <w:r w:rsidRPr="00492A96">
              <w:rPr>
                <w:rFonts w:ascii="Times New Roman" w:hAnsi="Times New Roman"/>
                <w:lang w:val="ro-RO"/>
              </w:rPr>
              <w:t>i combaterea corup</w:t>
            </w:r>
            <w:r w:rsidR="00A11787" w:rsidRPr="00492A96">
              <w:rPr>
                <w:rFonts w:ascii="Times New Roman" w:hAnsi="Times New Roman"/>
                <w:lang w:val="ro-RO"/>
              </w:rPr>
              <w:t>ţ</w:t>
            </w:r>
            <w:r w:rsidRPr="00492A96">
              <w:rPr>
                <w:rFonts w:ascii="Times New Roman" w:hAnsi="Times New Roman"/>
                <w:lang w:val="ro-RO"/>
              </w:rPr>
              <w:t>iei, activită</w:t>
            </w:r>
            <w:r w:rsidR="00A11787" w:rsidRPr="00492A96">
              <w:rPr>
                <w:rFonts w:ascii="Times New Roman" w:hAnsi="Times New Roman"/>
                <w:lang w:val="ro-RO"/>
              </w:rPr>
              <w:t>ţ</w:t>
            </w:r>
            <w:r w:rsidRPr="00492A96">
              <w:rPr>
                <w:rFonts w:ascii="Times New Roman" w:hAnsi="Times New Roman"/>
                <w:lang w:val="ro-RO"/>
              </w:rPr>
              <w:t>ilor criminale, organizate sau de alt gen, inclusiv a celor cu caracter trans-na</w:t>
            </w:r>
            <w:r w:rsidR="00A11787" w:rsidRPr="00492A96">
              <w:rPr>
                <w:rFonts w:ascii="Times New Roman" w:hAnsi="Times New Roman"/>
                <w:lang w:val="ro-RO"/>
              </w:rPr>
              <w:t>ţ</w:t>
            </w:r>
            <w:r w:rsidRPr="00492A96">
              <w:rPr>
                <w:rFonts w:ascii="Times New Roman" w:hAnsi="Times New Roman"/>
                <w:lang w:val="ro-RO"/>
              </w:rPr>
              <w:t xml:space="preserve">ional, </w:t>
            </w:r>
            <w:r w:rsidR="00A11787" w:rsidRPr="00492A96">
              <w:rPr>
                <w:rFonts w:ascii="Times New Roman" w:hAnsi="Times New Roman"/>
                <w:lang w:val="ro-RO"/>
              </w:rPr>
              <w:t>ş</w:t>
            </w:r>
            <w:r w:rsidRPr="00492A96">
              <w:rPr>
                <w:rFonts w:ascii="Times New Roman" w:hAnsi="Times New Roman"/>
                <w:lang w:val="ro-RO"/>
              </w:rPr>
              <w:t xml:space="preserve">i terorismului. </w:t>
            </w:r>
            <w:r w:rsidRPr="00492A96">
              <w:rPr>
                <w:rFonts w:ascii="Times New Roman" w:hAnsi="Times New Roman"/>
                <w:spacing w:val="2"/>
                <w:lang w:val="ro-RO"/>
              </w:rPr>
              <w:t>Acest angajament constituie un factor cheie în dezvoltarea rela</w:t>
            </w:r>
            <w:r w:rsidR="00A11787" w:rsidRPr="00492A96">
              <w:rPr>
                <w:rFonts w:ascii="Times New Roman" w:hAnsi="Times New Roman"/>
                <w:spacing w:val="2"/>
                <w:lang w:val="ro-RO"/>
              </w:rPr>
              <w:t>ţ</w:t>
            </w:r>
            <w:r w:rsidRPr="00492A96">
              <w:rPr>
                <w:rFonts w:ascii="Times New Roman" w:hAnsi="Times New Roman"/>
                <w:spacing w:val="2"/>
                <w:lang w:val="ro-RO"/>
              </w:rPr>
              <w:t xml:space="preserve">iilor </w:t>
            </w:r>
            <w:r w:rsidR="00A11787" w:rsidRPr="00492A96">
              <w:rPr>
                <w:rFonts w:ascii="Times New Roman" w:hAnsi="Times New Roman"/>
                <w:spacing w:val="2"/>
                <w:lang w:val="ro-RO"/>
              </w:rPr>
              <w:t>ş</w:t>
            </w:r>
            <w:r w:rsidRPr="00492A96">
              <w:rPr>
                <w:rFonts w:ascii="Times New Roman" w:hAnsi="Times New Roman"/>
                <w:spacing w:val="2"/>
                <w:lang w:val="ro-RO"/>
              </w:rPr>
              <w:t>i cooperării dintre Păr</w:t>
            </w:r>
            <w:r w:rsidR="00A11787" w:rsidRPr="00492A96">
              <w:rPr>
                <w:rFonts w:ascii="Times New Roman" w:hAnsi="Times New Roman"/>
                <w:spacing w:val="2"/>
                <w:lang w:val="ro-RO"/>
              </w:rPr>
              <w:t>ţ</w:t>
            </w:r>
            <w:r w:rsidRPr="00492A96">
              <w:rPr>
                <w:rFonts w:ascii="Times New Roman" w:hAnsi="Times New Roman"/>
                <w:spacing w:val="2"/>
                <w:lang w:val="ro-RO"/>
              </w:rPr>
              <w:t xml:space="preserve">i </w:t>
            </w:r>
            <w:r w:rsidR="00A11787" w:rsidRPr="00492A96">
              <w:rPr>
                <w:rFonts w:ascii="Times New Roman" w:hAnsi="Times New Roman"/>
                <w:spacing w:val="2"/>
                <w:lang w:val="ro-RO"/>
              </w:rPr>
              <w:t>ş</w:t>
            </w:r>
            <w:r w:rsidRPr="00492A96">
              <w:rPr>
                <w:rFonts w:ascii="Times New Roman" w:hAnsi="Times New Roman"/>
                <w:spacing w:val="2"/>
                <w:lang w:val="ro-RO"/>
              </w:rPr>
              <w:t xml:space="preserve">i contribuie la pacea </w:t>
            </w:r>
            <w:r w:rsidR="00A11787" w:rsidRPr="00492A96">
              <w:rPr>
                <w:rFonts w:ascii="Times New Roman" w:hAnsi="Times New Roman"/>
                <w:spacing w:val="2"/>
                <w:lang w:val="ro-RO"/>
              </w:rPr>
              <w:t>ş</w:t>
            </w:r>
            <w:r w:rsidRPr="00492A96">
              <w:rPr>
                <w:rFonts w:ascii="Times New Roman" w:hAnsi="Times New Roman"/>
                <w:spacing w:val="2"/>
                <w:lang w:val="ro-RO"/>
              </w:rPr>
              <w:t>i stabilit</w:t>
            </w:r>
            <w:bookmarkStart w:id="0" w:name="_GoBack"/>
            <w:bookmarkEnd w:id="0"/>
            <w:r w:rsidRPr="00492A96">
              <w:rPr>
                <w:rFonts w:ascii="Times New Roman" w:hAnsi="Times New Roman"/>
                <w:spacing w:val="2"/>
                <w:lang w:val="ro-RO"/>
              </w:rPr>
              <w:t>atea la nivel regional</w:t>
            </w:r>
            <w:r w:rsidRPr="00492A96">
              <w:rPr>
                <w:rFonts w:ascii="Times New Roman" w:hAnsi="Times New Roman"/>
                <w:lang w:val="ro-RO"/>
              </w:rPr>
              <w:t>.</w:t>
            </w:r>
          </w:p>
        </w:tc>
        <w:tc>
          <w:tcPr>
            <w:tcW w:w="2836" w:type="dxa"/>
            <w:tcBorders>
              <w:top w:val="single" w:sz="4" w:space="0" w:color="auto"/>
              <w:bottom w:val="single" w:sz="12" w:space="0" w:color="auto"/>
            </w:tcBorders>
          </w:tcPr>
          <w:p w:rsidR="008947A5" w:rsidRPr="00492A96" w:rsidRDefault="008947A5" w:rsidP="00492A96">
            <w:pPr>
              <w:tabs>
                <w:tab w:val="left" w:pos="422"/>
              </w:tabs>
              <w:spacing w:after="0" w:line="240" w:lineRule="auto"/>
              <w:jc w:val="center"/>
              <w:rPr>
                <w:rFonts w:ascii="Times New Roman" w:hAnsi="Times New Roman"/>
                <w:lang w:val="ro-RO"/>
              </w:rPr>
            </w:pPr>
            <w:r w:rsidRPr="00492A96">
              <w:rPr>
                <w:rFonts w:ascii="Times New Roman" w:hAnsi="Times New Roman"/>
                <w:lang w:val="ro-RO"/>
              </w:rPr>
              <w:t>-</w:t>
            </w:r>
          </w:p>
        </w:tc>
        <w:tc>
          <w:tcPr>
            <w:tcW w:w="5245" w:type="dxa"/>
            <w:tcBorders>
              <w:top w:val="single" w:sz="4" w:space="0" w:color="auto"/>
              <w:bottom w:val="single" w:sz="12" w:space="0" w:color="auto"/>
            </w:tcBorders>
          </w:tcPr>
          <w:p w:rsidR="008947A5" w:rsidRPr="00492A96" w:rsidRDefault="00553E36" w:rsidP="00492A96">
            <w:pPr>
              <w:spacing w:after="0" w:line="240" w:lineRule="auto"/>
              <w:rPr>
                <w:rFonts w:ascii="Times New Roman" w:hAnsi="Times New Roman"/>
                <w:lang w:val="ro-RO"/>
              </w:rPr>
            </w:pPr>
            <w:r w:rsidRPr="00492A96">
              <w:rPr>
                <w:rFonts w:ascii="Times New Roman" w:hAnsi="Times New Roman"/>
                <w:lang w:val="ro-RO"/>
              </w:rPr>
              <w:t>Realizarea Planu</w:t>
            </w:r>
            <w:r w:rsidR="005F6A88" w:rsidRPr="00492A96">
              <w:rPr>
                <w:rFonts w:ascii="Times New Roman" w:hAnsi="Times New Roman"/>
                <w:lang w:val="ro-RO"/>
              </w:rPr>
              <w:t xml:space="preserve">rilor </w:t>
            </w:r>
            <w:r w:rsidRPr="00492A96">
              <w:rPr>
                <w:rFonts w:ascii="Times New Roman" w:hAnsi="Times New Roman"/>
                <w:lang w:val="ro-RO"/>
              </w:rPr>
              <w:t>na</w:t>
            </w:r>
            <w:r w:rsidR="00A11787" w:rsidRPr="00492A96">
              <w:rPr>
                <w:rFonts w:ascii="Times New Roman" w:hAnsi="Times New Roman"/>
                <w:lang w:val="ro-RO"/>
              </w:rPr>
              <w:t>ţ</w:t>
            </w:r>
            <w:r w:rsidRPr="00492A96">
              <w:rPr>
                <w:rFonts w:ascii="Times New Roman" w:hAnsi="Times New Roman"/>
                <w:lang w:val="ro-RO"/>
              </w:rPr>
              <w:t>ional</w:t>
            </w:r>
            <w:r w:rsidR="005F6A88" w:rsidRPr="00492A96">
              <w:rPr>
                <w:rFonts w:ascii="Times New Roman" w:hAnsi="Times New Roman"/>
                <w:lang w:val="ro-RO"/>
              </w:rPr>
              <w:t xml:space="preserve">e </w:t>
            </w:r>
            <w:r w:rsidR="00CC0543" w:rsidRPr="00492A96">
              <w:rPr>
                <w:rFonts w:ascii="Times New Roman" w:hAnsi="Times New Roman"/>
                <w:lang w:val="ro-RO"/>
              </w:rPr>
              <w:t xml:space="preserve"> </w:t>
            </w:r>
            <w:r w:rsidR="00D0756C" w:rsidRPr="00492A96">
              <w:rPr>
                <w:rFonts w:ascii="Times New Roman" w:hAnsi="Times New Roman"/>
                <w:lang w:val="ro-RO"/>
              </w:rPr>
              <w:t>de ac</w:t>
            </w:r>
            <w:r w:rsidR="00345790" w:rsidRPr="00492A96">
              <w:rPr>
                <w:rFonts w:ascii="Times New Roman" w:hAnsi="Times New Roman"/>
                <w:lang w:val="ro-RO"/>
              </w:rPr>
              <w:t>ţ</w:t>
            </w:r>
            <w:r w:rsidR="00D0756C" w:rsidRPr="00492A96">
              <w:rPr>
                <w:rFonts w:ascii="Times New Roman" w:hAnsi="Times New Roman"/>
                <w:lang w:val="ro-RO"/>
              </w:rPr>
              <w:t>iuni</w:t>
            </w:r>
            <w:r w:rsidRPr="00492A96">
              <w:rPr>
                <w:rFonts w:ascii="Times New Roman" w:hAnsi="Times New Roman"/>
                <w:lang w:val="ro-RO"/>
              </w:rPr>
              <w:t xml:space="preserve"> pentru anii 2014-2016 vizînd domeniul afacerilor interne, inclusiv a componentelor cu caracter </w:t>
            </w:r>
            <w:r w:rsidR="00802C95">
              <w:rPr>
                <w:rFonts w:ascii="Times New Roman" w:hAnsi="Times New Roman"/>
                <w:lang w:val="ro-RO"/>
              </w:rPr>
              <w:t>trans</w:t>
            </w:r>
            <w:r w:rsidR="005F6A88" w:rsidRPr="00492A96">
              <w:rPr>
                <w:rFonts w:ascii="Times New Roman" w:hAnsi="Times New Roman"/>
                <w:lang w:val="ro-RO"/>
              </w:rPr>
              <w:t>național</w:t>
            </w:r>
            <w:r w:rsidRPr="00492A96">
              <w:rPr>
                <w:rFonts w:ascii="Times New Roman" w:hAnsi="Times New Roman"/>
                <w:lang w:val="ro-RO"/>
              </w:rPr>
              <w:t xml:space="preserve"> al acestora</w:t>
            </w:r>
            <w:r w:rsidR="00802C95">
              <w:rPr>
                <w:rFonts w:ascii="Times New Roman" w:hAnsi="Times New Roman"/>
                <w:lang w:val="ro-RO"/>
              </w:rPr>
              <w:t>.</w:t>
            </w:r>
          </w:p>
        </w:tc>
        <w:tc>
          <w:tcPr>
            <w:tcW w:w="1559" w:type="dxa"/>
            <w:tcBorders>
              <w:top w:val="single" w:sz="4" w:space="0" w:color="auto"/>
              <w:bottom w:val="single" w:sz="12" w:space="0" w:color="auto"/>
            </w:tcBorders>
          </w:tcPr>
          <w:p w:rsidR="008947A5" w:rsidRPr="00492A96" w:rsidRDefault="008947A5" w:rsidP="00492A96">
            <w:pPr>
              <w:spacing w:after="0" w:line="240" w:lineRule="auto"/>
              <w:ind w:right="-107"/>
              <w:rPr>
                <w:rFonts w:ascii="Times New Roman" w:hAnsi="Times New Roman"/>
                <w:lang w:val="ro-RO"/>
              </w:rPr>
            </w:pPr>
            <w:r w:rsidRPr="00492A96">
              <w:rPr>
                <w:rFonts w:ascii="Times New Roman" w:hAnsi="Times New Roman"/>
                <w:lang w:val="ro-RO"/>
              </w:rPr>
              <w:t>Ministerul Afacerilor Interne</w:t>
            </w:r>
          </w:p>
          <w:p w:rsidR="008947A5" w:rsidRPr="00492A96" w:rsidRDefault="008947A5" w:rsidP="00492A96">
            <w:pPr>
              <w:spacing w:after="0" w:line="240" w:lineRule="auto"/>
              <w:ind w:right="-107"/>
              <w:rPr>
                <w:rFonts w:ascii="Times New Roman" w:hAnsi="Times New Roman"/>
                <w:lang w:val="ro-RO"/>
              </w:rPr>
            </w:pPr>
            <w:r w:rsidRPr="00492A96">
              <w:rPr>
                <w:rFonts w:ascii="Times New Roman" w:hAnsi="Times New Roman"/>
                <w:lang w:val="ro-RO"/>
              </w:rPr>
              <w:t>Procuratura Generală</w:t>
            </w:r>
          </w:p>
          <w:p w:rsidR="008947A5" w:rsidRPr="00492A96" w:rsidRDefault="008947A5" w:rsidP="00492A96">
            <w:pPr>
              <w:spacing w:after="0" w:line="240" w:lineRule="auto"/>
              <w:ind w:right="-107"/>
              <w:rPr>
                <w:rFonts w:ascii="Times New Roman" w:hAnsi="Times New Roman"/>
                <w:lang w:val="ro-RO"/>
              </w:rPr>
            </w:pPr>
            <w:r w:rsidRPr="00492A96">
              <w:rPr>
                <w:rFonts w:ascii="Times New Roman" w:hAnsi="Times New Roman"/>
                <w:lang w:val="ro-RO"/>
              </w:rPr>
              <w:t>Ministerul Justiţiei</w:t>
            </w:r>
          </w:p>
          <w:p w:rsidR="008947A5" w:rsidRPr="00492A96" w:rsidRDefault="008947A5" w:rsidP="00492A96">
            <w:pPr>
              <w:spacing w:after="0" w:line="240" w:lineRule="auto"/>
              <w:ind w:right="-107"/>
              <w:rPr>
                <w:rFonts w:ascii="Times New Roman" w:hAnsi="Times New Roman"/>
                <w:lang w:val="ro-RO"/>
              </w:rPr>
            </w:pPr>
            <w:r w:rsidRPr="00492A96">
              <w:rPr>
                <w:rFonts w:ascii="Times New Roman" w:hAnsi="Times New Roman"/>
                <w:lang w:val="ro-RO"/>
              </w:rPr>
              <w:t>Serviciul Vamal</w:t>
            </w:r>
          </w:p>
          <w:p w:rsidR="008947A5" w:rsidRPr="00492A96" w:rsidRDefault="008947A5" w:rsidP="00492A96">
            <w:pPr>
              <w:spacing w:after="0" w:line="240" w:lineRule="auto"/>
              <w:ind w:right="-107"/>
              <w:rPr>
                <w:rFonts w:ascii="Times New Roman" w:hAnsi="Times New Roman"/>
                <w:lang w:val="ro-RO"/>
              </w:rPr>
            </w:pPr>
          </w:p>
        </w:tc>
        <w:tc>
          <w:tcPr>
            <w:tcW w:w="1276" w:type="dxa"/>
            <w:tcBorders>
              <w:top w:val="single" w:sz="4" w:space="0" w:color="auto"/>
              <w:bottom w:val="single" w:sz="12" w:space="0" w:color="auto"/>
            </w:tcBorders>
          </w:tcPr>
          <w:p w:rsidR="008947A5" w:rsidRPr="00492A96" w:rsidRDefault="008947A5"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2014 - 2016</w:t>
            </w:r>
          </w:p>
          <w:p w:rsidR="008947A5" w:rsidRPr="00492A96" w:rsidRDefault="008947A5" w:rsidP="00492A96">
            <w:pPr>
              <w:spacing w:after="0" w:line="240" w:lineRule="auto"/>
              <w:ind w:left="-109" w:right="-107"/>
              <w:jc w:val="center"/>
              <w:rPr>
                <w:rFonts w:ascii="Times New Roman" w:hAnsi="Times New Roman"/>
                <w:lang w:val="ro-RO"/>
              </w:rPr>
            </w:pPr>
          </w:p>
        </w:tc>
        <w:tc>
          <w:tcPr>
            <w:tcW w:w="1525" w:type="dxa"/>
            <w:tcBorders>
              <w:top w:val="single" w:sz="4" w:space="0" w:color="auto"/>
              <w:bottom w:val="single" w:sz="12" w:space="0" w:color="auto"/>
            </w:tcBorders>
          </w:tcPr>
          <w:p w:rsidR="008947A5" w:rsidRPr="00492A96" w:rsidRDefault="008947A5"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a fondurilor externe</w:t>
            </w:r>
          </w:p>
          <w:p w:rsidR="008947A5" w:rsidRPr="00492A96" w:rsidRDefault="008947A5" w:rsidP="00492A96">
            <w:pPr>
              <w:tabs>
                <w:tab w:val="left" w:pos="73"/>
                <w:tab w:val="left" w:pos="11520"/>
              </w:tabs>
              <w:spacing w:after="0" w:line="240" w:lineRule="auto"/>
              <w:ind w:left="-34"/>
              <w:rPr>
                <w:rFonts w:ascii="Times New Roman" w:hAnsi="Times New Roman"/>
                <w:lang w:val="ro-RO"/>
              </w:rPr>
            </w:pPr>
          </w:p>
        </w:tc>
      </w:tr>
      <w:tr w:rsidR="008947A5" w:rsidRPr="00492A96" w:rsidTr="00DE0BE7">
        <w:trPr>
          <w:trHeight w:val="738"/>
        </w:trPr>
        <w:tc>
          <w:tcPr>
            <w:tcW w:w="15560" w:type="dxa"/>
            <w:gridSpan w:val="8"/>
            <w:tcBorders>
              <w:top w:val="single" w:sz="12" w:space="0" w:color="auto"/>
              <w:bottom w:val="single" w:sz="12" w:space="0" w:color="auto"/>
            </w:tcBorders>
            <w:shd w:val="clear" w:color="auto" w:fill="DDD9C3"/>
          </w:tcPr>
          <w:p w:rsidR="008947A5" w:rsidRPr="00492A96" w:rsidRDefault="008947A5" w:rsidP="00492A96">
            <w:pPr>
              <w:tabs>
                <w:tab w:val="left" w:pos="11520"/>
              </w:tabs>
              <w:spacing w:after="0" w:line="240" w:lineRule="auto"/>
              <w:ind w:left="460"/>
              <w:jc w:val="both"/>
              <w:rPr>
                <w:rFonts w:ascii="Times New Roman" w:hAnsi="Times New Roman"/>
                <w:lang w:val="ro-RO"/>
              </w:rPr>
            </w:pPr>
            <w:r w:rsidRPr="00492A96">
              <w:rPr>
                <w:rFonts w:ascii="Times New Roman" w:hAnsi="Times New Roman"/>
                <w:b/>
                <w:lang w:val="ro-RO"/>
              </w:rPr>
              <w:lastRenderedPageBreak/>
              <w:t>TITLU II: DIALOGUL POLITIC ŞI REFORMA, COOPERAREA ÎN DOMENIUL POLITICII EXTERNE ŞI DE SECURITATE</w:t>
            </w:r>
          </w:p>
        </w:tc>
      </w:tr>
      <w:tr w:rsidR="005F6A88" w:rsidRPr="00492A96" w:rsidTr="005F6A88">
        <w:trPr>
          <w:trHeight w:val="406"/>
        </w:trPr>
        <w:tc>
          <w:tcPr>
            <w:tcW w:w="15560" w:type="dxa"/>
            <w:gridSpan w:val="8"/>
            <w:tcBorders>
              <w:top w:val="single" w:sz="12" w:space="0" w:color="auto"/>
              <w:bottom w:val="single" w:sz="4" w:space="0" w:color="auto"/>
            </w:tcBorders>
          </w:tcPr>
          <w:p w:rsidR="005F6A88" w:rsidRPr="00492A96" w:rsidRDefault="005F6A88" w:rsidP="00492A96">
            <w:pPr>
              <w:spacing w:after="0" w:line="240" w:lineRule="auto"/>
              <w:ind w:right="-141"/>
              <w:rPr>
                <w:rFonts w:ascii="Times New Roman" w:hAnsi="Times New Roman"/>
                <w:i/>
                <w:lang w:val="ro-RO"/>
              </w:rPr>
            </w:pPr>
            <w:r w:rsidRPr="00492A96">
              <w:rPr>
                <w:rFonts w:ascii="Times New Roman" w:hAnsi="Times New Roman"/>
                <w:lang w:val="ro-RO"/>
              </w:rPr>
              <w:t xml:space="preserve">Art. 3.1 </w:t>
            </w:r>
            <w:r w:rsidRPr="00492A96">
              <w:rPr>
                <w:rFonts w:ascii="Times New Roman" w:hAnsi="Times New Roman"/>
                <w:i/>
                <w:lang w:val="ro-RO"/>
              </w:rPr>
              <w:t>„Scopurile dialogului politic”</w:t>
            </w:r>
          </w:p>
          <w:p w:rsidR="005F6A88" w:rsidRPr="00492A96" w:rsidRDefault="005F6A88" w:rsidP="00492A96">
            <w:pPr>
              <w:spacing w:after="0" w:line="240" w:lineRule="auto"/>
              <w:ind w:left="-108" w:right="-141"/>
              <w:jc w:val="center"/>
              <w:rPr>
                <w:rFonts w:ascii="Times New Roman" w:hAnsi="Times New Roman"/>
                <w:b/>
                <w:lang w:val="ro-RO"/>
              </w:rPr>
            </w:pPr>
            <w:r w:rsidRPr="00492A96">
              <w:rPr>
                <w:rFonts w:ascii="Times New Roman" w:hAnsi="Times New Roman"/>
                <w:lang w:val="ro-RO"/>
              </w:rPr>
              <w:t>Dialogul politic între Părţi în toate domeniile de interes reciproc, i</w:t>
            </w:r>
            <w:r w:rsidRPr="00492A96">
              <w:rPr>
                <w:rFonts w:ascii="Times New Roman" w:hAnsi="Times New Roman"/>
                <w:spacing w:val="5"/>
                <w:lang w:val="ro-RO"/>
              </w:rPr>
              <w:t>n</w:t>
            </w:r>
            <w:r w:rsidRPr="00492A96">
              <w:rPr>
                <w:rFonts w:ascii="Times New Roman" w:hAnsi="Times New Roman"/>
                <w:spacing w:val="-1"/>
                <w:lang w:val="ro-RO"/>
              </w:rPr>
              <w:t>c</w:t>
            </w:r>
            <w:r w:rsidRPr="00492A96">
              <w:rPr>
                <w:rFonts w:ascii="Times New Roman" w:hAnsi="Times New Roman"/>
                <w:lang w:val="ro-RO"/>
              </w:rPr>
              <w:t>lusiv în chestiunile externe şi de securitate, precum şi cele legate de reforma internă va fi în continuare dezvoltat şi consolidat. Aceasta va spori eficacitatea cooperării politice şi va promova convergenţa pe probleme externe şi de securitate.</w:t>
            </w:r>
          </w:p>
        </w:tc>
      </w:tr>
      <w:tr w:rsidR="00492A96" w:rsidRPr="00492A96" w:rsidTr="00DE0BE7">
        <w:trPr>
          <w:trHeight w:val="406"/>
        </w:trPr>
        <w:tc>
          <w:tcPr>
            <w:tcW w:w="568" w:type="dxa"/>
            <w:tcBorders>
              <w:top w:val="single" w:sz="4" w:space="0" w:color="auto"/>
              <w:bottom w:val="single" w:sz="4" w:space="0" w:color="auto"/>
            </w:tcBorders>
          </w:tcPr>
          <w:p w:rsidR="00492A96" w:rsidRPr="00492A96" w:rsidRDefault="00492A96" w:rsidP="00492A96">
            <w:pPr>
              <w:spacing w:after="0" w:line="240" w:lineRule="auto"/>
              <w:ind w:left="-108" w:right="-142"/>
              <w:jc w:val="center"/>
              <w:rPr>
                <w:rFonts w:ascii="Times New Roman" w:hAnsi="Times New Roman"/>
                <w:b/>
                <w:lang w:val="ro-RO"/>
              </w:rPr>
            </w:pPr>
          </w:p>
        </w:tc>
        <w:tc>
          <w:tcPr>
            <w:tcW w:w="2519" w:type="dxa"/>
            <w:tcBorders>
              <w:top w:val="single" w:sz="4" w:space="0" w:color="auto"/>
              <w:bottom w:val="single" w:sz="4" w:space="0" w:color="auto"/>
            </w:tcBorders>
          </w:tcPr>
          <w:p w:rsidR="00492A96" w:rsidRPr="00492A96" w:rsidRDefault="00492A96" w:rsidP="00492A96">
            <w:pPr>
              <w:spacing w:after="0" w:line="240" w:lineRule="auto"/>
              <w:ind w:left="34"/>
              <w:rPr>
                <w:rFonts w:ascii="Times New Roman" w:hAnsi="Times New Roman"/>
                <w:i/>
                <w:lang w:val="ro-RO"/>
              </w:rPr>
            </w:pPr>
            <w:r w:rsidRPr="00492A96">
              <w:rPr>
                <w:rFonts w:ascii="Times New Roman" w:hAnsi="Times New Roman"/>
                <w:lang w:val="ro-RO"/>
              </w:rPr>
              <w:t xml:space="preserve">Art. 3.2 (a) </w:t>
            </w:r>
            <w:r w:rsidRPr="00492A96">
              <w:rPr>
                <w:rFonts w:ascii="Times New Roman" w:hAnsi="Times New Roman"/>
                <w:i/>
                <w:lang w:val="ro-RO"/>
              </w:rPr>
              <w:t>„Scopurile dialogului politic”</w:t>
            </w:r>
          </w:p>
          <w:p w:rsidR="00492A96" w:rsidRPr="00492A96" w:rsidRDefault="00492A96" w:rsidP="00492A96">
            <w:pPr>
              <w:spacing w:after="0" w:line="240" w:lineRule="auto"/>
              <w:ind w:left="34"/>
              <w:jc w:val="both"/>
              <w:rPr>
                <w:rFonts w:ascii="Times New Roman" w:hAnsi="Times New Roman"/>
                <w:lang w:val="ro-RO"/>
              </w:rPr>
            </w:pPr>
            <w:r w:rsidRPr="00492A96">
              <w:rPr>
                <w:rFonts w:ascii="Times New Roman" w:hAnsi="Times New Roman"/>
                <w:lang w:val="ro-RO"/>
              </w:rPr>
              <w:t>a aprofunda asocierea politică şi spori convergenţa şi eficacitatea politică şi cea a politicii de securitate</w:t>
            </w:r>
          </w:p>
        </w:tc>
        <w:tc>
          <w:tcPr>
            <w:tcW w:w="2868" w:type="dxa"/>
            <w:gridSpan w:val="2"/>
            <w:tcBorders>
              <w:top w:val="single" w:sz="4" w:space="0" w:color="auto"/>
              <w:bottom w:val="single" w:sz="4" w:space="0" w:color="auto"/>
            </w:tcBorders>
          </w:tcPr>
          <w:p w:rsidR="00492A96" w:rsidRPr="00492A96" w:rsidRDefault="00492A96" w:rsidP="00492A96">
            <w:pPr>
              <w:pStyle w:val="ListParagraph"/>
              <w:tabs>
                <w:tab w:val="left" w:pos="179"/>
              </w:tabs>
              <w:spacing w:after="0" w:line="240" w:lineRule="auto"/>
              <w:ind w:left="0"/>
              <w:jc w:val="both"/>
              <w:rPr>
                <w:rFonts w:ascii="Times New Roman" w:hAnsi="Times New Roman"/>
                <w:lang w:val="ro-RO"/>
              </w:rPr>
            </w:pPr>
          </w:p>
        </w:tc>
        <w:tc>
          <w:tcPr>
            <w:tcW w:w="5245" w:type="dxa"/>
            <w:tcBorders>
              <w:top w:val="single" w:sz="4" w:space="0" w:color="auto"/>
              <w:bottom w:val="single" w:sz="4" w:space="0" w:color="auto"/>
            </w:tcBorders>
          </w:tcPr>
          <w:p w:rsidR="00492A96" w:rsidRPr="00492A96" w:rsidRDefault="00492A96" w:rsidP="00492A96">
            <w:pPr>
              <w:spacing w:after="0" w:line="240" w:lineRule="auto"/>
              <w:jc w:val="both"/>
              <w:rPr>
                <w:rFonts w:ascii="Times New Roman" w:hAnsi="Times New Roman"/>
                <w:lang w:val="ro-RO"/>
              </w:rPr>
            </w:pPr>
            <w:r w:rsidRPr="00492A96">
              <w:rPr>
                <w:rFonts w:ascii="Times New Roman" w:hAnsi="Times New Roman"/>
                <w:lang w:val="ro-RO"/>
              </w:rPr>
              <w:t>Realizarea eficientă a prevederilor Acordului avînd drept obiectiv asocierea politică a RM cu UE</w:t>
            </w:r>
            <w:r w:rsidR="00802C95">
              <w:rPr>
                <w:rFonts w:ascii="Times New Roman" w:hAnsi="Times New Roman"/>
                <w:lang w:val="ro-RO"/>
              </w:rPr>
              <w:t>.</w:t>
            </w:r>
          </w:p>
        </w:tc>
        <w:tc>
          <w:tcPr>
            <w:tcW w:w="1559" w:type="dxa"/>
            <w:tcBorders>
              <w:top w:val="single" w:sz="4" w:space="0" w:color="auto"/>
              <w:bottom w:val="single" w:sz="4" w:space="0" w:color="auto"/>
            </w:tcBorders>
          </w:tcPr>
          <w:p w:rsidR="00492A96" w:rsidRPr="00492A96" w:rsidRDefault="00492A96" w:rsidP="00492A96">
            <w:pPr>
              <w:autoSpaceDE w:val="0"/>
              <w:autoSpaceDN w:val="0"/>
              <w:adjustRightInd w:val="0"/>
              <w:spacing w:after="0" w:line="240" w:lineRule="auto"/>
              <w:rPr>
                <w:rFonts w:ascii="Times New Roman" w:hAnsi="Times New Roman"/>
                <w:lang w:val="ro-RO"/>
              </w:rPr>
            </w:pPr>
            <w:r w:rsidRPr="00492A96">
              <w:rPr>
                <w:rFonts w:ascii="Times New Roman" w:hAnsi="Times New Roman"/>
                <w:lang w:val="ro-RO"/>
              </w:rPr>
              <w:t>MAEIE</w:t>
            </w:r>
          </w:p>
          <w:p w:rsidR="00492A96" w:rsidRPr="00492A96" w:rsidRDefault="00492A96" w:rsidP="00492A96">
            <w:pPr>
              <w:autoSpaceDE w:val="0"/>
              <w:autoSpaceDN w:val="0"/>
              <w:adjustRightInd w:val="0"/>
              <w:spacing w:after="0" w:line="240" w:lineRule="auto"/>
              <w:rPr>
                <w:rFonts w:ascii="Times New Roman" w:hAnsi="Times New Roman"/>
                <w:lang w:val="ro-RO"/>
              </w:rPr>
            </w:pPr>
            <w:r w:rsidRPr="00492A96">
              <w:rPr>
                <w:rFonts w:ascii="Times New Roman" w:hAnsi="Times New Roman"/>
                <w:lang w:val="ro-RO"/>
              </w:rPr>
              <w:t>Instituțiile administrației publice centrale</w:t>
            </w:r>
          </w:p>
          <w:p w:rsidR="00492A96" w:rsidRPr="00492A96" w:rsidRDefault="00492A96" w:rsidP="00492A96">
            <w:pPr>
              <w:spacing w:after="0" w:line="240" w:lineRule="auto"/>
              <w:rPr>
                <w:rFonts w:ascii="Times New Roman" w:hAnsi="Times New Roman"/>
                <w:lang w:val="ro-RO"/>
              </w:rPr>
            </w:pPr>
          </w:p>
        </w:tc>
        <w:tc>
          <w:tcPr>
            <w:tcW w:w="1276" w:type="dxa"/>
            <w:tcBorders>
              <w:top w:val="single" w:sz="4" w:space="0" w:color="auto"/>
              <w:bottom w:val="single" w:sz="4" w:space="0" w:color="auto"/>
            </w:tcBorders>
          </w:tcPr>
          <w:p w:rsidR="00492A96" w:rsidRPr="00492A96" w:rsidRDefault="00492A96" w:rsidP="00492A96">
            <w:pPr>
              <w:spacing w:after="0" w:line="240" w:lineRule="auto"/>
              <w:ind w:left="-109" w:right="-107"/>
              <w:jc w:val="center"/>
              <w:rPr>
                <w:rFonts w:ascii="Times New Roman" w:hAnsi="Times New Roman"/>
                <w:b/>
                <w:lang w:val="ro-RO"/>
              </w:rPr>
            </w:pPr>
            <w:r w:rsidRPr="00492A96">
              <w:rPr>
                <w:rFonts w:ascii="Times New Roman" w:eastAsia="SimSun" w:hAnsi="Times New Roman"/>
                <w:lang w:val="ro-RO"/>
              </w:rPr>
              <w:t>2016</w:t>
            </w:r>
          </w:p>
        </w:tc>
        <w:tc>
          <w:tcPr>
            <w:tcW w:w="1525" w:type="dxa"/>
            <w:tcBorders>
              <w:top w:val="single" w:sz="4" w:space="0" w:color="auto"/>
              <w:bottom w:val="single" w:sz="4" w:space="0" w:color="auto"/>
            </w:tcBorders>
          </w:tcPr>
          <w:p w:rsidR="00492A96" w:rsidRPr="00492A96" w:rsidRDefault="00492A96" w:rsidP="00492A96">
            <w:pPr>
              <w:spacing w:after="0" w:line="240" w:lineRule="auto"/>
              <w:jc w:val="center"/>
              <w:rPr>
                <w:rFonts w:ascii="Times New Roman" w:hAnsi="Times New Roman"/>
                <w:b/>
                <w:lang w:val="ro-RO"/>
              </w:rPr>
            </w:pPr>
            <w:r w:rsidRPr="00492A96">
              <w:rPr>
                <w:rFonts w:ascii="Times New Roman" w:hAnsi="Times New Roman"/>
                <w:lang w:val="ro-RO"/>
              </w:rPr>
              <w:t>În limita resurselor bugetare</w:t>
            </w:r>
          </w:p>
        </w:tc>
      </w:tr>
      <w:tr w:rsidR="00492A96" w:rsidRPr="00492A96" w:rsidTr="00DE0BE7">
        <w:trPr>
          <w:trHeight w:val="723"/>
        </w:trPr>
        <w:tc>
          <w:tcPr>
            <w:tcW w:w="568" w:type="dxa"/>
          </w:tcPr>
          <w:p w:rsidR="00492A96" w:rsidRPr="00492A96" w:rsidRDefault="00492A96" w:rsidP="00492A96">
            <w:pPr>
              <w:spacing w:after="0" w:line="240" w:lineRule="auto"/>
              <w:ind w:left="-108" w:right="-142"/>
              <w:jc w:val="center"/>
              <w:rPr>
                <w:rFonts w:ascii="Times New Roman" w:hAnsi="Times New Roman"/>
                <w:lang w:val="ro-RO"/>
              </w:rPr>
            </w:pPr>
          </w:p>
        </w:tc>
        <w:tc>
          <w:tcPr>
            <w:tcW w:w="2519" w:type="dxa"/>
            <w:tcBorders>
              <w:bottom w:val="single" w:sz="4" w:space="0" w:color="auto"/>
            </w:tcBorders>
          </w:tcPr>
          <w:p w:rsidR="00492A96" w:rsidRPr="00492A96" w:rsidRDefault="00492A96" w:rsidP="00492A96">
            <w:pPr>
              <w:spacing w:after="0" w:line="240" w:lineRule="auto"/>
              <w:ind w:left="34"/>
              <w:rPr>
                <w:rFonts w:ascii="Times New Roman" w:hAnsi="Times New Roman"/>
                <w:lang w:val="ro-RO"/>
              </w:rPr>
            </w:pPr>
            <w:r w:rsidRPr="00492A96">
              <w:rPr>
                <w:rFonts w:ascii="Times New Roman" w:hAnsi="Times New Roman"/>
                <w:lang w:val="ro-RO"/>
              </w:rPr>
              <w:t xml:space="preserve">Art. 3.2 (c) </w:t>
            </w:r>
            <w:r w:rsidRPr="00492A96">
              <w:rPr>
                <w:rFonts w:ascii="Times New Roman" w:hAnsi="Times New Roman"/>
                <w:i/>
                <w:lang w:val="ro-RO"/>
              </w:rPr>
              <w:t>„Scopurile dialogului politic”</w:t>
            </w:r>
          </w:p>
          <w:p w:rsidR="00492A96" w:rsidRPr="00492A96" w:rsidRDefault="00492A96" w:rsidP="00492A96">
            <w:pPr>
              <w:pStyle w:val="NoSpacing"/>
              <w:jc w:val="both"/>
              <w:rPr>
                <w:rFonts w:ascii="Times New Roman" w:hAnsi="Times New Roman"/>
                <w:lang w:val="ro-RO"/>
              </w:rPr>
            </w:pPr>
            <w:r w:rsidRPr="00492A96">
              <w:rPr>
                <w:rFonts w:ascii="Times New Roman" w:hAnsi="Times New Roman"/>
                <w:lang w:val="ro-RO"/>
              </w:rPr>
              <w:t>A consolida cooperarea şi dialo</w:t>
            </w:r>
            <w:r w:rsidRPr="00492A96">
              <w:rPr>
                <w:rFonts w:ascii="Times New Roman" w:hAnsi="Times New Roman"/>
                <w:spacing w:val="-2"/>
                <w:lang w:val="ro-RO"/>
              </w:rPr>
              <w:t>g</w:t>
            </w:r>
            <w:r w:rsidRPr="00492A96">
              <w:rPr>
                <w:rFonts w:ascii="Times New Roman" w:hAnsi="Times New Roman"/>
                <w:spacing w:val="2"/>
                <w:lang w:val="ro-RO"/>
              </w:rPr>
              <w:t>ul dintre Părţi privind securitatea la nivel internaţional şi gestionarea crizei, în special pentru a aborda provocările şi pericolele principale globale şi regionale</w:t>
            </w:r>
          </w:p>
        </w:tc>
        <w:tc>
          <w:tcPr>
            <w:tcW w:w="2868" w:type="dxa"/>
            <w:gridSpan w:val="2"/>
            <w:tcBorders>
              <w:bottom w:val="single" w:sz="4" w:space="0" w:color="auto"/>
            </w:tcBorders>
          </w:tcPr>
          <w:p w:rsidR="00492A96" w:rsidRPr="00492A96" w:rsidRDefault="00492A96" w:rsidP="00492A96">
            <w:pPr>
              <w:pStyle w:val="ListParagraph"/>
              <w:tabs>
                <w:tab w:val="left" w:pos="179"/>
              </w:tabs>
              <w:spacing w:after="0" w:line="240" w:lineRule="auto"/>
              <w:ind w:left="0"/>
              <w:jc w:val="both"/>
              <w:rPr>
                <w:rFonts w:ascii="Times New Roman" w:hAnsi="Times New Roman"/>
                <w:lang w:val="ro-RO"/>
              </w:rPr>
            </w:pPr>
          </w:p>
        </w:tc>
        <w:tc>
          <w:tcPr>
            <w:tcW w:w="5245" w:type="dxa"/>
            <w:tcBorders>
              <w:bottom w:val="single" w:sz="4" w:space="0" w:color="auto"/>
            </w:tcBorders>
          </w:tcPr>
          <w:p w:rsidR="00492A96" w:rsidRPr="00492A96" w:rsidRDefault="00492A96" w:rsidP="00492A96">
            <w:pPr>
              <w:spacing w:after="0" w:line="240" w:lineRule="auto"/>
              <w:jc w:val="both"/>
              <w:rPr>
                <w:rFonts w:ascii="Times New Roman" w:hAnsi="Times New Roman"/>
                <w:lang w:val="ro-RO"/>
              </w:rPr>
            </w:pPr>
            <w:r w:rsidRPr="00492A96">
              <w:rPr>
                <w:rFonts w:ascii="Times New Roman" w:hAnsi="Times New Roman"/>
                <w:lang w:val="ro-RO"/>
              </w:rPr>
              <w:t>Intensificarea dialogului în cadrul organizațiilor internaționale și europene relevante în vederea eficientizării acțiunilor vizînd asigurarea stabilității și securității la nivel global și regional</w:t>
            </w:r>
            <w:r w:rsidR="00802C95">
              <w:rPr>
                <w:rFonts w:ascii="Times New Roman" w:hAnsi="Times New Roman"/>
                <w:lang w:val="ro-RO"/>
              </w:rPr>
              <w:t>.</w:t>
            </w:r>
          </w:p>
        </w:tc>
        <w:tc>
          <w:tcPr>
            <w:tcW w:w="1559" w:type="dxa"/>
          </w:tcPr>
          <w:p w:rsidR="00492A96" w:rsidRPr="00492A96" w:rsidRDefault="00492A96" w:rsidP="00492A96">
            <w:pPr>
              <w:spacing w:after="0" w:line="240" w:lineRule="auto"/>
              <w:rPr>
                <w:rFonts w:ascii="Times New Roman" w:hAnsi="Times New Roman"/>
                <w:lang w:val="ro-RO"/>
              </w:rPr>
            </w:pPr>
          </w:p>
        </w:tc>
        <w:tc>
          <w:tcPr>
            <w:tcW w:w="1276" w:type="dxa"/>
          </w:tcPr>
          <w:p w:rsidR="00492A96" w:rsidRPr="00492A96" w:rsidRDefault="00492A96" w:rsidP="00492A96">
            <w:pPr>
              <w:spacing w:after="0" w:line="240" w:lineRule="auto"/>
              <w:ind w:left="-109" w:right="-107"/>
              <w:jc w:val="center"/>
              <w:rPr>
                <w:rFonts w:ascii="Times New Roman" w:hAnsi="Times New Roman"/>
                <w:b/>
                <w:lang w:val="ro-RO"/>
              </w:rPr>
            </w:pPr>
          </w:p>
        </w:tc>
        <w:tc>
          <w:tcPr>
            <w:tcW w:w="1525" w:type="dxa"/>
          </w:tcPr>
          <w:p w:rsidR="00492A96" w:rsidRPr="00492A96" w:rsidRDefault="00492A96" w:rsidP="00492A96">
            <w:pPr>
              <w:spacing w:after="0" w:line="240" w:lineRule="auto"/>
              <w:jc w:val="center"/>
              <w:rPr>
                <w:rFonts w:ascii="Times New Roman" w:hAnsi="Times New Roman"/>
                <w:b/>
                <w:lang w:val="ro-RO"/>
              </w:rPr>
            </w:pPr>
          </w:p>
        </w:tc>
      </w:tr>
      <w:tr w:rsidR="00492A96" w:rsidRPr="00492A96" w:rsidTr="00DE0BE7">
        <w:tc>
          <w:tcPr>
            <w:tcW w:w="568" w:type="dxa"/>
            <w:vMerge w:val="restart"/>
          </w:tcPr>
          <w:p w:rsidR="00492A96" w:rsidRPr="00492A96" w:rsidRDefault="00492A96" w:rsidP="00492A96">
            <w:pPr>
              <w:spacing w:after="0" w:line="240" w:lineRule="auto"/>
              <w:ind w:left="-108" w:right="-141"/>
              <w:jc w:val="center"/>
              <w:rPr>
                <w:rFonts w:ascii="Times New Roman" w:hAnsi="Times New Roman"/>
                <w:lang w:val="ro-RO"/>
              </w:rPr>
            </w:pPr>
          </w:p>
        </w:tc>
        <w:tc>
          <w:tcPr>
            <w:tcW w:w="2519" w:type="dxa"/>
            <w:vMerge w:val="restart"/>
          </w:tcPr>
          <w:p w:rsidR="00492A96" w:rsidRPr="00492A96" w:rsidRDefault="00492A96" w:rsidP="00492A96">
            <w:pPr>
              <w:spacing w:after="0" w:line="240" w:lineRule="auto"/>
              <w:ind w:left="34"/>
              <w:rPr>
                <w:rFonts w:ascii="Times New Roman" w:hAnsi="Times New Roman"/>
                <w:lang w:val="ro-RO"/>
              </w:rPr>
            </w:pPr>
            <w:r w:rsidRPr="00492A96">
              <w:rPr>
                <w:rFonts w:ascii="Times New Roman" w:hAnsi="Times New Roman"/>
                <w:lang w:val="ro-RO"/>
              </w:rPr>
              <w:t xml:space="preserve">Art. 3.2 (e) </w:t>
            </w:r>
            <w:r w:rsidRPr="00492A96">
              <w:rPr>
                <w:rFonts w:ascii="Times New Roman" w:hAnsi="Times New Roman"/>
                <w:i/>
                <w:lang w:val="ro-RO"/>
              </w:rPr>
              <w:t>„Scopurile dialogului politic”</w:t>
            </w:r>
          </w:p>
          <w:p w:rsidR="00492A96" w:rsidRPr="00492A96" w:rsidRDefault="00492A96" w:rsidP="00492A96">
            <w:pPr>
              <w:spacing w:after="0" w:line="240" w:lineRule="auto"/>
              <w:ind w:left="34"/>
              <w:jc w:val="both"/>
              <w:rPr>
                <w:rFonts w:ascii="Times New Roman" w:hAnsi="Times New Roman"/>
                <w:lang w:val="ro-RO"/>
              </w:rPr>
            </w:pPr>
            <w:r w:rsidRPr="00492A96">
              <w:rPr>
                <w:rFonts w:ascii="Times New Roman" w:hAnsi="Times New Roman"/>
                <w:lang w:val="ro-RO"/>
              </w:rPr>
              <w:t>A consolida respectarea principiilor democratice, supremaţiei legii şi bunei guvernări, drepturilor omului şi ale libertăţilor fundamentale, inclusiv a drepturilor persoanelor care aparţin minorităţilor şi a contribui la consolidarea reformelor politice interne</w:t>
            </w:r>
          </w:p>
        </w:tc>
        <w:tc>
          <w:tcPr>
            <w:tcW w:w="2868" w:type="dxa"/>
            <w:gridSpan w:val="2"/>
            <w:vMerge w:val="restart"/>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239"/>
              </w:tabs>
              <w:spacing w:after="0" w:line="240" w:lineRule="auto"/>
              <w:ind w:left="0" w:firstLine="0"/>
              <w:jc w:val="both"/>
              <w:rPr>
                <w:rFonts w:ascii="Times New Roman" w:hAnsi="Times New Roman"/>
                <w:lang w:val="ro-RO"/>
              </w:rPr>
            </w:pPr>
            <w:r w:rsidRPr="00492A96">
              <w:rPr>
                <w:rFonts w:ascii="Times New Roman" w:hAnsi="Times New Roman"/>
                <w:lang w:val="ro-RO"/>
              </w:rPr>
              <w:t xml:space="preserve">Implementarea Planului de Acţiuni naţional pentru asigurarea drepturilor omului (2011-2014) cu accent pe grupurile cele mai vulnerabile, şi coordonarea planificării în domeniul drepturilor omului cu procesul bugetar pentru a aloca resurse suficiente pentru implementa-rea efectivă. </w:t>
            </w:r>
          </w:p>
        </w:tc>
        <w:tc>
          <w:tcPr>
            <w:tcW w:w="5245" w:type="dxa"/>
            <w:tcBorders>
              <w:bottom w:val="dotted" w:sz="4" w:space="0" w:color="auto"/>
            </w:tcBorders>
          </w:tcPr>
          <w:p w:rsidR="00492A96" w:rsidRPr="00492A96" w:rsidRDefault="00492A96" w:rsidP="00492A96">
            <w:pPr>
              <w:spacing w:after="0" w:line="240" w:lineRule="auto"/>
              <w:ind w:firstLine="71"/>
              <w:jc w:val="both"/>
              <w:rPr>
                <w:rFonts w:ascii="Times New Roman" w:hAnsi="Times New Roman"/>
                <w:lang w:val="ro-RO"/>
              </w:rPr>
            </w:pPr>
            <w:r w:rsidRPr="00492A96">
              <w:rPr>
                <w:rFonts w:ascii="Times New Roman" w:hAnsi="Times New Roman"/>
                <w:lang w:val="ro-RO"/>
              </w:rPr>
              <w:t>Organizarea  acţiunilor de promovare (reuniuni, mese rotunde, conferinţe, difuzare de spoturi sociale, organizarea de concursuri, campanii informaţionale) a drepturilor şi libert</w:t>
            </w:r>
            <w:r w:rsidR="00802C95">
              <w:rPr>
                <w:rFonts w:ascii="Times New Roman" w:hAnsi="Times New Roman"/>
                <w:lang w:val="ro-RO"/>
              </w:rPr>
              <w:t>ăţilor fundamentale ale omului.</w:t>
            </w:r>
          </w:p>
          <w:p w:rsidR="00492A96" w:rsidRPr="00492A96" w:rsidRDefault="00492A96" w:rsidP="00492A96">
            <w:pPr>
              <w:spacing w:after="0" w:line="240" w:lineRule="auto"/>
              <w:rPr>
                <w:rFonts w:ascii="Times New Roman" w:hAnsi="Times New Roman"/>
                <w:color w:val="FF0000"/>
                <w:lang w:val="ro-RO"/>
              </w:rPr>
            </w:pPr>
          </w:p>
          <w:p w:rsidR="00492A96" w:rsidRPr="00492A96" w:rsidRDefault="00492A96" w:rsidP="00492A96">
            <w:pPr>
              <w:spacing w:after="0" w:line="240" w:lineRule="auto"/>
              <w:rPr>
                <w:rFonts w:ascii="Times New Roman" w:hAnsi="Times New Roman"/>
                <w:color w:val="FF0000"/>
                <w:lang w:val="ro-RO"/>
              </w:rPr>
            </w:pPr>
          </w:p>
          <w:p w:rsidR="00492A96" w:rsidRPr="00492A96" w:rsidRDefault="00492A96" w:rsidP="00492A96">
            <w:pPr>
              <w:spacing w:after="0" w:line="240" w:lineRule="auto"/>
              <w:rPr>
                <w:rFonts w:ascii="Times New Roman" w:hAnsi="Times New Roman"/>
                <w:i/>
                <w:color w:val="FF0000"/>
                <w:lang w:val="ro-RO"/>
              </w:rPr>
            </w:pPr>
          </w:p>
          <w:p w:rsidR="00492A96" w:rsidRPr="00492A96" w:rsidRDefault="00492A96" w:rsidP="00492A96">
            <w:pPr>
              <w:spacing w:after="0" w:line="240" w:lineRule="auto"/>
              <w:rPr>
                <w:rFonts w:ascii="Times New Roman" w:hAnsi="Times New Roman"/>
                <w:i/>
                <w:color w:val="FF0000"/>
                <w:lang w:val="ro-RO"/>
              </w:rPr>
            </w:pPr>
          </w:p>
          <w:p w:rsidR="00492A96" w:rsidRPr="00492A96" w:rsidRDefault="00492A96" w:rsidP="00492A96">
            <w:pPr>
              <w:spacing w:after="0" w:line="240" w:lineRule="auto"/>
              <w:rPr>
                <w:rFonts w:ascii="Times New Roman" w:hAnsi="Times New Roman"/>
                <w:i/>
                <w:color w:val="FF0000"/>
                <w:lang w:val="ro-RO"/>
              </w:rPr>
            </w:pPr>
          </w:p>
          <w:p w:rsidR="00492A96" w:rsidRPr="00492A96" w:rsidRDefault="00492A96" w:rsidP="00492A96">
            <w:pPr>
              <w:spacing w:after="0" w:line="240" w:lineRule="auto"/>
              <w:rPr>
                <w:rFonts w:ascii="Times New Roman" w:hAnsi="Times New Roman"/>
                <w:i/>
                <w:color w:val="FF0000"/>
                <w:lang w:val="ro-RO"/>
              </w:rPr>
            </w:pPr>
            <w:r w:rsidRPr="00492A96">
              <w:rPr>
                <w:rFonts w:ascii="Times New Roman" w:hAnsi="Times New Roman"/>
                <w:lang w:val="ro-RO"/>
              </w:rPr>
              <w:t>Organizarea unor acţiuni de promovare a toleranţei şi a diversităţii culturale</w:t>
            </w:r>
          </w:p>
          <w:p w:rsidR="00492A96" w:rsidRPr="00492A96" w:rsidRDefault="00492A96" w:rsidP="00492A96">
            <w:pPr>
              <w:spacing w:after="0" w:line="240" w:lineRule="auto"/>
              <w:rPr>
                <w:rFonts w:ascii="Times New Roman" w:hAnsi="Times New Roman"/>
                <w:i/>
                <w:color w:val="FF0000"/>
                <w:lang w:val="ro-RO"/>
              </w:rPr>
            </w:pPr>
          </w:p>
          <w:p w:rsidR="00492A96" w:rsidRPr="00492A96" w:rsidRDefault="00492A96" w:rsidP="00492A96">
            <w:pPr>
              <w:spacing w:after="0" w:line="240" w:lineRule="auto"/>
              <w:rPr>
                <w:rFonts w:ascii="Times New Roman" w:hAnsi="Times New Roman"/>
                <w:i/>
                <w:color w:val="FF0000"/>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t>Elaborarea Planurilor sectoriale în domeniul drepturilor omului, în baza planului PNADO, cu indicarea costurilor aferente, necesare pentru realizarea activităţilor planificate în concordanţă cu CBTM</w:t>
            </w:r>
          </w:p>
          <w:p w:rsidR="00492A96" w:rsidRPr="00492A96" w:rsidRDefault="00492A96" w:rsidP="00492A96">
            <w:pPr>
              <w:autoSpaceDE w:val="0"/>
              <w:autoSpaceDN w:val="0"/>
              <w:adjustRightInd w:val="0"/>
              <w:spacing w:after="0" w:line="240" w:lineRule="auto"/>
              <w:jc w:val="both"/>
              <w:rPr>
                <w:rFonts w:ascii="Times New Roman" w:hAnsi="Times New Roman"/>
                <w:i/>
                <w:lang w:val="ro-RO"/>
              </w:rPr>
            </w:pPr>
            <w:r w:rsidRPr="00492A96">
              <w:rPr>
                <w:rFonts w:ascii="Times New Roman" w:hAnsi="Times New Roman"/>
                <w:b/>
                <w:i/>
                <w:lang w:val="ro-RO"/>
              </w:rPr>
              <w:t xml:space="preserve">Notă 1: </w:t>
            </w:r>
            <w:r w:rsidRPr="00492A96">
              <w:rPr>
                <w:rFonts w:ascii="Times New Roman" w:hAnsi="Times New Roman"/>
                <w:i/>
                <w:lang w:val="ro-RO"/>
              </w:rPr>
              <w:t>Planuri efectuate</w:t>
            </w:r>
          </w:p>
          <w:p w:rsidR="00492A96" w:rsidRPr="00492A96" w:rsidRDefault="00492A96" w:rsidP="00492A96">
            <w:pPr>
              <w:autoSpaceDE w:val="0"/>
              <w:autoSpaceDN w:val="0"/>
              <w:adjustRightInd w:val="0"/>
              <w:spacing w:after="0" w:line="240" w:lineRule="auto"/>
              <w:jc w:val="both"/>
              <w:rPr>
                <w:rFonts w:ascii="Times New Roman" w:hAnsi="Times New Roman"/>
                <w:i/>
                <w:lang w:val="ro-RO"/>
              </w:rPr>
            </w:pPr>
            <w:r w:rsidRPr="00492A96">
              <w:rPr>
                <w:rFonts w:ascii="Times New Roman" w:hAnsi="Times New Roman"/>
                <w:b/>
                <w:i/>
                <w:lang w:val="ro-RO"/>
              </w:rPr>
              <w:t xml:space="preserve">Notă 2: </w:t>
            </w:r>
            <w:r w:rsidRPr="00492A96">
              <w:rPr>
                <w:rFonts w:ascii="Times New Roman" w:hAnsi="Times New Roman"/>
                <w:i/>
                <w:lang w:val="ro-RO"/>
              </w:rPr>
              <w:t>Estimări efectuate</w:t>
            </w: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t>Examinarea legislaţiei în vigoare şi a documentelor de politici din perspectiva nediscriminării</w:t>
            </w: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t>Modificarea legislaţiei pentru a elimina barierele identificate de Consiliul pentru prevenirea şi eliminarea discriminării şi asigurarea egalităţii</w:t>
            </w: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p>
          <w:p w:rsid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t xml:space="preserve">Analiza permanentă a gradului de implementare a recomandărilor Consiliului pentru prevenirea şi eliminarea discriminării şi asigurarea egalităţii şi formularea recomandărilor corespunzătoare </w:t>
            </w:r>
          </w:p>
          <w:p w:rsidR="00802C95" w:rsidRDefault="00802C95" w:rsidP="00492A96">
            <w:pPr>
              <w:autoSpaceDE w:val="0"/>
              <w:autoSpaceDN w:val="0"/>
              <w:adjustRightInd w:val="0"/>
              <w:spacing w:after="0" w:line="240" w:lineRule="auto"/>
              <w:jc w:val="both"/>
              <w:rPr>
                <w:rFonts w:ascii="Times New Roman" w:hAnsi="Times New Roman"/>
                <w:lang w:val="ro-RO"/>
              </w:rPr>
            </w:pPr>
          </w:p>
          <w:p w:rsidR="00802C95" w:rsidRDefault="00802C95" w:rsidP="00492A96">
            <w:pPr>
              <w:autoSpaceDE w:val="0"/>
              <w:autoSpaceDN w:val="0"/>
              <w:adjustRightInd w:val="0"/>
              <w:spacing w:after="0" w:line="240" w:lineRule="auto"/>
              <w:jc w:val="both"/>
              <w:rPr>
                <w:rFonts w:ascii="Times New Roman" w:hAnsi="Times New Roman"/>
                <w:lang w:val="ro-RO"/>
              </w:rPr>
            </w:pPr>
          </w:p>
          <w:p w:rsidR="00802C95" w:rsidRDefault="00802C95" w:rsidP="00492A96">
            <w:pPr>
              <w:autoSpaceDE w:val="0"/>
              <w:autoSpaceDN w:val="0"/>
              <w:adjustRightInd w:val="0"/>
              <w:spacing w:after="0" w:line="240" w:lineRule="auto"/>
              <w:jc w:val="both"/>
              <w:rPr>
                <w:rFonts w:ascii="Times New Roman" w:hAnsi="Times New Roman"/>
                <w:lang w:val="ro-RO"/>
              </w:rPr>
            </w:pPr>
          </w:p>
          <w:p w:rsidR="00802C95" w:rsidRPr="00492A96" w:rsidRDefault="00802C95" w:rsidP="00492A96">
            <w:pPr>
              <w:autoSpaceDE w:val="0"/>
              <w:autoSpaceDN w:val="0"/>
              <w:adjustRightInd w:val="0"/>
              <w:spacing w:after="0" w:line="240" w:lineRule="auto"/>
              <w:jc w:val="both"/>
              <w:rPr>
                <w:rFonts w:ascii="Times New Roman" w:hAnsi="Times New Roman"/>
                <w:lang w:val="ro-RO"/>
              </w:rPr>
            </w:pPr>
          </w:p>
          <w:p w:rsidR="00492A96" w:rsidRPr="00492A96" w:rsidRDefault="00492A96" w:rsidP="00492A96">
            <w:pPr>
              <w:autoSpaceDE w:val="0"/>
              <w:autoSpaceDN w:val="0"/>
              <w:adjustRightInd w:val="0"/>
              <w:spacing w:after="0" w:line="240" w:lineRule="auto"/>
              <w:jc w:val="both"/>
              <w:rPr>
                <w:rFonts w:ascii="Times New Roman" w:hAnsi="Times New Roman"/>
                <w:i/>
                <w:lang w:val="ro-RO"/>
              </w:rPr>
            </w:pPr>
            <w:r w:rsidRPr="00492A96">
              <w:rPr>
                <w:rFonts w:ascii="Times New Roman" w:hAnsi="Times New Roman"/>
                <w:lang w:val="ro-RO"/>
              </w:rPr>
              <w:t>Consolidarea capacităţii autorităţilor publice, organelor de drept, sectorului privat şi a societăţii civile în domeniul prevenirii şi combaterii discriminării</w:t>
            </w:r>
          </w:p>
        </w:tc>
        <w:tc>
          <w:tcPr>
            <w:tcW w:w="1559" w:type="dxa"/>
            <w:tcBorders>
              <w:bottom w:val="dotted" w:sz="4" w:space="0" w:color="auto"/>
            </w:tcBorders>
          </w:tcPr>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lastRenderedPageBreak/>
              <w:t>CpDOM</w:t>
            </w:r>
          </w:p>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t>BRI</w:t>
            </w:r>
          </w:p>
          <w:p w:rsidR="00492A96" w:rsidRPr="00492A96" w:rsidRDefault="00492A96" w:rsidP="00492A96">
            <w:pPr>
              <w:autoSpaceDE w:val="0"/>
              <w:autoSpaceDN w:val="0"/>
              <w:adjustRightInd w:val="0"/>
              <w:spacing w:after="0" w:line="240" w:lineRule="auto"/>
              <w:rPr>
                <w:rFonts w:ascii="Times New Roman" w:hAnsi="Times New Roman"/>
                <w:lang w:val="ro-RO"/>
              </w:rPr>
            </w:pPr>
            <w:r w:rsidRPr="00492A96">
              <w:rPr>
                <w:rFonts w:ascii="Times New Roman" w:hAnsi="Times New Roman"/>
                <w:lang w:val="ro-RO"/>
              </w:rPr>
              <w:t xml:space="preserve">Administraţia publică locală </w:t>
            </w:r>
          </w:p>
          <w:p w:rsidR="00492A96" w:rsidRPr="00492A96" w:rsidRDefault="00492A96" w:rsidP="00492A96">
            <w:pPr>
              <w:autoSpaceDE w:val="0"/>
              <w:autoSpaceDN w:val="0"/>
              <w:adjustRightInd w:val="0"/>
              <w:spacing w:after="0" w:line="240" w:lineRule="auto"/>
              <w:rPr>
                <w:rFonts w:ascii="Times New Roman" w:hAnsi="Times New Roman"/>
                <w:lang w:val="ro-RO"/>
              </w:rPr>
            </w:pPr>
            <w:r w:rsidRPr="00492A96">
              <w:rPr>
                <w:rFonts w:ascii="Times New Roman" w:hAnsi="Times New Roman"/>
                <w:lang w:val="ro-RO"/>
              </w:rPr>
              <w:t xml:space="preserve">ONG ale minorităţilor naţionale, inclusiv ale romilor </w:t>
            </w:r>
          </w:p>
          <w:p w:rsidR="00492A96" w:rsidRPr="00492A96" w:rsidRDefault="00492A96" w:rsidP="00492A96">
            <w:pPr>
              <w:autoSpaceDE w:val="0"/>
              <w:autoSpaceDN w:val="0"/>
              <w:adjustRightInd w:val="0"/>
              <w:spacing w:after="0" w:line="240" w:lineRule="auto"/>
              <w:rPr>
                <w:rFonts w:ascii="Times New Roman" w:hAnsi="Times New Roman"/>
                <w:lang w:val="ro-RO"/>
              </w:rPr>
            </w:pPr>
            <w:r w:rsidRPr="00492A96">
              <w:rPr>
                <w:rFonts w:ascii="Times New Roman" w:hAnsi="Times New Roman"/>
                <w:lang w:val="ro-RO"/>
              </w:rPr>
              <w:t>CpDOM</w:t>
            </w: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r w:rsidRPr="00492A96">
              <w:rPr>
                <w:rFonts w:ascii="Times New Roman" w:hAnsi="Times New Roman"/>
                <w:lang w:val="ro-RO"/>
              </w:rPr>
              <w:t>Consiliul pentru prevenirea şi eliminarea discriminării şi asigurarea egalităţii</w:t>
            </w: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r w:rsidRPr="00492A96">
              <w:rPr>
                <w:rFonts w:ascii="Times New Roman" w:hAnsi="Times New Roman"/>
                <w:lang w:val="ro-RO"/>
              </w:rPr>
              <w:t>Consiliul pentru prevenirea şi eliminarea discriminării şi asigurarea egalităţii</w:t>
            </w:r>
          </w:p>
          <w:p w:rsidR="00802C95" w:rsidRPr="00492A96" w:rsidRDefault="00802C95" w:rsidP="00802C95">
            <w:pPr>
              <w:autoSpaceDE w:val="0"/>
              <w:autoSpaceDN w:val="0"/>
              <w:adjustRightInd w:val="0"/>
              <w:spacing w:after="0" w:line="240" w:lineRule="auto"/>
              <w:ind w:left="33"/>
              <w:jc w:val="both"/>
              <w:rPr>
                <w:rFonts w:ascii="Times New Roman" w:hAnsi="Times New Roman"/>
                <w:lang w:val="ro-RO"/>
              </w:rPr>
            </w:pPr>
            <w:r w:rsidRPr="00492A96">
              <w:rPr>
                <w:rFonts w:ascii="Times New Roman" w:hAnsi="Times New Roman"/>
                <w:lang w:val="ro-RO"/>
              </w:rPr>
              <w:t>Consiliul pentru prevenirea şi eliminarea discriminării şi asigurarea egalităţii</w:t>
            </w:r>
          </w:p>
          <w:p w:rsidR="00802C95" w:rsidRDefault="00802C95" w:rsidP="00492A96">
            <w:pPr>
              <w:autoSpaceDE w:val="0"/>
              <w:autoSpaceDN w:val="0"/>
              <w:adjustRightInd w:val="0"/>
              <w:spacing w:after="0" w:line="240" w:lineRule="auto"/>
              <w:ind w:left="33"/>
              <w:jc w:val="both"/>
              <w:rPr>
                <w:rFonts w:ascii="Times New Roman" w:hAnsi="Times New Roman"/>
                <w:lang w:val="ro-RO"/>
              </w:rPr>
            </w:pP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r w:rsidRPr="00492A96">
              <w:rPr>
                <w:rFonts w:ascii="Times New Roman" w:hAnsi="Times New Roman"/>
                <w:lang w:val="ro-RO"/>
              </w:rPr>
              <w:t>Autorităţile publice centrale</w:t>
            </w:r>
          </w:p>
          <w:p w:rsidR="00492A96" w:rsidRPr="00492A96" w:rsidRDefault="00492A96" w:rsidP="00492A96">
            <w:pPr>
              <w:autoSpaceDE w:val="0"/>
              <w:autoSpaceDN w:val="0"/>
              <w:adjustRightInd w:val="0"/>
              <w:spacing w:after="0" w:line="240" w:lineRule="auto"/>
              <w:ind w:left="33"/>
              <w:jc w:val="both"/>
              <w:rPr>
                <w:rFonts w:ascii="Times New Roman" w:hAnsi="Times New Roman"/>
                <w:lang w:val="ro-RO"/>
              </w:rPr>
            </w:pPr>
            <w:r w:rsidRPr="00492A96">
              <w:rPr>
                <w:rFonts w:ascii="Times New Roman" w:hAnsi="Times New Roman"/>
                <w:lang w:val="ro-RO"/>
              </w:rPr>
              <w:t>Autorităţile publice locale</w:t>
            </w:r>
          </w:p>
          <w:p w:rsidR="00492A96" w:rsidRPr="00492A96" w:rsidRDefault="00492A96" w:rsidP="00802C95">
            <w:pPr>
              <w:autoSpaceDE w:val="0"/>
              <w:autoSpaceDN w:val="0"/>
              <w:adjustRightInd w:val="0"/>
              <w:spacing w:after="0" w:line="240" w:lineRule="auto"/>
              <w:ind w:left="33"/>
              <w:rPr>
                <w:rFonts w:ascii="Times New Roman" w:hAnsi="Times New Roman"/>
                <w:b/>
                <w:lang w:val="ro-RO" w:eastAsia="en-GB"/>
              </w:rPr>
            </w:pPr>
            <w:r w:rsidRPr="00492A96">
              <w:rPr>
                <w:rFonts w:ascii="Times New Roman" w:hAnsi="Times New Roman"/>
                <w:lang w:val="ro-RO"/>
              </w:rPr>
              <w:t>Organele de drept</w:t>
            </w:r>
          </w:p>
        </w:tc>
        <w:tc>
          <w:tcPr>
            <w:tcW w:w="1276" w:type="dxa"/>
            <w:tcBorders>
              <w:bottom w:val="dotted" w:sz="4" w:space="0" w:color="auto"/>
            </w:tcBorders>
          </w:tcPr>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lastRenderedPageBreak/>
              <w:t>2014-2016</w:t>
            </w: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spacing w:after="0" w:line="240" w:lineRule="auto"/>
              <w:ind w:right="-107"/>
              <w:rPr>
                <w:rFonts w:ascii="Times New Roman" w:hAnsi="Times New Roman"/>
                <w:lang w:val="ro-RO"/>
              </w:rPr>
            </w:pPr>
          </w:p>
          <w:p w:rsidR="00492A96" w:rsidRPr="00492A96" w:rsidRDefault="00492A96" w:rsidP="00492A96">
            <w:pPr>
              <w:spacing w:after="0" w:line="240" w:lineRule="auto"/>
              <w:ind w:right="-107"/>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t>2014-2016</w:t>
            </w:r>
          </w:p>
        </w:tc>
        <w:tc>
          <w:tcPr>
            <w:tcW w:w="1525" w:type="dxa"/>
            <w:tcBorders>
              <w:bottom w:val="dotted" w:sz="4" w:space="0" w:color="auto"/>
            </w:tcBorders>
          </w:tcPr>
          <w:p w:rsidR="00492A96" w:rsidRPr="00492A96" w:rsidRDefault="00492A96"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 xml:space="preserve"> În limita resurselor bugetare şi din mijloacele alocate în cadrul SRJ</w:t>
            </w:r>
          </w:p>
          <w:p w:rsidR="00492A96" w:rsidRPr="00492A96" w:rsidRDefault="00492A96" w:rsidP="00492A96">
            <w:pPr>
              <w:spacing w:after="0" w:line="240" w:lineRule="auto"/>
              <w:ind w:left="-108" w:right="-142"/>
              <w:rPr>
                <w:rFonts w:ascii="Times New Roman" w:hAnsi="Times New Roman"/>
                <w:b/>
                <w:lang w:val="ro-RO"/>
              </w:rPr>
            </w:pPr>
          </w:p>
        </w:tc>
      </w:tr>
      <w:tr w:rsidR="00492A96" w:rsidRPr="00492A96" w:rsidTr="00DE0BE7">
        <w:tc>
          <w:tcPr>
            <w:tcW w:w="568" w:type="dxa"/>
            <w:vMerge/>
          </w:tcPr>
          <w:p w:rsidR="00492A96" w:rsidRPr="00492A96" w:rsidRDefault="00492A96" w:rsidP="00492A96">
            <w:pPr>
              <w:spacing w:after="0" w:line="240" w:lineRule="auto"/>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ind w:left="-108" w:right="-142"/>
              <w:jc w:val="center"/>
              <w:rPr>
                <w:rFonts w:ascii="Times New Roman" w:hAnsi="Times New Roman"/>
                <w:b/>
                <w:lang w:val="ro-RO"/>
              </w:rPr>
            </w:pPr>
          </w:p>
        </w:tc>
        <w:tc>
          <w:tcPr>
            <w:tcW w:w="2868" w:type="dxa"/>
            <w:gridSpan w:val="2"/>
            <w:vMerge/>
          </w:tcPr>
          <w:p w:rsidR="00492A96" w:rsidRPr="00492A96" w:rsidRDefault="00492A96" w:rsidP="00492A96">
            <w:pPr>
              <w:spacing w:after="0" w:line="240" w:lineRule="auto"/>
              <w:ind w:right="33"/>
              <w:jc w:val="both"/>
              <w:rPr>
                <w:rFonts w:ascii="Times New Roman" w:hAnsi="Times New Roman"/>
                <w:lang w:val="ro-RO"/>
              </w:rPr>
            </w:pPr>
          </w:p>
        </w:tc>
        <w:tc>
          <w:tcPr>
            <w:tcW w:w="5245" w:type="dxa"/>
            <w:tcBorders>
              <w:top w:val="dotted" w:sz="4" w:space="0" w:color="auto"/>
            </w:tcBorders>
          </w:tcPr>
          <w:p w:rsidR="00492A96" w:rsidRPr="00492A96" w:rsidRDefault="00492A96" w:rsidP="00492A96">
            <w:pPr>
              <w:autoSpaceDE w:val="0"/>
              <w:autoSpaceDN w:val="0"/>
              <w:adjustRightInd w:val="0"/>
              <w:spacing w:after="0" w:line="240" w:lineRule="auto"/>
              <w:jc w:val="both"/>
              <w:rPr>
                <w:rFonts w:ascii="Times New Roman" w:hAnsi="Times New Roman"/>
                <w:lang w:val="ro-RO"/>
              </w:rPr>
            </w:pPr>
          </w:p>
        </w:tc>
        <w:tc>
          <w:tcPr>
            <w:tcW w:w="1559" w:type="dxa"/>
            <w:tcBorders>
              <w:top w:val="dotted" w:sz="4" w:space="0" w:color="auto"/>
            </w:tcBorders>
          </w:tcPr>
          <w:p w:rsidR="00492A96" w:rsidRPr="00492A96" w:rsidRDefault="00492A96" w:rsidP="00492A96">
            <w:pPr>
              <w:autoSpaceDE w:val="0"/>
              <w:autoSpaceDN w:val="0"/>
              <w:adjustRightInd w:val="0"/>
              <w:spacing w:after="0" w:line="240" w:lineRule="auto"/>
              <w:rPr>
                <w:rFonts w:ascii="Times New Roman" w:hAnsi="Times New Roman"/>
                <w:lang w:val="ro-RO"/>
              </w:rPr>
            </w:pPr>
          </w:p>
        </w:tc>
        <w:tc>
          <w:tcPr>
            <w:tcW w:w="1276" w:type="dxa"/>
            <w:tcBorders>
              <w:top w:val="dotted" w:sz="4" w:space="0" w:color="auto"/>
            </w:tcBorders>
          </w:tcPr>
          <w:p w:rsidR="00492A96" w:rsidRPr="00492A96" w:rsidRDefault="00492A96" w:rsidP="00492A96">
            <w:pPr>
              <w:spacing w:after="0" w:line="240" w:lineRule="auto"/>
              <w:ind w:right="-107"/>
              <w:rPr>
                <w:rFonts w:ascii="Times New Roman" w:eastAsia="SimSun" w:hAnsi="Times New Roman"/>
                <w:lang w:val="ro-RO"/>
              </w:rPr>
            </w:pPr>
          </w:p>
        </w:tc>
        <w:tc>
          <w:tcPr>
            <w:tcW w:w="1525" w:type="dxa"/>
            <w:tcBorders>
              <w:top w:val="dotted" w:sz="4" w:space="0" w:color="auto"/>
            </w:tcBorders>
          </w:tcPr>
          <w:p w:rsidR="00492A96" w:rsidRPr="00492A96" w:rsidRDefault="00492A96" w:rsidP="00492A96">
            <w:pPr>
              <w:tabs>
                <w:tab w:val="left" w:pos="73"/>
                <w:tab w:val="left" w:pos="11520"/>
              </w:tabs>
              <w:spacing w:after="0" w:line="240" w:lineRule="auto"/>
              <w:ind w:left="-34"/>
              <w:rPr>
                <w:rFonts w:ascii="Times New Roman" w:hAnsi="Times New Roman"/>
                <w:lang w:val="ro-RO"/>
              </w:rPr>
            </w:pPr>
          </w:p>
        </w:tc>
      </w:tr>
      <w:tr w:rsidR="00492A96" w:rsidRPr="00492A96" w:rsidTr="00DE0BE7">
        <w:trPr>
          <w:trHeight w:val="1792"/>
        </w:trPr>
        <w:tc>
          <w:tcPr>
            <w:tcW w:w="568" w:type="dxa"/>
            <w:vMerge/>
          </w:tcPr>
          <w:p w:rsidR="00492A96" w:rsidRPr="00492A96" w:rsidRDefault="00492A96" w:rsidP="00492A96">
            <w:pPr>
              <w:spacing w:after="0" w:line="240" w:lineRule="auto"/>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jc w:val="both"/>
              <w:rPr>
                <w:rFonts w:ascii="Times New Roman" w:hAnsi="Times New Roman"/>
                <w:i/>
                <w:lang w:val="ro-RO"/>
              </w:rPr>
            </w:pPr>
          </w:p>
        </w:tc>
        <w:tc>
          <w:tcPr>
            <w:tcW w:w="2868" w:type="dxa"/>
            <w:gridSpan w:val="2"/>
          </w:tcPr>
          <w:p w:rsidR="00492A96" w:rsidRPr="00492A96" w:rsidRDefault="00492A96" w:rsidP="00492A96">
            <w:pPr>
              <w:pStyle w:val="ListParagraph"/>
              <w:tabs>
                <w:tab w:val="left" w:pos="284"/>
              </w:tabs>
              <w:spacing w:after="0" w:line="240" w:lineRule="auto"/>
              <w:ind w:left="0"/>
              <w:jc w:val="both"/>
              <w:rPr>
                <w:rFonts w:ascii="Times New Roman" w:hAnsi="Times New Roman"/>
                <w:lang w:val="ro-RO"/>
              </w:rPr>
            </w:pPr>
            <w:r w:rsidRPr="00492A96">
              <w:rPr>
                <w:rFonts w:ascii="Times New Roman" w:hAnsi="Times New Roman"/>
                <w:lang w:val="ro-RO"/>
              </w:rPr>
              <w:t xml:space="preserve">2.1 (iii) </w:t>
            </w:r>
            <w:r w:rsidRPr="00492A96">
              <w:rPr>
                <w:rFonts w:ascii="Times New Roman" w:hAnsi="Times New Roman"/>
                <w:i/>
                <w:lang w:val="ro-RO"/>
              </w:rPr>
              <w:t>„Dialogul politic şi reforme”</w:t>
            </w:r>
          </w:p>
          <w:p w:rsidR="00492A96" w:rsidRPr="00492A96" w:rsidRDefault="00492A96" w:rsidP="00492A96">
            <w:pPr>
              <w:pStyle w:val="ListParagraph"/>
              <w:numPr>
                <w:ilvl w:val="0"/>
                <w:numId w:val="27"/>
              </w:numPr>
              <w:tabs>
                <w:tab w:val="left" w:pos="284"/>
              </w:tabs>
              <w:spacing w:after="0" w:line="240" w:lineRule="auto"/>
              <w:ind w:left="0" w:firstLine="0"/>
              <w:jc w:val="both"/>
              <w:rPr>
                <w:rFonts w:ascii="Times New Roman" w:hAnsi="Times New Roman"/>
                <w:lang w:val="ro-RO"/>
              </w:rPr>
            </w:pPr>
            <w:r w:rsidRPr="00492A96">
              <w:rPr>
                <w:rFonts w:ascii="Times New Roman" w:hAnsi="Times New Roman"/>
                <w:lang w:val="ro-RO"/>
              </w:rPr>
              <w:t>Examinarea corespunzătoare şi implementare a recomandărilor structurilor şi experţilor relevanţi ai Consiliului Europei privind aplicarea Convenţiei-cadru pentru protecţia minorităţilor naţionale</w:t>
            </w:r>
          </w:p>
        </w:tc>
        <w:tc>
          <w:tcPr>
            <w:tcW w:w="5245" w:type="dxa"/>
          </w:tcPr>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t>Organizarea celui de-al IV-lea ciclu de monitorizare asupra implementării Convenţiei-cadru pentru protecţia minorităţilor naţionale în RM de către Consiliul Europei (prezentarea celui de-al IV-lea Raport periodic al RM privind implementarea Convenţiei-cadru,  organizarea vizitei în RM a experţilor Comitetului Consultativ privind Convenţia-cadru, prezentarea comentariilor RM privind Opinia a IV-a asupra RM a Comitetului Consultativ privind Convenţia-cadru, promovarea documentelor finale adoptate  în cadrul celui de-al IV-lea ciclu de monitorizare asupra Convenţiei-cadru (celei dea IV-a Opinie a Comitetului Consultativ privind Convenţia-cadru, Rezoluţia Comitetului de Miniştri al CoE)</w:t>
            </w:r>
            <w:r w:rsidR="00BF6FF6">
              <w:rPr>
                <w:rFonts w:ascii="Times New Roman" w:hAnsi="Times New Roman"/>
                <w:lang w:val="ro-RO"/>
              </w:rPr>
              <w:t>).</w:t>
            </w:r>
          </w:p>
        </w:tc>
        <w:tc>
          <w:tcPr>
            <w:tcW w:w="1559" w:type="dxa"/>
          </w:tcPr>
          <w:p w:rsidR="00492A96" w:rsidRPr="00492A96" w:rsidRDefault="00492A96" w:rsidP="00492A96">
            <w:pPr>
              <w:autoSpaceDE w:val="0"/>
              <w:autoSpaceDN w:val="0"/>
              <w:adjustRightInd w:val="0"/>
              <w:spacing w:after="0" w:line="240" w:lineRule="auto"/>
              <w:rPr>
                <w:rFonts w:ascii="Times New Roman" w:hAnsi="Times New Roman"/>
                <w:lang w:val="ro-RO"/>
              </w:rPr>
            </w:pPr>
            <w:r w:rsidRPr="00492A96">
              <w:rPr>
                <w:rFonts w:ascii="Times New Roman" w:hAnsi="Times New Roman"/>
                <w:lang w:val="ro-RO"/>
              </w:rPr>
              <w:t>Biroul Relaţii Interetnice</w:t>
            </w:r>
          </w:p>
        </w:tc>
        <w:tc>
          <w:tcPr>
            <w:tcW w:w="1276" w:type="dxa"/>
          </w:tcPr>
          <w:p w:rsidR="00492A96" w:rsidRPr="00492A96" w:rsidRDefault="00492A96" w:rsidP="00492A96">
            <w:pPr>
              <w:spacing w:after="0" w:line="240" w:lineRule="auto"/>
              <w:ind w:left="-109" w:right="-107"/>
              <w:jc w:val="center"/>
              <w:rPr>
                <w:rFonts w:ascii="Times New Roman" w:eastAsia="SimSun" w:hAnsi="Times New Roman"/>
                <w:lang w:val="ro-RO"/>
              </w:rPr>
            </w:pPr>
            <w:r w:rsidRPr="00492A96">
              <w:rPr>
                <w:rFonts w:ascii="Times New Roman" w:hAnsi="Times New Roman"/>
                <w:lang w:val="ro-RO"/>
              </w:rPr>
              <w:t>2014-2016</w:t>
            </w:r>
          </w:p>
        </w:tc>
        <w:tc>
          <w:tcPr>
            <w:tcW w:w="1525" w:type="dxa"/>
          </w:tcPr>
          <w:p w:rsidR="00492A96" w:rsidRPr="00492A96" w:rsidRDefault="00492A96"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a fondurilor externe</w:t>
            </w:r>
          </w:p>
        </w:tc>
      </w:tr>
      <w:tr w:rsidR="00492A96" w:rsidRPr="00492A96" w:rsidTr="00DE0BE7">
        <w:trPr>
          <w:trHeight w:val="1792"/>
        </w:trPr>
        <w:tc>
          <w:tcPr>
            <w:tcW w:w="568" w:type="dxa"/>
            <w:vMerge/>
          </w:tcPr>
          <w:p w:rsidR="00492A96" w:rsidRPr="00492A96" w:rsidRDefault="00492A96" w:rsidP="00492A96">
            <w:pPr>
              <w:spacing w:after="0" w:line="240" w:lineRule="auto"/>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jc w:val="both"/>
              <w:rPr>
                <w:rFonts w:ascii="Times New Roman" w:hAnsi="Times New Roman"/>
                <w:b/>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widowControl w:val="0"/>
              <w:numPr>
                <w:ilvl w:val="0"/>
                <w:numId w:val="25"/>
              </w:numPr>
              <w:tabs>
                <w:tab w:val="left" w:pos="194"/>
              </w:tabs>
              <w:spacing w:after="0" w:line="240" w:lineRule="auto"/>
              <w:ind w:left="0" w:firstLine="0"/>
              <w:jc w:val="both"/>
              <w:outlineLvl w:val="0"/>
              <w:rPr>
                <w:rFonts w:ascii="Times New Roman" w:hAnsi="Times New Roman"/>
                <w:lang w:val="ro-RO"/>
              </w:rPr>
            </w:pPr>
            <w:r w:rsidRPr="00492A96">
              <w:rPr>
                <w:rFonts w:ascii="Times New Roman" w:hAnsi="Times New Roman"/>
                <w:lang w:val="ro-RO"/>
              </w:rPr>
              <w:t>Asigurarea executării efective a hotărârilor Curţii Europene pentru Drepturile Omului.</w:t>
            </w:r>
          </w:p>
        </w:tc>
        <w:tc>
          <w:tcPr>
            <w:tcW w:w="5245" w:type="dxa"/>
          </w:tcPr>
          <w:p w:rsidR="00492A96" w:rsidRPr="00492A96" w:rsidRDefault="00492A96" w:rsidP="00492A96">
            <w:pPr>
              <w:autoSpaceDE w:val="0"/>
              <w:autoSpaceDN w:val="0"/>
              <w:adjustRightInd w:val="0"/>
              <w:spacing w:after="0" w:line="240" w:lineRule="auto"/>
              <w:jc w:val="both"/>
              <w:rPr>
                <w:rFonts w:ascii="Times New Roman" w:hAnsi="Times New Roman"/>
                <w:b/>
                <w:i/>
                <w:lang w:val="ro-RO"/>
              </w:rPr>
            </w:pPr>
            <w:r w:rsidRPr="00492A96">
              <w:rPr>
                <w:rFonts w:ascii="Times New Roman" w:hAnsi="Times New Roman"/>
                <w:lang w:val="ro-RO"/>
              </w:rPr>
              <w:t>Modificarea cadrului normativ relativ la activitatea Agentului Guvernamental, în special în sensul introducerii unor reglementări specifice în privinţa executării hotărârilor şi deciziilor CEDO</w:t>
            </w:r>
          </w:p>
          <w:p w:rsidR="00492A96" w:rsidRPr="00492A96" w:rsidRDefault="00492A96" w:rsidP="00492A96">
            <w:pPr>
              <w:autoSpaceDE w:val="0"/>
              <w:autoSpaceDN w:val="0"/>
              <w:adjustRightInd w:val="0"/>
              <w:spacing w:after="0" w:line="240" w:lineRule="auto"/>
              <w:jc w:val="both"/>
              <w:rPr>
                <w:rFonts w:ascii="Times New Roman" w:hAnsi="Times New Roman"/>
                <w:i/>
                <w:lang w:val="ro-RO"/>
              </w:rPr>
            </w:pPr>
            <w:r w:rsidRPr="00492A96">
              <w:rPr>
                <w:rFonts w:ascii="Times New Roman" w:hAnsi="Times New Roman"/>
                <w:b/>
                <w:i/>
                <w:lang w:val="ro-RO"/>
              </w:rPr>
              <w:t xml:space="preserve">Notă: </w:t>
            </w:r>
            <w:r w:rsidRPr="00492A96">
              <w:rPr>
                <w:rFonts w:ascii="Times New Roman" w:hAnsi="Times New Roman"/>
                <w:i/>
                <w:spacing w:val="-2"/>
                <w:lang w:val="ro-RO"/>
              </w:rPr>
              <w:t>Proiect elaborat şi remis spre examinare Guvernului.</w:t>
            </w:r>
          </w:p>
        </w:tc>
        <w:tc>
          <w:tcPr>
            <w:tcW w:w="1559" w:type="dxa"/>
          </w:tcPr>
          <w:p w:rsidR="00492A96" w:rsidRPr="00492A96" w:rsidRDefault="00492A96" w:rsidP="00492A96">
            <w:pPr>
              <w:spacing w:after="0" w:line="240" w:lineRule="auto"/>
              <w:rPr>
                <w:rFonts w:ascii="Times New Roman" w:hAnsi="Times New Roman"/>
                <w:lang w:val="ro-RO"/>
              </w:rPr>
            </w:pPr>
            <w:r w:rsidRPr="00492A96">
              <w:rPr>
                <w:rFonts w:ascii="Times New Roman" w:hAnsi="Times New Roman"/>
                <w:lang w:val="ro-RO" w:eastAsia="en-GB"/>
              </w:rPr>
              <w:t>Ministerul Justiţiei</w:t>
            </w: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tc>
        <w:tc>
          <w:tcPr>
            <w:tcW w:w="1276" w:type="dxa"/>
          </w:tcPr>
          <w:p w:rsidR="00492A96" w:rsidRPr="00492A96" w:rsidRDefault="00492A96" w:rsidP="00492A96">
            <w:pPr>
              <w:spacing w:after="0" w:line="240" w:lineRule="auto"/>
              <w:ind w:left="-109" w:right="-107"/>
              <w:jc w:val="center"/>
              <w:rPr>
                <w:rFonts w:ascii="Times New Roman" w:hAnsi="Times New Roman"/>
                <w:spacing w:val="-2"/>
                <w:lang w:val="ro-RO"/>
              </w:rPr>
            </w:pPr>
            <w:r w:rsidRPr="00492A96">
              <w:rPr>
                <w:rFonts w:ascii="Times New Roman" w:hAnsi="Times New Roman"/>
                <w:spacing w:val="-2"/>
                <w:lang w:val="ro-RO"/>
              </w:rPr>
              <w:t>30.05.2014</w:t>
            </w: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tc>
        <w:tc>
          <w:tcPr>
            <w:tcW w:w="1525" w:type="dxa"/>
          </w:tcPr>
          <w:p w:rsidR="00492A96" w:rsidRPr="00492A96" w:rsidRDefault="00492A96"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w:t>
            </w:r>
          </w:p>
        </w:tc>
      </w:tr>
      <w:tr w:rsidR="00492A96" w:rsidRPr="00492A96" w:rsidTr="00DE0BE7">
        <w:trPr>
          <w:trHeight w:val="1792"/>
        </w:trPr>
        <w:tc>
          <w:tcPr>
            <w:tcW w:w="568" w:type="dxa"/>
            <w:vMerge/>
          </w:tcPr>
          <w:p w:rsidR="00492A96" w:rsidRPr="00492A96" w:rsidRDefault="00492A96" w:rsidP="00492A96">
            <w:pPr>
              <w:spacing w:after="0" w:line="240" w:lineRule="auto"/>
              <w:ind w:left="-108" w:right="-141"/>
              <w:jc w:val="center"/>
              <w:rPr>
                <w:rFonts w:ascii="Times New Roman" w:hAnsi="Times New Roman"/>
                <w:lang w:val="ro-RO"/>
              </w:rPr>
            </w:pPr>
          </w:p>
        </w:tc>
        <w:tc>
          <w:tcPr>
            <w:tcW w:w="2519" w:type="dxa"/>
            <w:vMerge/>
          </w:tcPr>
          <w:p w:rsidR="00492A96" w:rsidRPr="00492A96" w:rsidDel="00585540" w:rsidRDefault="00492A96" w:rsidP="00492A96">
            <w:pPr>
              <w:spacing w:after="0" w:line="240" w:lineRule="auto"/>
              <w:ind w:left="34"/>
              <w:rPr>
                <w:rFonts w:ascii="Times New Roman" w:hAnsi="Times New Roman"/>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Dezvoltarea instituţiei medierii în calitate de mijloc alternativ de soluţionare a litigiilor, în vederea asigurării respectării drepturilor şi libertăţilor fundamentale ale omului</w:t>
            </w:r>
          </w:p>
        </w:tc>
        <w:tc>
          <w:tcPr>
            <w:tcW w:w="5245" w:type="dxa"/>
          </w:tcPr>
          <w:p w:rsidR="00492A96" w:rsidRPr="00492A96" w:rsidRDefault="00492A96" w:rsidP="00492A96">
            <w:pPr>
              <w:spacing w:after="0" w:line="240" w:lineRule="auto"/>
              <w:jc w:val="both"/>
              <w:rPr>
                <w:rFonts w:ascii="Times New Roman" w:hAnsi="Times New Roman"/>
                <w:lang w:val="ro-RO"/>
              </w:rPr>
            </w:pPr>
            <w:r w:rsidRPr="00492A96">
              <w:rPr>
                <w:rFonts w:ascii="Times New Roman" w:hAnsi="Times New Roman"/>
                <w:lang w:val="ro-RO"/>
              </w:rPr>
              <w:t>Elaborarea proiectul de modificare a cadrului normativ privind funcţionarea instituţiei medierii în domenii specifice (litigii familiale, civile şi comerciale, de muncă, de contencios administrativ, privind protecţia consumatorului).</w:t>
            </w:r>
          </w:p>
          <w:p w:rsidR="00492A96" w:rsidRPr="00492A96" w:rsidRDefault="00492A96" w:rsidP="00492A96">
            <w:pPr>
              <w:spacing w:after="0" w:line="240" w:lineRule="auto"/>
              <w:jc w:val="both"/>
              <w:rPr>
                <w:rFonts w:ascii="Times New Roman" w:hAnsi="Times New Roman"/>
                <w:i/>
                <w:lang w:val="ro-RO"/>
              </w:rPr>
            </w:pPr>
            <w:r w:rsidRPr="00492A96">
              <w:rPr>
                <w:rFonts w:ascii="Times New Roman" w:hAnsi="Times New Roman"/>
                <w:i/>
                <w:lang w:val="ro-RO"/>
              </w:rPr>
              <w:t>(pct.5.1.2(2))</w:t>
            </w: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b/>
                <w:i/>
                <w:lang w:val="ro-RO"/>
              </w:rPr>
              <w:t xml:space="preserve">Notă: </w:t>
            </w:r>
            <w:r w:rsidRPr="00492A96">
              <w:rPr>
                <w:rFonts w:ascii="Times New Roman" w:hAnsi="Times New Roman"/>
                <w:i/>
                <w:lang w:val="ro-RO"/>
              </w:rPr>
              <w:t>Proiect de lege elaborat şi remis Guvernului spre examinare.</w:t>
            </w:r>
          </w:p>
        </w:tc>
        <w:tc>
          <w:tcPr>
            <w:tcW w:w="1559" w:type="dxa"/>
          </w:tcPr>
          <w:p w:rsidR="00492A96" w:rsidRPr="00492A96" w:rsidRDefault="00492A96" w:rsidP="00492A96">
            <w:pPr>
              <w:spacing w:after="0" w:line="240" w:lineRule="auto"/>
              <w:rPr>
                <w:rFonts w:ascii="Times New Roman" w:hAnsi="Times New Roman"/>
                <w:lang w:val="ro-RO"/>
              </w:rPr>
            </w:pPr>
            <w:r w:rsidRPr="00492A96">
              <w:rPr>
                <w:rFonts w:ascii="Times New Roman" w:hAnsi="Times New Roman"/>
                <w:lang w:val="ro-RO" w:eastAsia="en-GB"/>
              </w:rPr>
              <w:t>Ministerul Justiţiei</w:t>
            </w:r>
          </w:p>
          <w:p w:rsidR="00492A96" w:rsidRPr="00492A96" w:rsidRDefault="00492A96" w:rsidP="00492A96">
            <w:pPr>
              <w:spacing w:after="0" w:line="240" w:lineRule="auto"/>
              <w:rPr>
                <w:rFonts w:ascii="Times New Roman" w:hAnsi="Times New Roman"/>
                <w:lang w:val="ro-RO"/>
              </w:rPr>
            </w:pPr>
            <w:r w:rsidRPr="00492A96">
              <w:rPr>
                <w:rFonts w:ascii="Times New Roman" w:hAnsi="Times New Roman"/>
                <w:lang w:val="ro-RO"/>
              </w:rPr>
              <w:t>DPSJ</w:t>
            </w:r>
          </w:p>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rPr>
              <w:t>Consiliul de Mediere</w:t>
            </w:r>
          </w:p>
          <w:p w:rsidR="00492A96" w:rsidRPr="00492A96" w:rsidRDefault="00492A96" w:rsidP="00492A96">
            <w:pPr>
              <w:spacing w:after="0" w:line="240" w:lineRule="auto"/>
              <w:rPr>
                <w:rFonts w:ascii="Times New Roman" w:hAnsi="Times New Roman"/>
                <w:lang w:val="ro-RO" w:eastAsia="en-GB"/>
              </w:rPr>
            </w:pPr>
          </w:p>
        </w:tc>
        <w:tc>
          <w:tcPr>
            <w:tcW w:w="1276" w:type="dxa"/>
          </w:tcPr>
          <w:p w:rsidR="00492A96" w:rsidRPr="00492A96" w:rsidRDefault="00492A96" w:rsidP="00492A96">
            <w:pPr>
              <w:spacing w:after="0" w:line="240" w:lineRule="auto"/>
              <w:ind w:left="-109" w:right="-107"/>
              <w:jc w:val="center"/>
              <w:rPr>
                <w:rFonts w:ascii="Times New Roman" w:hAnsi="Times New Roman"/>
                <w:spacing w:val="-2"/>
                <w:lang w:val="ro-RO"/>
              </w:rPr>
            </w:pPr>
            <w:r w:rsidRPr="00492A96">
              <w:rPr>
                <w:rFonts w:ascii="Times New Roman" w:hAnsi="Times New Roman"/>
                <w:lang w:val="ro-RO"/>
              </w:rPr>
              <w:t>30.12.2014</w:t>
            </w:r>
          </w:p>
        </w:tc>
        <w:tc>
          <w:tcPr>
            <w:tcW w:w="1525" w:type="dxa"/>
          </w:tcPr>
          <w:p w:rsidR="00492A96" w:rsidRPr="00492A96" w:rsidRDefault="00492A96" w:rsidP="00492A96">
            <w:pPr>
              <w:spacing w:after="0" w:line="240" w:lineRule="auto"/>
              <w:ind w:left="-108" w:right="-141"/>
              <w:jc w:val="center"/>
              <w:rPr>
                <w:rFonts w:ascii="Times New Roman" w:hAnsi="Times New Roman"/>
                <w:b/>
                <w:lang w:val="ro-RO"/>
              </w:rPr>
            </w:pPr>
          </w:p>
        </w:tc>
      </w:tr>
      <w:tr w:rsidR="00492A96" w:rsidRPr="00492A96" w:rsidTr="00DE0BE7">
        <w:trPr>
          <w:trHeight w:val="406"/>
        </w:trPr>
        <w:tc>
          <w:tcPr>
            <w:tcW w:w="568" w:type="dxa"/>
            <w:vMerge w:val="restart"/>
            <w:tcBorders>
              <w:top w:val="single" w:sz="4" w:space="0" w:color="auto"/>
            </w:tcBorders>
          </w:tcPr>
          <w:p w:rsidR="00492A96" w:rsidRPr="00492A96" w:rsidRDefault="00492A96" w:rsidP="00492A96">
            <w:pPr>
              <w:ind w:left="-108" w:right="-141"/>
              <w:jc w:val="center"/>
              <w:rPr>
                <w:rFonts w:ascii="Times New Roman" w:hAnsi="Times New Roman"/>
                <w:b/>
                <w:lang w:val="ro-RO"/>
              </w:rPr>
            </w:pPr>
            <w:r w:rsidRPr="00492A96">
              <w:rPr>
                <w:rFonts w:ascii="Times New Roman" w:hAnsi="Times New Roman"/>
                <w:b/>
                <w:lang w:val="ro-RO"/>
              </w:rPr>
              <w:br w:type="page"/>
            </w:r>
          </w:p>
        </w:tc>
        <w:tc>
          <w:tcPr>
            <w:tcW w:w="2519" w:type="dxa"/>
            <w:vMerge w:val="restart"/>
            <w:tcBorders>
              <w:top w:val="single" w:sz="4" w:space="0" w:color="auto"/>
            </w:tcBorders>
          </w:tcPr>
          <w:p w:rsidR="00492A96" w:rsidRPr="00492A96" w:rsidRDefault="00492A96" w:rsidP="00492A96">
            <w:pPr>
              <w:spacing w:after="0" w:line="240" w:lineRule="auto"/>
              <w:ind w:right="-140"/>
              <w:jc w:val="both"/>
              <w:rPr>
                <w:rFonts w:ascii="Times New Roman" w:hAnsi="Times New Roman"/>
                <w:i/>
                <w:lang w:val="ro-RO"/>
              </w:rPr>
            </w:pPr>
            <w:r w:rsidRPr="00492A96">
              <w:rPr>
                <w:rFonts w:ascii="Times New Roman" w:hAnsi="Times New Roman"/>
                <w:lang w:val="ro-RO"/>
              </w:rPr>
              <w:t xml:space="preserve">Art. 4 </w:t>
            </w:r>
            <w:r w:rsidRPr="00492A96">
              <w:rPr>
                <w:rFonts w:ascii="Times New Roman" w:hAnsi="Times New Roman"/>
                <w:i/>
                <w:lang w:val="ro-RO"/>
              </w:rPr>
              <w:t>„Reforma internă”</w:t>
            </w:r>
          </w:p>
          <w:p w:rsidR="00492A96" w:rsidRPr="00492A96" w:rsidRDefault="00492A96" w:rsidP="00492A96">
            <w:pPr>
              <w:spacing w:after="0" w:line="240" w:lineRule="auto"/>
              <w:jc w:val="both"/>
              <w:rPr>
                <w:rFonts w:ascii="Times New Roman" w:hAnsi="Times New Roman"/>
                <w:b/>
                <w:lang w:val="ro-RO"/>
              </w:rPr>
            </w:pPr>
            <w:r w:rsidRPr="00492A96">
              <w:rPr>
                <w:rFonts w:ascii="Times New Roman" w:hAnsi="Times New Roman"/>
                <w:lang w:val="ro-RO"/>
              </w:rPr>
              <w:t xml:space="preserve">Părţile vor coopera la dezvoltarea, consolidarea şi sporirea stabilităţii şi eficacităţii instituţiilor democratice şi statului de drept; </w:t>
            </w:r>
            <w:r w:rsidRPr="00492A96">
              <w:rPr>
                <w:rFonts w:ascii="Times New Roman" w:hAnsi="Times New Roman"/>
                <w:spacing w:val="3"/>
                <w:lang w:val="ro-RO"/>
              </w:rPr>
              <w:t xml:space="preserve">în asigurarea respectării drepturilor </w:t>
            </w:r>
            <w:r w:rsidRPr="00492A96">
              <w:rPr>
                <w:rFonts w:ascii="Times New Roman" w:hAnsi="Times New Roman"/>
                <w:spacing w:val="3"/>
                <w:lang w:val="ro-RO"/>
              </w:rPr>
              <w:lastRenderedPageBreak/>
              <w:t>omului şi libertăţilor fundamentale</w:t>
            </w:r>
            <w:r w:rsidRPr="00492A96">
              <w:rPr>
                <w:rFonts w:ascii="Times New Roman" w:hAnsi="Times New Roman"/>
                <w:lang w:val="ro-RO"/>
              </w:rPr>
              <w:t xml:space="preserve">; </w:t>
            </w:r>
            <w:r w:rsidRPr="00492A96">
              <w:rPr>
                <w:rFonts w:ascii="Times New Roman" w:hAnsi="Times New Roman"/>
                <w:spacing w:val="1"/>
                <w:lang w:val="ro-RO"/>
              </w:rPr>
              <w:t>realizarea în continuare a progresului în reformarea sistemului judiciar şi a cadrului legal, astfel încât să asigure independenţa sistemului judiciar, să consolideze capacitatea administrativă a acestuia şi să garanteze imparţialitatea şi eficacitatea organelor de drept</w:t>
            </w:r>
            <w:r w:rsidRPr="00492A96">
              <w:rPr>
                <w:rFonts w:ascii="Times New Roman" w:hAnsi="Times New Roman"/>
                <w:lang w:val="ro-RO"/>
              </w:rPr>
              <w:t xml:space="preserve">; </w:t>
            </w:r>
            <w:r w:rsidRPr="00492A96">
              <w:rPr>
                <w:rFonts w:ascii="Times New Roman" w:hAnsi="Times New Roman"/>
                <w:spacing w:val="5"/>
                <w:lang w:val="ro-RO"/>
              </w:rPr>
              <w:t xml:space="preserve">în continuarea reformei administraţiei publice şi în dezvoltarea unui serviciu public responsabil, eficient, </w:t>
            </w:r>
            <w:r w:rsidRPr="00492A96">
              <w:rPr>
                <w:rFonts w:ascii="Times New Roman" w:hAnsi="Times New Roman"/>
                <w:lang w:val="ro-RO"/>
              </w:rPr>
              <w:t>tr</w:t>
            </w:r>
            <w:r w:rsidRPr="00492A96">
              <w:rPr>
                <w:rFonts w:ascii="Times New Roman" w:hAnsi="Times New Roman"/>
                <w:spacing w:val="-1"/>
                <w:lang w:val="ro-RO"/>
              </w:rPr>
              <w:t>a</w:t>
            </w:r>
            <w:r w:rsidRPr="00492A96">
              <w:rPr>
                <w:rFonts w:ascii="Times New Roman" w:hAnsi="Times New Roman"/>
                <w:lang w:val="ro-RO"/>
              </w:rPr>
              <w:t>ns</w:t>
            </w:r>
            <w:r w:rsidRPr="00492A96">
              <w:rPr>
                <w:rFonts w:ascii="Times New Roman" w:hAnsi="Times New Roman"/>
                <w:spacing w:val="2"/>
                <w:lang w:val="ro-RO"/>
              </w:rPr>
              <w:t>p</w:t>
            </w:r>
            <w:r w:rsidRPr="00492A96">
              <w:rPr>
                <w:rFonts w:ascii="Times New Roman" w:hAnsi="Times New Roman"/>
                <w:spacing w:val="-1"/>
                <w:lang w:val="ro-RO"/>
              </w:rPr>
              <w:t>a</w:t>
            </w:r>
            <w:r w:rsidRPr="00492A96">
              <w:rPr>
                <w:rFonts w:ascii="Times New Roman" w:hAnsi="Times New Roman"/>
                <w:lang w:val="ro-RO"/>
              </w:rPr>
              <w:t>r</w:t>
            </w:r>
            <w:r w:rsidRPr="00492A96">
              <w:rPr>
                <w:rFonts w:ascii="Times New Roman" w:hAnsi="Times New Roman"/>
                <w:spacing w:val="-2"/>
                <w:lang w:val="ro-RO"/>
              </w:rPr>
              <w:t>e</w:t>
            </w:r>
            <w:r w:rsidRPr="00492A96">
              <w:rPr>
                <w:rFonts w:ascii="Times New Roman" w:hAnsi="Times New Roman"/>
                <w:spacing w:val="2"/>
                <w:lang w:val="ro-RO"/>
              </w:rPr>
              <w:t>n</w:t>
            </w:r>
            <w:r w:rsidRPr="00492A96">
              <w:rPr>
                <w:rFonts w:ascii="Times New Roman" w:hAnsi="Times New Roman"/>
                <w:lang w:val="ro-RO"/>
              </w:rPr>
              <w:t xml:space="preserve">t şi profesionist; </w:t>
            </w:r>
            <w:r w:rsidRPr="00492A96">
              <w:rPr>
                <w:rFonts w:ascii="Times New Roman" w:hAnsi="Times New Roman"/>
                <w:spacing w:val="5"/>
                <w:lang w:val="ro-RO"/>
              </w:rPr>
              <w:t>şi în asigurarea eficacităţii în lupta împotriva corupţiei, în particular în vederea sporirii cooperării internaţionale în combaterea corupţiei</w:t>
            </w:r>
            <w:r w:rsidRPr="00492A96">
              <w:rPr>
                <w:rFonts w:ascii="Times New Roman" w:hAnsi="Times New Roman"/>
                <w:lang w:val="ro-RO"/>
              </w:rPr>
              <w:t xml:space="preserve"> şi asigurarea </w:t>
            </w:r>
            <w:r w:rsidRPr="00492A96">
              <w:rPr>
                <w:rFonts w:ascii="Times New Roman" w:hAnsi="Times New Roman"/>
                <w:spacing w:val="-1"/>
                <w:lang w:val="ro-RO"/>
              </w:rPr>
              <w:t xml:space="preserve">implementării efective a instrumentelor legale internaţionale relevante, precum este Convenţia Organizaţiei Naţiunilor Unite împotriva corupţiei din </w:t>
            </w:r>
            <w:r w:rsidRPr="00492A96">
              <w:rPr>
                <w:rFonts w:ascii="Times New Roman" w:hAnsi="Times New Roman"/>
                <w:lang w:val="ro-RO"/>
              </w:rPr>
              <w:t>2003.</w:t>
            </w:r>
          </w:p>
        </w:tc>
        <w:tc>
          <w:tcPr>
            <w:tcW w:w="2868" w:type="dxa"/>
            <w:gridSpan w:val="2"/>
            <w:tcBorders>
              <w:top w:val="single" w:sz="4" w:space="0" w:color="auto"/>
            </w:tcBorders>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lastRenderedPageBreak/>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164"/>
              </w:tabs>
              <w:spacing w:after="0" w:line="240" w:lineRule="auto"/>
              <w:ind w:left="0" w:right="33" w:firstLine="0"/>
              <w:jc w:val="both"/>
              <w:rPr>
                <w:rFonts w:ascii="Times New Roman" w:hAnsi="Times New Roman"/>
                <w:lang w:val="ro-RO"/>
              </w:rPr>
            </w:pPr>
            <w:r w:rsidRPr="00492A96">
              <w:rPr>
                <w:rFonts w:ascii="Times New Roman" w:hAnsi="Times New Roman"/>
                <w:lang w:val="ro-RO"/>
              </w:rPr>
              <w:t>Clarificarea competenţelor Curţii Constituţionale şi procedurilor de desemnare a membrilor acesteia, în cooperare strânsă cu Comisia de la Veneţia.</w:t>
            </w:r>
          </w:p>
        </w:tc>
        <w:tc>
          <w:tcPr>
            <w:tcW w:w="5245" w:type="dxa"/>
            <w:tcBorders>
              <w:top w:val="single" w:sz="4" w:space="0" w:color="auto"/>
            </w:tcBorders>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Elaborarea proiectului de modificare a Constituţiei în partea ce ţine de componenţa şi criteriile de selectare a judecătorilor Curţii Constituţionale.</w:t>
            </w:r>
          </w:p>
          <w:p w:rsidR="00492A96" w:rsidRPr="00492A96" w:rsidRDefault="00492A96" w:rsidP="00492A96">
            <w:pPr>
              <w:spacing w:after="0" w:line="240" w:lineRule="auto"/>
              <w:jc w:val="both"/>
              <w:rPr>
                <w:rFonts w:ascii="Times New Roman" w:hAnsi="Times New Roman"/>
                <w:lang w:val="ro-RO"/>
              </w:rPr>
            </w:pPr>
            <w:r w:rsidRPr="00492A96">
              <w:rPr>
                <w:rFonts w:ascii="Times New Roman" w:hAnsi="Times New Roman"/>
                <w:i/>
                <w:lang w:val="ro-RO"/>
              </w:rPr>
              <w:t>(pct.6.1.1(2); Planul de acţiuni al Guvernului pentru anul 2014)</w:t>
            </w:r>
          </w:p>
          <w:p w:rsidR="00492A96" w:rsidRPr="00492A96" w:rsidRDefault="00492A96" w:rsidP="00492A96">
            <w:pPr>
              <w:spacing w:after="0" w:line="240" w:lineRule="auto"/>
              <w:rPr>
                <w:rFonts w:ascii="Times New Roman" w:hAnsi="Times New Roman"/>
                <w:lang w:val="ro-RO"/>
              </w:rPr>
            </w:pPr>
            <w:r w:rsidRPr="00492A96">
              <w:rPr>
                <w:rFonts w:ascii="Times New Roman" w:hAnsi="Times New Roman"/>
                <w:b/>
                <w:i/>
                <w:lang w:val="ro-RO"/>
              </w:rPr>
              <w:t>Notă:</w:t>
            </w:r>
            <w:r w:rsidRPr="00492A96">
              <w:rPr>
                <w:rFonts w:ascii="Times New Roman" w:hAnsi="Times New Roman"/>
                <w:lang w:val="ro-RO"/>
              </w:rPr>
              <w:t xml:space="preserve"> </w:t>
            </w:r>
            <w:r w:rsidRPr="00492A96">
              <w:rPr>
                <w:rFonts w:ascii="Times New Roman" w:hAnsi="Times New Roman"/>
                <w:i/>
                <w:lang w:val="ro-RO"/>
              </w:rPr>
              <w:t>Proiect de lege, elaborat şi remis spre examinare Guvernului</w:t>
            </w:r>
          </w:p>
        </w:tc>
        <w:tc>
          <w:tcPr>
            <w:tcW w:w="1559" w:type="dxa"/>
            <w:tcBorders>
              <w:top w:val="single" w:sz="4" w:space="0" w:color="auto"/>
            </w:tcBorders>
          </w:tcPr>
          <w:p w:rsidR="00492A96" w:rsidRPr="00492A96" w:rsidRDefault="00492A96" w:rsidP="00492A96">
            <w:pPr>
              <w:spacing w:after="0" w:line="240" w:lineRule="auto"/>
              <w:ind w:left="-108" w:right="-141"/>
              <w:rPr>
                <w:rFonts w:ascii="Times New Roman" w:hAnsi="Times New Roman"/>
                <w:lang w:val="ro-RO"/>
              </w:rPr>
            </w:pPr>
            <w:r w:rsidRPr="00492A96">
              <w:rPr>
                <w:rFonts w:ascii="Times New Roman" w:hAnsi="Times New Roman"/>
                <w:lang w:val="ro-RO"/>
              </w:rPr>
              <w:t>Ministerul Justiţiei</w:t>
            </w:r>
          </w:p>
        </w:tc>
        <w:tc>
          <w:tcPr>
            <w:tcW w:w="1276" w:type="dxa"/>
            <w:tcBorders>
              <w:top w:val="single" w:sz="4" w:space="0" w:color="auto"/>
            </w:tcBorders>
          </w:tcPr>
          <w:p w:rsidR="00492A96" w:rsidRPr="00492A96" w:rsidRDefault="00492A96"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30.12.2014</w:t>
            </w:r>
          </w:p>
        </w:tc>
        <w:tc>
          <w:tcPr>
            <w:tcW w:w="1525" w:type="dxa"/>
            <w:tcBorders>
              <w:top w:val="single" w:sz="4" w:space="0" w:color="auto"/>
            </w:tcBorders>
          </w:tcPr>
          <w:p w:rsidR="00492A96" w:rsidRPr="00492A96" w:rsidRDefault="00492A96"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w:t>
            </w:r>
          </w:p>
        </w:tc>
      </w:tr>
      <w:tr w:rsidR="00492A96" w:rsidRPr="00492A96" w:rsidTr="005A28FE">
        <w:trPr>
          <w:trHeight w:val="1706"/>
        </w:trPr>
        <w:tc>
          <w:tcPr>
            <w:tcW w:w="568" w:type="dxa"/>
            <w:vMerge/>
          </w:tcPr>
          <w:p w:rsidR="00492A96" w:rsidRPr="00492A96" w:rsidRDefault="00492A96" w:rsidP="00492A96">
            <w:pPr>
              <w:ind w:left="-108" w:right="-141"/>
              <w:jc w:val="center"/>
              <w:rPr>
                <w:rFonts w:ascii="Times New Roman" w:hAnsi="Times New Roman"/>
                <w:b/>
                <w:lang w:val="ro-RO"/>
              </w:rPr>
            </w:pPr>
          </w:p>
        </w:tc>
        <w:tc>
          <w:tcPr>
            <w:tcW w:w="2519" w:type="dxa"/>
            <w:vMerge/>
          </w:tcPr>
          <w:p w:rsidR="00492A96" w:rsidRPr="00492A96" w:rsidRDefault="00492A96" w:rsidP="00492A96">
            <w:pPr>
              <w:spacing w:after="0" w:line="240" w:lineRule="auto"/>
              <w:rPr>
                <w:rFonts w:ascii="Times New Roman" w:hAnsi="Times New Roman"/>
                <w:b/>
                <w:lang w:val="ro-RO"/>
              </w:rPr>
            </w:pPr>
          </w:p>
        </w:tc>
        <w:tc>
          <w:tcPr>
            <w:tcW w:w="2868" w:type="dxa"/>
            <w:gridSpan w:val="2"/>
            <w:tcBorders>
              <w:bottom w:val="single" w:sz="4" w:space="0" w:color="auto"/>
            </w:tcBorders>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179"/>
              </w:tabs>
              <w:spacing w:after="0" w:line="240" w:lineRule="auto"/>
              <w:ind w:left="0" w:firstLine="0"/>
              <w:jc w:val="both"/>
              <w:rPr>
                <w:rFonts w:ascii="Times New Roman" w:hAnsi="Times New Roman"/>
                <w:lang w:val="ro-RO"/>
              </w:rPr>
            </w:pPr>
            <w:r w:rsidRPr="00492A96">
              <w:rPr>
                <w:rFonts w:ascii="Times New Roman" w:hAnsi="Times New Roman"/>
                <w:lang w:val="ro-RO"/>
              </w:rPr>
              <w:t>Actualizarea cadrului juridic cu privire la finanţarea partidelor politice şi campaniilor electorale în lumina opiniilor comune ale OSCE/ ODIHR şi Comisiei de la Veneţia şi recomandării înaintate de către Grupul de State împotriva Corupţiei (GRECO) cu privire la transparenţa finanţării partidelor.</w:t>
            </w:r>
          </w:p>
        </w:tc>
        <w:tc>
          <w:tcPr>
            <w:tcW w:w="5245" w:type="dxa"/>
            <w:tcBorders>
              <w:bottom w:val="single" w:sz="4" w:space="0" w:color="auto"/>
            </w:tcBorders>
          </w:tcPr>
          <w:p w:rsidR="00492A96" w:rsidRPr="00492A96" w:rsidRDefault="00492A96" w:rsidP="00492A96">
            <w:pPr>
              <w:spacing w:after="0" w:line="240" w:lineRule="auto"/>
              <w:jc w:val="both"/>
              <w:rPr>
                <w:rFonts w:ascii="Times New Roman" w:hAnsi="Times New Roman"/>
                <w:lang w:val="ro-RO"/>
              </w:rPr>
            </w:pPr>
            <w:r w:rsidRPr="00492A96">
              <w:rPr>
                <w:rFonts w:ascii="Times New Roman" w:hAnsi="Times New Roman"/>
                <w:lang w:val="ro-RO"/>
              </w:rPr>
              <w:t xml:space="preserve">Revizuirea proiectului, după necesitate şi la solicitarea Parlamentului în baza expertizei Comisiei de la Veneţia </w:t>
            </w:r>
          </w:p>
          <w:p w:rsidR="00492A96" w:rsidRPr="00492A96" w:rsidRDefault="00492A96" w:rsidP="00492A96">
            <w:pPr>
              <w:spacing w:after="0" w:line="240" w:lineRule="auto"/>
              <w:jc w:val="both"/>
              <w:rPr>
                <w:rFonts w:ascii="Times New Roman" w:hAnsi="Times New Roman"/>
                <w:b/>
                <w:i/>
                <w:lang w:val="ro-RO"/>
              </w:rPr>
            </w:pPr>
            <w:r w:rsidRPr="00492A96">
              <w:rPr>
                <w:rFonts w:ascii="Times New Roman" w:hAnsi="Times New Roman"/>
                <w:b/>
                <w:i/>
                <w:lang w:val="ro-RO"/>
              </w:rPr>
              <w:t>Notă:</w:t>
            </w:r>
            <w:r w:rsidRPr="00492A96">
              <w:rPr>
                <w:rFonts w:ascii="Times New Roman" w:hAnsi="Times New Roman"/>
                <w:i/>
                <w:lang w:val="ro-RO"/>
              </w:rPr>
              <w:t xml:space="preserve"> Proiectul este deja transmis Parlamentului</w:t>
            </w:r>
          </w:p>
          <w:p w:rsidR="00492A96" w:rsidRPr="00492A96" w:rsidRDefault="00492A96" w:rsidP="00492A96">
            <w:pPr>
              <w:spacing w:after="0" w:line="240" w:lineRule="auto"/>
              <w:jc w:val="both"/>
              <w:rPr>
                <w:rFonts w:ascii="Times New Roman" w:hAnsi="Times New Roman"/>
                <w:lang w:val="ro-RO"/>
              </w:rPr>
            </w:pPr>
          </w:p>
        </w:tc>
        <w:tc>
          <w:tcPr>
            <w:tcW w:w="1559" w:type="dxa"/>
          </w:tcPr>
          <w:p w:rsidR="00492A96" w:rsidRPr="00492A96" w:rsidRDefault="00492A96" w:rsidP="00492A96">
            <w:pPr>
              <w:spacing w:after="0" w:line="240" w:lineRule="auto"/>
              <w:rPr>
                <w:rFonts w:ascii="Times New Roman" w:hAnsi="Times New Roman"/>
                <w:lang w:val="ro-RO"/>
              </w:rPr>
            </w:pPr>
            <w:r w:rsidRPr="00492A96">
              <w:rPr>
                <w:rFonts w:ascii="Times New Roman" w:hAnsi="Times New Roman"/>
                <w:lang w:val="ro-RO" w:eastAsia="en-GB"/>
              </w:rPr>
              <w:t>Ministerul Justiţiei</w:t>
            </w:r>
          </w:p>
        </w:tc>
        <w:tc>
          <w:tcPr>
            <w:tcW w:w="1276" w:type="dxa"/>
          </w:tcPr>
          <w:p w:rsidR="00492A96" w:rsidRPr="00492A96" w:rsidRDefault="00492A96" w:rsidP="00492A96">
            <w:pPr>
              <w:spacing w:after="0" w:line="240" w:lineRule="auto"/>
              <w:ind w:left="-109" w:right="-107"/>
              <w:jc w:val="center"/>
              <w:rPr>
                <w:rFonts w:ascii="Times New Roman" w:hAnsi="Times New Roman"/>
                <w:b/>
                <w:lang w:val="ro-RO"/>
              </w:rPr>
            </w:pPr>
            <w:r w:rsidRPr="00492A96">
              <w:rPr>
                <w:rFonts w:ascii="Times New Roman" w:hAnsi="Times New Roman"/>
                <w:b/>
                <w:lang w:val="ro-RO"/>
              </w:rPr>
              <w:t>-</w:t>
            </w:r>
          </w:p>
        </w:tc>
        <w:tc>
          <w:tcPr>
            <w:tcW w:w="1525" w:type="dxa"/>
          </w:tcPr>
          <w:p w:rsidR="00492A96" w:rsidRPr="00492A96" w:rsidRDefault="00492A96" w:rsidP="00492A96">
            <w:pPr>
              <w:spacing w:after="0" w:line="240" w:lineRule="auto"/>
              <w:jc w:val="center"/>
              <w:rPr>
                <w:rFonts w:ascii="Times New Roman" w:hAnsi="Times New Roman"/>
                <w:b/>
                <w:lang w:val="ro-RO"/>
              </w:rPr>
            </w:pPr>
            <w:r w:rsidRPr="00492A96">
              <w:rPr>
                <w:rFonts w:ascii="Times New Roman" w:hAnsi="Times New Roman"/>
                <w:b/>
                <w:lang w:val="ro-RO"/>
              </w:rPr>
              <w:t>-</w:t>
            </w:r>
          </w:p>
        </w:tc>
      </w:tr>
      <w:tr w:rsidR="00492A96" w:rsidRPr="00492A96" w:rsidTr="005A28FE">
        <w:trPr>
          <w:trHeight w:val="3099"/>
        </w:trPr>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lang w:val="ro-RO"/>
              </w:rPr>
            </w:pPr>
          </w:p>
        </w:tc>
        <w:tc>
          <w:tcPr>
            <w:tcW w:w="2868" w:type="dxa"/>
            <w:gridSpan w:val="2"/>
            <w:tcBorders>
              <w:bottom w:val="single" w:sz="4" w:space="0" w:color="auto"/>
            </w:tcBorders>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i/>
                <w:lang w:val="ro-RO"/>
              </w:rPr>
              <w:t>2.1 „Dialogul politic şi reforma”</w:t>
            </w:r>
          </w:p>
          <w:p w:rsidR="00492A96" w:rsidRPr="00492A96" w:rsidRDefault="00492A96" w:rsidP="00492A96">
            <w:pPr>
              <w:pStyle w:val="ListParagraph"/>
              <w:numPr>
                <w:ilvl w:val="0"/>
                <w:numId w:val="25"/>
              </w:numPr>
              <w:tabs>
                <w:tab w:val="left" w:pos="66"/>
                <w:tab w:val="left" w:pos="164"/>
              </w:tabs>
              <w:spacing w:after="0" w:line="240" w:lineRule="auto"/>
              <w:ind w:left="0" w:firstLine="0"/>
              <w:jc w:val="both"/>
              <w:rPr>
                <w:rFonts w:ascii="Times New Roman" w:hAnsi="Times New Roman"/>
                <w:lang w:val="ro-RO"/>
              </w:rPr>
            </w:pPr>
            <w:r w:rsidRPr="00492A96">
              <w:rPr>
                <w:rFonts w:ascii="Times New Roman" w:hAnsi="Times New Roman"/>
                <w:lang w:val="ro-RO"/>
              </w:rPr>
              <w:t>Revizuirea legislaţiei în vigoare, examinând numirea judecătorilor cu titlu permanent drept extindere a primei numiri, pentru care judecătorii trebuie să întrunească cerinţele pre-stabilite.</w:t>
            </w:r>
          </w:p>
          <w:p w:rsidR="00492A96" w:rsidRPr="00492A96" w:rsidRDefault="00492A96" w:rsidP="00492A96">
            <w:pPr>
              <w:spacing w:after="0" w:line="240" w:lineRule="auto"/>
              <w:jc w:val="both"/>
              <w:rPr>
                <w:rFonts w:ascii="Times New Roman" w:hAnsi="Times New Roman"/>
                <w:lang w:val="ro-RO"/>
              </w:rPr>
            </w:pPr>
          </w:p>
        </w:tc>
        <w:tc>
          <w:tcPr>
            <w:tcW w:w="5245" w:type="dxa"/>
          </w:tcPr>
          <w:p w:rsidR="00492A96" w:rsidRPr="00492A96" w:rsidRDefault="00492A96" w:rsidP="00492A96">
            <w:pPr>
              <w:pStyle w:val="ListParagraph"/>
              <w:tabs>
                <w:tab w:val="left" w:pos="309"/>
              </w:tabs>
              <w:spacing w:after="0" w:line="240" w:lineRule="auto"/>
              <w:ind w:left="0"/>
              <w:jc w:val="both"/>
              <w:rPr>
                <w:rFonts w:ascii="Times New Roman" w:hAnsi="Times New Roman"/>
                <w:lang w:val="ro-RO"/>
              </w:rPr>
            </w:pPr>
            <w:r w:rsidRPr="00492A96">
              <w:rPr>
                <w:rFonts w:ascii="Times New Roman" w:hAnsi="Times New Roman"/>
                <w:lang w:val="ro-RO"/>
              </w:rPr>
              <w:t>Elaborarea proiectului de  modificare a Constituţiei în partea ce ţine de termenul iniţial de numire a judecătorilor şi  selectarea judecătorilor Curţii Supreme de Justiţie, precum şi</w:t>
            </w:r>
            <w:r w:rsidRPr="00492A96">
              <w:rPr>
                <w:rFonts w:ascii="Times New Roman" w:hAnsi="Times New Roman"/>
                <w:color w:val="FF0000"/>
                <w:lang w:val="ro-RO"/>
              </w:rPr>
              <w:t xml:space="preserve"> </w:t>
            </w:r>
            <w:r w:rsidRPr="00492A96">
              <w:rPr>
                <w:rFonts w:ascii="Times New Roman" w:hAnsi="Times New Roman"/>
                <w:lang w:val="ro-RO"/>
              </w:rPr>
              <w:t>în vederea concretizării rolului Consiliului Superior al Magistraturii în procesul de autoadministrare a sistemului judecătoresc, componenţei şi competenţelor acestuia</w:t>
            </w:r>
          </w:p>
          <w:p w:rsidR="00492A96" w:rsidRPr="00492A96" w:rsidRDefault="00492A96" w:rsidP="00492A96">
            <w:pPr>
              <w:spacing w:after="0" w:line="240" w:lineRule="auto"/>
              <w:rPr>
                <w:rFonts w:ascii="Times New Roman" w:hAnsi="Times New Roman"/>
                <w:lang w:val="ro-RO"/>
              </w:rPr>
            </w:pPr>
            <w:r w:rsidRPr="00492A96">
              <w:rPr>
                <w:rFonts w:ascii="Times New Roman" w:hAnsi="Times New Roman"/>
                <w:i/>
                <w:lang w:val="ro-RO"/>
              </w:rPr>
              <w:t>(pct.1.1.6(6); 1.9.9(3)), Planul de acţiuni al Guvernului pentru anul 2014)</w:t>
            </w:r>
          </w:p>
          <w:p w:rsidR="00492A96" w:rsidRPr="00492A96" w:rsidRDefault="00492A96" w:rsidP="00492A96">
            <w:pPr>
              <w:spacing w:after="0" w:line="240" w:lineRule="auto"/>
              <w:rPr>
                <w:rFonts w:ascii="Times New Roman" w:hAnsi="Times New Roman"/>
                <w:i/>
                <w:lang w:val="ro-RO"/>
              </w:rPr>
            </w:pPr>
            <w:r w:rsidRPr="00492A96">
              <w:rPr>
                <w:rFonts w:ascii="Times New Roman" w:hAnsi="Times New Roman"/>
                <w:b/>
                <w:i/>
                <w:lang w:val="ro-RO"/>
              </w:rPr>
              <w:t>Notă:</w:t>
            </w:r>
            <w:r w:rsidRPr="00492A96">
              <w:rPr>
                <w:rFonts w:ascii="Times New Roman" w:hAnsi="Times New Roman"/>
                <w:i/>
                <w:lang w:val="ro-RO"/>
              </w:rPr>
              <w:t xml:space="preserve"> Proiect de lege elaborat şi remis spre examinare Guvernului</w:t>
            </w:r>
          </w:p>
        </w:tc>
        <w:tc>
          <w:tcPr>
            <w:tcW w:w="1559" w:type="dxa"/>
          </w:tcPr>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t>Ministerul Justiţiei</w:t>
            </w:r>
          </w:p>
        </w:tc>
        <w:tc>
          <w:tcPr>
            <w:tcW w:w="1276" w:type="dxa"/>
          </w:tcPr>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t>30.10.2014</w:t>
            </w:r>
          </w:p>
        </w:tc>
        <w:tc>
          <w:tcPr>
            <w:tcW w:w="1525" w:type="dxa"/>
          </w:tcPr>
          <w:p w:rsidR="00492A96" w:rsidRPr="00492A96" w:rsidRDefault="00492A96" w:rsidP="00492A96">
            <w:pPr>
              <w:spacing w:after="0" w:line="240" w:lineRule="auto"/>
              <w:jc w:val="center"/>
              <w:rPr>
                <w:rFonts w:ascii="Times New Roman" w:hAnsi="Times New Roman"/>
                <w:lang w:val="ro-RO"/>
              </w:rPr>
            </w:pPr>
            <w:r w:rsidRPr="00492A96">
              <w:rPr>
                <w:rFonts w:ascii="Times New Roman" w:hAnsi="Times New Roman"/>
                <w:lang w:val="ro-RO"/>
              </w:rPr>
              <w:t>-</w:t>
            </w:r>
          </w:p>
        </w:tc>
      </w:tr>
      <w:tr w:rsidR="00492A96" w:rsidRPr="00492A96" w:rsidTr="005A28FE">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b/>
                <w:lang w:val="ro-RO"/>
              </w:rPr>
            </w:pPr>
          </w:p>
        </w:tc>
        <w:tc>
          <w:tcPr>
            <w:tcW w:w="2868" w:type="dxa"/>
            <w:gridSpan w:val="2"/>
            <w:tcBorders>
              <w:top w:val="single" w:sz="4" w:space="0" w:color="auto"/>
            </w:tcBorders>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208"/>
              </w:tabs>
              <w:spacing w:after="0" w:line="240" w:lineRule="auto"/>
              <w:ind w:left="0" w:firstLine="0"/>
              <w:jc w:val="both"/>
              <w:rPr>
                <w:rFonts w:ascii="Times New Roman" w:hAnsi="Times New Roman"/>
                <w:lang w:val="ro-RO"/>
              </w:rPr>
            </w:pPr>
            <w:r w:rsidRPr="00492A96">
              <w:rPr>
                <w:rFonts w:ascii="Times New Roman" w:hAnsi="Times New Roman"/>
                <w:lang w:val="ro-RO"/>
              </w:rPr>
              <w:t>Revizuirea legislaţiei în vigoare pentru a acorda rolul preeminent Consiliului Superior al Magistraturii în deciziile cu privire la alocarea resurselor instanţelor de judecată.</w:t>
            </w:r>
          </w:p>
        </w:tc>
        <w:tc>
          <w:tcPr>
            <w:tcW w:w="5245" w:type="dxa"/>
          </w:tcPr>
          <w:p w:rsidR="00492A96" w:rsidRPr="00492A96" w:rsidRDefault="00492A96" w:rsidP="00492A96">
            <w:pPr>
              <w:tabs>
                <w:tab w:val="left" w:pos="294"/>
              </w:tabs>
              <w:spacing w:after="0" w:line="240" w:lineRule="auto"/>
              <w:jc w:val="both"/>
              <w:rPr>
                <w:rFonts w:ascii="Times New Roman" w:hAnsi="Times New Roman"/>
                <w:lang w:val="ro-RO"/>
              </w:rPr>
            </w:pPr>
            <w:r w:rsidRPr="00492A96">
              <w:rPr>
                <w:rFonts w:ascii="Times New Roman" w:hAnsi="Times New Roman"/>
                <w:lang w:val="ro-RO"/>
              </w:rPr>
              <w:t xml:space="preserve">Elaborarea proiectului de  modificare a actelor legislative necesare implementării modificărilor operate în Constituţie (prevăzute la pct.1.4 de mai sus) </w:t>
            </w: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i/>
                <w:lang w:val="ro-RO"/>
              </w:rPr>
              <w:t>(pct.1.1.9(4))</w:t>
            </w:r>
          </w:p>
          <w:p w:rsidR="00492A96" w:rsidRPr="00492A96" w:rsidRDefault="00492A96" w:rsidP="00492A96">
            <w:pPr>
              <w:tabs>
                <w:tab w:val="left" w:pos="294"/>
              </w:tabs>
              <w:spacing w:after="0" w:line="240" w:lineRule="auto"/>
              <w:jc w:val="both"/>
              <w:rPr>
                <w:rFonts w:ascii="Times New Roman" w:hAnsi="Times New Roman"/>
                <w:lang w:val="ro-RO"/>
              </w:rPr>
            </w:pPr>
            <w:r w:rsidRPr="00492A96">
              <w:rPr>
                <w:rFonts w:ascii="Times New Roman" w:hAnsi="Times New Roman"/>
                <w:b/>
                <w:i/>
                <w:lang w:val="ro-RO"/>
              </w:rPr>
              <w:t>Notă:</w:t>
            </w:r>
            <w:r w:rsidRPr="00492A96">
              <w:rPr>
                <w:rFonts w:ascii="Times New Roman" w:hAnsi="Times New Roman"/>
                <w:i/>
                <w:lang w:val="ro-RO"/>
              </w:rPr>
              <w:t xml:space="preserve"> Proiect de lege elaborat şi remis spre examinare Guvernului</w:t>
            </w:r>
          </w:p>
        </w:tc>
        <w:tc>
          <w:tcPr>
            <w:tcW w:w="1559" w:type="dxa"/>
          </w:tcPr>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t>Ministerul Justiţiei</w:t>
            </w:r>
          </w:p>
        </w:tc>
        <w:tc>
          <w:tcPr>
            <w:tcW w:w="1276" w:type="dxa"/>
          </w:tcPr>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t>30.12.2014</w:t>
            </w:r>
          </w:p>
        </w:tc>
        <w:tc>
          <w:tcPr>
            <w:tcW w:w="1525" w:type="dxa"/>
          </w:tcPr>
          <w:p w:rsidR="00492A96" w:rsidRPr="00492A96" w:rsidRDefault="00492A96" w:rsidP="00492A96">
            <w:pPr>
              <w:spacing w:after="0" w:line="240" w:lineRule="auto"/>
              <w:jc w:val="center"/>
              <w:rPr>
                <w:rFonts w:ascii="Times New Roman" w:hAnsi="Times New Roman"/>
                <w:lang w:val="ro-RO"/>
              </w:rPr>
            </w:pPr>
            <w:r w:rsidRPr="00492A96">
              <w:rPr>
                <w:rFonts w:ascii="Times New Roman" w:hAnsi="Times New Roman"/>
                <w:b/>
                <w:lang w:val="ro-RO"/>
              </w:rPr>
              <w:t>-</w:t>
            </w:r>
          </w:p>
        </w:tc>
      </w:tr>
      <w:tr w:rsidR="00492A96" w:rsidRPr="00492A96" w:rsidTr="00DE0BE7">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b/>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164"/>
              </w:tabs>
              <w:autoSpaceDE w:val="0"/>
              <w:autoSpaceDN w:val="0"/>
              <w:adjustRightInd w:val="0"/>
              <w:spacing w:after="0" w:line="240" w:lineRule="auto"/>
              <w:ind w:left="0" w:firstLine="0"/>
              <w:jc w:val="both"/>
              <w:rPr>
                <w:rFonts w:ascii="Times New Roman" w:hAnsi="Times New Roman"/>
                <w:lang w:val="ro-RO"/>
              </w:rPr>
            </w:pPr>
            <w:r w:rsidRPr="00492A96">
              <w:rPr>
                <w:rFonts w:ascii="Times New Roman" w:hAnsi="Times New Roman"/>
                <w:lang w:val="ro-RO"/>
              </w:rPr>
              <w:t xml:space="preserve">Revizuirea legislaţiei în vigoare cu privire la </w:t>
            </w:r>
            <w:r w:rsidRPr="00492A96">
              <w:rPr>
                <w:rFonts w:ascii="Times New Roman" w:hAnsi="Times New Roman"/>
                <w:lang w:val="ro-RO"/>
              </w:rPr>
              <w:lastRenderedPageBreak/>
              <w:t>judecători şi alte profesii ce ţin de domeniul juridic întru promovarea toleranţei zero împotriva corupţiei şi prevenirea tuturor formelor de comportament corupt, precum şi implementarea noului sistem de răspundere disciplinară pentru judecători, asigurând responsabilitatea acestora în faţa societăţii.</w:t>
            </w:r>
          </w:p>
        </w:tc>
        <w:tc>
          <w:tcPr>
            <w:tcW w:w="5245" w:type="dxa"/>
            <w:vMerge w:val="restart"/>
          </w:tcPr>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lastRenderedPageBreak/>
              <w:t>Revizuirea proiectului Legii cu privire la răspunderea disciplinară a judecătorilor, după necesitate şi la solicitarea Parlamentului în baza expertizei Comisiei de la Veneţia.</w:t>
            </w:r>
          </w:p>
          <w:p w:rsidR="00492A96" w:rsidRPr="00492A96" w:rsidRDefault="00492A96" w:rsidP="00492A96">
            <w:pPr>
              <w:autoSpaceDE w:val="0"/>
              <w:autoSpaceDN w:val="0"/>
              <w:adjustRightInd w:val="0"/>
              <w:spacing w:after="0" w:line="240" w:lineRule="auto"/>
              <w:jc w:val="both"/>
              <w:rPr>
                <w:rFonts w:ascii="Times New Roman" w:hAnsi="Times New Roman"/>
                <w:i/>
                <w:lang w:val="ro-RO"/>
              </w:rPr>
            </w:pPr>
            <w:r w:rsidRPr="00492A96">
              <w:rPr>
                <w:rFonts w:ascii="Times New Roman" w:hAnsi="Times New Roman"/>
                <w:b/>
                <w:i/>
                <w:lang w:val="ro-RO"/>
              </w:rPr>
              <w:lastRenderedPageBreak/>
              <w:t>Notă 1:</w:t>
            </w:r>
            <w:r w:rsidRPr="00492A96">
              <w:rPr>
                <w:rFonts w:ascii="Times New Roman" w:hAnsi="Times New Roman"/>
                <w:i/>
                <w:lang w:val="ro-RO"/>
              </w:rPr>
              <w:t xml:space="preserve"> Proiectul este deja transmis Parlamentului.</w:t>
            </w:r>
          </w:p>
          <w:p w:rsidR="00492A96" w:rsidRDefault="00492A96" w:rsidP="00492A96">
            <w:pPr>
              <w:autoSpaceDE w:val="0"/>
              <w:autoSpaceDN w:val="0"/>
              <w:adjustRightInd w:val="0"/>
              <w:spacing w:after="0" w:line="240" w:lineRule="auto"/>
              <w:jc w:val="both"/>
              <w:rPr>
                <w:rFonts w:ascii="Times New Roman" w:hAnsi="Times New Roman"/>
                <w:i/>
                <w:lang w:val="ro-RO"/>
              </w:rPr>
            </w:pPr>
            <w:r w:rsidRPr="00492A96">
              <w:rPr>
                <w:rFonts w:ascii="Times New Roman" w:hAnsi="Times New Roman"/>
                <w:b/>
                <w:i/>
                <w:lang w:val="ro-RO"/>
              </w:rPr>
              <w:t>Notă 2:</w:t>
            </w:r>
            <w:r w:rsidRPr="00492A96">
              <w:rPr>
                <w:rFonts w:ascii="Times New Roman" w:hAnsi="Times New Roman"/>
                <w:i/>
                <w:lang w:val="ro-RO"/>
              </w:rPr>
              <w:t xml:space="preserve"> Proiectele de legi anticorupţie au fost adoptate de Parlament (testarea integrităţii profesionale, confiscarea extinsă, îmbogăţirea ilicită precum şi comunicarea judecătorului cu părţile în proces), în ceea ce ţine reforma procuraturii, iniţiativa legislativă în acest sens a fost preluată de Parlament.</w:t>
            </w:r>
          </w:p>
          <w:p w:rsidR="00BF6FF6" w:rsidRDefault="00BF6FF6" w:rsidP="00492A96">
            <w:pPr>
              <w:autoSpaceDE w:val="0"/>
              <w:autoSpaceDN w:val="0"/>
              <w:adjustRightInd w:val="0"/>
              <w:spacing w:after="0" w:line="240" w:lineRule="auto"/>
              <w:jc w:val="both"/>
              <w:rPr>
                <w:rFonts w:ascii="Times New Roman" w:hAnsi="Times New Roman"/>
                <w:i/>
                <w:lang w:val="ro-RO"/>
              </w:rPr>
            </w:pPr>
          </w:p>
          <w:p w:rsidR="00BF6FF6" w:rsidRDefault="00BF6FF6" w:rsidP="00492A96">
            <w:pPr>
              <w:autoSpaceDE w:val="0"/>
              <w:autoSpaceDN w:val="0"/>
              <w:adjustRightInd w:val="0"/>
              <w:spacing w:after="0" w:line="240" w:lineRule="auto"/>
              <w:jc w:val="both"/>
              <w:rPr>
                <w:rFonts w:ascii="Times New Roman" w:hAnsi="Times New Roman"/>
                <w:i/>
                <w:lang w:val="ro-RO"/>
              </w:rPr>
            </w:pPr>
          </w:p>
          <w:p w:rsidR="00BF6FF6" w:rsidRPr="00492A96" w:rsidRDefault="00BF6FF6" w:rsidP="00492A96">
            <w:pPr>
              <w:autoSpaceDE w:val="0"/>
              <w:autoSpaceDN w:val="0"/>
              <w:adjustRightInd w:val="0"/>
              <w:spacing w:after="0" w:line="240" w:lineRule="auto"/>
              <w:jc w:val="both"/>
              <w:rPr>
                <w:rFonts w:ascii="Times New Roman" w:hAnsi="Times New Roman"/>
                <w:i/>
                <w:lang w:val="ro-RO"/>
              </w:rPr>
            </w:pPr>
          </w:p>
          <w:p w:rsidR="00492A96" w:rsidRPr="00492A96" w:rsidRDefault="00492A96" w:rsidP="00492A96">
            <w:pPr>
              <w:autoSpaceDE w:val="0"/>
              <w:autoSpaceDN w:val="0"/>
              <w:adjustRightInd w:val="0"/>
              <w:spacing w:after="0" w:line="240" w:lineRule="auto"/>
              <w:ind w:left="720" w:hanging="360"/>
              <w:jc w:val="both"/>
              <w:rPr>
                <w:rFonts w:ascii="Times New Roman" w:hAnsi="Times New Roman"/>
                <w:i/>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t>Revizuirea cadrului constituţional privind procedura de numire şi demitere a Procurorului General şi stabilirea unor criterii clare, transparente şi obiective de selectare a candidaţilor pentru această funcţie.</w:t>
            </w:r>
          </w:p>
          <w:p w:rsidR="00492A96" w:rsidRPr="00492A96" w:rsidRDefault="00492A96" w:rsidP="00492A96">
            <w:pPr>
              <w:autoSpaceDE w:val="0"/>
              <w:autoSpaceDN w:val="0"/>
              <w:adjustRightInd w:val="0"/>
              <w:spacing w:after="0" w:line="240" w:lineRule="auto"/>
              <w:jc w:val="both"/>
              <w:rPr>
                <w:rFonts w:ascii="Times New Roman" w:hAnsi="Times New Roman"/>
                <w:i/>
                <w:lang w:val="ro-RO" w:eastAsia="en-GB"/>
              </w:rPr>
            </w:pPr>
            <w:r w:rsidRPr="00492A96">
              <w:rPr>
                <w:rFonts w:ascii="Times New Roman" w:hAnsi="Times New Roman"/>
                <w:b/>
                <w:i/>
                <w:lang w:val="ro-RO" w:eastAsia="en-GB"/>
              </w:rPr>
              <w:t>Notă:</w:t>
            </w:r>
            <w:r w:rsidRPr="00492A96">
              <w:rPr>
                <w:rFonts w:ascii="Times New Roman" w:hAnsi="Times New Roman"/>
                <w:i/>
                <w:lang w:val="ro-RO" w:eastAsia="en-GB"/>
              </w:rPr>
              <w:t xml:space="preserve"> Proiect de lege elaborat.</w:t>
            </w:r>
          </w:p>
          <w:p w:rsidR="00492A96" w:rsidRPr="00492A96" w:rsidRDefault="00492A96" w:rsidP="00492A96">
            <w:pPr>
              <w:autoSpaceDE w:val="0"/>
              <w:autoSpaceDN w:val="0"/>
              <w:adjustRightInd w:val="0"/>
              <w:spacing w:after="0" w:line="240" w:lineRule="auto"/>
              <w:jc w:val="both"/>
              <w:rPr>
                <w:rFonts w:ascii="Times New Roman" w:hAnsi="Times New Roman"/>
                <w:i/>
                <w:lang w:val="ro-RO" w:eastAsia="en-GB"/>
              </w:rPr>
            </w:pPr>
          </w:p>
        </w:tc>
        <w:tc>
          <w:tcPr>
            <w:tcW w:w="1559" w:type="dxa"/>
            <w:vMerge w:val="restart"/>
          </w:tcPr>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lastRenderedPageBreak/>
              <w:t>Ministerul Justiţiei</w:t>
            </w:r>
          </w:p>
        </w:tc>
        <w:tc>
          <w:tcPr>
            <w:tcW w:w="1276" w:type="dxa"/>
          </w:tcPr>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t>30.12.2014</w:t>
            </w:r>
          </w:p>
        </w:tc>
        <w:tc>
          <w:tcPr>
            <w:tcW w:w="1525" w:type="dxa"/>
          </w:tcPr>
          <w:p w:rsidR="00492A96" w:rsidRPr="00492A96" w:rsidRDefault="00492A96" w:rsidP="00492A96">
            <w:pPr>
              <w:spacing w:after="0" w:line="240" w:lineRule="auto"/>
              <w:jc w:val="center"/>
              <w:rPr>
                <w:rFonts w:ascii="Times New Roman" w:hAnsi="Times New Roman"/>
                <w:lang w:val="ro-RO"/>
              </w:rPr>
            </w:pPr>
            <w:r w:rsidRPr="00492A96">
              <w:rPr>
                <w:rFonts w:ascii="Times New Roman" w:hAnsi="Times New Roman"/>
                <w:lang w:val="ro-RO"/>
              </w:rPr>
              <w:t>-</w:t>
            </w:r>
          </w:p>
        </w:tc>
      </w:tr>
      <w:tr w:rsidR="00492A96" w:rsidRPr="00492A96" w:rsidTr="00DE0BE7">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b/>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164"/>
              </w:tabs>
              <w:autoSpaceDE w:val="0"/>
              <w:autoSpaceDN w:val="0"/>
              <w:adjustRightInd w:val="0"/>
              <w:spacing w:after="0" w:line="240" w:lineRule="auto"/>
              <w:ind w:left="0" w:firstLine="0"/>
              <w:jc w:val="both"/>
              <w:rPr>
                <w:rFonts w:ascii="Times New Roman" w:hAnsi="Times New Roman"/>
                <w:lang w:val="ro-RO"/>
              </w:rPr>
            </w:pPr>
            <w:r w:rsidRPr="00492A96">
              <w:rPr>
                <w:rFonts w:ascii="Times New Roman" w:hAnsi="Times New Roman"/>
                <w:lang w:val="ro-RO"/>
              </w:rPr>
              <w:t>Întreprinderea acţiunilor întru promovarea independenţei instituţiilor din sectorul justiţiei astfel încât acestea să nu fie supuse presiunii politice sau oricăror altor forme de presiune din partea administraţiei, Guvernului sau Parlamentu-lui; implementarea noului sistem de răspundere disciplinară pentru judecători, asigurând responsabilitatea acestora în faţa societăţii.</w:t>
            </w:r>
          </w:p>
        </w:tc>
        <w:tc>
          <w:tcPr>
            <w:tcW w:w="5245" w:type="dxa"/>
            <w:vMerge/>
          </w:tcPr>
          <w:p w:rsidR="00492A96" w:rsidRPr="00492A96" w:rsidRDefault="00492A96" w:rsidP="00492A96">
            <w:pPr>
              <w:autoSpaceDE w:val="0"/>
              <w:autoSpaceDN w:val="0"/>
              <w:adjustRightInd w:val="0"/>
              <w:spacing w:after="0" w:line="240" w:lineRule="auto"/>
              <w:jc w:val="both"/>
              <w:rPr>
                <w:rFonts w:ascii="Times New Roman" w:hAnsi="Times New Roman"/>
                <w:i/>
                <w:lang w:val="ro-RO" w:eastAsia="en-GB"/>
              </w:rPr>
            </w:pPr>
          </w:p>
        </w:tc>
        <w:tc>
          <w:tcPr>
            <w:tcW w:w="1559" w:type="dxa"/>
            <w:vMerge/>
          </w:tcPr>
          <w:p w:rsidR="00492A96" w:rsidRPr="00492A96" w:rsidRDefault="00492A96" w:rsidP="00492A96">
            <w:pPr>
              <w:autoSpaceDE w:val="0"/>
              <w:autoSpaceDN w:val="0"/>
              <w:adjustRightInd w:val="0"/>
              <w:spacing w:after="0" w:line="240" w:lineRule="auto"/>
              <w:jc w:val="center"/>
              <w:rPr>
                <w:rFonts w:ascii="Times New Roman" w:hAnsi="Times New Roman"/>
                <w:lang w:val="ro-RO" w:eastAsia="en-GB"/>
              </w:rPr>
            </w:pPr>
          </w:p>
        </w:tc>
        <w:tc>
          <w:tcPr>
            <w:tcW w:w="1276" w:type="dxa"/>
          </w:tcPr>
          <w:p w:rsidR="00492A96" w:rsidRPr="00492A96" w:rsidRDefault="00492A96" w:rsidP="00492A96">
            <w:pPr>
              <w:spacing w:after="0" w:line="240" w:lineRule="auto"/>
              <w:jc w:val="center"/>
              <w:rPr>
                <w:rFonts w:ascii="Times New Roman" w:hAnsi="Times New Roman"/>
                <w:lang w:val="ro-RO" w:eastAsia="en-GB"/>
              </w:rPr>
            </w:pPr>
            <w:r w:rsidRPr="00492A96">
              <w:rPr>
                <w:rFonts w:ascii="Times New Roman" w:hAnsi="Times New Roman"/>
                <w:lang w:val="ro-RO" w:eastAsia="en-GB"/>
              </w:rPr>
              <w:t>30.05.2015</w:t>
            </w:r>
          </w:p>
          <w:p w:rsidR="00492A96" w:rsidRPr="00492A96" w:rsidRDefault="00492A96"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w:t>
            </w:r>
          </w:p>
        </w:tc>
        <w:tc>
          <w:tcPr>
            <w:tcW w:w="1525" w:type="dxa"/>
          </w:tcPr>
          <w:p w:rsidR="00492A96" w:rsidRPr="00492A96" w:rsidRDefault="00492A96" w:rsidP="00492A96">
            <w:pPr>
              <w:spacing w:after="0" w:line="240" w:lineRule="auto"/>
              <w:ind w:left="-108" w:right="-142"/>
              <w:jc w:val="center"/>
              <w:rPr>
                <w:rFonts w:ascii="Times New Roman" w:hAnsi="Times New Roman"/>
                <w:lang w:val="ro-RO"/>
              </w:rPr>
            </w:pPr>
            <w:r w:rsidRPr="00492A96">
              <w:rPr>
                <w:rFonts w:ascii="Times New Roman" w:hAnsi="Times New Roman"/>
                <w:lang w:val="ro-RO"/>
              </w:rPr>
              <w:t>-</w:t>
            </w:r>
          </w:p>
        </w:tc>
      </w:tr>
      <w:tr w:rsidR="00492A96" w:rsidRPr="00492A96" w:rsidTr="00DE0BE7">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b/>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Realizarea reformei instituţionale</w:t>
            </w:r>
          </w:p>
        </w:tc>
        <w:tc>
          <w:tcPr>
            <w:tcW w:w="5245" w:type="dxa"/>
          </w:tcPr>
          <w:p w:rsidR="00492A96" w:rsidRPr="00492A96" w:rsidRDefault="00492A96" w:rsidP="00492A96">
            <w:pPr>
              <w:autoSpaceDE w:val="0"/>
              <w:autoSpaceDN w:val="0"/>
              <w:adjustRightInd w:val="0"/>
              <w:spacing w:after="0" w:line="240" w:lineRule="auto"/>
              <w:jc w:val="both"/>
              <w:rPr>
                <w:rFonts w:ascii="Times New Roman" w:hAnsi="Times New Roman"/>
                <w:lang w:val="ro-RO" w:eastAsia="en-GB"/>
              </w:rPr>
            </w:pPr>
            <w:r w:rsidRPr="00492A96">
              <w:rPr>
                <w:rFonts w:ascii="Times New Roman" w:hAnsi="Times New Roman"/>
                <w:lang w:val="ro-RO" w:eastAsia="en-GB"/>
              </w:rPr>
              <w:t>- Definitivarea modificărilor legislative cu privire la reforma Procuraturii;</w:t>
            </w:r>
          </w:p>
          <w:p w:rsidR="00492A96" w:rsidRPr="00492A96" w:rsidRDefault="00492A96" w:rsidP="00492A96">
            <w:pPr>
              <w:autoSpaceDE w:val="0"/>
              <w:autoSpaceDN w:val="0"/>
              <w:adjustRightInd w:val="0"/>
              <w:spacing w:after="0" w:line="240" w:lineRule="auto"/>
              <w:jc w:val="both"/>
              <w:rPr>
                <w:rFonts w:ascii="Times New Roman" w:hAnsi="Times New Roman"/>
                <w:lang w:val="ro-RO" w:eastAsia="en-GB"/>
              </w:rPr>
            </w:pPr>
            <w:r w:rsidRPr="00492A96">
              <w:rPr>
                <w:rFonts w:ascii="Times New Roman" w:hAnsi="Times New Roman"/>
                <w:lang w:val="ro-RO" w:eastAsia="en-GB"/>
              </w:rPr>
              <w:t>- Avizarea acestora de către instituţii internaţionale competente (Comisia de la Veneţia a Consiliului Europei, ODIHR);</w:t>
            </w:r>
          </w:p>
          <w:p w:rsidR="00492A96" w:rsidRPr="00492A96" w:rsidRDefault="00492A96" w:rsidP="00492A96">
            <w:pPr>
              <w:autoSpaceDE w:val="0"/>
              <w:autoSpaceDN w:val="0"/>
              <w:adjustRightInd w:val="0"/>
              <w:spacing w:after="0" w:line="240" w:lineRule="auto"/>
              <w:jc w:val="both"/>
              <w:rPr>
                <w:rFonts w:ascii="Times New Roman" w:hAnsi="Times New Roman"/>
                <w:lang w:val="ro-RO" w:eastAsia="en-GB"/>
              </w:rPr>
            </w:pPr>
            <w:r w:rsidRPr="00492A96">
              <w:rPr>
                <w:rFonts w:ascii="Times New Roman" w:hAnsi="Times New Roman"/>
                <w:lang w:val="ro-RO" w:eastAsia="en-GB"/>
              </w:rPr>
              <w:t>- Adoptarea şi implementarea noilor prevederi.</w:t>
            </w:r>
          </w:p>
        </w:tc>
        <w:tc>
          <w:tcPr>
            <w:tcW w:w="1559" w:type="dxa"/>
          </w:tcPr>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t>Parlament Procuratura Generală</w:t>
            </w:r>
          </w:p>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t>Ministerul Justiţiei</w:t>
            </w: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tc>
        <w:tc>
          <w:tcPr>
            <w:tcW w:w="1276" w:type="dxa"/>
          </w:tcPr>
          <w:p w:rsidR="00492A96" w:rsidRPr="00492A96" w:rsidRDefault="00492A96"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w:t>
            </w:r>
          </w:p>
        </w:tc>
        <w:tc>
          <w:tcPr>
            <w:tcW w:w="1525" w:type="dxa"/>
          </w:tcPr>
          <w:p w:rsidR="00492A96" w:rsidRPr="00492A96" w:rsidRDefault="00492A96" w:rsidP="00492A96">
            <w:pPr>
              <w:spacing w:after="0" w:line="240" w:lineRule="auto"/>
              <w:ind w:left="-108" w:right="-142"/>
              <w:jc w:val="center"/>
              <w:rPr>
                <w:rFonts w:ascii="Times New Roman" w:hAnsi="Times New Roman"/>
                <w:lang w:val="ro-RO"/>
              </w:rPr>
            </w:pPr>
            <w:r w:rsidRPr="00492A96">
              <w:rPr>
                <w:rFonts w:ascii="Times New Roman" w:hAnsi="Times New Roman"/>
                <w:lang w:val="ro-RO"/>
              </w:rPr>
              <w:t xml:space="preserve"> Buget</w:t>
            </w:r>
          </w:p>
          <w:p w:rsidR="00492A96" w:rsidRPr="00492A96" w:rsidRDefault="00492A96" w:rsidP="00492A96">
            <w:pPr>
              <w:spacing w:after="0" w:line="240" w:lineRule="auto"/>
              <w:ind w:left="-108" w:right="-142"/>
              <w:jc w:val="center"/>
              <w:rPr>
                <w:rFonts w:ascii="Times New Roman" w:hAnsi="Times New Roman"/>
                <w:lang w:val="ro-RO"/>
              </w:rPr>
            </w:pPr>
            <w:r w:rsidRPr="00492A96">
              <w:rPr>
                <w:rFonts w:ascii="Times New Roman" w:hAnsi="Times New Roman"/>
                <w:lang w:val="ro-RO"/>
              </w:rPr>
              <w:t>Proiecte</w:t>
            </w:r>
          </w:p>
        </w:tc>
      </w:tr>
      <w:tr w:rsidR="00492A96" w:rsidRPr="00492A96" w:rsidTr="00DE0BE7">
        <w:trPr>
          <w:trHeight w:val="406"/>
        </w:trPr>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b/>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164"/>
              </w:tabs>
              <w:autoSpaceDE w:val="0"/>
              <w:autoSpaceDN w:val="0"/>
              <w:adjustRightInd w:val="0"/>
              <w:spacing w:after="0" w:line="240" w:lineRule="auto"/>
              <w:ind w:left="0" w:firstLine="0"/>
              <w:jc w:val="both"/>
              <w:rPr>
                <w:rFonts w:ascii="Times New Roman" w:hAnsi="Times New Roman"/>
                <w:lang w:val="ro-RO"/>
              </w:rPr>
            </w:pPr>
            <w:r w:rsidRPr="00492A96">
              <w:rPr>
                <w:rFonts w:ascii="Times New Roman" w:hAnsi="Times New Roman"/>
                <w:lang w:val="ro-RO"/>
              </w:rPr>
              <w:t xml:space="preserve">Avansarea procedurilor de transmitere a competenţelor asupra centrelor de detenţie preventivă de la Ministerul Afacerilor Interne către </w:t>
            </w:r>
            <w:r w:rsidRPr="00492A96">
              <w:rPr>
                <w:rFonts w:ascii="Times New Roman" w:hAnsi="Times New Roman"/>
                <w:lang w:val="ro-RO"/>
              </w:rPr>
              <w:lastRenderedPageBreak/>
              <w:t>Ministerul Justiţiei.</w:t>
            </w:r>
          </w:p>
        </w:tc>
        <w:tc>
          <w:tcPr>
            <w:tcW w:w="5245" w:type="dxa"/>
          </w:tcPr>
          <w:p w:rsidR="00492A96" w:rsidRPr="00492A96" w:rsidRDefault="00492A96" w:rsidP="00492A96">
            <w:pPr>
              <w:spacing w:after="0" w:line="240" w:lineRule="auto"/>
              <w:jc w:val="both"/>
              <w:rPr>
                <w:rFonts w:ascii="Times New Roman" w:hAnsi="Times New Roman"/>
                <w:lang w:val="ro-RO"/>
              </w:rPr>
            </w:pPr>
            <w:r w:rsidRPr="00492A96">
              <w:rPr>
                <w:rFonts w:ascii="Times New Roman" w:hAnsi="Times New Roman"/>
                <w:lang w:val="ro-RO"/>
              </w:rPr>
              <w:lastRenderedPageBreak/>
              <w:t>Elaborarea proiectului de hotărâre a Guvernului privind transferul poliţiei judecătoreşti în subordinea Ministerului Justiţiei.</w:t>
            </w: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i/>
                <w:lang w:val="ro-RO"/>
              </w:rPr>
              <w:t>(pct.1.1.11(2))</w:t>
            </w:r>
          </w:p>
          <w:p w:rsidR="00492A96" w:rsidRPr="00492A96" w:rsidRDefault="00492A96" w:rsidP="00492A96">
            <w:pPr>
              <w:autoSpaceDE w:val="0"/>
              <w:autoSpaceDN w:val="0"/>
              <w:adjustRightInd w:val="0"/>
              <w:spacing w:after="0" w:line="240" w:lineRule="auto"/>
              <w:jc w:val="both"/>
              <w:rPr>
                <w:rFonts w:ascii="Times New Roman" w:hAnsi="Times New Roman"/>
                <w:i/>
                <w:lang w:val="ro-RO" w:eastAsia="en-GB"/>
              </w:rPr>
            </w:pPr>
            <w:r w:rsidRPr="00492A96">
              <w:rPr>
                <w:rFonts w:ascii="Times New Roman" w:hAnsi="Times New Roman"/>
                <w:b/>
                <w:i/>
                <w:lang w:val="ro-RO"/>
              </w:rPr>
              <w:t>Notă:</w:t>
            </w:r>
            <w:r w:rsidRPr="00492A96">
              <w:rPr>
                <w:rFonts w:ascii="Times New Roman" w:hAnsi="Times New Roman"/>
                <w:i/>
                <w:lang w:val="ro-RO"/>
              </w:rPr>
              <w:t xml:space="preserve"> Proiectul de hotărâre elaborat şi remis spre examinare Guvernului.</w:t>
            </w:r>
          </w:p>
        </w:tc>
        <w:tc>
          <w:tcPr>
            <w:tcW w:w="1559" w:type="dxa"/>
          </w:tcPr>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t>Ministerul Justiţiei</w:t>
            </w:r>
          </w:p>
        </w:tc>
        <w:tc>
          <w:tcPr>
            <w:tcW w:w="1276" w:type="dxa"/>
          </w:tcPr>
          <w:p w:rsidR="00492A96" w:rsidRPr="00492A96" w:rsidRDefault="00492A96"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30.12.2014</w:t>
            </w:r>
          </w:p>
        </w:tc>
        <w:tc>
          <w:tcPr>
            <w:tcW w:w="1525" w:type="dxa"/>
          </w:tcPr>
          <w:p w:rsidR="00492A96" w:rsidRPr="00492A96" w:rsidRDefault="00492A96" w:rsidP="00492A96">
            <w:pPr>
              <w:spacing w:after="0" w:line="240" w:lineRule="auto"/>
              <w:ind w:left="-108" w:right="-142"/>
              <w:jc w:val="center"/>
              <w:rPr>
                <w:rFonts w:ascii="Times New Roman" w:hAnsi="Times New Roman"/>
                <w:lang w:val="ro-RO"/>
              </w:rPr>
            </w:pPr>
            <w:r w:rsidRPr="00492A96">
              <w:rPr>
                <w:rFonts w:ascii="Times New Roman" w:hAnsi="Times New Roman"/>
                <w:lang w:val="ro-RO"/>
              </w:rPr>
              <w:t>-</w:t>
            </w:r>
          </w:p>
        </w:tc>
      </w:tr>
      <w:tr w:rsidR="00492A96" w:rsidRPr="00492A96" w:rsidTr="00DE0BE7">
        <w:trPr>
          <w:trHeight w:val="2543"/>
        </w:trPr>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b/>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0"/>
                <w:tab w:val="left" w:pos="224"/>
              </w:tabs>
              <w:autoSpaceDE w:val="0"/>
              <w:autoSpaceDN w:val="0"/>
              <w:adjustRightInd w:val="0"/>
              <w:spacing w:after="0" w:line="240" w:lineRule="auto"/>
              <w:ind w:left="66" w:firstLine="0"/>
              <w:jc w:val="both"/>
              <w:rPr>
                <w:rFonts w:ascii="Times New Roman" w:hAnsi="Times New Roman"/>
                <w:lang w:val="ro-RO"/>
              </w:rPr>
            </w:pPr>
            <w:r w:rsidRPr="00492A96">
              <w:rPr>
                <w:rFonts w:ascii="Times New Roman" w:hAnsi="Times New Roman"/>
                <w:lang w:val="ro-RO"/>
              </w:rPr>
              <w:t>Revizuirea cadrului juridic privind Institutul Naţional de Justiţie cu scopul de a moderniza sistemul de instruire a judecătorilor şi procurorilor şi asigura eficientizarea activităţii acestuia.</w:t>
            </w:r>
          </w:p>
        </w:tc>
        <w:tc>
          <w:tcPr>
            <w:tcW w:w="5245" w:type="dxa"/>
          </w:tcPr>
          <w:p w:rsidR="00492A96" w:rsidRPr="00492A96" w:rsidRDefault="00492A96" w:rsidP="00492A96">
            <w:pPr>
              <w:spacing w:after="0" w:line="240" w:lineRule="auto"/>
              <w:jc w:val="both"/>
              <w:rPr>
                <w:rFonts w:ascii="Times New Roman" w:hAnsi="Times New Roman"/>
                <w:lang w:val="ro-RO"/>
              </w:rPr>
            </w:pPr>
            <w:r w:rsidRPr="00492A96">
              <w:rPr>
                <w:rFonts w:ascii="Times New Roman" w:hAnsi="Times New Roman"/>
                <w:lang w:val="ro-RO"/>
              </w:rPr>
              <w:t>Elaborarea proiectului de modificare a unor acte legislative, inclusiv a Legii nr. 152-XVI din 8 iunie 2006 privind Institutul Naţional al Justiţiei, a Legii nr. 544-XIII din 20 iulie 1995 cu privire la statutul judecătorului şi a Legii nr. 294-XVI din 25 decembrie 2008 cu privire la  Procuratură</w:t>
            </w: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i/>
                <w:lang w:val="ro-RO"/>
              </w:rPr>
              <w:t>(pct.1.3.1(2))</w:t>
            </w:r>
          </w:p>
          <w:p w:rsidR="00492A96" w:rsidRPr="00492A96" w:rsidRDefault="00492A96" w:rsidP="00492A96">
            <w:pPr>
              <w:autoSpaceDE w:val="0"/>
              <w:autoSpaceDN w:val="0"/>
              <w:adjustRightInd w:val="0"/>
              <w:spacing w:after="0" w:line="240" w:lineRule="auto"/>
              <w:jc w:val="both"/>
              <w:rPr>
                <w:rFonts w:ascii="Times New Roman" w:hAnsi="Times New Roman"/>
                <w:b/>
                <w:i/>
                <w:lang w:val="ro-RO" w:eastAsia="en-GB"/>
              </w:rPr>
            </w:pPr>
            <w:r w:rsidRPr="00492A96">
              <w:rPr>
                <w:rFonts w:ascii="Times New Roman" w:hAnsi="Times New Roman"/>
                <w:b/>
                <w:i/>
                <w:lang w:val="ro-RO"/>
              </w:rPr>
              <w:t xml:space="preserve">Notă: </w:t>
            </w:r>
            <w:r w:rsidRPr="00492A96">
              <w:rPr>
                <w:rFonts w:ascii="Times New Roman" w:hAnsi="Times New Roman"/>
                <w:i/>
                <w:lang w:val="ro-RO"/>
              </w:rPr>
              <w:t>Proiect de lege, elaborat şi remis spre examinare Guvernului.</w:t>
            </w:r>
          </w:p>
        </w:tc>
        <w:tc>
          <w:tcPr>
            <w:tcW w:w="1559" w:type="dxa"/>
          </w:tcPr>
          <w:p w:rsidR="00492A96" w:rsidRPr="00492A96" w:rsidRDefault="00492A96" w:rsidP="00492A96">
            <w:pPr>
              <w:autoSpaceDE w:val="0"/>
              <w:autoSpaceDN w:val="0"/>
              <w:adjustRightInd w:val="0"/>
              <w:spacing w:after="0" w:line="240" w:lineRule="auto"/>
              <w:rPr>
                <w:rFonts w:ascii="Times New Roman" w:hAnsi="Times New Roman"/>
                <w:lang w:val="ro-RO"/>
              </w:rPr>
            </w:pPr>
            <w:r w:rsidRPr="00492A96">
              <w:rPr>
                <w:rFonts w:ascii="Times New Roman" w:hAnsi="Times New Roman"/>
                <w:lang w:val="ro-RO" w:eastAsia="en-GB"/>
              </w:rPr>
              <w:t>Ministerul Justiţiei</w:t>
            </w:r>
          </w:p>
        </w:tc>
        <w:tc>
          <w:tcPr>
            <w:tcW w:w="1276" w:type="dxa"/>
          </w:tcPr>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t>01.08.2014</w:t>
            </w:r>
          </w:p>
        </w:tc>
        <w:tc>
          <w:tcPr>
            <w:tcW w:w="1525" w:type="dxa"/>
          </w:tcPr>
          <w:p w:rsidR="00492A96" w:rsidRPr="00492A96" w:rsidRDefault="00492A96" w:rsidP="00492A96">
            <w:pPr>
              <w:spacing w:after="0" w:line="240" w:lineRule="auto"/>
              <w:ind w:left="-108" w:right="-142"/>
              <w:jc w:val="center"/>
              <w:rPr>
                <w:rFonts w:ascii="Times New Roman" w:hAnsi="Times New Roman"/>
                <w:b/>
                <w:lang w:val="ro-RO"/>
              </w:rPr>
            </w:pPr>
            <w:r w:rsidRPr="00492A96">
              <w:rPr>
                <w:rFonts w:ascii="Times New Roman" w:hAnsi="Times New Roman"/>
                <w:b/>
                <w:lang w:val="ro-RO"/>
              </w:rPr>
              <w:t>-</w:t>
            </w:r>
          </w:p>
        </w:tc>
      </w:tr>
      <w:tr w:rsidR="00492A96" w:rsidRPr="00492A96" w:rsidTr="00DE0BE7">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b/>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2.1 </w:t>
            </w:r>
            <w:r w:rsidRPr="00492A96">
              <w:rPr>
                <w:rFonts w:ascii="Times New Roman" w:hAnsi="Times New Roman"/>
                <w:i/>
                <w:lang w:val="ro-RO"/>
              </w:rPr>
              <w:t>„Dialogul politic şi reforma”</w:t>
            </w:r>
          </w:p>
          <w:p w:rsidR="00492A96" w:rsidRPr="00492A96" w:rsidRDefault="00492A96" w:rsidP="00492A96">
            <w:pPr>
              <w:pStyle w:val="ListParagraph"/>
              <w:numPr>
                <w:ilvl w:val="0"/>
                <w:numId w:val="25"/>
              </w:numPr>
              <w:tabs>
                <w:tab w:val="left" w:pos="164"/>
              </w:tabs>
              <w:spacing w:after="0" w:line="240" w:lineRule="auto"/>
              <w:ind w:left="0" w:firstLine="0"/>
              <w:jc w:val="both"/>
              <w:rPr>
                <w:rFonts w:ascii="Times New Roman" w:hAnsi="Times New Roman"/>
                <w:lang w:val="ro-RO"/>
              </w:rPr>
            </w:pPr>
            <w:r w:rsidRPr="00492A96">
              <w:rPr>
                <w:rFonts w:ascii="Times New Roman" w:hAnsi="Times New Roman"/>
                <w:lang w:val="ro-RO"/>
              </w:rPr>
              <w:t>Implementarea reformei institutului de Avocat al Poporului/Ombudsman în conformitate cu Legea cu privire la avocaţii poporului adoptată de Parlament în 2014.</w:t>
            </w:r>
          </w:p>
        </w:tc>
        <w:tc>
          <w:tcPr>
            <w:tcW w:w="5245" w:type="dxa"/>
            <w:tcBorders>
              <w:bottom w:val="single" w:sz="4" w:space="0" w:color="auto"/>
            </w:tcBorders>
          </w:tcPr>
          <w:p w:rsidR="00492A96" w:rsidRPr="00492A96" w:rsidRDefault="00492A96" w:rsidP="00492A96">
            <w:pPr>
              <w:spacing w:after="0" w:line="240" w:lineRule="auto"/>
              <w:jc w:val="both"/>
              <w:rPr>
                <w:rFonts w:ascii="Times New Roman" w:hAnsi="Times New Roman"/>
                <w:lang w:val="ro-RO"/>
              </w:rPr>
            </w:pPr>
            <w:r w:rsidRPr="00492A96">
              <w:rPr>
                <w:rFonts w:ascii="Times New Roman" w:hAnsi="Times New Roman"/>
                <w:lang w:val="ro-RO"/>
              </w:rPr>
              <w:t>Iniţierea procedurii de completare a Constituţiei RM cu dispoziţii privind avocaţii parlamentari</w:t>
            </w:r>
          </w:p>
          <w:p w:rsidR="00492A96" w:rsidRPr="00492A96" w:rsidRDefault="00492A96" w:rsidP="00492A96">
            <w:pPr>
              <w:autoSpaceDE w:val="0"/>
              <w:autoSpaceDN w:val="0"/>
              <w:adjustRightInd w:val="0"/>
              <w:spacing w:after="0" w:line="240" w:lineRule="auto"/>
              <w:jc w:val="both"/>
              <w:rPr>
                <w:rFonts w:ascii="Times New Roman" w:hAnsi="Times New Roman"/>
                <w:b/>
                <w:i/>
                <w:lang w:val="ro-RO"/>
              </w:rPr>
            </w:pPr>
            <w:r w:rsidRPr="00492A96">
              <w:rPr>
                <w:rFonts w:ascii="Times New Roman" w:hAnsi="Times New Roman"/>
                <w:lang w:val="ro-RO"/>
              </w:rPr>
              <w:t>(</w:t>
            </w:r>
            <w:r w:rsidRPr="00492A96">
              <w:rPr>
                <w:rFonts w:ascii="Times New Roman" w:hAnsi="Times New Roman"/>
                <w:i/>
                <w:lang w:val="ro-RO"/>
              </w:rPr>
              <w:t>Pct. 2.10.1; pct.</w:t>
            </w:r>
            <w:r w:rsidRPr="00492A96">
              <w:rPr>
                <w:rFonts w:ascii="Times New Roman" w:hAnsi="Times New Roman"/>
                <w:lang w:val="ro-RO"/>
              </w:rPr>
              <w:t xml:space="preserve"> </w:t>
            </w:r>
            <w:r w:rsidRPr="00492A96">
              <w:rPr>
                <w:rFonts w:ascii="Times New Roman" w:hAnsi="Times New Roman"/>
                <w:i/>
                <w:lang w:val="ro-RO"/>
              </w:rPr>
              <w:t>1.3(1), C1, rubrica I din Acordul de Finanţare RM-UE</w:t>
            </w:r>
            <w:r w:rsidRPr="00492A96">
              <w:rPr>
                <w:rFonts w:ascii="Times New Roman" w:hAnsi="Times New Roman"/>
                <w:lang w:val="ro-RO"/>
              </w:rPr>
              <w:t>)</w:t>
            </w:r>
          </w:p>
          <w:p w:rsidR="00492A96" w:rsidRPr="00492A96" w:rsidRDefault="00492A96" w:rsidP="00492A96">
            <w:pPr>
              <w:autoSpaceDE w:val="0"/>
              <w:autoSpaceDN w:val="0"/>
              <w:adjustRightInd w:val="0"/>
              <w:spacing w:after="0" w:line="240" w:lineRule="auto"/>
              <w:jc w:val="both"/>
              <w:rPr>
                <w:rFonts w:ascii="Times New Roman" w:hAnsi="Times New Roman"/>
                <w:i/>
                <w:lang w:val="ro-RO"/>
              </w:rPr>
            </w:pPr>
            <w:r w:rsidRPr="00492A96">
              <w:rPr>
                <w:rFonts w:ascii="Times New Roman" w:hAnsi="Times New Roman"/>
                <w:b/>
                <w:i/>
                <w:lang w:val="ro-RO"/>
              </w:rPr>
              <w:t xml:space="preserve">Notă: </w:t>
            </w:r>
            <w:r w:rsidRPr="00492A96">
              <w:rPr>
                <w:rFonts w:ascii="Times New Roman" w:hAnsi="Times New Roman"/>
                <w:i/>
                <w:lang w:val="ro-RO"/>
              </w:rPr>
              <w:t>Proiect de lege de modificare elaborat şi remis spre examinare Guvernului</w:t>
            </w:r>
          </w:p>
          <w:p w:rsidR="00492A96" w:rsidRPr="00492A96" w:rsidRDefault="00492A96" w:rsidP="00492A96">
            <w:pPr>
              <w:autoSpaceDE w:val="0"/>
              <w:autoSpaceDN w:val="0"/>
              <w:adjustRightInd w:val="0"/>
              <w:spacing w:after="0" w:line="240" w:lineRule="auto"/>
              <w:jc w:val="both"/>
              <w:rPr>
                <w:rFonts w:ascii="Times New Roman" w:hAnsi="Times New Roman"/>
                <w:i/>
                <w:lang w:val="ro-RO"/>
              </w:rPr>
            </w:pP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t xml:space="preserve">Realizarea reformei interne a Instituţiei naţionale de protecţie a drepturilor omului, conform prevederilor Legii cu privire la avocatul poporului </w:t>
            </w:r>
          </w:p>
          <w:p w:rsidR="00492A96" w:rsidRPr="00492A96" w:rsidRDefault="00492A96" w:rsidP="00492A96">
            <w:pPr>
              <w:autoSpaceDE w:val="0"/>
              <w:autoSpaceDN w:val="0"/>
              <w:adjustRightInd w:val="0"/>
              <w:spacing w:after="0" w:line="240" w:lineRule="auto"/>
              <w:jc w:val="both"/>
              <w:rPr>
                <w:rFonts w:ascii="Times New Roman" w:hAnsi="Times New Roman"/>
                <w:lang w:val="ro-RO"/>
              </w:rPr>
            </w:pPr>
            <w:r w:rsidRPr="00492A96">
              <w:rPr>
                <w:rFonts w:ascii="Times New Roman" w:hAnsi="Times New Roman"/>
                <w:lang w:val="ro-RO"/>
              </w:rPr>
              <w:t xml:space="preserve">Acţiuni de promovare a reformei Instituţiei naţionale de protecţie a drepturilor omului şi de informare a populaţiei desprea atribuţiile funcţionale ale  avocatului poporului </w:t>
            </w:r>
          </w:p>
          <w:p w:rsidR="00492A96" w:rsidRPr="00492A96" w:rsidRDefault="00492A96" w:rsidP="00492A96">
            <w:pPr>
              <w:autoSpaceDE w:val="0"/>
              <w:autoSpaceDN w:val="0"/>
              <w:adjustRightInd w:val="0"/>
              <w:spacing w:after="0" w:line="240" w:lineRule="auto"/>
              <w:jc w:val="both"/>
              <w:rPr>
                <w:rFonts w:ascii="Times New Roman" w:hAnsi="Times New Roman"/>
                <w:i/>
                <w:lang w:val="ro-RO"/>
              </w:rPr>
            </w:pPr>
            <w:r w:rsidRPr="00492A96">
              <w:rPr>
                <w:rFonts w:ascii="Times New Roman" w:hAnsi="Times New Roman"/>
                <w:lang w:val="ro-RO"/>
              </w:rPr>
              <w:t>Crearea condiţiilor adecvate pentru activitatea Instituţiei naţionale a ombudsmanului, prin alocarea mijloacelor necesare procurării unui sediu</w:t>
            </w:r>
          </w:p>
        </w:tc>
        <w:tc>
          <w:tcPr>
            <w:tcW w:w="1559" w:type="dxa"/>
            <w:tcBorders>
              <w:bottom w:val="single" w:sz="4" w:space="0" w:color="auto"/>
            </w:tcBorders>
          </w:tcPr>
          <w:p w:rsidR="00492A96" w:rsidRPr="00492A96" w:rsidRDefault="00492A96" w:rsidP="00492A96">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t>Ministerul Justiţiei</w:t>
            </w: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rPr>
                <w:rFonts w:ascii="Times New Roman" w:hAnsi="Times New Roman"/>
                <w:lang w:val="ro-RO" w:eastAsia="en-GB"/>
              </w:rPr>
            </w:pPr>
          </w:p>
          <w:p w:rsidR="00492A96" w:rsidRPr="00492A96" w:rsidRDefault="00492A96" w:rsidP="00492A96">
            <w:pPr>
              <w:autoSpaceDE w:val="0"/>
              <w:autoSpaceDN w:val="0"/>
              <w:adjustRightInd w:val="0"/>
              <w:spacing w:after="0" w:line="240" w:lineRule="auto"/>
              <w:jc w:val="center"/>
              <w:rPr>
                <w:rFonts w:ascii="Times New Roman" w:hAnsi="Times New Roman"/>
                <w:lang w:val="ro-RO" w:eastAsia="en-GB"/>
              </w:rPr>
            </w:pPr>
            <w:r w:rsidRPr="00492A96">
              <w:rPr>
                <w:rFonts w:ascii="Times New Roman" w:hAnsi="Times New Roman"/>
                <w:lang w:val="ro-RO" w:eastAsia="en-GB"/>
              </w:rPr>
              <w:t>CpDOM</w:t>
            </w:r>
          </w:p>
        </w:tc>
        <w:tc>
          <w:tcPr>
            <w:tcW w:w="1276" w:type="dxa"/>
            <w:tcBorders>
              <w:bottom w:val="single" w:sz="4" w:space="0" w:color="auto"/>
            </w:tcBorders>
          </w:tcPr>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t>30.12.2014</w:t>
            </w: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p>
          <w:p w:rsidR="00492A96" w:rsidRPr="00492A96" w:rsidRDefault="00492A96" w:rsidP="00492A96">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t>2014</w:t>
            </w:r>
          </w:p>
        </w:tc>
        <w:tc>
          <w:tcPr>
            <w:tcW w:w="1525" w:type="dxa"/>
            <w:tcBorders>
              <w:bottom w:val="single" w:sz="4" w:space="0" w:color="auto"/>
            </w:tcBorders>
          </w:tcPr>
          <w:p w:rsidR="00492A96" w:rsidRPr="00492A96" w:rsidRDefault="00492A96" w:rsidP="00492A96">
            <w:pPr>
              <w:spacing w:after="0" w:line="240" w:lineRule="auto"/>
              <w:ind w:left="-108" w:right="-142"/>
              <w:jc w:val="center"/>
              <w:rPr>
                <w:rFonts w:ascii="Times New Roman" w:hAnsi="Times New Roman"/>
                <w:lang w:val="ro-RO"/>
              </w:rPr>
            </w:pPr>
            <w:r w:rsidRPr="00492A96">
              <w:rPr>
                <w:rFonts w:ascii="Times New Roman" w:hAnsi="Times New Roman"/>
                <w:lang w:val="ro-RO"/>
              </w:rPr>
              <w:t>-</w:t>
            </w:r>
          </w:p>
          <w:p w:rsidR="00492A96" w:rsidRPr="00492A96" w:rsidRDefault="00492A96" w:rsidP="00492A96">
            <w:pPr>
              <w:spacing w:after="0" w:line="240" w:lineRule="auto"/>
              <w:ind w:left="-108" w:right="-142"/>
              <w:jc w:val="center"/>
              <w:rPr>
                <w:rFonts w:ascii="Times New Roman" w:hAnsi="Times New Roman"/>
                <w:lang w:val="ro-RO"/>
              </w:rPr>
            </w:pPr>
          </w:p>
          <w:p w:rsidR="00492A96" w:rsidRPr="00492A96" w:rsidRDefault="00492A96" w:rsidP="00492A96">
            <w:pPr>
              <w:spacing w:after="0" w:line="240" w:lineRule="auto"/>
              <w:ind w:left="-108" w:right="-142"/>
              <w:jc w:val="center"/>
              <w:rPr>
                <w:rFonts w:ascii="Times New Roman" w:hAnsi="Times New Roman"/>
                <w:lang w:val="ro-RO"/>
              </w:rPr>
            </w:pPr>
          </w:p>
          <w:p w:rsidR="00492A96" w:rsidRPr="00492A96" w:rsidRDefault="00492A96" w:rsidP="00492A96">
            <w:pPr>
              <w:spacing w:after="0" w:line="240" w:lineRule="auto"/>
              <w:ind w:left="-108" w:right="-142"/>
              <w:jc w:val="center"/>
              <w:rPr>
                <w:rFonts w:ascii="Times New Roman" w:hAnsi="Times New Roman"/>
                <w:lang w:val="ro-RO"/>
              </w:rPr>
            </w:pPr>
          </w:p>
          <w:p w:rsidR="00492A96" w:rsidRPr="00492A96" w:rsidRDefault="00492A96" w:rsidP="00492A96">
            <w:pPr>
              <w:spacing w:after="0" w:line="240" w:lineRule="auto"/>
              <w:ind w:left="-108" w:right="-142"/>
              <w:jc w:val="center"/>
              <w:rPr>
                <w:rFonts w:ascii="Times New Roman" w:hAnsi="Times New Roman"/>
                <w:lang w:val="ro-RO"/>
              </w:rPr>
            </w:pPr>
          </w:p>
          <w:p w:rsidR="00492A96" w:rsidRPr="00492A96" w:rsidRDefault="00492A96" w:rsidP="00492A96">
            <w:pPr>
              <w:spacing w:after="0" w:line="240" w:lineRule="auto"/>
              <w:ind w:left="-108" w:right="-142"/>
              <w:jc w:val="center"/>
              <w:rPr>
                <w:rFonts w:ascii="Times New Roman" w:hAnsi="Times New Roman"/>
                <w:lang w:val="ro-RO"/>
              </w:rPr>
            </w:pPr>
          </w:p>
          <w:p w:rsidR="00492A96" w:rsidRPr="00492A96" w:rsidRDefault="00492A96" w:rsidP="00492A96">
            <w:pPr>
              <w:spacing w:after="0" w:line="240" w:lineRule="auto"/>
              <w:ind w:left="-108" w:right="-142"/>
              <w:jc w:val="center"/>
              <w:rPr>
                <w:rFonts w:ascii="Times New Roman" w:hAnsi="Times New Roman"/>
                <w:lang w:val="ro-RO"/>
              </w:rPr>
            </w:pPr>
            <w:r w:rsidRPr="00492A96">
              <w:rPr>
                <w:rFonts w:ascii="Times New Roman" w:hAnsi="Times New Roman"/>
                <w:lang w:val="ro-RO"/>
              </w:rPr>
              <w:t>În limita resurselor bugetare şi din resursele alocate în cadrul SRJ</w:t>
            </w:r>
          </w:p>
          <w:p w:rsidR="00492A96" w:rsidRPr="00492A96" w:rsidRDefault="00492A96" w:rsidP="00492A96">
            <w:pPr>
              <w:spacing w:after="0" w:line="240" w:lineRule="auto"/>
              <w:ind w:left="-108" w:right="-142"/>
              <w:jc w:val="center"/>
              <w:rPr>
                <w:rFonts w:ascii="Times New Roman" w:hAnsi="Times New Roman"/>
                <w:lang w:val="ro-RO"/>
              </w:rPr>
            </w:pPr>
          </w:p>
        </w:tc>
      </w:tr>
      <w:tr w:rsidR="00492A96" w:rsidRPr="00492A96" w:rsidTr="00DE0BE7">
        <w:trPr>
          <w:trHeight w:val="2567"/>
        </w:trPr>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lang w:val="ro-RO"/>
              </w:rPr>
            </w:pPr>
          </w:p>
        </w:tc>
        <w:tc>
          <w:tcPr>
            <w:tcW w:w="2868" w:type="dxa"/>
            <w:gridSpan w:val="2"/>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Art. 2.1 (iii) </w:t>
            </w:r>
            <w:r w:rsidRPr="00492A96">
              <w:rPr>
                <w:rFonts w:ascii="Times New Roman" w:hAnsi="Times New Roman"/>
                <w:i/>
                <w:lang w:val="ro-RO"/>
              </w:rPr>
              <w:t>„Dialogul politic şi reforma”</w:t>
            </w:r>
          </w:p>
          <w:p w:rsidR="00492A96" w:rsidRPr="00492A96" w:rsidRDefault="00492A96" w:rsidP="00492A96">
            <w:pPr>
              <w:spacing w:after="0" w:line="240" w:lineRule="auto"/>
              <w:rPr>
                <w:rFonts w:ascii="Times New Roman" w:hAnsi="Times New Roman"/>
                <w:lang w:val="ro-RO"/>
              </w:rPr>
            </w:pPr>
          </w:p>
        </w:tc>
        <w:tc>
          <w:tcPr>
            <w:tcW w:w="5245" w:type="dxa"/>
            <w:tcBorders>
              <w:bottom w:val="single" w:sz="4" w:space="0" w:color="auto"/>
            </w:tcBorders>
          </w:tcPr>
          <w:p w:rsidR="00492A96" w:rsidRPr="00492A96" w:rsidRDefault="00492A96" w:rsidP="00492A96">
            <w:pPr>
              <w:widowControl w:val="0"/>
              <w:spacing w:after="0" w:line="240" w:lineRule="auto"/>
              <w:jc w:val="both"/>
              <w:outlineLvl w:val="0"/>
              <w:rPr>
                <w:rFonts w:ascii="Times New Roman" w:eastAsia="SimSun" w:hAnsi="Times New Roman"/>
                <w:lang w:val="ro-RO"/>
              </w:rPr>
            </w:pPr>
            <w:r w:rsidRPr="00492A96">
              <w:rPr>
                <w:rFonts w:ascii="Times New Roman" w:eastAsia="SimSun" w:hAnsi="Times New Roman"/>
                <w:lang w:val="ro-RO"/>
              </w:rPr>
              <w:t>Implementarea Planului Naţional de Acţiuni în domeniul drepturilor omului pe anii 2011-2014</w:t>
            </w:r>
          </w:p>
          <w:p w:rsidR="00492A96" w:rsidRPr="00492A96" w:rsidRDefault="00492A96" w:rsidP="00492A96">
            <w:pPr>
              <w:spacing w:after="0" w:line="240" w:lineRule="auto"/>
              <w:jc w:val="both"/>
              <w:rPr>
                <w:rFonts w:ascii="Times New Roman" w:eastAsia="SimSun" w:hAnsi="Times New Roman"/>
                <w:lang w:val="ro-RO"/>
              </w:rPr>
            </w:pPr>
          </w:p>
        </w:tc>
        <w:tc>
          <w:tcPr>
            <w:tcW w:w="1559" w:type="dxa"/>
            <w:tcBorders>
              <w:bottom w:val="single" w:sz="4" w:space="0" w:color="auto"/>
            </w:tcBorders>
          </w:tcPr>
          <w:p w:rsidR="00492A96" w:rsidRPr="00492A96" w:rsidRDefault="00492A96" w:rsidP="00492A96">
            <w:pPr>
              <w:spacing w:after="0" w:line="240" w:lineRule="auto"/>
              <w:rPr>
                <w:rFonts w:ascii="Times New Roman" w:eastAsia="SimSun" w:hAnsi="Times New Roman"/>
                <w:lang w:val="ro-RO"/>
              </w:rPr>
            </w:pPr>
            <w:r w:rsidRPr="00492A96">
              <w:rPr>
                <w:rFonts w:ascii="Times New Roman" w:hAnsi="Times New Roman"/>
                <w:lang w:val="ro-RO"/>
              </w:rPr>
              <w:t>Instituțiile naționale vizate</w:t>
            </w:r>
          </w:p>
        </w:tc>
        <w:tc>
          <w:tcPr>
            <w:tcW w:w="1276" w:type="dxa"/>
            <w:tcBorders>
              <w:bottom w:val="single" w:sz="4" w:space="0" w:color="auto"/>
            </w:tcBorders>
          </w:tcPr>
          <w:p w:rsidR="00492A96" w:rsidRPr="00492A96" w:rsidRDefault="00BF6FF6" w:rsidP="00492A96">
            <w:pPr>
              <w:autoSpaceDE w:val="0"/>
              <w:autoSpaceDN w:val="0"/>
              <w:adjustRightInd w:val="0"/>
              <w:spacing w:after="0" w:line="240" w:lineRule="auto"/>
              <w:ind w:left="-109" w:right="-107"/>
              <w:jc w:val="center"/>
              <w:rPr>
                <w:rFonts w:ascii="Times New Roman" w:hAnsi="Times New Roman"/>
                <w:lang w:val="ro-RO"/>
              </w:rPr>
            </w:pPr>
            <w:r>
              <w:rPr>
                <w:rFonts w:ascii="Times New Roman" w:hAnsi="Times New Roman"/>
                <w:lang w:val="ro-RO"/>
              </w:rPr>
              <w:t>2014</w:t>
            </w:r>
          </w:p>
        </w:tc>
        <w:tc>
          <w:tcPr>
            <w:tcW w:w="1525" w:type="dxa"/>
            <w:tcBorders>
              <w:bottom w:val="single" w:sz="4" w:space="0" w:color="auto"/>
            </w:tcBorders>
          </w:tcPr>
          <w:p w:rsidR="00492A96" w:rsidRPr="00492A96" w:rsidRDefault="00492A96" w:rsidP="00492A96">
            <w:pPr>
              <w:spacing w:after="0" w:line="240" w:lineRule="auto"/>
              <w:ind w:left="-108" w:right="-141"/>
              <w:jc w:val="center"/>
              <w:rPr>
                <w:rFonts w:ascii="Times New Roman" w:hAnsi="Times New Roman"/>
                <w:b/>
                <w:lang w:val="ro-RO"/>
              </w:rPr>
            </w:pPr>
            <w:r w:rsidRPr="00492A96">
              <w:rPr>
                <w:rFonts w:ascii="Times New Roman" w:hAnsi="Times New Roman"/>
                <w:b/>
                <w:lang w:val="ro-RO"/>
              </w:rPr>
              <w:t>-</w:t>
            </w:r>
          </w:p>
        </w:tc>
      </w:tr>
      <w:tr w:rsidR="00492A96" w:rsidRPr="00492A96" w:rsidTr="00DE0BE7">
        <w:trPr>
          <w:trHeight w:val="1203"/>
        </w:trPr>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lang w:val="ro-RO"/>
              </w:rPr>
            </w:pPr>
          </w:p>
        </w:tc>
        <w:tc>
          <w:tcPr>
            <w:tcW w:w="2868" w:type="dxa"/>
            <w:gridSpan w:val="2"/>
            <w:vMerge w:val="restart"/>
          </w:tcPr>
          <w:p w:rsidR="00492A96" w:rsidRPr="00492A96" w:rsidRDefault="00492A96" w:rsidP="00492A96">
            <w:pPr>
              <w:spacing w:after="0" w:line="240" w:lineRule="auto"/>
              <w:ind w:right="33"/>
              <w:jc w:val="both"/>
              <w:rPr>
                <w:rFonts w:ascii="Times New Roman" w:hAnsi="Times New Roman"/>
                <w:lang w:val="ro-RO"/>
              </w:rPr>
            </w:pPr>
            <w:r w:rsidRPr="00492A96">
              <w:rPr>
                <w:rFonts w:ascii="Times New Roman" w:hAnsi="Times New Roman"/>
                <w:lang w:val="ro-RO"/>
              </w:rPr>
              <w:t xml:space="preserve">Art. 2.3 </w:t>
            </w:r>
            <w:r w:rsidRPr="00492A96">
              <w:rPr>
                <w:rFonts w:ascii="Times New Roman" w:hAnsi="Times New Roman"/>
                <w:i/>
                <w:lang w:val="ro-RO"/>
              </w:rPr>
              <w:t>„Cooperarea în domeniul justiţiei, libertăţii şi securităţii”</w:t>
            </w:r>
          </w:p>
          <w:p w:rsidR="00492A96" w:rsidRPr="00492A96" w:rsidRDefault="00492A96" w:rsidP="00492A96">
            <w:pPr>
              <w:spacing w:after="0" w:line="240" w:lineRule="auto"/>
              <w:ind w:right="33"/>
              <w:jc w:val="both"/>
              <w:rPr>
                <w:rFonts w:ascii="Times New Roman" w:hAnsi="Times New Roman"/>
                <w:lang w:val="ro-RO"/>
              </w:rPr>
            </w:pPr>
          </w:p>
        </w:tc>
        <w:tc>
          <w:tcPr>
            <w:tcW w:w="5245" w:type="dxa"/>
            <w:tcBorders>
              <w:bottom w:val="dotted" w:sz="4" w:space="0" w:color="auto"/>
            </w:tcBorders>
          </w:tcPr>
          <w:p w:rsidR="00492A96" w:rsidRPr="00492A96" w:rsidRDefault="00492A96"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Contribuirea în limita competenţelor la reformarea sistemului judiciar inclusiv prin acumularea informaţiilor de interes privitor la lacunele prezente, preluarea practicilor europene şi armonizare treptată a legislaţiei tematice în vigoare.  </w:t>
            </w:r>
          </w:p>
        </w:tc>
        <w:tc>
          <w:tcPr>
            <w:tcW w:w="1559" w:type="dxa"/>
            <w:tcBorders>
              <w:bottom w:val="dotted" w:sz="4" w:space="0" w:color="auto"/>
            </w:tcBorders>
          </w:tcPr>
          <w:p w:rsidR="00492A96" w:rsidRPr="00492A96" w:rsidRDefault="00492A96" w:rsidP="00492A96">
            <w:pPr>
              <w:spacing w:after="0" w:line="240" w:lineRule="auto"/>
              <w:rPr>
                <w:rFonts w:ascii="Times New Roman" w:eastAsia="SimSun" w:hAnsi="Times New Roman"/>
                <w:lang w:val="ro-RO"/>
              </w:rPr>
            </w:pPr>
            <w:r w:rsidRPr="00492A96">
              <w:rPr>
                <w:rFonts w:ascii="Times New Roman" w:eastAsia="SimSun" w:hAnsi="Times New Roman"/>
                <w:lang w:val="ro-RO"/>
              </w:rPr>
              <w:t xml:space="preserve">MJ, </w:t>
            </w:r>
            <w:r w:rsidRPr="00492A96">
              <w:rPr>
                <w:rFonts w:ascii="Times New Roman" w:hAnsi="Times New Roman"/>
                <w:lang w:val="ro-RO"/>
              </w:rPr>
              <w:t>Serviciul de Informaţii şi Securitate</w:t>
            </w:r>
            <w:r w:rsidRPr="00492A96">
              <w:rPr>
                <w:rFonts w:ascii="Times New Roman" w:eastAsia="SimSun" w:hAnsi="Times New Roman"/>
                <w:lang w:val="ro-RO"/>
              </w:rPr>
              <w:t xml:space="preserve">, MAI, CNA </w:t>
            </w:r>
          </w:p>
        </w:tc>
        <w:tc>
          <w:tcPr>
            <w:tcW w:w="1276" w:type="dxa"/>
            <w:tcBorders>
              <w:bottom w:val="dotted" w:sz="4" w:space="0" w:color="auto"/>
            </w:tcBorders>
          </w:tcPr>
          <w:p w:rsidR="00492A96" w:rsidRPr="00492A96" w:rsidRDefault="00492A96"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t>2015</w:t>
            </w:r>
          </w:p>
        </w:tc>
        <w:tc>
          <w:tcPr>
            <w:tcW w:w="1525" w:type="dxa"/>
            <w:tcBorders>
              <w:bottom w:val="dotted" w:sz="4" w:space="0" w:color="auto"/>
            </w:tcBorders>
          </w:tcPr>
          <w:p w:rsidR="00492A96" w:rsidRPr="00492A96" w:rsidRDefault="00492A96" w:rsidP="00492A96">
            <w:pPr>
              <w:spacing w:after="0" w:line="240" w:lineRule="auto"/>
              <w:rPr>
                <w:rFonts w:ascii="Times New Roman" w:eastAsia="SimSun" w:hAnsi="Times New Roman"/>
                <w:lang w:val="ro-RO"/>
              </w:rPr>
            </w:pPr>
            <w:r w:rsidRPr="00492A96">
              <w:rPr>
                <w:rFonts w:ascii="Times New Roman" w:hAnsi="Times New Roman"/>
                <w:lang w:val="ro-RO"/>
              </w:rPr>
              <w:t>În limita resurselor bugetare</w:t>
            </w:r>
          </w:p>
        </w:tc>
      </w:tr>
      <w:tr w:rsidR="00492A96" w:rsidRPr="00492A96" w:rsidTr="00DE0BE7">
        <w:trPr>
          <w:trHeight w:val="554"/>
        </w:trPr>
        <w:tc>
          <w:tcPr>
            <w:tcW w:w="568" w:type="dxa"/>
            <w:vMerge/>
          </w:tcPr>
          <w:p w:rsidR="00492A96" w:rsidRPr="00492A96" w:rsidRDefault="00492A96" w:rsidP="00492A96">
            <w:pPr>
              <w:ind w:left="-108" w:right="-141"/>
              <w:jc w:val="center"/>
              <w:rPr>
                <w:rFonts w:ascii="Times New Roman" w:hAnsi="Times New Roman"/>
                <w:lang w:val="ro-RO"/>
              </w:rPr>
            </w:pPr>
          </w:p>
        </w:tc>
        <w:tc>
          <w:tcPr>
            <w:tcW w:w="2519" w:type="dxa"/>
            <w:vMerge/>
          </w:tcPr>
          <w:p w:rsidR="00492A96" w:rsidRPr="00492A96" w:rsidRDefault="00492A96" w:rsidP="00492A96">
            <w:pPr>
              <w:spacing w:after="0" w:line="240" w:lineRule="auto"/>
              <w:rPr>
                <w:rFonts w:ascii="Times New Roman" w:hAnsi="Times New Roman"/>
                <w:lang w:val="ro-RO"/>
              </w:rPr>
            </w:pPr>
          </w:p>
        </w:tc>
        <w:tc>
          <w:tcPr>
            <w:tcW w:w="2868" w:type="dxa"/>
            <w:gridSpan w:val="2"/>
            <w:vMerge/>
          </w:tcPr>
          <w:p w:rsidR="00492A96" w:rsidRPr="00492A96" w:rsidRDefault="00492A96" w:rsidP="00492A96">
            <w:pPr>
              <w:spacing w:after="0" w:line="240" w:lineRule="auto"/>
              <w:ind w:right="33"/>
              <w:jc w:val="both"/>
              <w:rPr>
                <w:rFonts w:ascii="Times New Roman" w:hAnsi="Times New Roman"/>
                <w:lang w:val="ro-RO"/>
              </w:rPr>
            </w:pPr>
          </w:p>
        </w:tc>
        <w:tc>
          <w:tcPr>
            <w:tcW w:w="5245" w:type="dxa"/>
            <w:tcBorders>
              <w:top w:val="dotted" w:sz="4" w:space="0" w:color="auto"/>
              <w:bottom w:val="single" w:sz="4" w:space="0" w:color="auto"/>
            </w:tcBorders>
          </w:tcPr>
          <w:p w:rsidR="00492A96" w:rsidRPr="00492A96" w:rsidRDefault="00492A96"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Implementarea prevederilor Convenţiei ONU împotriva corupţiei din 2003, inclusiv prin organizarea la nivel naţional a şedinţelor, întrunirilor reprezentanţilor structurilor de forţă.  </w:t>
            </w:r>
          </w:p>
        </w:tc>
        <w:tc>
          <w:tcPr>
            <w:tcW w:w="1559" w:type="dxa"/>
            <w:tcBorders>
              <w:top w:val="dotted" w:sz="4" w:space="0" w:color="auto"/>
              <w:bottom w:val="single" w:sz="4" w:space="0" w:color="auto"/>
            </w:tcBorders>
          </w:tcPr>
          <w:p w:rsidR="00492A96" w:rsidRPr="00492A96" w:rsidRDefault="00492A96" w:rsidP="00492A96">
            <w:pPr>
              <w:spacing w:after="0" w:line="240" w:lineRule="auto"/>
              <w:rPr>
                <w:rFonts w:ascii="Times New Roman" w:eastAsia="SimSun" w:hAnsi="Times New Roman"/>
                <w:lang w:val="ro-RO"/>
              </w:rPr>
            </w:pPr>
            <w:r w:rsidRPr="00492A96">
              <w:rPr>
                <w:rFonts w:ascii="Times New Roman" w:hAnsi="Times New Roman"/>
                <w:lang w:val="ro-RO"/>
              </w:rPr>
              <w:t>Centrul Naţional Anticorupţie</w:t>
            </w:r>
            <w:r w:rsidRPr="00492A96">
              <w:rPr>
                <w:rFonts w:ascii="Times New Roman" w:eastAsia="SimSun" w:hAnsi="Times New Roman"/>
                <w:lang w:val="ro-RO"/>
              </w:rPr>
              <w:t xml:space="preserve"> Ministerul Justiţiei</w:t>
            </w:r>
          </w:p>
          <w:p w:rsidR="00492A96" w:rsidRPr="00492A96" w:rsidRDefault="00492A96" w:rsidP="00492A96">
            <w:pPr>
              <w:spacing w:after="0" w:line="240" w:lineRule="auto"/>
              <w:rPr>
                <w:rFonts w:ascii="Times New Roman" w:eastAsia="SimSun" w:hAnsi="Times New Roman"/>
                <w:lang w:val="ro-RO"/>
              </w:rPr>
            </w:pPr>
            <w:r w:rsidRPr="00492A96">
              <w:rPr>
                <w:rFonts w:ascii="Times New Roman" w:hAnsi="Times New Roman"/>
                <w:lang w:val="ro-RO"/>
              </w:rPr>
              <w:t>Serviciul de Informaţii şi Securitate</w:t>
            </w:r>
          </w:p>
          <w:p w:rsidR="00492A96" w:rsidRPr="00492A96" w:rsidRDefault="00492A96" w:rsidP="00492A96">
            <w:pPr>
              <w:spacing w:after="0" w:line="240" w:lineRule="auto"/>
              <w:rPr>
                <w:rFonts w:ascii="Times New Roman" w:eastAsia="SimSun" w:hAnsi="Times New Roman"/>
                <w:lang w:val="ro-RO"/>
              </w:rPr>
            </w:pPr>
            <w:r w:rsidRPr="00492A96">
              <w:rPr>
                <w:rFonts w:ascii="Times New Roman" w:eastAsia="SimSun" w:hAnsi="Times New Roman"/>
                <w:lang w:val="ro-RO"/>
              </w:rPr>
              <w:t>Ministerul Afacerilor Interne</w:t>
            </w:r>
          </w:p>
          <w:p w:rsidR="00BF6FF6" w:rsidRPr="00492A96" w:rsidRDefault="00BF6FF6" w:rsidP="00BF6FF6">
            <w:pPr>
              <w:spacing w:after="0" w:line="240" w:lineRule="auto"/>
              <w:rPr>
                <w:rFonts w:ascii="Times New Roman" w:eastAsia="SimSun" w:hAnsi="Times New Roman"/>
                <w:lang w:val="ro-RO"/>
              </w:rPr>
            </w:pPr>
            <w:r w:rsidRPr="00492A96">
              <w:rPr>
                <w:rFonts w:ascii="Times New Roman" w:eastAsia="SimSun" w:hAnsi="Times New Roman"/>
                <w:lang w:val="ro-RO"/>
              </w:rPr>
              <w:t>Co-executor:</w:t>
            </w:r>
          </w:p>
          <w:p w:rsidR="00BF6FF6" w:rsidRPr="00492A96" w:rsidRDefault="00BF6FF6" w:rsidP="00BF6FF6">
            <w:pPr>
              <w:spacing w:after="0" w:line="240" w:lineRule="auto"/>
              <w:rPr>
                <w:rFonts w:ascii="Times New Roman" w:eastAsia="SimSun" w:hAnsi="Times New Roman"/>
                <w:lang w:val="ro-RO"/>
              </w:rPr>
            </w:pPr>
            <w:r w:rsidRPr="00492A96">
              <w:rPr>
                <w:rFonts w:ascii="Times New Roman" w:eastAsia="SimSun" w:hAnsi="Times New Roman"/>
                <w:lang w:val="ro-RO"/>
              </w:rPr>
              <w:t>Procuratura Generală</w:t>
            </w:r>
          </w:p>
          <w:p w:rsidR="00492A96" w:rsidRPr="00492A96" w:rsidRDefault="00492A96" w:rsidP="00492A96">
            <w:pPr>
              <w:spacing w:after="0" w:line="240" w:lineRule="auto"/>
              <w:rPr>
                <w:rFonts w:ascii="Times New Roman" w:eastAsia="SimSun" w:hAnsi="Times New Roman"/>
                <w:lang w:val="ro-RO"/>
              </w:rPr>
            </w:pPr>
          </w:p>
        </w:tc>
        <w:tc>
          <w:tcPr>
            <w:tcW w:w="1276" w:type="dxa"/>
            <w:tcBorders>
              <w:top w:val="dotted" w:sz="4" w:space="0" w:color="auto"/>
              <w:bottom w:val="single" w:sz="4" w:space="0" w:color="auto"/>
            </w:tcBorders>
          </w:tcPr>
          <w:p w:rsidR="00492A96" w:rsidRPr="00492A96" w:rsidRDefault="00492A96"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t>2016</w:t>
            </w:r>
          </w:p>
        </w:tc>
        <w:tc>
          <w:tcPr>
            <w:tcW w:w="1525" w:type="dxa"/>
            <w:tcBorders>
              <w:top w:val="dotted" w:sz="4" w:space="0" w:color="auto"/>
              <w:bottom w:val="single" w:sz="4" w:space="0" w:color="auto"/>
            </w:tcBorders>
          </w:tcPr>
          <w:p w:rsidR="00492A96" w:rsidRPr="00492A96" w:rsidRDefault="00492A96" w:rsidP="00492A96">
            <w:pPr>
              <w:spacing w:after="0" w:line="240" w:lineRule="auto"/>
              <w:rPr>
                <w:rFonts w:ascii="Times New Roman" w:eastAsia="SimSun" w:hAnsi="Times New Roman"/>
                <w:lang w:val="ro-RO"/>
              </w:rPr>
            </w:pPr>
            <w:r w:rsidRPr="00492A96">
              <w:rPr>
                <w:rFonts w:ascii="Times New Roman" w:hAnsi="Times New Roman"/>
                <w:lang w:val="ro-RO"/>
              </w:rPr>
              <w:t>În limita resurselor bugetare</w:t>
            </w:r>
          </w:p>
        </w:tc>
      </w:tr>
      <w:tr w:rsidR="00B534ED" w:rsidRPr="00492A96" w:rsidTr="00DE0BE7">
        <w:trPr>
          <w:trHeight w:val="554"/>
        </w:trPr>
        <w:tc>
          <w:tcPr>
            <w:tcW w:w="568" w:type="dxa"/>
            <w:vMerge/>
          </w:tcPr>
          <w:p w:rsidR="00B534ED" w:rsidRPr="00492A96" w:rsidRDefault="00B534ED" w:rsidP="00492A96">
            <w:pPr>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tcPr>
          <w:p w:rsidR="00B534ED" w:rsidRPr="00492A96" w:rsidRDefault="00B534ED" w:rsidP="0076473D">
            <w:pPr>
              <w:spacing w:after="0" w:line="240" w:lineRule="auto"/>
              <w:ind w:right="33"/>
              <w:jc w:val="center"/>
              <w:rPr>
                <w:rFonts w:ascii="Times New Roman" w:hAnsi="Times New Roman"/>
                <w:lang w:val="ro-RO"/>
              </w:rPr>
            </w:pPr>
            <w:r w:rsidRPr="00492A96">
              <w:rPr>
                <w:rFonts w:ascii="Times New Roman" w:hAnsi="Times New Roman"/>
                <w:lang w:val="ro-RO"/>
              </w:rPr>
              <w:t xml:space="preserve">Art. 2.1 </w:t>
            </w:r>
            <w:r w:rsidRPr="00492A96">
              <w:rPr>
                <w:rFonts w:ascii="Times New Roman" w:hAnsi="Times New Roman"/>
                <w:i/>
                <w:lang w:val="ro-RO"/>
              </w:rPr>
              <w:t>„Dialogul politic şi reforma”</w:t>
            </w:r>
          </w:p>
          <w:p w:rsidR="00B534ED" w:rsidRPr="00492A96" w:rsidRDefault="00B534ED" w:rsidP="0076473D">
            <w:pPr>
              <w:spacing w:after="0" w:line="240" w:lineRule="auto"/>
              <w:ind w:right="33"/>
              <w:jc w:val="center"/>
              <w:rPr>
                <w:rFonts w:ascii="Times New Roman" w:hAnsi="Times New Roman"/>
                <w:lang w:val="ro-RO"/>
              </w:rPr>
            </w:pPr>
            <w:r w:rsidRPr="00492A96">
              <w:rPr>
                <w:rFonts w:ascii="Times New Roman" w:hAnsi="Times New Roman"/>
                <w:lang w:val="ro-RO"/>
              </w:rPr>
              <w:t>Maltratare şi tortură</w:t>
            </w:r>
          </w:p>
        </w:tc>
        <w:tc>
          <w:tcPr>
            <w:tcW w:w="5245" w:type="dxa"/>
            <w:tcBorders>
              <w:bottom w:val="single" w:sz="4" w:space="0" w:color="auto"/>
            </w:tcBorders>
          </w:tcPr>
          <w:p w:rsidR="00B534ED" w:rsidRPr="00492A96" w:rsidRDefault="00B534ED" w:rsidP="0076473D">
            <w:pPr>
              <w:spacing w:after="0" w:line="240" w:lineRule="auto"/>
              <w:jc w:val="center"/>
              <w:rPr>
                <w:rFonts w:ascii="Times New Roman" w:eastAsia="SimSun" w:hAnsi="Times New Roman"/>
                <w:lang w:val="ro-RO"/>
              </w:rPr>
            </w:pPr>
            <w:r w:rsidRPr="00492A96">
              <w:rPr>
                <w:rFonts w:ascii="Times New Roman" w:eastAsia="SimSun" w:hAnsi="Times New Roman"/>
                <w:lang w:val="ro-RO"/>
              </w:rPr>
              <w:t>Investigarea eficientă şi promptă a cazurilor de tortură şi rele tratamente</w:t>
            </w:r>
          </w:p>
        </w:tc>
        <w:tc>
          <w:tcPr>
            <w:tcW w:w="1559" w:type="dxa"/>
            <w:tcBorders>
              <w:bottom w:val="single" w:sz="4" w:space="0" w:color="auto"/>
            </w:tcBorders>
          </w:tcPr>
          <w:p w:rsidR="00B534ED" w:rsidRPr="00492A96" w:rsidRDefault="00B534ED" w:rsidP="0076473D">
            <w:pPr>
              <w:spacing w:after="0" w:line="240" w:lineRule="auto"/>
              <w:jc w:val="center"/>
              <w:rPr>
                <w:rFonts w:ascii="Times New Roman" w:eastAsia="SimSun" w:hAnsi="Times New Roman"/>
                <w:lang w:val="ro-RO"/>
              </w:rPr>
            </w:pPr>
            <w:r w:rsidRPr="00492A96">
              <w:rPr>
                <w:rFonts w:ascii="Times New Roman" w:eastAsia="SimSun" w:hAnsi="Times New Roman"/>
                <w:lang w:val="ro-RO"/>
              </w:rPr>
              <w:t>Procuratura Generală</w:t>
            </w:r>
          </w:p>
          <w:p w:rsidR="00B534ED" w:rsidRPr="00492A96" w:rsidRDefault="00B534ED" w:rsidP="0076473D">
            <w:pPr>
              <w:spacing w:after="0" w:line="240" w:lineRule="auto"/>
              <w:jc w:val="center"/>
              <w:rPr>
                <w:rFonts w:ascii="Times New Roman" w:eastAsia="SimSun" w:hAnsi="Times New Roman"/>
                <w:lang w:val="ro-RO"/>
              </w:rPr>
            </w:pPr>
            <w:r w:rsidRPr="00492A96">
              <w:rPr>
                <w:rFonts w:ascii="Times New Roman" w:eastAsia="SimSun" w:hAnsi="Times New Roman"/>
                <w:lang w:val="ro-RO"/>
              </w:rPr>
              <w:t>Ministerul Justiţiei</w:t>
            </w:r>
          </w:p>
          <w:p w:rsidR="00B534ED" w:rsidRPr="00492A96" w:rsidRDefault="00B534ED" w:rsidP="0076473D">
            <w:pPr>
              <w:spacing w:after="0" w:line="240" w:lineRule="auto"/>
              <w:jc w:val="center"/>
              <w:rPr>
                <w:rFonts w:ascii="Times New Roman" w:eastAsia="SimSun" w:hAnsi="Times New Roman"/>
                <w:lang w:val="ro-RO"/>
              </w:rPr>
            </w:pPr>
            <w:r w:rsidRPr="00492A96">
              <w:rPr>
                <w:rFonts w:ascii="Times New Roman" w:eastAsia="SimSun" w:hAnsi="Times New Roman"/>
                <w:lang w:val="ro-RO"/>
              </w:rPr>
              <w:t>Parlament</w:t>
            </w:r>
          </w:p>
        </w:tc>
        <w:tc>
          <w:tcPr>
            <w:tcW w:w="1276" w:type="dxa"/>
            <w:tcBorders>
              <w:bottom w:val="single" w:sz="4" w:space="0" w:color="auto"/>
            </w:tcBorders>
          </w:tcPr>
          <w:p w:rsidR="00B534ED" w:rsidRPr="00492A96" w:rsidRDefault="00B534ED" w:rsidP="0076473D">
            <w:pPr>
              <w:spacing w:after="0" w:line="240" w:lineRule="auto"/>
              <w:ind w:left="-109" w:right="-107"/>
              <w:jc w:val="center"/>
              <w:rPr>
                <w:rFonts w:ascii="Times New Roman" w:eastAsia="SimSun" w:hAnsi="Times New Roman"/>
                <w:lang w:val="ro-RO"/>
              </w:rPr>
            </w:pPr>
            <w:r w:rsidRPr="00492A96">
              <w:rPr>
                <w:rFonts w:ascii="Times New Roman" w:hAnsi="Times New Roman"/>
                <w:b/>
                <w:lang w:val="ro-RO"/>
              </w:rPr>
              <w:t>-</w:t>
            </w:r>
          </w:p>
        </w:tc>
        <w:tc>
          <w:tcPr>
            <w:tcW w:w="1525" w:type="dxa"/>
            <w:tcBorders>
              <w:bottom w:val="single" w:sz="4" w:space="0" w:color="auto"/>
            </w:tcBorders>
          </w:tcPr>
          <w:p w:rsidR="00B534ED" w:rsidRPr="00492A96" w:rsidRDefault="00B534ED" w:rsidP="0076473D">
            <w:pPr>
              <w:spacing w:after="0" w:line="240" w:lineRule="auto"/>
              <w:jc w:val="center"/>
              <w:rPr>
                <w:rFonts w:ascii="Times New Roman" w:eastAsia="SimSun" w:hAnsi="Times New Roman"/>
                <w:lang w:val="ro-RO"/>
              </w:rPr>
            </w:pPr>
            <w:r w:rsidRPr="00492A96">
              <w:rPr>
                <w:rFonts w:ascii="Times New Roman" w:hAnsi="Times New Roman"/>
                <w:b/>
                <w:lang w:val="ro-RO"/>
              </w:rPr>
              <w:t>-</w:t>
            </w:r>
          </w:p>
        </w:tc>
      </w:tr>
      <w:tr w:rsidR="00B534ED" w:rsidRPr="00492A96" w:rsidTr="00DE0BE7">
        <w:trPr>
          <w:trHeight w:val="554"/>
        </w:trPr>
        <w:tc>
          <w:tcPr>
            <w:tcW w:w="568" w:type="dxa"/>
            <w:vMerge/>
          </w:tcPr>
          <w:p w:rsidR="00B534ED" w:rsidRPr="00492A96" w:rsidRDefault="00B534ED" w:rsidP="00492A96">
            <w:pPr>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val="restart"/>
          </w:tcPr>
          <w:p w:rsidR="00B534ED" w:rsidRPr="00492A96" w:rsidRDefault="00B534ED" w:rsidP="00146999">
            <w:pPr>
              <w:tabs>
                <w:tab w:val="left" w:pos="422"/>
              </w:tabs>
              <w:spacing w:after="0" w:line="240" w:lineRule="auto"/>
              <w:jc w:val="center"/>
              <w:rPr>
                <w:rFonts w:ascii="Times New Roman" w:hAnsi="Times New Roman"/>
                <w:lang w:val="ro-RO"/>
              </w:rPr>
            </w:pPr>
            <w:r w:rsidRPr="00492A96">
              <w:rPr>
                <w:rFonts w:ascii="Times New Roman" w:hAnsi="Times New Roman"/>
                <w:lang w:val="ro-RO"/>
              </w:rPr>
              <w:t>Garantarea statului de drept şi protecţia drepturilor omului, prin dezvoltarea unei forţe a poliţiei accesibile responsabile, eficiente, transparente şi profesioniste, introducerea unei abordări bazate pe drepturile de poliţie, precum şi lupta împotriva criminalităţii, inclusiv a criminalităţii informatice</w:t>
            </w:r>
          </w:p>
        </w:tc>
        <w:tc>
          <w:tcPr>
            <w:tcW w:w="5245" w:type="dxa"/>
            <w:tcBorders>
              <w:bottom w:val="single" w:sz="4" w:space="0" w:color="auto"/>
            </w:tcBorders>
          </w:tcPr>
          <w:p w:rsidR="00B534ED" w:rsidRPr="00492A96" w:rsidRDefault="00B534ED" w:rsidP="00146999">
            <w:pPr>
              <w:spacing w:after="0" w:line="240" w:lineRule="auto"/>
              <w:jc w:val="center"/>
              <w:rPr>
                <w:rFonts w:ascii="Times New Roman" w:hAnsi="Times New Roman"/>
                <w:lang w:val="ro-RO"/>
              </w:rPr>
            </w:pPr>
            <w:r w:rsidRPr="00492A96">
              <w:rPr>
                <w:rFonts w:ascii="Times New Roman" w:hAnsi="Times New Roman"/>
                <w:lang w:val="ro-RO"/>
              </w:rPr>
              <w:t>Elaborarea normelor de conduită şi integritate în cadrul organelor de drept</w:t>
            </w:r>
          </w:p>
        </w:tc>
        <w:tc>
          <w:tcPr>
            <w:tcW w:w="1559" w:type="dxa"/>
            <w:tcBorders>
              <w:bottom w:val="single" w:sz="4" w:space="0" w:color="auto"/>
            </w:tcBorders>
          </w:tcPr>
          <w:p w:rsidR="00B534ED" w:rsidRPr="00492A96" w:rsidRDefault="00B534ED" w:rsidP="00146999">
            <w:pPr>
              <w:spacing w:after="0" w:line="240" w:lineRule="auto"/>
              <w:jc w:val="center"/>
              <w:rPr>
                <w:rFonts w:ascii="Times New Roman" w:eastAsia="SimSun" w:hAnsi="Times New Roman"/>
                <w:lang w:val="ro-RO"/>
              </w:rPr>
            </w:pPr>
            <w:r w:rsidRPr="00492A96">
              <w:rPr>
                <w:rFonts w:ascii="Times New Roman" w:eastAsia="SimSun" w:hAnsi="Times New Roman"/>
                <w:lang w:val="ro-RO"/>
              </w:rPr>
              <w:t>Ministerul Afacerilor Interne</w:t>
            </w:r>
          </w:p>
          <w:p w:rsidR="00B534ED" w:rsidRPr="00492A96" w:rsidRDefault="00B534ED" w:rsidP="00B534ED">
            <w:pPr>
              <w:spacing w:after="0" w:line="240" w:lineRule="auto"/>
              <w:jc w:val="center"/>
              <w:rPr>
                <w:rFonts w:ascii="Times New Roman" w:eastAsia="SimSun" w:hAnsi="Times New Roman"/>
                <w:lang w:val="ro-RO"/>
              </w:rPr>
            </w:pPr>
            <w:r w:rsidRPr="00492A96">
              <w:rPr>
                <w:rFonts w:ascii="Times New Roman" w:hAnsi="Times New Roman"/>
                <w:lang w:val="ro-RO"/>
              </w:rPr>
              <w:t>CNA</w:t>
            </w:r>
          </w:p>
        </w:tc>
        <w:tc>
          <w:tcPr>
            <w:tcW w:w="1276" w:type="dxa"/>
            <w:tcBorders>
              <w:bottom w:val="single" w:sz="4" w:space="0" w:color="auto"/>
            </w:tcBorders>
          </w:tcPr>
          <w:p w:rsidR="00B534ED" w:rsidRPr="00492A96" w:rsidRDefault="00B534ED" w:rsidP="00146999">
            <w:pPr>
              <w:spacing w:after="0" w:line="240" w:lineRule="auto"/>
              <w:ind w:left="-109" w:right="-107"/>
              <w:jc w:val="center"/>
              <w:rPr>
                <w:rFonts w:ascii="Times New Roman" w:hAnsi="Times New Roman"/>
                <w:lang w:val="ro-RO"/>
              </w:rPr>
            </w:pPr>
            <w:r w:rsidRPr="00492A96">
              <w:rPr>
                <w:rFonts w:ascii="Times New Roman" w:hAnsi="Times New Roman"/>
                <w:lang w:val="ro-RO"/>
              </w:rPr>
              <w:t>2014</w:t>
            </w:r>
          </w:p>
        </w:tc>
        <w:tc>
          <w:tcPr>
            <w:tcW w:w="1525" w:type="dxa"/>
            <w:tcBorders>
              <w:bottom w:val="single" w:sz="4" w:space="0" w:color="auto"/>
            </w:tcBorders>
          </w:tcPr>
          <w:p w:rsidR="00B534ED" w:rsidRPr="00492A96" w:rsidRDefault="00B534ED" w:rsidP="00146999">
            <w:pPr>
              <w:spacing w:after="0" w:line="240" w:lineRule="auto"/>
              <w:jc w:val="center"/>
              <w:rPr>
                <w:rFonts w:ascii="Times New Roman" w:hAnsi="Times New Roman"/>
                <w:lang w:val="ro-RO"/>
              </w:rPr>
            </w:pPr>
            <w:r w:rsidRPr="00492A96">
              <w:rPr>
                <w:rFonts w:ascii="Times New Roman" w:hAnsi="Times New Roman"/>
                <w:lang w:val="ro-RO"/>
              </w:rPr>
              <w:t>În limita resurselor bugetare</w:t>
            </w:r>
          </w:p>
        </w:tc>
      </w:tr>
      <w:tr w:rsidR="00B534ED" w:rsidRPr="00492A96" w:rsidTr="00B534ED">
        <w:trPr>
          <w:trHeight w:val="70"/>
        </w:trPr>
        <w:tc>
          <w:tcPr>
            <w:tcW w:w="568" w:type="dxa"/>
            <w:vMerge/>
          </w:tcPr>
          <w:p w:rsidR="00B534ED" w:rsidRPr="00492A96" w:rsidRDefault="00B534ED" w:rsidP="00492A96">
            <w:pPr>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Pr>
          <w:p w:rsidR="00B534ED" w:rsidRPr="00492A96" w:rsidRDefault="00B534ED" w:rsidP="00B534ED">
            <w:pPr>
              <w:tabs>
                <w:tab w:val="left" w:pos="422"/>
              </w:tabs>
              <w:spacing w:after="0" w:line="240" w:lineRule="auto"/>
              <w:jc w:val="center"/>
              <w:rPr>
                <w:rFonts w:ascii="Times New Roman" w:hAnsi="Times New Roman"/>
                <w:lang w:val="ro-RO"/>
              </w:rPr>
            </w:pPr>
          </w:p>
        </w:tc>
        <w:tc>
          <w:tcPr>
            <w:tcW w:w="5245" w:type="dxa"/>
            <w:tcBorders>
              <w:bottom w:val="dotted" w:sz="4" w:space="0" w:color="auto"/>
            </w:tcBorders>
          </w:tcPr>
          <w:p w:rsidR="00B534ED" w:rsidRPr="00492A96" w:rsidRDefault="00B534ED" w:rsidP="0043088E">
            <w:pPr>
              <w:spacing w:after="0" w:line="240" w:lineRule="auto"/>
              <w:jc w:val="both"/>
              <w:rPr>
                <w:rFonts w:ascii="Times New Roman" w:hAnsi="Times New Roman"/>
                <w:lang w:val="ro-RO"/>
              </w:rPr>
            </w:pPr>
            <w:r w:rsidRPr="00492A96">
              <w:rPr>
                <w:rFonts w:ascii="Times New Roman" w:hAnsi="Times New Roman"/>
                <w:lang w:val="ro-RO"/>
              </w:rPr>
              <w:t>Elaborarea Conceptului sectorial de prevenire a criminalităţii</w:t>
            </w:r>
          </w:p>
        </w:tc>
        <w:tc>
          <w:tcPr>
            <w:tcW w:w="1559" w:type="dxa"/>
            <w:tcBorders>
              <w:bottom w:val="dotted" w:sz="4" w:space="0" w:color="auto"/>
            </w:tcBorders>
          </w:tcPr>
          <w:p w:rsidR="00B534ED" w:rsidRPr="00492A96" w:rsidRDefault="00B534ED" w:rsidP="0043088E">
            <w:pPr>
              <w:spacing w:after="0" w:line="240" w:lineRule="auto"/>
              <w:jc w:val="both"/>
              <w:rPr>
                <w:rFonts w:ascii="Times New Roman" w:hAnsi="Times New Roman"/>
                <w:lang w:val="ro-RO"/>
              </w:rPr>
            </w:pPr>
            <w:r w:rsidRPr="00492A96">
              <w:rPr>
                <w:rFonts w:ascii="Times New Roman" w:eastAsia="SimSun" w:hAnsi="Times New Roman"/>
                <w:lang w:val="ro-RO"/>
              </w:rPr>
              <w:t>Ministerul Afacerilor Interne</w:t>
            </w:r>
            <w:r w:rsidRPr="00492A96">
              <w:rPr>
                <w:rFonts w:ascii="Times New Roman" w:hAnsi="Times New Roman"/>
                <w:lang w:val="ro-RO"/>
              </w:rPr>
              <w:t xml:space="preserve"> </w:t>
            </w:r>
          </w:p>
        </w:tc>
        <w:tc>
          <w:tcPr>
            <w:tcW w:w="1276" w:type="dxa"/>
            <w:tcBorders>
              <w:bottom w:val="dotted" w:sz="4" w:space="0" w:color="auto"/>
            </w:tcBorders>
          </w:tcPr>
          <w:p w:rsidR="00B534ED" w:rsidRPr="00492A96" w:rsidRDefault="00B534ED" w:rsidP="0043088E">
            <w:pPr>
              <w:spacing w:after="0" w:line="240" w:lineRule="auto"/>
              <w:ind w:left="-109" w:right="-107"/>
              <w:jc w:val="center"/>
              <w:rPr>
                <w:rFonts w:ascii="Times New Roman" w:hAnsi="Times New Roman"/>
                <w:lang w:val="ro-RO"/>
              </w:rPr>
            </w:pPr>
            <w:r w:rsidRPr="00492A96">
              <w:rPr>
                <w:rFonts w:ascii="Times New Roman" w:hAnsi="Times New Roman"/>
                <w:lang w:val="ro-RO"/>
              </w:rPr>
              <w:t>2015-2016</w:t>
            </w:r>
          </w:p>
        </w:tc>
        <w:tc>
          <w:tcPr>
            <w:tcW w:w="1525" w:type="dxa"/>
            <w:tcBorders>
              <w:bottom w:val="dotted" w:sz="4" w:space="0" w:color="auto"/>
            </w:tcBorders>
          </w:tcPr>
          <w:p w:rsidR="00B534ED" w:rsidRPr="00492A96" w:rsidRDefault="00B534ED" w:rsidP="0043088E">
            <w:pPr>
              <w:spacing w:after="0" w:line="240" w:lineRule="auto"/>
              <w:rPr>
                <w:rFonts w:ascii="Times New Roman" w:hAnsi="Times New Roman"/>
                <w:lang w:val="ro-RO"/>
              </w:rPr>
            </w:pPr>
            <w:r w:rsidRPr="00492A96">
              <w:rPr>
                <w:rFonts w:ascii="Times New Roman" w:hAnsi="Times New Roman"/>
                <w:lang w:val="ro-RO"/>
              </w:rPr>
              <w:t xml:space="preserve">În limita resurselor bugetare </w:t>
            </w:r>
          </w:p>
        </w:tc>
      </w:tr>
      <w:tr w:rsidR="00B534ED" w:rsidRPr="00492A96" w:rsidTr="00DE0BE7">
        <w:trPr>
          <w:trHeight w:val="554"/>
        </w:trPr>
        <w:tc>
          <w:tcPr>
            <w:tcW w:w="568" w:type="dxa"/>
            <w:vMerge/>
          </w:tcPr>
          <w:p w:rsidR="00B534ED" w:rsidRPr="00492A96" w:rsidRDefault="00B534ED" w:rsidP="00492A96">
            <w:pPr>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Pr>
          <w:p w:rsidR="00B534ED" w:rsidRPr="00492A96" w:rsidRDefault="00B534ED" w:rsidP="00492A96">
            <w:pPr>
              <w:tabs>
                <w:tab w:val="left" w:pos="422"/>
              </w:tabs>
              <w:spacing w:after="0" w:line="240" w:lineRule="auto"/>
              <w:jc w:val="both"/>
              <w:rPr>
                <w:rFonts w:ascii="Times New Roman" w:hAnsi="Times New Roman"/>
                <w:lang w:val="ro-RO"/>
              </w:rPr>
            </w:pPr>
          </w:p>
        </w:tc>
        <w:tc>
          <w:tcPr>
            <w:tcW w:w="5245" w:type="dxa"/>
            <w:tcBorders>
              <w:top w:val="dotted" w:sz="4" w:space="0" w:color="auto"/>
              <w:bottom w:val="dotted" w:sz="4" w:space="0" w:color="auto"/>
            </w:tcBorders>
          </w:tcPr>
          <w:p w:rsidR="00B534ED" w:rsidRPr="00492A96" w:rsidRDefault="00B534ED" w:rsidP="0043088E">
            <w:pPr>
              <w:spacing w:after="0" w:line="240" w:lineRule="auto"/>
              <w:jc w:val="both"/>
              <w:rPr>
                <w:rFonts w:ascii="Times New Roman" w:hAnsi="Times New Roman"/>
                <w:lang w:val="ro-RO"/>
              </w:rPr>
            </w:pPr>
            <w:r w:rsidRPr="00492A96">
              <w:rPr>
                <w:rFonts w:ascii="Times New Roman" w:hAnsi="Times New Roman"/>
                <w:lang w:val="ro-RO"/>
              </w:rPr>
              <w:t>Dezvoltarea şi perfecţionarea sistemului de pregătire iniţială şi continuă a poliţiştilor bazate pe principiile comunitare ale activităţii Poliţiei</w:t>
            </w:r>
          </w:p>
        </w:tc>
        <w:tc>
          <w:tcPr>
            <w:tcW w:w="1559" w:type="dxa"/>
            <w:tcBorders>
              <w:top w:val="dotted" w:sz="4" w:space="0" w:color="auto"/>
              <w:bottom w:val="dotted" w:sz="4" w:space="0" w:color="auto"/>
            </w:tcBorders>
          </w:tcPr>
          <w:p w:rsidR="00B534ED" w:rsidRPr="00492A96" w:rsidRDefault="00B534ED" w:rsidP="0043088E">
            <w:pPr>
              <w:spacing w:after="0" w:line="240" w:lineRule="auto"/>
              <w:rPr>
                <w:rFonts w:ascii="Times New Roman" w:hAnsi="Times New Roman"/>
                <w:lang w:val="ro-RO"/>
              </w:rPr>
            </w:pPr>
            <w:r w:rsidRPr="00492A96">
              <w:rPr>
                <w:rFonts w:ascii="Times New Roman" w:eastAsia="SimSun" w:hAnsi="Times New Roman"/>
                <w:lang w:val="ro-RO"/>
              </w:rPr>
              <w:t>Ministerul Afacerilor Interne</w:t>
            </w:r>
          </w:p>
        </w:tc>
        <w:tc>
          <w:tcPr>
            <w:tcW w:w="1276" w:type="dxa"/>
            <w:tcBorders>
              <w:top w:val="dotted" w:sz="4" w:space="0" w:color="auto"/>
              <w:bottom w:val="dotted" w:sz="4" w:space="0" w:color="auto"/>
            </w:tcBorders>
          </w:tcPr>
          <w:p w:rsidR="00B534ED" w:rsidRPr="00492A96" w:rsidRDefault="00B534ED" w:rsidP="0043088E">
            <w:pPr>
              <w:spacing w:after="0" w:line="240" w:lineRule="auto"/>
              <w:ind w:left="-109" w:right="-107"/>
              <w:jc w:val="center"/>
              <w:rPr>
                <w:rFonts w:ascii="Times New Roman" w:hAnsi="Times New Roman"/>
                <w:lang w:val="ro-RO"/>
              </w:rPr>
            </w:pPr>
            <w:r w:rsidRPr="00492A96">
              <w:rPr>
                <w:rFonts w:ascii="Times New Roman" w:hAnsi="Times New Roman"/>
                <w:lang w:val="ro-RO"/>
              </w:rPr>
              <w:t>2014-2016</w:t>
            </w:r>
          </w:p>
        </w:tc>
        <w:tc>
          <w:tcPr>
            <w:tcW w:w="1525" w:type="dxa"/>
            <w:tcBorders>
              <w:top w:val="dotted" w:sz="4" w:space="0" w:color="auto"/>
              <w:bottom w:val="dotted" w:sz="4" w:space="0" w:color="auto"/>
            </w:tcBorders>
          </w:tcPr>
          <w:p w:rsidR="00B534ED" w:rsidRPr="00492A96" w:rsidRDefault="00B534ED" w:rsidP="0043088E">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a fondurilor externe</w:t>
            </w:r>
          </w:p>
        </w:tc>
      </w:tr>
      <w:tr w:rsidR="00B534ED" w:rsidRPr="00492A96" w:rsidTr="00DE0BE7">
        <w:trPr>
          <w:trHeight w:val="1435"/>
        </w:trPr>
        <w:tc>
          <w:tcPr>
            <w:tcW w:w="568" w:type="dxa"/>
            <w:vMerge/>
          </w:tcPr>
          <w:p w:rsidR="00B534ED" w:rsidRPr="00492A96" w:rsidRDefault="00B534ED" w:rsidP="00492A96">
            <w:pPr>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Pr>
          <w:p w:rsidR="00B534ED" w:rsidRPr="00492A96" w:rsidRDefault="00B534ED" w:rsidP="00492A96">
            <w:pPr>
              <w:tabs>
                <w:tab w:val="left" w:pos="422"/>
              </w:tabs>
              <w:spacing w:after="0" w:line="240" w:lineRule="auto"/>
              <w:jc w:val="both"/>
              <w:rPr>
                <w:rFonts w:ascii="Times New Roman" w:hAnsi="Times New Roman"/>
                <w:lang w:val="ro-RO"/>
              </w:rPr>
            </w:pPr>
          </w:p>
        </w:tc>
        <w:tc>
          <w:tcPr>
            <w:tcW w:w="5245" w:type="dxa"/>
            <w:tcBorders>
              <w:top w:val="dotted" w:sz="4" w:space="0" w:color="auto"/>
              <w:bottom w:val="dotted" w:sz="4" w:space="0" w:color="auto"/>
            </w:tcBorders>
          </w:tcPr>
          <w:p w:rsidR="00B534ED" w:rsidRPr="00492A96" w:rsidRDefault="00B534ED" w:rsidP="0043088E">
            <w:pPr>
              <w:spacing w:after="0" w:line="240" w:lineRule="auto"/>
              <w:jc w:val="both"/>
              <w:rPr>
                <w:rFonts w:ascii="Times New Roman" w:hAnsi="Times New Roman"/>
                <w:lang w:val="ro-RO"/>
              </w:rPr>
            </w:pPr>
            <w:r w:rsidRPr="00492A96">
              <w:rPr>
                <w:rFonts w:ascii="Times New Roman" w:hAnsi="Times New Roman"/>
                <w:lang w:val="ro-RO"/>
              </w:rPr>
              <w:t>Implementarea continuă a principiului „toleranţă zero faţă de corupţie”, acte de tortură, încălcarea drepturilor şi libertăţilor legitime, atitudini şi tratamente discriminatorii din partea angajaţilor sistemului afacerilor interne</w:t>
            </w:r>
          </w:p>
        </w:tc>
        <w:tc>
          <w:tcPr>
            <w:tcW w:w="1559" w:type="dxa"/>
            <w:tcBorders>
              <w:top w:val="dotted" w:sz="4" w:space="0" w:color="auto"/>
              <w:bottom w:val="dotted" w:sz="4" w:space="0" w:color="auto"/>
            </w:tcBorders>
          </w:tcPr>
          <w:p w:rsidR="00B534ED" w:rsidRPr="00492A96" w:rsidRDefault="00B534ED" w:rsidP="0043088E">
            <w:pPr>
              <w:spacing w:after="0" w:line="240" w:lineRule="auto"/>
              <w:rPr>
                <w:rFonts w:ascii="Times New Roman" w:eastAsia="SimSun" w:hAnsi="Times New Roman"/>
                <w:lang w:val="ro-RO"/>
              </w:rPr>
            </w:pPr>
            <w:r w:rsidRPr="00492A96">
              <w:rPr>
                <w:rFonts w:ascii="Times New Roman" w:eastAsia="SimSun" w:hAnsi="Times New Roman"/>
                <w:lang w:val="ro-RO"/>
              </w:rPr>
              <w:t>Procuratura Generală</w:t>
            </w:r>
          </w:p>
          <w:p w:rsidR="00B534ED" w:rsidRPr="00492A96" w:rsidRDefault="00B534ED" w:rsidP="0043088E">
            <w:pPr>
              <w:spacing w:after="0" w:line="240" w:lineRule="auto"/>
              <w:rPr>
                <w:rFonts w:ascii="Times New Roman" w:hAnsi="Times New Roman"/>
                <w:lang w:val="ro-RO"/>
              </w:rPr>
            </w:pPr>
            <w:r w:rsidRPr="00492A96">
              <w:rPr>
                <w:rFonts w:ascii="Times New Roman" w:hAnsi="Times New Roman"/>
                <w:lang w:val="ro-RO"/>
              </w:rPr>
              <w:t>MAI</w:t>
            </w:r>
          </w:p>
          <w:p w:rsidR="00B534ED" w:rsidRPr="00492A96" w:rsidRDefault="00B534ED" w:rsidP="0043088E">
            <w:pPr>
              <w:spacing w:after="0" w:line="240" w:lineRule="auto"/>
              <w:rPr>
                <w:rFonts w:ascii="Times New Roman" w:hAnsi="Times New Roman"/>
                <w:lang w:val="ro-RO"/>
              </w:rPr>
            </w:pPr>
            <w:r w:rsidRPr="00492A96">
              <w:rPr>
                <w:rFonts w:ascii="Times New Roman" w:hAnsi="Times New Roman"/>
                <w:lang w:val="ro-RO"/>
              </w:rPr>
              <w:t>CNA</w:t>
            </w:r>
          </w:p>
          <w:p w:rsidR="00B534ED" w:rsidRPr="00492A96" w:rsidRDefault="00B534ED" w:rsidP="0043088E">
            <w:pPr>
              <w:spacing w:after="0" w:line="240" w:lineRule="auto"/>
              <w:rPr>
                <w:rFonts w:ascii="Times New Roman" w:hAnsi="Times New Roman"/>
                <w:lang w:val="ro-RO"/>
              </w:rPr>
            </w:pPr>
            <w:r w:rsidRPr="00492A96">
              <w:rPr>
                <w:rFonts w:ascii="Times New Roman" w:hAnsi="Times New Roman"/>
                <w:lang w:val="ro-RO"/>
              </w:rPr>
              <w:t>SV</w:t>
            </w:r>
          </w:p>
        </w:tc>
        <w:tc>
          <w:tcPr>
            <w:tcW w:w="1276" w:type="dxa"/>
            <w:tcBorders>
              <w:top w:val="dotted" w:sz="4" w:space="0" w:color="auto"/>
              <w:bottom w:val="dotted" w:sz="4" w:space="0" w:color="auto"/>
            </w:tcBorders>
          </w:tcPr>
          <w:p w:rsidR="00B534ED" w:rsidRPr="00492A96" w:rsidRDefault="00B534ED" w:rsidP="0043088E">
            <w:pPr>
              <w:spacing w:after="0" w:line="240" w:lineRule="auto"/>
              <w:ind w:left="-109" w:right="-107"/>
              <w:jc w:val="center"/>
              <w:rPr>
                <w:rFonts w:ascii="Times New Roman" w:hAnsi="Times New Roman"/>
                <w:lang w:val="ro-RO"/>
              </w:rPr>
            </w:pPr>
            <w:r w:rsidRPr="00492A96">
              <w:rPr>
                <w:rFonts w:ascii="Times New Roman" w:hAnsi="Times New Roman"/>
                <w:lang w:val="ro-RO"/>
              </w:rPr>
              <w:t>2014-2016</w:t>
            </w:r>
          </w:p>
        </w:tc>
        <w:tc>
          <w:tcPr>
            <w:tcW w:w="1525" w:type="dxa"/>
            <w:tcBorders>
              <w:top w:val="dotted" w:sz="4" w:space="0" w:color="auto"/>
              <w:bottom w:val="dotted" w:sz="4" w:space="0" w:color="auto"/>
            </w:tcBorders>
          </w:tcPr>
          <w:p w:rsidR="00B534ED" w:rsidRPr="00492A96" w:rsidRDefault="00B534ED" w:rsidP="0043088E">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a fondurilor externe</w:t>
            </w:r>
          </w:p>
        </w:tc>
      </w:tr>
      <w:tr w:rsidR="00B534ED" w:rsidRPr="00492A96" w:rsidTr="00DE0BE7">
        <w:trPr>
          <w:trHeight w:val="1471"/>
        </w:trPr>
        <w:tc>
          <w:tcPr>
            <w:tcW w:w="568" w:type="dxa"/>
            <w:vMerge/>
          </w:tcPr>
          <w:p w:rsidR="00B534ED" w:rsidRPr="00492A96" w:rsidRDefault="00B534ED" w:rsidP="00492A96">
            <w:pPr>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Pr>
          <w:p w:rsidR="00B534ED" w:rsidRPr="00492A96" w:rsidRDefault="00B534ED" w:rsidP="00492A96">
            <w:pPr>
              <w:tabs>
                <w:tab w:val="left" w:pos="422"/>
              </w:tabs>
              <w:spacing w:after="0" w:line="240" w:lineRule="auto"/>
              <w:jc w:val="both"/>
              <w:rPr>
                <w:rFonts w:ascii="Times New Roman" w:hAnsi="Times New Roman"/>
                <w:lang w:val="ro-RO"/>
              </w:rPr>
            </w:pPr>
          </w:p>
        </w:tc>
        <w:tc>
          <w:tcPr>
            <w:tcW w:w="5245" w:type="dxa"/>
            <w:tcBorders>
              <w:top w:val="dotted" w:sz="4" w:space="0" w:color="auto"/>
              <w:bottom w:val="dotted" w:sz="4" w:space="0" w:color="auto"/>
            </w:tcBorders>
          </w:tcPr>
          <w:p w:rsidR="00B534ED" w:rsidRPr="00492A96" w:rsidRDefault="00B534ED" w:rsidP="0043088E">
            <w:pPr>
              <w:spacing w:after="0" w:line="240" w:lineRule="auto"/>
              <w:jc w:val="both"/>
              <w:rPr>
                <w:rFonts w:ascii="Times New Roman" w:hAnsi="Times New Roman"/>
                <w:lang w:val="ro-RO"/>
              </w:rPr>
            </w:pPr>
            <w:r w:rsidRPr="00492A96">
              <w:rPr>
                <w:rFonts w:ascii="Times New Roman" w:hAnsi="Times New Roman"/>
                <w:lang w:val="ro-RO"/>
              </w:rPr>
              <w:t>Consolidarea capacităţilor de prevenire şi combatere a criminalităţii prin modernizarea metodelor, mijloacelor şi indicatorilor de performanţă utilizaţi</w:t>
            </w:r>
          </w:p>
        </w:tc>
        <w:tc>
          <w:tcPr>
            <w:tcW w:w="1559" w:type="dxa"/>
            <w:tcBorders>
              <w:top w:val="dotted" w:sz="4" w:space="0" w:color="auto"/>
              <w:bottom w:val="dotted" w:sz="4" w:space="0" w:color="auto"/>
            </w:tcBorders>
          </w:tcPr>
          <w:p w:rsidR="00B534ED" w:rsidRPr="00492A96" w:rsidRDefault="00B534ED" w:rsidP="0043088E">
            <w:pPr>
              <w:spacing w:after="0" w:line="240" w:lineRule="auto"/>
              <w:ind w:left="720" w:hanging="360"/>
              <w:rPr>
                <w:rFonts w:ascii="Times New Roman" w:hAnsi="Times New Roman"/>
                <w:lang w:val="ro-RO"/>
              </w:rPr>
            </w:pPr>
            <w:r w:rsidRPr="00492A96">
              <w:rPr>
                <w:rFonts w:ascii="Times New Roman" w:hAnsi="Times New Roman"/>
                <w:lang w:val="ro-RO"/>
              </w:rPr>
              <w:t>MAI</w:t>
            </w:r>
          </w:p>
          <w:p w:rsidR="00B534ED" w:rsidRPr="00492A96" w:rsidRDefault="00B534ED" w:rsidP="0043088E">
            <w:pPr>
              <w:spacing w:after="0" w:line="240" w:lineRule="auto"/>
              <w:ind w:left="720" w:hanging="360"/>
              <w:rPr>
                <w:rFonts w:ascii="Times New Roman" w:hAnsi="Times New Roman"/>
                <w:lang w:val="ro-RO"/>
              </w:rPr>
            </w:pPr>
            <w:r w:rsidRPr="00492A96">
              <w:rPr>
                <w:rFonts w:ascii="Times New Roman" w:hAnsi="Times New Roman"/>
                <w:lang w:val="ro-RO"/>
              </w:rPr>
              <w:t>CNA</w:t>
            </w:r>
          </w:p>
          <w:p w:rsidR="00B534ED" w:rsidRPr="00492A96" w:rsidRDefault="00B534ED" w:rsidP="0043088E">
            <w:pPr>
              <w:spacing w:after="0" w:line="240" w:lineRule="auto"/>
              <w:rPr>
                <w:rFonts w:ascii="Times New Roman" w:eastAsia="SimSun" w:hAnsi="Times New Roman"/>
                <w:lang w:val="ro-RO"/>
              </w:rPr>
            </w:pPr>
            <w:r w:rsidRPr="00492A96">
              <w:rPr>
                <w:rFonts w:ascii="Times New Roman" w:hAnsi="Times New Roman"/>
                <w:lang w:val="ro-RO"/>
              </w:rPr>
              <w:t>SV</w:t>
            </w:r>
            <w:r w:rsidRPr="00492A96">
              <w:rPr>
                <w:rFonts w:ascii="Times New Roman" w:eastAsia="SimSun" w:hAnsi="Times New Roman"/>
                <w:lang w:val="ro-RO"/>
              </w:rPr>
              <w:t xml:space="preserve"> Procuratura Generală</w:t>
            </w:r>
          </w:p>
          <w:p w:rsidR="00B534ED" w:rsidRPr="00492A96" w:rsidRDefault="00B534ED" w:rsidP="0043088E">
            <w:pPr>
              <w:spacing w:after="0" w:line="240" w:lineRule="auto"/>
              <w:rPr>
                <w:rFonts w:ascii="Times New Roman" w:hAnsi="Times New Roman"/>
                <w:lang w:val="ro-RO"/>
              </w:rPr>
            </w:pPr>
          </w:p>
        </w:tc>
        <w:tc>
          <w:tcPr>
            <w:tcW w:w="1276" w:type="dxa"/>
            <w:tcBorders>
              <w:top w:val="dotted" w:sz="4" w:space="0" w:color="auto"/>
              <w:bottom w:val="dotted" w:sz="4" w:space="0" w:color="auto"/>
            </w:tcBorders>
          </w:tcPr>
          <w:p w:rsidR="00B534ED" w:rsidRPr="00492A96" w:rsidRDefault="00B534ED" w:rsidP="0043088E">
            <w:pPr>
              <w:spacing w:after="0" w:line="240" w:lineRule="auto"/>
              <w:ind w:left="-109" w:right="-107"/>
              <w:jc w:val="center"/>
              <w:rPr>
                <w:rFonts w:ascii="Times New Roman" w:hAnsi="Times New Roman"/>
                <w:lang w:val="ro-RO"/>
              </w:rPr>
            </w:pPr>
            <w:r w:rsidRPr="00492A96">
              <w:rPr>
                <w:rFonts w:ascii="Times New Roman" w:hAnsi="Times New Roman"/>
                <w:lang w:val="ro-RO"/>
              </w:rPr>
              <w:t>2014-2016</w:t>
            </w:r>
          </w:p>
        </w:tc>
        <w:tc>
          <w:tcPr>
            <w:tcW w:w="1525" w:type="dxa"/>
            <w:tcBorders>
              <w:top w:val="dotted" w:sz="4" w:space="0" w:color="auto"/>
              <w:bottom w:val="dotted" w:sz="4" w:space="0" w:color="auto"/>
            </w:tcBorders>
          </w:tcPr>
          <w:p w:rsidR="00B534ED" w:rsidRPr="00492A96" w:rsidRDefault="00B534ED" w:rsidP="0043088E">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a fondurilor externe</w:t>
            </w:r>
          </w:p>
        </w:tc>
      </w:tr>
      <w:tr w:rsidR="00B534ED" w:rsidRPr="00492A96" w:rsidTr="00DE0BE7">
        <w:trPr>
          <w:trHeight w:val="554"/>
        </w:trPr>
        <w:tc>
          <w:tcPr>
            <w:tcW w:w="568" w:type="dxa"/>
            <w:vMerge/>
          </w:tcPr>
          <w:p w:rsidR="00B534ED" w:rsidRPr="00492A96" w:rsidRDefault="00B534ED" w:rsidP="00492A96">
            <w:pPr>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Pr>
          <w:p w:rsidR="00B534ED" w:rsidRPr="00492A96" w:rsidRDefault="00B534ED" w:rsidP="00492A96">
            <w:pPr>
              <w:tabs>
                <w:tab w:val="left" w:pos="422"/>
              </w:tabs>
              <w:spacing w:after="0" w:line="240" w:lineRule="auto"/>
              <w:jc w:val="both"/>
              <w:rPr>
                <w:rFonts w:ascii="Times New Roman" w:hAnsi="Times New Roman"/>
                <w:lang w:val="ro-RO"/>
              </w:rPr>
            </w:pPr>
          </w:p>
        </w:tc>
        <w:tc>
          <w:tcPr>
            <w:tcW w:w="5245" w:type="dxa"/>
            <w:tcBorders>
              <w:top w:val="dotted" w:sz="4" w:space="0" w:color="auto"/>
              <w:bottom w:val="dotted" w:sz="4" w:space="0" w:color="auto"/>
            </w:tcBorders>
          </w:tcPr>
          <w:p w:rsidR="00B534ED" w:rsidRPr="00492A96" w:rsidRDefault="00B534ED" w:rsidP="0043088E">
            <w:pPr>
              <w:spacing w:after="0" w:line="240" w:lineRule="auto"/>
              <w:jc w:val="both"/>
              <w:rPr>
                <w:rFonts w:ascii="Times New Roman" w:hAnsi="Times New Roman"/>
                <w:lang w:val="ro-RO"/>
              </w:rPr>
            </w:pPr>
            <w:r w:rsidRPr="00492A96">
              <w:rPr>
                <w:rFonts w:ascii="Times New Roman" w:hAnsi="Times New Roman"/>
                <w:lang w:val="ro-RO"/>
              </w:rPr>
              <w:t>Asigurarea capacităţilor sporite şi interoperabilităţii autorităţilor de resort pentru garantarea ordinii şi securităţii în spaţiile publice</w:t>
            </w:r>
          </w:p>
        </w:tc>
        <w:tc>
          <w:tcPr>
            <w:tcW w:w="1559" w:type="dxa"/>
            <w:tcBorders>
              <w:top w:val="dotted" w:sz="4" w:space="0" w:color="auto"/>
              <w:bottom w:val="dotted" w:sz="4" w:space="0" w:color="auto"/>
            </w:tcBorders>
          </w:tcPr>
          <w:p w:rsidR="00B534ED" w:rsidRPr="00492A96" w:rsidRDefault="00B534ED" w:rsidP="0043088E">
            <w:pPr>
              <w:spacing w:after="0" w:line="240" w:lineRule="auto"/>
              <w:rPr>
                <w:rFonts w:ascii="Times New Roman" w:hAnsi="Times New Roman"/>
                <w:lang w:val="ro-RO"/>
              </w:rPr>
            </w:pPr>
            <w:r w:rsidRPr="00492A96">
              <w:rPr>
                <w:rFonts w:ascii="Times New Roman" w:hAnsi="Times New Roman"/>
                <w:lang w:val="ro-RO"/>
              </w:rPr>
              <w:t>MAI</w:t>
            </w:r>
          </w:p>
          <w:p w:rsidR="00B534ED" w:rsidRPr="00492A96" w:rsidRDefault="00B534ED" w:rsidP="0043088E">
            <w:pPr>
              <w:spacing w:after="0" w:line="240" w:lineRule="auto"/>
              <w:rPr>
                <w:rFonts w:ascii="Times New Roman" w:hAnsi="Times New Roman"/>
                <w:lang w:val="ro-RO"/>
              </w:rPr>
            </w:pPr>
          </w:p>
        </w:tc>
        <w:tc>
          <w:tcPr>
            <w:tcW w:w="1276" w:type="dxa"/>
            <w:tcBorders>
              <w:top w:val="dotted" w:sz="4" w:space="0" w:color="auto"/>
              <w:bottom w:val="dotted" w:sz="4" w:space="0" w:color="auto"/>
            </w:tcBorders>
          </w:tcPr>
          <w:p w:rsidR="00B534ED" w:rsidRPr="00492A96" w:rsidRDefault="00B534ED" w:rsidP="0043088E">
            <w:pPr>
              <w:spacing w:after="0" w:line="240" w:lineRule="auto"/>
              <w:ind w:left="-109" w:right="-107"/>
              <w:jc w:val="center"/>
              <w:rPr>
                <w:rFonts w:ascii="Times New Roman" w:hAnsi="Times New Roman"/>
                <w:lang w:val="ro-RO"/>
              </w:rPr>
            </w:pPr>
            <w:r w:rsidRPr="00492A96">
              <w:rPr>
                <w:rFonts w:ascii="Times New Roman" w:hAnsi="Times New Roman"/>
                <w:lang w:val="ro-RO"/>
              </w:rPr>
              <w:t>2014-2016</w:t>
            </w:r>
          </w:p>
        </w:tc>
        <w:tc>
          <w:tcPr>
            <w:tcW w:w="1525" w:type="dxa"/>
            <w:tcBorders>
              <w:top w:val="dotted" w:sz="4" w:space="0" w:color="auto"/>
              <w:bottom w:val="dotted" w:sz="4" w:space="0" w:color="auto"/>
            </w:tcBorders>
          </w:tcPr>
          <w:p w:rsidR="00B534ED" w:rsidRPr="00492A96" w:rsidRDefault="00B534ED" w:rsidP="0043088E">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a fondurilor externe</w:t>
            </w:r>
          </w:p>
        </w:tc>
      </w:tr>
      <w:tr w:rsidR="00B534ED" w:rsidRPr="00492A96" w:rsidTr="00B534ED">
        <w:trPr>
          <w:trHeight w:val="137"/>
        </w:trPr>
        <w:tc>
          <w:tcPr>
            <w:tcW w:w="568" w:type="dxa"/>
            <w:vMerge/>
          </w:tcPr>
          <w:p w:rsidR="00B534ED" w:rsidRPr="00492A96" w:rsidRDefault="00B534ED" w:rsidP="00492A96">
            <w:pPr>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Borders>
              <w:bottom w:val="single" w:sz="4" w:space="0" w:color="auto"/>
            </w:tcBorders>
          </w:tcPr>
          <w:p w:rsidR="00B534ED" w:rsidRPr="00492A96" w:rsidRDefault="00B534ED" w:rsidP="00492A96">
            <w:pPr>
              <w:tabs>
                <w:tab w:val="left" w:pos="422"/>
              </w:tabs>
              <w:spacing w:after="0" w:line="240" w:lineRule="auto"/>
              <w:jc w:val="both"/>
              <w:rPr>
                <w:rFonts w:ascii="Times New Roman" w:hAnsi="Times New Roman"/>
                <w:lang w:val="ro-RO"/>
              </w:rPr>
            </w:pPr>
          </w:p>
        </w:tc>
        <w:tc>
          <w:tcPr>
            <w:tcW w:w="5245" w:type="dxa"/>
            <w:tcBorders>
              <w:top w:val="dotted" w:sz="4" w:space="0" w:color="auto"/>
              <w:bottom w:val="single" w:sz="4" w:space="0" w:color="auto"/>
            </w:tcBorders>
          </w:tcPr>
          <w:p w:rsidR="00B534ED" w:rsidRPr="00492A96" w:rsidRDefault="00B534ED" w:rsidP="00492A96">
            <w:pPr>
              <w:spacing w:after="0" w:line="240" w:lineRule="auto"/>
              <w:jc w:val="both"/>
              <w:rPr>
                <w:rFonts w:ascii="Times New Roman" w:hAnsi="Times New Roman"/>
                <w:lang w:val="ro-RO"/>
              </w:rPr>
            </w:pPr>
          </w:p>
        </w:tc>
        <w:tc>
          <w:tcPr>
            <w:tcW w:w="1559" w:type="dxa"/>
            <w:tcBorders>
              <w:top w:val="dotted" w:sz="4" w:space="0" w:color="auto"/>
              <w:bottom w:val="single" w:sz="4" w:space="0" w:color="auto"/>
            </w:tcBorders>
          </w:tcPr>
          <w:p w:rsidR="00B534ED" w:rsidRPr="00492A96" w:rsidRDefault="00B534ED" w:rsidP="00492A96">
            <w:pPr>
              <w:spacing w:after="0" w:line="240" w:lineRule="auto"/>
              <w:rPr>
                <w:rFonts w:ascii="Times New Roman" w:hAnsi="Times New Roman"/>
                <w:lang w:val="ro-RO"/>
              </w:rPr>
            </w:pPr>
          </w:p>
        </w:tc>
        <w:tc>
          <w:tcPr>
            <w:tcW w:w="1276" w:type="dxa"/>
            <w:tcBorders>
              <w:top w:val="dotted" w:sz="4" w:space="0" w:color="auto"/>
              <w:bottom w:val="single" w:sz="4" w:space="0" w:color="auto"/>
            </w:tcBorders>
          </w:tcPr>
          <w:p w:rsidR="00B534ED" w:rsidRPr="00492A96" w:rsidRDefault="00B534ED" w:rsidP="00492A96">
            <w:pPr>
              <w:spacing w:after="0" w:line="240" w:lineRule="auto"/>
              <w:ind w:left="-109" w:right="-107"/>
              <w:jc w:val="center"/>
              <w:rPr>
                <w:rFonts w:ascii="Times New Roman" w:hAnsi="Times New Roman"/>
                <w:lang w:val="ro-RO"/>
              </w:rPr>
            </w:pPr>
          </w:p>
        </w:tc>
        <w:tc>
          <w:tcPr>
            <w:tcW w:w="1525" w:type="dxa"/>
            <w:tcBorders>
              <w:top w:val="dotted" w:sz="4" w:space="0" w:color="auto"/>
              <w:bottom w:val="single" w:sz="4" w:space="0" w:color="auto"/>
            </w:tcBorders>
          </w:tcPr>
          <w:p w:rsidR="00B534ED" w:rsidRPr="00492A96" w:rsidRDefault="00B534ED" w:rsidP="00492A96">
            <w:pPr>
              <w:tabs>
                <w:tab w:val="left" w:pos="73"/>
                <w:tab w:val="left" w:pos="11520"/>
              </w:tabs>
              <w:spacing w:after="0" w:line="240" w:lineRule="auto"/>
              <w:ind w:left="-34"/>
              <w:rPr>
                <w:rFonts w:ascii="Times New Roman" w:hAnsi="Times New Roman"/>
                <w:lang w:val="ro-RO"/>
              </w:rPr>
            </w:pPr>
          </w:p>
        </w:tc>
      </w:tr>
      <w:tr w:rsidR="00B534ED" w:rsidRPr="00492A96" w:rsidTr="005A28FE">
        <w:trPr>
          <w:trHeight w:val="554"/>
        </w:trPr>
        <w:tc>
          <w:tcPr>
            <w:tcW w:w="568" w:type="dxa"/>
            <w:vMerge/>
          </w:tcPr>
          <w:p w:rsidR="00B534ED" w:rsidRPr="00492A96" w:rsidRDefault="00B534ED" w:rsidP="00492A96">
            <w:pPr>
              <w:spacing w:after="0" w:line="240" w:lineRule="auto"/>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color w:val="984806"/>
                <w:lang w:val="ro-RO"/>
              </w:rPr>
            </w:pPr>
          </w:p>
        </w:tc>
        <w:tc>
          <w:tcPr>
            <w:tcW w:w="2868" w:type="dxa"/>
            <w:gridSpan w:val="2"/>
            <w:vMerge w:val="restart"/>
            <w:tcBorders>
              <w:top w:val="dotted" w:sz="4" w:space="0" w:color="auto"/>
            </w:tcBorders>
          </w:tcPr>
          <w:p w:rsidR="00B534ED" w:rsidRPr="00492A96" w:rsidRDefault="00B534ED" w:rsidP="00492A96">
            <w:pPr>
              <w:pStyle w:val="ListParagraph"/>
              <w:widowControl w:val="0"/>
              <w:numPr>
                <w:ilvl w:val="0"/>
                <w:numId w:val="33"/>
              </w:numPr>
              <w:tabs>
                <w:tab w:val="left" w:pos="208"/>
              </w:tabs>
              <w:spacing w:after="0" w:line="240" w:lineRule="auto"/>
              <w:ind w:left="0" w:firstLine="0"/>
              <w:jc w:val="both"/>
              <w:outlineLvl w:val="0"/>
              <w:rPr>
                <w:rFonts w:ascii="Times New Roman" w:hAnsi="Times New Roman"/>
                <w:lang w:val="ro-RO"/>
              </w:rPr>
            </w:pPr>
            <w:r w:rsidRPr="00492A96">
              <w:rPr>
                <w:rFonts w:ascii="Times New Roman" w:hAnsi="Times New Roman"/>
                <w:lang w:val="ro-RO"/>
              </w:rPr>
              <w:t>Asigurarea respectării drepturilor şi libertăţilor fundamentale ale omului prin cooperare comprehensivă în vederea protecţiei drepturilor şi libertăţilor fundamentale ale omului.</w:t>
            </w:r>
          </w:p>
          <w:p w:rsidR="00B534ED" w:rsidRPr="00492A96" w:rsidRDefault="00B534ED" w:rsidP="00492A96">
            <w:pPr>
              <w:pStyle w:val="ListParagraph"/>
              <w:numPr>
                <w:ilvl w:val="0"/>
                <w:numId w:val="33"/>
              </w:numPr>
              <w:tabs>
                <w:tab w:val="left" w:pos="208"/>
              </w:tabs>
              <w:spacing w:after="0" w:line="240" w:lineRule="auto"/>
              <w:ind w:left="0" w:firstLine="0"/>
              <w:jc w:val="both"/>
              <w:outlineLvl w:val="0"/>
              <w:rPr>
                <w:rFonts w:ascii="Times New Roman" w:hAnsi="Times New Roman"/>
                <w:i/>
                <w:lang w:val="ro-RO"/>
              </w:rPr>
            </w:pPr>
            <w:r w:rsidRPr="00492A96">
              <w:rPr>
                <w:rFonts w:ascii="Times New Roman" w:hAnsi="Times New Roman"/>
                <w:lang w:val="ro-RO"/>
              </w:rPr>
              <w:t xml:space="preserve">Anticorupţie şi reforma administrativă </w:t>
            </w:r>
          </w:p>
          <w:p w:rsidR="00B534ED" w:rsidRPr="00492A96" w:rsidRDefault="00B534ED" w:rsidP="00492A96">
            <w:pPr>
              <w:pStyle w:val="ListParagraph"/>
              <w:widowControl w:val="0"/>
              <w:tabs>
                <w:tab w:val="left" w:pos="186"/>
              </w:tabs>
              <w:spacing w:after="0" w:line="240" w:lineRule="auto"/>
              <w:ind w:left="0"/>
              <w:jc w:val="both"/>
              <w:outlineLvl w:val="0"/>
              <w:rPr>
                <w:rFonts w:ascii="Times New Roman" w:hAnsi="Times New Roman"/>
                <w:lang w:val="ro-RO"/>
              </w:rPr>
            </w:pPr>
          </w:p>
          <w:p w:rsidR="00B534ED" w:rsidRPr="00492A96" w:rsidRDefault="00B534ED" w:rsidP="00492A96">
            <w:pPr>
              <w:pStyle w:val="ListParagraph"/>
              <w:widowControl w:val="0"/>
              <w:numPr>
                <w:ilvl w:val="0"/>
                <w:numId w:val="29"/>
              </w:numPr>
              <w:tabs>
                <w:tab w:val="left" w:pos="186"/>
              </w:tabs>
              <w:spacing w:after="0" w:line="240" w:lineRule="auto"/>
              <w:ind w:left="0" w:firstLine="0"/>
              <w:jc w:val="both"/>
              <w:outlineLvl w:val="0"/>
              <w:rPr>
                <w:rFonts w:ascii="Times New Roman" w:hAnsi="Times New Roman"/>
                <w:lang w:val="ro-RO"/>
              </w:rPr>
            </w:pPr>
            <w:r w:rsidRPr="00492A96">
              <w:rPr>
                <w:rFonts w:ascii="Times New Roman" w:hAnsi="Times New Roman"/>
                <w:lang w:val="ro-RO"/>
              </w:rPr>
              <w:t>Implementarea Strategiei Naţionale Anticorupţie 2011-2015 şi a Planului de Acţiuni 2014-2015, în strânsă colaborare cu societatea civilă şi organizaţiile internaţionale.</w:t>
            </w:r>
          </w:p>
        </w:tc>
        <w:tc>
          <w:tcPr>
            <w:tcW w:w="5245" w:type="dxa"/>
            <w:tcBorders>
              <w:top w:val="dotted" w:sz="4" w:space="0" w:color="auto"/>
              <w:bottom w:val="dotted" w:sz="4" w:space="0" w:color="auto"/>
            </w:tcBorders>
          </w:tcPr>
          <w:p w:rsidR="00B534ED" w:rsidRPr="00492A96" w:rsidRDefault="00B534ED" w:rsidP="00492A96">
            <w:pPr>
              <w:spacing w:after="0" w:line="240" w:lineRule="auto"/>
              <w:jc w:val="both"/>
              <w:rPr>
                <w:rFonts w:ascii="Times New Roman" w:hAnsi="Times New Roman"/>
                <w:lang w:val="ro-RO"/>
              </w:rPr>
            </w:pPr>
            <w:r w:rsidRPr="00492A96">
              <w:rPr>
                <w:rFonts w:ascii="Times New Roman" w:hAnsi="Times New Roman"/>
                <w:lang w:val="ro-RO"/>
              </w:rPr>
              <w:t>1. Adoptarea Planului Acţiuni 2014 – 2015 privind implementarea Strategiei Naţionale Anticorupţie</w:t>
            </w:r>
          </w:p>
        </w:tc>
        <w:tc>
          <w:tcPr>
            <w:tcW w:w="1559" w:type="dxa"/>
            <w:tcBorders>
              <w:top w:val="dotted" w:sz="4" w:space="0" w:color="auto"/>
              <w:bottom w:val="dotted" w:sz="4" w:space="0" w:color="auto"/>
            </w:tcBorders>
          </w:tcPr>
          <w:p w:rsidR="00B534ED" w:rsidRPr="00492A96" w:rsidRDefault="00B534ED" w:rsidP="00492A96">
            <w:pPr>
              <w:spacing w:after="0" w:line="240" w:lineRule="auto"/>
              <w:rPr>
                <w:rFonts w:ascii="Times New Roman" w:hAnsi="Times New Roman"/>
                <w:lang w:val="ro-RO"/>
              </w:rPr>
            </w:pPr>
            <w:r w:rsidRPr="00492A96">
              <w:rPr>
                <w:rFonts w:ascii="Times New Roman" w:hAnsi="Times New Roman"/>
                <w:lang w:val="ro-RO"/>
              </w:rPr>
              <w:t>Guvern</w:t>
            </w:r>
          </w:p>
          <w:p w:rsidR="00B534ED" w:rsidRPr="00492A96" w:rsidRDefault="00B534ED" w:rsidP="00492A96">
            <w:pPr>
              <w:spacing w:after="0" w:line="240" w:lineRule="auto"/>
              <w:rPr>
                <w:rFonts w:ascii="Times New Roman" w:hAnsi="Times New Roman"/>
                <w:lang w:val="ro-RO"/>
              </w:rPr>
            </w:pPr>
            <w:r w:rsidRPr="00492A96">
              <w:rPr>
                <w:rFonts w:ascii="Times New Roman" w:hAnsi="Times New Roman"/>
                <w:lang w:val="ro-RO"/>
              </w:rPr>
              <w:t>Parlament</w:t>
            </w:r>
          </w:p>
          <w:p w:rsidR="00B534ED" w:rsidRPr="00492A96" w:rsidRDefault="00B534ED" w:rsidP="00492A96">
            <w:pPr>
              <w:spacing w:after="0" w:line="240" w:lineRule="auto"/>
              <w:rPr>
                <w:rFonts w:ascii="Times New Roman" w:hAnsi="Times New Roman"/>
                <w:lang w:val="ro-RO"/>
              </w:rPr>
            </w:pPr>
            <w:r w:rsidRPr="00492A96">
              <w:rPr>
                <w:rFonts w:ascii="Times New Roman" w:hAnsi="Times New Roman"/>
                <w:lang w:val="ro-RO"/>
              </w:rPr>
              <w:t>CNA</w:t>
            </w:r>
          </w:p>
        </w:tc>
        <w:tc>
          <w:tcPr>
            <w:tcW w:w="1276" w:type="dxa"/>
            <w:tcBorders>
              <w:top w:val="dotted" w:sz="4" w:space="0" w:color="auto"/>
              <w:bottom w:val="dotted" w:sz="4" w:space="0" w:color="auto"/>
            </w:tcBorders>
          </w:tcPr>
          <w:p w:rsidR="00B534ED" w:rsidRPr="00492A96" w:rsidRDefault="00B534ED"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Trimestrul I 2014</w:t>
            </w:r>
          </w:p>
        </w:tc>
        <w:tc>
          <w:tcPr>
            <w:tcW w:w="1525" w:type="dxa"/>
            <w:vMerge w:val="restart"/>
            <w:tcBorders>
              <w:top w:val="dotted" w:sz="4" w:space="0" w:color="auto"/>
            </w:tcBorders>
          </w:tcPr>
          <w:p w:rsidR="004979AF" w:rsidRDefault="004979AF" w:rsidP="00492A96">
            <w:pPr>
              <w:tabs>
                <w:tab w:val="left" w:pos="73"/>
                <w:tab w:val="left" w:pos="11520"/>
              </w:tabs>
              <w:spacing w:after="0" w:line="240" w:lineRule="auto"/>
              <w:ind w:left="-34"/>
              <w:rPr>
                <w:rFonts w:ascii="Times New Roman" w:hAnsi="Times New Roman"/>
                <w:lang w:val="ro-RO"/>
              </w:rPr>
            </w:pPr>
          </w:p>
          <w:p w:rsidR="00B534ED" w:rsidRPr="00492A96" w:rsidRDefault="00B534ED"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fonduri externe</w:t>
            </w:r>
          </w:p>
        </w:tc>
      </w:tr>
      <w:tr w:rsidR="00B534ED" w:rsidRPr="00492A96" w:rsidTr="00DE0BE7">
        <w:trPr>
          <w:trHeight w:val="554"/>
        </w:trPr>
        <w:tc>
          <w:tcPr>
            <w:tcW w:w="568" w:type="dxa"/>
            <w:vMerge/>
          </w:tcPr>
          <w:p w:rsidR="00B534ED" w:rsidRPr="00492A96" w:rsidRDefault="00B534ED" w:rsidP="00492A96">
            <w:pPr>
              <w:spacing w:after="0" w:line="240" w:lineRule="auto"/>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Pr>
          <w:p w:rsidR="00B534ED" w:rsidRPr="00492A96" w:rsidRDefault="00B534ED" w:rsidP="00492A96">
            <w:pPr>
              <w:widowControl w:val="0"/>
              <w:spacing w:after="0" w:line="240" w:lineRule="auto"/>
              <w:jc w:val="both"/>
              <w:outlineLvl w:val="0"/>
              <w:rPr>
                <w:rFonts w:ascii="Times New Roman" w:hAnsi="Times New Roman"/>
                <w:lang w:val="ro-RO"/>
              </w:rPr>
            </w:pPr>
          </w:p>
        </w:tc>
        <w:tc>
          <w:tcPr>
            <w:tcW w:w="5245" w:type="dxa"/>
            <w:tcBorders>
              <w:top w:val="dotted" w:sz="4" w:space="0" w:color="auto"/>
              <w:bottom w:val="dotted" w:sz="4" w:space="0" w:color="auto"/>
            </w:tcBorders>
          </w:tcPr>
          <w:p w:rsidR="00B534ED" w:rsidRPr="00492A96" w:rsidRDefault="00B534ED" w:rsidP="00492A96">
            <w:pPr>
              <w:spacing w:after="0" w:line="240" w:lineRule="auto"/>
              <w:jc w:val="both"/>
              <w:rPr>
                <w:rFonts w:ascii="Times New Roman" w:hAnsi="Times New Roman"/>
                <w:lang w:val="ro-RO"/>
              </w:rPr>
            </w:pPr>
            <w:r w:rsidRPr="00492A96">
              <w:rPr>
                <w:rFonts w:ascii="Times New Roman" w:hAnsi="Times New Roman"/>
                <w:lang w:val="ro-RO"/>
              </w:rPr>
              <w:t>2. Elaborarea şi adoptarea unui proiect de lege privind ajustarea Strategiei Naţionale Anticorupţie 2011-2015 la noile prevederi ale cadrul normativ naţional</w:t>
            </w:r>
          </w:p>
        </w:tc>
        <w:tc>
          <w:tcPr>
            <w:tcW w:w="1559" w:type="dxa"/>
            <w:tcBorders>
              <w:top w:val="dotted" w:sz="4" w:space="0" w:color="auto"/>
              <w:bottom w:val="dotted" w:sz="4" w:space="0" w:color="auto"/>
            </w:tcBorders>
          </w:tcPr>
          <w:p w:rsidR="00B534ED" w:rsidRPr="00492A96" w:rsidRDefault="00B534ED" w:rsidP="00492A96">
            <w:pPr>
              <w:spacing w:after="0" w:line="240" w:lineRule="auto"/>
              <w:rPr>
                <w:rFonts w:ascii="Times New Roman" w:hAnsi="Times New Roman"/>
                <w:lang w:val="ro-RO"/>
              </w:rPr>
            </w:pPr>
            <w:r w:rsidRPr="00492A96">
              <w:rPr>
                <w:rFonts w:ascii="Times New Roman" w:hAnsi="Times New Roman"/>
                <w:lang w:val="ro-RO"/>
              </w:rPr>
              <w:t>CNA</w:t>
            </w:r>
          </w:p>
          <w:p w:rsidR="00B534ED" w:rsidRPr="00492A96" w:rsidRDefault="00B534ED" w:rsidP="00492A96">
            <w:pPr>
              <w:spacing w:after="0" w:line="240" w:lineRule="auto"/>
              <w:rPr>
                <w:rFonts w:ascii="Times New Roman" w:hAnsi="Times New Roman"/>
                <w:lang w:val="ro-RO"/>
              </w:rPr>
            </w:pPr>
            <w:r w:rsidRPr="00492A96">
              <w:rPr>
                <w:rFonts w:ascii="Times New Roman" w:hAnsi="Times New Roman"/>
                <w:lang w:val="ro-RO"/>
              </w:rPr>
              <w:t>Parlament,</w:t>
            </w:r>
          </w:p>
          <w:p w:rsidR="00B534ED" w:rsidRPr="00492A96" w:rsidRDefault="00B534ED" w:rsidP="00492A96">
            <w:pPr>
              <w:spacing w:after="0" w:line="240" w:lineRule="auto"/>
              <w:rPr>
                <w:rFonts w:ascii="Times New Roman" w:hAnsi="Times New Roman"/>
                <w:lang w:val="ro-RO"/>
              </w:rPr>
            </w:pPr>
            <w:r w:rsidRPr="00492A96">
              <w:rPr>
                <w:rFonts w:ascii="Times New Roman" w:hAnsi="Times New Roman"/>
                <w:lang w:val="ro-RO"/>
              </w:rPr>
              <w:t>Guvern</w:t>
            </w:r>
          </w:p>
        </w:tc>
        <w:tc>
          <w:tcPr>
            <w:tcW w:w="1276" w:type="dxa"/>
            <w:tcBorders>
              <w:top w:val="dotted" w:sz="4" w:space="0" w:color="auto"/>
              <w:bottom w:val="dotted" w:sz="4" w:space="0" w:color="auto"/>
            </w:tcBorders>
          </w:tcPr>
          <w:p w:rsidR="00B534ED" w:rsidRPr="00492A96" w:rsidRDefault="00B534ED"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Semestrul II 2014</w:t>
            </w:r>
          </w:p>
        </w:tc>
        <w:tc>
          <w:tcPr>
            <w:tcW w:w="1525" w:type="dxa"/>
            <w:vMerge/>
          </w:tcPr>
          <w:p w:rsidR="00B534ED" w:rsidRPr="00492A96" w:rsidRDefault="00B534ED" w:rsidP="00492A96">
            <w:pPr>
              <w:tabs>
                <w:tab w:val="left" w:pos="73"/>
                <w:tab w:val="left" w:pos="11520"/>
              </w:tabs>
              <w:spacing w:after="0" w:line="240" w:lineRule="auto"/>
              <w:ind w:left="-34"/>
              <w:rPr>
                <w:rFonts w:ascii="Times New Roman" w:hAnsi="Times New Roman"/>
                <w:lang w:val="ro-RO"/>
              </w:rPr>
            </w:pPr>
          </w:p>
        </w:tc>
      </w:tr>
      <w:tr w:rsidR="00B534ED" w:rsidRPr="00492A96" w:rsidTr="00DE0BE7">
        <w:trPr>
          <w:trHeight w:val="554"/>
        </w:trPr>
        <w:tc>
          <w:tcPr>
            <w:tcW w:w="568" w:type="dxa"/>
            <w:vMerge/>
          </w:tcPr>
          <w:p w:rsidR="00B534ED" w:rsidRPr="00492A96" w:rsidRDefault="00B534ED" w:rsidP="00492A96">
            <w:pPr>
              <w:spacing w:after="0" w:line="240" w:lineRule="auto"/>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Pr>
          <w:p w:rsidR="00B534ED" w:rsidRPr="00492A96" w:rsidRDefault="00B534ED" w:rsidP="00492A96">
            <w:pPr>
              <w:widowControl w:val="0"/>
              <w:spacing w:after="0" w:line="240" w:lineRule="auto"/>
              <w:jc w:val="both"/>
              <w:outlineLvl w:val="0"/>
              <w:rPr>
                <w:rFonts w:ascii="Times New Roman" w:hAnsi="Times New Roman"/>
                <w:lang w:val="ro-RO"/>
              </w:rPr>
            </w:pPr>
          </w:p>
        </w:tc>
        <w:tc>
          <w:tcPr>
            <w:tcW w:w="5245" w:type="dxa"/>
            <w:tcBorders>
              <w:top w:val="dotted" w:sz="4" w:space="0" w:color="auto"/>
              <w:bottom w:val="dotted" w:sz="4" w:space="0" w:color="auto"/>
            </w:tcBorders>
          </w:tcPr>
          <w:p w:rsidR="00B534ED" w:rsidRPr="00492A96" w:rsidRDefault="00B534ED" w:rsidP="00492A96">
            <w:pPr>
              <w:spacing w:after="0" w:line="240" w:lineRule="auto"/>
              <w:jc w:val="both"/>
              <w:rPr>
                <w:rFonts w:ascii="Times New Roman" w:hAnsi="Times New Roman"/>
                <w:lang w:val="ro-RO"/>
              </w:rPr>
            </w:pPr>
            <w:r w:rsidRPr="00492A96">
              <w:rPr>
                <w:rFonts w:ascii="Times New Roman" w:hAnsi="Times New Roman"/>
                <w:lang w:val="ro-RO"/>
              </w:rPr>
              <w:t>3. Consolidarea parteneriatului cu societatea civilă şi organizaţiile internaţionale în vederea implementării şi monitorizării implementării Planului de Acţiuni 2014-2015 pentru implementarea Strategiei Naţionale Anticorupţie 2011-2015</w:t>
            </w:r>
          </w:p>
        </w:tc>
        <w:tc>
          <w:tcPr>
            <w:tcW w:w="1559" w:type="dxa"/>
            <w:tcBorders>
              <w:top w:val="dotted" w:sz="4" w:space="0" w:color="auto"/>
              <w:bottom w:val="dotted" w:sz="4" w:space="0" w:color="auto"/>
            </w:tcBorders>
          </w:tcPr>
          <w:p w:rsidR="00B534ED" w:rsidRPr="00492A96" w:rsidRDefault="00B534ED" w:rsidP="00492A96">
            <w:pPr>
              <w:spacing w:after="0" w:line="240" w:lineRule="auto"/>
              <w:rPr>
                <w:rFonts w:ascii="Times New Roman" w:hAnsi="Times New Roman"/>
                <w:lang w:val="ro-RO"/>
              </w:rPr>
            </w:pPr>
            <w:r w:rsidRPr="00492A96">
              <w:rPr>
                <w:rFonts w:ascii="Times New Roman" w:hAnsi="Times New Roman"/>
                <w:lang w:val="ro-RO"/>
              </w:rPr>
              <w:t>CNA</w:t>
            </w:r>
          </w:p>
        </w:tc>
        <w:tc>
          <w:tcPr>
            <w:tcW w:w="1276" w:type="dxa"/>
            <w:tcBorders>
              <w:top w:val="dotted" w:sz="4" w:space="0" w:color="auto"/>
              <w:bottom w:val="dotted" w:sz="4" w:space="0" w:color="auto"/>
            </w:tcBorders>
          </w:tcPr>
          <w:p w:rsidR="00B534ED" w:rsidRPr="00492A96" w:rsidRDefault="00B534ED"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2014-2015</w:t>
            </w:r>
          </w:p>
        </w:tc>
        <w:tc>
          <w:tcPr>
            <w:tcW w:w="1525" w:type="dxa"/>
            <w:vMerge/>
          </w:tcPr>
          <w:p w:rsidR="00B534ED" w:rsidRPr="00492A96" w:rsidRDefault="00B534ED" w:rsidP="00492A96">
            <w:pPr>
              <w:tabs>
                <w:tab w:val="left" w:pos="73"/>
                <w:tab w:val="left" w:pos="11520"/>
              </w:tabs>
              <w:spacing w:after="0" w:line="240" w:lineRule="auto"/>
              <w:ind w:left="-34"/>
              <w:rPr>
                <w:rFonts w:ascii="Times New Roman" w:hAnsi="Times New Roman"/>
                <w:lang w:val="ro-RO"/>
              </w:rPr>
            </w:pPr>
          </w:p>
        </w:tc>
      </w:tr>
      <w:tr w:rsidR="00B534ED" w:rsidRPr="00492A96" w:rsidTr="00DE0BE7">
        <w:trPr>
          <w:trHeight w:val="554"/>
        </w:trPr>
        <w:tc>
          <w:tcPr>
            <w:tcW w:w="568" w:type="dxa"/>
            <w:vMerge/>
          </w:tcPr>
          <w:p w:rsidR="00B534ED" w:rsidRPr="00492A96" w:rsidRDefault="00B534ED" w:rsidP="00492A96">
            <w:pPr>
              <w:spacing w:after="0" w:line="240" w:lineRule="auto"/>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rPr>
                <w:rFonts w:ascii="Times New Roman" w:hAnsi="Times New Roman"/>
                <w:lang w:val="ro-RO"/>
              </w:rPr>
            </w:pPr>
          </w:p>
        </w:tc>
        <w:tc>
          <w:tcPr>
            <w:tcW w:w="2868" w:type="dxa"/>
            <w:gridSpan w:val="2"/>
            <w:vMerge/>
          </w:tcPr>
          <w:p w:rsidR="00B534ED" w:rsidRPr="00492A96" w:rsidRDefault="00B534ED" w:rsidP="00492A96">
            <w:pPr>
              <w:widowControl w:val="0"/>
              <w:spacing w:after="0" w:line="240" w:lineRule="auto"/>
              <w:jc w:val="both"/>
              <w:outlineLvl w:val="0"/>
              <w:rPr>
                <w:rFonts w:ascii="Times New Roman" w:hAnsi="Times New Roman"/>
                <w:lang w:val="ro-RO"/>
              </w:rPr>
            </w:pPr>
          </w:p>
        </w:tc>
        <w:tc>
          <w:tcPr>
            <w:tcW w:w="5245" w:type="dxa"/>
            <w:tcBorders>
              <w:top w:val="dotted" w:sz="4" w:space="0" w:color="auto"/>
            </w:tcBorders>
          </w:tcPr>
          <w:p w:rsidR="00B534ED" w:rsidRPr="00492A96" w:rsidRDefault="00B534ED" w:rsidP="00492A96">
            <w:pPr>
              <w:spacing w:after="0" w:line="240" w:lineRule="auto"/>
              <w:jc w:val="both"/>
              <w:rPr>
                <w:rFonts w:ascii="Times New Roman" w:hAnsi="Times New Roman"/>
                <w:lang w:val="ro-RO"/>
              </w:rPr>
            </w:pPr>
            <w:r w:rsidRPr="00492A96">
              <w:rPr>
                <w:rFonts w:ascii="Times New Roman" w:hAnsi="Times New Roman"/>
                <w:lang w:val="ro-RO"/>
              </w:rPr>
              <w:t>4. Publicarea pe pagina web a CNA a rapoartelor de implementare a Planului de Acţiuni 2014-2015 pentru implementarea Strategiei Naţionale Anticorupţie 2011-2015, precum şi a informaţiilor privind activitatea Grupului de Monitorizare</w:t>
            </w:r>
          </w:p>
        </w:tc>
        <w:tc>
          <w:tcPr>
            <w:tcW w:w="1559" w:type="dxa"/>
            <w:tcBorders>
              <w:top w:val="dotted" w:sz="4" w:space="0" w:color="auto"/>
            </w:tcBorders>
          </w:tcPr>
          <w:p w:rsidR="00B534ED" w:rsidRPr="00492A96" w:rsidRDefault="00B534ED" w:rsidP="00492A96">
            <w:pPr>
              <w:spacing w:after="0" w:line="240" w:lineRule="auto"/>
              <w:rPr>
                <w:rFonts w:ascii="Times New Roman" w:hAnsi="Times New Roman"/>
                <w:lang w:val="ro-RO"/>
              </w:rPr>
            </w:pPr>
            <w:r w:rsidRPr="00492A96">
              <w:rPr>
                <w:rFonts w:ascii="Times New Roman" w:hAnsi="Times New Roman"/>
                <w:lang w:val="ro-RO"/>
              </w:rPr>
              <w:t>CNA</w:t>
            </w:r>
          </w:p>
        </w:tc>
        <w:tc>
          <w:tcPr>
            <w:tcW w:w="1276" w:type="dxa"/>
            <w:tcBorders>
              <w:top w:val="dotted" w:sz="4" w:space="0" w:color="auto"/>
            </w:tcBorders>
          </w:tcPr>
          <w:p w:rsidR="00B534ED" w:rsidRPr="00492A96" w:rsidRDefault="00B534ED"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2014-2015</w:t>
            </w:r>
          </w:p>
        </w:tc>
        <w:tc>
          <w:tcPr>
            <w:tcW w:w="1525" w:type="dxa"/>
            <w:vMerge/>
          </w:tcPr>
          <w:p w:rsidR="00B534ED" w:rsidRPr="00492A96" w:rsidRDefault="00B534ED" w:rsidP="00492A96">
            <w:pPr>
              <w:tabs>
                <w:tab w:val="left" w:pos="73"/>
                <w:tab w:val="left" w:pos="11520"/>
              </w:tabs>
              <w:spacing w:after="0" w:line="240" w:lineRule="auto"/>
              <w:ind w:left="-34"/>
              <w:rPr>
                <w:rFonts w:ascii="Times New Roman" w:hAnsi="Times New Roman"/>
                <w:lang w:val="ro-RO"/>
              </w:rPr>
            </w:pPr>
          </w:p>
        </w:tc>
      </w:tr>
      <w:tr w:rsidR="003C77CF" w:rsidRPr="00492A96" w:rsidTr="00DE0BE7">
        <w:trPr>
          <w:trHeight w:val="554"/>
        </w:trPr>
        <w:tc>
          <w:tcPr>
            <w:tcW w:w="568" w:type="dxa"/>
            <w:vMerge/>
          </w:tcPr>
          <w:p w:rsidR="003C77CF" w:rsidRPr="00492A96" w:rsidRDefault="003C77CF" w:rsidP="00492A96">
            <w:pPr>
              <w:spacing w:after="0" w:line="240" w:lineRule="auto"/>
              <w:ind w:left="-108" w:right="-141"/>
              <w:jc w:val="center"/>
              <w:rPr>
                <w:rFonts w:ascii="Times New Roman" w:hAnsi="Times New Roman"/>
                <w:lang w:val="ro-RO"/>
              </w:rPr>
            </w:pPr>
          </w:p>
        </w:tc>
        <w:tc>
          <w:tcPr>
            <w:tcW w:w="2519" w:type="dxa"/>
            <w:vMerge/>
          </w:tcPr>
          <w:p w:rsidR="003C77CF" w:rsidRPr="00492A96" w:rsidRDefault="003C77CF" w:rsidP="00492A96">
            <w:pPr>
              <w:spacing w:after="0" w:line="240" w:lineRule="auto"/>
              <w:rPr>
                <w:rFonts w:ascii="Times New Roman" w:hAnsi="Times New Roman"/>
                <w:lang w:val="ro-RO"/>
              </w:rPr>
            </w:pPr>
          </w:p>
        </w:tc>
        <w:tc>
          <w:tcPr>
            <w:tcW w:w="2868" w:type="dxa"/>
            <w:gridSpan w:val="2"/>
            <w:vMerge w:val="restart"/>
          </w:tcPr>
          <w:p w:rsidR="003C77CF" w:rsidRPr="00492A96" w:rsidRDefault="003C77CF" w:rsidP="00492A96">
            <w:pPr>
              <w:pStyle w:val="ListParagraph"/>
              <w:widowControl w:val="0"/>
              <w:numPr>
                <w:ilvl w:val="0"/>
                <w:numId w:val="28"/>
              </w:numPr>
              <w:tabs>
                <w:tab w:val="left" w:pos="172"/>
              </w:tabs>
              <w:spacing w:after="0" w:line="240" w:lineRule="auto"/>
              <w:ind w:left="0" w:firstLine="0"/>
              <w:jc w:val="both"/>
              <w:outlineLvl w:val="0"/>
              <w:rPr>
                <w:rFonts w:ascii="Times New Roman" w:hAnsi="Times New Roman"/>
                <w:lang w:val="ro-RO"/>
              </w:rPr>
            </w:pPr>
            <w:r w:rsidRPr="00492A96">
              <w:rPr>
                <w:rFonts w:ascii="Times New Roman" w:hAnsi="Times New Roman"/>
                <w:lang w:val="ro-RO"/>
              </w:rPr>
              <w:t xml:space="preserve">Consolidarea coordonării şi schimbului de informaţii între autorităţile responsabile de lupta împotriva corupţiei, </w:t>
            </w:r>
            <w:r w:rsidRPr="00492A96">
              <w:rPr>
                <w:rFonts w:ascii="Times New Roman" w:hAnsi="Times New Roman"/>
                <w:lang w:val="ro-RO"/>
              </w:rPr>
              <w:lastRenderedPageBreak/>
              <w:t>inclusiv prin stabilirea unor mecanisme clare de lucru între CNA şi CNI.</w:t>
            </w:r>
          </w:p>
        </w:tc>
        <w:tc>
          <w:tcPr>
            <w:tcW w:w="5245" w:type="dxa"/>
            <w:tcBorders>
              <w:top w:val="dotted" w:sz="4" w:space="0" w:color="auto"/>
            </w:tcBorders>
            <w:vAlign w:val="center"/>
          </w:tcPr>
          <w:p w:rsidR="003C77CF" w:rsidRPr="00492A96" w:rsidRDefault="003C77CF" w:rsidP="00492A96">
            <w:pPr>
              <w:spacing w:after="0" w:line="240" w:lineRule="auto"/>
              <w:jc w:val="both"/>
              <w:rPr>
                <w:rFonts w:ascii="Times New Roman" w:hAnsi="Times New Roman"/>
                <w:lang w:val="ro-RO"/>
              </w:rPr>
            </w:pPr>
            <w:r w:rsidRPr="00492A96">
              <w:rPr>
                <w:rFonts w:ascii="Times New Roman" w:hAnsi="Times New Roman"/>
                <w:lang w:val="ro-RO"/>
              </w:rPr>
              <w:lastRenderedPageBreak/>
              <w:t>1. Ajustarea cadrului legislativ în vederea definirii, corelării şi delimitării mandatului CNI de mandatul de sancţionare contravenţional al CNA, precum şi a mandatului de urmărire penală al CNA de cel al MAI şi PG</w:t>
            </w:r>
          </w:p>
        </w:tc>
        <w:tc>
          <w:tcPr>
            <w:tcW w:w="1559" w:type="dxa"/>
            <w:tcBorders>
              <w:top w:val="dotted" w:sz="4" w:space="0" w:color="auto"/>
            </w:tcBorders>
          </w:tcPr>
          <w:p w:rsidR="003C77CF" w:rsidRPr="00492A96" w:rsidRDefault="003C77CF" w:rsidP="00492A96">
            <w:pPr>
              <w:spacing w:after="0" w:line="240" w:lineRule="auto"/>
              <w:ind w:right="-64"/>
              <w:rPr>
                <w:rFonts w:ascii="Times New Roman" w:hAnsi="Times New Roman"/>
                <w:lang w:val="ro-RO"/>
              </w:rPr>
            </w:pPr>
            <w:r w:rsidRPr="00492A96">
              <w:rPr>
                <w:rFonts w:ascii="Times New Roman" w:hAnsi="Times New Roman"/>
                <w:lang w:val="ro-RO"/>
              </w:rPr>
              <w:t>CNI, CNA, societatea civilă</w:t>
            </w:r>
          </w:p>
        </w:tc>
        <w:tc>
          <w:tcPr>
            <w:tcW w:w="1276" w:type="dxa"/>
            <w:tcBorders>
              <w:top w:val="dotted" w:sz="4" w:space="0" w:color="auto"/>
            </w:tcBorders>
          </w:tcPr>
          <w:p w:rsidR="003C77CF" w:rsidRPr="00492A96" w:rsidRDefault="003C77C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Trimestrul II</w:t>
            </w:r>
          </w:p>
          <w:p w:rsidR="003C77CF" w:rsidRPr="00492A96" w:rsidRDefault="003C77C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2014</w:t>
            </w:r>
          </w:p>
        </w:tc>
        <w:tc>
          <w:tcPr>
            <w:tcW w:w="1525" w:type="dxa"/>
            <w:vMerge/>
          </w:tcPr>
          <w:p w:rsidR="003C77CF" w:rsidRPr="00492A96" w:rsidRDefault="003C77CF" w:rsidP="00492A96">
            <w:pPr>
              <w:spacing w:after="0" w:line="240" w:lineRule="auto"/>
              <w:ind w:right="-64"/>
              <w:jc w:val="center"/>
              <w:rPr>
                <w:rFonts w:ascii="Times New Roman" w:hAnsi="Times New Roman"/>
                <w:lang w:val="ro-RO"/>
              </w:rPr>
            </w:pPr>
          </w:p>
        </w:tc>
      </w:tr>
      <w:tr w:rsidR="003C77CF" w:rsidRPr="00492A96" w:rsidTr="00DE0BE7">
        <w:trPr>
          <w:trHeight w:val="554"/>
        </w:trPr>
        <w:tc>
          <w:tcPr>
            <w:tcW w:w="568" w:type="dxa"/>
            <w:vMerge/>
          </w:tcPr>
          <w:p w:rsidR="003C77CF" w:rsidRPr="00492A96" w:rsidRDefault="003C77CF" w:rsidP="00492A96">
            <w:pPr>
              <w:spacing w:after="0" w:line="240" w:lineRule="auto"/>
              <w:ind w:left="-108" w:right="-141"/>
              <w:jc w:val="center"/>
              <w:rPr>
                <w:rFonts w:ascii="Times New Roman" w:hAnsi="Times New Roman"/>
                <w:lang w:val="ro-RO"/>
              </w:rPr>
            </w:pPr>
          </w:p>
        </w:tc>
        <w:tc>
          <w:tcPr>
            <w:tcW w:w="2519" w:type="dxa"/>
            <w:vMerge/>
          </w:tcPr>
          <w:p w:rsidR="003C77CF" w:rsidRPr="00492A96" w:rsidRDefault="003C77CF" w:rsidP="00492A96">
            <w:pPr>
              <w:spacing w:after="0" w:line="240" w:lineRule="auto"/>
              <w:rPr>
                <w:rFonts w:ascii="Times New Roman" w:hAnsi="Times New Roman"/>
                <w:lang w:val="ro-RO"/>
              </w:rPr>
            </w:pPr>
          </w:p>
        </w:tc>
        <w:tc>
          <w:tcPr>
            <w:tcW w:w="2868" w:type="dxa"/>
            <w:gridSpan w:val="2"/>
            <w:vMerge/>
          </w:tcPr>
          <w:p w:rsidR="003C77CF" w:rsidRPr="00492A96" w:rsidRDefault="003C77CF" w:rsidP="00492A96">
            <w:pPr>
              <w:widowControl w:val="0"/>
              <w:spacing w:after="0" w:line="240" w:lineRule="auto"/>
              <w:jc w:val="both"/>
              <w:outlineLvl w:val="0"/>
              <w:rPr>
                <w:rFonts w:ascii="Times New Roman" w:hAnsi="Times New Roman"/>
                <w:lang w:val="ro-RO"/>
              </w:rPr>
            </w:pPr>
          </w:p>
        </w:tc>
        <w:tc>
          <w:tcPr>
            <w:tcW w:w="5245" w:type="dxa"/>
            <w:tcBorders>
              <w:top w:val="dotted" w:sz="4" w:space="0" w:color="auto"/>
            </w:tcBorders>
            <w:vAlign w:val="center"/>
          </w:tcPr>
          <w:p w:rsidR="003C77CF" w:rsidRPr="00492A96" w:rsidRDefault="003C77CF" w:rsidP="00492A96">
            <w:pPr>
              <w:spacing w:after="0" w:line="240" w:lineRule="auto"/>
              <w:jc w:val="both"/>
              <w:rPr>
                <w:rFonts w:ascii="Times New Roman" w:hAnsi="Times New Roman"/>
                <w:lang w:val="ro-RO"/>
              </w:rPr>
            </w:pPr>
            <w:r w:rsidRPr="00492A96">
              <w:rPr>
                <w:rFonts w:ascii="Times New Roman" w:hAnsi="Times New Roman"/>
                <w:lang w:val="ro-RO"/>
              </w:rPr>
              <w:t>2. Stabilirea unui mecanism de conlucrare între CNA şi entităţile publice centrale privind desfăşurarea procedurii de testare a integrităţii profesionale</w:t>
            </w:r>
          </w:p>
        </w:tc>
        <w:tc>
          <w:tcPr>
            <w:tcW w:w="1559" w:type="dxa"/>
            <w:tcBorders>
              <w:top w:val="dotted" w:sz="4" w:space="0" w:color="auto"/>
            </w:tcBorders>
          </w:tcPr>
          <w:p w:rsidR="003C77CF" w:rsidRPr="00492A96" w:rsidRDefault="003C77CF" w:rsidP="00492A96">
            <w:pPr>
              <w:spacing w:after="0" w:line="240" w:lineRule="auto"/>
              <w:ind w:right="-64"/>
              <w:rPr>
                <w:rFonts w:ascii="Times New Roman" w:hAnsi="Times New Roman"/>
                <w:lang w:val="ro-RO"/>
              </w:rPr>
            </w:pPr>
            <w:r w:rsidRPr="00492A96">
              <w:rPr>
                <w:rFonts w:ascii="Times New Roman" w:hAnsi="Times New Roman"/>
                <w:lang w:val="ro-RO"/>
              </w:rPr>
              <w:t xml:space="preserve">CNA, entităţile publice  </w:t>
            </w:r>
          </w:p>
        </w:tc>
        <w:tc>
          <w:tcPr>
            <w:tcW w:w="1276" w:type="dxa"/>
            <w:tcBorders>
              <w:top w:val="dotted" w:sz="4" w:space="0" w:color="auto"/>
            </w:tcBorders>
          </w:tcPr>
          <w:p w:rsidR="003C77CF" w:rsidRPr="00492A96" w:rsidRDefault="003C77C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Semestrul II 2014</w:t>
            </w:r>
          </w:p>
        </w:tc>
        <w:tc>
          <w:tcPr>
            <w:tcW w:w="1525" w:type="dxa"/>
            <w:vMerge/>
          </w:tcPr>
          <w:p w:rsidR="003C77CF" w:rsidRPr="00492A96" w:rsidRDefault="003C77CF" w:rsidP="00492A96">
            <w:pPr>
              <w:spacing w:after="0" w:line="240" w:lineRule="auto"/>
              <w:ind w:right="-64"/>
              <w:jc w:val="center"/>
              <w:rPr>
                <w:rFonts w:ascii="Times New Roman" w:hAnsi="Times New Roman"/>
                <w:lang w:val="ro-RO"/>
              </w:rPr>
            </w:pPr>
          </w:p>
        </w:tc>
      </w:tr>
      <w:tr w:rsidR="003C77CF" w:rsidRPr="00492A96" w:rsidTr="00DE0BE7">
        <w:trPr>
          <w:trHeight w:val="554"/>
        </w:trPr>
        <w:tc>
          <w:tcPr>
            <w:tcW w:w="568" w:type="dxa"/>
            <w:vMerge/>
          </w:tcPr>
          <w:p w:rsidR="003C77CF" w:rsidRPr="00492A96" w:rsidRDefault="003C77CF" w:rsidP="00492A96">
            <w:pPr>
              <w:spacing w:after="0" w:line="240" w:lineRule="auto"/>
              <w:ind w:left="-108" w:right="-141"/>
              <w:jc w:val="center"/>
              <w:rPr>
                <w:rFonts w:ascii="Times New Roman" w:hAnsi="Times New Roman"/>
                <w:lang w:val="ro-RO"/>
              </w:rPr>
            </w:pPr>
          </w:p>
        </w:tc>
        <w:tc>
          <w:tcPr>
            <w:tcW w:w="2519" w:type="dxa"/>
            <w:vMerge/>
          </w:tcPr>
          <w:p w:rsidR="003C77CF" w:rsidRPr="00492A96" w:rsidRDefault="003C77CF" w:rsidP="00492A96">
            <w:pPr>
              <w:spacing w:after="0" w:line="240" w:lineRule="auto"/>
              <w:rPr>
                <w:rFonts w:ascii="Times New Roman" w:hAnsi="Times New Roman"/>
                <w:lang w:val="ro-RO"/>
              </w:rPr>
            </w:pPr>
          </w:p>
        </w:tc>
        <w:tc>
          <w:tcPr>
            <w:tcW w:w="2868" w:type="dxa"/>
            <w:gridSpan w:val="2"/>
            <w:vMerge/>
          </w:tcPr>
          <w:p w:rsidR="003C77CF" w:rsidRPr="00492A96" w:rsidRDefault="003C77CF" w:rsidP="00492A96">
            <w:pPr>
              <w:widowControl w:val="0"/>
              <w:spacing w:after="0" w:line="240" w:lineRule="auto"/>
              <w:jc w:val="both"/>
              <w:outlineLvl w:val="0"/>
              <w:rPr>
                <w:rFonts w:ascii="Times New Roman" w:hAnsi="Times New Roman"/>
                <w:lang w:val="ro-RO"/>
              </w:rPr>
            </w:pPr>
          </w:p>
        </w:tc>
        <w:tc>
          <w:tcPr>
            <w:tcW w:w="5245" w:type="dxa"/>
            <w:tcBorders>
              <w:top w:val="dotted" w:sz="4" w:space="0" w:color="auto"/>
            </w:tcBorders>
            <w:vAlign w:val="center"/>
          </w:tcPr>
          <w:p w:rsidR="003C77CF" w:rsidRPr="00492A96" w:rsidRDefault="003C77CF" w:rsidP="00492A96">
            <w:pPr>
              <w:spacing w:after="0" w:line="240" w:lineRule="auto"/>
              <w:jc w:val="both"/>
              <w:rPr>
                <w:rFonts w:ascii="Times New Roman" w:hAnsi="Times New Roman"/>
                <w:lang w:val="ro-RO"/>
              </w:rPr>
            </w:pPr>
            <w:r w:rsidRPr="00492A96">
              <w:rPr>
                <w:rFonts w:ascii="Times New Roman" w:hAnsi="Times New Roman"/>
                <w:lang w:val="ro-RO"/>
              </w:rPr>
              <w:t>3. Eficientizarea mecanismului de aplicare a procedurii de evaluare a riscurilor de corupţie în cadrul autorităţilor şi entităţilor publice, inclusiv în domeniul utilizării fondurilor UE</w:t>
            </w:r>
          </w:p>
        </w:tc>
        <w:tc>
          <w:tcPr>
            <w:tcW w:w="1559" w:type="dxa"/>
            <w:tcBorders>
              <w:top w:val="dotted" w:sz="4" w:space="0" w:color="auto"/>
            </w:tcBorders>
          </w:tcPr>
          <w:p w:rsidR="003C77CF" w:rsidRPr="00492A96" w:rsidRDefault="003C77CF" w:rsidP="00492A96">
            <w:pPr>
              <w:spacing w:after="0" w:line="240" w:lineRule="auto"/>
              <w:ind w:right="-64"/>
              <w:rPr>
                <w:rFonts w:ascii="Times New Roman" w:hAnsi="Times New Roman"/>
                <w:lang w:val="ro-RO"/>
              </w:rPr>
            </w:pPr>
            <w:r w:rsidRPr="00492A96">
              <w:rPr>
                <w:rFonts w:ascii="Times New Roman" w:hAnsi="Times New Roman"/>
                <w:lang w:val="ro-RO"/>
              </w:rPr>
              <w:t>CNA</w:t>
            </w:r>
          </w:p>
        </w:tc>
        <w:tc>
          <w:tcPr>
            <w:tcW w:w="1276" w:type="dxa"/>
            <w:tcBorders>
              <w:top w:val="dotted" w:sz="4" w:space="0" w:color="auto"/>
            </w:tcBorders>
          </w:tcPr>
          <w:p w:rsidR="003C77CF" w:rsidRPr="00492A96" w:rsidRDefault="003C77C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2014-2015</w:t>
            </w:r>
          </w:p>
        </w:tc>
        <w:tc>
          <w:tcPr>
            <w:tcW w:w="1525" w:type="dxa"/>
            <w:vMerge/>
          </w:tcPr>
          <w:p w:rsidR="003C77CF" w:rsidRPr="00492A96" w:rsidRDefault="003C77CF" w:rsidP="00492A96">
            <w:pPr>
              <w:spacing w:after="0" w:line="240" w:lineRule="auto"/>
              <w:ind w:right="-64"/>
              <w:jc w:val="center"/>
              <w:rPr>
                <w:rFonts w:ascii="Times New Roman" w:hAnsi="Times New Roman"/>
                <w:lang w:val="ro-RO"/>
              </w:rPr>
            </w:pPr>
          </w:p>
        </w:tc>
      </w:tr>
      <w:tr w:rsidR="003C77CF" w:rsidRPr="00492A96" w:rsidTr="00DE0BE7">
        <w:trPr>
          <w:trHeight w:val="554"/>
        </w:trPr>
        <w:tc>
          <w:tcPr>
            <w:tcW w:w="568" w:type="dxa"/>
            <w:vMerge/>
          </w:tcPr>
          <w:p w:rsidR="003C77CF" w:rsidRPr="00492A96" w:rsidRDefault="003C77CF" w:rsidP="00492A96">
            <w:pPr>
              <w:spacing w:after="0" w:line="240" w:lineRule="auto"/>
              <w:ind w:left="-108" w:right="-141"/>
              <w:jc w:val="center"/>
              <w:rPr>
                <w:rFonts w:ascii="Times New Roman" w:hAnsi="Times New Roman"/>
                <w:lang w:val="ro-RO"/>
              </w:rPr>
            </w:pPr>
          </w:p>
        </w:tc>
        <w:tc>
          <w:tcPr>
            <w:tcW w:w="2519" w:type="dxa"/>
            <w:vMerge/>
          </w:tcPr>
          <w:p w:rsidR="003C77CF" w:rsidRPr="00492A96" w:rsidRDefault="003C77CF" w:rsidP="00492A96">
            <w:pPr>
              <w:spacing w:after="0" w:line="240" w:lineRule="auto"/>
              <w:rPr>
                <w:rFonts w:ascii="Times New Roman" w:hAnsi="Times New Roman"/>
                <w:lang w:val="ro-RO"/>
              </w:rPr>
            </w:pPr>
          </w:p>
        </w:tc>
        <w:tc>
          <w:tcPr>
            <w:tcW w:w="2868" w:type="dxa"/>
            <w:gridSpan w:val="2"/>
            <w:vMerge/>
          </w:tcPr>
          <w:p w:rsidR="003C77CF" w:rsidRPr="00492A96" w:rsidRDefault="003C77CF" w:rsidP="00492A96">
            <w:pPr>
              <w:widowControl w:val="0"/>
              <w:spacing w:after="0" w:line="240" w:lineRule="auto"/>
              <w:jc w:val="both"/>
              <w:outlineLvl w:val="0"/>
              <w:rPr>
                <w:rFonts w:ascii="Times New Roman" w:hAnsi="Times New Roman"/>
                <w:lang w:val="ro-RO"/>
              </w:rPr>
            </w:pPr>
          </w:p>
        </w:tc>
        <w:tc>
          <w:tcPr>
            <w:tcW w:w="5245" w:type="dxa"/>
            <w:tcBorders>
              <w:top w:val="dotted" w:sz="4" w:space="0" w:color="auto"/>
            </w:tcBorders>
            <w:vAlign w:val="center"/>
          </w:tcPr>
          <w:p w:rsidR="003C77CF" w:rsidRPr="003C77CF" w:rsidRDefault="003C77CF" w:rsidP="00492A96">
            <w:pPr>
              <w:spacing w:after="0" w:line="240" w:lineRule="auto"/>
              <w:jc w:val="both"/>
              <w:rPr>
                <w:rFonts w:ascii="Times New Roman" w:hAnsi="Times New Roman"/>
                <w:lang w:val="en-US"/>
              </w:rPr>
            </w:pPr>
            <w:r>
              <w:rPr>
                <w:rFonts w:ascii="Times New Roman" w:hAnsi="Times New Roman"/>
                <w:lang w:val="ro-RO"/>
              </w:rPr>
              <w:t xml:space="preserve">4. </w:t>
            </w:r>
            <w:r w:rsidRPr="003C77CF">
              <w:rPr>
                <w:rFonts w:ascii="Times New Roman" w:hAnsi="Times New Roman"/>
                <w:lang w:val="ro-RO"/>
              </w:rPr>
              <w:t>Identificarea şi realizarea parteneriatului regional şi elaborarea strategiei de cooperare pentru identificarea şi schimbul de informaţii legate de veniturile obţinute şi proprietăţile deţinute de către subiecţii de declaraţii peste hotarele ţării</w:t>
            </w:r>
          </w:p>
        </w:tc>
        <w:tc>
          <w:tcPr>
            <w:tcW w:w="1559" w:type="dxa"/>
            <w:tcBorders>
              <w:top w:val="dotted" w:sz="4" w:space="0" w:color="auto"/>
            </w:tcBorders>
          </w:tcPr>
          <w:p w:rsidR="003C77CF" w:rsidRPr="00492A96" w:rsidRDefault="003C77CF" w:rsidP="00492A96">
            <w:pPr>
              <w:spacing w:after="0" w:line="240" w:lineRule="auto"/>
              <w:ind w:right="-64"/>
              <w:rPr>
                <w:rFonts w:ascii="Times New Roman" w:hAnsi="Times New Roman"/>
                <w:lang w:val="ro-RO"/>
              </w:rPr>
            </w:pPr>
            <w:r>
              <w:rPr>
                <w:rFonts w:ascii="Times New Roman" w:hAnsi="Times New Roman"/>
                <w:lang w:val="ro-RO"/>
              </w:rPr>
              <w:t>CNI</w:t>
            </w:r>
          </w:p>
        </w:tc>
        <w:tc>
          <w:tcPr>
            <w:tcW w:w="1276" w:type="dxa"/>
            <w:tcBorders>
              <w:top w:val="dotted" w:sz="4" w:space="0" w:color="auto"/>
            </w:tcBorders>
          </w:tcPr>
          <w:p w:rsidR="003C77CF" w:rsidRPr="00492A96" w:rsidRDefault="003C77CF" w:rsidP="00492A96">
            <w:pPr>
              <w:spacing w:after="0" w:line="240" w:lineRule="auto"/>
              <w:ind w:left="-109" w:right="-107"/>
              <w:jc w:val="center"/>
              <w:rPr>
                <w:rFonts w:ascii="Times New Roman" w:hAnsi="Times New Roman"/>
                <w:lang w:val="ro-RO"/>
              </w:rPr>
            </w:pPr>
            <w:r>
              <w:rPr>
                <w:rFonts w:ascii="Times New Roman" w:hAnsi="Times New Roman"/>
                <w:lang w:val="ro-RO"/>
              </w:rPr>
              <w:t>2014</w:t>
            </w:r>
          </w:p>
        </w:tc>
        <w:tc>
          <w:tcPr>
            <w:tcW w:w="1525" w:type="dxa"/>
          </w:tcPr>
          <w:p w:rsidR="003C77CF" w:rsidRPr="00492A96" w:rsidRDefault="003C77CF" w:rsidP="00492A96">
            <w:pPr>
              <w:spacing w:after="0" w:line="240" w:lineRule="auto"/>
              <w:ind w:right="-64"/>
              <w:jc w:val="center"/>
              <w:rPr>
                <w:rFonts w:ascii="Times New Roman" w:hAnsi="Times New Roman"/>
                <w:lang w:val="ro-RO"/>
              </w:rPr>
            </w:pPr>
          </w:p>
        </w:tc>
      </w:tr>
      <w:tr w:rsidR="00B534ED" w:rsidRPr="00492A96" w:rsidTr="003C77CF">
        <w:trPr>
          <w:trHeight w:val="1183"/>
        </w:trPr>
        <w:tc>
          <w:tcPr>
            <w:tcW w:w="568" w:type="dxa"/>
            <w:vMerge/>
          </w:tcPr>
          <w:p w:rsidR="00B534ED" w:rsidRPr="00492A96" w:rsidRDefault="00B534ED" w:rsidP="00492A96">
            <w:pPr>
              <w:spacing w:after="0" w:line="240" w:lineRule="auto"/>
              <w:ind w:left="-108" w:right="-141"/>
              <w:jc w:val="center"/>
              <w:rPr>
                <w:rFonts w:ascii="Times New Roman" w:hAnsi="Times New Roman"/>
                <w:lang w:val="ro-RO"/>
              </w:rPr>
            </w:pPr>
          </w:p>
        </w:tc>
        <w:tc>
          <w:tcPr>
            <w:tcW w:w="2519" w:type="dxa"/>
            <w:vMerge/>
          </w:tcPr>
          <w:p w:rsidR="00B534ED" w:rsidRPr="00492A96" w:rsidRDefault="00B534ED" w:rsidP="00492A96">
            <w:pPr>
              <w:spacing w:after="0" w:line="240" w:lineRule="auto"/>
              <w:ind w:left="-108" w:right="-142"/>
              <w:jc w:val="center"/>
              <w:rPr>
                <w:rFonts w:ascii="Times New Roman" w:hAnsi="Times New Roman"/>
                <w:lang w:val="ro-RO"/>
              </w:rPr>
            </w:pPr>
          </w:p>
        </w:tc>
        <w:tc>
          <w:tcPr>
            <w:tcW w:w="2868" w:type="dxa"/>
            <w:gridSpan w:val="2"/>
          </w:tcPr>
          <w:p w:rsidR="00B534ED" w:rsidRPr="00492A96" w:rsidRDefault="003C77CF" w:rsidP="00492A96">
            <w:pPr>
              <w:spacing w:after="0" w:line="240" w:lineRule="auto"/>
              <w:jc w:val="both"/>
              <w:rPr>
                <w:rFonts w:ascii="Times New Roman" w:hAnsi="Times New Roman"/>
                <w:lang w:val="ro-RO"/>
              </w:rPr>
            </w:pPr>
            <w:r>
              <w:rPr>
                <w:rFonts w:ascii="Times New Roman" w:hAnsi="Times New Roman"/>
                <w:lang w:val="ro-RO"/>
              </w:rPr>
              <w:t>Consolidarea capacităţilor funcţionale ale Comisiei Naţionale de Integritate</w:t>
            </w:r>
          </w:p>
        </w:tc>
        <w:tc>
          <w:tcPr>
            <w:tcW w:w="5245" w:type="dxa"/>
          </w:tcPr>
          <w:p w:rsidR="00B534ED" w:rsidRPr="003C77CF" w:rsidRDefault="003C77CF" w:rsidP="00492A96">
            <w:pPr>
              <w:spacing w:after="0" w:line="240" w:lineRule="auto"/>
              <w:rPr>
                <w:rFonts w:ascii="Times New Roman" w:hAnsi="Times New Roman"/>
                <w:spacing w:val="-2"/>
                <w:lang w:val="en-US"/>
              </w:rPr>
            </w:pPr>
            <w:r w:rsidRPr="003C77CF">
              <w:rPr>
                <w:rFonts w:ascii="Times New Roman" w:hAnsi="Times New Roman"/>
                <w:lang w:val="ro-RO"/>
              </w:rPr>
              <w:t>Implementarea eficientă a mecanismului de analiză a declaraţiilor pe venit, declaraţiilor de interese şi incompatibilităţi, în procesul  funcţionării Comisiei Naţionale de Integritate</w:t>
            </w:r>
          </w:p>
        </w:tc>
        <w:tc>
          <w:tcPr>
            <w:tcW w:w="1559" w:type="dxa"/>
          </w:tcPr>
          <w:p w:rsidR="00B534ED" w:rsidRPr="00492A96" w:rsidRDefault="003C77CF" w:rsidP="00492A96">
            <w:pPr>
              <w:autoSpaceDE w:val="0"/>
              <w:autoSpaceDN w:val="0"/>
              <w:adjustRightInd w:val="0"/>
              <w:spacing w:after="0" w:line="240" w:lineRule="auto"/>
              <w:rPr>
                <w:rFonts w:ascii="Times New Roman" w:hAnsi="Times New Roman"/>
                <w:lang w:val="ro-RO" w:eastAsia="en-GB"/>
              </w:rPr>
            </w:pPr>
            <w:r>
              <w:rPr>
                <w:rFonts w:ascii="Times New Roman" w:hAnsi="Times New Roman"/>
                <w:lang w:val="ro-RO" w:eastAsia="en-GB"/>
              </w:rPr>
              <w:t>CNI</w:t>
            </w:r>
          </w:p>
        </w:tc>
        <w:tc>
          <w:tcPr>
            <w:tcW w:w="1276" w:type="dxa"/>
          </w:tcPr>
          <w:p w:rsidR="00B534ED" w:rsidRPr="00492A96" w:rsidRDefault="003C77CF" w:rsidP="00492A96">
            <w:pPr>
              <w:autoSpaceDE w:val="0"/>
              <w:autoSpaceDN w:val="0"/>
              <w:adjustRightInd w:val="0"/>
              <w:spacing w:after="0" w:line="240" w:lineRule="auto"/>
              <w:ind w:left="-109" w:right="-107"/>
              <w:jc w:val="center"/>
              <w:rPr>
                <w:rFonts w:ascii="Times New Roman" w:hAnsi="Times New Roman"/>
                <w:lang w:val="ro-RO"/>
              </w:rPr>
            </w:pPr>
            <w:r>
              <w:rPr>
                <w:rFonts w:ascii="Times New Roman" w:hAnsi="Times New Roman"/>
                <w:lang w:val="ro-RO"/>
              </w:rPr>
              <w:t>2014</w:t>
            </w:r>
          </w:p>
        </w:tc>
        <w:tc>
          <w:tcPr>
            <w:tcW w:w="1525" w:type="dxa"/>
          </w:tcPr>
          <w:p w:rsidR="00B534ED" w:rsidRPr="00492A96" w:rsidRDefault="00B534ED" w:rsidP="00492A96">
            <w:pPr>
              <w:spacing w:after="0" w:line="240" w:lineRule="auto"/>
              <w:ind w:left="-108" w:right="-141"/>
              <w:jc w:val="center"/>
              <w:rPr>
                <w:rFonts w:ascii="Times New Roman" w:hAnsi="Times New Roman"/>
                <w:b/>
                <w:lang w:val="ro-RO"/>
              </w:rPr>
            </w:pPr>
          </w:p>
        </w:tc>
      </w:tr>
      <w:tr w:rsidR="004979AF" w:rsidRPr="00492A96" w:rsidTr="00DE0BE7">
        <w:trPr>
          <w:trHeight w:val="1954"/>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ind w:left="-108" w:right="-142"/>
              <w:jc w:val="center"/>
              <w:rPr>
                <w:rFonts w:ascii="Times New Roman" w:hAnsi="Times New Roman"/>
                <w:lang w:val="ro-RO"/>
              </w:rPr>
            </w:pPr>
          </w:p>
        </w:tc>
        <w:tc>
          <w:tcPr>
            <w:tcW w:w="2868" w:type="dxa"/>
            <w:gridSpan w:val="2"/>
          </w:tcPr>
          <w:p w:rsidR="004979AF" w:rsidRPr="00492A96" w:rsidRDefault="004979AF" w:rsidP="00D0186D">
            <w:pPr>
              <w:spacing w:after="0" w:line="240" w:lineRule="auto"/>
              <w:jc w:val="both"/>
              <w:rPr>
                <w:rFonts w:ascii="Times New Roman" w:hAnsi="Times New Roman"/>
                <w:lang w:val="ro-RO"/>
              </w:rPr>
            </w:pPr>
            <w:r w:rsidRPr="00492A96">
              <w:rPr>
                <w:rFonts w:ascii="Times New Roman" w:hAnsi="Times New Roman"/>
                <w:lang w:val="ro-RO"/>
              </w:rPr>
              <w:t xml:space="preserve">2.2 </w:t>
            </w:r>
            <w:r w:rsidRPr="00492A96">
              <w:rPr>
                <w:rFonts w:ascii="Times New Roman" w:hAnsi="Times New Roman"/>
                <w:i/>
                <w:lang w:val="ro-RO"/>
              </w:rPr>
              <w:t>„Politica externă şi de securitate”</w:t>
            </w:r>
          </w:p>
          <w:p w:rsidR="004979AF" w:rsidRPr="00492A96" w:rsidRDefault="004979AF" w:rsidP="00D0186D">
            <w:pPr>
              <w:spacing w:after="0" w:line="240" w:lineRule="auto"/>
              <w:jc w:val="both"/>
              <w:rPr>
                <w:rFonts w:ascii="Times New Roman" w:hAnsi="Times New Roman"/>
                <w:lang w:val="ro-RO"/>
              </w:rPr>
            </w:pPr>
            <w:r w:rsidRPr="00492A96">
              <w:rPr>
                <w:rFonts w:ascii="Times New Roman" w:hAnsi="Times New Roman"/>
                <w:lang w:val="ro-RO"/>
              </w:rPr>
              <w:t>Implementarea Statutului de la Roma al Curţii Penale Internaţionale şi instrumentelor relevante ale acesteia, acordând o atenţie cuvenită păstrării integrităţii sale.</w:t>
            </w:r>
          </w:p>
        </w:tc>
        <w:tc>
          <w:tcPr>
            <w:tcW w:w="5245" w:type="dxa"/>
          </w:tcPr>
          <w:p w:rsidR="004979AF" w:rsidRPr="00492A96" w:rsidRDefault="004979AF" w:rsidP="00D0186D">
            <w:pPr>
              <w:spacing w:after="0" w:line="240" w:lineRule="auto"/>
              <w:jc w:val="both"/>
              <w:rPr>
                <w:rFonts w:ascii="Times New Roman" w:hAnsi="Times New Roman"/>
                <w:lang w:val="ro-RO"/>
              </w:rPr>
            </w:pPr>
            <w:r w:rsidRPr="00492A96">
              <w:rPr>
                <w:rFonts w:ascii="Times New Roman" w:hAnsi="Times New Roman"/>
                <w:lang w:val="ro-RO"/>
              </w:rPr>
              <w:t>Proiectul de modificare a cadrului normativ în vederea asigurării cooperării efective cu Curtea Penală Internaţională.</w:t>
            </w:r>
          </w:p>
          <w:p w:rsidR="004979AF" w:rsidRPr="00492A96" w:rsidRDefault="004979AF" w:rsidP="00D0186D">
            <w:pPr>
              <w:spacing w:after="0" w:line="240" w:lineRule="auto"/>
              <w:rPr>
                <w:rFonts w:ascii="Times New Roman" w:hAnsi="Times New Roman"/>
                <w:i/>
                <w:spacing w:val="-2"/>
                <w:lang w:val="ro-RO"/>
              </w:rPr>
            </w:pPr>
            <w:r w:rsidRPr="00492A96">
              <w:rPr>
                <w:rFonts w:ascii="Times New Roman" w:hAnsi="Times New Roman"/>
                <w:b/>
                <w:i/>
                <w:lang w:val="ro-RO"/>
              </w:rPr>
              <w:t xml:space="preserve">Notă: </w:t>
            </w:r>
            <w:r w:rsidRPr="00492A96">
              <w:rPr>
                <w:rFonts w:ascii="Times New Roman" w:hAnsi="Times New Roman"/>
                <w:i/>
                <w:lang w:val="ro-RO"/>
              </w:rPr>
              <w:t>Proiect de lege, elaborat şi remis spre examinare Guvernului.</w:t>
            </w:r>
          </w:p>
        </w:tc>
        <w:tc>
          <w:tcPr>
            <w:tcW w:w="1559" w:type="dxa"/>
          </w:tcPr>
          <w:p w:rsidR="004979AF" w:rsidRPr="00492A96" w:rsidRDefault="004979AF" w:rsidP="00D0186D">
            <w:pPr>
              <w:autoSpaceDE w:val="0"/>
              <w:autoSpaceDN w:val="0"/>
              <w:adjustRightInd w:val="0"/>
              <w:spacing w:after="0" w:line="240" w:lineRule="auto"/>
              <w:rPr>
                <w:rFonts w:ascii="Times New Roman" w:hAnsi="Times New Roman"/>
                <w:lang w:val="ro-RO" w:eastAsia="en-GB"/>
              </w:rPr>
            </w:pPr>
            <w:r w:rsidRPr="00492A96">
              <w:rPr>
                <w:rFonts w:ascii="Times New Roman" w:hAnsi="Times New Roman"/>
                <w:lang w:val="ro-RO" w:eastAsia="en-GB"/>
              </w:rPr>
              <w:t>Ministerul Justiţiei</w:t>
            </w:r>
          </w:p>
        </w:tc>
        <w:tc>
          <w:tcPr>
            <w:tcW w:w="1276" w:type="dxa"/>
          </w:tcPr>
          <w:p w:rsidR="004979AF" w:rsidRPr="00492A96" w:rsidRDefault="004979AF" w:rsidP="00D0186D">
            <w:pPr>
              <w:autoSpaceDE w:val="0"/>
              <w:autoSpaceDN w:val="0"/>
              <w:adjustRightInd w:val="0"/>
              <w:spacing w:after="0" w:line="240" w:lineRule="auto"/>
              <w:ind w:left="-109" w:right="-107"/>
              <w:jc w:val="center"/>
              <w:rPr>
                <w:rFonts w:ascii="Times New Roman" w:hAnsi="Times New Roman"/>
                <w:lang w:val="ro-RO"/>
              </w:rPr>
            </w:pPr>
            <w:r w:rsidRPr="00492A96">
              <w:rPr>
                <w:rFonts w:ascii="Times New Roman" w:hAnsi="Times New Roman"/>
                <w:lang w:val="ro-RO"/>
              </w:rPr>
              <w:t>01.02.2015</w:t>
            </w:r>
          </w:p>
        </w:tc>
        <w:tc>
          <w:tcPr>
            <w:tcW w:w="1525" w:type="dxa"/>
          </w:tcPr>
          <w:p w:rsidR="004979AF" w:rsidRDefault="004979AF" w:rsidP="00D0186D">
            <w:pPr>
              <w:spacing w:after="0" w:line="240" w:lineRule="auto"/>
              <w:ind w:left="-108" w:right="-141"/>
              <w:jc w:val="center"/>
              <w:rPr>
                <w:rFonts w:ascii="Times New Roman" w:hAnsi="Times New Roman"/>
                <w:b/>
                <w:lang w:val="ro-RO"/>
              </w:rPr>
            </w:pPr>
          </w:p>
          <w:p w:rsidR="004979AF" w:rsidRDefault="004979AF" w:rsidP="00D0186D">
            <w:pPr>
              <w:spacing w:after="0" w:line="240" w:lineRule="auto"/>
              <w:ind w:left="-108" w:right="-141"/>
              <w:jc w:val="center"/>
              <w:rPr>
                <w:rFonts w:ascii="Times New Roman" w:hAnsi="Times New Roman"/>
                <w:b/>
                <w:lang w:val="ro-RO"/>
              </w:rPr>
            </w:pPr>
          </w:p>
          <w:p w:rsidR="004979AF" w:rsidRPr="00492A96" w:rsidRDefault="004979AF" w:rsidP="00D0186D">
            <w:pPr>
              <w:spacing w:after="0" w:line="240" w:lineRule="auto"/>
              <w:ind w:left="-108" w:right="-141"/>
              <w:jc w:val="center"/>
              <w:rPr>
                <w:rFonts w:ascii="Times New Roman" w:hAnsi="Times New Roman"/>
                <w:b/>
                <w:lang w:val="ro-RO"/>
              </w:rPr>
            </w:pPr>
            <w:r w:rsidRPr="00492A96">
              <w:rPr>
                <w:rFonts w:ascii="Times New Roman" w:hAnsi="Times New Roman"/>
                <w:b/>
                <w:lang w:val="ro-RO"/>
              </w:rPr>
              <w:t>-</w:t>
            </w:r>
          </w:p>
        </w:tc>
      </w:tr>
      <w:tr w:rsidR="004979AF" w:rsidRPr="00492A96" w:rsidTr="00DE0BE7">
        <w:trPr>
          <w:trHeight w:val="1399"/>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ind w:right="-140"/>
              <w:rPr>
                <w:rFonts w:ascii="Times New Roman" w:hAnsi="Times New Roman"/>
                <w:lang w:val="ro-RO"/>
              </w:rPr>
            </w:pPr>
            <w:r w:rsidRPr="00492A96">
              <w:rPr>
                <w:rFonts w:ascii="Times New Roman" w:eastAsia="SimSun" w:hAnsi="Times New Roman"/>
                <w:lang w:val="ro-RO"/>
              </w:rPr>
              <w:t xml:space="preserve">Art. 5 </w:t>
            </w:r>
            <w:r w:rsidRPr="00492A96">
              <w:rPr>
                <w:rFonts w:ascii="Times New Roman" w:hAnsi="Times New Roman"/>
                <w:i/>
                <w:lang w:val="ro-RO"/>
              </w:rPr>
              <w:t>„</w:t>
            </w:r>
            <w:r w:rsidRPr="00492A96">
              <w:rPr>
                <w:rFonts w:ascii="Times New Roman" w:eastAsia="SimSun" w:hAnsi="Times New Roman"/>
                <w:i/>
                <w:lang w:val="ro-RO"/>
              </w:rPr>
              <w:t>Politica externă şi de securitate</w:t>
            </w:r>
            <w:r w:rsidRPr="00492A96">
              <w:rPr>
                <w:rFonts w:ascii="Times New Roman" w:hAnsi="Times New Roman"/>
                <w:i/>
                <w:lang w:val="ro-RO"/>
              </w:rPr>
              <w:t>”</w:t>
            </w:r>
          </w:p>
          <w:p w:rsidR="004979AF" w:rsidRPr="00492A96" w:rsidRDefault="004979AF" w:rsidP="00492A96">
            <w:pPr>
              <w:spacing w:after="0" w:line="240" w:lineRule="auto"/>
              <w:ind w:right="-140"/>
              <w:rPr>
                <w:rFonts w:ascii="Times New Roman" w:hAnsi="Times New Roman"/>
                <w:lang w:val="ro-RO"/>
              </w:rPr>
            </w:pPr>
          </w:p>
        </w:tc>
        <w:tc>
          <w:tcPr>
            <w:tcW w:w="2868" w:type="dxa"/>
            <w:gridSpan w:val="2"/>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 xml:space="preserve">2.2 </w:t>
            </w:r>
            <w:r w:rsidRPr="00492A96">
              <w:rPr>
                <w:rFonts w:ascii="Times New Roman" w:hAnsi="Times New Roman"/>
                <w:i/>
                <w:lang w:val="ro-RO"/>
              </w:rPr>
              <w:t>„Politica externă şi de securitate”</w:t>
            </w:r>
          </w:p>
          <w:p w:rsidR="004979AF" w:rsidRPr="00492A96" w:rsidRDefault="004979AF" w:rsidP="00492A96">
            <w:pPr>
              <w:spacing w:after="0" w:line="240" w:lineRule="auto"/>
              <w:jc w:val="both"/>
              <w:rPr>
                <w:rFonts w:ascii="Times New Roman" w:hAnsi="Times New Roman"/>
                <w:b/>
                <w:lang w:val="ro-RO"/>
              </w:rPr>
            </w:pPr>
            <w:r w:rsidRPr="00492A96">
              <w:rPr>
                <w:rFonts w:ascii="Times New Roman" w:hAnsi="Times New Roman"/>
                <w:lang w:val="ro-RO"/>
              </w:rPr>
              <w:t xml:space="preserve">Intensificarea cooperării cu UE pe linia Politicii de Securitate şi Apărare Comune </w:t>
            </w:r>
          </w:p>
        </w:tc>
        <w:tc>
          <w:tcPr>
            <w:tcW w:w="5245" w:type="dxa"/>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 xml:space="preserve">Implementarea Acordului cadru de participare a RM la operațiunile de gestionare a crizelor ale UE </w:t>
            </w: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i/>
                <w:color w:val="000000"/>
                <w:lang w:val="ro-RO"/>
              </w:rPr>
            </w:pPr>
            <w:r w:rsidRPr="00492A96">
              <w:rPr>
                <w:rFonts w:ascii="Times New Roman" w:hAnsi="Times New Roman"/>
                <w:lang w:val="ro-RO"/>
              </w:rPr>
              <w:t>Participarea la Panelul „</w:t>
            </w:r>
            <w:r w:rsidRPr="00492A96">
              <w:rPr>
                <w:rFonts w:ascii="Times New Roman" w:hAnsi="Times New Roman"/>
                <w:i/>
                <w:color w:val="000000"/>
                <w:lang w:val="ro-RO"/>
              </w:rPr>
              <w:t>Cooperarea în cadrul PSAC şi PESC”</w:t>
            </w:r>
          </w:p>
        </w:tc>
        <w:tc>
          <w:tcPr>
            <w:tcW w:w="1559" w:type="dxa"/>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Ministerul Apărării</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MAI</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Instituțiile naționale relevante</w:t>
            </w:r>
          </w:p>
        </w:tc>
        <w:tc>
          <w:tcPr>
            <w:tcW w:w="1276" w:type="dxa"/>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2014-2016</w:t>
            </w:r>
          </w:p>
        </w:tc>
        <w:tc>
          <w:tcPr>
            <w:tcW w:w="1525" w:type="dxa"/>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În limita resurselor bugetare şi a fondurilor externe</w:t>
            </w:r>
          </w:p>
        </w:tc>
      </w:tr>
      <w:tr w:rsidR="004979AF" w:rsidRPr="00492A96" w:rsidTr="00DE0BE7">
        <w:trPr>
          <w:trHeight w:val="1155"/>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ind w:right="-140"/>
              <w:rPr>
                <w:rFonts w:ascii="Times New Roman" w:hAnsi="Times New Roman"/>
                <w:i/>
                <w:lang w:val="ro-RO"/>
              </w:rPr>
            </w:pPr>
            <w:r w:rsidRPr="00492A96">
              <w:rPr>
                <w:rFonts w:ascii="Times New Roman" w:eastAsia="SimSun" w:hAnsi="Times New Roman"/>
                <w:lang w:val="ro-RO"/>
              </w:rPr>
              <w:t xml:space="preserve">Art. 5.1 </w:t>
            </w:r>
            <w:r w:rsidRPr="00492A96">
              <w:rPr>
                <w:rFonts w:ascii="Times New Roman" w:hAnsi="Times New Roman"/>
                <w:i/>
                <w:lang w:val="ro-RO"/>
              </w:rPr>
              <w:t>„</w:t>
            </w:r>
            <w:r w:rsidRPr="00492A96">
              <w:rPr>
                <w:rFonts w:ascii="Times New Roman" w:eastAsia="SimSun" w:hAnsi="Times New Roman"/>
                <w:i/>
                <w:lang w:val="ro-RO"/>
              </w:rPr>
              <w:t>Politica externă şi de securitate</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lang w:val="ro-RO"/>
              </w:rPr>
              <w:t xml:space="preserve">Părţile vor intensifica dialogul şi cooperarea lor şi vor promova convergenţa treptată în domeniul politicii externe şi de securitate, inclusiv a </w:t>
            </w:r>
            <w:r w:rsidRPr="00492A96">
              <w:rPr>
                <w:rFonts w:ascii="Times New Roman" w:hAnsi="Times New Roman"/>
                <w:lang w:val="ro-RO"/>
              </w:rPr>
              <w:lastRenderedPageBreak/>
              <w:t xml:space="preserve">Politicii de Securitate şi Apărare Comune (PSAC), şi vor aborda în particular chestiunile de prevenire a conflictelor şi de gestionare a situaţiilor de criză, </w:t>
            </w:r>
            <w:r w:rsidRPr="00492A96">
              <w:rPr>
                <w:rFonts w:ascii="Times New Roman" w:hAnsi="Times New Roman"/>
                <w:spacing w:val="3"/>
                <w:lang w:val="ro-RO"/>
              </w:rPr>
              <w:t xml:space="preserve">stabilitate </w:t>
            </w:r>
            <w:r w:rsidRPr="00492A96">
              <w:rPr>
                <w:rFonts w:ascii="Times New Roman" w:hAnsi="Times New Roman"/>
                <w:lang w:val="ro-RO"/>
              </w:rPr>
              <w:t>re</w:t>
            </w:r>
            <w:r w:rsidRPr="00492A96">
              <w:rPr>
                <w:rFonts w:ascii="Times New Roman" w:hAnsi="Times New Roman"/>
                <w:spacing w:val="-2"/>
                <w:lang w:val="ro-RO"/>
              </w:rPr>
              <w:t>g</w:t>
            </w:r>
            <w:r w:rsidRPr="00492A96">
              <w:rPr>
                <w:rFonts w:ascii="Times New Roman" w:hAnsi="Times New Roman"/>
                <w:lang w:val="ro-RO"/>
              </w:rPr>
              <w:t>ională, dezarmare, no</w:t>
            </w:r>
            <w:r w:rsidRPr="00492A96">
              <w:rPr>
                <w:rFonts w:ascii="Times New Roman" w:hAnsi="Times New Roman"/>
                <w:spacing w:val="4"/>
                <w:lang w:val="ro-RO"/>
              </w:rPr>
              <w:t>n</w:t>
            </w:r>
            <w:r w:rsidRPr="00492A96">
              <w:rPr>
                <w:rFonts w:ascii="Times New Roman" w:hAnsi="Times New Roman"/>
                <w:spacing w:val="-1"/>
                <w:lang w:val="ro-RO"/>
              </w:rPr>
              <w:t>-</w:t>
            </w:r>
            <w:r w:rsidRPr="00492A96">
              <w:rPr>
                <w:rFonts w:ascii="Times New Roman" w:hAnsi="Times New Roman"/>
                <w:lang w:val="ro-RO"/>
              </w:rPr>
              <w:t>p</w:t>
            </w:r>
            <w:r w:rsidRPr="00492A96">
              <w:rPr>
                <w:rFonts w:ascii="Times New Roman" w:hAnsi="Times New Roman"/>
                <w:spacing w:val="-1"/>
                <w:lang w:val="ro-RO"/>
              </w:rPr>
              <w:t>r</w:t>
            </w:r>
            <w:r w:rsidRPr="00492A96">
              <w:rPr>
                <w:rFonts w:ascii="Times New Roman" w:hAnsi="Times New Roman"/>
                <w:lang w:val="ro-RO"/>
              </w:rPr>
              <w:t>ol</w:t>
            </w:r>
            <w:r w:rsidRPr="00492A96">
              <w:rPr>
                <w:rFonts w:ascii="Times New Roman" w:hAnsi="Times New Roman"/>
                <w:spacing w:val="1"/>
                <w:lang w:val="ro-RO"/>
              </w:rPr>
              <w:t>i</w:t>
            </w:r>
            <w:r w:rsidRPr="00492A96">
              <w:rPr>
                <w:rFonts w:ascii="Times New Roman" w:hAnsi="Times New Roman"/>
                <w:lang w:val="ro-RO"/>
              </w:rPr>
              <w:t>f</w:t>
            </w:r>
            <w:r w:rsidRPr="00492A96">
              <w:rPr>
                <w:rFonts w:ascii="Times New Roman" w:hAnsi="Times New Roman"/>
                <w:spacing w:val="-2"/>
                <w:lang w:val="ro-RO"/>
              </w:rPr>
              <w:t>e</w:t>
            </w:r>
            <w:r w:rsidRPr="00492A96">
              <w:rPr>
                <w:rFonts w:ascii="Times New Roman" w:hAnsi="Times New Roman"/>
                <w:spacing w:val="1"/>
                <w:lang w:val="ro-RO"/>
              </w:rPr>
              <w:t>r</w:t>
            </w:r>
            <w:r w:rsidRPr="00492A96">
              <w:rPr>
                <w:rFonts w:ascii="Times New Roman" w:hAnsi="Times New Roman"/>
                <w:spacing w:val="-1"/>
                <w:lang w:val="ro-RO"/>
              </w:rPr>
              <w:t>are</w:t>
            </w:r>
            <w:r w:rsidRPr="00492A96">
              <w:rPr>
                <w:rFonts w:ascii="Times New Roman" w:hAnsi="Times New Roman"/>
                <w:lang w:val="ro-RO"/>
              </w:rPr>
              <w:t xml:space="preserve">, controlul </w:t>
            </w:r>
            <w:r w:rsidRPr="00492A96">
              <w:rPr>
                <w:rFonts w:ascii="Times New Roman" w:hAnsi="Times New Roman"/>
                <w:spacing w:val="-1"/>
                <w:lang w:val="ro-RO"/>
              </w:rPr>
              <w:t>a</w:t>
            </w:r>
            <w:r w:rsidRPr="00492A96">
              <w:rPr>
                <w:rFonts w:ascii="Times New Roman" w:hAnsi="Times New Roman"/>
                <w:lang w:val="ro-RO"/>
              </w:rPr>
              <w:t>rmamentelor şi controlul exporturilor. Coo</w:t>
            </w:r>
            <w:r w:rsidRPr="00492A96">
              <w:rPr>
                <w:rFonts w:ascii="Times New Roman" w:hAnsi="Times New Roman"/>
                <w:spacing w:val="2"/>
                <w:lang w:val="ro-RO"/>
              </w:rPr>
              <w:t>p</w:t>
            </w:r>
            <w:r w:rsidRPr="00492A96">
              <w:rPr>
                <w:rFonts w:ascii="Times New Roman" w:hAnsi="Times New Roman"/>
                <w:spacing w:val="-1"/>
                <w:lang w:val="ro-RO"/>
              </w:rPr>
              <w:t>e</w:t>
            </w:r>
            <w:r w:rsidRPr="00492A96">
              <w:rPr>
                <w:rFonts w:ascii="Times New Roman" w:hAnsi="Times New Roman"/>
                <w:lang w:val="ro-RO"/>
              </w:rPr>
              <w:t>r</w:t>
            </w:r>
            <w:r w:rsidRPr="00492A96">
              <w:rPr>
                <w:rFonts w:ascii="Times New Roman" w:hAnsi="Times New Roman"/>
                <w:spacing w:val="-2"/>
                <w:lang w:val="ro-RO"/>
              </w:rPr>
              <w:t>area se ba baza pe valori comune şi interese mutuale şi va avea drept scop sporirea convergenţei şi eficacităţii</w:t>
            </w:r>
            <w:r w:rsidRPr="00492A96">
              <w:rPr>
                <w:rFonts w:ascii="Times New Roman" w:hAnsi="Times New Roman"/>
                <w:lang w:val="ro-RO"/>
              </w:rPr>
              <w:t>, utilizând forurile bilaterale, internaţionale şi regionale.</w:t>
            </w:r>
          </w:p>
        </w:tc>
        <w:tc>
          <w:tcPr>
            <w:tcW w:w="2868" w:type="dxa"/>
            <w:gridSpan w:val="2"/>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lastRenderedPageBreak/>
              <w:t xml:space="preserve">2.2 </w:t>
            </w:r>
            <w:r w:rsidRPr="00492A96">
              <w:rPr>
                <w:rFonts w:ascii="Times New Roman" w:hAnsi="Times New Roman"/>
                <w:i/>
                <w:lang w:val="ro-RO"/>
              </w:rPr>
              <w:t>„Politica externă şi de securitate”</w:t>
            </w:r>
          </w:p>
          <w:p w:rsidR="004979AF" w:rsidRPr="00492A96" w:rsidRDefault="004979AF" w:rsidP="00492A96">
            <w:pPr>
              <w:spacing w:after="0" w:line="240" w:lineRule="auto"/>
              <w:rPr>
                <w:rFonts w:ascii="Times New Roman" w:eastAsia="SimSun" w:hAnsi="Times New Roman"/>
                <w:lang w:val="ro-RO"/>
              </w:rPr>
            </w:pPr>
            <w:r w:rsidRPr="00492A96">
              <w:rPr>
                <w:rFonts w:ascii="Times New Roman" w:hAnsi="Times New Roman"/>
                <w:bCs/>
                <w:lang w:val="ro-RO"/>
              </w:rPr>
              <w:t xml:space="preserve">Dialogul şi cooperarea în domeniul PESC au drept scop convergenţa treptată, inclusiv privind Politica de Securitate şi Apărare Comună şi va aborda în particular </w:t>
            </w:r>
            <w:r w:rsidRPr="00492A96">
              <w:rPr>
                <w:rFonts w:ascii="Times New Roman" w:hAnsi="Times New Roman"/>
                <w:bCs/>
                <w:lang w:val="ro-RO"/>
              </w:rPr>
              <w:lastRenderedPageBreak/>
              <w:t>chestiunile legate de securitate, prevenirea conflictelor şi gestionarea situaţiilor de criză, stabilitatea regională, dezarmarea, ne-proliferarea, controlul armelor şi controlul exporturilor. Cooperarea se va baza pe valori comune şi interese reciproce şi se va axa pe sporirea convergenţei şi eficacităţii politice, utilizând forurile bilaterale, internaţionale şi regionale.</w:t>
            </w:r>
          </w:p>
        </w:tc>
        <w:tc>
          <w:tcPr>
            <w:tcW w:w="5245" w:type="dxa"/>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lang w:val="ro-RO"/>
              </w:rPr>
              <w:lastRenderedPageBreak/>
              <w:t>Susţinerea în cadrul ONU prin co-sponsorizare şi/sau vot a rezoluţiilor şi iniţiativelor comune ale statelor membre UE, precum şi alinierea la discursurile, poziţiile şi explicaţiile de vot concordante cu priorităţile naţionale;</w:t>
            </w:r>
          </w:p>
          <w:p w:rsidR="004979AF" w:rsidRPr="00492A96" w:rsidRDefault="004979AF" w:rsidP="00492A96">
            <w:pPr>
              <w:spacing w:after="0" w:line="240" w:lineRule="auto"/>
              <w:jc w:val="both"/>
              <w:rPr>
                <w:rFonts w:ascii="Times New Roman" w:eastAsia="SimSun" w:hAnsi="Times New Roman"/>
                <w:lang w:val="ro-RO"/>
              </w:rPr>
            </w:pP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Organizarea la nivel naţional a şedinţelor, întrunirilor reprezentanţilor structurilor de forţă în vederea acumulării deprinderilor gestionării situaţiilor de criză, </w:t>
            </w:r>
            <w:r w:rsidRPr="00492A96">
              <w:rPr>
                <w:rFonts w:ascii="Times New Roman" w:eastAsia="SimSun" w:hAnsi="Times New Roman"/>
                <w:lang w:val="ro-RO"/>
              </w:rPr>
              <w:lastRenderedPageBreak/>
              <w:t xml:space="preserve">asigurării stabilităţii regionale, dezarmării populaţiei şi non-proliferării armamentului. </w:t>
            </w:r>
          </w:p>
          <w:p w:rsidR="004979AF" w:rsidRPr="00492A96" w:rsidRDefault="004979AF" w:rsidP="00492A96">
            <w:pPr>
              <w:spacing w:after="0" w:line="240" w:lineRule="auto"/>
              <w:jc w:val="both"/>
              <w:rPr>
                <w:rFonts w:ascii="Times New Roman" w:eastAsia="SimSun" w:hAnsi="Times New Roman"/>
                <w:lang w:val="ro-RO"/>
              </w:rPr>
            </w:pPr>
          </w:p>
          <w:p w:rsidR="004979AF" w:rsidRPr="00492A96" w:rsidRDefault="004979AF" w:rsidP="00492A96">
            <w:pPr>
              <w:spacing w:after="0" w:line="240" w:lineRule="auto"/>
              <w:jc w:val="both"/>
              <w:rPr>
                <w:rFonts w:ascii="Times New Roman" w:eastAsia="SimSun" w:hAnsi="Times New Roman"/>
                <w:lang w:val="ro-RO"/>
              </w:rPr>
            </w:pPr>
          </w:p>
          <w:p w:rsidR="004979AF" w:rsidRPr="00492A96" w:rsidRDefault="004979AF" w:rsidP="00492A96">
            <w:pPr>
              <w:spacing w:after="0" w:line="240" w:lineRule="auto"/>
              <w:jc w:val="both"/>
              <w:rPr>
                <w:rFonts w:ascii="Times New Roman" w:eastAsia="SimSun" w:hAnsi="Times New Roman"/>
                <w:lang w:val="ro-RO"/>
              </w:rPr>
            </w:pP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Negocierea și semnarea Acordului dintre RM și UE privind procedurile de schimb al informației clasificate referitoare la cooperarea în cadrul PESA</w:t>
            </w:r>
          </w:p>
        </w:tc>
        <w:tc>
          <w:tcPr>
            <w:tcW w:w="1559" w:type="dxa"/>
          </w:tcPr>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lastRenderedPageBreak/>
              <w:t xml:space="preserve">MAEIE, </w:t>
            </w:r>
          </w:p>
          <w:p w:rsidR="004979AF" w:rsidRPr="00492A96" w:rsidRDefault="004979AF" w:rsidP="00492A96">
            <w:pPr>
              <w:spacing w:after="0" w:line="240" w:lineRule="auto"/>
              <w:rPr>
                <w:rFonts w:ascii="Times New Roman" w:eastAsia="SimSu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eastAsia="SimSun" w:hAnsi="Times New Roman"/>
                <w:lang w:val="ro-RO"/>
              </w:rPr>
            </w:pPr>
            <w:r w:rsidRPr="00492A96">
              <w:rPr>
                <w:rFonts w:ascii="Times New Roman" w:hAnsi="Times New Roman"/>
                <w:lang w:val="ro-RO"/>
              </w:rPr>
              <w:t>SIS</w:t>
            </w:r>
            <w:r w:rsidRPr="00492A96">
              <w:rPr>
                <w:rFonts w:ascii="Times New Roman" w:eastAsia="SimSun" w:hAnsi="Times New Roman"/>
                <w:lang w:val="ro-RO"/>
              </w:rPr>
              <w:t xml:space="preserve">, </w:t>
            </w:r>
          </w:p>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Ministerul Apărării</w:t>
            </w:r>
          </w:p>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lastRenderedPageBreak/>
              <w:t>PG, MAI,  CNA, alte instituţii abilitate</w:t>
            </w:r>
          </w:p>
          <w:p w:rsidR="004979AF" w:rsidRPr="00492A96" w:rsidRDefault="004979AF" w:rsidP="00492A96">
            <w:pPr>
              <w:spacing w:after="0" w:line="240" w:lineRule="auto"/>
              <w:rPr>
                <w:rFonts w:ascii="Times New Roman" w:eastAsia="SimSun" w:hAnsi="Times New Roman"/>
                <w:lang w:val="ro-RO"/>
              </w:rPr>
            </w:pPr>
          </w:p>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MAEIE</w:t>
            </w:r>
          </w:p>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 xml:space="preserve">Ministerul Apărării </w:t>
            </w:r>
          </w:p>
          <w:p w:rsidR="004979AF" w:rsidRPr="00492A96" w:rsidRDefault="004979AF" w:rsidP="00492A96">
            <w:pPr>
              <w:spacing w:after="0" w:line="240" w:lineRule="auto"/>
              <w:rPr>
                <w:rFonts w:ascii="Times New Roman" w:eastAsia="SimSun" w:hAnsi="Times New Roman"/>
                <w:lang w:val="ro-RO"/>
              </w:rPr>
            </w:pPr>
          </w:p>
          <w:p w:rsidR="004979AF" w:rsidRPr="00492A96" w:rsidRDefault="004979AF" w:rsidP="00492A96">
            <w:pPr>
              <w:spacing w:after="0" w:line="240" w:lineRule="auto"/>
              <w:rPr>
                <w:rFonts w:ascii="Times New Roman" w:eastAsia="SimSun" w:hAnsi="Times New Roman"/>
                <w:lang w:val="ro-RO"/>
              </w:rPr>
            </w:pPr>
          </w:p>
        </w:tc>
        <w:tc>
          <w:tcPr>
            <w:tcW w:w="1276" w:type="dxa"/>
          </w:tcPr>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lastRenderedPageBreak/>
              <w:t xml:space="preserve">Permanent </w:t>
            </w: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t>2014-2016</w:t>
            </w:r>
          </w:p>
        </w:tc>
        <w:tc>
          <w:tcPr>
            <w:tcW w:w="1525" w:type="dxa"/>
          </w:tcPr>
          <w:p w:rsidR="004979AF" w:rsidRPr="00492A96" w:rsidRDefault="004979AF" w:rsidP="00492A96">
            <w:pPr>
              <w:spacing w:after="0" w:line="240" w:lineRule="auto"/>
              <w:rPr>
                <w:rFonts w:ascii="Times New Roman" w:eastAsia="SimSun" w:hAnsi="Times New Roman"/>
                <w:lang w:val="ro-RO"/>
              </w:rPr>
            </w:pPr>
            <w:r w:rsidRPr="00492A96">
              <w:rPr>
                <w:rFonts w:ascii="Times New Roman" w:hAnsi="Times New Roman"/>
                <w:lang w:val="ro-RO"/>
              </w:rPr>
              <w:t>În limita resurselor bugetare</w:t>
            </w:r>
          </w:p>
        </w:tc>
      </w:tr>
      <w:tr w:rsidR="004979AF" w:rsidRPr="00492A96" w:rsidTr="00DE0BE7">
        <w:trPr>
          <w:trHeight w:val="1155"/>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ind w:right="-140"/>
              <w:rPr>
                <w:rFonts w:ascii="Times New Roman" w:hAnsi="Times New Roman"/>
                <w:lang w:val="ro-RO"/>
              </w:rPr>
            </w:pPr>
            <w:r w:rsidRPr="00492A96">
              <w:rPr>
                <w:rFonts w:ascii="Times New Roman" w:eastAsia="SimSun" w:hAnsi="Times New Roman"/>
                <w:lang w:val="ro-RO"/>
              </w:rPr>
              <w:t xml:space="preserve">Art. 5.2 </w:t>
            </w:r>
            <w:r w:rsidRPr="00492A96">
              <w:rPr>
                <w:rFonts w:ascii="Times New Roman" w:hAnsi="Times New Roman"/>
                <w:i/>
                <w:lang w:val="ro-RO"/>
              </w:rPr>
              <w:t>„</w:t>
            </w:r>
            <w:r w:rsidRPr="00492A96">
              <w:rPr>
                <w:rFonts w:ascii="Times New Roman" w:eastAsia="SimSun" w:hAnsi="Times New Roman"/>
                <w:i/>
                <w:lang w:val="ro-RO"/>
              </w:rPr>
              <w:t>Politica externă şi de securitate</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spacing w:val="1"/>
                <w:lang w:val="ro-RO"/>
              </w:rPr>
              <w:t>Pă</w:t>
            </w:r>
            <w:r w:rsidRPr="00492A96">
              <w:rPr>
                <w:rFonts w:ascii="Times New Roman" w:hAnsi="Times New Roman"/>
                <w:lang w:val="ro-RO"/>
              </w:rPr>
              <w:t>rţile reafirmă angajamentul lor faţă de principiile respectării suveranităţii şi integrităţii teritoriale, inv</w:t>
            </w:r>
            <w:r w:rsidRPr="00492A96">
              <w:rPr>
                <w:rFonts w:ascii="Times New Roman" w:hAnsi="Times New Roman"/>
                <w:spacing w:val="1"/>
                <w:lang w:val="ro-RO"/>
              </w:rPr>
              <w:t>i</w:t>
            </w:r>
            <w:r w:rsidRPr="00492A96">
              <w:rPr>
                <w:rFonts w:ascii="Times New Roman" w:hAnsi="Times New Roman"/>
                <w:lang w:val="ro-RO"/>
              </w:rPr>
              <w:t>olabil</w:t>
            </w:r>
            <w:r w:rsidRPr="00492A96">
              <w:rPr>
                <w:rFonts w:ascii="Times New Roman" w:hAnsi="Times New Roman"/>
                <w:spacing w:val="1"/>
                <w:lang w:val="ro-RO"/>
              </w:rPr>
              <w:t>i</w:t>
            </w:r>
            <w:r w:rsidRPr="00492A96">
              <w:rPr>
                <w:rFonts w:ascii="Times New Roman" w:hAnsi="Times New Roman"/>
                <w:spacing w:val="3"/>
                <w:lang w:val="ro-RO"/>
              </w:rPr>
              <w:t>tăţii hotarelor şi independenţei</w:t>
            </w:r>
            <w:r w:rsidRPr="00492A96">
              <w:rPr>
                <w:rFonts w:ascii="Times New Roman" w:hAnsi="Times New Roman"/>
                <w:lang w:val="ro-RO"/>
              </w:rPr>
              <w:t xml:space="preserve">, </w:t>
            </w:r>
            <w:r w:rsidRPr="00492A96">
              <w:rPr>
                <w:rFonts w:ascii="Times New Roman" w:hAnsi="Times New Roman"/>
                <w:spacing w:val="7"/>
                <w:lang w:val="ro-RO"/>
              </w:rPr>
              <w:t xml:space="preserve">conform celor stabilite în Carta ONU şi Actul Final de la Helsinki din </w:t>
            </w:r>
            <w:r w:rsidRPr="00492A96">
              <w:rPr>
                <w:rFonts w:ascii="Times New Roman" w:hAnsi="Times New Roman"/>
                <w:lang w:val="ro-RO"/>
              </w:rPr>
              <w:t>1975 al Conf</w:t>
            </w:r>
            <w:r w:rsidRPr="00492A96">
              <w:rPr>
                <w:rFonts w:ascii="Times New Roman" w:hAnsi="Times New Roman"/>
                <w:spacing w:val="-2"/>
                <w:lang w:val="ro-RO"/>
              </w:rPr>
              <w:t>e</w:t>
            </w:r>
            <w:r w:rsidRPr="00492A96">
              <w:rPr>
                <w:rFonts w:ascii="Times New Roman" w:hAnsi="Times New Roman"/>
                <w:spacing w:val="1"/>
                <w:lang w:val="ro-RO"/>
              </w:rPr>
              <w:t>rinţei cu privire la securitate şi cooperare în Europa</w:t>
            </w:r>
            <w:r w:rsidRPr="00492A96">
              <w:rPr>
                <w:rFonts w:ascii="Times New Roman" w:hAnsi="Times New Roman"/>
                <w:lang w:val="ro-RO"/>
              </w:rPr>
              <w:t xml:space="preserve">, </w:t>
            </w:r>
            <w:r w:rsidRPr="00492A96">
              <w:rPr>
                <w:rFonts w:ascii="Times New Roman" w:hAnsi="Times New Roman"/>
                <w:spacing w:val="4"/>
                <w:lang w:val="ro-RO"/>
              </w:rPr>
              <w:t>precum şi angajamentul lor de a promova aceste principii în relaţiile lor bilaterale şi multilaterale</w:t>
            </w:r>
            <w:r w:rsidRPr="00492A96">
              <w:rPr>
                <w:rFonts w:ascii="Times New Roman" w:hAnsi="Times New Roman"/>
                <w:lang w:val="ro-RO"/>
              </w:rPr>
              <w:t xml:space="preserve"> </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Pr>
          <w:p w:rsidR="004979AF" w:rsidRPr="00492A96" w:rsidRDefault="004979AF" w:rsidP="00492A96">
            <w:pPr>
              <w:spacing w:after="0" w:line="240" w:lineRule="auto"/>
              <w:jc w:val="both"/>
              <w:rPr>
                <w:rFonts w:ascii="Times New Roman" w:eastAsia="SimSun" w:hAnsi="Times New Roman"/>
                <w:lang w:val="ro-RO"/>
              </w:rPr>
            </w:pPr>
          </w:p>
        </w:tc>
        <w:tc>
          <w:tcPr>
            <w:tcW w:w="1559" w:type="dxa"/>
          </w:tcPr>
          <w:p w:rsidR="004979AF" w:rsidRPr="00492A96" w:rsidRDefault="004979AF" w:rsidP="00492A96">
            <w:pPr>
              <w:spacing w:after="0" w:line="240" w:lineRule="auto"/>
              <w:rPr>
                <w:rFonts w:ascii="Times New Roman" w:eastAsia="SimSun" w:hAnsi="Times New Roman"/>
                <w:lang w:val="ro-RO"/>
              </w:rPr>
            </w:pPr>
          </w:p>
        </w:tc>
        <w:tc>
          <w:tcPr>
            <w:tcW w:w="1276" w:type="dxa"/>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Pr>
          <w:p w:rsidR="004979AF" w:rsidRPr="00492A96" w:rsidRDefault="004979AF" w:rsidP="00492A96">
            <w:pPr>
              <w:spacing w:after="0" w:line="240" w:lineRule="auto"/>
              <w:rPr>
                <w:rFonts w:ascii="Times New Roman" w:hAnsi="Times New Roman"/>
                <w:lang w:val="ro-RO"/>
              </w:rPr>
            </w:pPr>
          </w:p>
        </w:tc>
      </w:tr>
      <w:tr w:rsidR="004979AF" w:rsidRPr="00492A96" w:rsidTr="00DE0BE7">
        <w:trPr>
          <w:trHeight w:val="1155"/>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ind w:right="-140"/>
              <w:rPr>
                <w:rFonts w:ascii="Times New Roman" w:hAnsi="Times New Roman"/>
                <w:i/>
                <w:lang w:val="ro-RO"/>
              </w:rPr>
            </w:pPr>
            <w:r w:rsidRPr="00492A96">
              <w:rPr>
                <w:rFonts w:ascii="Times New Roman" w:eastAsia="SimSun" w:hAnsi="Times New Roman"/>
                <w:lang w:val="ro-RO"/>
              </w:rPr>
              <w:t xml:space="preserve">Art. 6.1 </w:t>
            </w:r>
            <w:r w:rsidRPr="00492A96">
              <w:rPr>
                <w:rFonts w:ascii="Times New Roman" w:hAnsi="Times New Roman"/>
                <w:i/>
                <w:lang w:val="ro-RO"/>
              </w:rPr>
              <w:t>„</w:t>
            </w:r>
            <w:r w:rsidRPr="00492A96">
              <w:rPr>
                <w:rFonts w:ascii="Times New Roman" w:eastAsia="SimSun" w:hAnsi="Times New Roman"/>
                <w:i/>
                <w:lang w:val="ro-RO"/>
              </w:rPr>
              <w:t>Curtea Penală Internaţională</w:t>
            </w:r>
            <w:r w:rsidRPr="00492A96">
              <w:rPr>
                <w:rFonts w:ascii="Times New Roman" w:hAnsi="Times New Roman"/>
                <w:i/>
                <w:lang w:val="ro-RO"/>
              </w:rPr>
              <w:t>”</w:t>
            </w:r>
          </w:p>
          <w:p w:rsidR="004979AF" w:rsidRPr="00492A96" w:rsidRDefault="004979AF" w:rsidP="00492A96">
            <w:pPr>
              <w:spacing w:after="0" w:line="240" w:lineRule="auto"/>
              <w:ind w:right="-140"/>
              <w:jc w:val="both"/>
              <w:rPr>
                <w:rFonts w:ascii="Times New Roman" w:eastAsia="SimSun" w:hAnsi="Times New Roman"/>
                <w:lang w:val="ro-RO"/>
              </w:rPr>
            </w:pPr>
            <w:r w:rsidRPr="00492A96">
              <w:rPr>
                <w:rFonts w:ascii="Times New Roman" w:hAnsi="Times New Roman"/>
                <w:spacing w:val="1"/>
                <w:lang w:val="ro-RO"/>
              </w:rPr>
              <w:t>Pă</w:t>
            </w:r>
            <w:r w:rsidRPr="00492A96">
              <w:rPr>
                <w:rFonts w:ascii="Times New Roman" w:hAnsi="Times New Roman"/>
                <w:lang w:val="ro-RO"/>
              </w:rPr>
              <w:t>rţile r</w:t>
            </w:r>
            <w:r w:rsidRPr="00492A96">
              <w:rPr>
                <w:rFonts w:ascii="Times New Roman" w:hAnsi="Times New Roman"/>
                <w:spacing w:val="-2"/>
                <w:lang w:val="ro-RO"/>
              </w:rPr>
              <w:t>e</w:t>
            </w:r>
            <w:r w:rsidRPr="00492A96">
              <w:rPr>
                <w:rFonts w:ascii="Times New Roman" w:hAnsi="Times New Roman"/>
                <w:spacing w:val="1"/>
                <w:lang w:val="ro-RO"/>
              </w:rPr>
              <w:t>a</w:t>
            </w:r>
            <w:r w:rsidRPr="00492A96">
              <w:rPr>
                <w:rFonts w:ascii="Times New Roman" w:hAnsi="Times New Roman"/>
                <w:lang w:val="ro-RO"/>
              </w:rPr>
              <w:t xml:space="preserve">firmă faptul că cele mai grave crime de preocupare pentru comunitatea internaţională în general nu trebuie să treacă nepedepsite şi că trebuie să fie asigurată o urmărire penală efectivă a acestora prin întreprinderea măsurilor la nivel naţional şi internaţional, incluzând Curtea Penală Internaţională </w:t>
            </w:r>
            <w:r w:rsidRPr="00492A96">
              <w:rPr>
                <w:rFonts w:ascii="Times New Roman" w:hAnsi="Times New Roman"/>
                <w:spacing w:val="1"/>
                <w:lang w:val="ro-RO"/>
              </w:rPr>
              <w:t>(CP</w:t>
            </w:r>
            <w:r w:rsidRPr="00492A96">
              <w:rPr>
                <w:rFonts w:ascii="Times New Roman" w:hAnsi="Times New Roman"/>
                <w:spacing w:val="-6"/>
                <w:lang w:val="ro-RO"/>
              </w:rPr>
              <w:t>I</w:t>
            </w:r>
            <w:r w:rsidRPr="00492A96">
              <w:rPr>
                <w:rFonts w:ascii="Times New Roman" w:hAnsi="Times New Roman"/>
                <w:lang w:val="ro-RO"/>
              </w:rPr>
              <w:t>).</w:t>
            </w:r>
          </w:p>
        </w:tc>
        <w:tc>
          <w:tcPr>
            <w:tcW w:w="2868" w:type="dxa"/>
            <w:gridSpan w:val="2"/>
          </w:tcPr>
          <w:p w:rsidR="004979AF" w:rsidRPr="00492A96" w:rsidRDefault="004979AF" w:rsidP="00492A96">
            <w:pPr>
              <w:spacing w:after="0" w:line="240" w:lineRule="auto"/>
              <w:jc w:val="both"/>
              <w:rPr>
                <w:rFonts w:ascii="Times New Roman" w:eastAsia="SimSun" w:hAnsi="Times New Roman"/>
                <w:b/>
                <w:lang w:val="ro-RO"/>
              </w:rPr>
            </w:pPr>
            <w:r w:rsidRPr="00492A96">
              <w:rPr>
                <w:rFonts w:ascii="Times New Roman" w:eastAsia="SimSun" w:hAnsi="Times New Roman"/>
                <w:lang w:val="ro-RO"/>
              </w:rPr>
              <w:t xml:space="preserve">2.2 </w:t>
            </w:r>
            <w:r w:rsidRPr="00492A96">
              <w:rPr>
                <w:rFonts w:ascii="Times New Roman" w:hAnsi="Times New Roman"/>
                <w:i/>
                <w:lang w:val="ro-RO"/>
              </w:rPr>
              <w:t>„Politica externă şi de securitate”</w:t>
            </w:r>
          </w:p>
        </w:tc>
        <w:tc>
          <w:tcPr>
            <w:tcW w:w="5245" w:type="dxa"/>
            <w:tcBorders>
              <w:bottom w:val="single" w:sz="4" w:space="0" w:color="auto"/>
            </w:tcBorders>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Asigurarea eficienţei urmăririi penale la nivel naţional şi internaţional inclusiv prin preluarea practicilor Curţii Penale Internaţionale şi realizare a modificărilor de rigoare în cadrul activităţii autorităţilor naţionale abilitate.   </w:t>
            </w:r>
          </w:p>
        </w:tc>
        <w:tc>
          <w:tcPr>
            <w:tcW w:w="1559" w:type="dxa"/>
            <w:tcBorders>
              <w:bottom w:val="single" w:sz="4" w:space="0" w:color="auto"/>
            </w:tcBorders>
          </w:tcPr>
          <w:p w:rsidR="004979AF" w:rsidRPr="006731C6" w:rsidRDefault="004979AF" w:rsidP="00492A96">
            <w:pPr>
              <w:spacing w:after="0" w:line="240" w:lineRule="auto"/>
              <w:rPr>
                <w:rFonts w:ascii="Times New Roman" w:eastAsia="SimSun" w:hAnsi="Times New Roman"/>
                <w:lang w:val="ro-RO"/>
              </w:rPr>
            </w:pPr>
            <w:r w:rsidRPr="006731C6">
              <w:rPr>
                <w:rFonts w:ascii="Times New Roman" w:eastAsia="SimSun" w:hAnsi="Times New Roman"/>
                <w:lang w:val="ro-RO"/>
              </w:rPr>
              <w:t xml:space="preserve">MJ, </w:t>
            </w:r>
            <w:r w:rsidRPr="006731C6">
              <w:rPr>
                <w:rFonts w:ascii="Times New Roman" w:hAnsi="Times New Roman"/>
                <w:lang w:val="ro-RO"/>
              </w:rPr>
              <w:t>SIS</w:t>
            </w:r>
            <w:r w:rsidRPr="006731C6">
              <w:rPr>
                <w:rFonts w:ascii="Times New Roman" w:eastAsia="SimSun" w:hAnsi="Times New Roman"/>
                <w:lang w:val="ro-RO"/>
              </w:rPr>
              <w:t xml:space="preserve">, MAI, CNA </w:t>
            </w: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t>2016</w:t>
            </w:r>
          </w:p>
        </w:tc>
        <w:tc>
          <w:tcPr>
            <w:tcW w:w="1525" w:type="dxa"/>
            <w:tcBorders>
              <w:bottom w:val="single" w:sz="4" w:space="0" w:color="auto"/>
            </w:tcBorders>
          </w:tcPr>
          <w:p w:rsidR="004979AF" w:rsidRPr="00492A96" w:rsidRDefault="004979AF" w:rsidP="00492A96">
            <w:pPr>
              <w:spacing w:after="0" w:line="240" w:lineRule="auto"/>
              <w:rPr>
                <w:rFonts w:ascii="Times New Roman" w:eastAsia="SimSun" w:hAnsi="Times New Roman"/>
                <w:lang w:val="ro-RO"/>
              </w:rPr>
            </w:pPr>
            <w:r w:rsidRPr="00492A96">
              <w:rPr>
                <w:rFonts w:ascii="Times New Roman" w:hAnsi="Times New Roman"/>
                <w:lang w:val="ro-RO"/>
              </w:rPr>
              <w:t>În limita resurselor bugetare</w:t>
            </w:r>
          </w:p>
        </w:tc>
      </w:tr>
      <w:tr w:rsidR="004979AF" w:rsidRPr="00492A96" w:rsidTr="00DE0BE7">
        <w:trPr>
          <w:trHeight w:val="1155"/>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ind w:right="-107"/>
              <w:rPr>
                <w:rFonts w:ascii="Times New Roman" w:hAnsi="Times New Roman"/>
                <w:i/>
                <w:lang w:val="ro-RO"/>
              </w:rPr>
            </w:pPr>
            <w:r w:rsidRPr="00492A96">
              <w:rPr>
                <w:rFonts w:ascii="Times New Roman" w:eastAsia="SimSun" w:hAnsi="Times New Roman"/>
                <w:i/>
                <w:lang w:val="ro-RO"/>
              </w:rPr>
              <w:t xml:space="preserve">Art. 6.2 </w:t>
            </w:r>
            <w:r w:rsidRPr="00492A96">
              <w:rPr>
                <w:rFonts w:ascii="Times New Roman" w:hAnsi="Times New Roman"/>
                <w:i/>
                <w:lang w:val="ro-RO"/>
              </w:rPr>
              <w:t>„</w:t>
            </w:r>
            <w:r w:rsidRPr="00492A96">
              <w:rPr>
                <w:rFonts w:ascii="Times New Roman" w:eastAsia="SimSun" w:hAnsi="Times New Roman"/>
                <w:i/>
                <w:lang w:val="ro-RO"/>
              </w:rPr>
              <w:t>Curtea Penală Internaţională</w:t>
            </w:r>
            <w:r w:rsidRPr="00492A96">
              <w:rPr>
                <w:rFonts w:ascii="Times New Roman" w:hAnsi="Times New Roman"/>
                <w:i/>
                <w:lang w:val="ro-RO"/>
              </w:rPr>
              <w:t>”</w:t>
            </w:r>
          </w:p>
          <w:p w:rsidR="004979AF" w:rsidRPr="00492A96" w:rsidRDefault="004979AF" w:rsidP="00492A96">
            <w:pPr>
              <w:spacing w:after="0" w:line="240" w:lineRule="auto"/>
              <w:ind w:right="-107"/>
              <w:jc w:val="both"/>
              <w:rPr>
                <w:rFonts w:ascii="Times New Roman" w:eastAsia="SimSun" w:hAnsi="Times New Roman"/>
                <w:i/>
                <w:lang w:val="ro-RO"/>
              </w:rPr>
            </w:pPr>
            <w:r w:rsidRPr="00492A96">
              <w:rPr>
                <w:rFonts w:ascii="Times New Roman" w:hAnsi="Times New Roman"/>
                <w:spacing w:val="1"/>
                <w:lang w:val="ro-RO"/>
              </w:rPr>
              <w:t>Pă</w:t>
            </w:r>
            <w:r w:rsidRPr="00492A96">
              <w:rPr>
                <w:rFonts w:ascii="Times New Roman" w:hAnsi="Times New Roman"/>
                <w:lang w:val="ro-RO"/>
              </w:rPr>
              <w:t xml:space="preserve">rţile </w:t>
            </w:r>
            <w:r w:rsidRPr="00492A96">
              <w:rPr>
                <w:rFonts w:ascii="Times New Roman" w:hAnsi="Times New Roman"/>
                <w:spacing w:val="-1"/>
                <w:lang w:val="ro-RO"/>
              </w:rPr>
              <w:t>c</w:t>
            </w:r>
            <w:r w:rsidRPr="00492A96">
              <w:rPr>
                <w:rFonts w:ascii="Times New Roman" w:hAnsi="Times New Roman"/>
                <w:lang w:val="ro-RO"/>
              </w:rPr>
              <w:t>onsid</w:t>
            </w:r>
            <w:r w:rsidRPr="00492A96">
              <w:rPr>
                <w:rFonts w:ascii="Times New Roman" w:hAnsi="Times New Roman"/>
                <w:spacing w:val="-1"/>
                <w:lang w:val="ro-RO"/>
              </w:rPr>
              <w:t>e</w:t>
            </w:r>
            <w:r w:rsidRPr="00492A96">
              <w:rPr>
                <w:rFonts w:ascii="Times New Roman" w:hAnsi="Times New Roman"/>
                <w:lang w:val="ro-RO"/>
              </w:rPr>
              <w:t>ră că crearea şi funcţionarea efectivă a CPI constituie o evoluţie importantă pentru pacea şi justiţia la nivel internaţional.</w:t>
            </w:r>
            <w:r w:rsidRPr="00492A96">
              <w:rPr>
                <w:rFonts w:ascii="Times New Roman" w:hAnsi="Times New Roman"/>
                <w:spacing w:val="1"/>
                <w:lang w:val="ro-RO"/>
              </w:rPr>
              <w:t xml:space="preserve"> Pă</w:t>
            </w:r>
            <w:r w:rsidRPr="00492A96">
              <w:rPr>
                <w:rFonts w:ascii="Times New Roman" w:hAnsi="Times New Roman"/>
                <w:lang w:val="ro-RO"/>
              </w:rPr>
              <w:t>rţile convin să susţină CPI prin implementarea Statutului de la Roma al Curţii Penale Internaţionale şi a instrumentelor conexe ale acesteia, acordând o atenţie cuvenită păstrării integrităţii acesteia.</w:t>
            </w:r>
          </w:p>
        </w:tc>
        <w:tc>
          <w:tcPr>
            <w:tcW w:w="2868" w:type="dxa"/>
            <w:gridSpan w:val="2"/>
          </w:tcPr>
          <w:p w:rsidR="004979AF" w:rsidRPr="00492A96" w:rsidRDefault="004979AF" w:rsidP="00492A96">
            <w:pPr>
              <w:spacing w:after="0" w:line="240" w:lineRule="auto"/>
              <w:jc w:val="both"/>
              <w:rPr>
                <w:rFonts w:ascii="Times New Roman" w:eastAsia="SimSun" w:hAnsi="Times New Roman"/>
                <w:lang w:val="ro-RO"/>
              </w:rPr>
            </w:pPr>
          </w:p>
        </w:tc>
        <w:tc>
          <w:tcPr>
            <w:tcW w:w="5245" w:type="dxa"/>
            <w:tcBorders>
              <w:bottom w:val="single" w:sz="4" w:space="0" w:color="auto"/>
            </w:tcBorders>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Acordarea asistenţei juridice corespunzătoare în cazurile de solicitare din partea CPI</w:t>
            </w:r>
          </w:p>
          <w:p w:rsidR="004979AF" w:rsidRPr="00492A96" w:rsidRDefault="004979AF" w:rsidP="00492A96">
            <w:pPr>
              <w:spacing w:after="0" w:line="240" w:lineRule="auto"/>
              <w:jc w:val="both"/>
              <w:rPr>
                <w:rFonts w:ascii="Times New Roman" w:eastAsia="SimSun" w:hAnsi="Times New Roman"/>
                <w:lang w:val="ro-RO"/>
              </w:rPr>
            </w:pPr>
          </w:p>
          <w:p w:rsidR="004979AF" w:rsidRPr="00492A96" w:rsidRDefault="004979AF" w:rsidP="00492A96">
            <w:pPr>
              <w:numPr>
                <w:ilvl w:val="0"/>
                <w:numId w:val="34"/>
              </w:numPr>
              <w:spacing w:after="0" w:line="240" w:lineRule="auto"/>
              <w:ind w:left="317" w:hanging="284"/>
              <w:jc w:val="both"/>
              <w:rPr>
                <w:rFonts w:ascii="Times New Roman" w:hAnsi="Times New Roman"/>
                <w:lang w:val="ro-RO"/>
              </w:rPr>
            </w:pPr>
            <w:r w:rsidRPr="00492A96">
              <w:rPr>
                <w:rFonts w:ascii="Times New Roman" w:hAnsi="Times New Roman"/>
                <w:lang w:val="ro-RO"/>
              </w:rPr>
              <w:t>Aderarea la Acordul privind privilegiile şi imunităţile Curţii Penale Internaţionale (New York, 09.09.2002);</w:t>
            </w:r>
          </w:p>
          <w:p w:rsidR="004979AF" w:rsidRPr="00492A96" w:rsidRDefault="004979AF" w:rsidP="00492A96">
            <w:pPr>
              <w:numPr>
                <w:ilvl w:val="0"/>
                <w:numId w:val="34"/>
              </w:numPr>
              <w:spacing w:after="0" w:line="240" w:lineRule="auto"/>
              <w:ind w:left="317" w:hanging="284"/>
              <w:jc w:val="both"/>
              <w:rPr>
                <w:rFonts w:ascii="Times New Roman" w:hAnsi="Times New Roman"/>
                <w:lang w:val="ro-RO"/>
              </w:rPr>
            </w:pPr>
            <w:r w:rsidRPr="00492A96">
              <w:rPr>
                <w:rFonts w:ascii="Times New Roman" w:hAnsi="Times New Roman"/>
                <w:lang w:val="ro-RO"/>
              </w:rPr>
              <w:t>Participarea la negocierile Tratatului multilateral de asistenţă juridică şi extrădare pentru urmărirea penală naţionala pentru atrocităţi.</w:t>
            </w:r>
          </w:p>
          <w:p w:rsidR="004979AF" w:rsidRPr="00492A96" w:rsidRDefault="004979AF" w:rsidP="00492A96">
            <w:pPr>
              <w:spacing w:after="0" w:line="240" w:lineRule="auto"/>
              <w:jc w:val="both"/>
              <w:rPr>
                <w:rFonts w:ascii="Times New Roman" w:eastAsia="SimSun" w:hAnsi="Times New Roman"/>
                <w:lang w:val="ro-RO"/>
              </w:rPr>
            </w:pPr>
          </w:p>
        </w:tc>
        <w:tc>
          <w:tcPr>
            <w:tcW w:w="1559" w:type="dxa"/>
            <w:tcBorders>
              <w:bottom w:val="single" w:sz="4" w:space="0" w:color="auto"/>
            </w:tcBorders>
          </w:tcPr>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Procuratura generală</w:t>
            </w:r>
          </w:p>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Ministerul Justiţiei</w:t>
            </w: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t>Permanent</w:t>
            </w:r>
          </w:p>
        </w:tc>
        <w:tc>
          <w:tcPr>
            <w:tcW w:w="1525" w:type="dxa"/>
            <w:tcBorders>
              <w:bottom w:val="single" w:sz="4" w:space="0" w:color="auto"/>
            </w:tcBorders>
          </w:tcPr>
          <w:p w:rsidR="004979AF" w:rsidRPr="00492A96" w:rsidRDefault="004979AF" w:rsidP="00492A96">
            <w:pPr>
              <w:spacing w:after="0" w:line="240" w:lineRule="auto"/>
              <w:rPr>
                <w:rFonts w:ascii="Times New Roman" w:hAnsi="Times New Roman"/>
                <w:lang w:val="ro-RO"/>
              </w:rPr>
            </w:pPr>
          </w:p>
        </w:tc>
      </w:tr>
      <w:tr w:rsidR="004979AF" w:rsidRPr="00492A96" w:rsidTr="00DE0BE7">
        <w:trPr>
          <w:trHeight w:val="406"/>
        </w:trPr>
        <w:tc>
          <w:tcPr>
            <w:tcW w:w="568" w:type="dxa"/>
            <w:vMerge w:val="restart"/>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val="restart"/>
          </w:tcPr>
          <w:p w:rsidR="004979AF" w:rsidRPr="00492A96" w:rsidRDefault="004979AF" w:rsidP="00492A96">
            <w:pPr>
              <w:spacing w:after="0" w:line="240" w:lineRule="auto"/>
              <w:ind w:right="-107"/>
              <w:rPr>
                <w:rFonts w:ascii="Times New Roman" w:hAnsi="Times New Roman"/>
                <w:i/>
                <w:lang w:val="ro-RO"/>
              </w:rPr>
            </w:pPr>
            <w:r w:rsidRPr="00492A96">
              <w:rPr>
                <w:rFonts w:ascii="Times New Roman" w:eastAsia="SimSun" w:hAnsi="Times New Roman"/>
                <w:i/>
                <w:lang w:val="ro-RO"/>
              </w:rPr>
              <w:t xml:space="preserve">Art. 7 </w:t>
            </w:r>
            <w:r w:rsidRPr="00492A96">
              <w:rPr>
                <w:rFonts w:ascii="Times New Roman" w:hAnsi="Times New Roman"/>
                <w:i/>
                <w:lang w:val="ro-RO"/>
              </w:rPr>
              <w:t>„</w:t>
            </w:r>
            <w:r w:rsidRPr="00492A96">
              <w:rPr>
                <w:rFonts w:ascii="Times New Roman" w:eastAsia="SimSun" w:hAnsi="Times New Roman"/>
                <w:i/>
                <w:lang w:val="ro-RO"/>
              </w:rPr>
              <w:t>Prevenirea conflictelor şi gestionarea situaţiilor de criză</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spacing w:val="1"/>
                <w:lang w:val="ro-RO"/>
              </w:rPr>
              <w:t>Pă</w:t>
            </w:r>
            <w:r w:rsidRPr="00492A96">
              <w:rPr>
                <w:rFonts w:ascii="Times New Roman" w:hAnsi="Times New Roman"/>
                <w:lang w:val="ro-RO"/>
              </w:rPr>
              <w:t xml:space="preserve">rţile vor consolida cooperarea practică în prevenirea conflictelor şi gestionarea situaţiilor de criză, în particular în vederea participării </w:t>
            </w:r>
            <w:r w:rsidRPr="00492A96">
              <w:rPr>
                <w:rFonts w:ascii="Times New Roman" w:hAnsi="Times New Roman"/>
                <w:lang w:val="ro-RO"/>
              </w:rPr>
              <w:lastRenderedPageBreak/>
              <w:t>posibile a R</w:t>
            </w:r>
            <w:r w:rsidRPr="00492A96">
              <w:rPr>
                <w:rFonts w:ascii="Times New Roman" w:hAnsi="Times New Roman"/>
                <w:spacing w:val="-1"/>
                <w:lang w:val="ro-RO"/>
              </w:rPr>
              <w:t>e</w:t>
            </w:r>
            <w:r w:rsidRPr="00492A96">
              <w:rPr>
                <w:rFonts w:ascii="Times New Roman" w:hAnsi="Times New Roman"/>
                <w:lang w:val="ro-RO"/>
              </w:rPr>
              <w:t>publ</w:t>
            </w:r>
            <w:r w:rsidRPr="00492A96">
              <w:rPr>
                <w:rFonts w:ascii="Times New Roman" w:hAnsi="Times New Roman"/>
                <w:spacing w:val="1"/>
                <w:lang w:val="ro-RO"/>
              </w:rPr>
              <w:t>i</w:t>
            </w:r>
            <w:r w:rsidRPr="00492A96">
              <w:rPr>
                <w:rFonts w:ascii="Times New Roman" w:hAnsi="Times New Roman"/>
                <w:lang w:val="ro-RO"/>
              </w:rPr>
              <w:t>cii Mol</w:t>
            </w:r>
            <w:r w:rsidRPr="00492A96">
              <w:rPr>
                <w:rFonts w:ascii="Times New Roman" w:hAnsi="Times New Roman"/>
                <w:spacing w:val="2"/>
                <w:lang w:val="ro-RO"/>
              </w:rPr>
              <w:t>d</w:t>
            </w:r>
            <w:r w:rsidRPr="00492A96">
              <w:rPr>
                <w:rFonts w:ascii="Times New Roman" w:hAnsi="Times New Roman"/>
                <w:lang w:val="ro-RO"/>
              </w:rPr>
              <w:t>ova în operaţiile civile şi militare de gestionare a situaţiilor de criză conduse de UE, precum şi în exerciţiile şi instruirile relevante, de la caz la caz şi ca urmare a invitaţiei posibile din partea UE.</w:t>
            </w:r>
          </w:p>
        </w:tc>
        <w:tc>
          <w:tcPr>
            <w:tcW w:w="2868" w:type="dxa"/>
            <w:gridSpan w:val="2"/>
            <w:vMerge w:val="restart"/>
          </w:tcPr>
          <w:p w:rsidR="004979AF" w:rsidRPr="00492A96" w:rsidRDefault="004979AF" w:rsidP="00492A96">
            <w:pPr>
              <w:spacing w:after="0" w:line="240" w:lineRule="auto"/>
              <w:jc w:val="both"/>
              <w:rPr>
                <w:rFonts w:ascii="Times New Roman" w:hAnsi="Times New Roman"/>
                <w:i/>
                <w:lang w:val="ro-RO"/>
              </w:rPr>
            </w:pPr>
            <w:r w:rsidRPr="00492A96">
              <w:rPr>
                <w:rFonts w:ascii="Times New Roman" w:eastAsia="SimSun" w:hAnsi="Times New Roman"/>
                <w:lang w:val="ro-RO"/>
              </w:rPr>
              <w:lastRenderedPageBreak/>
              <w:t>2.2</w:t>
            </w:r>
            <w:r w:rsidRPr="00492A96">
              <w:rPr>
                <w:rFonts w:ascii="Times New Roman" w:hAnsi="Times New Roman"/>
                <w:i/>
                <w:lang w:val="ro-RO"/>
              </w:rPr>
              <w:t>”Politica externă şi de securitate”</w:t>
            </w:r>
          </w:p>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bCs/>
                <w:lang w:val="ro-RO"/>
              </w:rPr>
              <w:t xml:space="preserve">Dialogul şi cooperarea în domeniul PESC au drept scop convergenţa treptată, inclusiv privind Politica de Securitate şi Apărare Comună şi va aborda în particular chestiunile legate de </w:t>
            </w:r>
            <w:r w:rsidRPr="00492A96">
              <w:rPr>
                <w:rFonts w:ascii="Times New Roman" w:hAnsi="Times New Roman"/>
                <w:bCs/>
                <w:lang w:val="ro-RO"/>
              </w:rPr>
              <w:lastRenderedPageBreak/>
              <w:t xml:space="preserve">securitate, prevenirea conflictelor şi gestionarea situaţiilor de criză, stabilitatea regională, dezarmarea, ne-proliferarea, controlul armelor şi controlul exporturilor. Cooperarea se va baza pe valori comune şi interese reciproce şi se va axa pe sporirea convergenţei şi eficacităţii politice, utilizând forurile bilaterale, internaţionale şi regionale. În particular: - </w:t>
            </w:r>
            <w:r w:rsidRPr="00492A96">
              <w:rPr>
                <w:rFonts w:ascii="Times New Roman" w:hAnsi="Times New Roman"/>
                <w:lang w:val="ro-RO"/>
              </w:rPr>
              <w:t>Promovarea soluţionării paşnice a conflictelor şi stabilităţii şi securităţii internaţionale pe baza multilateralismului efectiv;</w:t>
            </w:r>
          </w:p>
          <w:p w:rsidR="004979AF" w:rsidRPr="00492A96" w:rsidRDefault="004979AF" w:rsidP="00492A96">
            <w:pPr>
              <w:spacing w:after="0" w:line="240" w:lineRule="auto"/>
              <w:jc w:val="both"/>
              <w:rPr>
                <w:rFonts w:ascii="Times New Roman" w:hAnsi="Times New Roman"/>
                <w:lang w:val="ro-RO"/>
              </w:rPr>
            </w:pPr>
          </w:p>
          <w:p w:rsidR="004979AF" w:rsidRPr="00492A96" w:rsidRDefault="004979AF" w:rsidP="00492A96">
            <w:pPr>
              <w:spacing w:after="0" w:line="240" w:lineRule="auto"/>
              <w:jc w:val="both"/>
              <w:rPr>
                <w:rFonts w:ascii="Times New Roman" w:hAnsi="Times New Roman"/>
                <w:lang w:val="ro-RO"/>
              </w:rPr>
            </w:pPr>
          </w:p>
          <w:p w:rsidR="004979AF" w:rsidRPr="00492A96" w:rsidRDefault="004979AF" w:rsidP="00492A96">
            <w:pPr>
              <w:spacing w:after="0" w:line="240" w:lineRule="auto"/>
              <w:jc w:val="both"/>
              <w:rPr>
                <w:rFonts w:ascii="Times New Roman" w:eastAsia="SimSun" w:hAnsi="Times New Roman"/>
                <w:b/>
                <w:lang w:val="ro-RO"/>
              </w:rPr>
            </w:pPr>
            <w:r w:rsidRPr="00492A96">
              <w:rPr>
                <w:rFonts w:ascii="Times New Roman" w:hAnsi="Times New Roman"/>
                <w:lang w:val="ro-RO"/>
              </w:rPr>
              <w:t>Consolidarea cooperării practice în vederea prevenirii conflictelor şi gestionării situaţiilor de criză prin facilitarea participării RM în cadrul operaţiunilor civile şi militare conduse de către UE, activităţilor de consultare şi instruire în domeniul PSAC</w:t>
            </w:r>
          </w:p>
        </w:tc>
        <w:tc>
          <w:tcPr>
            <w:tcW w:w="5245" w:type="dxa"/>
            <w:tcBorders>
              <w:bottom w:val="dotted"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lastRenderedPageBreak/>
              <w:t>Acordarea sprijinului diplomatic necesar pentru participarea observatorilor militari din RM în operaţiunile internaţionale de menţinere a păcii cu mandat ONU.</w:t>
            </w:r>
          </w:p>
          <w:p w:rsidR="004979AF" w:rsidRPr="00492A96" w:rsidRDefault="004979AF" w:rsidP="00492A96">
            <w:pPr>
              <w:spacing w:after="0" w:line="240" w:lineRule="auto"/>
              <w:jc w:val="both"/>
              <w:rPr>
                <w:rFonts w:ascii="Times New Roman" w:hAnsi="Times New Roman"/>
                <w:lang w:val="ro-RO"/>
              </w:rPr>
            </w:pPr>
          </w:p>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Consolidarea capacităţilor în domeniul prevenirii conflictelor şi gestionării situaţiilor de criză</w:t>
            </w:r>
          </w:p>
          <w:p w:rsidR="004979AF" w:rsidRPr="00492A96" w:rsidRDefault="004979AF" w:rsidP="00492A96">
            <w:pPr>
              <w:spacing w:after="0" w:line="240" w:lineRule="auto"/>
              <w:jc w:val="both"/>
              <w:rPr>
                <w:rFonts w:ascii="Times New Roman" w:hAnsi="Times New Roman"/>
                <w:lang w:val="ro-RO"/>
              </w:rPr>
            </w:pPr>
          </w:p>
          <w:p w:rsidR="004979AF" w:rsidRPr="00492A96" w:rsidRDefault="004979AF" w:rsidP="00492A96">
            <w:pPr>
              <w:spacing w:after="0" w:line="240" w:lineRule="auto"/>
              <w:jc w:val="both"/>
              <w:rPr>
                <w:rFonts w:ascii="Times New Roman" w:eastAsia="SimSun" w:hAnsi="Times New Roman"/>
                <w:lang w:val="ro-RO"/>
              </w:rPr>
            </w:pPr>
          </w:p>
        </w:tc>
        <w:tc>
          <w:tcPr>
            <w:tcW w:w="1559" w:type="dxa"/>
            <w:tcBorders>
              <w:bottom w:val="dotted"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MAEIE, Ministerul Apărării</w:t>
            </w: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Ministerul Apărării</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 xml:space="preserve">MAI </w:t>
            </w:r>
          </w:p>
          <w:p w:rsidR="004979AF" w:rsidRPr="00492A96" w:rsidRDefault="004979AF" w:rsidP="00492A96">
            <w:pPr>
              <w:spacing w:after="0" w:line="240" w:lineRule="auto"/>
              <w:rPr>
                <w:rFonts w:ascii="Times New Roman" w:eastAsia="SimSun" w:hAnsi="Times New Roman"/>
                <w:lang w:val="ro-RO"/>
              </w:rPr>
            </w:pPr>
            <w:r w:rsidRPr="00492A96">
              <w:rPr>
                <w:rFonts w:ascii="Times New Roman" w:hAnsi="Times New Roman"/>
                <w:lang w:val="ro-RO"/>
              </w:rPr>
              <w:t xml:space="preserve">Serviciul de </w:t>
            </w:r>
            <w:r w:rsidRPr="00492A96">
              <w:rPr>
                <w:rFonts w:ascii="Times New Roman" w:hAnsi="Times New Roman"/>
                <w:lang w:val="ro-RO"/>
              </w:rPr>
              <w:lastRenderedPageBreak/>
              <w:t>Informaţii şi Securitate</w:t>
            </w:r>
            <w:r w:rsidRPr="00492A96">
              <w:rPr>
                <w:rFonts w:ascii="Times New Roman" w:eastAsia="SimSun" w:hAnsi="Times New Roman"/>
                <w:lang w:val="ro-RO"/>
              </w:rPr>
              <w:t>, CNA</w:t>
            </w:r>
          </w:p>
        </w:tc>
        <w:tc>
          <w:tcPr>
            <w:tcW w:w="1276" w:type="dxa"/>
            <w:tcBorders>
              <w:bottom w:val="dotted" w:sz="4" w:space="0" w:color="auto"/>
            </w:tcBorders>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lastRenderedPageBreak/>
              <w:t xml:space="preserve">Permanent </w:t>
            </w:r>
          </w:p>
          <w:p w:rsidR="004979AF" w:rsidRPr="00492A96" w:rsidRDefault="004979AF" w:rsidP="00492A96">
            <w:pPr>
              <w:spacing w:after="0" w:line="240" w:lineRule="auto"/>
              <w:ind w:left="-109" w:right="-107"/>
              <w:jc w:val="center"/>
              <w:rPr>
                <w:rFonts w:ascii="Times New Roman" w:hAnsi="Times New Roman"/>
                <w:lang w:val="ro-RO"/>
              </w:rPr>
            </w:pPr>
          </w:p>
          <w:p w:rsidR="004979AF" w:rsidRPr="00492A96" w:rsidRDefault="004979AF" w:rsidP="00492A96">
            <w:pPr>
              <w:spacing w:after="0" w:line="240" w:lineRule="auto"/>
              <w:ind w:left="-109" w:right="-107"/>
              <w:jc w:val="center"/>
              <w:rPr>
                <w:rFonts w:ascii="Times New Roman" w:hAnsi="Times New Roman"/>
                <w:lang w:val="ro-RO"/>
              </w:rPr>
            </w:pPr>
          </w:p>
          <w:p w:rsidR="004979AF" w:rsidRPr="00492A96" w:rsidRDefault="004979AF" w:rsidP="00492A96">
            <w:pPr>
              <w:spacing w:after="0" w:line="240" w:lineRule="auto"/>
              <w:ind w:left="-109" w:right="-107"/>
              <w:jc w:val="center"/>
              <w:rPr>
                <w:rFonts w:ascii="Times New Roman" w:hAnsi="Times New Roman"/>
                <w:lang w:val="ro-RO"/>
              </w:rPr>
            </w:pPr>
          </w:p>
          <w:p w:rsidR="004979AF" w:rsidRPr="00492A96" w:rsidRDefault="004979AF" w:rsidP="00492A96">
            <w:pPr>
              <w:spacing w:after="0" w:line="240" w:lineRule="auto"/>
              <w:ind w:left="-109" w:right="-107"/>
              <w:jc w:val="center"/>
              <w:rPr>
                <w:rFonts w:ascii="Times New Roma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hAnsi="Times New Roman"/>
                <w:lang w:val="ro-RO"/>
              </w:rPr>
              <w:t>2014-2016</w:t>
            </w:r>
          </w:p>
        </w:tc>
        <w:tc>
          <w:tcPr>
            <w:tcW w:w="1525" w:type="dxa"/>
            <w:tcBorders>
              <w:bottom w:val="dotted" w:sz="4" w:space="0" w:color="auto"/>
            </w:tcBorders>
          </w:tcPr>
          <w:p w:rsidR="004979AF" w:rsidRPr="00492A96" w:rsidRDefault="004979AF" w:rsidP="00492A96">
            <w:pPr>
              <w:spacing w:after="0" w:line="240" w:lineRule="auto"/>
              <w:rPr>
                <w:rFonts w:ascii="Times New Roman" w:eastAsia="SimSun" w:hAnsi="Times New Roman"/>
                <w:lang w:val="ro-RO"/>
              </w:rPr>
            </w:pPr>
            <w:r w:rsidRPr="00492A96">
              <w:rPr>
                <w:rFonts w:ascii="Times New Roman" w:hAnsi="Times New Roman"/>
                <w:lang w:val="ro-RO"/>
              </w:rPr>
              <w:t>În limita resurselor bugetare şi fonduri externe</w:t>
            </w:r>
          </w:p>
        </w:tc>
      </w:tr>
      <w:tr w:rsidR="004979AF" w:rsidRPr="00492A96" w:rsidTr="00DE0BE7">
        <w:trPr>
          <w:trHeight w:val="1461"/>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ind w:right="-107"/>
              <w:rPr>
                <w:rFonts w:ascii="Times New Roman" w:eastAsia="SimSun" w:hAnsi="Times New Roman"/>
                <w:lang w:val="ro-RO"/>
              </w:rPr>
            </w:pPr>
          </w:p>
        </w:tc>
        <w:tc>
          <w:tcPr>
            <w:tcW w:w="2868" w:type="dxa"/>
            <w:gridSpan w:val="2"/>
            <w:vMerge/>
          </w:tcPr>
          <w:p w:rsidR="004979AF" w:rsidRPr="00492A96" w:rsidRDefault="004979AF" w:rsidP="00492A96">
            <w:pPr>
              <w:spacing w:after="0" w:line="240" w:lineRule="auto"/>
              <w:jc w:val="both"/>
              <w:rPr>
                <w:rFonts w:ascii="Times New Roman" w:eastAsia="SimSun" w:hAnsi="Times New Roman"/>
                <w:lang w:val="ro-RO"/>
              </w:rPr>
            </w:pPr>
          </w:p>
        </w:tc>
        <w:tc>
          <w:tcPr>
            <w:tcW w:w="5245" w:type="dxa"/>
            <w:tcBorders>
              <w:top w:val="dotted" w:sz="4" w:space="0" w:color="auto"/>
              <w:bottom w:val="dotted"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Participarea forţelor naţionale la operaţiuni comune civile şi militare de gestionare a situaţiilor de criză conduse de UE în dependenţă de disponibilităţile existente la nivel naţional</w:t>
            </w:r>
          </w:p>
          <w:p w:rsidR="004979AF" w:rsidRPr="00492A96" w:rsidRDefault="004979AF" w:rsidP="00492A96">
            <w:pPr>
              <w:spacing w:after="0" w:line="240" w:lineRule="auto"/>
              <w:jc w:val="both"/>
              <w:rPr>
                <w:rFonts w:ascii="Times New Roman" w:hAnsi="Times New Roman"/>
                <w:strike/>
                <w:lang w:val="ro-RO"/>
              </w:rPr>
            </w:pPr>
          </w:p>
        </w:tc>
        <w:tc>
          <w:tcPr>
            <w:tcW w:w="1559" w:type="dxa"/>
            <w:tcBorders>
              <w:top w:val="dotted" w:sz="4" w:space="0" w:color="auto"/>
              <w:bottom w:val="dotted"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 xml:space="preserve">Ministerul Apărării </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MAI</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Serviciul de Informaţii şi Securitate</w:t>
            </w:r>
            <w:r w:rsidRPr="00492A96">
              <w:rPr>
                <w:rFonts w:ascii="Times New Roman" w:eastAsia="SimSun" w:hAnsi="Times New Roman"/>
                <w:lang w:val="ro-RO"/>
              </w:rPr>
              <w:t>, CNA</w:t>
            </w:r>
          </w:p>
        </w:tc>
        <w:tc>
          <w:tcPr>
            <w:tcW w:w="1276" w:type="dxa"/>
            <w:tcBorders>
              <w:top w:val="dotted" w:sz="4" w:space="0" w:color="auto"/>
              <w:bottom w:val="dotted" w:sz="4" w:space="0" w:color="auto"/>
            </w:tcBorders>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Permanent</w:t>
            </w:r>
          </w:p>
        </w:tc>
        <w:tc>
          <w:tcPr>
            <w:tcW w:w="1525" w:type="dxa"/>
            <w:tcBorders>
              <w:top w:val="dotted" w:sz="4" w:space="0" w:color="auto"/>
              <w:bottom w:val="dotted"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În limita resurselor bugetare şi fonduri externe</w:t>
            </w:r>
          </w:p>
        </w:tc>
      </w:tr>
      <w:tr w:rsidR="004979AF" w:rsidRPr="00492A96" w:rsidTr="00DE0BE7">
        <w:trPr>
          <w:trHeight w:val="989"/>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ind w:right="-107"/>
              <w:rPr>
                <w:rFonts w:ascii="Times New Roman" w:eastAsia="SimSun" w:hAnsi="Times New Roman"/>
                <w:lang w:val="ro-RO"/>
              </w:rPr>
            </w:pPr>
          </w:p>
        </w:tc>
        <w:tc>
          <w:tcPr>
            <w:tcW w:w="2868" w:type="dxa"/>
            <w:gridSpan w:val="2"/>
            <w:vMerge/>
          </w:tcPr>
          <w:p w:rsidR="004979AF" w:rsidRPr="00492A96" w:rsidRDefault="004979AF" w:rsidP="00492A96">
            <w:pPr>
              <w:spacing w:after="0" w:line="240" w:lineRule="auto"/>
              <w:jc w:val="both"/>
              <w:rPr>
                <w:rFonts w:ascii="Times New Roman" w:eastAsia="SimSun" w:hAnsi="Times New Roman"/>
                <w:lang w:val="ro-RO"/>
              </w:rPr>
            </w:pPr>
          </w:p>
        </w:tc>
        <w:tc>
          <w:tcPr>
            <w:tcW w:w="5245" w:type="dxa"/>
            <w:tcBorders>
              <w:top w:val="dotted" w:sz="4" w:space="0" w:color="auto"/>
              <w:bottom w:val="dotted"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Dezvoltarea capabilităţilor Armatei Naţionale de participare la operaţii internaţionale</w:t>
            </w:r>
          </w:p>
        </w:tc>
        <w:tc>
          <w:tcPr>
            <w:tcW w:w="1559" w:type="dxa"/>
            <w:tcBorders>
              <w:top w:val="dotted" w:sz="4" w:space="0" w:color="auto"/>
              <w:bottom w:val="dotted"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Ministerul Apărării</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CNA</w:t>
            </w:r>
          </w:p>
        </w:tc>
        <w:tc>
          <w:tcPr>
            <w:tcW w:w="1276" w:type="dxa"/>
            <w:tcBorders>
              <w:top w:val="dotted" w:sz="4" w:space="0" w:color="auto"/>
              <w:bottom w:val="dotted" w:sz="4" w:space="0" w:color="auto"/>
            </w:tcBorders>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2015</w:t>
            </w:r>
          </w:p>
        </w:tc>
        <w:tc>
          <w:tcPr>
            <w:tcW w:w="1525" w:type="dxa"/>
            <w:tcBorders>
              <w:top w:val="dotted" w:sz="4" w:space="0" w:color="auto"/>
              <w:bottom w:val="dotted"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 xml:space="preserve">În limitele alocaţiilor bugetare </w:t>
            </w:r>
          </w:p>
        </w:tc>
      </w:tr>
      <w:tr w:rsidR="004979AF" w:rsidRPr="00492A96" w:rsidTr="00DE0BE7">
        <w:trPr>
          <w:trHeight w:val="1594"/>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hAnsi="Times New Roman"/>
                <w:lang w:val="ro-RO"/>
              </w:rPr>
            </w:pPr>
          </w:p>
        </w:tc>
        <w:tc>
          <w:tcPr>
            <w:tcW w:w="2868" w:type="dxa"/>
            <w:gridSpan w:val="2"/>
            <w:vMerge/>
          </w:tcPr>
          <w:p w:rsidR="004979AF" w:rsidRPr="00492A96" w:rsidRDefault="004979AF" w:rsidP="00492A96">
            <w:pPr>
              <w:spacing w:after="0" w:line="240" w:lineRule="auto"/>
              <w:jc w:val="both"/>
              <w:rPr>
                <w:rFonts w:ascii="Times New Roman" w:hAnsi="Times New Roman"/>
                <w:lang w:val="ro-RO"/>
              </w:rPr>
            </w:pPr>
          </w:p>
        </w:tc>
        <w:tc>
          <w:tcPr>
            <w:tcW w:w="5245" w:type="dxa"/>
            <w:tcBorders>
              <w:top w:val="dotted" w:sz="4" w:space="0" w:color="auto"/>
              <w:bottom w:val="single"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 xml:space="preserve">Asigurarea participării experţilor naţionali la cursuri de instruire, training-uri, seminare relevante </w:t>
            </w:r>
            <w:r w:rsidRPr="00492A96">
              <w:rPr>
                <w:rFonts w:ascii="Times New Roman" w:eastAsia="SimSun" w:hAnsi="Times New Roman"/>
                <w:lang w:val="ro-RO"/>
              </w:rPr>
              <w:t xml:space="preserve">ca rezultat al organizării cooperării intre instituţiile abilitate.  </w:t>
            </w:r>
          </w:p>
        </w:tc>
        <w:tc>
          <w:tcPr>
            <w:tcW w:w="1559" w:type="dxa"/>
            <w:tcBorders>
              <w:top w:val="dotted" w:sz="4" w:space="0" w:color="auto"/>
              <w:bottom w:val="single"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MAEIE</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 xml:space="preserve">Ministerul Apărării </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MAI (DPF, IGP)</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Serviciul de Informaţii şi Securitate, CNA</w:t>
            </w:r>
          </w:p>
        </w:tc>
        <w:tc>
          <w:tcPr>
            <w:tcW w:w="1276" w:type="dxa"/>
            <w:tcBorders>
              <w:top w:val="dotted" w:sz="4" w:space="0" w:color="auto"/>
              <w:bottom w:val="single" w:sz="4" w:space="0" w:color="auto"/>
            </w:tcBorders>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2014-2016</w:t>
            </w:r>
          </w:p>
          <w:p w:rsidR="004979AF" w:rsidRPr="00492A96" w:rsidRDefault="004979AF" w:rsidP="00492A96">
            <w:pPr>
              <w:spacing w:after="0" w:line="240" w:lineRule="auto"/>
              <w:ind w:left="-109" w:right="-107"/>
              <w:jc w:val="center"/>
              <w:rPr>
                <w:rFonts w:ascii="Times New Roman" w:hAnsi="Times New Roman"/>
                <w:lang w:val="ro-RO"/>
              </w:rPr>
            </w:pPr>
          </w:p>
          <w:p w:rsidR="004979AF" w:rsidRPr="00492A96" w:rsidRDefault="004979AF" w:rsidP="00492A96">
            <w:pPr>
              <w:spacing w:after="0" w:line="240" w:lineRule="auto"/>
              <w:ind w:left="-109" w:right="-107"/>
              <w:jc w:val="center"/>
              <w:rPr>
                <w:rFonts w:ascii="Times New Roman" w:hAnsi="Times New Roman"/>
                <w:lang w:val="ro-RO"/>
              </w:rPr>
            </w:pPr>
          </w:p>
        </w:tc>
        <w:tc>
          <w:tcPr>
            <w:tcW w:w="1525" w:type="dxa"/>
            <w:tcBorders>
              <w:top w:val="dotted" w:sz="4" w:space="0" w:color="auto"/>
              <w:bottom w:val="single" w:sz="4" w:space="0" w:color="auto"/>
            </w:tcBorders>
          </w:tcPr>
          <w:p w:rsidR="004979AF" w:rsidRPr="00492A96" w:rsidRDefault="004979AF" w:rsidP="00492A96">
            <w:pPr>
              <w:spacing w:after="0" w:line="240" w:lineRule="auto"/>
              <w:rPr>
                <w:rFonts w:ascii="Times New Roman" w:hAnsi="Times New Roman"/>
                <w:color w:val="FF0000"/>
                <w:lang w:val="ro-RO"/>
              </w:rPr>
            </w:pPr>
            <w:r w:rsidRPr="00492A96">
              <w:rPr>
                <w:rFonts w:ascii="Times New Roman" w:hAnsi="Times New Roman"/>
                <w:lang w:val="ro-RO"/>
              </w:rPr>
              <w:t>În limita resurselor bugetare şi fonduri externe</w:t>
            </w:r>
            <w:r w:rsidRPr="00492A96">
              <w:rPr>
                <w:rFonts w:ascii="Times New Roman" w:hAnsi="Times New Roman"/>
                <w:color w:val="FF0000"/>
                <w:lang w:val="ro-RO"/>
              </w:rPr>
              <w:t xml:space="preserve"> </w:t>
            </w:r>
          </w:p>
        </w:tc>
      </w:tr>
      <w:tr w:rsidR="004979AF" w:rsidRPr="00492A96" w:rsidTr="003A6D51">
        <w:trPr>
          <w:trHeight w:val="3948"/>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8 </w:t>
            </w:r>
            <w:r w:rsidRPr="00492A96">
              <w:rPr>
                <w:rFonts w:ascii="Times New Roman" w:hAnsi="Times New Roman"/>
                <w:i/>
                <w:lang w:val="ro-RO"/>
              </w:rPr>
              <w:t>„</w:t>
            </w:r>
            <w:r w:rsidRPr="00492A96">
              <w:rPr>
                <w:rFonts w:ascii="Times New Roman" w:eastAsia="SimSun" w:hAnsi="Times New Roman"/>
                <w:i/>
                <w:lang w:val="ro-RO"/>
              </w:rPr>
              <w:t>Stabilitatea în regiune</w:t>
            </w:r>
            <w:r w:rsidRPr="00492A96">
              <w:rPr>
                <w:rFonts w:ascii="Times New Roman" w:hAnsi="Times New Roman"/>
                <w:i/>
                <w:lang w:val="ro-RO"/>
              </w:rPr>
              <w:t>”</w:t>
            </w:r>
          </w:p>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8.1 </w:t>
            </w:r>
            <w:r w:rsidRPr="00492A96">
              <w:rPr>
                <w:rFonts w:ascii="Times New Roman" w:hAnsi="Times New Roman"/>
                <w:i/>
                <w:lang w:val="ro-RO"/>
              </w:rPr>
              <w:t>„</w:t>
            </w:r>
            <w:r w:rsidRPr="00492A96">
              <w:rPr>
                <w:rFonts w:ascii="Times New Roman" w:eastAsia="SimSun" w:hAnsi="Times New Roman"/>
                <w:i/>
                <w:lang w:val="ro-RO"/>
              </w:rPr>
              <w:t>Stabilitatea în regiune</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hAnsi="Times New Roman"/>
                <w:i/>
                <w:lang w:val="ro-RO"/>
              </w:rPr>
            </w:pPr>
            <w:r w:rsidRPr="00492A96">
              <w:rPr>
                <w:rFonts w:ascii="Times New Roman" w:hAnsi="Times New Roman"/>
                <w:spacing w:val="1"/>
                <w:lang w:val="ro-RO"/>
              </w:rPr>
              <w:t>Părţile vor intensifica eforturile lor comune pentru a promova stabilitatea, securitatea şi dezvoltarea democratică în regiune, şi în particular vor lucra împreună întru soluţionarea paşnică a conflictelor regionale</w:t>
            </w:r>
            <w:r w:rsidRPr="00492A96">
              <w:rPr>
                <w:rFonts w:ascii="Times New Roman" w:hAnsi="Times New Roman"/>
                <w:lang w:val="ro-RO"/>
              </w:rPr>
              <w:t>.</w:t>
            </w:r>
          </w:p>
          <w:p w:rsidR="004979AF" w:rsidRPr="00492A96" w:rsidRDefault="004979AF" w:rsidP="00492A96">
            <w:pPr>
              <w:spacing w:after="0" w:line="240" w:lineRule="auto"/>
              <w:rPr>
                <w:rFonts w:ascii="Times New Roman" w:hAnsi="Times New Roman"/>
                <w:b/>
                <w:lang w:val="ro-RO"/>
              </w:rPr>
            </w:pPr>
          </w:p>
        </w:tc>
        <w:tc>
          <w:tcPr>
            <w:tcW w:w="2868" w:type="dxa"/>
            <w:gridSpan w:val="2"/>
          </w:tcPr>
          <w:p w:rsidR="004979AF" w:rsidRPr="00492A96" w:rsidRDefault="004979AF" w:rsidP="00492A96">
            <w:pPr>
              <w:spacing w:after="0" w:line="240" w:lineRule="auto"/>
              <w:jc w:val="both"/>
              <w:rPr>
                <w:rFonts w:ascii="Times New Roman" w:hAnsi="Times New Roman"/>
                <w:i/>
                <w:lang w:val="ro-RO"/>
              </w:rPr>
            </w:pPr>
            <w:r w:rsidRPr="00492A96">
              <w:rPr>
                <w:rFonts w:ascii="Times New Roman" w:eastAsia="SimSun" w:hAnsi="Times New Roman"/>
                <w:lang w:val="ro-RO"/>
              </w:rPr>
              <w:t xml:space="preserve">Art. 2.2 </w:t>
            </w:r>
            <w:r w:rsidRPr="00492A96">
              <w:rPr>
                <w:rFonts w:ascii="Times New Roman" w:hAnsi="Times New Roman"/>
                <w:i/>
                <w:lang w:val="ro-RO"/>
              </w:rPr>
              <w:t>„Politica externă şi de securitate”</w:t>
            </w:r>
          </w:p>
          <w:p w:rsidR="004979AF" w:rsidRPr="00492A96" w:rsidRDefault="004979AF" w:rsidP="00492A96">
            <w:pPr>
              <w:spacing w:after="0" w:line="240" w:lineRule="auto"/>
              <w:jc w:val="both"/>
              <w:rPr>
                <w:rFonts w:ascii="Times New Roman" w:hAnsi="Times New Roman"/>
                <w:b/>
                <w:lang w:val="ro-RO"/>
              </w:rPr>
            </w:pPr>
            <w:r w:rsidRPr="00492A96">
              <w:rPr>
                <w:rFonts w:ascii="Times New Roman" w:hAnsi="Times New Roman"/>
                <w:lang w:val="ro-RO"/>
              </w:rPr>
              <w:t>Promovarea respectării principiilor suveranităţii şi integrităţii teritoriale, inviolabilităţii hotarelor şi independenţei, conform celor stabilite în Carta ONU şi Actului Final de la Helsinki al OSCE.</w:t>
            </w:r>
          </w:p>
        </w:tc>
        <w:tc>
          <w:tcPr>
            <w:tcW w:w="5245" w:type="dxa"/>
            <w:tcBorders>
              <w:top w:val="single"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Desfăşurarea consultărilor cu UE pe problematica securităţii regionale (Caucaz, peninsula Crimeea, Balcani) şi promovarea consecventă a unei politici  externe conformă dreptului internaţional, aplicând exclusiv instrumente diplomatice.</w:t>
            </w: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b/>
                <w:lang w:val="ro-RO"/>
              </w:rPr>
            </w:pPr>
            <w:r w:rsidRPr="00492A96">
              <w:rPr>
                <w:rFonts w:ascii="Times New Roman" w:hAnsi="Times New Roman"/>
                <w:lang w:val="ro-RO"/>
              </w:rPr>
              <w:t>Identificarea programelor de reamplasare şi/sau de perfecţionare a personalului militar şi a celui de securitate din regiunea transnistreană</w:t>
            </w:r>
          </w:p>
        </w:tc>
        <w:tc>
          <w:tcPr>
            <w:tcW w:w="1559" w:type="dxa"/>
            <w:tcBorders>
              <w:top w:val="single"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MAEIE</w:t>
            </w: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Default="004979AF" w:rsidP="00492A96">
            <w:pPr>
              <w:spacing w:after="0" w:line="240" w:lineRule="auto"/>
              <w:rPr>
                <w:rFonts w:ascii="Times New Roman" w:hAnsi="Times New Roman"/>
                <w:lang w:val="ro-RO"/>
              </w:rPr>
            </w:pPr>
          </w:p>
          <w:p w:rsidR="004979AF"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Ministerul Apărării,</w:t>
            </w: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Ministerul Afacerilor Externe şi Integrării Europene,</w:t>
            </w:r>
          </w:p>
          <w:p w:rsidR="004979AF" w:rsidRPr="00492A96" w:rsidRDefault="004979AF" w:rsidP="00492A96">
            <w:pPr>
              <w:spacing w:after="0" w:line="240" w:lineRule="auto"/>
              <w:rPr>
                <w:rFonts w:ascii="Times New Roman" w:hAnsi="Times New Roman"/>
                <w:bCs/>
                <w:lang w:val="ro-RO"/>
              </w:rPr>
            </w:pPr>
            <w:r w:rsidRPr="00492A96">
              <w:rPr>
                <w:rFonts w:ascii="Times New Roman" w:hAnsi="Times New Roman"/>
                <w:lang w:val="ro-RO"/>
              </w:rPr>
              <w:t>Biroul pentru Reintegrare</w:t>
            </w:r>
          </w:p>
        </w:tc>
        <w:tc>
          <w:tcPr>
            <w:tcW w:w="1276" w:type="dxa"/>
            <w:tcBorders>
              <w:top w:val="single" w:sz="4" w:space="0" w:color="auto"/>
            </w:tcBorders>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 xml:space="preserve">Permanent </w:t>
            </w:r>
          </w:p>
          <w:p w:rsidR="004979AF" w:rsidRPr="00492A96" w:rsidRDefault="004979AF" w:rsidP="00492A96">
            <w:pPr>
              <w:spacing w:after="0" w:line="240" w:lineRule="auto"/>
              <w:ind w:left="-109" w:right="-107"/>
              <w:jc w:val="center"/>
              <w:rPr>
                <w:rFonts w:ascii="Times New Roman" w:hAnsi="Times New Roman"/>
                <w:strike/>
                <w:lang w:val="ro-RO"/>
              </w:rPr>
            </w:pPr>
          </w:p>
          <w:p w:rsidR="004979AF" w:rsidRPr="00492A96" w:rsidRDefault="004979AF" w:rsidP="00492A96">
            <w:pPr>
              <w:spacing w:after="0" w:line="240" w:lineRule="auto"/>
              <w:ind w:left="-109" w:right="-107"/>
              <w:jc w:val="center"/>
              <w:rPr>
                <w:rFonts w:ascii="Times New Roman" w:hAnsi="Times New Roman"/>
                <w:strike/>
                <w:lang w:val="ro-RO"/>
              </w:rPr>
            </w:pPr>
          </w:p>
          <w:p w:rsidR="004979AF" w:rsidRPr="00492A96" w:rsidRDefault="004979AF" w:rsidP="00492A96">
            <w:pPr>
              <w:spacing w:after="0" w:line="240" w:lineRule="auto"/>
              <w:ind w:left="-109" w:right="-107"/>
              <w:jc w:val="center"/>
              <w:rPr>
                <w:rFonts w:ascii="Times New Roman" w:hAnsi="Times New Roman"/>
                <w:b/>
                <w:bCs/>
                <w:strike/>
                <w:lang w:val="ro-RO"/>
              </w:rPr>
            </w:pPr>
          </w:p>
        </w:tc>
        <w:tc>
          <w:tcPr>
            <w:tcW w:w="1525" w:type="dxa"/>
            <w:tcBorders>
              <w:top w:val="single"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Bugetul de stat</w:t>
            </w:r>
          </w:p>
          <w:p w:rsidR="004979AF" w:rsidRPr="00492A96" w:rsidRDefault="004979AF" w:rsidP="00492A96">
            <w:pPr>
              <w:spacing w:after="0" w:line="240" w:lineRule="auto"/>
              <w:rPr>
                <w:rFonts w:ascii="Times New Roman" w:hAnsi="Times New Roman"/>
                <w:lang w:val="ro-RO"/>
              </w:rPr>
            </w:pPr>
          </w:p>
          <w:p w:rsidR="004979AF" w:rsidRDefault="004979AF" w:rsidP="00492A96">
            <w:pPr>
              <w:spacing w:after="0" w:line="240" w:lineRule="auto"/>
              <w:rPr>
                <w:rFonts w:ascii="Times New Roman" w:hAnsi="Times New Roman"/>
                <w:lang w:val="ro-RO"/>
              </w:rPr>
            </w:pPr>
          </w:p>
          <w:p w:rsidR="004979AF"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b/>
                <w:bCs/>
                <w:lang w:val="ro-RO"/>
              </w:rPr>
            </w:pPr>
            <w:r w:rsidRPr="00492A96">
              <w:rPr>
                <w:rFonts w:ascii="Times New Roman" w:hAnsi="Times New Roman"/>
                <w:lang w:val="ro-RO"/>
              </w:rPr>
              <w:t>În limita resurselor bugetare şi fonduri externe</w:t>
            </w:r>
          </w:p>
        </w:tc>
      </w:tr>
      <w:tr w:rsidR="004979AF" w:rsidRPr="00492A96" w:rsidTr="00DE0BE7">
        <w:trPr>
          <w:trHeight w:val="698"/>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jc w:val="both"/>
              <w:rPr>
                <w:rFonts w:ascii="Times New Roman" w:eastAsia="SimSun" w:hAnsi="Times New Roman"/>
                <w:lang w:val="ro-RO"/>
              </w:rPr>
            </w:pP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Borders>
              <w:bottom w:val="single" w:sz="4" w:space="0" w:color="auto"/>
            </w:tcBorders>
          </w:tcPr>
          <w:p w:rsidR="004979AF" w:rsidRPr="00492A96" w:rsidRDefault="004979AF" w:rsidP="00492A96">
            <w:pPr>
              <w:spacing w:after="0" w:line="240" w:lineRule="auto"/>
              <w:jc w:val="both"/>
              <w:rPr>
                <w:rFonts w:ascii="Times New Roman" w:eastAsia="SimSun" w:hAnsi="Times New Roman"/>
                <w:lang w:val="ro-RO"/>
              </w:rPr>
            </w:pPr>
          </w:p>
        </w:tc>
        <w:tc>
          <w:tcPr>
            <w:tcW w:w="1559" w:type="dxa"/>
            <w:tcBorders>
              <w:bottom w:val="single" w:sz="4" w:space="0" w:color="auto"/>
            </w:tcBorders>
          </w:tcPr>
          <w:p w:rsidR="004979AF" w:rsidRPr="00492A96" w:rsidRDefault="004979AF" w:rsidP="00492A96">
            <w:pPr>
              <w:spacing w:after="0" w:line="240" w:lineRule="auto"/>
              <w:rPr>
                <w:rFonts w:ascii="Times New Roman" w:hAnsi="Times New Roman"/>
                <w:b/>
                <w:lang w:val="ro-RO"/>
              </w:rPr>
            </w:pP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p>
        </w:tc>
      </w:tr>
      <w:tr w:rsidR="004979AF" w:rsidRPr="00492A96" w:rsidTr="00DE0BE7">
        <w:trPr>
          <w:trHeight w:val="666"/>
        </w:trPr>
        <w:tc>
          <w:tcPr>
            <w:tcW w:w="568" w:type="dxa"/>
            <w:vMerge w:val="restart"/>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val="restart"/>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8.2 </w:t>
            </w:r>
            <w:r w:rsidRPr="00492A96">
              <w:rPr>
                <w:rFonts w:ascii="Times New Roman" w:hAnsi="Times New Roman"/>
                <w:i/>
                <w:lang w:val="ro-RO"/>
              </w:rPr>
              <w:t>„</w:t>
            </w:r>
            <w:r w:rsidRPr="00492A96">
              <w:rPr>
                <w:rFonts w:ascii="Times New Roman" w:eastAsia="SimSun" w:hAnsi="Times New Roman"/>
                <w:i/>
                <w:lang w:val="ro-RO"/>
              </w:rPr>
              <w:t>Stabilitatea în regiune</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6731C6">
              <w:rPr>
                <w:rFonts w:ascii="Times New Roman" w:hAnsi="Times New Roman"/>
                <w:spacing w:val="1"/>
                <w:lang w:val="ro-RO"/>
              </w:rPr>
              <w:t>Părţile reiterează angajamentul lor pentru o soluţie durabilă a problemei transnistrene, cu respectarea deplină a suveranităţii şi integrităţii teritoriale a Republ</w:t>
            </w:r>
            <w:r w:rsidRPr="00492A96">
              <w:rPr>
                <w:rFonts w:ascii="Times New Roman" w:hAnsi="Times New Roman"/>
                <w:spacing w:val="1"/>
                <w:lang w:val="ro-RO"/>
              </w:rPr>
              <w:t>i</w:t>
            </w:r>
            <w:r w:rsidRPr="006731C6">
              <w:rPr>
                <w:rFonts w:ascii="Times New Roman" w:hAnsi="Times New Roman"/>
                <w:spacing w:val="1"/>
                <w:lang w:val="ro-RO"/>
              </w:rPr>
              <w:t xml:space="preserve">cii Moldova, precum şi pentru facilitarea în comun a reabilitării în perioada post-conflict. Până la soluţionarea acesteia, </w:t>
            </w:r>
            <w:r w:rsidRPr="00492A96">
              <w:rPr>
                <w:rFonts w:ascii="Times New Roman" w:hAnsi="Times New Roman"/>
                <w:spacing w:val="1"/>
                <w:lang w:val="ro-RO"/>
              </w:rPr>
              <w:t>şi fără a aduce atingere formatului de negociere stabilit</w:t>
            </w:r>
            <w:r w:rsidRPr="006731C6">
              <w:rPr>
                <w:rFonts w:ascii="Times New Roman" w:hAnsi="Times New Roman"/>
                <w:spacing w:val="1"/>
                <w:lang w:val="ro-RO"/>
              </w:rPr>
              <w:t xml:space="preserve">, problema transnistreană va constitui unul din subiectele principale pe agenda dialogului politic </w:t>
            </w:r>
            <w:r w:rsidRPr="006731C6">
              <w:rPr>
                <w:rFonts w:ascii="Times New Roman" w:hAnsi="Times New Roman"/>
                <w:spacing w:val="1"/>
                <w:lang w:val="ro-RO"/>
              </w:rPr>
              <w:lastRenderedPageBreak/>
              <w:t>şi cooperării dintre Părţi, precum şi în dialogul şi cooperarea cu alţi actori internaţionali interesaţi.</w:t>
            </w:r>
          </w:p>
        </w:tc>
        <w:tc>
          <w:tcPr>
            <w:tcW w:w="2868" w:type="dxa"/>
            <w:gridSpan w:val="2"/>
          </w:tcPr>
          <w:p w:rsidR="004979AF" w:rsidRPr="00492A96" w:rsidRDefault="004979AF" w:rsidP="006731C6">
            <w:pPr>
              <w:shd w:val="clear" w:color="auto" w:fill="F2F2F2"/>
              <w:spacing w:after="0" w:line="240" w:lineRule="auto"/>
              <w:jc w:val="both"/>
              <w:rPr>
                <w:rFonts w:ascii="Times New Roman" w:hAnsi="Times New Roman"/>
                <w:b/>
                <w:lang w:val="ro-RO"/>
              </w:rPr>
            </w:pPr>
            <w:r w:rsidRPr="00492A96">
              <w:rPr>
                <w:rFonts w:ascii="Times New Roman" w:hAnsi="Times New Roman"/>
                <w:b/>
                <w:lang w:val="ro-RO"/>
              </w:rPr>
              <w:lastRenderedPageBreak/>
              <w:t>2.2 Politica externă şi de securitate:</w:t>
            </w:r>
          </w:p>
          <w:p w:rsidR="004979AF" w:rsidRPr="00492A96" w:rsidRDefault="004979AF" w:rsidP="006731C6">
            <w:pPr>
              <w:spacing w:after="0" w:line="240" w:lineRule="auto"/>
              <w:jc w:val="both"/>
              <w:rPr>
                <w:rFonts w:ascii="Times New Roman" w:hAnsi="Times New Roman"/>
                <w:lang w:val="ro-RO"/>
              </w:rPr>
            </w:pPr>
            <w:r w:rsidRPr="00492A96">
              <w:rPr>
                <w:rFonts w:ascii="Times New Roman" w:hAnsi="Times New Roman"/>
                <w:lang w:val="ro-RO"/>
              </w:rPr>
              <w:t>Promovarea respectării principiilor suveranităţii şi integrităţii teritoriale, inviolabilităţii hotarelor şi independenţei, conform celor stabilite în Carta ONU şi Actului Final de la Helsinki al OSCE.</w:t>
            </w:r>
          </w:p>
          <w:p w:rsidR="004979AF" w:rsidRPr="00492A96" w:rsidRDefault="004979AF" w:rsidP="00492A96">
            <w:pPr>
              <w:widowControl w:val="0"/>
              <w:spacing w:after="0" w:line="240" w:lineRule="auto"/>
              <w:ind w:left="34"/>
              <w:jc w:val="both"/>
              <w:outlineLvl w:val="0"/>
              <w:rPr>
                <w:rFonts w:ascii="Times New Roman" w:eastAsia="SimSun" w:hAnsi="Times New Roman"/>
                <w:lang w:val="ro-RO"/>
              </w:rPr>
            </w:pPr>
          </w:p>
        </w:tc>
        <w:tc>
          <w:tcPr>
            <w:tcW w:w="5245" w:type="dxa"/>
            <w:tcBorders>
              <w:bottom w:val="single" w:sz="4" w:space="0" w:color="auto"/>
            </w:tcBorders>
          </w:tcPr>
          <w:p w:rsidR="004979AF" w:rsidRPr="00492A96" w:rsidRDefault="004979AF" w:rsidP="00492A96">
            <w:pPr>
              <w:spacing w:after="0" w:line="240" w:lineRule="auto"/>
              <w:ind w:left="720" w:hanging="360"/>
              <w:jc w:val="both"/>
              <w:rPr>
                <w:rFonts w:ascii="Times New Roman" w:hAnsi="Times New Roman"/>
                <w:lang w:val="ro-RO"/>
              </w:rPr>
            </w:pPr>
            <w:r w:rsidRPr="00492A96">
              <w:rPr>
                <w:rFonts w:ascii="Times New Roman" w:hAnsi="Times New Roman"/>
                <w:lang w:val="ro-RO"/>
              </w:rPr>
              <w:t>Promovarea continuă a dialogului cu principalii actori internaţionali). Întreprinderea demersurilor politico-diplomatice necesare pentru a obţine asistenţa necesară pentru reabilitarea situaţiei social-economice a regiunii transnistrene în perioada post-conflict.</w:t>
            </w:r>
          </w:p>
          <w:p w:rsidR="004979AF" w:rsidRPr="00492A96" w:rsidRDefault="004979AF" w:rsidP="00492A96">
            <w:pPr>
              <w:spacing w:after="0" w:line="240" w:lineRule="auto"/>
              <w:ind w:left="720" w:hanging="360"/>
              <w:jc w:val="both"/>
              <w:rPr>
                <w:rFonts w:ascii="Times New Roman" w:hAnsi="Times New Roman"/>
                <w:lang w:val="ro-RO"/>
              </w:rPr>
            </w:pPr>
          </w:p>
          <w:p w:rsidR="004979AF" w:rsidRPr="00B534ED" w:rsidRDefault="004979AF" w:rsidP="00B534ED">
            <w:pPr>
              <w:pStyle w:val="ListParagraph"/>
              <w:numPr>
                <w:ilvl w:val="0"/>
                <w:numId w:val="25"/>
              </w:numPr>
              <w:tabs>
                <w:tab w:val="left" w:pos="255"/>
              </w:tabs>
              <w:spacing w:after="0" w:line="240" w:lineRule="auto"/>
              <w:jc w:val="both"/>
              <w:rPr>
                <w:rFonts w:ascii="Times New Roman" w:hAnsi="Times New Roman"/>
                <w:lang w:val="ro-RO"/>
              </w:rPr>
            </w:pPr>
            <w:r w:rsidRPr="00B534ED">
              <w:rPr>
                <w:rFonts w:ascii="Times New Roman" w:hAnsi="Times New Roman"/>
                <w:lang w:val="ro-RO"/>
              </w:rPr>
              <w:t>continuarea eforturilor în cadrul negocierilor pentru deschiderea discuţiilor asupra subiectelor politice, de securitate şi statutului regiunii transnistrene;</w:t>
            </w:r>
          </w:p>
          <w:p w:rsidR="004979AF" w:rsidRPr="00B534ED" w:rsidRDefault="004979AF" w:rsidP="00B534ED">
            <w:pPr>
              <w:pStyle w:val="ListParagraph"/>
              <w:numPr>
                <w:ilvl w:val="0"/>
                <w:numId w:val="25"/>
              </w:numPr>
              <w:tabs>
                <w:tab w:val="left" w:pos="255"/>
              </w:tabs>
              <w:spacing w:after="0" w:line="240" w:lineRule="auto"/>
              <w:jc w:val="both"/>
              <w:rPr>
                <w:rFonts w:ascii="Times New Roman" w:hAnsi="Times New Roman"/>
                <w:lang w:val="ro-RO"/>
              </w:rPr>
            </w:pPr>
            <w:r w:rsidRPr="00B534ED">
              <w:rPr>
                <w:rFonts w:ascii="Times New Roman" w:hAnsi="Times New Roman"/>
                <w:lang w:val="ro-RO"/>
              </w:rPr>
              <w:t>aprofundarea dialogului cu reprezentanţii Tiraspolului şi partenerii internaţionali implicaţi în procesul de reglementare transnistreană (formatul „5+2” – OSCE, Federaţia Rusă, Ucraina, UE şi SUA);</w:t>
            </w:r>
          </w:p>
          <w:p w:rsidR="004979AF" w:rsidRPr="00B534ED" w:rsidRDefault="004979AF" w:rsidP="00B534ED">
            <w:pPr>
              <w:pStyle w:val="ListParagraph"/>
              <w:numPr>
                <w:ilvl w:val="0"/>
                <w:numId w:val="25"/>
              </w:numPr>
              <w:tabs>
                <w:tab w:val="left" w:pos="255"/>
              </w:tabs>
              <w:spacing w:after="0" w:line="240" w:lineRule="auto"/>
              <w:jc w:val="both"/>
              <w:rPr>
                <w:rFonts w:ascii="Times New Roman" w:hAnsi="Times New Roman"/>
                <w:lang w:val="ro-RO"/>
              </w:rPr>
            </w:pPr>
            <w:r w:rsidRPr="00B534ED">
              <w:rPr>
                <w:rFonts w:ascii="Times New Roman" w:hAnsi="Times New Roman"/>
                <w:lang w:val="ro-RO"/>
              </w:rPr>
              <w:t>continuarea eforturilor pentru avansarea statutului UE şi SUA în negocieri;</w:t>
            </w:r>
          </w:p>
          <w:p w:rsidR="004979AF" w:rsidRPr="00B534ED" w:rsidRDefault="004979AF" w:rsidP="00B534ED">
            <w:pPr>
              <w:pStyle w:val="ListParagraph"/>
              <w:numPr>
                <w:ilvl w:val="0"/>
                <w:numId w:val="25"/>
              </w:numPr>
              <w:spacing w:after="0" w:line="240" w:lineRule="auto"/>
              <w:jc w:val="both"/>
              <w:rPr>
                <w:rFonts w:ascii="Times New Roman" w:eastAsia="SimSun" w:hAnsi="Times New Roman"/>
                <w:lang w:val="ro-RO"/>
              </w:rPr>
            </w:pPr>
            <w:r w:rsidRPr="00B534ED">
              <w:rPr>
                <w:rFonts w:ascii="Times New Roman" w:hAnsi="Times New Roman"/>
                <w:lang w:val="ro-RO"/>
              </w:rPr>
              <w:t xml:space="preserve">promovarea mesajului de retragere a forţelor armate şi muniţiilor Federaţiei Ruse de pe teritoriul Republicii Moldova în conformitate cu </w:t>
            </w:r>
            <w:r w:rsidRPr="00B534ED">
              <w:rPr>
                <w:rFonts w:ascii="Times New Roman" w:hAnsi="Times New Roman"/>
                <w:lang w:val="ro-RO"/>
              </w:rPr>
              <w:lastRenderedPageBreak/>
              <w:t>angajamentele internaţionale şi transformarea operaţiunii de pacificare într-o misiune civilă cu mandat internaţional;</w:t>
            </w:r>
          </w:p>
        </w:tc>
        <w:tc>
          <w:tcPr>
            <w:tcW w:w="1559" w:type="dxa"/>
            <w:tcBorders>
              <w:bottom w:val="single" w:sz="4" w:space="0" w:color="auto"/>
            </w:tcBorders>
          </w:tcPr>
          <w:p w:rsidR="004979AF" w:rsidRPr="00492A96" w:rsidRDefault="004979AF" w:rsidP="00492A96">
            <w:pPr>
              <w:spacing w:after="0" w:line="240" w:lineRule="auto"/>
              <w:ind w:left="720" w:hanging="360"/>
              <w:jc w:val="both"/>
              <w:rPr>
                <w:rFonts w:ascii="Times New Roman" w:hAnsi="Times New Roman"/>
                <w:lang w:val="ro-RO"/>
              </w:rPr>
            </w:pPr>
            <w:r w:rsidRPr="00492A96">
              <w:rPr>
                <w:rFonts w:ascii="Times New Roman" w:hAnsi="Times New Roman"/>
                <w:lang w:val="ro-RO"/>
              </w:rPr>
              <w:lastRenderedPageBreak/>
              <w:t>MAEIE</w:t>
            </w:r>
          </w:p>
          <w:p w:rsidR="004979AF" w:rsidRPr="00492A96" w:rsidRDefault="004979AF" w:rsidP="00492A96">
            <w:pPr>
              <w:spacing w:after="0" w:line="240" w:lineRule="auto"/>
              <w:ind w:left="720" w:hanging="360"/>
              <w:jc w:val="both"/>
              <w:rPr>
                <w:rFonts w:ascii="Times New Roman" w:hAnsi="Times New Roman"/>
                <w:lang w:val="ro-RO"/>
              </w:rPr>
            </w:pPr>
            <w:r w:rsidRPr="00492A96">
              <w:rPr>
                <w:rFonts w:ascii="Times New Roman" w:hAnsi="Times New Roman"/>
                <w:lang w:val="ro-RO"/>
              </w:rPr>
              <w:t>BR</w:t>
            </w:r>
          </w:p>
          <w:p w:rsidR="004979AF" w:rsidRPr="00492A96" w:rsidRDefault="004979AF" w:rsidP="00492A96">
            <w:pPr>
              <w:spacing w:after="0" w:line="240" w:lineRule="auto"/>
              <w:ind w:left="720" w:hanging="360"/>
              <w:jc w:val="both"/>
              <w:rPr>
                <w:rFonts w:ascii="Times New Roman" w:hAnsi="Times New Roman"/>
                <w:lang w:val="ro-RO"/>
              </w:rPr>
            </w:pPr>
          </w:p>
          <w:p w:rsidR="004979AF" w:rsidRDefault="004979AF" w:rsidP="00492A96">
            <w:pPr>
              <w:spacing w:after="0" w:line="240" w:lineRule="auto"/>
              <w:ind w:left="720" w:hanging="360"/>
              <w:jc w:val="both"/>
              <w:rPr>
                <w:rFonts w:ascii="Times New Roman" w:hAnsi="Times New Roman"/>
                <w:lang w:val="ro-RO"/>
              </w:rPr>
            </w:pPr>
          </w:p>
          <w:p w:rsidR="004979AF" w:rsidRDefault="004979AF" w:rsidP="00492A96">
            <w:pPr>
              <w:spacing w:after="0" w:line="240" w:lineRule="auto"/>
              <w:ind w:left="720" w:hanging="360"/>
              <w:jc w:val="both"/>
              <w:rPr>
                <w:rFonts w:ascii="Times New Roman" w:hAnsi="Times New Roman"/>
                <w:lang w:val="ro-RO"/>
              </w:rPr>
            </w:pPr>
          </w:p>
          <w:p w:rsidR="004979AF" w:rsidRPr="00492A96" w:rsidRDefault="004979AF" w:rsidP="00492A96">
            <w:pPr>
              <w:spacing w:after="0" w:line="240" w:lineRule="auto"/>
              <w:ind w:left="720" w:hanging="360"/>
              <w:jc w:val="both"/>
              <w:rPr>
                <w:rFonts w:ascii="Times New Roman" w:hAnsi="Times New Roman"/>
                <w:lang w:val="ro-RO"/>
              </w:rPr>
            </w:pPr>
          </w:p>
          <w:p w:rsidR="004979AF" w:rsidRPr="00492A96" w:rsidRDefault="004979AF" w:rsidP="00492A96">
            <w:pPr>
              <w:spacing w:after="0" w:line="240" w:lineRule="auto"/>
              <w:ind w:left="720" w:hanging="360"/>
              <w:jc w:val="both"/>
              <w:rPr>
                <w:rFonts w:ascii="Times New Roman" w:hAnsi="Times New Roman"/>
                <w:lang w:val="ro-RO"/>
              </w:rPr>
            </w:pPr>
          </w:p>
          <w:p w:rsidR="004979AF" w:rsidRPr="00492A96" w:rsidRDefault="004979AF" w:rsidP="00492A96">
            <w:pPr>
              <w:spacing w:after="0" w:line="240" w:lineRule="auto"/>
              <w:ind w:left="34"/>
              <w:jc w:val="center"/>
              <w:rPr>
                <w:rFonts w:ascii="Times New Roman" w:hAnsi="Times New Roman"/>
                <w:lang w:val="ro-RO"/>
              </w:rPr>
            </w:pPr>
            <w:r w:rsidRPr="00492A96">
              <w:rPr>
                <w:rFonts w:ascii="Times New Roman" w:hAnsi="Times New Roman"/>
                <w:lang w:val="ro-RO"/>
              </w:rPr>
              <w:t>Cancelaria de Stat (Biroul pentru reintegrare)</w:t>
            </w:r>
          </w:p>
          <w:p w:rsidR="004979AF" w:rsidRPr="00492A96" w:rsidRDefault="004979AF" w:rsidP="00492A96">
            <w:pPr>
              <w:spacing w:after="0" w:line="240" w:lineRule="auto"/>
              <w:ind w:left="720" w:hanging="360"/>
              <w:jc w:val="both"/>
              <w:rPr>
                <w:rFonts w:ascii="Times New Roman" w:hAnsi="Times New Roman"/>
                <w:b/>
                <w:lang w:val="ro-RO"/>
              </w:rPr>
            </w:pPr>
          </w:p>
        </w:tc>
        <w:tc>
          <w:tcPr>
            <w:tcW w:w="1276" w:type="dxa"/>
            <w:tcBorders>
              <w:bottom w:val="single" w:sz="4" w:space="0" w:color="auto"/>
            </w:tcBorders>
          </w:tcPr>
          <w:p w:rsidR="004979AF" w:rsidRPr="00492A96" w:rsidRDefault="004979AF" w:rsidP="00492A96">
            <w:pPr>
              <w:spacing w:after="0" w:line="240" w:lineRule="auto"/>
              <w:ind w:left="34"/>
              <w:jc w:val="center"/>
              <w:rPr>
                <w:rFonts w:ascii="Times New Roman" w:hAnsi="Times New Roman"/>
                <w:lang w:val="ro-RO"/>
              </w:rPr>
            </w:pPr>
            <w:r w:rsidRPr="00492A96">
              <w:rPr>
                <w:rFonts w:ascii="Times New Roman" w:hAnsi="Times New Roman"/>
                <w:lang w:val="ro-RO"/>
              </w:rPr>
              <w:t xml:space="preserve">Permanent </w:t>
            </w:r>
          </w:p>
          <w:p w:rsidR="004979AF" w:rsidRPr="00492A96" w:rsidRDefault="004979AF" w:rsidP="00492A96">
            <w:pPr>
              <w:spacing w:after="0" w:line="240" w:lineRule="auto"/>
              <w:ind w:left="34"/>
              <w:jc w:val="center"/>
              <w:rPr>
                <w:rFonts w:ascii="Times New Roman" w:eastAsia="SimSun" w:hAnsi="Times New Roman"/>
                <w:lang w:val="ro-RO"/>
              </w:rPr>
            </w:pPr>
            <w:r w:rsidRPr="00492A96">
              <w:rPr>
                <w:rFonts w:ascii="Times New Roman" w:hAnsi="Times New Roman"/>
                <w:lang w:val="ro-RO"/>
              </w:rPr>
              <w:t>În funcţie de mersul negocierilor politice</w:t>
            </w: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r w:rsidRPr="00492A96">
              <w:rPr>
                <w:rFonts w:ascii="Times New Roman" w:hAnsi="Times New Roman"/>
                <w:lang w:val="ro-RO"/>
              </w:rPr>
              <w:t>Bugetul de stat</w:t>
            </w:r>
          </w:p>
        </w:tc>
      </w:tr>
      <w:tr w:rsidR="004979AF" w:rsidRPr="00492A96" w:rsidTr="00DE0BE7">
        <w:trPr>
          <w:trHeight w:val="666"/>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eastAsia="SimSun" w:hAnsi="Times New Roman"/>
                <w:lang w:val="ro-RO"/>
              </w:rPr>
            </w:pPr>
          </w:p>
        </w:tc>
        <w:tc>
          <w:tcPr>
            <w:tcW w:w="2868" w:type="dxa"/>
            <w:gridSpan w:val="2"/>
          </w:tcPr>
          <w:p w:rsidR="004979AF" w:rsidRPr="00492A96" w:rsidRDefault="004979AF" w:rsidP="00B534ED">
            <w:pPr>
              <w:widowControl w:val="0"/>
              <w:spacing w:after="0" w:line="240" w:lineRule="auto"/>
              <w:jc w:val="both"/>
              <w:outlineLvl w:val="0"/>
              <w:rPr>
                <w:rFonts w:ascii="Times New Roman" w:hAnsi="Times New Roman"/>
                <w:b/>
                <w:lang w:val="ro-RO"/>
              </w:rPr>
            </w:pPr>
            <w:r w:rsidRPr="00492A96">
              <w:rPr>
                <w:rFonts w:ascii="Times New Roman" w:hAnsi="Times New Roman"/>
                <w:lang w:val="ro-RO"/>
              </w:rPr>
              <w:t>Menţinerea cooperării eficiente dintre Republica Moldova şi Uniunea Europeană îndreptată spre soluţionarea conflictului transnistrean în cadrul formatelor existente, inclusiv consultări pentru facilitarea implicării regiunii transnistrene în relaţiile Moldova-UE;</w:t>
            </w:r>
            <w:r w:rsidRPr="00492A96">
              <w:rPr>
                <w:rFonts w:ascii="Times New Roman" w:hAnsi="Times New Roman"/>
                <w:b/>
                <w:lang w:val="ro-RO"/>
              </w:rPr>
              <w:t xml:space="preserve"> </w:t>
            </w:r>
          </w:p>
        </w:tc>
        <w:tc>
          <w:tcPr>
            <w:tcW w:w="5245" w:type="dxa"/>
            <w:tcBorders>
              <w:bottom w:val="single" w:sz="4" w:space="0" w:color="auto"/>
            </w:tcBorders>
          </w:tcPr>
          <w:p w:rsidR="004979AF" w:rsidRPr="00B534ED" w:rsidRDefault="004979AF" w:rsidP="00B534ED">
            <w:pPr>
              <w:pStyle w:val="ListParagraph"/>
              <w:numPr>
                <w:ilvl w:val="0"/>
                <w:numId w:val="35"/>
              </w:numPr>
              <w:tabs>
                <w:tab w:val="left" w:pos="255"/>
              </w:tabs>
              <w:spacing w:after="0" w:line="240" w:lineRule="auto"/>
              <w:jc w:val="both"/>
              <w:rPr>
                <w:rFonts w:ascii="Times New Roman" w:hAnsi="Times New Roman"/>
                <w:lang w:val="ro-RO"/>
              </w:rPr>
            </w:pPr>
            <w:r w:rsidRPr="00B534ED">
              <w:rPr>
                <w:rFonts w:ascii="Times New Roman" w:hAnsi="Times New Roman"/>
                <w:lang w:val="ro-RO"/>
              </w:rPr>
              <w:t>promovarea şi susţinerea implementării proiectelor pentru consolidarea încrederii şi îmbunătăţirea condiţiilor de viaţă a populaţiei de pe cele două maluri ale Nistrului etc.;</w:t>
            </w:r>
          </w:p>
          <w:p w:rsidR="004979AF" w:rsidRPr="00B534ED" w:rsidRDefault="004979AF" w:rsidP="00B534ED">
            <w:pPr>
              <w:pStyle w:val="ListParagraph"/>
              <w:numPr>
                <w:ilvl w:val="0"/>
                <w:numId w:val="35"/>
              </w:numPr>
              <w:tabs>
                <w:tab w:val="left" w:pos="255"/>
              </w:tabs>
              <w:spacing w:after="0" w:line="240" w:lineRule="auto"/>
              <w:jc w:val="both"/>
              <w:rPr>
                <w:rFonts w:ascii="Times New Roman" w:hAnsi="Times New Roman"/>
                <w:lang w:val="ro-RO"/>
              </w:rPr>
            </w:pPr>
            <w:r w:rsidRPr="00B534ED">
              <w:rPr>
                <w:rFonts w:ascii="Times New Roman" w:hAnsi="Times New Roman"/>
                <w:lang w:val="ro-RO"/>
              </w:rPr>
              <w:t>consolidarea cooperării cu UE şi alţi parteneri externi în cadrul programelor „Măsuri de Consolidare a Încrederii” destinate reglementării conflictului transnistrean;</w:t>
            </w:r>
          </w:p>
          <w:p w:rsidR="004979AF" w:rsidRPr="00B534ED" w:rsidRDefault="004979AF" w:rsidP="00B534ED">
            <w:pPr>
              <w:pStyle w:val="ListParagraph"/>
              <w:numPr>
                <w:ilvl w:val="0"/>
                <w:numId w:val="35"/>
              </w:numPr>
              <w:tabs>
                <w:tab w:val="left" w:pos="255"/>
              </w:tabs>
              <w:spacing w:after="0" w:line="240" w:lineRule="auto"/>
              <w:jc w:val="both"/>
              <w:rPr>
                <w:rFonts w:ascii="Times New Roman" w:hAnsi="Times New Roman"/>
                <w:lang w:val="ro-RO"/>
              </w:rPr>
            </w:pPr>
            <w:r w:rsidRPr="00B534ED">
              <w:rPr>
                <w:rFonts w:ascii="Times New Roman" w:hAnsi="Times New Roman"/>
                <w:lang w:val="ro-RO"/>
              </w:rPr>
              <w:t>crearea condiţiilor de dezvoltare a comerţului dintre agenţii economici de pe cele două maluri ale Nistrului;</w:t>
            </w:r>
          </w:p>
          <w:p w:rsidR="004979AF" w:rsidRPr="00B534ED" w:rsidRDefault="004979AF" w:rsidP="00B534ED">
            <w:pPr>
              <w:pStyle w:val="ListParagraph"/>
              <w:numPr>
                <w:ilvl w:val="0"/>
                <w:numId w:val="35"/>
              </w:numPr>
              <w:spacing w:after="0" w:line="240" w:lineRule="auto"/>
              <w:jc w:val="both"/>
              <w:rPr>
                <w:rFonts w:ascii="Times New Roman" w:hAnsi="Times New Roman"/>
                <w:lang w:val="ro-RO"/>
              </w:rPr>
            </w:pPr>
            <w:r w:rsidRPr="00B534ED">
              <w:rPr>
                <w:rFonts w:ascii="Times New Roman" w:hAnsi="Times New Roman"/>
                <w:lang w:val="ro-RO"/>
              </w:rPr>
              <w:t>promovarea relaţiilor comerciale şi de business cu UE, cu includerea comunităţii de afaceri de pe ambele maluri ale Nistrului.</w:t>
            </w:r>
          </w:p>
        </w:tc>
        <w:tc>
          <w:tcPr>
            <w:tcW w:w="1559" w:type="dxa"/>
            <w:tcBorders>
              <w:bottom w:val="single" w:sz="4" w:space="0" w:color="auto"/>
            </w:tcBorders>
          </w:tcPr>
          <w:p w:rsidR="004979AF" w:rsidRPr="00492A96" w:rsidRDefault="004979AF" w:rsidP="00492A96">
            <w:pPr>
              <w:spacing w:after="0" w:line="240" w:lineRule="auto"/>
              <w:ind w:left="46"/>
              <w:jc w:val="both"/>
              <w:rPr>
                <w:rFonts w:ascii="Times New Roman" w:hAnsi="Times New Roman"/>
                <w:lang w:val="ro-RO"/>
              </w:rPr>
            </w:pPr>
            <w:r w:rsidRPr="006731C6">
              <w:rPr>
                <w:rFonts w:ascii="Times New Roman" w:hAnsi="Times New Roman"/>
                <w:lang w:val="ro-RO"/>
              </w:rPr>
              <w:t>Cancelaria de Stat (Biroul pentru reintegrare)</w:t>
            </w:r>
          </w:p>
        </w:tc>
        <w:tc>
          <w:tcPr>
            <w:tcW w:w="1276" w:type="dxa"/>
            <w:tcBorders>
              <w:bottom w:val="single" w:sz="4" w:space="0" w:color="auto"/>
            </w:tcBorders>
          </w:tcPr>
          <w:p w:rsidR="004979AF" w:rsidRPr="00492A96" w:rsidRDefault="004979AF" w:rsidP="00492A96">
            <w:pPr>
              <w:spacing w:after="0" w:line="240" w:lineRule="auto"/>
              <w:ind w:left="720" w:hanging="360"/>
              <w:jc w:val="both"/>
              <w:rPr>
                <w:rFonts w:ascii="Times New Roma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hAnsi="Times New Roman"/>
                <w:lang w:val="ro-RO"/>
              </w:rPr>
            </w:pPr>
          </w:p>
        </w:tc>
      </w:tr>
      <w:tr w:rsidR="004979AF" w:rsidRPr="00492A96" w:rsidTr="00DE0BE7">
        <w:trPr>
          <w:trHeight w:val="666"/>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eastAsia="SimSun" w:hAnsi="Times New Roman"/>
                <w:lang w:val="ro-RO"/>
              </w:rPr>
            </w:pPr>
          </w:p>
        </w:tc>
        <w:tc>
          <w:tcPr>
            <w:tcW w:w="2868" w:type="dxa"/>
            <w:gridSpan w:val="2"/>
          </w:tcPr>
          <w:p w:rsidR="004979AF" w:rsidRPr="00492A96" w:rsidRDefault="004979AF" w:rsidP="00492A96">
            <w:pPr>
              <w:widowControl w:val="0"/>
              <w:spacing w:after="0" w:line="240" w:lineRule="auto"/>
              <w:ind w:left="34"/>
              <w:outlineLvl w:val="0"/>
              <w:rPr>
                <w:rFonts w:ascii="Times New Roman" w:hAnsi="Times New Roman"/>
                <w:lang w:val="ro-RO"/>
              </w:rPr>
            </w:pPr>
            <w:r w:rsidRPr="00492A96">
              <w:rPr>
                <w:rFonts w:ascii="Times New Roman" w:hAnsi="Times New Roman"/>
                <w:lang w:val="ro-RO"/>
              </w:rPr>
              <w:t xml:space="preserve">Continuarea dialogului constructiv cu toate părţile relevante, responsabile de problemele de frontieră în direcţia reglementării transnistrene. </w:t>
            </w:r>
          </w:p>
          <w:p w:rsidR="004979AF" w:rsidRPr="00492A96" w:rsidRDefault="004979AF" w:rsidP="00492A96">
            <w:pPr>
              <w:widowControl w:val="0"/>
              <w:spacing w:after="0" w:line="240" w:lineRule="auto"/>
              <w:jc w:val="both"/>
              <w:outlineLvl w:val="0"/>
              <w:rPr>
                <w:rFonts w:ascii="Times New Roman" w:hAnsi="Times New Roman"/>
                <w:lang w:val="ro-RO"/>
              </w:rPr>
            </w:pPr>
          </w:p>
        </w:tc>
        <w:tc>
          <w:tcPr>
            <w:tcW w:w="5245" w:type="dxa"/>
            <w:tcBorders>
              <w:bottom w:val="single" w:sz="4" w:space="0" w:color="auto"/>
            </w:tcBorders>
          </w:tcPr>
          <w:p w:rsidR="004979AF" w:rsidRPr="00492A96" w:rsidRDefault="004979AF" w:rsidP="00B534ED">
            <w:pPr>
              <w:numPr>
                <w:ilvl w:val="0"/>
                <w:numId w:val="36"/>
              </w:numPr>
              <w:tabs>
                <w:tab w:val="left" w:pos="255"/>
              </w:tabs>
              <w:spacing w:after="0" w:line="240" w:lineRule="auto"/>
              <w:rPr>
                <w:rFonts w:ascii="Times New Roman" w:hAnsi="Times New Roman"/>
                <w:lang w:val="ro-RO"/>
              </w:rPr>
            </w:pPr>
            <w:r w:rsidRPr="00492A96">
              <w:rPr>
                <w:rFonts w:ascii="Times New Roman" w:hAnsi="Times New Roman"/>
                <w:lang w:val="ro-RO"/>
              </w:rPr>
              <w:t>Consolidarea cooperării cu Misiunea de Asistenţă la Frontieră (EUBAM), inclusiv pentru reluarea deplină a traficului feroviar de mărfuri şi pasageri prin regiunea transnistreană;</w:t>
            </w:r>
          </w:p>
          <w:p w:rsidR="004979AF" w:rsidRPr="00492A96" w:rsidRDefault="004979AF" w:rsidP="00B534ED">
            <w:pPr>
              <w:numPr>
                <w:ilvl w:val="0"/>
                <w:numId w:val="36"/>
              </w:numPr>
              <w:tabs>
                <w:tab w:val="left" w:pos="255"/>
              </w:tabs>
              <w:spacing w:after="0" w:line="240" w:lineRule="auto"/>
              <w:rPr>
                <w:rFonts w:ascii="Times New Roman" w:hAnsi="Times New Roman"/>
                <w:lang w:val="ro-RO"/>
              </w:rPr>
            </w:pPr>
            <w:r w:rsidRPr="00492A96">
              <w:rPr>
                <w:rFonts w:ascii="Times New Roman" w:hAnsi="Times New Roman"/>
                <w:lang w:val="ro-RO"/>
              </w:rPr>
              <w:t>monitorizarea implementării Memorandumului semnat dintre Prim-ministrul Republicii Moldova şi al Ucrainei (2005);</w:t>
            </w:r>
          </w:p>
          <w:p w:rsidR="004979AF" w:rsidRPr="00492A96" w:rsidRDefault="004979AF" w:rsidP="00B534ED">
            <w:pPr>
              <w:numPr>
                <w:ilvl w:val="0"/>
                <w:numId w:val="36"/>
              </w:numPr>
              <w:tabs>
                <w:tab w:val="left" w:pos="255"/>
              </w:tabs>
              <w:spacing w:after="0" w:line="240" w:lineRule="auto"/>
              <w:jc w:val="both"/>
              <w:rPr>
                <w:rFonts w:ascii="Times New Roman" w:hAnsi="Times New Roman"/>
                <w:lang w:val="ro-RO"/>
              </w:rPr>
            </w:pPr>
            <w:r w:rsidRPr="00492A96">
              <w:rPr>
                <w:rFonts w:ascii="Times New Roman" w:hAnsi="Times New Roman"/>
                <w:lang w:val="ro-RO"/>
              </w:rPr>
              <w:t>promovarea conceptului de „spaţii unice” pe ambele maluri.</w:t>
            </w:r>
          </w:p>
        </w:tc>
        <w:tc>
          <w:tcPr>
            <w:tcW w:w="1559" w:type="dxa"/>
            <w:tcBorders>
              <w:bottom w:val="single" w:sz="4" w:space="0" w:color="auto"/>
            </w:tcBorders>
          </w:tcPr>
          <w:p w:rsidR="004979AF" w:rsidRPr="006731C6" w:rsidRDefault="004979AF" w:rsidP="00492A96">
            <w:pPr>
              <w:spacing w:after="0" w:line="240" w:lineRule="auto"/>
              <w:ind w:left="46"/>
              <w:jc w:val="both"/>
              <w:rPr>
                <w:rFonts w:ascii="Times New Roman" w:hAnsi="Times New Roman"/>
                <w:lang w:val="ro-RO"/>
              </w:rPr>
            </w:pPr>
            <w:r w:rsidRPr="006731C6">
              <w:rPr>
                <w:rFonts w:ascii="Times New Roman" w:hAnsi="Times New Roman"/>
                <w:lang w:val="ro-RO"/>
              </w:rPr>
              <w:t>Cancelaria de Stat (Biroul pentru reintegrare)</w:t>
            </w:r>
          </w:p>
        </w:tc>
        <w:tc>
          <w:tcPr>
            <w:tcW w:w="1276" w:type="dxa"/>
            <w:tcBorders>
              <w:bottom w:val="single" w:sz="4" w:space="0" w:color="auto"/>
            </w:tcBorders>
          </w:tcPr>
          <w:p w:rsidR="004979AF" w:rsidRPr="00492A96" w:rsidRDefault="004979AF" w:rsidP="00492A96">
            <w:pPr>
              <w:spacing w:after="0" w:line="240" w:lineRule="auto"/>
              <w:ind w:left="720" w:hanging="360"/>
              <w:jc w:val="both"/>
              <w:rPr>
                <w:rFonts w:ascii="Times New Roma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hAnsi="Times New Roman"/>
                <w:lang w:val="ro-RO"/>
              </w:rPr>
            </w:pPr>
          </w:p>
        </w:tc>
      </w:tr>
      <w:tr w:rsidR="004979AF" w:rsidRPr="00492A96" w:rsidTr="00DE0BE7">
        <w:trPr>
          <w:trHeight w:val="666"/>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8.3 </w:t>
            </w:r>
            <w:r w:rsidRPr="00492A96">
              <w:rPr>
                <w:rFonts w:ascii="Times New Roman" w:hAnsi="Times New Roman"/>
                <w:i/>
                <w:lang w:val="ro-RO"/>
              </w:rPr>
              <w:t>„</w:t>
            </w:r>
            <w:r w:rsidRPr="00492A96">
              <w:rPr>
                <w:rFonts w:ascii="Times New Roman" w:eastAsia="SimSun" w:hAnsi="Times New Roman"/>
                <w:i/>
                <w:lang w:val="ro-RO"/>
              </w:rPr>
              <w:t>Stabilitatea în regiune</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hAnsi="Times New Roman"/>
                <w:i/>
                <w:lang w:val="ro-RO"/>
              </w:rPr>
            </w:pPr>
            <w:r w:rsidRPr="00492A96">
              <w:rPr>
                <w:rFonts w:ascii="Times New Roman" w:hAnsi="Times New Roman"/>
                <w:lang w:val="ro-RO"/>
              </w:rPr>
              <w:t>Aceste eforturi vor urma principiile în general împărtăşite de menţinere a păcii şi securităţii în conformitate cu cele stabilite în Carta ONU, Actul Final de la Helsinki din 1975 al Conferinţei cu privire la securitate şi cooperare în Eu</w:t>
            </w:r>
            <w:r w:rsidRPr="00492A96">
              <w:rPr>
                <w:rFonts w:ascii="Times New Roman" w:hAnsi="Times New Roman"/>
                <w:spacing w:val="-1"/>
                <w:lang w:val="ro-RO"/>
              </w:rPr>
              <w:t>r</w:t>
            </w:r>
            <w:r w:rsidRPr="00492A96">
              <w:rPr>
                <w:rFonts w:ascii="Times New Roman" w:hAnsi="Times New Roman"/>
                <w:lang w:val="ro-RO"/>
              </w:rPr>
              <w:t>opa şi alte documente multilaterale relevante.</w:t>
            </w:r>
          </w:p>
        </w:tc>
        <w:tc>
          <w:tcPr>
            <w:tcW w:w="2868" w:type="dxa"/>
            <w:gridSpan w:val="2"/>
          </w:tcPr>
          <w:p w:rsidR="004979AF" w:rsidRPr="00492A96" w:rsidRDefault="004979AF" w:rsidP="00492A96">
            <w:pPr>
              <w:spacing w:after="0" w:line="240" w:lineRule="auto"/>
              <w:ind w:left="720" w:hanging="360"/>
              <w:jc w:val="both"/>
              <w:rPr>
                <w:rFonts w:ascii="Times New Roman" w:eastAsia="SimSun" w:hAnsi="Times New Roman"/>
                <w:lang w:val="ro-RO"/>
              </w:rPr>
            </w:pPr>
          </w:p>
        </w:tc>
        <w:tc>
          <w:tcPr>
            <w:tcW w:w="5245" w:type="dxa"/>
            <w:tcBorders>
              <w:bottom w:val="single" w:sz="4" w:space="0" w:color="auto"/>
            </w:tcBorders>
          </w:tcPr>
          <w:p w:rsidR="004979AF" w:rsidRPr="00492A96" w:rsidRDefault="004979AF" w:rsidP="00492A96">
            <w:pPr>
              <w:spacing w:after="0" w:line="240" w:lineRule="auto"/>
              <w:ind w:left="720" w:hanging="360"/>
              <w:jc w:val="both"/>
              <w:rPr>
                <w:rFonts w:ascii="Times New Roman" w:eastAsia="SimSun" w:hAnsi="Times New Roman"/>
                <w:lang w:val="ro-RO"/>
              </w:rPr>
            </w:pPr>
          </w:p>
        </w:tc>
        <w:tc>
          <w:tcPr>
            <w:tcW w:w="1559" w:type="dxa"/>
            <w:tcBorders>
              <w:bottom w:val="single" w:sz="4" w:space="0" w:color="auto"/>
            </w:tcBorders>
          </w:tcPr>
          <w:p w:rsidR="004979AF" w:rsidRPr="006731C6" w:rsidRDefault="004979AF" w:rsidP="00492A96">
            <w:pPr>
              <w:spacing w:after="0" w:line="240" w:lineRule="auto"/>
              <w:rPr>
                <w:rFonts w:ascii="Times New Roman" w:hAnsi="Times New Roman"/>
                <w:lang w:val="ro-RO"/>
              </w:rPr>
            </w:pP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p>
        </w:tc>
      </w:tr>
      <w:tr w:rsidR="004979AF" w:rsidRPr="00492A96" w:rsidTr="00DE0BE7">
        <w:trPr>
          <w:trHeight w:val="1155"/>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 xml:space="preserve">Art. 9 </w:t>
            </w:r>
            <w:r w:rsidRPr="00492A96">
              <w:rPr>
                <w:rFonts w:ascii="Times New Roman" w:hAnsi="Times New Roman"/>
                <w:i/>
                <w:lang w:val="ro-RO"/>
              </w:rPr>
              <w:t>„</w:t>
            </w:r>
            <w:r w:rsidRPr="00492A96">
              <w:rPr>
                <w:rFonts w:ascii="Times New Roman" w:eastAsia="SimSun" w:hAnsi="Times New Roman"/>
                <w:i/>
                <w:lang w:val="ro-RO"/>
              </w:rPr>
              <w:t>Armele de distrugere în masă</w:t>
            </w:r>
            <w:r w:rsidRPr="00492A96">
              <w:rPr>
                <w:rFonts w:ascii="Times New Roman" w:hAnsi="Times New Roman"/>
                <w:i/>
                <w:lang w:val="ro-RO"/>
              </w:rPr>
              <w:t>”</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 xml:space="preserve">2.2 </w:t>
            </w:r>
            <w:r w:rsidRPr="00492A96">
              <w:rPr>
                <w:rFonts w:ascii="Times New Roman" w:hAnsi="Times New Roman"/>
                <w:i/>
                <w:lang w:val="ro-RO"/>
              </w:rPr>
              <w:t>„Politica externă şi de securitate”</w:t>
            </w:r>
          </w:p>
        </w:tc>
        <w:tc>
          <w:tcPr>
            <w:tcW w:w="5245" w:type="dxa"/>
            <w:tcBorders>
              <w:bottom w:val="single" w:sz="4" w:space="0" w:color="auto"/>
            </w:tcBorders>
          </w:tcPr>
          <w:p w:rsidR="004979AF" w:rsidRPr="006731C6" w:rsidRDefault="004979AF" w:rsidP="006731C6">
            <w:pPr>
              <w:numPr>
                <w:ilvl w:val="0"/>
                <w:numId w:val="31"/>
              </w:numPr>
              <w:tabs>
                <w:tab w:val="num" w:pos="75"/>
                <w:tab w:val="left" w:pos="255"/>
              </w:tabs>
              <w:spacing w:after="0" w:line="240" w:lineRule="auto"/>
              <w:ind w:left="-119" w:firstLine="119"/>
              <w:jc w:val="both"/>
              <w:rPr>
                <w:rFonts w:ascii="Times New Roman" w:hAnsi="Times New Roman"/>
                <w:lang w:val="ro-RO"/>
              </w:rPr>
            </w:pPr>
            <w:r w:rsidRPr="006731C6">
              <w:rPr>
                <w:rFonts w:ascii="Times New Roman" w:hAnsi="Times New Roman"/>
                <w:lang w:val="ro-RO"/>
              </w:rPr>
              <w:t xml:space="preserve">Prevenirea/combaterea proliferării armelor de distrugere în masă prin implementarea la nivel naţional a obligaţiunilor existente în conformitate cu tratatele şi acordurile internaţionale la care RM este parte.   </w:t>
            </w:r>
          </w:p>
          <w:p w:rsidR="004979AF" w:rsidRPr="00492A96" w:rsidRDefault="004979AF" w:rsidP="006731C6">
            <w:pPr>
              <w:numPr>
                <w:ilvl w:val="0"/>
                <w:numId w:val="31"/>
              </w:numPr>
              <w:tabs>
                <w:tab w:val="num" w:pos="75"/>
                <w:tab w:val="left" w:pos="255"/>
              </w:tabs>
              <w:spacing w:after="0" w:line="240" w:lineRule="auto"/>
              <w:ind w:left="-119" w:firstLine="119"/>
              <w:jc w:val="both"/>
              <w:rPr>
                <w:rFonts w:ascii="Times New Roman" w:eastAsia="SimSun" w:hAnsi="Times New Roman"/>
                <w:lang w:val="ro-RO"/>
              </w:rPr>
            </w:pPr>
            <w:r w:rsidRPr="00492A96">
              <w:rPr>
                <w:rFonts w:ascii="Times New Roman" w:hAnsi="Times New Roman"/>
                <w:lang w:val="ro-RO"/>
              </w:rPr>
              <w:t>Desfăşurarea dialogului cu partenerii străini în vederea implementării acţiunilor privind neproliferarea şi distrugerea armelor şi muniţiilor</w:t>
            </w:r>
          </w:p>
        </w:tc>
        <w:tc>
          <w:tcPr>
            <w:tcW w:w="1559" w:type="dxa"/>
            <w:tcBorders>
              <w:bottom w:val="single" w:sz="4" w:space="0" w:color="auto"/>
            </w:tcBorders>
          </w:tcPr>
          <w:p w:rsidR="004979AF" w:rsidRPr="006731C6" w:rsidRDefault="004979AF" w:rsidP="00492A96">
            <w:pPr>
              <w:spacing w:after="0" w:line="240" w:lineRule="auto"/>
              <w:rPr>
                <w:rFonts w:ascii="Times New Roman" w:eastAsia="SimSun" w:hAnsi="Times New Roman"/>
                <w:lang w:val="ro-RO"/>
              </w:rPr>
            </w:pPr>
            <w:r w:rsidRPr="006731C6">
              <w:rPr>
                <w:rFonts w:ascii="Times New Roman" w:hAnsi="Times New Roman"/>
                <w:lang w:val="ro-RO"/>
              </w:rPr>
              <w:t xml:space="preserve">Ministerul Apărării </w:t>
            </w:r>
            <w:r w:rsidRPr="006731C6">
              <w:rPr>
                <w:rFonts w:ascii="Times New Roman" w:eastAsia="SimSun" w:hAnsi="Times New Roman"/>
                <w:lang w:val="ro-RO"/>
              </w:rPr>
              <w:t xml:space="preserve">MAI, PG, </w:t>
            </w:r>
            <w:r w:rsidRPr="006731C6">
              <w:rPr>
                <w:rFonts w:ascii="Times New Roman" w:hAnsi="Times New Roman"/>
                <w:lang w:val="ro-RO"/>
              </w:rPr>
              <w:t>Serviciul de Informaţii şi Securitate</w:t>
            </w:r>
            <w:r w:rsidRPr="006731C6">
              <w:rPr>
                <w:rFonts w:ascii="Times New Roman" w:eastAsia="SimSun" w:hAnsi="Times New Roman"/>
                <w:lang w:val="ro-RO"/>
              </w:rPr>
              <w:t xml:space="preserve">, </w:t>
            </w:r>
            <w:r w:rsidRPr="006731C6">
              <w:rPr>
                <w:rFonts w:ascii="Times New Roman" w:hAnsi="Times New Roman"/>
                <w:lang w:val="ro-RO"/>
              </w:rPr>
              <w:t xml:space="preserve">Ministerul Afacerilor Externe şi Integrării Europene, </w:t>
            </w: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t>2016</w:t>
            </w: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r w:rsidRPr="00492A96">
              <w:rPr>
                <w:rFonts w:ascii="Times New Roman" w:eastAsia="SimSun" w:hAnsi="Times New Roman"/>
                <w:lang w:val="ro-RO"/>
              </w:rPr>
              <w:t>Alocări bugetare</w:t>
            </w:r>
          </w:p>
        </w:tc>
      </w:tr>
      <w:tr w:rsidR="004979AF" w:rsidRPr="00492A96" w:rsidTr="00DE0BE7">
        <w:trPr>
          <w:trHeight w:val="788"/>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9.1 </w:t>
            </w:r>
            <w:r w:rsidRPr="00492A96">
              <w:rPr>
                <w:rFonts w:ascii="Times New Roman" w:hAnsi="Times New Roman"/>
                <w:i/>
                <w:lang w:val="ro-RO"/>
              </w:rPr>
              <w:t>„</w:t>
            </w:r>
            <w:r w:rsidRPr="00492A96">
              <w:rPr>
                <w:rFonts w:ascii="Times New Roman" w:eastAsia="SimSun" w:hAnsi="Times New Roman"/>
                <w:i/>
                <w:lang w:val="ro-RO"/>
              </w:rPr>
              <w:t>Armele de distrugere în masă</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 Părţile consideră că proliferarea armelor de distrugere în masă (ADM) şi a mijloacelor de livrare a acestora, atât către state, cat şi către actori non-statali, reprezintă una din cele mai serioase ameninţări pentru pacea şi stabilitatea pe plan internaţional. Prin urmare, Părţile convin să coopereze şi să contribuie la combaterea proliferării ADM şi mijloacelor de livrare a acestora prin conformarea deplină cu şi implementarea la nivel naţional a obligaţiilor lor existente în conformitate cu tratatele şi acordurile internaţionale cu privire la dezarmare şi neproliferare, şi a altor obligaţii internaţionale relevante. Părţile convin asupra faptului că această </w:t>
            </w:r>
            <w:r w:rsidRPr="00492A96">
              <w:rPr>
                <w:rFonts w:ascii="Times New Roman" w:eastAsia="SimSun" w:hAnsi="Times New Roman"/>
                <w:lang w:val="ro-RO"/>
              </w:rPr>
              <w:lastRenderedPageBreak/>
              <w:t>prevedere constituie un element esenţial al prezentului Acord.</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r w:rsidRPr="00492A96">
              <w:rPr>
                <w:rFonts w:ascii="Times New Roman" w:hAnsi="Times New Roman"/>
                <w:lang w:val="ro-RO"/>
              </w:rPr>
              <w:lastRenderedPageBreak/>
              <w:t>Terorism, ne-proliferarea armelor de distrugere în masă şi exporturile ilegale de arme</w:t>
            </w:r>
          </w:p>
        </w:tc>
        <w:tc>
          <w:tcPr>
            <w:tcW w:w="5245" w:type="dxa"/>
            <w:tcBorders>
              <w:bottom w:val="single"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1. Dezvoltarea cooperării cu UE şi în particular cu Oficiul Federal German pentru Economie şi Controlul Exporturilor (BAFA) în vederea perfecţionării legislaţiei naţionale din domeniul controlului exporturilor de mărfuri strategice şi cu dublă destinaţie</w:t>
            </w:r>
          </w:p>
          <w:p w:rsidR="004979AF" w:rsidRDefault="004979AF" w:rsidP="00492A96">
            <w:pPr>
              <w:spacing w:after="0" w:line="240" w:lineRule="auto"/>
              <w:rPr>
                <w:rFonts w:ascii="Times New Roman" w:hAnsi="Times New Roman"/>
                <w:lang w:val="ro-RO"/>
              </w:rPr>
            </w:pPr>
            <w:r w:rsidRPr="00492A96">
              <w:rPr>
                <w:rFonts w:ascii="Times New Roman" w:hAnsi="Times New Roman"/>
                <w:lang w:val="ro-RO"/>
              </w:rPr>
              <w:t>2. Cooperarea cu Centrele de Excelenţă ale Uniunii Europene (CoE CBRN) pentru implementarea proiectelor privind atenuarea riscurilor provocate de materialele chimice, biologice, radiologice şi nucleare (CBRN)</w:t>
            </w:r>
          </w:p>
          <w:p w:rsidR="004979AF" w:rsidRDefault="004979AF" w:rsidP="00492A96">
            <w:pPr>
              <w:spacing w:after="0" w:line="240" w:lineRule="auto"/>
              <w:rPr>
                <w:rFonts w:ascii="Times New Roman" w:hAnsi="Times New Roman"/>
                <w:lang w:val="ro-RO"/>
              </w:rPr>
            </w:pPr>
          </w:p>
          <w:p w:rsidR="004979AF" w:rsidRDefault="004979AF" w:rsidP="00492A96">
            <w:pPr>
              <w:spacing w:after="0" w:line="240" w:lineRule="auto"/>
              <w:rPr>
                <w:rFonts w:ascii="Times New Roman" w:hAnsi="Times New Roman"/>
                <w:lang w:val="ro-RO"/>
              </w:rPr>
            </w:pPr>
          </w:p>
          <w:p w:rsidR="004979AF" w:rsidRDefault="004979AF" w:rsidP="00492A96">
            <w:pPr>
              <w:spacing w:after="0" w:line="240" w:lineRule="auto"/>
              <w:rPr>
                <w:rFonts w:ascii="Times New Roman" w:hAnsi="Times New Roman"/>
                <w:lang w:val="ro-RO"/>
              </w:rPr>
            </w:pPr>
          </w:p>
          <w:p w:rsidR="004979AF" w:rsidRDefault="004979AF" w:rsidP="00492A96">
            <w:pPr>
              <w:spacing w:after="0" w:line="240" w:lineRule="auto"/>
              <w:rPr>
                <w:rFonts w:ascii="Times New Roman" w:hAnsi="Times New Roman"/>
                <w:lang w:val="ro-RO"/>
              </w:rPr>
            </w:pPr>
          </w:p>
          <w:p w:rsidR="004979AF"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lang w:val="ro-RO"/>
              </w:rPr>
              <w:t>3. Cooperarea cu UE în procesul de implementare a tratatelor şi convenţiilor internaţionale în domeniul neproliferării armelor de distrugere în masă: Tratatul cu privire la Neproliferarea Armelor Nucleare (NPT), Tratatul cu privire la Interzicerea Totală a Testelor Nucleare (CTBT), Convenţia cu privire la Interzicerea Minelor anti-persoană, Convenţia cu privire la Interzicerea Armelor Biologice (BTWC), Convenţia asupra interzicerii sau limitării utilizării anumitor arme convenţionale care pot fi considerate ca producând efecte traumatizante excesive sau ca lovind fără discriminare (CCW) şi Protocoalele adiţionale ale acestora, precum şi a altor tratate în domeniu</w:t>
            </w:r>
          </w:p>
        </w:tc>
        <w:tc>
          <w:tcPr>
            <w:tcW w:w="1559" w:type="dxa"/>
            <w:tcBorders>
              <w:bottom w:val="single"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Ministerul Economiei</w:t>
            </w: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MAEIE, Ministerul Apărării, Ministerul Afacerilor Interne, Ministerul Mediului, Ministerul Sănătăţii</w:t>
            </w:r>
          </w:p>
          <w:p w:rsidR="004979AF" w:rsidRPr="00492A96" w:rsidRDefault="004979AF" w:rsidP="00492A96">
            <w:pPr>
              <w:spacing w:after="0" w:line="240" w:lineRule="auto"/>
              <w:rPr>
                <w:rFonts w:ascii="Times New Roman" w:hAnsi="Times New Roman"/>
                <w:lang w:val="ro-RO"/>
              </w:rPr>
            </w:pPr>
          </w:p>
          <w:p w:rsidR="004979AF" w:rsidRPr="00492A96" w:rsidRDefault="004979AF" w:rsidP="00492A96">
            <w:pPr>
              <w:spacing w:after="0" w:line="240" w:lineRule="auto"/>
              <w:rPr>
                <w:rFonts w:ascii="Times New Roman" w:hAnsi="Times New Roman"/>
                <w:b/>
                <w:lang w:val="ro-RO"/>
              </w:rPr>
            </w:pPr>
            <w:r w:rsidRPr="00492A96">
              <w:rPr>
                <w:rFonts w:ascii="Times New Roman" w:hAnsi="Times New Roman"/>
                <w:lang w:val="ro-RO"/>
              </w:rPr>
              <w:t>MAEIE, Ministerul Apărării, Ministerul Afacerilor Interne,  Ministerul Mediului</w:t>
            </w:r>
          </w:p>
        </w:tc>
        <w:tc>
          <w:tcPr>
            <w:tcW w:w="1276" w:type="dxa"/>
            <w:tcBorders>
              <w:bottom w:val="single"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În desfăşurare</w:t>
            </w: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În desfăşurare</w:t>
            </w: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ind w:left="-109" w:right="-107"/>
              <w:jc w:val="center"/>
              <w:rPr>
                <w:rFonts w:ascii="Times New Roman" w:eastAsia="SimSun" w:hAnsi="Times New Roman"/>
                <w:lang w:val="ro-RO"/>
              </w:rPr>
            </w:pPr>
          </w:p>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În desfăşurare</w:t>
            </w:r>
          </w:p>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p>
        </w:tc>
      </w:tr>
      <w:tr w:rsidR="004979AF" w:rsidRPr="00492A96" w:rsidTr="00DE0BE7">
        <w:trPr>
          <w:trHeight w:val="713"/>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9.2 </w:t>
            </w:r>
            <w:r w:rsidRPr="00492A96">
              <w:rPr>
                <w:rFonts w:ascii="Times New Roman" w:hAnsi="Times New Roman"/>
                <w:i/>
                <w:lang w:val="ro-RO"/>
              </w:rPr>
              <w:t>„</w:t>
            </w:r>
            <w:r w:rsidRPr="00492A96">
              <w:rPr>
                <w:rFonts w:ascii="Times New Roman" w:eastAsia="SimSun" w:hAnsi="Times New Roman"/>
                <w:i/>
                <w:lang w:val="ro-RO"/>
              </w:rPr>
              <w:t>Armele de distrugere în masă</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hAnsi="Times New Roman"/>
                <w:lang w:val="ro-RO"/>
              </w:rPr>
            </w:pPr>
            <w:r w:rsidRPr="00492A96">
              <w:rPr>
                <w:rFonts w:ascii="Times New Roman" w:eastAsia="SimSun" w:hAnsi="Times New Roman"/>
                <w:lang w:val="ro-RO"/>
              </w:rPr>
              <w:t xml:space="preserve"> </w:t>
            </w:r>
            <w:r w:rsidRPr="00492A96">
              <w:rPr>
                <w:rFonts w:ascii="Times New Roman" w:hAnsi="Times New Roman"/>
                <w:lang w:val="ro-RO"/>
              </w:rPr>
              <w:t>În plus, Părţile convin să coopereze şi să contribuie la combaterea proliferării armelor de distrugere în masă şi mijloacelor de livrare a acestora prin:</w:t>
            </w:r>
          </w:p>
          <w:p w:rsidR="004979AF" w:rsidRPr="00492A96" w:rsidRDefault="004979AF" w:rsidP="00492A96">
            <w:pPr>
              <w:spacing w:after="0" w:line="240" w:lineRule="auto"/>
              <w:rPr>
                <w:rFonts w:ascii="Times New Roman" w:eastAsia="SimSun" w:hAnsi="Times New Roman"/>
                <w:lang w:val="ro-RO"/>
              </w:rPr>
            </w:pP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Borders>
              <w:bottom w:val="single" w:sz="4" w:space="0" w:color="auto"/>
            </w:tcBorders>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lang w:val="ro-RO"/>
              </w:rPr>
              <w:t>Ratificarea Tratatului privind comerţul cu arme (ATT)</w:t>
            </w:r>
          </w:p>
        </w:tc>
        <w:tc>
          <w:tcPr>
            <w:tcW w:w="1559" w:type="dxa"/>
            <w:tcBorders>
              <w:bottom w:val="single" w:sz="4" w:space="0" w:color="auto"/>
            </w:tcBorders>
          </w:tcPr>
          <w:p w:rsidR="004979AF" w:rsidRPr="00492A96" w:rsidRDefault="004979AF" w:rsidP="00492A96">
            <w:pPr>
              <w:spacing w:after="0" w:line="240" w:lineRule="auto"/>
              <w:rPr>
                <w:rFonts w:ascii="Times New Roman" w:hAnsi="Times New Roman"/>
                <w:b/>
                <w:lang w:val="ro-RO"/>
              </w:rPr>
            </w:pP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p>
        </w:tc>
      </w:tr>
      <w:tr w:rsidR="004979AF" w:rsidRPr="00492A96" w:rsidTr="00DE0BE7">
        <w:trPr>
          <w:trHeight w:val="713"/>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Art. 9.2 (a) </w:t>
            </w:r>
            <w:r w:rsidRPr="00492A96">
              <w:rPr>
                <w:rFonts w:ascii="Times New Roman" w:hAnsi="Times New Roman"/>
                <w:i/>
                <w:lang w:val="ro-RO"/>
              </w:rPr>
              <w:t>„</w:t>
            </w:r>
            <w:r w:rsidRPr="00492A96">
              <w:rPr>
                <w:rFonts w:ascii="Times New Roman" w:eastAsia="SimSun" w:hAnsi="Times New Roman"/>
                <w:i/>
                <w:lang w:val="ro-RO"/>
              </w:rPr>
              <w:t>Armele de distrugere în masă</w:t>
            </w:r>
            <w:r w:rsidRPr="00492A96">
              <w:rPr>
                <w:rFonts w:ascii="Times New Roman" w:hAnsi="Times New Roman"/>
                <w:i/>
                <w:lang w:val="ro-RO"/>
              </w:rPr>
              <w:t xml:space="preserve">” </w:t>
            </w:r>
            <w:r w:rsidRPr="00492A96">
              <w:rPr>
                <w:rFonts w:ascii="Times New Roman" w:hAnsi="Times New Roman"/>
                <w:lang w:val="ro-RO"/>
              </w:rPr>
              <w:t>întreprinderea paşilor pentru a ratifica, sau a adera la şi implementa pe deplin toate instrumentele internaţionale relevante;</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Borders>
              <w:bottom w:val="single" w:sz="4" w:space="0" w:color="auto"/>
            </w:tcBorders>
          </w:tcPr>
          <w:p w:rsidR="004979AF" w:rsidRPr="00492A96" w:rsidRDefault="004979AF" w:rsidP="00492A96">
            <w:pPr>
              <w:spacing w:after="0" w:line="240" w:lineRule="auto"/>
              <w:jc w:val="both"/>
              <w:rPr>
                <w:rFonts w:ascii="Times New Roman" w:eastAsia="SimSun" w:hAnsi="Times New Roman"/>
                <w:lang w:val="ro-RO"/>
              </w:rPr>
            </w:pPr>
          </w:p>
        </w:tc>
        <w:tc>
          <w:tcPr>
            <w:tcW w:w="1559" w:type="dxa"/>
            <w:tcBorders>
              <w:bottom w:val="single" w:sz="4" w:space="0" w:color="auto"/>
            </w:tcBorders>
          </w:tcPr>
          <w:p w:rsidR="004979AF" w:rsidRPr="00492A96" w:rsidRDefault="004979AF" w:rsidP="00492A96">
            <w:pPr>
              <w:spacing w:after="0" w:line="240" w:lineRule="auto"/>
              <w:rPr>
                <w:rFonts w:ascii="Times New Roman" w:hAnsi="Times New Roman"/>
                <w:b/>
                <w:lang w:val="ro-RO"/>
              </w:rPr>
            </w:pP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p>
        </w:tc>
      </w:tr>
      <w:tr w:rsidR="004979AF" w:rsidRPr="00492A96" w:rsidTr="00DE0BE7">
        <w:trPr>
          <w:trHeight w:val="713"/>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jc w:val="both"/>
              <w:rPr>
                <w:rFonts w:ascii="Times New Roman" w:hAnsi="Times New Roman"/>
                <w:i/>
                <w:lang w:val="ro-RO"/>
              </w:rPr>
            </w:pPr>
            <w:r w:rsidRPr="00492A96">
              <w:rPr>
                <w:rFonts w:ascii="Times New Roman" w:eastAsia="SimSun" w:hAnsi="Times New Roman"/>
                <w:lang w:val="ro-RO"/>
              </w:rPr>
              <w:t xml:space="preserve">Art. 9.2 (b) </w:t>
            </w:r>
            <w:r w:rsidRPr="00492A96">
              <w:rPr>
                <w:rFonts w:ascii="Times New Roman" w:hAnsi="Times New Roman"/>
                <w:i/>
                <w:lang w:val="ro-RO"/>
              </w:rPr>
              <w:t>„</w:t>
            </w:r>
            <w:r w:rsidRPr="00492A96">
              <w:rPr>
                <w:rFonts w:ascii="Times New Roman" w:eastAsia="SimSun" w:hAnsi="Times New Roman"/>
                <w:i/>
                <w:lang w:val="ro-RO"/>
              </w:rPr>
              <w:t>Armele de distrugere în masă</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spacing w:val="15"/>
                <w:lang w:val="ro-RO"/>
              </w:rPr>
              <w:t xml:space="preserve">Instituirea unui sistem eficient de control al exporturilor naţionale care să </w:t>
            </w:r>
            <w:r w:rsidRPr="00492A96">
              <w:rPr>
                <w:rFonts w:ascii="Times New Roman" w:hAnsi="Times New Roman"/>
                <w:spacing w:val="-1"/>
                <w:lang w:val="ro-RO"/>
              </w:rPr>
              <w:t>c</w:t>
            </w:r>
            <w:r w:rsidRPr="00492A96">
              <w:rPr>
                <w:rFonts w:ascii="Times New Roman" w:hAnsi="Times New Roman"/>
                <w:lang w:val="ro-RO"/>
              </w:rPr>
              <w:t>ontroleze atât exporturile, cât şi tranzitul mărfurilor legate de ADM, inclusiv utilizarea finală a tehnologiilor cu dublă utilizare în legătură cu ADM şi care să prevadă sancţiuni eficiente în cazul încălcării controalelor exporturilor.</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Borders>
              <w:bottom w:val="single" w:sz="4" w:space="0" w:color="auto"/>
            </w:tcBorders>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Rugăm completarea cu acțiuni relevante pentru realizarea obiectivului respectiv</w:t>
            </w:r>
          </w:p>
        </w:tc>
        <w:tc>
          <w:tcPr>
            <w:tcW w:w="1559" w:type="dxa"/>
            <w:tcBorders>
              <w:bottom w:val="single" w:sz="4" w:space="0" w:color="auto"/>
            </w:tcBorders>
          </w:tcPr>
          <w:p w:rsidR="004979AF" w:rsidRPr="00492A96" w:rsidRDefault="004979AF" w:rsidP="00492A96">
            <w:pPr>
              <w:spacing w:after="0" w:line="240" w:lineRule="auto"/>
              <w:rPr>
                <w:rFonts w:ascii="Times New Roman" w:hAnsi="Times New Roman"/>
                <w:b/>
                <w:lang w:val="ro-RO"/>
              </w:rPr>
            </w:pP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p>
        </w:tc>
      </w:tr>
      <w:tr w:rsidR="004979AF" w:rsidRPr="00492A96" w:rsidTr="00DE0BE7">
        <w:trPr>
          <w:trHeight w:val="713"/>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9.3 </w:t>
            </w:r>
            <w:r w:rsidRPr="00492A96">
              <w:rPr>
                <w:rFonts w:ascii="Times New Roman" w:hAnsi="Times New Roman"/>
                <w:i/>
                <w:lang w:val="ro-RO"/>
              </w:rPr>
              <w:t>„</w:t>
            </w:r>
            <w:r w:rsidRPr="00492A96">
              <w:rPr>
                <w:rFonts w:ascii="Times New Roman" w:eastAsia="SimSun" w:hAnsi="Times New Roman"/>
                <w:i/>
                <w:lang w:val="ro-RO"/>
              </w:rPr>
              <w:t>Armele de distrugere în masă</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Părţile convin asupra stabilirii unui dialog politic permanent care va </w:t>
            </w:r>
            <w:r w:rsidRPr="00492A96">
              <w:rPr>
                <w:rFonts w:ascii="Times New Roman" w:eastAsia="SimSun" w:hAnsi="Times New Roman"/>
                <w:lang w:val="ro-RO"/>
              </w:rPr>
              <w:lastRenderedPageBreak/>
              <w:t>însoţi şi va consolida aceste elemente.</w:t>
            </w:r>
          </w:p>
          <w:p w:rsidR="004979AF" w:rsidRPr="00492A96" w:rsidRDefault="004979AF" w:rsidP="00492A96">
            <w:pPr>
              <w:spacing w:after="0" w:line="240" w:lineRule="auto"/>
              <w:rPr>
                <w:rFonts w:ascii="Times New Roman" w:eastAsia="SimSun" w:hAnsi="Times New Roman"/>
                <w:lang w:val="ro-RO"/>
              </w:rPr>
            </w:pP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Borders>
              <w:bottom w:val="single" w:sz="4" w:space="0" w:color="auto"/>
            </w:tcBorders>
          </w:tcPr>
          <w:p w:rsidR="004979AF" w:rsidRPr="00492A96" w:rsidRDefault="004979AF" w:rsidP="00492A96">
            <w:pPr>
              <w:spacing w:after="0" w:line="240" w:lineRule="auto"/>
              <w:jc w:val="both"/>
              <w:rPr>
                <w:rFonts w:ascii="Times New Roman" w:eastAsia="SimSun" w:hAnsi="Times New Roman"/>
                <w:lang w:val="ro-RO"/>
              </w:rPr>
            </w:pPr>
          </w:p>
        </w:tc>
        <w:tc>
          <w:tcPr>
            <w:tcW w:w="1559" w:type="dxa"/>
            <w:tcBorders>
              <w:bottom w:val="single" w:sz="4" w:space="0" w:color="auto"/>
            </w:tcBorders>
          </w:tcPr>
          <w:p w:rsidR="004979AF" w:rsidRPr="00492A96" w:rsidRDefault="004979AF" w:rsidP="00492A96">
            <w:pPr>
              <w:spacing w:after="0" w:line="240" w:lineRule="auto"/>
              <w:rPr>
                <w:rFonts w:ascii="Times New Roman" w:hAnsi="Times New Roman"/>
                <w:b/>
                <w:lang w:val="ro-RO"/>
              </w:rPr>
            </w:pPr>
          </w:p>
        </w:tc>
        <w:tc>
          <w:tcPr>
            <w:tcW w:w="1276" w:type="dxa"/>
            <w:tcBorders>
              <w:bottom w:val="single" w:sz="4" w:space="0" w:color="auto"/>
            </w:tcBorders>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Borders>
              <w:bottom w:val="single" w:sz="4" w:space="0" w:color="auto"/>
            </w:tcBorders>
          </w:tcPr>
          <w:p w:rsidR="004979AF" w:rsidRPr="00492A96" w:rsidRDefault="004979AF" w:rsidP="00492A96">
            <w:pPr>
              <w:spacing w:after="0" w:line="240" w:lineRule="auto"/>
              <w:jc w:val="center"/>
              <w:rPr>
                <w:rFonts w:ascii="Times New Roman" w:eastAsia="SimSun" w:hAnsi="Times New Roman"/>
                <w:lang w:val="ro-RO"/>
              </w:rPr>
            </w:pPr>
          </w:p>
        </w:tc>
      </w:tr>
      <w:tr w:rsidR="004979AF" w:rsidRPr="00492A96" w:rsidTr="00DE0BE7">
        <w:trPr>
          <w:trHeight w:val="264"/>
        </w:trPr>
        <w:tc>
          <w:tcPr>
            <w:tcW w:w="568" w:type="dxa"/>
            <w:vMerge w:val="restart"/>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val="restart"/>
          </w:tcPr>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 xml:space="preserve">Art. 10 </w:t>
            </w:r>
            <w:r w:rsidRPr="00492A96">
              <w:rPr>
                <w:rFonts w:ascii="Times New Roman" w:hAnsi="Times New Roman"/>
                <w:i/>
                <w:lang w:val="ro-RO"/>
              </w:rPr>
              <w:t>„</w:t>
            </w:r>
            <w:r w:rsidRPr="00492A96">
              <w:rPr>
                <w:rFonts w:ascii="Times New Roman" w:eastAsia="SimSun" w:hAnsi="Times New Roman"/>
                <w:i/>
                <w:lang w:val="ro-RO"/>
              </w:rPr>
              <w:t>Arme de calibru mic şi armament uşor şi controlul exporturilor de arme convenţionale</w:t>
            </w:r>
            <w:r w:rsidRPr="00492A96">
              <w:rPr>
                <w:rFonts w:ascii="Times New Roman" w:hAnsi="Times New Roman"/>
                <w:i/>
                <w:lang w:val="ro-RO"/>
              </w:rPr>
              <w:t>”</w:t>
            </w:r>
          </w:p>
        </w:tc>
        <w:tc>
          <w:tcPr>
            <w:tcW w:w="2868" w:type="dxa"/>
            <w:gridSpan w:val="2"/>
            <w:vMerge w:val="restart"/>
          </w:tcPr>
          <w:p w:rsidR="004979AF" w:rsidRPr="00492A96" w:rsidRDefault="004979AF" w:rsidP="00492A96">
            <w:pPr>
              <w:tabs>
                <w:tab w:val="left" w:pos="422"/>
              </w:tabs>
              <w:spacing w:after="0" w:line="240" w:lineRule="auto"/>
              <w:jc w:val="both"/>
              <w:rPr>
                <w:rFonts w:ascii="Times New Roman" w:hAnsi="Times New Roman"/>
                <w:lang w:val="ro-RO"/>
              </w:rPr>
            </w:pPr>
            <w:r w:rsidRPr="00492A96">
              <w:rPr>
                <w:rFonts w:ascii="Times New Roman" w:hAnsi="Times New Roman"/>
                <w:lang w:val="ro-RO"/>
              </w:rPr>
              <w:t>Dezvoltarea cooperării în lupta împotriva traficului de arme şi distrugerea stocurilor</w:t>
            </w:r>
          </w:p>
          <w:p w:rsidR="004979AF" w:rsidRPr="00492A96" w:rsidRDefault="004979AF" w:rsidP="00492A96">
            <w:pPr>
              <w:spacing w:after="0" w:line="240" w:lineRule="auto"/>
              <w:ind w:right="9"/>
              <w:rPr>
                <w:rFonts w:ascii="Times New Roman" w:hAnsi="Times New Roman"/>
                <w:lang w:val="ro-RO"/>
              </w:rPr>
            </w:pPr>
          </w:p>
        </w:tc>
        <w:tc>
          <w:tcPr>
            <w:tcW w:w="5245" w:type="dxa"/>
            <w:tcBorders>
              <w:bottom w:val="dotted"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Consolidarea capacităţilor instituţionale şi preluarea bunelor practici internaţionale în lupta împotriva traficului de arme şi distrugerea stocurilor</w:t>
            </w:r>
          </w:p>
          <w:p w:rsidR="004979AF" w:rsidRPr="00492A96" w:rsidRDefault="004979AF" w:rsidP="00492A96">
            <w:pPr>
              <w:spacing w:after="0" w:line="240" w:lineRule="auto"/>
              <w:jc w:val="both"/>
              <w:rPr>
                <w:rFonts w:ascii="Times New Roman" w:hAnsi="Times New Roman"/>
                <w:lang w:val="ro-RO"/>
              </w:rPr>
            </w:pPr>
          </w:p>
        </w:tc>
        <w:tc>
          <w:tcPr>
            <w:tcW w:w="1559" w:type="dxa"/>
            <w:tcBorders>
              <w:bottom w:val="dotted" w:sz="4" w:space="0" w:color="auto"/>
            </w:tcBorders>
          </w:tcPr>
          <w:p w:rsidR="004979AF" w:rsidRPr="006731C6" w:rsidRDefault="004979AF" w:rsidP="00492A96">
            <w:pPr>
              <w:spacing w:after="0" w:line="240" w:lineRule="auto"/>
              <w:jc w:val="both"/>
              <w:rPr>
                <w:rFonts w:ascii="Times New Roman" w:hAnsi="Times New Roman"/>
                <w:lang w:val="ro-RO"/>
              </w:rPr>
            </w:pPr>
            <w:r w:rsidRPr="006731C6">
              <w:rPr>
                <w:rFonts w:ascii="Times New Roman" w:eastAsia="SimSun" w:hAnsi="Times New Roman"/>
                <w:lang w:val="ro-RO"/>
              </w:rPr>
              <w:t>Ministerul Afacerilor Interne</w:t>
            </w:r>
            <w:r w:rsidRPr="006731C6">
              <w:rPr>
                <w:rFonts w:ascii="Times New Roman" w:hAnsi="Times New Roman"/>
                <w:lang w:val="ro-RO"/>
              </w:rPr>
              <w:t xml:space="preserve"> (IGP)</w:t>
            </w:r>
          </w:p>
          <w:p w:rsidR="004979AF" w:rsidRPr="006731C6" w:rsidRDefault="004979AF" w:rsidP="00492A96">
            <w:pPr>
              <w:spacing w:after="0" w:line="240" w:lineRule="auto"/>
              <w:rPr>
                <w:rFonts w:ascii="Times New Roman" w:hAnsi="Times New Roman"/>
                <w:lang w:val="ro-RO"/>
              </w:rPr>
            </w:pPr>
            <w:r w:rsidRPr="006731C6">
              <w:rPr>
                <w:rFonts w:ascii="Times New Roman" w:hAnsi="Times New Roman"/>
                <w:lang w:val="ro-RO"/>
              </w:rPr>
              <w:t xml:space="preserve">Serviciul de Informaţii şi Securitate </w:t>
            </w:r>
          </w:p>
        </w:tc>
        <w:tc>
          <w:tcPr>
            <w:tcW w:w="1276" w:type="dxa"/>
            <w:tcBorders>
              <w:bottom w:val="dotted" w:sz="4" w:space="0" w:color="auto"/>
            </w:tcBorders>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2015-2016</w:t>
            </w:r>
          </w:p>
        </w:tc>
        <w:tc>
          <w:tcPr>
            <w:tcW w:w="1525" w:type="dxa"/>
            <w:tcBorders>
              <w:bottom w:val="dotted" w:sz="4" w:space="0" w:color="auto"/>
            </w:tcBorders>
          </w:tcPr>
          <w:p w:rsidR="004979AF" w:rsidRPr="00492A96" w:rsidRDefault="004979AF"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fonduri externe</w:t>
            </w:r>
          </w:p>
        </w:tc>
      </w:tr>
      <w:tr w:rsidR="004979AF" w:rsidRPr="00492A96" w:rsidTr="00DE0BE7">
        <w:trPr>
          <w:trHeight w:val="406"/>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eastAsia="SimSun" w:hAnsi="Times New Roman"/>
                <w:lang w:val="ro-RO"/>
              </w:rPr>
            </w:pPr>
          </w:p>
        </w:tc>
        <w:tc>
          <w:tcPr>
            <w:tcW w:w="2868" w:type="dxa"/>
            <w:gridSpan w:val="2"/>
            <w:vMerge/>
          </w:tcPr>
          <w:p w:rsidR="004979AF" w:rsidRPr="00492A96" w:rsidRDefault="004979AF" w:rsidP="00492A96">
            <w:pPr>
              <w:spacing w:after="0" w:line="240" w:lineRule="auto"/>
              <w:rPr>
                <w:rFonts w:ascii="Times New Roman" w:eastAsia="SimSun" w:hAnsi="Times New Roman"/>
                <w:lang w:val="ro-RO"/>
              </w:rPr>
            </w:pPr>
          </w:p>
        </w:tc>
        <w:tc>
          <w:tcPr>
            <w:tcW w:w="5245" w:type="dxa"/>
            <w:tcBorders>
              <w:top w:val="dotted" w:sz="4" w:space="0" w:color="auto"/>
              <w:bottom w:val="dotted"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Organizarea măsurilor de distrugere prin topire a armelor cu destinaţie civilă, retrase din circuitul civil</w:t>
            </w:r>
          </w:p>
        </w:tc>
        <w:tc>
          <w:tcPr>
            <w:tcW w:w="1559" w:type="dxa"/>
            <w:tcBorders>
              <w:top w:val="dotted" w:sz="4" w:space="0" w:color="auto"/>
              <w:bottom w:val="dotted" w:sz="4" w:space="0" w:color="auto"/>
            </w:tcBorders>
          </w:tcPr>
          <w:p w:rsidR="004979AF" w:rsidRPr="006731C6" w:rsidRDefault="004979AF" w:rsidP="00492A96">
            <w:pPr>
              <w:spacing w:after="0" w:line="240" w:lineRule="auto"/>
              <w:jc w:val="both"/>
              <w:rPr>
                <w:rFonts w:ascii="Times New Roman" w:hAnsi="Times New Roman"/>
                <w:lang w:val="ro-RO"/>
              </w:rPr>
            </w:pPr>
            <w:r w:rsidRPr="006731C6">
              <w:rPr>
                <w:rFonts w:ascii="Times New Roman" w:eastAsia="SimSun" w:hAnsi="Times New Roman"/>
                <w:lang w:val="ro-RO"/>
              </w:rPr>
              <w:t>Ministerul Afacerilor Interne</w:t>
            </w:r>
            <w:r w:rsidRPr="006731C6">
              <w:rPr>
                <w:rFonts w:ascii="Times New Roman" w:hAnsi="Times New Roman"/>
                <w:lang w:val="ro-RO"/>
              </w:rPr>
              <w:t xml:space="preserve"> </w:t>
            </w:r>
          </w:p>
        </w:tc>
        <w:tc>
          <w:tcPr>
            <w:tcW w:w="1276" w:type="dxa"/>
            <w:tcBorders>
              <w:top w:val="dotted" w:sz="4" w:space="0" w:color="auto"/>
              <w:bottom w:val="dotted" w:sz="4" w:space="0" w:color="auto"/>
            </w:tcBorders>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Permanent</w:t>
            </w:r>
          </w:p>
        </w:tc>
        <w:tc>
          <w:tcPr>
            <w:tcW w:w="1525" w:type="dxa"/>
            <w:tcBorders>
              <w:top w:val="dotted" w:sz="4" w:space="0" w:color="auto"/>
              <w:bottom w:val="dotted" w:sz="4" w:space="0" w:color="auto"/>
            </w:tcBorders>
          </w:tcPr>
          <w:p w:rsidR="004979AF" w:rsidRPr="00492A96" w:rsidRDefault="004979AF"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Fonduri externe</w:t>
            </w:r>
          </w:p>
        </w:tc>
      </w:tr>
      <w:tr w:rsidR="004979AF" w:rsidRPr="00492A96" w:rsidTr="00DE0BE7">
        <w:trPr>
          <w:trHeight w:val="1373"/>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eastAsia="SimSun" w:hAnsi="Times New Roman"/>
                <w:lang w:val="ro-RO"/>
              </w:rPr>
            </w:pPr>
          </w:p>
        </w:tc>
        <w:tc>
          <w:tcPr>
            <w:tcW w:w="2868" w:type="dxa"/>
            <w:gridSpan w:val="2"/>
            <w:vMerge/>
          </w:tcPr>
          <w:p w:rsidR="004979AF" w:rsidRPr="00492A96" w:rsidRDefault="004979AF" w:rsidP="00492A96">
            <w:pPr>
              <w:spacing w:after="0" w:line="240" w:lineRule="auto"/>
              <w:rPr>
                <w:rFonts w:ascii="Times New Roman" w:eastAsia="SimSun" w:hAnsi="Times New Roman"/>
                <w:lang w:val="ro-RO"/>
              </w:rPr>
            </w:pPr>
          </w:p>
        </w:tc>
        <w:tc>
          <w:tcPr>
            <w:tcW w:w="5245" w:type="dxa"/>
            <w:tcBorders>
              <w:top w:val="dotted" w:sz="4" w:space="0" w:color="auto"/>
              <w:bottom w:val="single" w:sz="4" w:space="0" w:color="auto"/>
            </w:tcBorders>
          </w:tcPr>
          <w:p w:rsidR="004979AF" w:rsidRPr="00492A96" w:rsidRDefault="004979AF" w:rsidP="00492A96">
            <w:pPr>
              <w:spacing w:after="0" w:line="240" w:lineRule="auto"/>
              <w:rPr>
                <w:rFonts w:ascii="Times New Roman" w:hAnsi="Times New Roman"/>
                <w:lang w:val="ro-RO"/>
              </w:rPr>
            </w:pPr>
            <w:r w:rsidRPr="00492A96">
              <w:rPr>
                <w:rFonts w:ascii="Times New Roman" w:hAnsi="Times New Roman"/>
                <w:lang w:val="ro-RO"/>
              </w:rPr>
              <w:t>Elaborarea mecanismului de marcare a armelor din circuitul civil, importate în Republica Moldova</w:t>
            </w:r>
          </w:p>
          <w:p w:rsidR="004979AF" w:rsidRPr="00492A96" w:rsidRDefault="004979AF" w:rsidP="00492A96">
            <w:pPr>
              <w:spacing w:after="0" w:line="240" w:lineRule="auto"/>
              <w:jc w:val="both"/>
              <w:rPr>
                <w:rFonts w:ascii="Times New Roman" w:hAnsi="Times New Roman"/>
                <w:lang w:val="ro-RO"/>
              </w:rPr>
            </w:pPr>
          </w:p>
        </w:tc>
        <w:tc>
          <w:tcPr>
            <w:tcW w:w="1559" w:type="dxa"/>
            <w:tcBorders>
              <w:top w:val="dotted" w:sz="4" w:space="0" w:color="auto"/>
            </w:tcBorders>
          </w:tcPr>
          <w:p w:rsidR="004979AF" w:rsidRPr="006731C6" w:rsidRDefault="004979AF" w:rsidP="00492A96">
            <w:pPr>
              <w:spacing w:after="0" w:line="240" w:lineRule="auto"/>
              <w:jc w:val="both"/>
              <w:rPr>
                <w:rFonts w:ascii="Times New Roman" w:hAnsi="Times New Roman"/>
                <w:lang w:val="ro-RO"/>
              </w:rPr>
            </w:pPr>
            <w:r w:rsidRPr="006731C6">
              <w:rPr>
                <w:rFonts w:ascii="Times New Roman" w:eastAsia="SimSun" w:hAnsi="Times New Roman"/>
                <w:lang w:val="ro-RO"/>
              </w:rPr>
              <w:t>Ministerul Afacerilor Interne</w:t>
            </w:r>
            <w:r w:rsidRPr="006731C6">
              <w:rPr>
                <w:rFonts w:ascii="Times New Roman" w:hAnsi="Times New Roman"/>
                <w:lang w:val="ro-RO"/>
              </w:rPr>
              <w:t xml:space="preserve"> </w:t>
            </w:r>
          </w:p>
          <w:p w:rsidR="004979AF" w:rsidRPr="006731C6" w:rsidRDefault="004979AF" w:rsidP="00492A96">
            <w:pPr>
              <w:spacing w:after="0" w:line="240" w:lineRule="auto"/>
              <w:jc w:val="both"/>
              <w:rPr>
                <w:rFonts w:ascii="Times New Roman" w:hAnsi="Times New Roman"/>
                <w:lang w:val="ro-RO"/>
              </w:rPr>
            </w:pPr>
            <w:r w:rsidRPr="006731C6">
              <w:rPr>
                <w:rFonts w:ascii="Times New Roman" w:hAnsi="Times New Roman"/>
                <w:lang w:val="ro-RO"/>
              </w:rPr>
              <w:t xml:space="preserve">Serviciul de Informaţii şi Securitate </w:t>
            </w:r>
          </w:p>
          <w:p w:rsidR="004979AF" w:rsidRPr="006731C6" w:rsidRDefault="004979AF" w:rsidP="00492A96">
            <w:pPr>
              <w:spacing w:after="0" w:line="240" w:lineRule="auto"/>
              <w:jc w:val="both"/>
              <w:rPr>
                <w:rFonts w:ascii="Times New Roman" w:hAnsi="Times New Roman"/>
                <w:lang w:val="ro-RO"/>
              </w:rPr>
            </w:pPr>
            <w:r w:rsidRPr="006731C6">
              <w:rPr>
                <w:rFonts w:ascii="Times New Roman" w:hAnsi="Times New Roman"/>
                <w:lang w:val="ro-RO"/>
              </w:rPr>
              <w:t>Ministerul Economiei</w:t>
            </w:r>
          </w:p>
        </w:tc>
        <w:tc>
          <w:tcPr>
            <w:tcW w:w="1276" w:type="dxa"/>
            <w:tcBorders>
              <w:top w:val="dotted" w:sz="4" w:space="0" w:color="auto"/>
            </w:tcBorders>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Permanent</w:t>
            </w:r>
          </w:p>
        </w:tc>
        <w:tc>
          <w:tcPr>
            <w:tcW w:w="1525" w:type="dxa"/>
            <w:tcBorders>
              <w:top w:val="dotted" w:sz="4" w:space="0" w:color="auto"/>
            </w:tcBorders>
          </w:tcPr>
          <w:p w:rsidR="004979AF" w:rsidRPr="00492A96" w:rsidRDefault="004979AF"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 şi fonduri externe</w:t>
            </w:r>
          </w:p>
        </w:tc>
      </w:tr>
      <w:tr w:rsidR="004979AF" w:rsidRPr="00492A96" w:rsidTr="00DE0BE7">
        <w:trPr>
          <w:trHeight w:val="1155"/>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eastAsia="SimSun" w:hAnsi="Times New Roman"/>
                <w:lang w:val="ro-RO"/>
              </w:rPr>
            </w:pPr>
          </w:p>
        </w:tc>
        <w:tc>
          <w:tcPr>
            <w:tcW w:w="2868" w:type="dxa"/>
            <w:gridSpan w:val="2"/>
            <w:vMerge w:val="restart"/>
          </w:tcPr>
          <w:p w:rsidR="004979AF" w:rsidRPr="00492A96" w:rsidRDefault="004979AF" w:rsidP="00492A96">
            <w:pPr>
              <w:tabs>
                <w:tab w:val="left" w:pos="422"/>
              </w:tabs>
              <w:spacing w:after="0" w:line="240" w:lineRule="auto"/>
              <w:jc w:val="both"/>
              <w:rPr>
                <w:rFonts w:ascii="Times New Roman" w:hAnsi="Times New Roman"/>
                <w:lang w:val="ro-RO"/>
              </w:rPr>
            </w:pPr>
            <w:r w:rsidRPr="00492A96">
              <w:rPr>
                <w:rStyle w:val="hps"/>
                <w:rFonts w:ascii="Times New Roman" w:hAnsi="Times New Roman"/>
                <w:lang w:val="ro-RO"/>
              </w:rPr>
              <w:t>Dezvoltarea</w:t>
            </w:r>
            <w:r w:rsidRPr="00492A96">
              <w:rPr>
                <w:rFonts w:ascii="Times New Roman" w:hAnsi="Times New Roman"/>
                <w:lang w:val="ro-RO"/>
              </w:rPr>
              <w:t xml:space="preserve"> </w:t>
            </w:r>
            <w:r w:rsidRPr="00492A96">
              <w:rPr>
                <w:rStyle w:val="hps"/>
                <w:rFonts w:ascii="Times New Roman" w:hAnsi="Times New Roman"/>
                <w:lang w:val="ro-RO"/>
              </w:rPr>
              <w:t>cooperării şi a schimbului</w:t>
            </w:r>
            <w:r w:rsidRPr="00492A96">
              <w:rPr>
                <w:rFonts w:ascii="Times New Roman" w:hAnsi="Times New Roman"/>
                <w:lang w:val="ro-RO"/>
              </w:rPr>
              <w:t xml:space="preserve"> </w:t>
            </w:r>
            <w:r w:rsidRPr="00492A96">
              <w:rPr>
                <w:rStyle w:val="hps"/>
                <w:rFonts w:ascii="Times New Roman" w:hAnsi="Times New Roman"/>
                <w:lang w:val="ro-RO"/>
              </w:rPr>
              <w:t>de</w:t>
            </w:r>
            <w:r w:rsidRPr="00492A96">
              <w:rPr>
                <w:rFonts w:ascii="Times New Roman" w:hAnsi="Times New Roman"/>
                <w:lang w:val="ro-RO"/>
              </w:rPr>
              <w:t xml:space="preserve"> </w:t>
            </w:r>
            <w:r w:rsidRPr="00492A96">
              <w:rPr>
                <w:rStyle w:val="hps"/>
                <w:rFonts w:ascii="Times New Roman" w:hAnsi="Times New Roman"/>
                <w:lang w:val="ro-RO"/>
              </w:rPr>
              <w:t>informaţii cu privire la</w:t>
            </w:r>
            <w:r w:rsidRPr="00492A96">
              <w:rPr>
                <w:rFonts w:ascii="Times New Roman" w:hAnsi="Times New Roman"/>
                <w:lang w:val="ro-RO"/>
              </w:rPr>
              <w:t xml:space="preserve"> </w:t>
            </w:r>
            <w:r w:rsidRPr="00492A96">
              <w:rPr>
                <w:rStyle w:val="hps"/>
                <w:rFonts w:ascii="Times New Roman" w:hAnsi="Times New Roman"/>
                <w:lang w:val="ro-RO"/>
              </w:rPr>
              <w:t>detectarea</w:t>
            </w:r>
            <w:r w:rsidRPr="00492A96">
              <w:rPr>
                <w:rFonts w:ascii="Times New Roman" w:hAnsi="Times New Roman"/>
                <w:lang w:val="ro-RO"/>
              </w:rPr>
              <w:t xml:space="preserve"> ş</w:t>
            </w:r>
            <w:r w:rsidRPr="00492A96">
              <w:rPr>
                <w:rStyle w:val="hps"/>
                <w:rFonts w:ascii="Times New Roman" w:hAnsi="Times New Roman"/>
                <w:lang w:val="ro-RO"/>
              </w:rPr>
              <w:t>i</w:t>
            </w:r>
            <w:r w:rsidRPr="00492A96">
              <w:rPr>
                <w:rFonts w:ascii="Times New Roman" w:hAnsi="Times New Roman"/>
                <w:lang w:val="ro-RO"/>
              </w:rPr>
              <w:t xml:space="preserve"> </w:t>
            </w:r>
            <w:r w:rsidRPr="00492A96">
              <w:rPr>
                <w:rStyle w:val="hpsalt-edited"/>
                <w:rFonts w:ascii="Times New Roman" w:hAnsi="Times New Roman"/>
                <w:lang w:val="ro-RO"/>
              </w:rPr>
              <w:t>traficului</w:t>
            </w:r>
            <w:r w:rsidRPr="00492A96">
              <w:rPr>
                <w:rFonts w:ascii="Times New Roman" w:hAnsi="Times New Roman"/>
                <w:lang w:val="ro-RO"/>
              </w:rPr>
              <w:t xml:space="preserve"> ilicit de </w:t>
            </w:r>
            <w:r w:rsidRPr="00492A96">
              <w:rPr>
                <w:rStyle w:val="hps"/>
                <w:rFonts w:ascii="Times New Roman" w:hAnsi="Times New Roman"/>
                <w:lang w:val="ro-RO"/>
              </w:rPr>
              <w:t>arme</w:t>
            </w:r>
          </w:p>
          <w:p w:rsidR="004979AF" w:rsidRPr="00492A96" w:rsidRDefault="004979AF" w:rsidP="00492A96">
            <w:pPr>
              <w:spacing w:after="0" w:line="240" w:lineRule="auto"/>
              <w:rPr>
                <w:rFonts w:ascii="Times New Roman" w:eastAsia="SimSun" w:hAnsi="Times New Roman"/>
                <w:lang w:val="ro-RO"/>
              </w:rPr>
            </w:pPr>
          </w:p>
        </w:tc>
        <w:tc>
          <w:tcPr>
            <w:tcW w:w="5245" w:type="dxa"/>
            <w:tcBorders>
              <w:bottom w:val="dotted"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Asigurarea schimbului de informaţii şi monitorizarea în domeniul prevenirii şi combaterii traficului ilicit de arme şi muniţii</w:t>
            </w:r>
          </w:p>
        </w:tc>
        <w:tc>
          <w:tcPr>
            <w:tcW w:w="1559" w:type="dxa"/>
          </w:tcPr>
          <w:p w:rsidR="004979AF" w:rsidRPr="006731C6" w:rsidRDefault="004979AF" w:rsidP="00492A96">
            <w:pPr>
              <w:spacing w:after="0" w:line="240" w:lineRule="auto"/>
              <w:jc w:val="both"/>
              <w:rPr>
                <w:rFonts w:ascii="Times New Roman" w:hAnsi="Times New Roman"/>
                <w:lang w:val="ro-RO"/>
              </w:rPr>
            </w:pPr>
            <w:r w:rsidRPr="006731C6">
              <w:rPr>
                <w:rFonts w:ascii="Times New Roman" w:eastAsia="SimSun" w:hAnsi="Times New Roman"/>
                <w:lang w:val="ro-RO"/>
              </w:rPr>
              <w:t>Ministerul Afacerilor Interne</w:t>
            </w:r>
          </w:p>
        </w:tc>
        <w:tc>
          <w:tcPr>
            <w:tcW w:w="1276" w:type="dxa"/>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Permanent</w:t>
            </w:r>
          </w:p>
        </w:tc>
        <w:tc>
          <w:tcPr>
            <w:tcW w:w="1525" w:type="dxa"/>
          </w:tcPr>
          <w:p w:rsidR="004979AF" w:rsidRPr="00492A96" w:rsidRDefault="004979AF"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w:t>
            </w:r>
          </w:p>
        </w:tc>
      </w:tr>
      <w:tr w:rsidR="004979AF" w:rsidRPr="00492A96" w:rsidTr="00DE0BE7">
        <w:trPr>
          <w:trHeight w:val="2092"/>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eastAsia="SimSun" w:hAnsi="Times New Roman"/>
                <w:lang w:val="ro-RO"/>
              </w:rPr>
            </w:pPr>
          </w:p>
        </w:tc>
        <w:tc>
          <w:tcPr>
            <w:tcW w:w="2868" w:type="dxa"/>
            <w:gridSpan w:val="2"/>
            <w:vMerge/>
          </w:tcPr>
          <w:p w:rsidR="004979AF" w:rsidRPr="00492A96" w:rsidRDefault="004979AF" w:rsidP="00492A96">
            <w:pPr>
              <w:tabs>
                <w:tab w:val="left" w:pos="422"/>
              </w:tabs>
              <w:spacing w:after="0" w:line="240" w:lineRule="auto"/>
              <w:jc w:val="both"/>
              <w:rPr>
                <w:rStyle w:val="hps"/>
                <w:rFonts w:ascii="Times New Roman" w:hAnsi="Times New Roman"/>
                <w:lang w:val="ro-RO"/>
              </w:rPr>
            </w:pPr>
          </w:p>
        </w:tc>
        <w:tc>
          <w:tcPr>
            <w:tcW w:w="5245" w:type="dxa"/>
            <w:tcBorders>
              <w:top w:val="dotted" w:sz="4" w:space="0" w:color="auto"/>
              <w:bottom w:val="dotted"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Asigurarea accesului responsabililor din cadrul DSP a IGP la portalu</w:t>
            </w:r>
            <w:r w:rsidRPr="00492A96">
              <w:rPr>
                <w:rFonts w:ascii="Times New Roman" w:hAnsi="Times New Roman"/>
                <w:bdr w:val="dotted" w:sz="4" w:space="0" w:color="auto"/>
                <w:lang w:val="ro-RO"/>
              </w:rPr>
              <w:t>l</w:t>
            </w:r>
            <w:r w:rsidRPr="00492A96">
              <w:rPr>
                <w:rFonts w:ascii="Times New Roman" w:hAnsi="Times New Roman"/>
                <w:lang w:val="ro-RO"/>
              </w:rPr>
              <w:t xml:space="preserve"> iARMS (INTERPOL Illicit Arms Records and tracing Management System) a OIPC Interpol în scopul schimbului informaţional şi cooperării investigative între organe de aplicare a legii privind circulaţia ilicită a armelor de foc la nivel internaţional, precum şi armelor ilicite care au fost utilizate în comiterea infracţiunilor</w:t>
            </w:r>
          </w:p>
        </w:tc>
        <w:tc>
          <w:tcPr>
            <w:tcW w:w="1559" w:type="dxa"/>
          </w:tcPr>
          <w:p w:rsidR="004979AF" w:rsidRPr="006731C6" w:rsidRDefault="004979AF" w:rsidP="00492A96">
            <w:pPr>
              <w:spacing w:after="0" w:line="240" w:lineRule="auto"/>
              <w:jc w:val="both"/>
              <w:rPr>
                <w:rFonts w:ascii="Times New Roman" w:hAnsi="Times New Roman"/>
                <w:lang w:val="ro-RO"/>
              </w:rPr>
            </w:pPr>
            <w:r w:rsidRPr="006731C6">
              <w:rPr>
                <w:rFonts w:ascii="Times New Roman" w:eastAsia="SimSun" w:hAnsi="Times New Roman"/>
                <w:lang w:val="ro-RO"/>
              </w:rPr>
              <w:t>Ministerul Afacerilor Interne</w:t>
            </w:r>
          </w:p>
        </w:tc>
        <w:tc>
          <w:tcPr>
            <w:tcW w:w="1276" w:type="dxa"/>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2015</w:t>
            </w:r>
          </w:p>
        </w:tc>
        <w:tc>
          <w:tcPr>
            <w:tcW w:w="1525" w:type="dxa"/>
          </w:tcPr>
          <w:p w:rsidR="004979AF" w:rsidRPr="00492A96" w:rsidRDefault="004979AF"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w:t>
            </w:r>
          </w:p>
        </w:tc>
      </w:tr>
      <w:tr w:rsidR="004979AF" w:rsidRPr="00492A96" w:rsidTr="00DE0BE7">
        <w:trPr>
          <w:trHeight w:val="664"/>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eastAsia="SimSun" w:hAnsi="Times New Roman"/>
                <w:lang w:val="ro-RO"/>
              </w:rPr>
            </w:pPr>
          </w:p>
        </w:tc>
        <w:tc>
          <w:tcPr>
            <w:tcW w:w="2868" w:type="dxa"/>
            <w:gridSpan w:val="2"/>
            <w:vMerge/>
          </w:tcPr>
          <w:p w:rsidR="004979AF" w:rsidRPr="00492A96" w:rsidRDefault="004979AF" w:rsidP="00492A96">
            <w:pPr>
              <w:tabs>
                <w:tab w:val="left" w:pos="422"/>
              </w:tabs>
              <w:spacing w:after="0" w:line="240" w:lineRule="auto"/>
              <w:jc w:val="both"/>
              <w:rPr>
                <w:rStyle w:val="hps"/>
                <w:rFonts w:ascii="Times New Roman" w:hAnsi="Times New Roman"/>
                <w:lang w:val="ro-RO"/>
              </w:rPr>
            </w:pPr>
          </w:p>
        </w:tc>
        <w:tc>
          <w:tcPr>
            <w:tcW w:w="5245" w:type="dxa"/>
            <w:tcBorders>
              <w:top w:val="dotted"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Elaborarea Regulamentului cu privire la regimul armelor şi al muniţiilor cu destinaţie civilă.</w:t>
            </w:r>
          </w:p>
        </w:tc>
        <w:tc>
          <w:tcPr>
            <w:tcW w:w="1559" w:type="dxa"/>
          </w:tcPr>
          <w:p w:rsidR="004979AF" w:rsidRPr="006731C6" w:rsidRDefault="004979AF" w:rsidP="00492A96">
            <w:pPr>
              <w:spacing w:after="0" w:line="240" w:lineRule="auto"/>
              <w:jc w:val="both"/>
              <w:rPr>
                <w:rFonts w:ascii="Times New Roman" w:hAnsi="Times New Roman"/>
                <w:lang w:val="ro-RO"/>
              </w:rPr>
            </w:pPr>
            <w:r w:rsidRPr="006731C6">
              <w:rPr>
                <w:rFonts w:ascii="Times New Roman" w:eastAsia="SimSun" w:hAnsi="Times New Roman"/>
                <w:lang w:val="ro-RO"/>
              </w:rPr>
              <w:t>Ministerul Afacerilor Interne</w:t>
            </w:r>
          </w:p>
        </w:tc>
        <w:tc>
          <w:tcPr>
            <w:tcW w:w="1276" w:type="dxa"/>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Trimestrul IV 2014</w:t>
            </w:r>
          </w:p>
        </w:tc>
        <w:tc>
          <w:tcPr>
            <w:tcW w:w="1525" w:type="dxa"/>
          </w:tcPr>
          <w:p w:rsidR="004979AF" w:rsidRPr="00492A96" w:rsidRDefault="004979AF" w:rsidP="00492A96">
            <w:pPr>
              <w:tabs>
                <w:tab w:val="left" w:pos="73"/>
                <w:tab w:val="left" w:pos="11520"/>
              </w:tabs>
              <w:spacing w:after="0" w:line="240" w:lineRule="auto"/>
              <w:ind w:left="-34"/>
              <w:rPr>
                <w:rFonts w:ascii="Times New Roman" w:hAnsi="Times New Roman"/>
                <w:lang w:val="ro-RO"/>
              </w:rPr>
            </w:pPr>
            <w:r w:rsidRPr="00492A96">
              <w:rPr>
                <w:rFonts w:ascii="Times New Roman" w:hAnsi="Times New Roman"/>
                <w:lang w:val="ro-RO"/>
              </w:rPr>
              <w:t>În limita resurselor bugetare</w:t>
            </w:r>
          </w:p>
        </w:tc>
      </w:tr>
      <w:tr w:rsidR="004979AF" w:rsidRPr="00492A96" w:rsidTr="00DE0BE7">
        <w:trPr>
          <w:trHeight w:val="664"/>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10.1 </w:t>
            </w:r>
            <w:r w:rsidRPr="00492A96">
              <w:rPr>
                <w:rFonts w:ascii="Times New Roman" w:hAnsi="Times New Roman"/>
                <w:i/>
                <w:lang w:val="ro-RO"/>
              </w:rPr>
              <w:t>„</w:t>
            </w:r>
            <w:r w:rsidRPr="00492A96">
              <w:rPr>
                <w:rFonts w:ascii="Times New Roman" w:eastAsia="SimSun" w:hAnsi="Times New Roman"/>
                <w:i/>
                <w:lang w:val="ro-RO"/>
              </w:rPr>
              <w:t>Arme de calibru mic şi armament uşor</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lang w:val="ro-RO"/>
              </w:rPr>
              <w:t xml:space="preserve">Părţile </w:t>
            </w:r>
            <w:r w:rsidRPr="00492A96">
              <w:rPr>
                <w:rFonts w:ascii="Times New Roman" w:hAnsi="Times New Roman"/>
                <w:spacing w:val="1"/>
                <w:lang w:val="ro-RO"/>
              </w:rPr>
              <w:t>r</w:t>
            </w:r>
            <w:r w:rsidRPr="00492A96">
              <w:rPr>
                <w:rFonts w:ascii="Times New Roman" w:hAnsi="Times New Roman"/>
                <w:spacing w:val="-1"/>
                <w:lang w:val="ro-RO"/>
              </w:rPr>
              <w:t xml:space="preserve">ecunosc că </w:t>
            </w:r>
            <w:r w:rsidRPr="00492A96">
              <w:rPr>
                <w:rFonts w:ascii="Times New Roman" w:hAnsi="Times New Roman"/>
                <w:spacing w:val="-1"/>
                <w:lang w:val="ro-RO"/>
              </w:rPr>
              <w:lastRenderedPageBreak/>
              <w:t>fabricarea, transferarea şi circulaţia ilicită a armelor de calibru mic şi armamentului uşor (</w:t>
            </w:r>
            <w:r w:rsidRPr="00492A96">
              <w:rPr>
                <w:rFonts w:ascii="Times New Roman" w:hAnsi="Times New Roman"/>
                <w:lang w:val="ro-RO"/>
              </w:rPr>
              <w:t>S</w:t>
            </w:r>
            <w:r w:rsidRPr="00492A96">
              <w:rPr>
                <w:rFonts w:ascii="Times New Roman" w:hAnsi="Times New Roman"/>
                <w:spacing w:val="2"/>
                <w:lang w:val="ro-RO"/>
              </w:rPr>
              <w:t>A</w:t>
            </w:r>
            <w:r w:rsidRPr="00492A96">
              <w:rPr>
                <w:rFonts w:ascii="Times New Roman" w:hAnsi="Times New Roman"/>
                <w:spacing w:val="-5"/>
                <w:lang w:val="ro-RO"/>
              </w:rPr>
              <w:t>L</w:t>
            </w:r>
            <w:r w:rsidRPr="00492A96">
              <w:rPr>
                <w:rFonts w:ascii="Times New Roman" w:hAnsi="Times New Roman"/>
                <w:spacing w:val="1"/>
                <w:lang w:val="ro-RO"/>
              </w:rPr>
              <w:t>W</w:t>
            </w:r>
            <w:r w:rsidRPr="00492A96">
              <w:rPr>
                <w:rFonts w:ascii="Times New Roman" w:hAnsi="Times New Roman"/>
                <w:lang w:val="ro-RO"/>
              </w:rPr>
              <w:t>), inclusiv a muniţiei acestora, acumularea excesivă, gestionarea neadecvată, rezervele securizate neadecvat şi răspândirea necontrolată a acestora continuă să reprezinte o ameninţare serioasă pentru pacea şi securitatea internaţională.</w:t>
            </w:r>
          </w:p>
        </w:tc>
        <w:tc>
          <w:tcPr>
            <w:tcW w:w="2868" w:type="dxa"/>
            <w:gridSpan w:val="2"/>
          </w:tcPr>
          <w:p w:rsidR="004979AF" w:rsidRPr="00492A96" w:rsidRDefault="004979AF" w:rsidP="00492A96">
            <w:pPr>
              <w:spacing w:after="0" w:line="240" w:lineRule="auto"/>
              <w:rPr>
                <w:rFonts w:ascii="Times New Roman" w:hAnsi="Times New Roman"/>
                <w:bCs/>
                <w:lang w:val="ro-RO"/>
              </w:rPr>
            </w:pPr>
            <w:r w:rsidRPr="00492A96">
              <w:rPr>
                <w:rFonts w:ascii="Times New Roman" w:hAnsi="Times New Roman"/>
                <w:b/>
                <w:lang w:val="ro-RO"/>
              </w:rPr>
              <w:lastRenderedPageBreak/>
              <w:t xml:space="preserve">2.2 Politica externă şi de securitate: </w:t>
            </w:r>
            <w:r w:rsidRPr="00492A96">
              <w:rPr>
                <w:rFonts w:ascii="Times New Roman" w:hAnsi="Times New Roman"/>
                <w:bCs/>
                <w:lang w:val="ro-RO"/>
              </w:rPr>
              <w:t xml:space="preserve">Dialogul şi cooperarea în domeniul PESC au drept scop </w:t>
            </w:r>
            <w:r w:rsidRPr="00492A96">
              <w:rPr>
                <w:rFonts w:ascii="Times New Roman" w:hAnsi="Times New Roman"/>
                <w:bCs/>
                <w:lang w:val="ro-RO"/>
              </w:rPr>
              <w:lastRenderedPageBreak/>
              <w:t xml:space="preserve">convergenţa treptată, inclusiv privind Politica de Securitate şi Apărare Comună şi va aborda în particular chestiunile legate de securitate, prevenirea conflictelor şi gestionarea situaţiilor de criză, stabilitatea regională, dezarmarea, ne-proliferarea, controlul armelor şi controlul exporturilor. Cooperarea se va baza pe valori comune şi interese reciproce şi se va axa pe sporirea convergenţei şi eficacităţii politice, utilizând forurile bilaterale, internaţionale şi regionale. În particular: </w:t>
            </w:r>
          </w:p>
          <w:p w:rsidR="004979AF" w:rsidRPr="00492A96" w:rsidRDefault="004979AF" w:rsidP="00492A96">
            <w:pPr>
              <w:tabs>
                <w:tab w:val="left" w:pos="422"/>
              </w:tabs>
              <w:spacing w:after="0" w:line="240" w:lineRule="auto"/>
              <w:jc w:val="both"/>
              <w:rPr>
                <w:rStyle w:val="hps"/>
                <w:rFonts w:ascii="Times New Roman" w:hAnsi="Times New Roman"/>
                <w:lang w:val="ro-RO"/>
              </w:rPr>
            </w:pPr>
          </w:p>
        </w:tc>
        <w:tc>
          <w:tcPr>
            <w:tcW w:w="5245" w:type="dxa"/>
            <w:tcBorders>
              <w:top w:val="dotted" w:sz="4" w:space="0" w:color="auto"/>
            </w:tcBorders>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lastRenderedPageBreak/>
              <w:t>Ratificarea Tratatului privind comerţul cu arme (ATT)</w:t>
            </w:r>
          </w:p>
        </w:tc>
        <w:tc>
          <w:tcPr>
            <w:tcW w:w="1559" w:type="dxa"/>
          </w:tcPr>
          <w:p w:rsidR="004979AF" w:rsidRPr="006731C6" w:rsidRDefault="004979AF" w:rsidP="00492A96">
            <w:pPr>
              <w:spacing w:after="0" w:line="240" w:lineRule="auto"/>
              <w:jc w:val="both"/>
              <w:rPr>
                <w:rFonts w:ascii="Times New Roman" w:eastAsia="SimSun" w:hAnsi="Times New Roman"/>
                <w:lang w:val="ro-RO"/>
              </w:rPr>
            </w:pPr>
            <w:r w:rsidRPr="006731C6">
              <w:rPr>
                <w:rFonts w:ascii="Times New Roman" w:hAnsi="Times New Roman"/>
                <w:lang w:val="ro-RO"/>
              </w:rPr>
              <w:t>Ministerul Economiei</w:t>
            </w:r>
          </w:p>
        </w:tc>
        <w:tc>
          <w:tcPr>
            <w:tcW w:w="1276" w:type="dxa"/>
          </w:tcPr>
          <w:p w:rsidR="004979AF" w:rsidRPr="00492A96" w:rsidRDefault="004979AF" w:rsidP="00492A96">
            <w:pPr>
              <w:spacing w:after="0" w:line="240" w:lineRule="auto"/>
              <w:ind w:left="-109" w:right="-107"/>
              <w:jc w:val="center"/>
              <w:rPr>
                <w:rFonts w:ascii="Times New Roman" w:hAnsi="Times New Roman"/>
                <w:lang w:val="ro-RO"/>
              </w:rPr>
            </w:pPr>
            <w:r w:rsidRPr="00492A96">
              <w:rPr>
                <w:rFonts w:ascii="Times New Roman" w:hAnsi="Times New Roman"/>
                <w:lang w:val="ro-RO"/>
              </w:rPr>
              <w:t>2014</w:t>
            </w:r>
          </w:p>
        </w:tc>
        <w:tc>
          <w:tcPr>
            <w:tcW w:w="1525" w:type="dxa"/>
          </w:tcPr>
          <w:p w:rsidR="004979AF" w:rsidRPr="00492A96" w:rsidRDefault="004979AF" w:rsidP="00492A96">
            <w:pPr>
              <w:tabs>
                <w:tab w:val="left" w:pos="73"/>
                <w:tab w:val="left" w:pos="11520"/>
              </w:tabs>
              <w:spacing w:after="0" w:line="240" w:lineRule="auto"/>
              <w:ind w:left="-34"/>
              <w:rPr>
                <w:rFonts w:ascii="Times New Roman" w:hAnsi="Times New Roman"/>
                <w:lang w:val="ro-RO"/>
              </w:rPr>
            </w:pPr>
          </w:p>
        </w:tc>
      </w:tr>
      <w:tr w:rsidR="004979AF" w:rsidRPr="00492A96" w:rsidTr="00DE0BE7">
        <w:trPr>
          <w:trHeight w:val="1155"/>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10.2 </w:t>
            </w:r>
            <w:r w:rsidRPr="00492A96">
              <w:rPr>
                <w:rFonts w:ascii="Times New Roman" w:hAnsi="Times New Roman"/>
                <w:i/>
                <w:lang w:val="ro-RO"/>
              </w:rPr>
              <w:t>„</w:t>
            </w:r>
            <w:r w:rsidRPr="00492A96">
              <w:rPr>
                <w:rFonts w:ascii="Times New Roman" w:eastAsia="SimSun" w:hAnsi="Times New Roman"/>
                <w:i/>
                <w:lang w:val="ro-RO"/>
              </w:rPr>
              <w:t>Arme de calibru mic şi armament uşor</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Părţile convin să respecte şi să implementeze pe deplin obligaţiile lor respective pentru a aborda comerţul ilicit cu arme de calibru mic şi armament uşor (SALW), inclusiv cu muniţia acestora, în conformitate cu acordurile internaţionale existente şi rezoluţiile Consiliului de Securitate al ONU, precum şi angajamentele lor din cadrul altor instrumente internaţionale aplicabile </w:t>
            </w:r>
            <w:r w:rsidRPr="00492A96">
              <w:rPr>
                <w:rFonts w:ascii="Times New Roman" w:eastAsia="SimSun" w:hAnsi="Times New Roman"/>
                <w:lang w:val="ro-RO"/>
              </w:rPr>
              <w:lastRenderedPageBreak/>
              <w:t>în acest domeniu, precum este Programul de Acţiuni ONU pentru prevenirea, combaterea şi eradicarea comerţului ilicit cu arme de calibru mic şi armament uşor (SALW), în toate aspectele acestuia.</w:t>
            </w:r>
          </w:p>
        </w:tc>
        <w:tc>
          <w:tcPr>
            <w:tcW w:w="2868" w:type="dxa"/>
            <w:gridSpan w:val="2"/>
          </w:tcPr>
          <w:p w:rsidR="004979AF" w:rsidRPr="00492A96" w:rsidRDefault="004979AF" w:rsidP="00492A96">
            <w:pPr>
              <w:spacing w:after="0" w:line="240" w:lineRule="auto"/>
              <w:rPr>
                <w:rFonts w:ascii="Times New Roman" w:eastAsia="SimSun" w:hAnsi="Times New Roman"/>
                <w:b/>
                <w:lang w:val="ro-RO"/>
              </w:rPr>
            </w:pPr>
            <w:r w:rsidRPr="00492A96">
              <w:rPr>
                <w:rFonts w:ascii="Times New Roman" w:eastAsia="SimSun" w:hAnsi="Times New Roman"/>
                <w:lang w:val="ro-RO"/>
              </w:rPr>
              <w:lastRenderedPageBreak/>
              <w:t xml:space="preserve">2.2 </w:t>
            </w:r>
            <w:r w:rsidRPr="00492A96">
              <w:rPr>
                <w:rFonts w:ascii="Times New Roman" w:hAnsi="Times New Roman"/>
                <w:i/>
                <w:lang w:val="ro-RO"/>
              </w:rPr>
              <w:t>„Politica externă şi de securitate”</w:t>
            </w:r>
          </w:p>
        </w:tc>
        <w:tc>
          <w:tcPr>
            <w:tcW w:w="5245" w:type="dxa"/>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Aprofundarea schimbului de informaţii între organele de drept, organizaţiile naţionale şi partenerii externi pe tematica eradicării comerţului ilicit a armelor de calibru mic şi armament uşor cât şi organizarea atelierelor de lucru pe tematica vizată.</w:t>
            </w:r>
          </w:p>
        </w:tc>
        <w:tc>
          <w:tcPr>
            <w:tcW w:w="1559" w:type="dxa"/>
          </w:tcPr>
          <w:p w:rsidR="004979AF" w:rsidRPr="006731C6" w:rsidRDefault="004979AF" w:rsidP="00492A96">
            <w:pPr>
              <w:spacing w:after="0" w:line="240" w:lineRule="auto"/>
              <w:rPr>
                <w:rFonts w:ascii="Times New Roman" w:eastAsia="SimSun" w:hAnsi="Times New Roman"/>
                <w:lang w:val="ro-RO"/>
              </w:rPr>
            </w:pPr>
            <w:r w:rsidRPr="006731C6">
              <w:rPr>
                <w:rFonts w:ascii="Times New Roman" w:hAnsi="Times New Roman"/>
                <w:lang w:val="ro-RO"/>
              </w:rPr>
              <w:t>Serviciul de Informaţii şi Securitate</w:t>
            </w:r>
            <w:r w:rsidRPr="006731C6">
              <w:rPr>
                <w:rFonts w:ascii="Times New Roman" w:eastAsia="SimSun" w:hAnsi="Times New Roman"/>
                <w:lang w:val="ro-RO"/>
              </w:rPr>
              <w:t xml:space="preserve">, </w:t>
            </w:r>
          </w:p>
          <w:p w:rsidR="004979AF" w:rsidRPr="006731C6" w:rsidRDefault="004979AF" w:rsidP="00492A96">
            <w:pPr>
              <w:spacing w:after="0" w:line="240" w:lineRule="auto"/>
              <w:rPr>
                <w:rFonts w:ascii="Times New Roman" w:eastAsia="SimSun" w:hAnsi="Times New Roman"/>
                <w:lang w:val="ro-RO"/>
              </w:rPr>
            </w:pPr>
            <w:r w:rsidRPr="006731C6">
              <w:rPr>
                <w:rFonts w:ascii="Times New Roman" w:eastAsia="SimSun" w:hAnsi="Times New Roman"/>
                <w:lang w:val="ro-RO"/>
              </w:rPr>
              <w:t xml:space="preserve">Ministerul Afacerilor Interne, </w:t>
            </w:r>
          </w:p>
          <w:p w:rsidR="004979AF" w:rsidRPr="00492A96" w:rsidRDefault="004979AF" w:rsidP="00492A96">
            <w:pPr>
              <w:spacing w:after="0" w:line="240" w:lineRule="auto"/>
              <w:rPr>
                <w:rFonts w:ascii="Times New Roman" w:eastAsia="SimSun" w:hAnsi="Times New Roman"/>
                <w:lang w:val="ro-RO"/>
              </w:rPr>
            </w:pPr>
            <w:r w:rsidRPr="006731C6">
              <w:rPr>
                <w:rFonts w:ascii="Times New Roman" w:eastAsia="SimSun" w:hAnsi="Times New Roman"/>
                <w:lang w:val="ro-RO"/>
              </w:rPr>
              <w:t>Ministerul Apărării</w:t>
            </w:r>
          </w:p>
        </w:tc>
        <w:tc>
          <w:tcPr>
            <w:tcW w:w="1276" w:type="dxa"/>
          </w:tcPr>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t>2014- 2016</w:t>
            </w:r>
          </w:p>
        </w:tc>
        <w:tc>
          <w:tcPr>
            <w:tcW w:w="1525" w:type="dxa"/>
          </w:tcPr>
          <w:p w:rsidR="004979AF" w:rsidRPr="00492A96" w:rsidRDefault="004979AF" w:rsidP="00492A96">
            <w:pPr>
              <w:spacing w:after="0" w:line="240" w:lineRule="auto"/>
              <w:rPr>
                <w:rFonts w:ascii="Times New Roman" w:eastAsia="SimSun" w:hAnsi="Times New Roman"/>
                <w:lang w:val="ro-RO"/>
              </w:rPr>
            </w:pPr>
            <w:r w:rsidRPr="00492A96">
              <w:rPr>
                <w:rFonts w:ascii="Times New Roman" w:hAnsi="Times New Roman"/>
                <w:lang w:val="ro-RO"/>
              </w:rPr>
              <w:t>În limita resurselor bugetare</w:t>
            </w:r>
          </w:p>
        </w:tc>
      </w:tr>
      <w:tr w:rsidR="004979AF" w:rsidRPr="00492A96" w:rsidTr="00DE0BE7">
        <w:trPr>
          <w:trHeight w:val="808"/>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10.3 </w:t>
            </w:r>
            <w:r w:rsidRPr="00492A96">
              <w:rPr>
                <w:rFonts w:ascii="Times New Roman" w:hAnsi="Times New Roman"/>
                <w:i/>
                <w:lang w:val="ro-RO"/>
              </w:rPr>
              <w:t>„</w:t>
            </w:r>
            <w:r w:rsidRPr="00492A96">
              <w:rPr>
                <w:rFonts w:ascii="Times New Roman" w:eastAsia="SimSun" w:hAnsi="Times New Roman"/>
                <w:i/>
                <w:lang w:val="ro-RO"/>
              </w:rPr>
              <w:t>Arme de calibru mic şi armament uşor</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Părţile se angajează să coopereze şi să asigure coordonarea, complementaritatea şi sinergia eforturilor lor pentru a aborda comerţul ilicit cu SALW, inclusiv cu muniţia acestora şi distrugerea stocurilor excesive, la nivel global, regional, sub-regional şi naţional.</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Pr>
          <w:p w:rsidR="004979AF" w:rsidRPr="00492A96" w:rsidRDefault="004979AF" w:rsidP="00492A96">
            <w:pPr>
              <w:spacing w:after="0" w:line="240" w:lineRule="auto"/>
              <w:jc w:val="both"/>
              <w:rPr>
                <w:rFonts w:ascii="Times New Roman" w:eastAsia="SimSun" w:hAnsi="Times New Roman"/>
                <w:lang w:val="ro-RO"/>
              </w:rPr>
            </w:pPr>
          </w:p>
        </w:tc>
        <w:tc>
          <w:tcPr>
            <w:tcW w:w="1559" w:type="dxa"/>
          </w:tcPr>
          <w:p w:rsidR="004979AF" w:rsidRPr="00492A96" w:rsidRDefault="004979AF" w:rsidP="00492A96">
            <w:pPr>
              <w:spacing w:after="0" w:line="240" w:lineRule="auto"/>
              <w:rPr>
                <w:rFonts w:ascii="Times New Roman" w:hAnsi="Times New Roman"/>
                <w:b/>
                <w:lang w:val="ro-RO"/>
              </w:rPr>
            </w:pPr>
          </w:p>
        </w:tc>
        <w:tc>
          <w:tcPr>
            <w:tcW w:w="1276" w:type="dxa"/>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Pr>
          <w:p w:rsidR="004979AF" w:rsidRPr="00492A96" w:rsidRDefault="004979AF" w:rsidP="00492A96">
            <w:pPr>
              <w:spacing w:after="0" w:line="240" w:lineRule="auto"/>
              <w:rPr>
                <w:rFonts w:ascii="Times New Roman" w:hAnsi="Times New Roman"/>
                <w:lang w:val="ro-RO"/>
              </w:rPr>
            </w:pPr>
          </w:p>
        </w:tc>
      </w:tr>
      <w:tr w:rsidR="004979AF" w:rsidRPr="00492A96" w:rsidTr="00DE0BE7">
        <w:trPr>
          <w:trHeight w:val="936"/>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10.4 </w:t>
            </w:r>
            <w:r w:rsidRPr="00492A96">
              <w:rPr>
                <w:rFonts w:ascii="Times New Roman" w:hAnsi="Times New Roman"/>
                <w:i/>
                <w:lang w:val="ro-RO"/>
              </w:rPr>
              <w:t>„</w:t>
            </w:r>
            <w:r w:rsidRPr="00492A96">
              <w:rPr>
                <w:rFonts w:ascii="Times New Roman" w:eastAsia="SimSun" w:hAnsi="Times New Roman"/>
                <w:i/>
                <w:lang w:val="ro-RO"/>
              </w:rPr>
              <w:t>Arme de calibru mic şi armament uşor</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Mai mult ca atât, Părţile convin să continue cooperarea în domeniul controlului exporturilor de arme convenţionale, în lumina Poziţiei Comune a UE privind controlul exporturilor de tehnologii şi echipament militar.</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Pr>
          <w:p w:rsidR="004979AF" w:rsidRPr="00492A96" w:rsidRDefault="004979AF" w:rsidP="00492A96">
            <w:pPr>
              <w:spacing w:after="0" w:line="240" w:lineRule="auto"/>
              <w:jc w:val="both"/>
              <w:rPr>
                <w:rFonts w:ascii="Times New Roman" w:eastAsia="SimSun" w:hAnsi="Times New Roman"/>
                <w:lang w:val="ro-RO"/>
              </w:rPr>
            </w:pPr>
          </w:p>
        </w:tc>
        <w:tc>
          <w:tcPr>
            <w:tcW w:w="1559" w:type="dxa"/>
          </w:tcPr>
          <w:p w:rsidR="004979AF" w:rsidRPr="00492A96" w:rsidRDefault="004979AF" w:rsidP="00492A96">
            <w:pPr>
              <w:spacing w:after="0" w:line="240" w:lineRule="auto"/>
              <w:rPr>
                <w:rFonts w:ascii="Times New Roman" w:hAnsi="Times New Roman"/>
                <w:b/>
                <w:lang w:val="ro-RO"/>
              </w:rPr>
            </w:pPr>
          </w:p>
        </w:tc>
        <w:tc>
          <w:tcPr>
            <w:tcW w:w="1276" w:type="dxa"/>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Pr>
          <w:p w:rsidR="004979AF" w:rsidRPr="00492A96" w:rsidRDefault="004979AF" w:rsidP="00492A96">
            <w:pPr>
              <w:spacing w:after="0" w:line="240" w:lineRule="auto"/>
              <w:rPr>
                <w:rFonts w:ascii="Times New Roman" w:hAnsi="Times New Roman"/>
                <w:lang w:val="ro-RO"/>
              </w:rPr>
            </w:pPr>
          </w:p>
        </w:tc>
      </w:tr>
      <w:tr w:rsidR="004979AF" w:rsidRPr="00492A96" w:rsidTr="00DE0BE7">
        <w:trPr>
          <w:trHeight w:val="804"/>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10.5 </w:t>
            </w:r>
            <w:r w:rsidRPr="00492A96">
              <w:rPr>
                <w:rFonts w:ascii="Times New Roman" w:hAnsi="Times New Roman"/>
                <w:i/>
                <w:lang w:val="ro-RO"/>
              </w:rPr>
              <w:t>„</w:t>
            </w:r>
            <w:r w:rsidRPr="00492A96">
              <w:rPr>
                <w:rFonts w:ascii="Times New Roman" w:eastAsia="SimSun" w:hAnsi="Times New Roman"/>
                <w:i/>
                <w:lang w:val="ro-RO"/>
              </w:rPr>
              <w:t>Arme de calibru mic şi armament uşor</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 xml:space="preserve">Părţile convin să instituie </w:t>
            </w:r>
            <w:r w:rsidRPr="00492A96">
              <w:rPr>
                <w:rFonts w:ascii="Times New Roman" w:eastAsia="SimSun" w:hAnsi="Times New Roman"/>
                <w:lang w:val="ro-RO"/>
              </w:rPr>
              <w:lastRenderedPageBreak/>
              <w:t>un dialog politic permanent care va însoţi şi consolida aceste angajamente.</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Pr>
          <w:p w:rsidR="004979AF" w:rsidRPr="00492A96" w:rsidRDefault="004979AF" w:rsidP="00492A96">
            <w:pPr>
              <w:spacing w:after="0" w:line="240" w:lineRule="auto"/>
              <w:jc w:val="both"/>
              <w:rPr>
                <w:rFonts w:ascii="Times New Roman" w:eastAsia="SimSun" w:hAnsi="Times New Roman"/>
                <w:lang w:val="ro-RO"/>
              </w:rPr>
            </w:pPr>
          </w:p>
        </w:tc>
        <w:tc>
          <w:tcPr>
            <w:tcW w:w="1559" w:type="dxa"/>
          </w:tcPr>
          <w:p w:rsidR="004979AF" w:rsidRPr="00492A96" w:rsidRDefault="004979AF" w:rsidP="00492A96">
            <w:pPr>
              <w:spacing w:after="0" w:line="240" w:lineRule="auto"/>
              <w:rPr>
                <w:rFonts w:ascii="Times New Roman" w:hAnsi="Times New Roman"/>
                <w:b/>
                <w:lang w:val="ro-RO"/>
              </w:rPr>
            </w:pPr>
          </w:p>
        </w:tc>
        <w:tc>
          <w:tcPr>
            <w:tcW w:w="1276" w:type="dxa"/>
          </w:tcPr>
          <w:p w:rsidR="004979AF" w:rsidRPr="00492A96" w:rsidRDefault="004979AF" w:rsidP="00492A96">
            <w:pPr>
              <w:spacing w:after="0" w:line="240" w:lineRule="auto"/>
              <w:ind w:left="-109" w:right="-107"/>
              <w:jc w:val="center"/>
              <w:rPr>
                <w:rFonts w:ascii="Times New Roman" w:eastAsia="SimSun" w:hAnsi="Times New Roman"/>
                <w:lang w:val="ro-RO"/>
              </w:rPr>
            </w:pPr>
          </w:p>
        </w:tc>
        <w:tc>
          <w:tcPr>
            <w:tcW w:w="1525" w:type="dxa"/>
          </w:tcPr>
          <w:p w:rsidR="004979AF" w:rsidRPr="00492A96" w:rsidRDefault="004979AF" w:rsidP="00492A96">
            <w:pPr>
              <w:spacing w:after="0" w:line="240" w:lineRule="auto"/>
              <w:rPr>
                <w:rFonts w:ascii="Times New Roman" w:hAnsi="Times New Roman"/>
                <w:lang w:val="ro-RO"/>
              </w:rPr>
            </w:pPr>
          </w:p>
        </w:tc>
      </w:tr>
      <w:tr w:rsidR="004979AF" w:rsidRPr="00492A96" w:rsidTr="00DE0BE7">
        <w:trPr>
          <w:trHeight w:val="406"/>
        </w:trPr>
        <w:tc>
          <w:tcPr>
            <w:tcW w:w="568" w:type="dxa"/>
            <w:vMerge w:val="restart"/>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val="restart"/>
          </w:tcPr>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 xml:space="preserve">Art. 11 </w:t>
            </w:r>
            <w:r w:rsidRPr="00492A96">
              <w:rPr>
                <w:rFonts w:ascii="Times New Roman" w:hAnsi="Times New Roman"/>
                <w:i/>
                <w:lang w:val="ro-RO"/>
              </w:rPr>
              <w:t>„</w:t>
            </w:r>
            <w:r w:rsidRPr="00492A96">
              <w:rPr>
                <w:rFonts w:ascii="Times New Roman" w:eastAsia="SimSun" w:hAnsi="Times New Roman"/>
                <w:i/>
                <w:lang w:val="ro-RO"/>
              </w:rPr>
              <w:t>Cooperarea internaţională</w:t>
            </w:r>
            <w:r w:rsidRPr="00492A96">
              <w:rPr>
                <w:rFonts w:ascii="Times New Roman" w:hAnsi="Times New Roman"/>
                <w:i/>
                <w:lang w:val="ro-RO"/>
              </w:rPr>
              <w:t xml:space="preserve"> în lupta împotriva </w:t>
            </w:r>
            <w:r w:rsidRPr="00492A96">
              <w:rPr>
                <w:rFonts w:ascii="Times New Roman" w:eastAsia="SimSun" w:hAnsi="Times New Roman"/>
                <w:i/>
                <w:lang w:val="ro-RO"/>
              </w:rPr>
              <w:t>terorismului</w:t>
            </w:r>
            <w:r w:rsidRPr="00492A96">
              <w:rPr>
                <w:rFonts w:ascii="Times New Roman" w:hAnsi="Times New Roman"/>
                <w:i/>
                <w:lang w:val="ro-RO"/>
              </w:rPr>
              <w:t>”</w:t>
            </w:r>
          </w:p>
        </w:tc>
        <w:tc>
          <w:tcPr>
            <w:tcW w:w="2868" w:type="dxa"/>
            <w:gridSpan w:val="2"/>
          </w:tcPr>
          <w:p w:rsidR="004979AF" w:rsidRPr="00492A96" w:rsidRDefault="004979AF" w:rsidP="00492A96">
            <w:pPr>
              <w:spacing w:after="0" w:line="240" w:lineRule="auto"/>
              <w:rPr>
                <w:rFonts w:ascii="Times New Roman" w:eastAsia="SimSun" w:hAnsi="Times New Roman"/>
                <w:b/>
                <w:lang w:val="ro-RO"/>
              </w:rPr>
            </w:pPr>
            <w:r w:rsidRPr="00492A96">
              <w:rPr>
                <w:rFonts w:ascii="Times New Roman" w:eastAsia="SimSun" w:hAnsi="Times New Roman"/>
                <w:lang w:val="ro-RO"/>
              </w:rPr>
              <w:t xml:space="preserve">2.2 </w:t>
            </w:r>
            <w:r w:rsidRPr="00492A96">
              <w:rPr>
                <w:rFonts w:ascii="Times New Roman" w:hAnsi="Times New Roman"/>
                <w:i/>
                <w:lang w:val="ro-RO"/>
              </w:rPr>
              <w:t>„Politica externă şi de securitate”</w:t>
            </w:r>
          </w:p>
        </w:tc>
        <w:tc>
          <w:tcPr>
            <w:tcW w:w="5245" w:type="dxa"/>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Definirea legală a actelor de terorism, cât şi participarea la elaborarea Convenţiei privind fenomenul Terorismului Internaţional cu  ulterioara aderare la actul vizat.</w:t>
            </w:r>
          </w:p>
          <w:p w:rsidR="004979AF" w:rsidRPr="00492A96" w:rsidRDefault="004979AF" w:rsidP="00492A96">
            <w:pPr>
              <w:widowControl w:val="0"/>
              <w:spacing w:after="0" w:line="240" w:lineRule="auto"/>
              <w:ind w:left="21"/>
              <w:jc w:val="both"/>
              <w:outlineLvl w:val="0"/>
              <w:rPr>
                <w:rFonts w:ascii="Times New Roman" w:eastAsia="SimSun" w:hAnsi="Times New Roman"/>
                <w:lang w:val="ro-RO"/>
              </w:rPr>
            </w:pPr>
            <w:r w:rsidRPr="00492A96">
              <w:rPr>
                <w:rFonts w:ascii="Times New Roman" w:eastAsia="SimSun" w:hAnsi="Times New Roman"/>
                <w:lang w:val="ro-RO"/>
              </w:rPr>
              <w:t>Cooperarea în vederea realizării prevederilor convenţiilor încheiate la nivel internaţional şi regional privind prevenirea, suprimarea şi reprimarea terorismului internaţional, cât şi îmbunătăţirea legislaţiei referitor la combaterea terorismului;</w:t>
            </w:r>
          </w:p>
          <w:p w:rsidR="004979AF" w:rsidRPr="00492A96" w:rsidRDefault="004979AF" w:rsidP="00492A96">
            <w:pPr>
              <w:widowControl w:val="0"/>
              <w:spacing w:after="0" w:line="240" w:lineRule="auto"/>
              <w:ind w:left="21"/>
              <w:jc w:val="both"/>
              <w:outlineLvl w:val="0"/>
              <w:rPr>
                <w:rFonts w:ascii="Times New Roman" w:eastAsia="SimSun" w:hAnsi="Times New Roman"/>
                <w:lang w:val="ro-RO"/>
              </w:rPr>
            </w:pPr>
            <w:r w:rsidRPr="00492A96">
              <w:rPr>
                <w:rFonts w:ascii="Times New Roman" w:eastAsia="SimSun" w:hAnsi="Times New Roman"/>
                <w:lang w:val="ro-RO"/>
              </w:rPr>
              <w:t>Schimbul de informaţii despre organizaţiile teroriste, în concordanţă cu dreptul internaţional;</w:t>
            </w:r>
          </w:p>
          <w:p w:rsidR="004979AF" w:rsidRPr="00492A96" w:rsidRDefault="004979AF" w:rsidP="00492A96">
            <w:pPr>
              <w:widowControl w:val="0"/>
              <w:spacing w:after="0" w:line="240" w:lineRule="auto"/>
              <w:ind w:left="21"/>
              <w:jc w:val="both"/>
              <w:outlineLvl w:val="0"/>
              <w:rPr>
                <w:rFonts w:ascii="Times New Roman" w:eastAsia="SimSun" w:hAnsi="Times New Roman"/>
                <w:lang w:val="ro-RO"/>
              </w:rPr>
            </w:pPr>
            <w:r w:rsidRPr="00492A96">
              <w:rPr>
                <w:rFonts w:ascii="Times New Roman" w:eastAsia="SimSun" w:hAnsi="Times New Roman"/>
                <w:lang w:val="ro-RO"/>
              </w:rPr>
              <w:t>Dezvoltarea cooperării cu UE și statele membre în vederea combaterii traficului de arme şi distrugerii muniţiilor;</w:t>
            </w:r>
          </w:p>
          <w:p w:rsidR="004979AF" w:rsidRPr="00492A96" w:rsidRDefault="004979AF" w:rsidP="00492A96">
            <w:pPr>
              <w:widowControl w:val="0"/>
              <w:spacing w:after="0" w:line="240" w:lineRule="auto"/>
              <w:ind w:left="21"/>
              <w:jc w:val="both"/>
              <w:outlineLvl w:val="0"/>
              <w:rPr>
                <w:rFonts w:ascii="Times New Roman" w:eastAsia="SimSun" w:hAnsi="Times New Roman"/>
                <w:lang w:val="ro-RO"/>
              </w:rPr>
            </w:pPr>
            <w:r w:rsidRPr="00492A96">
              <w:rPr>
                <w:rFonts w:ascii="Times New Roman" w:eastAsia="SimSun" w:hAnsi="Times New Roman"/>
                <w:lang w:val="ro-RO"/>
              </w:rPr>
              <w:t>Dezvoltarea cu UE și statele membre a colaborării şi schimbului de informaţii  privitor la identificarea şi urmărirea armelor ilegale;</w:t>
            </w:r>
          </w:p>
          <w:p w:rsidR="004979AF" w:rsidRPr="00492A96" w:rsidRDefault="004979AF" w:rsidP="00492A96">
            <w:pPr>
              <w:widowControl w:val="0"/>
              <w:spacing w:after="0" w:line="240" w:lineRule="auto"/>
              <w:ind w:left="21"/>
              <w:jc w:val="both"/>
              <w:outlineLvl w:val="0"/>
              <w:rPr>
                <w:rFonts w:ascii="Times New Roman" w:eastAsia="SimSun" w:hAnsi="Times New Roman"/>
                <w:lang w:val="ro-RO"/>
              </w:rPr>
            </w:pPr>
            <w:r w:rsidRPr="00492A96">
              <w:rPr>
                <w:rFonts w:ascii="Times New Roman" w:eastAsia="SimSun" w:hAnsi="Times New Roman"/>
                <w:lang w:val="ro-RO"/>
              </w:rPr>
              <w:t xml:space="preserve">Cooperarea şi participarea la combaterea proliferării armelor de distrugere în masă, precum şi materialele şi mijloacelor de livrare  a acestora; </w:t>
            </w:r>
          </w:p>
          <w:p w:rsidR="004979AF" w:rsidRPr="00492A96" w:rsidRDefault="004979AF" w:rsidP="00492A96">
            <w:pPr>
              <w:widowControl w:val="0"/>
              <w:spacing w:after="0" w:line="240" w:lineRule="auto"/>
              <w:ind w:left="21"/>
              <w:jc w:val="both"/>
              <w:outlineLvl w:val="0"/>
              <w:rPr>
                <w:rFonts w:ascii="Times New Roman" w:eastAsia="SimSun" w:hAnsi="Times New Roman"/>
                <w:lang w:val="ro-RO"/>
              </w:rPr>
            </w:pPr>
            <w:r w:rsidRPr="00492A96">
              <w:rPr>
                <w:rFonts w:ascii="Times New Roman" w:eastAsia="SimSun" w:hAnsi="Times New Roman"/>
                <w:lang w:val="ro-RO"/>
              </w:rPr>
              <w:t>Consolidarea capacităţilor instituţionale prin adoptarea exemplelor eficiente şi experienţe în domeniul combaterii terorismului;</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Cooperarea continuă în domeniul controlului exporturilor tehnologiilor şi echipamentelor militare.</w:t>
            </w:r>
          </w:p>
        </w:tc>
        <w:tc>
          <w:tcPr>
            <w:tcW w:w="1559" w:type="dxa"/>
          </w:tcPr>
          <w:p w:rsidR="004979AF" w:rsidRPr="006731C6" w:rsidRDefault="004979AF" w:rsidP="00492A96">
            <w:pPr>
              <w:spacing w:after="0" w:line="240" w:lineRule="auto"/>
              <w:ind w:right="-107"/>
              <w:rPr>
                <w:rFonts w:ascii="Times New Roman" w:eastAsia="SimSun" w:hAnsi="Times New Roman"/>
                <w:lang w:val="ro-RO"/>
              </w:rPr>
            </w:pPr>
            <w:r w:rsidRPr="006731C6">
              <w:rPr>
                <w:rFonts w:ascii="Times New Roman" w:hAnsi="Times New Roman"/>
                <w:lang w:val="ro-RO"/>
              </w:rPr>
              <w:t>Serviciul de Informaţii şi Securitate</w:t>
            </w:r>
            <w:r w:rsidRPr="006731C6">
              <w:rPr>
                <w:rFonts w:ascii="Times New Roman" w:eastAsia="SimSun" w:hAnsi="Times New Roman"/>
                <w:lang w:val="ro-RO"/>
              </w:rPr>
              <w:t xml:space="preserve">, </w:t>
            </w:r>
          </w:p>
          <w:p w:rsidR="004979AF" w:rsidRPr="006731C6" w:rsidRDefault="004979AF" w:rsidP="00492A96">
            <w:pPr>
              <w:spacing w:after="0" w:line="240" w:lineRule="auto"/>
              <w:ind w:right="-107"/>
              <w:rPr>
                <w:rFonts w:ascii="Times New Roman" w:eastAsia="SimSun" w:hAnsi="Times New Roman"/>
                <w:lang w:val="ro-RO"/>
              </w:rPr>
            </w:pPr>
            <w:r w:rsidRPr="006731C6">
              <w:rPr>
                <w:rFonts w:ascii="Times New Roman" w:eastAsia="SimSun" w:hAnsi="Times New Roman"/>
                <w:lang w:val="ro-RO"/>
              </w:rPr>
              <w:t xml:space="preserve">Ministerul Apărării, </w:t>
            </w:r>
          </w:p>
          <w:p w:rsidR="004979AF" w:rsidRPr="006731C6" w:rsidRDefault="004979AF" w:rsidP="00492A96">
            <w:pPr>
              <w:spacing w:after="0" w:line="240" w:lineRule="auto"/>
              <w:ind w:right="-107"/>
              <w:rPr>
                <w:rFonts w:ascii="Times New Roman" w:eastAsia="SimSun" w:hAnsi="Times New Roman"/>
                <w:lang w:val="ro-RO"/>
              </w:rPr>
            </w:pPr>
            <w:r w:rsidRPr="006731C6">
              <w:rPr>
                <w:rFonts w:ascii="Times New Roman" w:eastAsia="SimSun" w:hAnsi="Times New Roman"/>
                <w:lang w:val="ro-RO"/>
              </w:rPr>
              <w:t>Ministerul Afacerilor Interne,</w:t>
            </w:r>
          </w:p>
          <w:p w:rsidR="004979AF" w:rsidRPr="00492A96" w:rsidRDefault="004979AF" w:rsidP="00492A96">
            <w:pPr>
              <w:spacing w:after="0" w:line="240" w:lineRule="auto"/>
              <w:ind w:right="-107"/>
              <w:rPr>
                <w:rFonts w:ascii="Times New Roman" w:eastAsia="SimSun" w:hAnsi="Times New Roman"/>
                <w:lang w:val="ro-RO"/>
              </w:rPr>
            </w:pPr>
            <w:r w:rsidRPr="00492A96">
              <w:rPr>
                <w:rFonts w:ascii="Times New Roman" w:eastAsia="SimSun" w:hAnsi="Times New Roman"/>
                <w:lang w:val="ro-RO"/>
              </w:rPr>
              <w:t>Ministerul Justiţiei</w:t>
            </w:r>
          </w:p>
        </w:tc>
        <w:tc>
          <w:tcPr>
            <w:tcW w:w="1276" w:type="dxa"/>
          </w:tcPr>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eastAsia="SimSun" w:hAnsi="Times New Roman"/>
                <w:lang w:val="ro-RO"/>
              </w:rPr>
              <w:t>Permanent</w:t>
            </w:r>
          </w:p>
        </w:tc>
        <w:tc>
          <w:tcPr>
            <w:tcW w:w="1525" w:type="dxa"/>
          </w:tcPr>
          <w:p w:rsidR="004979AF" w:rsidRPr="00492A96" w:rsidRDefault="004979AF" w:rsidP="00492A96">
            <w:pPr>
              <w:spacing w:after="0" w:line="240" w:lineRule="auto"/>
              <w:rPr>
                <w:rFonts w:ascii="Times New Roman" w:eastAsia="SimSun" w:hAnsi="Times New Roman"/>
                <w:lang w:val="ro-RO"/>
              </w:rPr>
            </w:pPr>
            <w:r w:rsidRPr="00492A96">
              <w:rPr>
                <w:rFonts w:ascii="Times New Roman" w:eastAsia="SimSun" w:hAnsi="Times New Roman"/>
                <w:lang w:val="ro-RO"/>
              </w:rPr>
              <w:t>Conform</w:t>
            </w:r>
            <w:r w:rsidRPr="00492A96">
              <w:rPr>
                <w:rFonts w:ascii="Times New Roman" w:hAnsi="Times New Roman"/>
                <w:lang w:val="ro-RO"/>
              </w:rPr>
              <w:t xml:space="preserve"> </w:t>
            </w:r>
            <w:r w:rsidRPr="00492A96">
              <w:rPr>
                <w:rFonts w:ascii="Times New Roman" w:eastAsia="SimSun" w:hAnsi="Times New Roman"/>
                <w:lang w:val="ro-RO"/>
              </w:rPr>
              <w:t>programelor sectoriale şi în limita bugetelor anuale ale instituţiilor responsabile.</w:t>
            </w:r>
          </w:p>
        </w:tc>
      </w:tr>
      <w:tr w:rsidR="004979AF" w:rsidRPr="00492A96" w:rsidTr="00DE0BE7">
        <w:trPr>
          <w:trHeight w:val="1521"/>
        </w:trPr>
        <w:tc>
          <w:tcPr>
            <w:tcW w:w="568" w:type="dxa"/>
            <w:vMerge/>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vMerge/>
          </w:tcPr>
          <w:p w:rsidR="004979AF" w:rsidRPr="00492A96" w:rsidRDefault="004979AF" w:rsidP="00492A96">
            <w:pPr>
              <w:spacing w:after="0" w:line="240" w:lineRule="auto"/>
              <w:rPr>
                <w:rFonts w:ascii="Times New Roman" w:hAnsi="Times New Roman"/>
                <w:lang w:val="ro-RO"/>
              </w:rPr>
            </w:pPr>
          </w:p>
        </w:tc>
        <w:tc>
          <w:tcPr>
            <w:tcW w:w="2868" w:type="dxa"/>
            <w:gridSpan w:val="2"/>
          </w:tcPr>
          <w:p w:rsidR="004979AF" w:rsidRPr="00492A96" w:rsidRDefault="004979AF" w:rsidP="00492A96">
            <w:pPr>
              <w:spacing w:after="0" w:line="240" w:lineRule="auto"/>
              <w:rPr>
                <w:rFonts w:ascii="Times New Roman" w:hAnsi="Times New Roman"/>
                <w:lang w:val="ro-RO"/>
              </w:rPr>
            </w:pPr>
            <w:r w:rsidRPr="00492A96">
              <w:rPr>
                <w:rFonts w:ascii="Times New Roman" w:eastAsia="SimSun" w:hAnsi="Times New Roman"/>
                <w:lang w:val="ro-RO"/>
              </w:rPr>
              <w:t xml:space="preserve">2.3 </w:t>
            </w:r>
            <w:r w:rsidRPr="00492A96">
              <w:rPr>
                <w:rFonts w:ascii="Times New Roman" w:hAnsi="Times New Roman"/>
                <w:i/>
                <w:lang w:val="ro-RO"/>
              </w:rPr>
              <w:t>„Cooperare în domeniul justiţiei, libertăţii şi securităţii</w:t>
            </w:r>
          </w:p>
        </w:tc>
        <w:tc>
          <w:tcPr>
            <w:tcW w:w="5245" w:type="dxa"/>
          </w:tcPr>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Semnarea Acordului de cooperare cu EUROJUST</w:t>
            </w:r>
          </w:p>
        </w:tc>
        <w:tc>
          <w:tcPr>
            <w:tcW w:w="1559" w:type="dxa"/>
          </w:tcPr>
          <w:p w:rsidR="004979AF" w:rsidRPr="00492A96" w:rsidRDefault="004979AF" w:rsidP="00492A96">
            <w:pPr>
              <w:spacing w:after="0" w:line="240" w:lineRule="auto"/>
              <w:ind w:right="-107"/>
              <w:rPr>
                <w:rFonts w:ascii="Times New Roman" w:eastAsia="SimSun" w:hAnsi="Times New Roman"/>
                <w:lang w:val="ro-RO"/>
              </w:rPr>
            </w:pPr>
            <w:r w:rsidRPr="00492A96">
              <w:rPr>
                <w:rFonts w:ascii="Times New Roman" w:eastAsia="SimSun" w:hAnsi="Times New Roman"/>
                <w:lang w:val="ro-RO"/>
              </w:rPr>
              <w:t>Procuratura Generală</w:t>
            </w:r>
          </w:p>
          <w:p w:rsidR="004979AF" w:rsidRPr="00492A96" w:rsidRDefault="004979AF" w:rsidP="00492A96">
            <w:pPr>
              <w:spacing w:after="0" w:line="240" w:lineRule="auto"/>
              <w:ind w:right="-107"/>
              <w:rPr>
                <w:rFonts w:ascii="Times New Roman" w:eastAsia="SimSun" w:hAnsi="Times New Roman"/>
                <w:lang w:val="ro-RO"/>
              </w:rPr>
            </w:pPr>
            <w:r w:rsidRPr="00492A96">
              <w:rPr>
                <w:rFonts w:ascii="Times New Roman" w:eastAsia="SimSun" w:hAnsi="Times New Roman"/>
                <w:lang w:val="ro-RO"/>
              </w:rPr>
              <w:t>Ministerul Justiţiei</w:t>
            </w:r>
          </w:p>
          <w:p w:rsidR="004979AF" w:rsidRPr="00492A96" w:rsidRDefault="004979AF" w:rsidP="00492A96">
            <w:pPr>
              <w:spacing w:after="0" w:line="240" w:lineRule="auto"/>
              <w:ind w:right="-107"/>
              <w:rPr>
                <w:rFonts w:ascii="Times New Roman" w:eastAsia="SimSun" w:hAnsi="Times New Roman"/>
                <w:lang w:val="ro-RO"/>
              </w:rPr>
            </w:pPr>
            <w:r w:rsidRPr="00492A96">
              <w:rPr>
                <w:rFonts w:ascii="Times New Roman" w:eastAsia="SimSun" w:hAnsi="Times New Roman"/>
                <w:lang w:val="ro-RO"/>
              </w:rPr>
              <w:t>Parlament</w:t>
            </w:r>
          </w:p>
        </w:tc>
        <w:tc>
          <w:tcPr>
            <w:tcW w:w="1276" w:type="dxa"/>
          </w:tcPr>
          <w:p w:rsidR="004979AF" w:rsidRPr="00492A96" w:rsidRDefault="004979AF" w:rsidP="00492A96">
            <w:pPr>
              <w:spacing w:after="0" w:line="240" w:lineRule="auto"/>
              <w:ind w:left="-109" w:right="-107"/>
              <w:jc w:val="center"/>
              <w:rPr>
                <w:rFonts w:ascii="Times New Roman" w:eastAsia="SimSun" w:hAnsi="Times New Roman"/>
                <w:lang w:val="ro-RO"/>
              </w:rPr>
            </w:pPr>
            <w:r w:rsidRPr="00492A96">
              <w:rPr>
                <w:rFonts w:ascii="Times New Roman" w:hAnsi="Times New Roman"/>
                <w:b/>
                <w:lang w:val="ro-RO"/>
              </w:rPr>
              <w:t>-</w:t>
            </w:r>
          </w:p>
        </w:tc>
        <w:tc>
          <w:tcPr>
            <w:tcW w:w="1525" w:type="dxa"/>
          </w:tcPr>
          <w:p w:rsidR="004979AF" w:rsidRPr="00492A96" w:rsidRDefault="004979AF" w:rsidP="00492A96">
            <w:pPr>
              <w:spacing w:after="0" w:line="240" w:lineRule="auto"/>
              <w:jc w:val="center"/>
              <w:rPr>
                <w:rFonts w:ascii="Times New Roman" w:eastAsia="SimSun" w:hAnsi="Times New Roman"/>
                <w:lang w:val="ro-RO"/>
              </w:rPr>
            </w:pPr>
            <w:r w:rsidRPr="00492A96">
              <w:rPr>
                <w:rFonts w:ascii="Times New Roman" w:hAnsi="Times New Roman"/>
                <w:b/>
                <w:lang w:val="ro-RO"/>
              </w:rPr>
              <w:t>-</w:t>
            </w:r>
          </w:p>
        </w:tc>
      </w:tr>
      <w:tr w:rsidR="004979AF" w:rsidRPr="00492A96" w:rsidTr="00DE0BE7">
        <w:trPr>
          <w:trHeight w:val="610"/>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11.1 </w:t>
            </w:r>
            <w:r w:rsidRPr="00492A96">
              <w:rPr>
                <w:rFonts w:ascii="Times New Roman" w:hAnsi="Times New Roman"/>
                <w:i/>
                <w:lang w:val="ro-RO"/>
              </w:rPr>
              <w:t>„</w:t>
            </w:r>
            <w:r w:rsidRPr="00492A96">
              <w:rPr>
                <w:rFonts w:ascii="Times New Roman" w:eastAsia="SimSun" w:hAnsi="Times New Roman"/>
                <w:i/>
                <w:lang w:val="ro-RO"/>
              </w:rPr>
              <w:t>Cooperarea internaţională</w:t>
            </w:r>
            <w:r w:rsidRPr="00492A96">
              <w:rPr>
                <w:rFonts w:ascii="Times New Roman" w:hAnsi="Times New Roman"/>
                <w:i/>
                <w:lang w:val="ro-RO"/>
              </w:rPr>
              <w:t xml:space="preserve"> în lupta împotriva </w:t>
            </w:r>
            <w:r w:rsidRPr="00492A96">
              <w:rPr>
                <w:rFonts w:ascii="Times New Roman" w:eastAsia="SimSun" w:hAnsi="Times New Roman"/>
                <w:i/>
                <w:lang w:val="ro-RO"/>
              </w:rPr>
              <w:t>terorismului</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spacing w:val="1"/>
                <w:lang w:val="ro-RO"/>
              </w:rPr>
              <w:t xml:space="preserve">Părţile convin să lucreze împreună la nivel </w:t>
            </w:r>
            <w:r w:rsidRPr="00492A96">
              <w:rPr>
                <w:rFonts w:ascii="Times New Roman" w:hAnsi="Times New Roman"/>
                <w:spacing w:val="1"/>
                <w:lang w:val="ro-RO"/>
              </w:rPr>
              <w:lastRenderedPageBreak/>
              <w:t>b</w:t>
            </w:r>
            <w:r w:rsidRPr="00492A96">
              <w:rPr>
                <w:rFonts w:ascii="Times New Roman" w:hAnsi="Times New Roman"/>
                <w:lang w:val="ro-RO"/>
              </w:rPr>
              <w:t>i</w:t>
            </w:r>
            <w:r w:rsidRPr="00492A96">
              <w:rPr>
                <w:rFonts w:ascii="Times New Roman" w:hAnsi="Times New Roman"/>
                <w:spacing w:val="1"/>
                <w:lang w:val="ro-RO"/>
              </w:rPr>
              <w:t>l</w:t>
            </w:r>
            <w:r w:rsidRPr="00492A96">
              <w:rPr>
                <w:rFonts w:ascii="Times New Roman" w:hAnsi="Times New Roman"/>
                <w:spacing w:val="-1"/>
                <w:lang w:val="ro-RO"/>
              </w:rPr>
              <w:t>a</w:t>
            </w:r>
            <w:r w:rsidRPr="00492A96">
              <w:rPr>
                <w:rFonts w:ascii="Times New Roman" w:hAnsi="Times New Roman"/>
                <w:lang w:val="ro-RO"/>
              </w:rPr>
              <w:t>te</w:t>
            </w:r>
            <w:r w:rsidRPr="00492A96">
              <w:rPr>
                <w:rFonts w:ascii="Times New Roman" w:hAnsi="Times New Roman"/>
                <w:spacing w:val="-1"/>
                <w:lang w:val="ro-RO"/>
              </w:rPr>
              <w:t>ra</w:t>
            </w:r>
            <w:r w:rsidRPr="00492A96">
              <w:rPr>
                <w:rFonts w:ascii="Times New Roman" w:hAnsi="Times New Roman"/>
                <w:lang w:val="ro-RO"/>
              </w:rPr>
              <w:t>l, re</w:t>
            </w:r>
            <w:r w:rsidRPr="00492A96">
              <w:rPr>
                <w:rFonts w:ascii="Times New Roman" w:hAnsi="Times New Roman"/>
                <w:spacing w:val="-2"/>
                <w:lang w:val="ro-RO"/>
              </w:rPr>
              <w:t>g</w:t>
            </w:r>
            <w:r w:rsidRPr="00492A96">
              <w:rPr>
                <w:rFonts w:ascii="Times New Roman" w:hAnsi="Times New Roman"/>
                <w:lang w:val="ro-RO"/>
              </w:rPr>
              <w:t xml:space="preserve">ional </w:t>
            </w:r>
            <w:r w:rsidRPr="00492A96">
              <w:rPr>
                <w:rFonts w:ascii="Times New Roman" w:hAnsi="Times New Roman"/>
                <w:spacing w:val="2"/>
                <w:lang w:val="ro-RO"/>
              </w:rPr>
              <w:t xml:space="preserve">şi </w:t>
            </w:r>
            <w:r w:rsidRPr="00492A96">
              <w:rPr>
                <w:rFonts w:ascii="Times New Roman" w:hAnsi="Times New Roman"/>
                <w:lang w:val="ro-RO"/>
              </w:rPr>
              <w:t>in</w:t>
            </w:r>
            <w:r w:rsidRPr="00492A96">
              <w:rPr>
                <w:rFonts w:ascii="Times New Roman" w:hAnsi="Times New Roman"/>
                <w:spacing w:val="1"/>
                <w:lang w:val="ro-RO"/>
              </w:rPr>
              <w:t>t</w:t>
            </w:r>
            <w:r w:rsidRPr="00492A96">
              <w:rPr>
                <w:rFonts w:ascii="Times New Roman" w:hAnsi="Times New Roman"/>
                <w:spacing w:val="-1"/>
                <w:lang w:val="ro-RO"/>
              </w:rPr>
              <w:t>e</w:t>
            </w:r>
            <w:r w:rsidRPr="00492A96">
              <w:rPr>
                <w:rFonts w:ascii="Times New Roman" w:hAnsi="Times New Roman"/>
                <w:lang w:val="ro-RO"/>
              </w:rPr>
              <w:t>r</w:t>
            </w:r>
            <w:r w:rsidRPr="00492A96">
              <w:rPr>
                <w:rFonts w:ascii="Times New Roman" w:hAnsi="Times New Roman"/>
                <w:spacing w:val="1"/>
                <w:lang w:val="ro-RO"/>
              </w:rPr>
              <w:t>n</w:t>
            </w:r>
            <w:r w:rsidRPr="00492A96">
              <w:rPr>
                <w:rFonts w:ascii="Times New Roman" w:hAnsi="Times New Roman"/>
                <w:spacing w:val="-1"/>
                <w:lang w:val="ro-RO"/>
              </w:rPr>
              <w:t>a</w:t>
            </w:r>
            <w:r w:rsidRPr="00492A96">
              <w:rPr>
                <w:rFonts w:ascii="Times New Roman" w:hAnsi="Times New Roman"/>
                <w:lang w:val="ro-RO"/>
              </w:rPr>
              <w:t>ţ</w:t>
            </w:r>
            <w:r w:rsidRPr="00492A96">
              <w:rPr>
                <w:rFonts w:ascii="Times New Roman" w:hAnsi="Times New Roman"/>
                <w:spacing w:val="1"/>
                <w:lang w:val="ro-RO"/>
              </w:rPr>
              <w:t>i</w:t>
            </w:r>
            <w:r w:rsidRPr="00492A96">
              <w:rPr>
                <w:rFonts w:ascii="Times New Roman" w:hAnsi="Times New Roman"/>
                <w:lang w:val="ro-RO"/>
              </w:rPr>
              <w:t>on</w:t>
            </w:r>
            <w:r w:rsidRPr="00492A96">
              <w:rPr>
                <w:rFonts w:ascii="Times New Roman" w:hAnsi="Times New Roman"/>
                <w:spacing w:val="-1"/>
                <w:lang w:val="ro-RO"/>
              </w:rPr>
              <w:t>a</w:t>
            </w:r>
            <w:r w:rsidRPr="00492A96">
              <w:rPr>
                <w:rFonts w:ascii="Times New Roman" w:hAnsi="Times New Roman"/>
                <w:lang w:val="ro-RO"/>
              </w:rPr>
              <w:t>l pentru a preveni şi combate tero</w:t>
            </w:r>
            <w:r w:rsidRPr="00492A96">
              <w:rPr>
                <w:rFonts w:ascii="Times New Roman" w:hAnsi="Times New Roman"/>
                <w:spacing w:val="-1"/>
                <w:lang w:val="ro-RO"/>
              </w:rPr>
              <w:t>r</w:t>
            </w:r>
            <w:r w:rsidRPr="00492A96">
              <w:rPr>
                <w:rFonts w:ascii="Times New Roman" w:hAnsi="Times New Roman"/>
                <w:lang w:val="ro-RO"/>
              </w:rPr>
              <w:t xml:space="preserve">ismul în conformitate cu dreptul internaţional, </w:t>
            </w:r>
            <w:r w:rsidRPr="00492A96">
              <w:rPr>
                <w:rFonts w:ascii="Times New Roman" w:hAnsi="Times New Roman"/>
                <w:spacing w:val="1"/>
                <w:lang w:val="ro-RO"/>
              </w:rPr>
              <w:t>cu deciziile relevante ale ONU, cu standardele internaţionale pentru drepturile omului şi cu legislaţia internaţională cu privire la refugiaţi şi dreptul umanitar internaţional</w:t>
            </w:r>
            <w:r w:rsidRPr="00492A96">
              <w:rPr>
                <w:rFonts w:ascii="Times New Roman" w:hAnsi="Times New Roman"/>
                <w:lang w:val="ro-RO"/>
              </w:rPr>
              <w:t>.</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Pr>
          <w:p w:rsidR="004979AF" w:rsidRPr="006731C6" w:rsidRDefault="004979AF" w:rsidP="006731C6">
            <w:pPr>
              <w:widowControl w:val="0"/>
              <w:spacing w:after="0" w:line="240" w:lineRule="auto"/>
              <w:ind w:left="21"/>
              <w:jc w:val="both"/>
              <w:outlineLvl w:val="0"/>
              <w:rPr>
                <w:rFonts w:ascii="Times New Roman" w:eastAsia="SimSun" w:hAnsi="Times New Roman"/>
                <w:lang w:val="ro-RO"/>
              </w:rPr>
            </w:pPr>
            <w:r w:rsidRPr="006731C6">
              <w:rPr>
                <w:rFonts w:ascii="Times New Roman" w:eastAsia="SimSun" w:hAnsi="Times New Roman"/>
                <w:lang w:val="ro-RO"/>
              </w:rPr>
              <w:t>Participarea la platformele regionale și internaţionale privind prevenirea și combaterea terorismului</w:t>
            </w:r>
          </w:p>
          <w:p w:rsidR="004979AF" w:rsidRPr="00492A96" w:rsidRDefault="004979AF" w:rsidP="006731C6">
            <w:pPr>
              <w:widowControl w:val="0"/>
              <w:spacing w:after="0" w:line="240" w:lineRule="auto"/>
              <w:ind w:left="21"/>
              <w:jc w:val="both"/>
              <w:outlineLvl w:val="0"/>
              <w:rPr>
                <w:rFonts w:ascii="Times New Roman" w:eastAsia="SimSun" w:hAnsi="Times New Roman"/>
                <w:lang w:val="ro-RO"/>
              </w:rPr>
            </w:pPr>
            <w:r w:rsidRPr="00492A96">
              <w:rPr>
                <w:rFonts w:ascii="Times New Roman" w:eastAsia="SimSun" w:hAnsi="Times New Roman"/>
                <w:lang w:val="ro-RO"/>
              </w:rPr>
              <w:t>Dezvoltarea cooperării în vederea combaterii terorismului</w:t>
            </w:r>
          </w:p>
          <w:p w:rsidR="004979AF" w:rsidRPr="00492A96" w:rsidRDefault="004979AF" w:rsidP="006731C6">
            <w:pPr>
              <w:widowControl w:val="0"/>
              <w:spacing w:after="0" w:line="240" w:lineRule="auto"/>
              <w:ind w:left="21"/>
              <w:jc w:val="both"/>
              <w:outlineLvl w:val="0"/>
              <w:rPr>
                <w:rFonts w:ascii="Times New Roman" w:eastAsia="SimSun" w:hAnsi="Times New Roman"/>
                <w:lang w:val="ro-RO"/>
              </w:rPr>
            </w:pPr>
            <w:r w:rsidRPr="006731C6">
              <w:rPr>
                <w:rFonts w:ascii="Times New Roman" w:eastAsia="SimSun" w:hAnsi="Times New Roman"/>
                <w:lang w:val="ro-RO"/>
              </w:rPr>
              <w:t xml:space="preserve">Implementarea instrumentelor internaţionale relevante </w:t>
            </w:r>
            <w:r w:rsidRPr="006731C6">
              <w:rPr>
                <w:rFonts w:ascii="Times New Roman" w:eastAsia="SimSun" w:hAnsi="Times New Roman"/>
                <w:lang w:val="ro-RO"/>
              </w:rPr>
              <w:lastRenderedPageBreak/>
              <w:t>ale ONU în domeniul prevenirii şi combaterii terorismului</w:t>
            </w:r>
          </w:p>
        </w:tc>
        <w:tc>
          <w:tcPr>
            <w:tcW w:w="1559" w:type="dxa"/>
          </w:tcPr>
          <w:p w:rsidR="004979AF" w:rsidRPr="00492A96" w:rsidRDefault="004979AF" w:rsidP="006731C6">
            <w:pPr>
              <w:spacing w:after="0" w:line="240" w:lineRule="auto"/>
              <w:ind w:right="-107"/>
              <w:rPr>
                <w:rFonts w:ascii="Times New Roman" w:eastAsia="SimSun" w:hAnsi="Times New Roman"/>
                <w:lang w:val="ro-RO"/>
              </w:rPr>
            </w:pPr>
            <w:r w:rsidRPr="006731C6">
              <w:rPr>
                <w:rFonts w:ascii="Times New Roman" w:eastAsia="SimSun" w:hAnsi="Times New Roman"/>
                <w:lang w:val="ro-RO"/>
              </w:rPr>
              <w:lastRenderedPageBreak/>
              <w:t>SIS, alte instituţii de stat conform competenţelor legale</w:t>
            </w:r>
          </w:p>
        </w:tc>
        <w:tc>
          <w:tcPr>
            <w:tcW w:w="1276" w:type="dxa"/>
          </w:tcPr>
          <w:p w:rsidR="004979AF" w:rsidRPr="00492A96" w:rsidRDefault="004979AF" w:rsidP="00492A96">
            <w:pPr>
              <w:spacing w:after="0" w:line="240" w:lineRule="auto"/>
              <w:ind w:left="-109" w:right="-107"/>
              <w:jc w:val="center"/>
              <w:rPr>
                <w:rFonts w:ascii="Times New Roman" w:hAnsi="Times New Roman"/>
                <w:b/>
                <w:lang w:val="ro-RO"/>
              </w:rPr>
            </w:pPr>
          </w:p>
        </w:tc>
        <w:tc>
          <w:tcPr>
            <w:tcW w:w="1525" w:type="dxa"/>
          </w:tcPr>
          <w:p w:rsidR="004979AF" w:rsidRPr="00492A96" w:rsidRDefault="004979AF" w:rsidP="00492A96">
            <w:pPr>
              <w:spacing w:after="0" w:line="240" w:lineRule="auto"/>
              <w:jc w:val="center"/>
              <w:rPr>
                <w:rFonts w:ascii="Times New Roman" w:hAnsi="Times New Roman"/>
                <w:lang w:val="ro-RO"/>
              </w:rPr>
            </w:pPr>
            <w:r w:rsidRPr="00492A96">
              <w:rPr>
                <w:rFonts w:ascii="Times New Roman" w:hAnsi="Times New Roman"/>
                <w:lang w:val="ro-RO"/>
              </w:rPr>
              <w:t>În limita resurselor bugetare</w:t>
            </w:r>
          </w:p>
        </w:tc>
      </w:tr>
      <w:tr w:rsidR="004979AF" w:rsidRPr="00492A96" w:rsidTr="00DE0BE7">
        <w:trPr>
          <w:trHeight w:val="610"/>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11.2 </w:t>
            </w:r>
            <w:r w:rsidRPr="00492A96">
              <w:rPr>
                <w:rFonts w:ascii="Times New Roman" w:hAnsi="Times New Roman"/>
                <w:i/>
                <w:lang w:val="ro-RO"/>
              </w:rPr>
              <w:t>„</w:t>
            </w:r>
            <w:r w:rsidRPr="00492A96">
              <w:rPr>
                <w:rFonts w:ascii="Times New Roman" w:eastAsia="SimSun" w:hAnsi="Times New Roman"/>
                <w:i/>
                <w:lang w:val="ro-RO"/>
              </w:rPr>
              <w:t>Cooperarea internaţională</w:t>
            </w:r>
            <w:r w:rsidRPr="00492A96">
              <w:rPr>
                <w:rFonts w:ascii="Times New Roman" w:hAnsi="Times New Roman"/>
                <w:i/>
                <w:lang w:val="ro-RO"/>
              </w:rPr>
              <w:t xml:space="preserve"> în lupta împotriva </w:t>
            </w:r>
            <w:r w:rsidRPr="00492A96">
              <w:rPr>
                <w:rFonts w:ascii="Times New Roman" w:eastAsia="SimSun" w:hAnsi="Times New Roman"/>
                <w:i/>
                <w:lang w:val="ro-RO"/>
              </w:rPr>
              <w:t>terorismului</w:t>
            </w:r>
            <w:r w:rsidRPr="00492A96">
              <w:rPr>
                <w:rFonts w:ascii="Times New Roman" w:hAnsi="Times New Roman"/>
                <w:i/>
                <w:lang w:val="ro-RO"/>
              </w:rPr>
              <w:t>”</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lang w:val="ro-RO"/>
              </w:rPr>
              <w:t>În acest scop, Părţile vor coopera în particular astfel încât să aprofundeze consensul internaţional privind lupta împotriva terorismului, inclusiv privind definirea legală a actelor de terorism, depunând eforturi pentru a ajunge la un acord privind Convenţia cuprinzătoare privind terorismul internaţional.</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Pr>
          <w:p w:rsidR="004979AF" w:rsidRPr="00492A96" w:rsidRDefault="004979AF" w:rsidP="00492A96">
            <w:pPr>
              <w:spacing w:after="0" w:line="240" w:lineRule="auto"/>
              <w:jc w:val="both"/>
              <w:rPr>
                <w:rFonts w:ascii="Times New Roman" w:hAnsi="Times New Roman"/>
                <w:spacing w:val="2"/>
                <w:lang w:val="ro-RO"/>
              </w:rPr>
            </w:pPr>
            <w:r w:rsidRPr="00492A96">
              <w:rPr>
                <w:rFonts w:ascii="Times New Roman" w:hAnsi="Times New Roman"/>
                <w:lang w:val="ro-RO"/>
              </w:rPr>
              <w:t>Aprofundarea schimbului de informaţii cu partenerii din alte state pe linia prevenirii şi combaterii</w:t>
            </w:r>
            <w:r w:rsidRPr="00492A96">
              <w:rPr>
                <w:rFonts w:ascii="Times New Roman" w:hAnsi="Times New Roman"/>
                <w:spacing w:val="2"/>
                <w:lang w:val="ro-RO"/>
              </w:rPr>
              <w:t xml:space="preserve"> terorismului.</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eastAsia="SimSun" w:hAnsi="Times New Roman"/>
                <w:lang w:val="ro-RO"/>
              </w:rPr>
              <w:t>Optimizarea cadrului normativ naţional în domeniul prevenirii şi combaterii terorismului</w:t>
            </w:r>
          </w:p>
        </w:tc>
        <w:tc>
          <w:tcPr>
            <w:tcW w:w="1559" w:type="dxa"/>
          </w:tcPr>
          <w:p w:rsidR="004979AF" w:rsidRPr="006731C6" w:rsidRDefault="004979AF" w:rsidP="00492A96">
            <w:pPr>
              <w:spacing w:after="0" w:line="240" w:lineRule="auto"/>
              <w:ind w:right="-107"/>
              <w:rPr>
                <w:rFonts w:ascii="Times New Roman" w:eastAsia="SimSun" w:hAnsi="Times New Roman"/>
                <w:lang w:val="ro-RO"/>
              </w:rPr>
            </w:pPr>
            <w:r w:rsidRPr="006731C6">
              <w:rPr>
                <w:rFonts w:ascii="Times New Roman" w:hAnsi="Times New Roman"/>
                <w:lang w:val="ro-RO"/>
              </w:rPr>
              <w:t>SIS, alte instituţii de stat conform competenţelor legale</w:t>
            </w:r>
          </w:p>
        </w:tc>
        <w:tc>
          <w:tcPr>
            <w:tcW w:w="1276" w:type="dxa"/>
          </w:tcPr>
          <w:p w:rsidR="004979AF" w:rsidRPr="00492A96" w:rsidRDefault="004979AF" w:rsidP="00492A96">
            <w:pPr>
              <w:spacing w:after="0" w:line="240" w:lineRule="auto"/>
              <w:ind w:left="-109" w:right="-107"/>
              <w:jc w:val="center"/>
              <w:rPr>
                <w:rFonts w:ascii="Times New Roman" w:hAnsi="Times New Roman"/>
                <w:b/>
                <w:lang w:val="ro-RO"/>
              </w:rPr>
            </w:pPr>
          </w:p>
        </w:tc>
        <w:tc>
          <w:tcPr>
            <w:tcW w:w="1525" w:type="dxa"/>
          </w:tcPr>
          <w:p w:rsidR="004979AF" w:rsidRPr="006731C6" w:rsidRDefault="004979AF" w:rsidP="00492A96">
            <w:pPr>
              <w:spacing w:after="0" w:line="240" w:lineRule="auto"/>
              <w:jc w:val="center"/>
              <w:rPr>
                <w:rFonts w:ascii="Times New Roman" w:hAnsi="Times New Roman"/>
                <w:lang w:val="ro-RO"/>
              </w:rPr>
            </w:pPr>
            <w:r w:rsidRPr="006731C6">
              <w:rPr>
                <w:rFonts w:ascii="Times New Roman" w:hAnsi="Times New Roman"/>
                <w:lang w:val="ro-RO"/>
              </w:rPr>
              <w:t>În limita resurselor bugetare</w:t>
            </w:r>
          </w:p>
        </w:tc>
      </w:tr>
      <w:tr w:rsidR="004979AF" w:rsidRPr="00492A96" w:rsidTr="00DE0BE7">
        <w:trPr>
          <w:trHeight w:val="610"/>
        </w:trPr>
        <w:tc>
          <w:tcPr>
            <w:tcW w:w="568" w:type="dxa"/>
          </w:tcPr>
          <w:p w:rsidR="004979AF" w:rsidRPr="00492A96" w:rsidRDefault="004979AF" w:rsidP="00492A96">
            <w:pPr>
              <w:spacing w:after="0" w:line="240" w:lineRule="auto"/>
              <w:ind w:left="-108" w:right="-141"/>
              <w:jc w:val="center"/>
              <w:rPr>
                <w:rFonts w:ascii="Times New Roman" w:hAnsi="Times New Roman"/>
                <w:lang w:val="ro-RO"/>
              </w:rPr>
            </w:pPr>
          </w:p>
        </w:tc>
        <w:tc>
          <w:tcPr>
            <w:tcW w:w="2519" w:type="dxa"/>
          </w:tcPr>
          <w:p w:rsidR="004979AF" w:rsidRPr="00492A96" w:rsidRDefault="004979AF" w:rsidP="00492A96">
            <w:pPr>
              <w:spacing w:after="0" w:line="240" w:lineRule="auto"/>
              <w:rPr>
                <w:rFonts w:ascii="Times New Roman" w:hAnsi="Times New Roman"/>
                <w:i/>
                <w:lang w:val="ro-RO"/>
              </w:rPr>
            </w:pPr>
            <w:r w:rsidRPr="00492A96">
              <w:rPr>
                <w:rFonts w:ascii="Times New Roman" w:eastAsia="SimSun" w:hAnsi="Times New Roman"/>
                <w:lang w:val="ro-RO"/>
              </w:rPr>
              <w:t xml:space="preserve">Art. 11.3 </w:t>
            </w:r>
            <w:r w:rsidRPr="00492A96">
              <w:rPr>
                <w:rFonts w:ascii="Times New Roman" w:hAnsi="Times New Roman"/>
                <w:i/>
                <w:lang w:val="ro-RO"/>
              </w:rPr>
              <w:t>„</w:t>
            </w:r>
            <w:r w:rsidRPr="00492A96">
              <w:rPr>
                <w:rFonts w:ascii="Times New Roman" w:eastAsia="SimSun" w:hAnsi="Times New Roman"/>
                <w:i/>
                <w:lang w:val="ro-RO"/>
              </w:rPr>
              <w:t>Cooperarea internaţională</w:t>
            </w:r>
            <w:r w:rsidRPr="00492A96">
              <w:rPr>
                <w:rFonts w:ascii="Times New Roman" w:hAnsi="Times New Roman"/>
                <w:i/>
                <w:lang w:val="ro-RO"/>
              </w:rPr>
              <w:t xml:space="preserve"> în lupta împotriva </w:t>
            </w:r>
            <w:r w:rsidRPr="00492A96">
              <w:rPr>
                <w:rFonts w:ascii="Times New Roman" w:eastAsia="SimSun" w:hAnsi="Times New Roman"/>
                <w:i/>
                <w:lang w:val="ro-RO"/>
              </w:rPr>
              <w:t>terorismului</w:t>
            </w:r>
            <w:r w:rsidRPr="00492A96">
              <w:rPr>
                <w:rFonts w:ascii="Times New Roman" w:hAnsi="Times New Roman"/>
                <w:i/>
                <w:lang w:val="ro-RO"/>
              </w:rPr>
              <w:t>”</w:t>
            </w:r>
          </w:p>
          <w:p w:rsidR="004979AF" w:rsidRPr="00492A96" w:rsidRDefault="004979AF" w:rsidP="006731C6">
            <w:pPr>
              <w:spacing w:after="0" w:line="240" w:lineRule="auto"/>
              <w:jc w:val="both"/>
              <w:rPr>
                <w:rFonts w:ascii="Times New Roman" w:eastAsia="SimSun" w:hAnsi="Times New Roman"/>
                <w:b/>
                <w:lang w:val="ro-RO"/>
              </w:rPr>
            </w:pPr>
            <w:r w:rsidRPr="00492A96">
              <w:rPr>
                <w:rFonts w:ascii="Times New Roman" w:eastAsia="SimSun" w:hAnsi="Times New Roman"/>
                <w:lang w:val="ro-RO"/>
              </w:rPr>
              <w:t xml:space="preserve">A face schimb în cadrul implementării depline a Rezoluţiei nr. 1373 a Consiliului de Securitate al ONU şi altor instrumente ONU relevante şi convenţiilor </w:t>
            </w:r>
            <w:r w:rsidRPr="00492A96">
              <w:rPr>
                <w:rFonts w:ascii="Times New Roman" w:eastAsia="SimSun" w:hAnsi="Times New Roman"/>
                <w:lang w:val="ro-RO"/>
              </w:rPr>
              <w:lastRenderedPageBreak/>
              <w:t>şi instrumentelor internaţionale aplicabile de informaţii privind organizaţiile, grupurile de terorişti, activităţile acestora şi reţele de sprijinire a acestora, în conformitate cu dreptul internaţional şi legislaţia Părţilor.</w:t>
            </w:r>
          </w:p>
        </w:tc>
        <w:tc>
          <w:tcPr>
            <w:tcW w:w="2868" w:type="dxa"/>
            <w:gridSpan w:val="2"/>
          </w:tcPr>
          <w:p w:rsidR="004979AF" w:rsidRPr="00492A96" w:rsidRDefault="004979AF" w:rsidP="00492A96">
            <w:pPr>
              <w:spacing w:after="0" w:line="240" w:lineRule="auto"/>
              <w:rPr>
                <w:rFonts w:ascii="Times New Roman" w:eastAsia="SimSun" w:hAnsi="Times New Roman"/>
                <w:lang w:val="ro-RO"/>
              </w:rPr>
            </w:pPr>
          </w:p>
        </w:tc>
        <w:tc>
          <w:tcPr>
            <w:tcW w:w="5245" w:type="dxa"/>
          </w:tcPr>
          <w:p w:rsidR="004979AF" w:rsidRPr="00492A96" w:rsidRDefault="004979AF" w:rsidP="00492A96">
            <w:pPr>
              <w:spacing w:after="0" w:line="240" w:lineRule="auto"/>
              <w:jc w:val="both"/>
              <w:rPr>
                <w:rFonts w:ascii="Times New Roman" w:hAnsi="Times New Roman"/>
                <w:lang w:val="ro-RO"/>
              </w:rPr>
            </w:pPr>
            <w:r w:rsidRPr="00492A96">
              <w:rPr>
                <w:rFonts w:ascii="Times New Roman" w:hAnsi="Times New Roman"/>
                <w:lang w:val="ro-RO"/>
              </w:rPr>
              <w:t>Elaborarea şi prezentarea în adresa partenerilor externi a rapoartelor naţionale privind măsurile întreprinse în domeniul implementării Rezoluţiei nr. 1373</w:t>
            </w:r>
          </w:p>
          <w:p w:rsidR="004979AF" w:rsidRPr="00492A96" w:rsidRDefault="004979AF" w:rsidP="00492A96">
            <w:pPr>
              <w:spacing w:after="0" w:line="240" w:lineRule="auto"/>
              <w:jc w:val="both"/>
              <w:rPr>
                <w:rFonts w:ascii="Times New Roman" w:eastAsia="SimSun" w:hAnsi="Times New Roman"/>
                <w:lang w:val="ro-RO"/>
              </w:rPr>
            </w:pPr>
            <w:r w:rsidRPr="00492A96">
              <w:rPr>
                <w:rFonts w:ascii="Times New Roman" w:hAnsi="Times New Roman"/>
                <w:lang w:val="ro-RO"/>
              </w:rPr>
              <w:t>Desfăşurarea dialogului cu partenerii externiîn vederea preluării bunelor practici de implementare a instrumentelor şi convenţiilor ONU în domeniul prevenirii şi combaterii terorismului</w:t>
            </w:r>
          </w:p>
        </w:tc>
        <w:tc>
          <w:tcPr>
            <w:tcW w:w="1559" w:type="dxa"/>
          </w:tcPr>
          <w:p w:rsidR="004979AF" w:rsidRPr="006731C6" w:rsidRDefault="004979AF" w:rsidP="00492A96">
            <w:pPr>
              <w:spacing w:after="0" w:line="240" w:lineRule="auto"/>
              <w:ind w:right="-107"/>
              <w:rPr>
                <w:rFonts w:ascii="Times New Roman" w:eastAsia="SimSun" w:hAnsi="Times New Roman"/>
                <w:lang w:val="ro-RO"/>
              </w:rPr>
            </w:pPr>
            <w:r w:rsidRPr="006731C6">
              <w:rPr>
                <w:rFonts w:ascii="Times New Roman" w:hAnsi="Times New Roman"/>
                <w:lang w:val="ro-RO"/>
              </w:rPr>
              <w:t>SIS, alte instituţii de stat conform competenţelor legale</w:t>
            </w:r>
          </w:p>
        </w:tc>
        <w:tc>
          <w:tcPr>
            <w:tcW w:w="1276" w:type="dxa"/>
          </w:tcPr>
          <w:p w:rsidR="004979AF" w:rsidRPr="00492A96" w:rsidRDefault="004979AF" w:rsidP="00492A96">
            <w:pPr>
              <w:spacing w:after="0" w:line="240" w:lineRule="auto"/>
              <w:ind w:left="-109" w:right="-107"/>
              <w:jc w:val="center"/>
              <w:rPr>
                <w:rFonts w:ascii="Times New Roman" w:hAnsi="Times New Roman"/>
                <w:b/>
                <w:lang w:val="ro-RO"/>
              </w:rPr>
            </w:pPr>
          </w:p>
        </w:tc>
        <w:tc>
          <w:tcPr>
            <w:tcW w:w="1525" w:type="dxa"/>
          </w:tcPr>
          <w:p w:rsidR="004979AF" w:rsidRPr="006731C6" w:rsidRDefault="004979AF" w:rsidP="00492A96">
            <w:pPr>
              <w:spacing w:after="0" w:line="240" w:lineRule="auto"/>
              <w:jc w:val="center"/>
              <w:rPr>
                <w:rFonts w:ascii="Times New Roman" w:hAnsi="Times New Roman"/>
                <w:lang w:val="ro-RO"/>
              </w:rPr>
            </w:pPr>
            <w:r w:rsidRPr="006731C6">
              <w:rPr>
                <w:rFonts w:ascii="Times New Roman" w:hAnsi="Times New Roman"/>
                <w:lang w:val="ro-RO"/>
              </w:rPr>
              <w:t>În limita resurselor bugetare</w:t>
            </w:r>
          </w:p>
        </w:tc>
      </w:tr>
    </w:tbl>
    <w:p w:rsidR="00E345B3" w:rsidRPr="00492A96" w:rsidRDefault="00E345B3" w:rsidP="00492A96">
      <w:pPr>
        <w:spacing w:after="0" w:line="240" w:lineRule="auto"/>
        <w:jc w:val="center"/>
        <w:rPr>
          <w:rFonts w:ascii="Times New Roman" w:hAnsi="Times New Roman"/>
          <w:b/>
          <w:lang w:val="ro-RO"/>
        </w:rPr>
      </w:pPr>
    </w:p>
    <w:p w:rsidR="00E345B3" w:rsidRPr="00492A96" w:rsidRDefault="00E345B3" w:rsidP="00492A96">
      <w:pPr>
        <w:spacing w:after="0" w:line="240" w:lineRule="auto"/>
        <w:jc w:val="center"/>
        <w:rPr>
          <w:rFonts w:ascii="Times New Roman" w:hAnsi="Times New Roman"/>
          <w:b/>
          <w:lang w:val="ro-RO"/>
        </w:rPr>
      </w:pPr>
    </w:p>
    <w:sectPr w:rsidR="00E345B3" w:rsidRPr="00492A96" w:rsidSect="004A2CB8">
      <w:footerReference w:type="default" r:id="rId8"/>
      <w:pgSz w:w="16838" w:h="11906" w:orient="landscape"/>
      <w:pgMar w:top="426" w:right="1134" w:bottom="426" w:left="1134" w:header="709" w:footer="1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00B" w:rsidRDefault="00A5400B" w:rsidP="00447E60">
      <w:pPr>
        <w:spacing w:after="0" w:line="240" w:lineRule="auto"/>
      </w:pPr>
      <w:r>
        <w:separator/>
      </w:r>
    </w:p>
  </w:endnote>
  <w:endnote w:type="continuationSeparator" w:id="1">
    <w:p w:rsidR="00A5400B" w:rsidRDefault="00A5400B" w:rsidP="00447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A96" w:rsidRDefault="00492A96">
    <w:pPr>
      <w:pStyle w:val="Footer"/>
      <w:jc w:val="right"/>
    </w:pPr>
    <w:fldSimple w:instr=" PAGE   \* MERGEFORMAT ">
      <w:r w:rsidR="009B0215">
        <w:rPr>
          <w:noProof/>
        </w:rPr>
        <w:t>9</w:t>
      </w:r>
    </w:fldSimple>
  </w:p>
  <w:p w:rsidR="00492A96" w:rsidRDefault="00492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00B" w:rsidRDefault="00A5400B" w:rsidP="00447E60">
      <w:pPr>
        <w:spacing w:after="0" w:line="240" w:lineRule="auto"/>
      </w:pPr>
      <w:r>
        <w:separator/>
      </w:r>
    </w:p>
  </w:footnote>
  <w:footnote w:type="continuationSeparator" w:id="1">
    <w:p w:rsidR="00A5400B" w:rsidRDefault="00A5400B" w:rsidP="00447E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7878"/>
    <w:multiLevelType w:val="hybridMultilevel"/>
    <w:tmpl w:val="1A8E13AC"/>
    <w:lvl w:ilvl="0" w:tplc="F71A35A0">
      <w:start w:val="1"/>
      <w:numFmt w:val="bullet"/>
      <w:lvlText w:val=""/>
      <w:lvlJc w:val="left"/>
      <w:pPr>
        <w:tabs>
          <w:tab w:val="num" w:pos="720"/>
        </w:tabs>
        <w:ind w:left="720" w:hanging="360"/>
      </w:pPr>
      <w:rPr>
        <w:rFonts w:ascii="Symbol" w:hAnsi="Symbol" w:hint="default"/>
        <w:color w:val="auto"/>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F819C2"/>
    <w:multiLevelType w:val="hybridMultilevel"/>
    <w:tmpl w:val="C22A4C56"/>
    <w:lvl w:ilvl="0" w:tplc="3786A1B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66AF9"/>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5F0B6A"/>
    <w:multiLevelType w:val="hybridMultilevel"/>
    <w:tmpl w:val="B908FF38"/>
    <w:lvl w:ilvl="0" w:tplc="993AEE2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3525B"/>
    <w:multiLevelType w:val="hybridMultilevel"/>
    <w:tmpl w:val="43E65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065C6"/>
    <w:multiLevelType w:val="hybridMultilevel"/>
    <w:tmpl w:val="478E7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27577C"/>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6105B3"/>
    <w:multiLevelType w:val="hybridMultilevel"/>
    <w:tmpl w:val="BD1EC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697A1B"/>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5F5F2D"/>
    <w:multiLevelType w:val="hybridMultilevel"/>
    <w:tmpl w:val="3DA07618"/>
    <w:lvl w:ilvl="0" w:tplc="A9F4A19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FC4751"/>
    <w:multiLevelType w:val="hybridMultilevel"/>
    <w:tmpl w:val="4C9EB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544F50"/>
    <w:multiLevelType w:val="hybridMultilevel"/>
    <w:tmpl w:val="44A6EE56"/>
    <w:lvl w:ilvl="0" w:tplc="DF28C4C6">
      <w:start w:val="1"/>
      <w:numFmt w:val="decimal"/>
      <w:lvlText w:val="%1."/>
      <w:lvlJc w:val="left"/>
      <w:pPr>
        <w:ind w:left="720" w:hanging="360"/>
      </w:pPr>
      <w:rPr>
        <w:b w:val="0"/>
        <w:sz w:val="26"/>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nsid w:val="2D607D7C"/>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7A1B5A"/>
    <w:multiLevelType w:val="hybridMultilevel"/>
    <w:tmpl w:val="1F2C586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
    <w:nsid w:val="36FB6DAC"/>
    <w:multiLevelType w:val="hybridMultilevel"/>
    <w:tmpl w:val="00DC505C"/>
    <w:lvl w:ilvl="0" w:tplc="66EAAB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511204"/>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7A7C76"/>
    <w:multiLevelType w:val="hybridMultilevel"/>
    <w:tmpl w:val="C114AA98"/>
    <w:lvl w:ilvl="0" w:tplc="2BE2F0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2D3BB8"/>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AF05AB"/>
    <w:multiLevelType w:val="hybridMultilevel"/>
    <w:tmpl w:val="78B4190A"/>
    <w:lvl w:ilvl="0" w:tplc="66EAAB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252863"/>
    <w:multiLevelType w:val="hybridMultilevel"/>
    <w:tmpl w:val="55E80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752F85"/>
    <w:multiLevelType w:val="hybridMultilevel"/>
    <w:tmpl w:val="D9C60DEA"/>
    <w:lvl w:ilvl="0" w:tplc="C024DBC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587312"/>
    <w:multiLevelType w:val="hybridMultilevel"/>
    <w:tmpl w:val="36D4CC86"/>
    <w:lvl w:ilvl="0" w:tplc="D0829C40">
      <w:start w:val="1"/>
      <w:numFmt w:val="decimal"/>
      <w:lvlText w:val="%1."/>
      <w:lvlJc w:val="left"/>
      <w:pPr>
        <w:ind w:left="351" w:hanging="360"/>
      </w:pPr>
      <w:rPr>
        <w:rFonts w:ascii="Times New Roman" w:eastAsia="Times New Roman" w:hAnsi="Times New Roman" w:cs="Times New Roman"/>
      </w:rPr>
    </w:lvl>
    <w:lvl w:ilvl="1" w:tplc="04190019" w:tentative="1">
      <w:start w:val="1"/>
      <w:numFmt w:val="lowerLetter"/>
      <w:lvlText w:val="%2."/>
      <w:lvlJc w:val="left"/>
      <w:pPr>
        <w:ind w:left="1071" w:hanging="360"/>
      </w:pPr>
    </w:lvl>
    <w:lvl w:ilvl="2" w:tplc="0419001B" w:tentative="1">
      <w:start w:val="1"/>
      <w:numFmt w:val="lowerRoman"/>
      <w:lvlText w:val="%3."/>
      <w:lvlJc w:val="right"/>
      <w:pPr>
        <w:ind w:left="1791" w:hanging="180"/>
      </w:pPr>
    </w:lvl>
    <w:lvl w:ilvl="3" w:tplc="0419000F" w:tentative="1">
      <w:start w:val="1"/>
      <w:numFmt w:val="decimal"/>
      <w:lvlText w:val="%4."/>
      <w:lvlJc w:val="left"/>
      <w:pPr>
        <w:ind w:left="2511" w:hanging="360"/>
      </w:pPr>
    </w:lvl>
    <w:lvl w:ilvl="4" w:tplc="04190019" w:tentative="1">
      <w:start w:val="1"/>
      <w:numFmt w:val="lowerLetter"/>
      <w:lvlText w:val="%5."/>
      <w:lvlJc w:val="left"/>
      <w:pPr>
        <w:ind w:left="3231" w:hanging="360"/>
      </w:pPr>
    </w:lvl>
    <w:lvl w:ilvl="5" w:tplc="0419001B" w:tentative="1">
      <w:start w:val="1"/>
      <w:numFmt w:val="lowerRoman"/>
      <w:lvlText w:val="%6."/>
      <w:lvlJc w:val="right"/>
      <w:pPr>
        <w:ind w:left="3951" w:hanging="180"/>
      </w:pPr>
    </w:lvl>
    <w:lvl w:ilvl="6" w:tplc="0419000F" w:tentative="1">
      <w:start w:val="1"/>
      <w:numFmt w:val="decimal"/>
      <w:lvlText w:val="%7."/>
      <w:lvlJc w:val="left"/>
      <w:pPr>
        <w:ind w:left="4671" w:hanging="360"/>
      </w:pPr>
    </w:lvl>
    <w:lvl w:ilvl="7" w:tplc="04190019" w:tentative="1">
      <w:start w:val="1"/>
      <w:numFmt w:val="lowerLetter"/>
      <w:lvlText w:val="%8."/>
      <w:lvlJc w:val="left"/>
      <w:pPr>
        <w:ind w:left="5391" w:hanging="360"/>
      </w:pPr>
    </w:lvl>
    <w:lvl w:ilvl="8" w:tplc="0419001B" w:tentative="1">
      <w:start w:val="1"/>
      <w:numFmt w:val="lowerRoman"/>
      <w:lvlText w:val="%9."/>
      <w:lvlJc w:val="right"/>
      <w:pPr>
        <w:ind w:left="6111" w:hanging="180"/>
      </w:pPr>
    </w:lvl>
  </w:abstractNum>
  <w:abstractNum w:abstractNumId="22">
    <w:nsid w:val="54D23600"/>
    <w:multiLevelType w:val="hybridMultilevel"/>
    <w:tmpl w:val="3F96C9EE"/>
    <w:lvl w:ilvl="0" w:tplc="08888C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251331"/>
    <w:multiLevelType w:val="hybridMultilevel"/>
    <w:tmpl w:val="CBC0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351886"/>
    <w:multiLevelType w:val="hybridMultilevel"/>
    <w:tmpl w:val="9850A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031458"/>
    <w:multiLevelType w:val="hybridMultilevel"/>
    <w:tmpl w:val="3D08E054"/>
    <w:lvl w:ilvl="0" w:tplc="A9F4A19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DE40F2"/>
    <w:multiLevelType w:val="hybridMultilevel"/>
    <w:tmpl w:val="32322F76"/>
    <w:lvl w:ilvl="0" w:tplc="1F50C6DA">
      <w:start w:val="201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3878EF"/>
    <w:multiLevelType w:val="hybridMultilevel"/>
    <w:tmpl w:val="5C8CFAD8"/>
    <w:lvl w:ilvl="0" w:tplc="01BE238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E61F61"/>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2E780E"/>
    <w:multiLevelType w:val="hybridMultilevel"/>
    <w:tmpl w:val="E0745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64CFA"/>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C5E2A79"/>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CED1493"/>
    <w:multiLevelType w:val="hybridMultilevel"/>
    <w:tmpl w:val="405EBD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6DF21B0A"/>
    <w:multiLevelType w:val="hybridMultilevel"/>
    <w:tmpl w:val="EC82FA24"/>
    <w:lvl w:ilvl="0" w:tplc="A9F4A19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096636"/>
    <w:multiLevelType w:val="hybridMultilevel"/>
    <w:tmpl w:val="FF4A5F62"/>
    <w:lvl w:ilvl="0" w:tplc="66EAABF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5">
    <w:nsid w:val="75C00D49"/>
    <w:multiLevelType w:val="hybridMultilevel"/>
    <w:tmpl w:val="B92EAFE6"/>
    <w:lvl w:ilvl="0" w:tplc="66EAAB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6"/>
  </w:num>
  <w:num w:numId="3">
    <w:abstractNumId w:val="22"/>
  </w:num>
  <w:num w:numId="4">
    <w:abstractNumId w:val="3"/>
  </w:num>
  <w:num w:numId="5">
    <w:abstractNumId w:val="20"/>
  </w:num>
  <w:num w:numId="6">
    <w:abstractNumId w:val="21"/>
  </w:num>
  <w:num w:numId="7">
    <w:abstractNumId w:val="16"/>
  </w:num>
  <w:num w:numId="8">
    <w:abstractNumId w:val="27"/>
  </w:num>
  <w:num w:numId="9">
    <w:abstractNumId w:val="1"/>
  </w:num>
  <w:num w:numId="10">
    <w:abstractNumId w:val="12"/>
  </w:num>
  <w:num w:numId="11">
    <w:abstractNumId w:val="8"/>
  </w:num>
  <w:num w:numId="12">
    <w:abstractNumId w:val="17"/>
  </w:num>
  <w:num w:numId="13">
    <w:abstractNumId w:val="15"/>
  </w:num>
  <w:num w:numId="14">
    <w:abstractNumId w:val="6"/>
  </w:num>
  <w:num w:numId="15">
    <w:abstractNumId w:val="2"/>
  </w:num>
  <w:num w:numId="16">
    <w:abstractNumId w:val="30"/>
  </w:num>
  <w:num w:numId="17">
    <w:abstractNumId w:val="31"/>
  </w:num>
  <w:num w:numId="18">
    <w:abstractNumId w:val="28"/>
  </w:num>
  <w:num w:numId="19">
    <w:abstractNumId w:val="7"/>
  </w:num>
  <w:num w:numId="20">
    <w:abstractNumId w:val="35"/>
  </w:num>
  <w:num w:numId="21">
    <w:abstractNumId w:val="18"/>
  </w:num>
  <w:num w:numId="22">
    <w:abstractNumId w:val="0"/>
  </w:num>
  <w:num w:numId="23">
    <w:abstractNumId w:val="14"/>
  </w:num>
  <w:num w:numId="24">
    <w:abstractNumId w:val="34"/>
  </w:num>
  <w:num w:numId="25">
    <w:abstractNumId w:val="9"/>
  </w:num>
  <w:num w:numId="26">
    <w:abstractNumId w:val="10"/>
  </w:num>
  <w:num w:numId="27">
    <w:abstractNumId w:val="24"/>
  </w:num>
  <w:num w:numId="28">
    <w:abstractNumId w:val="5"/>
  </w:num>
  <w:num w:numId="29">
    <w:abstractNumId w:val="29"/>
  </w:num>
  <w:num w:numId="30">
    <w:abstractNumId w:val="32"/>
  </w:num>
  <w:num w:numId="31">
    <w:abstractNumId w:val="13"/>
  </w:num>
  <w:num w:numId="32">
    <w:abstractNumId w:val="19"/>
  </w:num>
  <w:num w:numId="33">
    <w:abstractNumId w:val="2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6F26FF"/>
    <w:rsid w:val="00000196"/>
    <w:rsid w:val="00004989"/>
    <w:rsid w:val="0000498D"/>
    <w:rsid w:val="00004B83"/>
    <w:rsid w:val="00010099"/>
    <w:rsid w:val="00015CC6"/>
    <w:rsid w:val="000179AE"/>
    <w:rsid w:val="00024366"/>
    <w:rsid w:val="00024ECC"/>
    <w:rsid w:val="00035D28"/>
    <w:rsid w:val="00036EB1"/>
    <w:rsid w:val="00040362"/>
    <w:rsid w:val="000437D7"/>
    <w:rsid w:val="00044628"/>
    <w:rsid w:val="000446F0"/>
    <w:rsid w:val="000474A4"/>
    <w:rsid w:val="00056E7D"/>
    <w:rsid w:val="00060BF2"/>
    <w:rsid w:val="00065170"/>
    <w:rsid w:val="00067DD7"/>
    <w:rsid w:val="00073E1E"/>
    <w:rsid w:val="00074232"/>
    <w:rsid w:val="00080E88"/>
    <w:rsid w:val="00085BCE"/>
    <w:rsid w:val="000959FD"/>
    <w:rsid w:val="000A647F"/>
    <w:rsid w:val="000A7730"/>
    <w:rsid w:val="000B139D"/>
    <w:rsid w:val="000B47F2"/>
    <w:rsid w:val="000B4E64"/>
    <w:rsid w:val="000C040F"/>
    <w:rsid w:val="000C786A"/>
    <w:rsid w:val="000E29AC"/>
    <w:rsid w:val="000E7034"/>
    <w:rsid w:val="000E7AFA"/>
    <w:rsid w:val="000F2A61"/>
    <w:rsid w:val="000F3137"/>
    <w:rsid w:val="000F3F31"/>
    <w:rsid w:val="000F5D22"/>
    <w:rsid w:val="00100379"/>
    <w:rsid w:val="00106CEC"/>
    <w:rsid w:val="00106F2D"/>
    <w:rsid w:val="00110741"/>
    <w:rsid w:val="00112FFC"/>
    <w:rsid w:val="0011467E"/>
    <w:rsid w:val="00114871"/>
    <w:rsid w:val="001203E5"/>
    <w:rsid w:val="00124E7E"/>
    <w:rsid w:val="0012575C"/>
    <w:rsid w:val="00125DFB"/>
    <w:rsid w:val="00135BF3"/>
    <w:rsid w:val="00142006"/>
    <w:rsid w:val="0014358E"/>
    <w:rsid w:val="00144EA5"/>
    <w:rsid w:val="00147A38"/>
    <w:rsid w:val="00150CB9"/>
    <w:rsid w:val="0015491C"/>
    <w:rsid w:val="00160CB0"/>
    <w:rsid w:val="00165897"/>
    <w:rsid w:val="00166D05"/>
    <w:rsid w:val="00167BFD"/>
    <w:rsid w:val="00173677"/>
    <w:rsid w:val="00175F3A"/>
    <w:rsid w:val="00176177"/>
    <w:rsid w:val="001961B7"/>
    <w:rsid w:val="001966EF"/>
    <w:rsid w:val="001A0EAB"/>
    <w:rsid w:val="001A20DC"/>
    <w:rsid w:val="001A3CB8"/>
    <w:rsid w:val="001A3DC8"/>
    <w:rsid w:val="001A5E2E"/>
    <w:rsid w:val="001B7E9B"/>
    <w:rsid w:val="001C18CE"/>
    <w:rsid w:val="001C332E"/>
    <w:rsid w:val="001C5FDF"/>
    <w:rsid w:val="001C7AA9"/>
    <w:rsid w:val="001D08AF"/>
    <w:rsid w:val="001D1B13"/>
    <w:rsid w:val="001D40C5"/>
    <w:rsid w:val="001D6E29"/>
    <w:rsid w:val="001D78FB"/>
    <w:rsid w:val="001E1B2A"/>
    <w:rsid w:val="001E67FE"/>
    <w:rsid w:val="001E7FD5"/>
    <w:rsid w:val="001F049C"/>
    <w:rsid w:val="001F6882"/>
    <w:rsid w:val="00201C6B"/>
    <w:rsid w:val="00201F8C"/>
    <w:rsid w:val="00203E2E"/>
    <w:rsid w:val="00205622"/>
    <w:rsid w:val="00213A7B"/>
    <w:rsid w:val="002150D8"/>
    <w:rsid w:val="0021747F"/>
    <w:rsid w:val="00222E56"/>
    <w:rsid w:val="002241B4"/>
    <w:rsid w:val="00226530"/>
    <w:rsid w:val="00227B48"/>
    <w:rsid w:val="002375A9"/>
    <w:rsid w:val="00240441"/>
    <w:rsid w:val="00241B1F"/>
    <w:rsid w:val="00241B54"/>
    <w:rsid w:val="00242B10"/>
    <w:rsid w:val="0024489F"/>
    <w:rsid w:val="00255057"/>
    <w:rsid w:val="00257BC9"/>
    <w:rsid w:val="002612AA"/>
    <w:rsid w:val="0026218F"/>
    <w:rsid w:val="002656BE"/>
    <w:rsid w:val="00265CF2"/>
    <w:rsid w:val="00267CBD"/>
    <w:rsid w:val="0027192B"/>
    <w:rsid w:val="00272552"/>
    <w:rsid w:val="002806CF"/>
    <w:rsid w:val="00283AF9"/>
    <w:rsid w:val="002875ED"/>
    <w:rsid w:val="00296B37"/>
    <w:rsid w:val="00296EA1"/>
    <w:rsid w:val="002A06BA"/>
    <w:rsid w:val="002A105D"/>
    <w:rsid w:val="002A279A"/>
    <w:rsid w:val="002A387A"/>
    <w:rsid w:val="002A3DE8"/>
    <w:rsid w:val="002A47F5"/>
    <w:rsid w:val="002A69F0"/>
    <w:rsid w:val="002B1AAB"/>
    <w:rsid w:val="002B4C1A"/>
    <w:rsid w:val="002C0F5A"/>
    <w:rsid w:val="002D1F3E"/>
    <w:rsid w:val="002D200C"/>
    <w:rsid w:val="002D5E94"/>
    <w:rsid w:val="002D5F2D"/>
    <w:rsid w:val="002D6502"/>
    <w:rsid w:val="002D761A"/>
    <w:rsid w:val="002E63C7"/>
    <w:rsid w:val="0030131D"/>
    <w:rsid w:val="00301C29"/>
    <w:rsid w:val="0030624C"/>
    <w:rsid w:val="00316F50"/>
    <w:rsid w:val="00321D6A"/>
    <w:rsid w:val="003267C8"/>
    <w:rsid w:val="0032744B"/>
    <w:rsid w:val="00331E1B"/>
    <w:rsid w:val="00332F7B"/>
    <w:rsid w:val="00335AAC"/>
    <w:rsid w:val="00341418"/>
    <w:rsid w:val="00345790"/>
    <w:rsid w:val="00347E4C"/>
    <w:rsid w:val="00350C44"/>
    <w:rsid w:val="00353A0B"/>
    <w:rsid w:val="0035437A"/>
    <w:rsid w:val="00355E95"/>
    <w:rsid w:val="003566A0"/>
    <w:rsid w:val="00364CDD"/>
    <w:rsid w:val="0036596A"/>
    <w:rsid w:val="003856DC"/>
    <w:rsid w:val="003863CA"/>
    <w:rsid w:val="00386E5A"/>
    <w:rsid w:val="003871DE"/>
    <w:rsid w:val="00390A64"/>
    <w:rsid w:val="00394A67"/>
    <w:rsid w:val="003A3D42"/>
    <w:rsid w:val="003A5A12"/>
    <w:rsid w:val="003A6D58"/>
    <w:rsid w:val="003B0B09"/>
    <w:rsid w:val="003B43B4"/>
    <w:rsid w:val="003B66A4"/>
    <w:rsid w:val="003B693F"/>
    <w:rsid w:val="003B6F7D"/>
    <w:rsid w:val="003C518F"/>
    <w:rsid w:val="003C77CF"/>
    <w:rsid w:val="003D0EA6"/>
    <w:rsid w:val="003D3684"/>
    <w:rsid w:val="003E316D"/>
    <w:rsid w:val="003E3953"/>
    <w:rsid w:val="003E5FE0"/>
    <w:rsid w:val="003F2BDB"/>
    <w:rsid w:val="003F2EB6"/>
    <w:rsid w:val="003F48C4"/>
    <w:rsid w:val="003F5428"/>
    <w:rsid w:val="003F5DDF"/>
    <w:rsid w:val="004024BF"/>
    <w:rsid w:val="00404E6B"/>
    <w:rsid w:val="0040687C"/>
    <w:rsid w:val="00411A5E"/>
    <w:rsid w:val="004234E3"/>
    <w:rsid w:val="00426C77"/>
    <w:rsid w:val="00427572"/>
    <w:rsid w:val="00431010"/>
    <w:rsid w:val="004330B0"/>
    <w:rsid w:val="0043396E"/>
    <w:rsid w:val="0043646A"/>
    <w:rsid w:val="00441C35"/>
    <w:rsid w:val="00445266"/>
    <w:rsid w:val="0044543D"/>
    <w:rsid w:val="00447E60"/>
    <w:rsid w:val="004527AB"/>
    <w:rsid w:val="0045673B"/>
    <w:rsid w:val="0046762E"/>
    <w:rsid w:val="00471CE5"/>
    <w:rsid w:val="0047223E"/>
    <w:rsid w:val="004731A7"/>
    <w:rsid w:val="00474A1D"/>
    <w:rsid w:val="00475AD3"/>
    <w:rsid w:val="0047624F"/>
    <w:rsid w:val="00480CDC"/>
    <w:rsid w:val="00492A96"/>
    <w:rsid w:val="0049341B"/>
    <w:rsid w:val="004979AF"/>
    <w:rsid w:val="004A10F5"/>
    <w:rsid w:val="004A2CB8"/>
    <w:rsid w:val="004B04FB"/>
    <w:rsid w:val="004B340B"/>
    <w:rsid w:val="004B6353"/>
    <w:rsid w:val="004B76D3"/>
    <w:rsid w:val="004C4A10"/>
    <w:rsid w:val="004C4C01"/>
    <w:rsid w:val="004D02D6"/>
    <w:rsid w:val="004D0CD2"/>
    <w:rsid w:val="004D3E3D"/>
    <w:rsid w:val="004D7FB4"/>
    <w:rsid w:val="004E1080"/>
    <w:rsid w:val="004E1DD1"/>
    <w:rsid w:val="004E64D3"/>
    <w:rsid w:val="004F2002"/>
    <w:rsid w:val="00500AFC"/>
    <w:rsid w:val="00510214"/>
    <w:rsid w:val="00516227"/>
    <w:rsid w:val="00520BA2"/>
    <w:rsid w:val="00522086"/>
    <w:rsid w:val="005245C9"/>
    <w:rsid w:val="00524619"/>
    <w:rsid w:val="00527D52"/>
    <w:rsid w:val="0053226E"/>
    <w:rsid w:val="00532939"/>
    <w:rsid w:val="00534B70"/>
    <w:rsid w:val="00534B87"/>
    <w:rsid w:val="00541854"/>
    <w:rsid w:val="005449FF"/>
    <w:rsid w:val="00544DE3"/>
    <w:rsid w:val="00550157"/>
    <w:rsid w:val="005512F7"/>
    <w:rsid w:val="005515F2"/>
    <w:rsid w:val="00553E36"/>
    <w:rsid w:val="00554820"/>
    <w:rsid w:val="00556394"/>
    <w:rsid w:val="0055719B"/>
    <w:rsid w:val="0056351E"/>
    <w:rsid w:val="00564DEC"/>
    <w:rsid w:val="00585540"/>
    <w:rsid w:val="00592BCE"/>
    <w:rsid w:val="00594A58"/>
    <w:rsid w:val="00594DAA"/>
    <w:rsid w:val="005A0F4F"/>
    <w:rsid w:val="005A28FE"/>
    <w:rsid w:val="005B2128"/>
    <w:rsid w:val="005B5227"/>
    <w:rsid w:val="005C56F6"/>
    <w:rsid w:val="005C68F7"/>
    <w:rsid w:val="005D09AD"/>
    <w:rsid w:val="005D1F82"/>
    <w:rsid w:val="005D23E8"/>
    <w:rsid w:val="005E0F64"/>
    <w:rsid w:val="005E4F5F"/>
    <w:rsid w:val="005F03B9"/>
    <w:rsid w:val="005F14E3"/>
    <w:rsid w:val="005F6A88"/>
    <w:rsid w:val="00605E83"/>
    <w:rsid w:val="006062DA"/>
    <w:rsid w:val="006115DC"/>
    <w:rsid w:val="00616095"/>
    <w:rsid w:val="00617F2B"/>
    <w:rsid w:val="00621B8C"/>
    <w:rsid w:val="00624EFB"/>
    <w:rsid w:val="00632374"/>
    <w:rsid w:val="0063600A"/>
    <w:rsid w:val="00636A43"/>
    <w:rsid w:val="006406B9"/>
    <w:rsid w:val="0064564D"/>
    <w:rsid w:val="00647D69"/>
    <w:rsid w:val="00652128"/>
    <w:rsid w:val="006533BF"/>
    <w:rsid w:val="006549BA"/>
    <w:rsid w:val="00664A7D"/>
    <w:rsid w:val="0066583F"/>
    <w:rsid w:val="00665951"/>
    <w:rsid w:val="006731C6"/>
    <w:rsid w:val="006735D0"/>
    <w:rsid w:val="00674722"/>
    <w:rsid w:val="0069105F"/>
    <w:rsid w:val="006914F0"/>
    <w:rsid w:val="00693E09"/>
    <w:rsid w:val="00695095"/>
    <w:rsid w:val="006A789B"/>
    <w:rsid w:val="006B4769"/>
    <w:rsid w:val="006C690B"/>
    <w:rsid w:val="006D0699"/>
    <w:rsid w:val="006D0F20"/>
    <w:rsid w:val="006D2334"/>
    <w:rsid w:val="006D7141"/>
    <w:rsid w:val="006E10E8"/>
    <w:rsid w:val="006E1C29"/>
    <w:rsid w:val="006E3C30"/>
    <w:rsid w:val="006F26FF"/>
    <w:rsid w:val="006F4ED5"/>
    <w:rsid w:val="0070127D"/>
    <w:rsid w:val="00713F7C"/>
    <w:rsid w:val="007146F6"/>
    <w:rsid w:val="0071706E"/>
    <w:rsid w:val="007273D0"/>
    <w:rsid w:val="00727E48"/>
    <w:rsid w:val="00731552"/>
    <w:rsid w:val="00732144"/>
    <w:rsid w:val="00733463"/>
    <w:rsid w:val="00735115"/>
    <w:rsid w:val="0073752D"/>
    <w:rsid w:val="0074092B"/>
    <w:rsid w:val="00746653"/>
    <w:rsid w:val="00750988"/>
    <w:rsid w:val="00751FE1"/>
    <w:rsid w:val="007521B2"/>
    <w:rsid w:val="00754421"/>
    <w:rsid w:val="007572D0"/>
    <w:rsid w:val="00757435"/>
    <w:rsid w:val="007578E0"/>
    <w:rsid w:val="00757D14"/>
    <w:rsid w:val="00763B55"/>
    <w:rsid w:val="0077483E"/>
    <w:rsid w:val="00775F8A"/>
    <w:rsid w:val="00782215"/>
    <w:rsid w:val="007902B7"/>
    <w:rsid w:val="00790607"/>
    <w:rsid w:val="00792DBE"/>
    <w:rsid w:val="00793670"/>
    <w:rsid w:val="00793BC6"/>
    <w:rsid w:val="007A3C93"/>
    <w:rsid w:val="007A5098"/>
    <w:rsid w:val="007A54C5"/>
    <w:rsid w:val="007A7505"/>
    <w:rsid w:val="007B0820"/>
    <w:rsid w:val="007B1B5C"/>
    <w:rsid w:val="007C1C4A"/>
    <w:rsid w:val="007C34B4"/>
    <w:rsid w:val="007C7173"/>
    <w:rsid w:val="007C757D"/>
    <w:rsid w:val="007D08A7"/>
    <w:rsid w:val="007D272F"/>
    <w:rsid w:val="007E0654"/>
    <w:rsid w:val="007E5C1B"/>
    <w:rsid w:val="007F20AA"/>
    <w:rsid w:val="007F27A4"/>
    <w:rsid w:val="007F5ABB"/>
    <w:rsid w:val="007F5ACE"/>
    <w:rsid w:val="007F6927"/>
    <w:rsid w:val="007F6940"/>
    <w:rsid w:val="00801399"/>
    <w:rsid w:val="00802C95"/>
    <w:rsid w:val="00806BF1"/>
    <w:rsid w:val="008133B6"/>
    <w:rsid w:val="00814752"/>
    <w:rsid w:val="00817CB5"/>
    <w:rsid w:val="008218A6"/>
    <w:rsid w:val="008232FD"/>
    <w:rsid w:val="00825283"/>
    <w:rsid w:val="0083380E"/>
    <w:rsid w:val="00842103"/>
    <w:rsid w:val="00842E63"/>
    <w:rsid w:val="0084403B"/>
    <w:rsid w:val="008459F5"/>
    <w:rsid w:val="00850CAF"/>
    <w:rsid w:val="00851A0F"/>
    <w:rsid w:val="00853FC8"/>
    <w:rsid w:val="00857261"/>
    <w:rsid w:val="00860074"/>
    <w:rsid w:val="00860E71"/>
    <w:rsid w:val="00861306"/>
    <w:rsid w:val="008654CB"/>
    <w:rsid w:val="00865715"/>
    <w:rsid w:val="00866BDD"/>
    <w:rsid w:val="00875106"/>
    <w:rsid w:val="00881FB3"/>
    <w:rsid w:val="00890973"/>
    <w:rsid w:val="00891E2F"/>
    <w:rsid w:val="008947A5"/>
    <w:rsid w:val="00894EF1"/>
    <w:rsid w:val="008A1B15"/>
    <w:rsid w:val="008A3F62"/>
    <w:rsid w:val="008A68AB"/>
    <w:rsid w:val="008B1D9C"/>
    <w:rsid w:val="008B6FF4"/>
    <w:rsid w:val="008C6967"/>
    <w:rsid w:val="008C7E5E"/>
    <w:rsid w:val="008D0C49"/>
    <w:rsid w:val="008D348E"/>
    <w:rsid w:val="008D58C1"/>
    <w:rsid w:val="008D712D"/>
    <w:rsid w:val="008E04FE"/>
    <w:rsid w:val="008E67BB"/>
    <w:rsid w:val="008F3971"/>
    <w:rsid w:val="008F42D0"/>
    <w:rsid w:val="008F611D"/>
    <w:rsid w:val="009054B8"/>
    <w:rsid w:val="00906C38"/>
    <w:rsid w:val="009177F8"/>
    <w:rsid w:val="0092178C"/>
    <w:rsid w:val="00931F6C"/>
    <w:rsid w:val="009343F7"/>
    <w:rsid w:val="00934E63"/>
    <w:rsid w:val="00941A74"/>
    <w:rsid w:val="00950C3E"/>
    <w:rsid w:val="00950FB8"/>
    <w:rsid w:val="00951D85"/>
    <w:rsid w:val="00955716"/>
    <w:rsid w:val="009557C3"/>
    <w:rsid w:val="0096614E"/>
    <w:rsid w:val="00967326"/>
    <w:rsid w:val="009805D2"/>
    <w:rsid w:val="00983FC5"/>
    <w:rsid w:val="00986E5F"/>
    <w:rsid w:val="0099217F"/>
    <w:rsid w:val="009956D8"/>
    <w:rsid w:val="0099711C"/>
    <w:rsid w:val="009A1F91"/>
    <w:rsid w:val="009A2694"/>
    <w:rsid w:val="009A7101"/>
    <w:rsid w:val="009B0215"/>
    <w:rsid w:val="009C5E76"/>
    <w:rsid w:val="009D29CA"/>
    <w:rsid w:val="009D3063"/>
    <w:rsid w:val="009E0B3B"/>
    <w:rsid w:val="009E21EB"/>
    <w:rsid w:val="009E3EA1"/>
    <w:rsid w:val="009E7724"/>
    <w:rsid w:val="009E78B9"/>
    <w:rsid w:val="009F040F"/>
    <w:rsid w:val="009F069A"/>
    <w:rsid w:val="009F3719"/>
    <w:rsid w:val="009F67CB"/>
    <w:rsid w:val="009F7BF9"/>
    <w:rsid w:val="00A023A6"/>
    <w:rsid w:val="00A03DC5"/>
    <w:rsid w:val="00A054BB"/>
    <w:rsid w:val="00A071B8"/>
    <w:rsid w:val="00A11787"/>
    <w:rsid w:val="00A1235F"/>
    <w:rsid w:val="00A129D6"/>
    <w:rsid w:val="00A12F28"/>
    <w:rsid w:val="00A13ED2"/>
    <w:rsid w:val="00A2059E"/>
    <w:rsid w:val="00A26794"/>
    <w:rsid w:val="00A3318C"/>
    <w:rsid w:val="00A34C0B"/>
    <w:rsid w:val="00A3553F"/>
    <w:rsid w:val="00A358C0"/>
    <w:rsid w:val="00A37D85"/>
    <w:rsid w:val="00A4056B"/>
    <w:rsid w:val="00A40D94"/>
    <w:rsid w:val="00A44EBA"/>
    <w:rsid w:val="00A45D24"/>
    <w:rsid w:val="00A5154E"/>
    <w:rsid w:val="00A5400B"/>
    <w:rsid w:val="00A55FCD"/>
    <w:rsid w:val="00A60E2F"/>
    <w:rsid w:val="00A640F8"/>
    <w:rsid w:val="00A65CE5"/>
    <w:rsid w:val="00A66525"/>
    <w:rsid w:val="00A741A8"/>
    <w:rsid w:val="00A749A2"/>
    <w:rsid w:val="00A81BE1"/>
    <w:rsid w:val="00A83753"/>
    <w:rsid w:val="00A91790"/>
    <w:rsid w:val="00A93D38"/>
    <w:rsid w:val="00AA0051"/>
    <w:rsid w:val="00AA0D93"/>
    <w:rsid w:val="00AB31B6"/>
    <w:rsid w:val="00AC041F"/>
    <w:rsid w:val="00AC1DCF"/>
    <w:rsid w:val="00AC2866"/>
    <w:rsid w:val="00AC6A92"/>
    <w:rsid w:val="00AC7130"/>
    <w:rsid w:val="00AD0DC2"/>
    <w:rsid w:val="00AD1A5F"/>
    <w:rsid w:val="00AF0424"/>
    <w:rsid w:val="00AF11E9"/>
    <w:rsid w:val="00AF1AAF"/>
    <w:rsid w:val="00B132BB"/>
    <w:rsid w:val="00B13461"/>
    <w:rsid w:val="00B13D99"/>
    <w:rsid w:val="00B16027"/>
    <w:rsid w:val="00B24D8E"/>
    <w:rsid w:val="00B3246F"/>
    <w:rsid w:val="00B32917"/>
    <w:rsid w:val="00B35B4A"/>
    <w:rsid w:val="00B40188"/>
    <w:rsid w:val="00B41B23"/>
    <w:rsid w:val="00B42C0E"/>
    <w:rsid w:val="00B4530C"/>
    <w:rsid w:val="00B50A33"/>
    <w:rsid w:val="00B50A9E"/>
    <w:rsid w:val="00B51759"/>
    <w:rsid w:val="00B51AF3"/>
    <w:rsid w:val="00B52A1A"/>
    <w:rsid w:val="00B534ED"/>
    <w:rsid w:val="00B5627F"/>
    <w:rsid w:val="00B61460"/>
    <w:rsid w:val="00B61DD0"/>
    <w:rsid w:val="00B61F39"/>
    <w:rsid w:val="00B641D8"/>
    <w:rsid w:val="00B66555"/>
    <w:rsid w:val="00B6656A"/>
    <w:rsid w:val="00B86F40"/>
    <w:rsid w:val="00B91C0D"/>
    <w:rsid w:val="00B93A79"/>
    <w:rsid w:val="00B94F20"/>
    <w:rsid w:val="00B97305"/>
    <w:rsid w:val="00B973A8"/>
    <w:rsid w:val="00BA5F96"/>
    <w:rsid w:val="00BB15EC"/>
    <w:rsid w:val="00BB3FE6"/>
    <w:rsid w:val="00BB694B"/>
    <w:rsid w:val="00BE1CF1"/>
    <w:rsid w:val="00BF17D0"/>
    <w:rsid w:val="00BF1B0C"/>
    <w:rsid w:val="00BF1E82"/>
    <w:rsid w:val="00BF47A1"/>
    <w:rsid w:val="00BF4B62"/>
    <w:rsid w:val="00BF6FF6"/>
    <w:rsid w:val="00C01953"/>
    <w:rsid w:val="00C0466B"/>
    <w:rsid w:val="00C112E9"/>
    <w:rsid w:val="00C126EC"/>
    <w:rsid w:val="00C33F09"/>
    <w:rsid w:val="00C369C2"/>
    <w:rsid w:val="00C4060E"/>
    <w:rsid w:val="00C43C5F"/>
    <w:rsid w:val="00C46596"/>
    <w:rsid w:val="00C518A9"/>
    <w:rsid w:val="00C552B0"/>
    <w:rsid w:val="00C57C9F"/>
    <w:rsid w:val="00C64C81"/>
    <w:rsid w:val="00C662AD"/>
    <w:rsid w:val="00C663E0"/>
    <w:rsid w:val="00C709EA"/>
    <w:rsid w:val="00C728C1"/>
    <w:rsid w:val="00C741B9"/>
    <w:rsid w:val="00C74B68"/>
    <w:rsid w:val="00C77601"/>
    <w:rsid w:val="00C778BA"/>
    <w:rsid w:val="00C86235"/>
    <w:rsid w:val="00C90C33"/>
    <w:rsid w:val="00C9171A"/>
    <w:rsid w:val="00C92B24"/>
    <w:rsid w:val="00C93E52"/>
    <w:rsid w:val="00C949BC"/>
    <w:rsid w:val="00CA0C39"/>
    <w:rsid w:val="00CA1DAF"/>
    <w:rsid w:val="00CA2E1C"/>
    <w:rsid w:val="00CB13B9"/>
    <w:rsid w:val="00CB4CE6"/>
    <w:rsid w:val="00CC0543"/>
    <w:rsid w:val="00CC13E2"/>
    <w:rsid w:val="00CC467F"/>
    <w:rsid w:val="00CD0F3A"/>
    <w:rsid w:val="00CD67C1"/>
    <w:rsid w:val="00CE0AA1"/>
    <w:rsid w:val="00CE6A9C"/>
    <w:rsid w:val="00CF1980"/>
    <w:rsid w:val="00D024BA"/>
    <w:rsid w:val="00D037AF"/>
    <w:rsid w:val="00D061DD"/>
    <w:rsid w:val="00D06D38"/>
    <w:rsid w:val="00D07028"/>
    <w:rsid w:val="00D0756C"/>
    <w:rsid w:val="00D075EA"/>
    <w:rsid w:val="00D2393B"/>
    <w:rsid w:val="00D34D11"/>
    <w:rsid w:val="00D3599D"/>
    <w:rsid w:val="00D37C63"/>
    <w:rsid w:val="00D4012B"/>
    <w:rsid w:val="00D4037C"/>
    <w:rsid w:val="00D41EFD"/>
    <w:rsid w:val="00D442CA"/>
    <w:rsid w:val="00D46EB0"/>
    <w:rsid w:val="00D50CEA"/>
    <w:rsid w:val="00D532DD"/>
    <w:rsid w:val="00D57AF2"/>
    <w:rsid w:val="00D65CC6"/>
    <w:rsid w:val="00D66224"/>
    <w:rsid w:val="00D70DDF"/>
    <w:rsid w:val="00D731A7"/>
    <w:rsid w:val="00D944A1"/>
    <w:rsid w:val="00DA11C5"/>
    <w:rsid w:val="00DA59E1"/>
    <w:rsid w:val="00DB4ABB"/>
    <w:rsid w:val="00DB588A"/>
    <w:rsid w:val="00DB7824"/>
    <w:rsid w:val="00DC495F"/>
    <w:rsid w:val="00DC6BF7"/>
    <w:rsid w:val="00DD6EF4"/>
    <w:rsid w:val="00DE0BE7"/>
    <w:rsid w:val="00DE3430"/>
    <w:rsid w:val="00DE3B0C"/>
    <w:rsid w:val="00DE7E5D"/>
    <w:rsid w:val="00DF0E1C"/>
    <w:rsid w:val="00DF6E6E"/>
    <w:rsid w:val="00DF6F65"/>
    <w:rsid w:val="00E05505"/>
    <w:rsid w:val="00E06D16"/>
    <w:rsid w:val="00E06E17"/>
    <w:rsid w:val="00E07ED3"/>
    <w:rsid w:val="00E11933"/>
    <w:rsid w:val="00E16272"/>
    <w:rsid w:val="00E17C77"/>
    <w:rsid w:val="00E345B3"/>
    <w:rsid w:val="00E411EB"/>
    <w:rsid w:val="00E476AD"/>
    <w:rsid w:val="00E53F3A"/>
    <w:rsid w:val="00E54295"/>
    <w:rsid w:val="00E55CFC"/>
    <w:rsid w:val="00E62FA0"/>
    <w:rsid w:val="00E634C5"/>
    <w:rsid w:val="00E64408"/>
    <w:rsid w:val="00E66593"/>
    <w:rsid w:val="00E724EF"/>
    <w:rsid w:val="00E736AC"/>
    <w:rsid w:val="00E81F8B"/>
    <w:rsid w:val="00E850B0"/>
    <w:rsid w:val="00E9080D"/>
    <w:rsid w:val="00E90948"/>
    <w:rsid w:val="00EA10EE"/>
    <w:rsid w:val="00EB1B2A"/>
    <w:rsid w:val="00ED1A0C"/>
    <w:rsid w:val="00ED1AF5"/>
    <w:rsid w:val="00ED2B6F"/>
    <w:rsid w:val="00ED3281"/>
    <w:rsid w:val="00EE3269"/>
    <w:rsid w:val="00EE4279"/>
    <w:rsid w:val="00EE5ACC"/>
    <w:rsid w:val="00F0336F"/>
    <w:rsid w:val="00F07564"/>
    <w:rsid w:val="00F12F80"/>
    <w:rsid w:val="00F22FC7"/>
    <w:rsid w:val="00F231E3"/>
    <w:rsid w:val="00F25018"/>
    <w:rsid w:val="00F26287"/>
    <w:rsid w:val="00F26780"/>
    <w:rsid w:val="00F344E1"/>
    <w:rsid w:val="00F3767D"/>
    <w:rsid w:val="00F3797C"/>
    <w:rsid w:val="00F44B9E"/>
    <w:rsid w:val="00F52091"/>
    <w:rsid w:val="00F52775"/>
    <w:rsid w:val="00F548A3"/>
    <w:rsid w:val="00F5492F"/>
    <w:rsid w:val="00F555F4"/>
    <w:rsid w:val="00F6162E"/>
    <w:rsid w:val="00F63F33"/>
    <w:rsid w:val="00F800BF"/>
    <w:rsid w:val="00F80B48"/>
    <w:rsid w:val="00F81D0D"/>
    <w:rsid w:val="00F81E92"/>
    <w:rsid w:val="00F90619"/>
    <w:rsid w:val="00F943B7"/>
    <w:rsid w:val="00F97686"/>
    <w:rsid w:val="00FA70E4"/>
    <w:rsid w:val="00FA77DC"/>
    <w:rsid w:val="00FB055F"/>
    <w:rsid w:val="00FB2B03"/>
    <w:rsid w:val="00FC53FC"/>
    <w:rsid w:val="00FD4814"/>
    <w:rsid w:val="00FD5E1D"/>
    <w:rsid w:val="00FD6BD0"/>
    <w:rsid w:val="00FD797A"/>
    <w:rsid w:val="00FF0900"/>
    <w:rsid w:val="00FF3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96"/>
    <w:pPr>
      <w:spacing w:after="200" w:line="276" w:lineRule="auto"/>
    </w:pPr>
    <w:rPr>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1E92"/>
    <w:pPr>
      <w:ind w:left="720"/>
      <w:contextualSpacing/>
    </w:pPr>
  </w:style>
  <w:style w:type="paragraph" w:customStyle="1" w:styleId="Default">
    <w:name w:val="Default"/>
    <w:rsid w:val="00267CBD"/>
    <w:pPr>
      <w:autoSpaceDE w:val="0"/>
      <w:autoSpaceDN w:val="0"/>
      <w:adjustRightInd w:val="0"/>
    </w:pPr>
    <w:rPr>
      <w:rFonts w:ascii="Times New Roman" w:hAnsi="Times New Roman"/>
      <w:color w:val="000000"/>
      <w:sz w:val="24"/>
      <w:szCs w:val="24"/>
      <w:lang w:val="ru-RU" w:eastAsia="ru-RU"/>
    </w:rPr>
  </w:style>
  <w:style w:type="paragraph" w:customStyle="1" w:styleId="p22">
    <w:name w:val="p22"/>
    <w:basedOn w:val="Normal"/>
    <w:rsid w:val="00F6162E"/>
    <w:pPr>
      <w:spacing w:before="100" w:beforeAutospacing="1" w:after="100" w:afterAutospacing="1" w:line="240" w:lineRule="auto"/>
      <w:ind w:left="720" w:hanging="360"/>
      <w:jc w:val="both"/>
    </w:pPr>
    <w:rPr>
      <w:rFonts w:ascii="Times New Roman" w:hAnsi="Times New Roman"/>
      <w:sz w:val="24"/>
      <w:szCs w:val="24"/>
    </w:rPr>
  </w:style>
  <w:style w:type="paragraph" w:styleId="Header">
    <w:name w:val="header"/>
    <w:basedOn w:val="Normal"/>
    <w:link w:val="HeaderChar"/>
    <w:uiPriority w:val="99"/>
    <w:semiHidden/>
    <w:unhideWhenUsed/>
    <w:rsid w:val="00447E6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447E60"/>
  </w:style>
  <w:style w:type="paragraph" w:styleId="Footer">
    <w:name w:val="footer"/>
    <w:basedOn w:val="Normal"/>
    <w:link w:val="FooterChar"/>
    <w:uiPriority w:val="99"/>
    <w:unhideWhenUsed/>
    <w:rsid w:val="00447E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447E60"/>
  </w:style>
  <w:style w:type="paragraph" w:styleId="BalloonText">
    <w:name w:val="Balloon Text"/>
    <w:basedOn w:val="Normal"/>
    <w:link w:val="BalloonTextChar"/>
    <w:uiPriority w:val="99"/>
    <w:semiHidden/>
    <w:unhideWhenUsed/>
    <w:rsid w:val="00E64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408"/>
    <w:rPr>
      <w:rFonts w:ascii="Tahoma" w:hAnsi="Tahoma" w:cs="Tahoma"/>
      <w:sz w:val="16"/>
      <w:szCs w:val="16"/>
    </w:rPr>
  </w:style>
  <w:style w:type="character" w:customStyle="1" w:styleId="hps">
    <w:name w:val="hps"/>
    <w:basedOn w:val="DefaultParagraphFont"/>
    <w:rsid w:val="00DC6BF7"/>
    <w:rPr>
      <w:rFonts w:cs="Times New Roman"/>
    </w:rPr>
  </w:style>
  <w:style w:type="character" w:customStyle="1" w:styleId="hpsalt-edited">
    <w:name w:val="hps alt-edited"/>
    <w:basedOn w:val="DefaultParagraphFont"/>
    <w:rsid w:val="00DC6BF7"/>
    <w:rPr>
      <w:rFonts w:cs="Times New Roman"/>
    </w:rPr>
  </w:style>
  <w:style w:type="character" w:styleId="Emphasis">
    <w:name w:val="Emphasis"/>
    <w:basedOn w:val="DefaultParagraphFont"/>
    <w:qFormat/>
    <w:rsid w:val="002D761A"/>
    <w:rPr>
      <w:i/>
      <w:iCs/>
    </w:rPr>
  </w:style>
  <w:style w:type="character" w:customStyle="1" w:styleId="apple-converted-space">
    <w:name w:val="apple-converted-space"/>
    <w:basedOn w:val="DefaultParagraphFont"/>
    <w:rsid w:val="002D761A"/>
  </w:style>
  <w:style w:type="paragraph" w:styleId="DocumentMap">
    <w:name w:val="Document Map"/>
    <w:basedOn w:val="Normal"/>
    <w:link w:val="DocumentMapChar"/>
    <w:uiPriority w:val="99"/>
    <w:semiHidden/>
    <w:unhideWhenUsed/>
    <w:rsid w:val="00DE0BE7"/>
    <w:rPr>
      <w:rFonts w:ascii="Tahoma" w:hAnsi="Tahoma" w:cs="Tahoma"/>
      <w:sz w:val="16"/>
      <w:szCs w:val="16"/>
    </w:rPr>
  </w:style>
  <w:style w:type="character" w:customStyle="1" w:styleId="DocumentMapChar">
    <w:name w:val="Document Map Char"/>
    <w:basedOn w:val="DefaultParagraphFont"/>
    <w:link w:val="DocumentMap"/>
    <w:uiPriority w:val="99"/>
    <w:semiHidden/>
    <w:rsid w:val="00DE0BE7"/>
    <w:rPr>
      <w:rFonts w:ascii="Tahoma" w:hAnsi="Tahoma" w:cs="Tahoma"/>
      <w:sz w:val="16"/>
      <w:szCs w:val="16"/>
      <w:lang w:val="ru-RU" w:eastAsia="ru-RU"/>
    </w:rPr>
  </w:style>
  <w:style w:type="character" w:styleId="CommentReference">
    <w:name w:val="annotation reference"/>
    <w:basedOn w:val="DefaultParagraphFont"/>
    <w:uiPriority w:val="99"/>
    <w:semiHidden/>
    <w:unhideWhenUsed/>
    <w:rsid w:val="0053226E"/>
    <w:rPr>
      <w:sz w:val="16"/>
      <w:szCs w:val="16"/>
    </w:rPr>
  </w:style>
  <w:style w:type="paragraph" w:styleId="CommentText">
    <w:name w:val="annotation text"/>
    <w:basedOn w:val="Normal"/>
    <w:link w:val="CommentTextChar"/>
    <w:uiPriority w:val="99"/>
    <w:semiHidden/>
    <w:unhideWhenUsed/>
    <w:rsid w:val="0053226E"/>
    <w:pPr>
      <w:spacing w:line="240" w:lineRule="auto"/>
    </w:pPr>
    <w:rPr>
      <w:sz w:val="20"/>
      <w:szCs w:val="20"/>
    </w:rPr>
  </w:style>
  <w:style w:type="character" w:customStyle="1" w:styleId="CommentTextChar">
    <w:name w:val="Comment Text Char"/>
    <w:basedOn w:val="DefaultParagraphFont"/>
    <w:link w:val="CommentText"/>
    <w:uiPriority w:val="99"/>
    <w:semiHidden/>
    <w:rsid w:val="0053226E"/>
    <w:rPr>
      <w:lang w:val="ru-RU" w:eastAsia="ru-RU"/>
    </w:rPr>
  </w:style>
  <w:style w:type="paragraph" w:styleId="CommentSubject">
    <w:name w:val="annotation subject"/>
    <w:basedOn w:val="CommentText"/>
    <w:next w:val="CommentText"/>
    <w:link w:val="CommentSubjectChar"/>
    <w:uiPriority w:val="99"/>
    <w:semiHidden/>
    <w:unhideWhenUsed/>
    <w:rsid w:val="0053226E"/>
    <w:rPr>
      <w:b/>
      <w:bCs/>
    </w:rPr>
  </w:style>
  <w:style w:type="character" w:customStyle="1" w:styleId="CommentSubjectChar">
    <w:name w:val="Comment Subject Char"/>
    <w:basedOn w:val="CommentTextChar"/>
    <w:link w:val="CommentSubject"/>
    <w:uiPriority w:val="99"/>
    <w:semiHidden/>
    <w:rsid w:val="0053226E"/>
    <w:rPr>
      <w:b/>
      <w:bCs/>
    </w:rPr>
  </w:style>
  <w:style w:type="paragraph" w:styleId="NoSpacing">
    <w:name w:val="No Spacing"/>
    <w:uiPriority w:val="1"/>
    <w:qFormat/>
    <w:rsid w:val="005F6A88"/>
    <w:rPr>
      <w:sz w:val="22"/>
      <w:szCs w:val="22"/>
      <w:lang w:val="ru-RU" w:eastAsia="ru-RU"/>
    </w:rPr>
  </w:style>
  <w:style w:type="character" w:customStyle="1" w:styleId="CharAttribute4">
    <w:name w:val="CharAttribute4"/>
    <w:rsid w:val="009343F7"/>
    <w:rPr>
      <w:rFonts w:ascii="Times New Roman" w:eastAsia="Times New Roman"/>
      <w:color w:val="29303B"/>
      <w:sz w:val="22"/>
    </w:rPr>
  </w:style>
</w:styles>
</file>

<file path=word/webSettings.xml><?xml version="1.0" encoding="utf-8"?>
<w:webSettings xmlns:r="http://schemas.openxmlformats.org/officeDocument/2006/relationships" xmlns:w="http://schemas.openxmlformats.org/wordprocessingml/2006/main">
  <w:divs>
    <w:div w:id="162623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5559E-CFB3-41AC-9205-55FB51E3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6860</Words>
  <Characters>39103</Characters>
  <Application>Microsoft Office Word</Application>
  <DocSecurity>0</DocSecurity>
  <Lines>325</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USN Team</Company>
  <LinksUpToDate>false</LinksUpToDate>
  <CharactersWithSpaces>45872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Daniela Morari</cp:lastModifiedBy>
  <cp:revision>2</cp:revision>
  <cp:lastPrinted>2014-02-18T14:25:00Z</cp:lastPrinted>
  <dcterms:created xsi:type="dcterms:W3CDTF">2014-05-27T15:33:00Z</dcterms:created>
  <dcterms:modified xsi:type="dcterms:W3CDTF">2014-05-27T15:33:00Z</dcterms:modified>
</cp:coreProperties>
</file>