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17" w:rsidRPr="007E6317" w:rsidRDefault="00860919" w:rsidP="007E6317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             </w:t>
      </w:r>
      <w:r w:rsidR="00294DB5">
        <w:rPr>
          <w:rFonts w:ascii="Times New Roman" w:hAnsi="Times New Roman" w:cs="Times New Roman"/>
          <w:lang w:val="ro-RO"/>
        </w:rPr>
        <w:t xml:space="preserve">          </w:t>
      </w:r>
      <w:r w:rsidR="002D2330">
        <w:rPr>
          <w:rFonts w:ascii="Times New Roman" w:hAnsi="Times New Roman" w:cs="Times New Roman"/>
          <w:lang w:val="ro-RO"/>
        </w:rPr>
        <w:t xml:space="preserve">    </w:t>
      </w:r>
      <w:r w:rsidR="00294DB5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</w:t>
      </w:r>
      <w:r w:rsidR="007E6317" w:rsidRPr="007E6317">
        <w:rPr>
          <w:rFonts w:ascii="Times New Roman" w:hAnsi="Times New Roman" w:cs="Times New Roman"/>
          <w:lang w:val="ro-RO"/>
        </w:rPr>
        <w:t>Anexa</w:t>
      </w:r>
    </w:p>
    <w:p w:rsidR="007E6317" w:rsidRPr="007E6317" w:rsidRDefault="007E6317" w:rsidP="007E6317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7E6317">
        <w:rPr>
          <w:rFonts w:ascii="Times New Roman" w:hAnsi="Times New Roman" w:cs="Times New Roman"/>
          <w:lang w:val="ro-RO"/>
        </w:rPr>
        <w:t xml:space="preserve">Argumentarea detaliată </w:t>
      </w:r>
    </w:p>
    <w:p w:rsidR="007E6317" w:rsidRPr="007E6317" w:rsidRDefault="007E6317" w:rsidP="007E6317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7E6317">
        <w:rPr>
          <w:rFonts w:ascii="Times New Roman" w:hAnsi="Times New Roman" w:cs="Times New Roman"/>
          <w:lang w:val="ro-RO"/>
        </w:rPr>
        <w:t>a Planului de Acţiuni</w:t>
      </w:r>
    </w:p>
    <w:p w:rsidR="006021F9" w:rsidRPr="00860919" w:rsidRDefault="006021F9" w:rsidP="007E6317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</w:p>
    <w:tbl>
      <w:tblPr>
        <w:tblW w:w="140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931"/>
        <w:gridCol w:w="2471"/>
        <w:gridCol w:w="992"/>
        <w:gridCol w:w="850"/>
        <w:gridCol w:w="993"/>
        <w:gridCol w:w="851"/>
        <w:gridCol w:w="4110"/>
      </w:tblGrid>
      <w:tr w:rsidR="00860919" w:rsidRPr="006557DA" w:rsidTr="00F32A0F">
        <w:trPr>
          <w:trHeight w:val="272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4C" w:rsidRPr="006557DA" w:rsidRDefault="00824E4C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Obiective şi acţiuni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4C" w:rsidRPr="006557DA" w:rsidRDefault="00824E4C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 </w:t>
            </w:r>
            <w:r w:rsidR="00294DB5"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T</w:t>
            </w:r>
            <w:r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ermenii de realizare</w:t>
            </w:r>
          </w:p>
          <w:p w:rsidR="00824E4C" w:rsidRPr="006557DA" w:rsidRDefault="00824E4C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 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4C" w:rsidRPr="006557DA" w:rsidRDefault="00294DB5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R</w:t>
            </w:r>
            <w:r w:rsidR="00824E4C"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esponsabilii</w:t>
            </w:r>
          </w:p>
          <w:p w:rsidR="00824E4C" w:rsidRPr="006557DA" w:rsidRDefault="00824E4C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 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1C4" w:rsidRPr="006557DA" w:rsidRDefault="00824E4C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Costul total</w:t>
            </w:r>
            <w:r w:rsidR="00BE51C4"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 xml:space="preserve"> pentru anii </w:t>
            </w:r>
          </w:p>
          <w:p w:rsidR="00824E4C" w:rsidRPr="006557DA" w:rsidRDefault="00BE51C4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2014-2020</w:t>
            </w:r>
            <w:r w:rsidR="00824E4C"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, mii lei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E4C" w:rsidRPr="006557DA" w:rsidRDefault="00824E4C" w:rsidP="00723C7C">
            <w:pPr>
              <w:tabs>
                <w:tab w:val="left" w:pos="2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Argumentare</w:t>
            </w:r>
          </w:p>
          <w:p w:rsidR="00824E4C" w:rsidRPr="006557DA" w:rsidRDefault="00824E4C" w:rsidP="00723C7C">
            <w:pPr>
              <w:tabs>
                <w:tab w:val="left" w:pos="2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</w:p>
        </w:tc>
      </w:tr>
      <w:tr w:rsidR="00860919" w:rsidRPr="006557DA" w:rsidTr="00F32A0F">
        <w:trPr>
          <w:trHeight w:val="447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E4C" w:rsidRPr="006557DA" w:rsidRDefault="00824E4C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4C" w:rsidRPr="006557DA" w:rsidRDefault="00824E4C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4C" w:rsidRPr="006557DA" w:rsidRDefault="00824E4C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4C" w:rsidRPr="006557DA" w:rsidRDefault="00824E4C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O"/>
              </w:rPr>
              <w:t>Costul 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4C" w:rsidRPr="006557DA" w:rsidRDefault="00824E4C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O"/>
              </w:rPr>
              <w:t>Bugetul de stat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4C" w:rsidRPr="006557DA" w:rsidRDefault="00824E4C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O"/>
              </w:rPr>
              <w:t>FOAM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4C" w:rsidRPr="006557DA" w:rsidRDefault="00824E4C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O"/>
              </w:rPr>
              <w:t>Alte surse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4C" w:rsidRPr="006557DA" w:rsidRDefault="00824E4C" w:rsidP="00723C7C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</w:p>
        </w:tc>
      </w:tr>
      <w:tr w:rsidR="00294DB5" w:rsidRPr="006557DA" w:rsidTr="00F32A0F">
        <w:trPr>
          <w:trHeight w:val="298"/>
        </w:trPr>
        <w:tc>
          <w:tcPr>
            <w:tcW w:w="14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B5" w:rsidRPr="006557DA" w:rsidRDefault="00294DB5" w:rsidP="00723C7C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1.      Obiectiv general: Dezvoltarea unui cadru naţional multisectorial pentru prevenirea şi controlul bolilor netransmisibile.</w:t>
            </w:r>
          </w:p>
        </w:tc>
      </w:tr>
      <w:tr w:rsidR="00860919" w:rsidRPr="006557DA" w:rsidTr="00F32A0F">
        <w:trPr>
          <w:trHeight w:val="44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4E4C" w:rsidRPr="006557DA" w:rsidRDefault="00824E4C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1.1.1.Evaluarea intervenţiilor naţionale în prevenirea şi controlul bolilor netransmisibile </w:t>
            </w:r>
            <w:r w:rsidR="002E5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(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BNT</w:t>
            </w:r>
            <w:r w:rsidR="002E5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)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E4C" w:rsidRPr="006557DA" w:rsidRDefault="00824E4C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O" w:eastAsia="ro-RO"/>
              </w:rPr>
              <w:t>2020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E4C" w:rsidRPr="006557DA" w:rsidRDefault="00824E4C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O" w:eastAsia="ro-RO"/>
              </w:rPr>
              <w:t>Ministerul Sănătăţii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24E4C" w:rsidRPr="006557DA" w:rsidRDefault="0013591B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1</w:t>
            </w:r>
            <w:r w:rsidR="00824E4C"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E4C" w:rsidRPr="006557DA" w:rsidRDefault="00824E4C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E4C" w:rsidRPr="006557DA" w:rsidRDefault="00824E4C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E4C" w:rsidRPr="006557DA" w:rsidRDefault="0013591B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1</w:t>
            </w:r>
            <w:r w:rsidR="00824E4C" w:rsidRPr="006557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00.0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E4C" w:rsidRPr="006557DA" w:rsidRDefault="00824E4C" w:rsidP="008039CE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MO" w:eastAsia="ro-RO"/>
              </w:rPr>
              <w:t>Crearea grupului de lucru pentru evaluarea interven</w:t>
            </w:r>
            <w:r w:rsidR="00F85AD2">
              <w:rPr>
                <w:rFonts w:ascii="Cambria Math" w:eastAsia="Times New Roman" w:hAnsi="Cambria Math" w:cs="Cambria Math"/>
                <w:sz w:val="24"/>
                <w:szCs w:val="24"/>
                <w:shd w:val="clear" w:color="auto" w:fill="FFFFFF"/>
                <w:lang w:val="ro-MO" w:eastAsia="ro-R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MO" w:eastAsia="ro-RO"/>
              </w:rPr>
              <w:t>iilor în domeniu</w:t>
            </w:r>
            <w:r w:rsidR="008039C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MO" w:eastAsia="ro-RO"/>
              </w:rPr>
              <w:t xml:space="preserve"> </w:t>
            </w:r>
            <w:r w:rsidR="00803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(16 pers.</w:t>
            </w:r>
            <w:r w:rsidR="008039CE"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x</w:t>
            </w:r>
            <w:r w:rsidR="008039C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12 luni)</w:t>
            </w:r>
            <w:r w:rsidRPr="006557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MO" w:eastAsia="ro-RO"/>
              </w:rPr>
              <w:t xml:space="preserve">, cu </w:t>
            </w:r>
            <w:r w:rsidR="00860919" w:rsidRPr="006557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MO" w:eastAsia="ro-RO"/>
              </w:rPr>
              <w:t>implicarea exper</w:t>
            </w:r>
            <w:r w:rsidR="00F85AD2">
              <w:rPr>
                <w:rFonts w:ascii="Cambria Math" w:eastAsia="Times New Roman" w:hAnsi="Cambria Math" w:cs="Cambria Math"/>
                <w:sz w:val="24"/>
                <w:szCs w:val="24"/>
                <w:shd w:val="clear" w:color="auto" w:fill="FFFFFF"/>
                <w:lang w:val="ro-MO" w:eastAsia="ro-RO"/>
              </w:rPr>
              <w:t>ț</w:t>
            </w:r>
            <w:r w:rsidR="00860919" w:rsidRPr="006557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MO" w:eastAsia="ro-RO"/>
              </w:rPr>
              <w:t>ilor interna</w:t>
            </w:r>
            <w:r w:rsidR="00F85AD2">
              <w:rPr>
                <w:rFonts w:ascii="Cambria Math" w:eastAsia="Times New Roman" w:hAnsi="Cambria Math" w:cs="Cambria Math"/>
                <w:sz w:val="24"/>
                <w:szCs w:val="24"/>
                <w:shd w:val="clear" w:color="auto" w:fill="FFFFFF"/>
                <w:lang w:val="ro-MO" w:eastAsia="ro-RO"/>
              </w:rPr>
              <w:t>ț</w:t>
            </w:r>
            <w:r w:rsidR="00860919" w:rsidRPr="006557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MO" w:eastAsia="ro-RO"/>
              </w:rPr>
              <w:t>ionali</w:t>
            </w:r>
            <w:r w:rsidR="008039C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MO" w:eastAsia="ro-RO"/>
              </w:rPr>
              <w:t xml:space="preserve"> (2 pers.</w:t>
            </w:r>
            <w:r w:rsidR="008039CE"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x</w:t>
            </w:r>
            <w:r w:rsidR="008039C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MO" w:eastAsia="ro-RO"/>
              </w:rPr>
              <w:t xml:space="preserve"> 4 luni)</w:t>
            </w:r>
            <w:r w:rsidRPr="006557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MO" w:eastAsia="ro-RO"/>
              </w:rPr>
              <w:t xml:space="preserve">  </w:t>
            </w:r>
            <w:r w:rsidR="00F85AD2">
              <w:rPr>
                <w:rFonts w:ascii="Cambria Math" w:eastAsia="Times New Roman" w:hAnsi="Cambria Math" w:cs="Cambria Math"/>
                <w:sz w:val="24"/>
                <w:szCs w:val="24"/>
                <w:shd w:val="clear" w:color="auto" w:fill="FFFFFF"/>
                <w:lang w:val="ro-MO" w:eastAsia="ro-RO"/>
              </w:rPr>
              <w:t>ș</w:t>
            </w:r>
            <w:r w:rsidRPr="006557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MO" w:eastAsia="ro-RO"/>
              </w:rPr>
              <w:t xml:space="preserve">i elaborarea raportului pentru OMS </w:t>
            </w:r>
          </w:p>
        </w:tc>
      </w:tr>
      <w:tr w:rsidR="00860919" w:rsidRPr="006557DA" w:rsidTr="00F32A0F">
        <w:trPr>
          <w:trHeight w:val="27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4E4C" w:rsidRPr="006557DA" w:rsidRDefault="00824E4C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1.1.3. Crearea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 men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inerea unui portal web pentru asigurarea unei comunicări  eficiente în domeniul prevenţiei şi controlului BNT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E4C" w:rsidRPr="006557DA" w:rsidRDefault="00824E4C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2015-2020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E4C" w:rsidRPr="006557DA" w:rsidRDefault="00824E4C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Ministerul Sănătăţii; Ministerul Educaţiei; Ministerul Agriculturii şi Industriei Alimentare; Ministerul Dezvoltării Regionale şi Construcţiilor; Ministerul Mediului; Ministerul Afacerilor Interne; Ministerul Muncii, Protecţiei Sociale şi Familiei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24E4C" w:rsidRPr="006557DA" w:rsidRDefault="00824E4C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600.0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E4C" w:rsidRPr="006557DA" w:rsidRDefault="00824E4C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E4C" w:rsidRPr="006557DA" w:rsidRDefault="00824E4C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E4C" w:rsidRPr="006557DA" w:rsidRDefault="00824E4C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600.0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E4C" w:rsidRPr="006557DA" w:rsidRDefault="00824E4C" w:rsidP="00A75D0C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Crearea</w:t>
            </w:r>
            <w:r w:rsidRPr="006557DA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o-MO"/>
              </w:rPr>
              <w:t xml:space="preserve"> re</w:t>
            </w:r>
            <w:r w:rsidR="00F85AD2">
              <w:rPr>
                <w:rFonts w:ascii="Cambria Math" w:eastAsia="Calibri" w:hAnsi="Cambria Math" w:cs="Cambria Math"/>
                <w:color w:val="222222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o-MO"/>
              </w:rPr>
              <w:t>ele</w:t>
            </w:r>
            <w:r w:rsidR="00A75D0C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o-MO"/>
              </w:rPr>
              <w:t>i</w:t>
            </w:r>
            <w:r w:rsidRPr="006557DA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o-MO"/>
              </w:rPr>
              <w:t xml:space="preserve"> de  </w:t>
            </w:r>
            <w:r w:rsidRPr="006557D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comunicare electronică</w:t>
            </w:r>
            <w:r w:rsidRPr="006557DA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o-MO"/>
              </w:rPr>
              <w:t xml:space="preserve"> </w:t>
            </w:r>
            <w:r w:rsidR="00E302A4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–a.</w:t>
            </w:r>
            <w:r w:rsidR="00A75D0C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2015 (200 mii lei),  </w:t>
            </w:r>
            <w:r w:rsidR="00A75D0C" w:rsidRPr="006557DA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o-MO"/>
              </w:rPr>
              <w:t xml:space="preserve">instituirea </w:t>
            </w:r>
            <w:r w:rsidR="00A75D0C" w:rsidRPr="006557D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la nivel naţional</w:t>
            </w:r>
            <w:r w:rsidR="00A75D0C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o-MO"/>
              </w:rPr>
              <w:t xml:space="preserve"> </w:t>
            </w:r>
            <w:r w:rsidR="00F85AD2">
              <w:rPr>
                <w:rFonts w:ascii="Cambria Math" w:eastAsia="Calibri" w:hAnsi="Cambria Math" w:cs="Cambria Math"/>
                <w:color w:val="222222"/>
                <w:sz w:val="24"/>
                <w:szCs w:val="24"/>
                <w:lang w:val="ro-MO"/>
              </w:rPr>
              <w:t>ș</w:t>
            </w:r>
            <w:r w:rsidR="00A75D0C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ro-MO"/>
              </w:rPr>
              <w:t>i local pas-cu-pas</w:t>
            </w:r>
            <w:r w:rsidRPr="006557D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, cu i</w:t>
            </w:r>
            <w:r w:rsidR="00A75D0C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nclude</w:t>
            </w:r>
            <w:r w:rsidRPr="006557D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rea ONG-urilor, societăţii civile şi mediului academic</w:t>
            </w:r>
            <w:r w:rsidR="00A75D0C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 către  </w:t>
            </w:r>
            <w:r w:rsidR="00E302A4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a.</w:t>
            </w:r>
            <w:r w:rsidR="00A75D0C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2020 (80mii lei anual)</w:t>
            </w:r>
          </w:p>
        </w:tc>
      </w:tr>
      <w:tr w:rsidR="00860919" w:rsidRPr="006557DA" w:rsidTr="006021F9">
        <w:trPr>
          <w:trHeight w:val="27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4E4C" w:rsidRPr="006557DA" w:rsidRDefault="00824E4C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1.1.5. Formarea continuă a partenerilor din diferite sectoare nonmedicale în domeniul prevenţiei şi controlului BNT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E4C" w:rsidRPr="006557DA" w:rsidRDefault="00824E4C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2015-2020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E4C" w:rsidRPr="006557DA" w:rsidRDefault="00824E4C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O" w:eastAsia="ro-RO"/>
              </w:rPr>
              <w:t>Ministerul Sănătăţii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24E4C" w:rsidRPr="006557DA" w:rsidRDefault="00824E4C" w:rsidP="00723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360.0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E4C" w:rsidRPr="006557DA" w:rsidRDefault="00824E4C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140.0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E4C" w:rsidRPr="006557DA" w:rsidRDefault="00824E4C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160.0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E4C" w:rsidRPr="006557DA" w:rsidRDefault="00824E4C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60.0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E4C" w:rsidRPr="006557DA" w:rsidRDefault="00A75D0C" w:rsidP="00B8515E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</w:t>
            </w:r>
            <w:r w:rsidR="00824E4C"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nstruirea  partenerilor din sectoarele nonmedicale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– organizarea anual</w:t>
            </w:r>
            <w:r w:rsidR="00990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ă a câte </w:t>
            </w:r>
            <w:r w:rsidR="00B85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4</w:t>
            </w:r>
            <w:r w:rsidR="00990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instruiri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(</w:t>
            </w:r>
            <w:r w:rsidR="00B8515E"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20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pers x </w:t>
            </w:r>
            <w:r w:rsidR="00B8515E"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4 </w:t>
            </w:r>
            <w:r w:rsidR="00B8515E" w:rsidRPr="00B85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instruiri</w:t>
            </w:r>
            <w:r w:rsidR="00B8515E"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9907CA"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= 60mii lei </w:t>
            </w:r>
            <w:r w:rsid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/an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  <w:r w:rsidR="00824E4C"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</w:t>
            </w:r>
          </w:p>
        </w:tc>
      </w:tr>
      <w:tr w:rsidR="0019283D" w:rsidRPr="006557DA" w:rsidTr="006021F9">
        <w:trPr>
          <w:trHeight w:val="7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283D" w:rsidRPr="006557DA" w:rsidRDefault="0019283D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lastRenderedPageBreak/>
              <w:t xml:space="preserve">1.2.3.Efectuarea studiilor naţionale a populaţiei din grupurile ţintă prestabilite privind factorii de risc  în dezvoltarea  BNT  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83D" w:rsidRPr="006557DA" w:rsidRDefault="0019283D" w:rsidP="0019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5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-2020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83D" w:rsidRPr="006557DA" w:rsidRDefault="0019283D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O"/>
              </w:rPr>
              <w:t>Ministerul Sănătăţii, CNAM; Ministerul Educaţiei; Ministerul Tineretului şi Sportului.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83D" w:rsidRPr="006557DA" w:rsidRDefault="0019283D" w:rsidP="00723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5</w:t>
            </w:r>
            <w:r w:rsidRPr="0065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750.0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83D" w:rsidRPr="006557DA" w:rsidRDefault="0019283D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100.0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83D" w:rsidRPr="006557DA" w:rsidRDefault="0019283D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150.0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83D" w:rsidRPr="006557DA" w:rsidRDefault="0019283D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5</w:t>
            </w: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500.0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83D" w:rsidRPr="006557DA" w:rsidRDefault="0019283D" w:rsidP="00723C7C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Efectuarea studiilor:  2015-determinarea soduriei (100 mii lei); 2016- prev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a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len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a fumatului </w:t>
            </w:r>
            <w:r w:rsidR="0029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la adolescen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="0029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</w:t>
            </w:r>
            <w:r w:rsidR="00E3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(150 mii lei);</w:t>
            </w:r>
          </w:p>
          <w:p w:rsidR="0019283D" w:rsidRPr="006557DA" w:rsidRDefault="0019283D" w:rsidP="00723C7C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2017-SDS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3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000 mii lei); 2018- COSI pentru copii (250 mii lei); </w:t>
            </w:r>
          </w:p>
          <w:p w:rsidR="0019283D" w:rsidRPr="006557DA" w:rsidRDefault="0019283D" w:rsidP="00723C7C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2019-STEPS (2000 mii lei);</w:t>
            </w:r>
          </w:p>
        </w:tc>
      </w:tr>
      <w:tr w:rsidR="0019283D" w:rsidRPr="006557DA" w:rsidTr="00F32A0F">
        <w:trPr>
          <w:trHeight w:val="27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283D" w:rsidRPr="006557DA" w:rsidRDefault="0019283D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1.2.4.Crearea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 men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inerea Registrelor na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ionale pentru screening ale cancerului de col uterin şi cancer de sân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83D" w:rsidRPr="006557DA" w:rsidRDefault="0019283D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2015-2020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83D" w:rsidRPr="006557DA" w:rsidRDefault="0019283D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Ministerul Sănătăţii; CNAM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83D" w:rsidRPr="006557DA" w:rsidRDefault="0019283D" w:rsidP="00723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3800.0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83D" w:rsidRPr="006557DA" w:rsidRDefault="0019283D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1380.0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83D" w:rsidRPr="006557DA" w:rsidRDefault="0019283D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1400.0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83D" w:rsidRPr="006557DA" w:rsidRDefault="0019283D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1020.0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83D" w:rsidRPr="006557DA" w:rsidRDefault="0019283D" w:rsidP="0019283D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E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laborarea softului -</w:t>
            </w:r>
            <w:r w:rsid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Registr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u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pentru screening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–a.2015 - Activită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 întruniri a grupului de lucru, elaborarea conceptului, caietului de sarcini, contractarea exper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ilor,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testarea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lansarea softului (1500 mii lei);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a.2016 -</w:t>
            </w:r>
            <w:r w:rsid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testarea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softului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în teritorii-pilot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implementarea la nivel na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ional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, asigurarea cu suport tehnic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 instruirea prestătorilor de sistem (1500 mii lei), a.a.2017-2020 - asigurarea cu suport tehnic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 instruirea prestătorilor de sistem, mentinen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a (200mii lei/an)</w:t>
            </w:r>
          </w:p>
        </w:tc>
      </w:tr>
      <w:tr w:rsidR="0019283D" w:rsidRPr="006557DA" w:rsidTr="00F32A0F">
        <w:trPr>
          <w:trHeight w:val="27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283D" w:rsidRPr="006557DA" w:rsidRDefault="0019283D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1.2.5.</w:t>
            </w:r>
            <w:r w:rsidR="00F32A0F" w:rsidRPr="00F32A0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Dezvoltarea şi fortificarea Registrului Na</w:t>
            </w:r>
            <w:r w:rsidR="00F85AD2">
              <w:rPr>
                <w:rFonts w:ascii="Cambria Math" w:hAnsi="Cambria Math" w:cs="Cambria Math"/>
                <w:color w:val="000000"/>
                <w:sz w:val="24"/>
                <w:szCs w:val="24"/>
                <w:lang w:val="ro-RO"/>
              </w:rPr>
              <w:t>ț</w:t>
            </w:r>
            <w:r w:rsidR="00F32A0F" w:rsidRPr="00F32A0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ional de Cancer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83D" w:rsidRPr="006557DA" w:rsidRDefault="0019283D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2015-2020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83D" w:rsidRPr="006557DA" w:rsidRDefault="0019283D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Ministerul Sănătăţii; CNAM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83D" w:rsidRPr="006557DA" w:rsidRDefault="0019283D" w:rsidP="00723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2000.0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83D" w:rsidRPr="006557DA" w:rsidRDefault="0019283D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600.0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83D" w:rsidRPr="006557DA" w:rsidRDefault="0019283D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1090.0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83D" w:rsidRPr="006557DA" w:rsidRDefault="0019283D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310.0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83D" w:rsidRPr="006557DA" w:rsidRDefault="0019283D" w:rsidP="00E302A4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E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laborarea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sistemului Cancer Registru –a.2015 - </w:t>
            </w:r>
            <w:r w:rsidR="00E3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ctivită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 întruniri a grupului de lucru, elaborarea conceptului, caietului de sarcini, contractarea exper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ilor,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testarea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lansarea sistemului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la nivel na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ional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(1000 mii lei)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a.a.2016-2020 - asigurarea cu suport tehnic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 instruirea prestătorilor de sistem, mentinen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a (200mii lei/an)</w:t>
            </w:r>
          </w:p>
        </w:tc>
      </w:tr>
      <w:tr w:rsidR="00F32A0F" w:rsidRPr="006557DA" w:rsidTr="006021F9">
        <w:trPr>
          <w:trHeight w:val="27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91321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1.2.7.Consolidarea capacităţilor specialiştilor responsabili de monitorizare şi evaluare ale programelor axate pe BNT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2014-2020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Ministerul Sănătăţii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105.0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45.0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60.0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A0F" w:rsidRDefault="00F32A0F" w:rsidP="00723C7C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Organizarea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instruir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ilor anuale  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0 pers x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B85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instruiri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mii lei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/an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  <w:p w:rsidR="00F32A0F" w:rsidRPr="006557DA" w:rsidRDefault="00F32A0F" w:rsidP="00A41F99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</w:p>
        </w:tc>
      </w:tr>
      <w:tr w:rsidR="00F32A0F" w:rsidRPr="006557DA" w:rsidTr="006021F9">
        <w:trPr>
          <w:trHeight w:val="7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2E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lastRenderedPageBreak/>
              <w:t>1.3.2.Organizarea periodică a conferinţelor la nivel</w:t>
            </w:r>
            <w:r w:rsidR="002E5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naţional </w:t>
            </w:r>
            <w:r w:rsidR="002E5F42"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şi internaţional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în domeniul prevenirii şi controlului  BNT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anual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Academia de Ştiinţe a Moldovei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br/>
              <w:t>Ministerul Sănătăţii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br/>
              <w:t>USMF „N.Testemiţanu”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6</w:t>
            </w:r>
            <w:r w:rsidRPr="0065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00.0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20</w:t>
            </w: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8F45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</w:t>
            </w: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A0F" w:rsidRPr="006557DA" w:rsidRDefault="00F32A0F" w:rsidP="007D1E30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Desfă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urarea anual a câte o conferin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ă na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ională (50 pers.-50mii lei), vizită de studiu interna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ională (4 pers.-50mii lei) sau conferin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ă interna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ională – (100 pers.-200mii lei), cu a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ctivită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 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organizare (diurna, cazare, materiale, drum, activită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 de logistică)</w:t>
            </w:r>
          </w:p>
        </w:tc>
      </w:tr>
      <w:tr w:rsidR="00F32A0F" w:rsidRPr="006557DA" w:rsidTr="001336E8">
        <w:trPr>
          <w:trHeight w:val="313"/>
        </w:trPr>
        <w:tc>
          <w:tcPr>
            <w:tcW w:w="14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A0F" w:rsidRPr="006557DA" w:rsidRDefault="00F32A0F" w:rsidP="00723C7C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o-MO"/>
              </w:rPr>
            </w:pPr>
          </w:p>
          <w:p w:rsidR="00F32A0F" w:rsidRPr="006557DA" w:rsidRDefault="00F32A0F" w:rsidP="00723C7C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 xml:space="preserve">2. Obiectiv general:  Reducerea factorilor de risc ai bolilor netransmisibile. </w:t>
            </w:r>
          </w:p>
        </w:tc>
      </w:tr>
      <w:tr w:rsidR="00F32A0F" w:rsidRPr="006557DA" w:rsidTr="001336E8">
        <w:trPr>
          <w:trHeight w:val="6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2.2.1.Elaborarea ghidului privind activitatea fizică şi sănătatea pentru diferite grupuri populaţionale.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2016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Ministerul Sănătăţii; Ministerul Educaţiei, Ministerul Tineretului şi Sportului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160.0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60.0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100.0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0F" w:rsidRPr="006557DA" w:rsidRDefault="00F32A0F" w:rsidP="008039CE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MO" w:eastAsia="ro-RO"/>
              </w:rPr>
              <w:t xml:space="preserve">Crearea grupului de lucru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(10 pers.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x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12 luni),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con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inut, expertiză, aprobare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10pers.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x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8 întruniri)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consultan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i-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exper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 interna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ionali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(1 pers. x 4 luni), lansarea (60 pers. x1 atelier = 50 mii lei),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lucrări de editare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 multiplicare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(300 ex. – 20 mii lei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)</w:t>
            </w:r>
          </w:p>
        </w:tc>
      </w:tr>
      <w:tr w:rsidR="00F32A0F" w:rsidRPr="006557DA" w:rsidTr="00F32A0F">
        <w:trPr>
          <w:trHeight w:val="27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2.2.3.Organizarea campaniilor publice de promovare a  activităţii fizice, orientate spre comunitate, familie şi individ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.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2014-2020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Ministerul Tineretului şi Sportului, Ministerul Sănătăţii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br/>
              <w:t>CNAM, Ministerul Educaţiei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br/>
              <w:t>Mass-Media naţională şi locală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2A0F" w:rsidRPr="006557DA" w:rsidRDefault="00F32A0F" w:rsidP="001359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0</w:t>
            </w:r>
            <w:r w:rsidRPr="0065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5</w:t>
            </w: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8</w:t>
            </w: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7</w:t>
            </w: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00.0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0F" w:rsidRPr="006557DA" w:rsidRDefault="00F32A0F" w:rsidP="00FE1138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Elaborarea, editarea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 repartizarea m</w:t>
            </w:r>
            <w:r w:rsidRPr="00A4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ateriale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lor informa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ionale</w:t>
            </w:r>
            <w:r w:rsidRPr="00A4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postere,</w:t>
            </w:r>
            <w:r w:rsidRPr="00A4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pliante, etc.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-100000 ex. - 150 mii lei/an</w:t>
            </w:r>
            <w:r w:rsidRPr="00A4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; elaborarea spoturilor audio/video (2 spoturi audio/video = 700 mii lei); instruirea  formatorilor  (10 pers. x 2 zile x 4 instruiri = 160 mii lei/an),organizarea seminarelor  în teritorii (20pers. x 1 zi x 40seminare), maraton de ciclism (lansarea, asigurare echipament, securitate, men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iuni băne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ti pentru primele locuri- 100 pers = 60 mii lei/an), flach-mob - 10 mii lei, p</w:t>
            </w:r>
            <w:r w:rsidRPr="00A4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entru mobilizarea socială a populaţiei </w:t>
            </w:r>
          </w:p>
        </w:tc>
      </w:tr>
      <w:tr w:rsidR="00F32A0F" w:rsidRPr="006557DA" w:rsidTr="00F32A0F">
        <w:trPr>
          <w:trHeight w:val="46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2.2.7.Reabilitarea şi crearea terenurilor sportive în localită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ile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ării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2015-2020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Ministerul Tineretului</w:t>
            </w:r>
            <w:r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 xml:space="preserve">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şi Sportului, Autorităţile publice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lastRenderedPageBreak/>
              <w:t>locale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lastRenderedPageBreak/>
              <w:t>6000.0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3000.0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3000.0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0F" w:rsidRPr="006557DA" w:rsidRDefault="00F32A0F" w:rsidP="002D0B3A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Anual reabilitarea sau construirea unui edificiu sportiv (sală de sport, teren sportiv) într-o unitate administrativ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lastRenderedPageBreak/>
              <w:t>teritorială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- 1000 mii lei/an</w:t>
            </w:r>
          </w:p>
        </w:tc>
      </w:tr>
      <w:tr w:rsidR="00F32A0F" w:rsidRPr="006557DA" w:rsidTr="00F32A0F">
        <w:trPr>
          <w:trHeight w:val="298"/>
        </w:trPr>
        <w:tc>
          <w:tcPr>
            <w:tcW w:w="14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A0F" w:rsidRPr="006557DA" w:rsidRDefault="00F32A0F" w:rsidP="00723C7C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lastRenderedPageBreak/>
              <w:t>3. Obiectiv general:  Consolidarea eforturilor sistemului de sănătate în prevenţie şi controlul bolilor netransmisibile.</w:t>
            </w:r>
          </w:p>
        </w:tc>
      </w:tr>
      <w:tr w:rsidR="00F32A0F" w:rsidRPr="006557DA" w:rsidTr="00F32A0F">
        <w:trPr>
          <w:trHeight w:val="13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3.1.1.Instruirea continuă a cadrelor medicale în domeniul prevenţiei, diagnosticului precoce şi managementului BNT 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D6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5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-2020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O"/>
              </w:rPr>
              <w:t>Ministerul Sănătăţii în colaborare cu USMF ”N. Testemiţanu” şi organizaţiile internaţionale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6</w:t>
            </w:r>
            <w:r w:rsidRPr="0065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00.0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D630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4</w:t>
            </w: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D630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6</w:t>
            </w: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D630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</w:t>
            </w: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A0F" w:rsidRDefault="00F32A0F" w:rsidP="00723C7C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Organizarea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instruir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ilor anuale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, cu asigurarea de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iurne, cazare, alimentare, materiale, drum  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0 pers x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B85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instruiri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100 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mii lei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/an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  <w:p w:rsidR="00F32A0F" w:rsidRPr="006557DA" w:rsidRDefault="00F32A0F" w:rsidP="00723C7C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</w:p>
        </w:tc>
      </w:tr>
      <w:tr w:rsidR="00F32A0F" w:rsidRPr="006557DA" w:rsidTr="00F32A0F">
        <w:trPr>
          <w:trHeight w:val="9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3.1.2.Actualizarea/ elaborarea ghidurilor bazate pe dovezi şi protocoalelor pentru lucrători medicali în depistarea precoce BNT, a factorilor de risc asociaţi şi controlul acestora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2015-2019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Ministerul Sănătăţii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250.0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80.0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110.0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60.0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0F" w:rsidRPr="006557DA" w:rsidRDefault="00F32A0F" w:rsidP="002D0B3A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Actualizarea/ elaborarea ghidurilor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(con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inut, expertiză), grup de lucru (5 pers.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x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6 întruniri)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vizită de studiu,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exper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interna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ionali,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aprobare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 promovare.</w:t>
            </w:r>
          </w:p>
        </w:tc>
      </w:tr>
      <w:tr w:rsidR="00F32A0F" w:rsidRPr="006557DA" w:rsidTr="00F32A0F">
        <w:trPr>
          <w:trHeight w:val="8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3.1.3.Dezvoltarea şi menţinerea la nivel naţional şi local a reţelelor de şcoli a pacienţilor cu BNT (ca exemplu ”şcoala inimii”, ”şcoala pacientului cu diabet”) 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 elaborarea curriculei pentru aceste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coli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9B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5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-2020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Ministerul Sănătăţii; CNAM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9B34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0</w:t>
            </w:r>
            <w:r w:rsidRPr="0065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B300D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4</w:t>
            </w: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6</w:t>
            </w: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A0F" w:rsidRPr="009B3454" w:rsidRDefault="00F32A0F" w:rsidP="00631908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B3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Elaborarea curriculei 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 materialelor  de  suport (conţinu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expe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tiza, aprobarea, promovarea),   6 pers x 2 luni  (6exp. x 3 500,0lei x 2luni = 42mii  lei)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</w:t>
            </w:r>
            <w:r w:rsidRPr="006319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ditarea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curriculei </w:t>
            </w:r>
            <w:r w:rsidRPr="006319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(redactare, printare, dizain )- 2000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ex. x </w:t>
            </w:r>
            <w:r w:rsidRPr="006319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 lei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319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319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68,0 mii lei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nstruir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  anuale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, cu asigurarea de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iurne, alimentare, materiale, drum  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0 pers x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B85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instruiri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50 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mii lei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/an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. </w:t>
            </w:r>
          </w:p>
        </w:tc>
      </w:tr>
      <w:tr w:rsidR="00F32A0F" w:rsidRPr="006557DA" w:rsidTr="00F32A0F">
        <w:trPr>
          <w:trHeight w:val="7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3.1.4.Acoperirea populaţiei din grupurile ţintă prestabilite cu programe de screening (cancer col uterin, cancer mamar, hipertensiune).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2014-2017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Ministerul Sănătăţii; CNAM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BF08D7" w:rsidRDefault="00F32A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  <w:r w:rsidRPr="00BF08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BF08D7" w:rsidRDefault="00F32A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BF08D7" w:rsidRDefault="00F32A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 w:rsidRPr="00BF08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BF08D7" w:rsidRDefault="00F32A0F" w:rsidP="007612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BF08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00.0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A0F" w:rsidRPr="006557DA" w:rsidRDefault="00F32A0F" w:rsidP="00723C7C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Realizarea programelor de screening în grupurile ţintă prestabilite</w:t>
            </w:r>
          </w:p>
        </w:tc>
      </w:tr>
      <w:tr w:rsidR="00F32A0F" w:rsidRPr="00C32BB8" w:rsidTr="00F32A0F">
        <w:trPr>
          <w:trHeight w:val="7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F85AD2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/>
              </w:rPr>
            </w:pPr>
            <w:r w:rsidRPr="00F85AD2">
              <w:rPr>
                <w:rFonts w:ascii="Times New Roman" w:eastAsia="Times New Roman" w:hAnsi="Times New Roman" w:cs="Times New Roman"/>
                <w:color w:val="000000"/>
                <w:lang w:val="ro-MO"/>
              </w:rPr>
              <w:t xml:space="preserve">3.2.2.Crearea Centrelor de consiliere şi implementarea lor în prevenirea BNT şi a </w:t>
            </w:r>
            <w:r w:rsidRPr="00F85AD2">
              <w:rPr>
                <w:rFonts w:ascii="Times New Roman" w:eastAsia="Times New Roman" w:hAnsi="Times New Roman" w:cs="Times New Roman"/>
                <w:color w:val="000000"/>
                <w:lang w:val="ro-MO"/>
              </w:rPr>
              <w:lastRenderedPageBreak/>
              <w:t>factorilor de risc ce le determină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F85AD2" w:rsidRDefault="00F32A0F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O"/>
              </w:rPr>
            </w:pPr>
            <w:r w:rsidRPr="00F85AD2">
              <w:rPr>
                <w:rFonts w:ascii="Times New Roman" w:eastAsia="Times New Roman" w:hAnsi="Times New Roman" w:cs="Times New Roman"/>
                <w:color w:val="000000"/>
                <w:lang w:val="ro-MO"/>
              </w:rPr>
              <w:lastRenderedPageBreak/>
              <w:t>2014-2020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F85AD2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/>
              </w:rPr>
            </w:pPr>
            <w:r w:rsidRPr="00F85AD2">
              <w:rPr>
                <w:rFonts w:ascii="Times New Roman" w:eastAsia="Times New Roman" w:hAnsi="Times New Roman" w:cs="Times New Roman"/>
                <w:color w:val="000000"/>
                <w:lang w:val="ro-MO"/>
              </w:rPr>
              <w:t>Ministerul Sănătăţii; CNAM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F85AD2" w:rsidRDefault="00F32A0F" w:rsidP="00723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MO"/>
              </w:rPr>
            </w:pPr>
            <w:r w:rsidRPr="00F85AD2">
              <w:rPr>
                <w:rFonts w:ascii="Times New Roman" w:hAnsi="Times New Roman" w:cs="Times New Roman"/>
                <w:b/>
                <w:bCs/>
                <w:color w:val="000000"/>
                <w:lang w:val="ro-MO"/>
              </w:rPr>
              <w:t>6500.0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A0F" w:rsidRPr="00F85AD2" w:rsidRDefault="00F32A0F" w:rsidP="0013591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ro-MO"/>
              </w:rPr>
            </w:pPr>
            <w:r w:rsidRPr="00F85AD2">
              <w:rPr>
                <w:rFonts w:ascii="Times New Roman" w:hAnsi="Times New Roman" w:cs="Times New Roman"/>
                <w:bCs/>
                <w:color w:val="000000"/>
                <w:lang w:val="ro-MO"/>
              </w:rPr>
              <w:t>1400.0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A0F" w:rsidRPr="00F85AD2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ro-MO"/>
              </w:rPr>
            </w:pPr>
            <w:r w:rsidRPr="00F85AD2">
              <w:rPr>
                <w:rFonts w:ascii="Times New Roman" w:hAnsi="Times New Roman" w:cs="Times New Roman"/>
                <w:bCs/>
                <w:color w:val="000000"/>
                <w:lang w:val="ro-MO"/>
              </w:rPr>
              <w:t>3000.0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A0F" w:rsidRPr="00F85AD2" w:rsidRDefault="00F32A0F" w:rsidP="006557D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ro-MO"/>
              </w:rPr>
            </w:pPr>
            <w:r w:rsidRPr="00F85AD2">
              <w:rPr>
                <w:rFonts w:ascii="Times New Roman" w:hAnsi="Times New Roman" w:cs="Times New Roman"/>
                <w:bCs/>
                <w:color w:val="000000"/>
                <w:lang w:val="ro-MO"/>
              </w:rPr>
              <w:t>2100.0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A0F" w:rsidRPr="00F85AD2" w:rsidRDefault="00F32A0F" w:rsidP="00C32BB8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/>
              </w:rPr>
            </w:pPr>
            <w:r w:rsidRPr="00F85AD2">
              <w:rPr>
                <w:rFonts w:ascii="Times New Roman" w:eastAsia="Times New Roman" w:hAnsi="Times New Roman" w:cs="Times New Roman"/>
                <w:color w:val="000000"/>
                <w:lang w:val="ro-MO"/>
              </w:rPr>
              <w:t>Instituirea a 6 Centre de consiliere pe an (1centru x 600 mii lei/an). Asigurare cu încăperi, resurse umane, echipament.</w:t>
            </w:r>
            <w:r w:rsidRPr="00F85AD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F85AD2">
              <w:rPr>
                <w:rFonts w:ascii="Times New Roman" w:hAnsi="Times New Roman" w:cs="Times New Roman"/>
                <w:lang w:val="ro-RO"/>
              </w:rPr>
              <w:lastRenderedPageBreak/>
              <w:t>I</w:t>
            </w:r>
            <w:r w:rsidRPr="00F85AD2">
              <w:rPr>
                <w:rFonts w:ascii="Times New Roman" w:eastAsia="Times New Roman" w:hAnsi="Times New Roman" w:cs="Times New Roman"/>
                <w:color w:val="000000"/>
                <w:lang w:val="ro-MO"/>
              </w:rPr>
              <w:t>nstruiri  anuale</w:t>
            </w:r>
            <w:r w:rsidRPr="00F85AD2">
              <w:rPr>
                <w:rFonts w:ascii="Times New Roman" w:hAnsi="Times New Roman" w:cs="Times New Roman"/>
                <w:lang w:val="ro-RO" w:eastAsia="ro-RO"/>
              </w:rPr>
              <w:t xml:space="preserve"> a prestătorilor de servicii (18 pers. x 10 zile x 4 instruiri) (400 mii lei)</w:t>
            </w:r>
          </w:p>
        </w:tc>
      </w:tr>
      <w:tr w:rsidR="00F32A0F" w:rsidRPr="006557DA" w:rsidTr="00F32A0F">
        <w:trPr>
          <w:trHeight w:val="55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327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lastRenderedPageBreak/>
              <w:t>3.3.1.Dezvoltarea şi punerea în aplicare a unui sistem de servicii medico-sociale pentru persoanele în vârstă (prevenţia şi interven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="00327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ia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în situaţii de criză)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2015-2020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Ministerul Muncii; Protecţiei Sociale şi Familiei; CNAS;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br/>
              <w:t>Ministerul Finanţelor, Ministerul Sănătăţii; CNAM.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6000.0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4200.0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500.0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1300.0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0F" w:rsidRPr="006557DA" w:rsidRDefault="00F32A0F" w:rsidP="002D0B3A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Instituirea unor  Centre, servicii, puncte teritoriale  de servicii medico-sociale, asigurarea lor cu resurse umane, echipament, transport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, instruiri (1centru / serviciu x 1mln. lei/an)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.</w:t>
            </w:r>
          </w:p>
        </w:tc>
      </w:tr>
      <w:tr w:rsidR="00F32A0F" w:rsidRPr="006557DA" w:rsidTr="00F32A0F">
        <w:trPr>
          <w:trHeight w:val="298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4. Obiectiv general:  Fortificarea componentei de promovare a sănătăţii şi creşterea nivelului de responsabilitate a cetăţenilor pentru propria sănătate.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A0F" w:rsidRPr="006557DA" w:rsidRDefault="00F32A0F" w:rsidP="00723C7C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</w:p>
        </w:tc>
      </w:tr>
      <w:tr w:rsidR="00F32A0F" w:rsidRPr="006557DA" w:rsidTr="00F32A0F">
        <w:trPr>
          <w:trHeight w:val="92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4.1.1.Realizarea campaniilor de informare şi comunicare în cadrul programelor elaborate şi aprobate în domeniul controlului BNT şi a factorilor prioritari de risc.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2014-2020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Ministerul Sănătăţii; CNAM; Ministerul Educaţiei;Ministerul Tineretului şi Sportului; Ministerul Muncii, Protecţiei Sociale şi Familiei în colaborare cu Mass-media, ONG-uri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CC2B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98</w:t>
            </w:r>
            <w:r w:rsidRPr="0065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00.0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120</w:t>
            </w: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68</w:t>
            </w: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180</w:t>
            </w: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A0F" w:rsidRPr="006557DA" w:rsidRDefault="00F32A0F" w:rsidP="002D0B3A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Elaborarea a.2015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 a.2018 a spoturilor audio/video (4 spoturi audio/video = 1500 mii lei/an); elaborarea, editarea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 repartizarea m</w:t>
            </w:r>
            <w:r w:rsidRPr="00A4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ateriale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lor informa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ionale</w:t>
            </w:r>
            <w:r w:rsidRPr="00A4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postere,</w:t>
            </w:r>
            <w:r w:rsidRPr="00A4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pliante, etc.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-300000 ex.- 450 mii lei/an</w:t>
            </w:r>
            <w:r w:rsidRPr="00A4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; elaborarea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 instalarea banerelor ( 3banere x 3 mun. x 6 luni = 400 mii lei/an); Instruirea formatorilor  (20 pers. x 5 zile x 3 instruiri = 1mln. lei/an); organizarea seminarelor în 36 teritorii = 4,300mii lei(2 pers.x 2 zile x 4 seminare = 120mii lei), petrecerea orelor speciale în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coli (elaborarea, editarea, distribuirea materialelor (2 materiale x 300000 ex.- 250 mii lei/an)</w:t>
            </w:r>
          </w:p>
        </w:tc>
      </w:tr>
      <w:tr w:rsidR="00F32A0F" w:rsidRPr="006557DA" w:rsidTr="00F32A0F">
        <w:trPr>
          <w:trHeight w:val="27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4.1.2.Revizuirea curriculei şcolare “Educaţia civică” la  modulul promovarea sănătăţii şi reducerea factorilor prioritari de risc ale BNT.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2015-2016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iCs/>
                <w:color w:val="000000"/>
                <w:kern w:val="22"/>
                <w:sz w:val="24"/>
                <w:szCs w:val="24"/>
                <w:lang w:val="ro-MO"/>
              </w:rPr>
              <w:t>Ministerul Educaţiei;  Ministerul Sănătăţii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600.0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600.0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A0F" w:rsidRPr="006557DA" w:rsidRDefault="00F32A0F" w:rsidP="00F4543F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MO" w:eastAsia="ro-RO"/>
              </w:rPr>
              <w:t xml:space="preserve">Crearea grupului de lucru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(10 pers.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x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12 luni),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elaborarea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curricul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ei (con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inut, expertiză, aprobare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10 pers.</w:t>
            </w:r>
            <w:r w:rsidRPr="00B8515E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x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8 întruniri)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consultan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i-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exper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 interna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ionali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(1 pers. x 4 luni=120mii lei), lansarea (120 pers. x1 atelier = 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lastRenderedPageBreak/>
              <w:t xml:space="preserve">mii lei),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lucrări de editare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 multiplicare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(300 ex. x 34 lei =102mii lei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)</w:t>
            </w:r>
          </w:p>
        </w:tc>
      </w:tr>
      <w:tr w:rsidR="00F32A0F" w:rsidRPr="006557DA" w:rsidTr="00F32A0F">
        <w:trPr>
          <w:trHeight w:val="10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lastRenderedPageBreak/>
              <w:t>4.1.3.Dezvoltarea suportului didactic (ghiduri) pentru elevi şi profesori în formarea deprinderilor sănătoase şi prevenirea BNT.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2015-2017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Ministerul Educaţiei;  Ministerul Sănătăţii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1500.0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1500.0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A0F" w:rsidRPr="006557DA" w:rsidRDefault="00F32A0F" w:rsidP="00F4543F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Elaborarea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a 2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ghiduri 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(conţinu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expe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tiza, aprobarea, promovarea),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 de lucru (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6 pers x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)=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x 3500,0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lei x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6 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 =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252 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  lei)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6319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ditarea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ghiduri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lor</w:t>
            </w:r>
            <w:r w:rsidRPr="006319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(redactare, printare, dizain )-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6319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000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ex. x 60</w:t>
            </w:r>
            <w:r w:rsidRPr="006319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319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240</w:t>
            </w:r>
            <w:r w:rsidRPr="006319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mii lei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F32A0F" w:rsidRPr="006557DA" w:rsidTr="00F32A0F">
        <w:trPr>
          <w:trHeight w:val="93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4.2.1.Fortificarea capacităţilor la nivel naţional şi elaborarea suportului metodologic privind implementarea iniţiativei „Şcoli care promovează sănătatea”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2015-2016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O"/>
              </w:rPr>
              <w:t>Ministerul Sănătăţii,Ministerul Educaţiei  în parteneriat cu ONG-uri, Organizaţii internaţionale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1000.0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4</w:t>
            </w: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00.0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4</w:t>
            </w: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00.0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200.0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A0F" w:rsidRPr="006557DA" w:rsidRDefault="00F32A0F" w:rsidP="008859CC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Elaborarea suportului metodologic 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(conţinu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expe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tiza, aprobarea, promovarea),   6 pers x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  (6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x 3500,0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lei x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6 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 =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252 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  lei)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6319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ditarea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materialelor </w:t>
            </w:r>
            <w:r w:rsidRPr="006319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(redactare, printare, dizain )-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6319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000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ex. x 40</w:t>
            </w:r>
            <w:r w:rsidRPr="006319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319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240</w:t>
            </w:r>
            <w:r w:rsidRPr="006319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mii lei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F32A0F" w:rsidRPr="006557DA" w:rsidTr="00F32A0F">
        <w:trPr>
          <w:trHeight w:val="27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4.2.2.Implementarea reţelei naţionale a Şcolilor care promovează Sănătatea în Republica Moldova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2017-2020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Ministerul Sănătăţii,Ministerul Educaţiei  în parteneriat cu ONG-uri, Organizaţii internaţionale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10000.0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4</w:t>
            </w: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000.0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3</w:t>
            </w: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000.0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3000.0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A0F" w:rsidRPr="006557DA" w:rsidRDefault="00F32A0F" w:rsidP="00F4543F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a.a.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2017-2020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- institui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rea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a 4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coli 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care promovează sănătatea conform cerin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elor europene de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coli Sănătoase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(1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coală x 2500,0 mii lei)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</w:t>
            </w:r>
          </w:p>
        </w:tc>
      </w:tr>
      <w:tr w:rsidR="00F32A0F" w:rsidRPr="006557DA" w:rsidTr="00F32A0F">
        <w:trPr>
          <w:trHeight w:val="90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4.2.4.Promovarea ini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iativei 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ș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 elaborarea criteriilor pentru „Oraşe sănătoase”, „Spitale care promovează sănătatea”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2015-2016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A0F" w:rsidRPr="006557DA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O"/>
              </w:rPr>
              <w:t>Ministerul Sănătăţii Ministerul Muncii Protecţiei Sociale şi Familiei în parteneriat cu ONG, APL, etc.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800.0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3</w:t>
            </w: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A0F" w:rsidRPr="006557DA" w:rsidRDefault="00F32A0F" w:rsidP="00723C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5</w:t>
            </w:r>
            <w:r w:rsidRPr="00655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00.0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A0F" w:rsidRPr="006557DA" w:rsidRDefault="00F32A0F" w:rsidP="00CA6E8F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Elaborarea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modului de criterii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(conţinu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expe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tiza, aprobarea, promovarea),   6 pers x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  (6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x 3500,0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lei x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 =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252 </w:t>
            </w:r>
            <w:r w:rsidRPr="009B34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  lei)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consultan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i-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exper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 interna</w:t>
            </w:r>
            <w:r w:rsidR="00F85AD2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O"/>
              </w:rPr>
              <w:t>ț</w:t>
            </w:r>
            <w:r w:rsidRPr="006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>ionali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(2 exp.intern.), deplasari interna</w:t>
            </w:r>
            <w:r w:rsidR="00F85AD2">
              <w:rPr>
                <w:rFonts w:ascii="Cambria Math" w:hAnsi="Cambria Math" w:cs="Cambria Math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ionale în schimb de experien</w:t>
            </w:r>
            <w:r w:rsidR="00F85AD2">
              <w:rPr>
                <w:rFonts w:ascii="Cambria Math" w:hAnsi="Cambria Math" w:cs="Cambria Math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(6 pers. x 5zile) e</w:t>
            </w:r>
            <w:r w:rsidRPr="006319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ditarea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319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(redactare, printare)- </w:t>
            </w:r>
            <w:r w:rsidRPr="008859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200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ex. x </w:t>
            </w:r>
            <w:r w:rsidRPr="008859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68lei-13,6 mii lei</w:t>
            </w:r>
          </w:p>
        </w:tc>
      </w:tr>
      <w:tr w:rsidR="00F32A0F" w:rsidRPr="006557DA" w:rsidTr="00F32A0F">
        <w:trPr>
          <w:trHeight w:val="22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A0F" w:rsidRPr="00F85AD2" w:rsidRDefault="00F32A0F" w:rsidP="0072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MO"/>
              </w:rPr>
            </w:pPr>
            <w:r w:rsidRPr="00F85A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o-MO"/>
              </w:rPr>
              <w:t>Costul 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A0F" w:rsidRPr="00F85AD2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ro-MO"/>
              </w:rPr>
            </w:pPr>
            <w:r w:rsidRPr="00F85AD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ro-MO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A0F" w:rsidRPr="00F85AD2" w:rsidRDefault="00F32A0F" w:rsidP="00723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ro-MO"/>
              </w:rPr>
            </w:pPr>
            <w:r w:rsidRPr="00F85AD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ro-M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A0F" w:rsidRPr="00F85AD2" w:rsidRDefault="00F32A0F" w:rsidP="001359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F85AD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  <w:t>60625.0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A0F" w:rsidRPr="00F85AD2" w:rsidRDefault="00F32A0F" w:rsidP="00C32BB8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F85AD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  <w:t>19945.0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A0F" w:rsidRPr="00F85AD2" w:rsidRDefault="00F32A0F" w:rsidP="001359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F85AD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  <w:t>19670.0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A0F" w:rsidRPr="00F85AD2" w:rsidRDefault="00F32A0F" w:rsidP="0013591B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  <w:r w:rsidRPr="00F85AD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  <w:t>21010.0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A0F" w:rsidRPr="00F85AD2" w:rsidRDefault="00F32A0F" w:rsidP="00723C7C">
            <w:pPr>
              <w:tabs>
                <w:tab w:val="left" w:pos="2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MO"/>
              </w:rPr>
            </w:pPr>
          </w:p>
        </w:tc>
      </w:tr>
    </w:tbl>
    <w:p w:rsidR="00824E4C" w:rsidRPr="00CA610C" w:rsidRDefault="00824E4C" w:rsidP="00F85AD2">
      <w:pPr>
        <w:rPr>
          <w:lang w:val="ro-RO"/>
        </w:rPr>
      </w:pPr>
    </w:p>
    <w:sectPr w:rsidR="00824E4C" w:rsidRPr="00CA610C" w:rsidSect="00294DB5">
      <w:headerReference w:type="default" r:id="rId7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4A" w:rsidRDefault="001A744A" w:rsidP="00582C03">
      <w:pPr>
        <w:spacing w:after="0" w:line="240" w:lineRule="auto"/>
      </w:pPr>
      <w:r>
        <w:separator/>
      </w:r>
    </w:p>
  </w:endnote>
  <w:endnote w:type="continuationSeparator" w:id="0">
    <w:p w:rsidR="001A744A" w:rsidRDefault="001A744A" w:rsidP="0058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4A" w:rsidRDefault="001A744A" w:rsidP="00582C03">
      <w:pPr>
        <w:spacing w:after="0" w:line="240" w:lineRule="auto"/>
      </w:pPr>
      <w:r>
        <w:separator/>
      </w:r>
    </w:p>
  </w:footnote>
  <w:footnote w:type="continuationSeparator" w:id="0">
    <w:p w:rsidR="001A744A" w:rsidRDefault="001A744A" w:rsidP="00582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C7C" w:rsidRDefault="00723C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B9"/>
    <w:rsid w:val="000216E9"/>
    <w:rsid w:val="000335EF"/>
    <w:rsid w:val="000413DA"/>
    <w:rsid w:val="0009497B"/>
    <w:rsid w:val="000B4B62"/>
    <w:rsid w:val="000C7B7C"/>
    <w:rsid w:val="000D52BA"/>
    <w:rsid w:val="000D55D7"/>
    <w:rsid w:val="000F61A8"/>
    <w:rsid w:val="001336E8"/>
    <w:rsid w:val="0013591B"/>
    <w:rsid w:val="0019283D"/>
    <w:rsid w:val="001A744A"/>
    <w:rsid w:val="001E1C24"/>
    <w:rsid w:val="001E6E90"/>
    <w:rsid w:val="0021214B"/>
    <w:rsid w:val="00294DB5"/>
    <w:rsid w:val="0029536A"/>
    <w:rsid w:val="002966F2"/>
    <w:rsid w:val="002D0B3A"/>
    <w:rsid w:val="002D2330"/>
    <w:rsid w:val="002E5F42"/>
    <w:rsid w:val="003271E9"/>
    <w:rsid w:val="003332DE"/>
    <w:rsid w:val="003378EA"/>
    <w:rsid w:val="00372D40"/>
    <w:rsid w:val="00387B12"/>
    <w:rsid w:val="004242B6"/>
    <w:rsid w:val="00431B10"/>
    <w:rsid w:val="00463E55"/>
    <w:rsid w:val="004C451E"/>
    <w:rsid w:val="00540E66"/>
    <w:rsid w:val="0055257F"/>
    <w:rsid w:val="005540A6"/>
    <w:rsid w:val="00570DBD"/>
    <w:rsid w:val="00582C03"/>
    <w:rsid w:val="005D1A29"/>
    <w:rsid w:val="006021F9"/>
    <w:rsid w:val="00631908"/>
    <w:rsid w:val="00651298"/>
    <w:rsid w:val="006557DA"/>
    <w:rsid w:val="006A1731"/>
    <w:rsid w:val="006A3BF4"/>
    <w:rsid w:val="006A6AAB"/>
    <w:rsid w:val="007214B9"/>
    <w:rsid w:val="00723C7C"/>
    <w:rsid w:val="00730294"/>
    <w:rsid w:val="00766CA2"/>
    <w:rsid w:val="00795AF4"/>
    <w:rsid w:val="007C114C"/>
    <w:rsid w:val="007C3E7A"/>
    <w:rsid w:val="007D1E30"/>
    <w:rsid w:val="007E6317"/>
    <w:rsid w:val="008039CE"/>
    <w:rsid w:val="00824E4C"/>
    <w:rsid w:val="00841431"/>
    <w:rsid w:val="00860919"/>
    <w:rsid w:val="008859CC"/>
    <w:rsid w:val="008B7BE2"/>
    <w:rsid w:val="008C76C7"/>
    <w:rsid w:val="008F4511"/>
    <w:rsid w:val="00913210"/>
    <w:rsid w:val="00926C8F"/>
    <w:rsid w:val="00944C69"/>
    <w:rsid w:val="0096226F"/>
    <w:rsid w:val="0098203F"/>
    <w:rsid w:val="009907CA"/>
    <w:rsid w:val="009A31CF"/>
    <w:rsid w:val="009B3454"/>
    <w:rsid w:val="009F43EB"/>
    <w:rsid w:val="00A12091"/>
    <w:rsid w:val="00A41F99"/>
    <w:rsid w:val="00A71AC8"/>
    <w:rsid w:val="00A75D0C"/>
    <w:rsid w:val="00A85275"/>
    <w:rsid w:val="00AB2052"/>
    <w:rsid w:val="00AC3913"/>
    <w:rsid w:val="00AF104B"/>
    <w:rsid w:val="00B1192E"/>
    <w:rsid w:val="00B300D8"/>
    <w:rsid w:val="00B8515E"/>
    <w:rsid w:val="00BC08A6"/>
    <w:rsid w:val="00BE51C4"/>
    <w:rsid w:val="00BF08D7"/>
    <w:rsid w:val="00C32BB8"/>
    <w:rsid w:val="00C5183A"/>
    <w:rsid w:val="00C91DE9"/>
    <w:rsid w:val="00CA610C"/>
    <w:rsid w:val="00CA6E8F"/>
    <w:rsid w:val="00CC2BDE"/>
    <w:rsid w:val="00CE41C5"/>
    <w:rsid w:val="00CE4244"/>
    <w:rsid w:val="00D0324A"/>
    <w:rsid w:val="00D12854"/>
    <w:rsid w:val="00D63064"/>
    <w:rsid w:val="00D753AB"/>
    <w:rsid w:val="00D76113"/>
    <w:rsid w:val="00DB17E7"/>
    <w:rsid w:val="00E26081"/>
    <w:rsid w:val="00E302A4"/>
    <w:rsid w:val="00E60BB9"/>
    <w:rsid w:val="00EB1DCF"/>
    <w:rsid w:val="00EB3688"/>
    <w:rsid w:val="00EB4C74"/>
    <w:rsid w:val="00F32A0F"/>
    <w:rsid w:val="00F4543F"/>
    <w:rsid w:val="00F65253"/>
    <w:rsid w:val="00F717C8"/>
    <w:rsid w:val="00F71A5E"/>
    <w:rsid w:val="00F75F3E"/>
    <w:rsid w:val="00F85AD2"/>
    <w:rsid w:val="00FE1138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61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95AF4"/>
    <w:rPr>
      <w:i/>
      <w:iCs/>
    </w:rPr>
  </w:style>
  <w:style w:type="character" w:customStyle="1" w:styleId="Heading1Char">
    <w:name w:val="Heading 1 Char"/>
    <w:basedOn w:val="DefaultParagraphFont"/>
    <w:link w:val="Heading1"/>
    <w:rsid w:val="00CA610C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styleId="Hyperlink">
    <w:name w:val="Hyperlink"/>
    <w:rsid w:val="00CA61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0C"/>
    <w:rPr>
      <w:rFonts w:ascii="Tahoma" w:hAnsi="Tahoma" w:cs="Tahoma"/>
      <w:sz w:val="16"/>
      <w:szCs w:val="16"/>
    </w:rPr>
  </w:style>
  <w:style w:type="paragraph" w:customStyle="1" w:styleId="cb">
    <w:name w:val="cb"/>
    <w:basedOn w:val="Normal"/>
    <w:rsid w:val="00824E4C"/>
    <w:pPr>
      <w:shd w:val="clear" w:color="auto" w:fill="FFFFFF"/>
      <w:tabs>
        <w:tab w:val="left" w:pos="142"/>
        <w:tab w:val="left" w:pos="1080"/>
      </w:tabs>
      <w:spacing w:after="0" w:line="240" w:lineRule="auto"/>
      <w:ind w:right="-6"/>
      <w:jc w:val="center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582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C03"/>
  </w:style>
  <w:style w:type="paragraph" w:styleId="Footer">
    <w:name w:val="footer"/>
    <w:basedOn w:val="Normal"/>
    <w:link w:val="FooterChar"/>
    <w:uiPriority w:val="99"/>
    <w:semiHidden/>
    <w:unhideWhenUsed/>
    <w:rsid w:val="00582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2C03"/>
  </w:style>
  <w:style w:type="paragraph" w:customStyle="1" w:styleId="CharChar">
    <w:name w:val="Char Char"/>
    <w:basedOn w:val="Normal"/>
    <w:rsid w:val="00CE41C5"/>
    <w:pPr>
      <w:spacing w:after="160" w:line="240" w:lineRule="exact"/>
    </w:pPr>
    <w:rPr>
      <w:rFonts w:ascii="Arial" w:eastAsia="Batang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61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95AF4"/>
    <w:rPr>
      <w:i/>
      <w:iCs/>
    </w:rPr>
  </w:style>
  <w:style w:type="character" w:customStyle="1" w:styleId="Heading1Char">
    <w:name w:val="Heading 1 Char"/>
    <w:basedOn w:val="DefaultParagraphFont"/>
    <w:link w:val="Heading1"/>
    <w:rsid w:val="00CA610C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styleId="Hyperlink">
    <w:name w:val="Hyperlink"/>
    <w:rsid w:val="00CA61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0C"/>
    <w:rPr>
      <w:rFonts w:ascii="Tahoma" w:hAnsi="Tahoma" w:cs="Tahoma"/>
      <w:sz w:val="16"/>
      <w:szCs w:val="16"/>
    </w:rPr>
  </w:style>
  <w:style w:type="paragraph" w:customStyle="1" w:styleId="cb">
    <w:name w:val="cb"/>
    <w:basedOn w:val="Normal"/>
    <w:rsid w:val="00824E4C"/>
    <w:pPr>
      <w:shd w:val="clear" w:color="auto" w:fill="FFFFFF"/>
      <w:tabs>
        <w:tab w:val="left" w:pos="142"/>
        <w:tab w:val="left" w:pos="1080"/>
      </w:tabs>
      <w:spacing w:after="0" w:line="240" w:lineRule="auto"/>
      <w:ind w:right="-6"/>
      <w:jc w:val="center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582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C03"/>
  </w:style>
  <w:style w:type="paragraph" w:styleId="Footer">
    <w:name w:val="footer"/>
    <w:basedOn w:val="Normal"/>
    <w:link w:val="FooterChar"/>
    <w:uiPriority w:val="99"/>
    <w:semiHidden/>
    <w:unhideWhenUsed/>
    <w:rsid w:val="00582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2C03"/>
  </w:style>
  <w:style w:type="paragraph" w:customStyle="1" w:styleId="CharChar">
    <w:name w:val="Char Char"/>
    <w:basedOn w:val="Normal"/>
    <w:rsid w:val="00CE41C5"/>
    <w:pPr>
      <w:spacing w:after="160" w:line="240" w:lineRule="exact"/>
    </w:pPr>
    <w:rPr>
      <w:rFonts w:ascii="Arial" w:eastAsia="Batang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1811</Words>
  <Characters>10324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Tirdea</cp:lastModifiedBy>
  <cp:revision>2</cp:revision>
  <cp:lastPrinted>2014-06-04T13:16:00Z</cp:lastPrinted>
  <dcterms:created xsi:type="dcterms:W3CDTF">2014-06-19T11:38:00Z</dcterms:created>
  <dcterms:modified xsi:type="dcterms:W3CDTF">2014-06-19T11:38:00Z</dcterms:modified>
</cp:coreProperties>
</file>