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8D" w:rsidRDefault="00FE432D" w:rsidP="0028118D">
      <w:pPr>
        <w:pStyle w:val="a5"/>
        <w:jc w:val="center"/>
        <w:rPr>
          <w:rStyle w:val="10pt"/>
          <w:bCs w:val="0"/>
          <w:color w:val="000000"/>
          <w:sz w:val="28"/>
          <w:szCs w:val="28"/>
          <w:lang w:val="ro-MO"/>
        </w:rPr>
      </w:pPr>
      <w:bookmarkStart w:id="0" w:name="bookmark0"/>
      <w:r w:rsidRPr="0028118D">
        <w:rPr>
          <w:rStyle w:val="10pt"/>
          <w:bCs w:val="0"/>
          <w:color w:val="000000"/>
          <w:sz w:val="28"/>
          <w:szCs w:val="28"/>
          <w:lang w:val="ro-MO"/>
        </w:rPr>
        <w:t>N</w:t>
      </w:r>
      <w:r w:rsidR="00061615">
        <w:rPr>
          <w:rStyle w:val="10pt"/>
          <w:bCs w:val="0"/>
          <w:color w:val="000000"/>
          <w:sz w:val="28"/>
          <w:szCs w:val="28"/>
          <w:lang w:val="ro-MO"/>
        </w:rPr>
        <w:t>OTĂ INFORMATIVĂ</w:t>
      </w:r>
    </w:p>
    <w:bookmarkEnd w:id="0"/>
    <w:p w:rsidR="00CD27B3" w:rsidRDefault="00304ED3" w:rsidP="00CD27B3">
      <w:pPr>
        <w:ind w:firstLine="540"/>
        <w:jc w:val="center"/>
        <w:rPr>
          <w:b/>
          <w:color w:val="000000"/>
          <w:sz w:val="28"/>
          <w:szCs w:val="28"/>
          <w:lang w:val="ro-RO"/>
        </w:rPr>
      </w:pPr>
      <w:r>
        <w:rPr>
          <w:b/>
          <w:sz w:val="28"/>
          <w:szCs w:val="28"/>
          <w:lang w:val="ro-MO"/>
        </w:rPr>
        <w:t>l</w:t>
      </w:r>
      <w:r w:rsidR="00CD27B3">
        <w:rPr>
          <w:b/>
          <w:sz w:val="28"/>
          <w:szCs w:val="28"/>
          <w:lang w:val="ro-RO"/>
        </w:rPr>
        <w:t xml:space="preserve">a proiectul de lege </w:t>
      </w:r>
      <w:r w:rsidR="00CD27B3">
        <w:rPr>
          <w:b/>
          <w:color w:val="000000"/>
          <w:sz w:val="28"/>
          <w:szCs w:val="28"/>
          <w:lang w:val="ro-RO"/>
        </w:rPr>
        <w:t>pentru completa</w:t>
      </w:r>
      <w:r w:rsidR="00CD27B3">
        <w:rPr>
          <w:b/>
          <w:color w:val="000000"/>
          <w:sz w:val="28"/>
          <w:szCs w:val="28"/>
          <w:lang w:val="ro-RO"/>
        </w:rPr>
        <w:t xml:space="preserve">rea anexei la Legea nr.131 din </w:t>
      </w:r>
      <w:r w:rsidR="00F84014">
        <w:rPr>
          <w:b/>
          <w:color w:val="000000"/>
          <w:sz w:val="28"/>
          <w:szCs w:val="28"/>
          <w:lang w:val="ro-RO"/>
        </w:rPr>
        <w:t>0</w:t>
      </w:r>
      <w:r w:rsidR="00CD27B3">
        <w:rPr>
          <w:b/>
          <w:color w:val="000000"/>
          <w:sz w:val="28"/>
          <w:szCs w:val="28"/>
          <w:lang w:val="ro-RO"/>
        </w:rPr>
        <w:t>8</w:t>
      </w:r>
      <w:r w:rsidR="00CD27B3">
        <w:rPr>
          <w:b/>
          <w:color w:val="000000"/>
          <w:sz w:val="28"/>
          <w:szCs w:val="28"/>
          <w:lang w:val="ro-RO"/>
        </w:rPr>
        <w:t xml:space="preserve"> iunie </w:t>
      </w:r>
      <w:r w:rsidR="00CD27B3">
        <w:rPr>
          <w:b/>
          <w:color w:val="000000"/>
          <w:sz w:val="28"/>
          <w:szCs w:val="28"/>
          <w:lang w:val="ro-RO"/>
        </w:rPr>
        <w:t>2012</w:t>
      </w:r>
      <w:r w:rsidR="00F84014">
        <w:rPr>
          <w:b/>
          <w:color w:val="000000"/>
          <w:sz w:val="28"/>
          <w:szCs w:val="28"/>
          <w:lang w:val="ro-RO"/>
        </w:rPr>
        <w:t xml:space="preserve"> privind controlul de stat asupra activității de întreprinzător</w:t>
      </w:r>
      <w:r w:rsidR="00CD27B3">
        <w:rPr>
          <w:b/>
          <w:color w:val="000000"/>
          <w:sz w:val="28"/>
          <w:szCs w:val="28"/>
          <w:lang w:val="ro-RO"/>
        </w:rPr>
        <w:t xml:space="preserve"> </w:t>
      </w:r>
    </w:p>
    <w:p w:rsidR="00C27FBE" w:rsidRDefault="00C27FBE" w:rsidP="009F00F0">
      <w:pPr>
        <w:tabs>
          <w:tab w:val="left" w:pos="2160"/>
        </w:tabs>
        <w:spacing w:before="120"/>
        <w:ind w:firstLine="709"/>
        <w:jc w:val="both"/>
        <w:rPr>
          <w:sz w:val="28"/>
          <w:szCs w:val="28"/>
          <w:lang w:val="ro-RO"/>
        </w:rPr>
      </w:pPr>
    </w:p>
    <w:p w:rsidR="0075727B" w:rsidRDefault="0075727B" w:rsidP="008C079E">
      <w:pPr>
        <w:pStyle w:val="a5"/>
        <w:ind w:firstLine="709"/>
        <w:jc w:val="both"/>
        <w:rPr>
          <w:rFonts w:ascii="Times New Roman" w:hAnsi="Times New Roman" w:cs="Times New Roman"/>
          <w:sz w:val="28"/>
          <w:szCs w:val="28"/>
        </w:rPr>
      </w:pPr>
      <w:r w:rsidRPr="00914DB8">
        <w:rPr>
          <w:rFonts w:ascii="Times New Roman" w:hAnsi="Times New Roman" w:cs="Times New Roman"/>
          <w:sz w:val="28"/>
          <w:szCs w:val="28"/>
        </w:rPr>
        <w:t xml:space="preserve">Proiectul legii pentru completarea anexei la Legea nr.131 din 08 iunie 2012 privind controlul de stat asupra activităţii de întreprinzător, </w:t>
      </w:r>
      <w:r w:rsidRPr="00914DB8">
        <w:rPr>
          <w:rFonts w:ascii="Times New Roman" w:hAnsi="Times New Roman" w:cs="Times New Roman"/>
          <w:color w:val="000000"/>
          <w:sz w:val="28"/>
          <w:szCs w:val="28"/>
        </w:rPr>
        <w:t xml:space="preserve">reprezintă un act normativ, care stabileşte </w:t>
      </w:r>
      <w:r w:rsidRPr="00914DB8">
        <w:rPr>
          <w:rStyle w:val="a6"/>
          <w:rFonts w:ascii="Times New Roman" w:hAnsi="Times New Roman" w:cs="Times New Roman"/>
          <w:b w:val="0"/>
          <w:bCs w:val="0"/>
          <w:color w:val="000000"/>
          <w:sz w:val="28"/>
          <w:szCs w:val="28"/>
        </w:rPr>
        <w:t>cadrul legislativ necesar pentru exercitarea controlului de stat de către Inspectoratul General al Poliţiei în domeniile de competenţă conferite prin lege.</w:t>
      </w:r>
      <w:r w:rsidRPr="00914DB8">
        <w:rPr>
          <w:rFonts w:ascii="Times New Roman" w:hAnsi="Times New Roman" w:cs="Times New Roman"/>
          <w:sz w:val="28"/>
          <w:szCs w:val="28"/>
        </w:rPr>
        <w:t xml:space="preserve"> Adoptarea legii enunţate, ar fi un pas în direcţia </w:t>
      </w:r>
      <w:proofErr w:type="spellStart"/>
      <w:r w:rsidRPr="00914DB8">
        <w:rPr>
          <w:rFonts w:ascii="Times New Roman" w:hAnsi="Times New Roman" w:cs="Times New Roman"/>
          <w:sz w:val="28"/>
          <w:szCs w:val="28"/>
        </w:rPr>
        <w:t>structurizării</w:t>
      </w:r>
      <w:proofErr w:type="spellEnd"/>
      <w:r w:rsidRPr="00914DB8">
        <w:rPr>
          <w:rFonts w:ascii="Times New Roman" w:hAnsi="Times New Roman" w:cs="Times New Roman"/>
          <w:sz w:val="28"/>
          <w:szCs w:val="28"/>
        </w:rPr>
        <w:t xml:space="preserve"> cadrului legislativ în acest domeniu.</w:t>
      </w:r>
    </w:p>
    <w:p w:rsidR="005A1E8F" w:rsidRPr="00B466EC" w:rsidRDefault="005A1E8F" w:rsidP="008C079E">
      <w:pPr>
        <w:pStyle w:val="a5"/>
        <w:ind w:firstLine="709"/>
        <w:jc w:val="both"/>
        <w:rPr>
          <w:rFonts w:ascii="Times New Roman" w:hAnsi="Times New Roman" w:cs="Times New Roman"/>
          <w:sz w:val="28"/>
          <w:szCs w:val="28"/>
        </w:rPr>
      </w:pPr>
      <w:r w:rsidRPr="00B466EC">
        <w:rPr>
          <w:rFonts w:ascii="Times New Roman" w:hAnsi="Times New Roman" w:cs="Times New Roman"/>
          <w:sz w:val="28"/>
          <w:szCs w:val="28"/>
        </w:rPr>
        <w:t>Cel mai important este faptul, că reglementarea adecvată sau corespunzătoare a domeniului vizat</w:t>
      </w:r>
      <w:r w:rsidRPr="00B466EC">
        <w:rPr>
          <w:rFonts w:ascii="Times New Roman" w:hAnsi="Times New Roman" w:cs="Times New Roman"/>
          <w:color w:val="000000"/>
          <w:sz w:val="28"/>
          <w:szCs w:val="28"/>
        </w:rPr>
        <w:t xml:space="preserve">, va </w:t>
      </w:r>
      <w:r w:rsidRPr="00B466EC">
        <w:rPr>
          <w:rFonts w:ascii="Times New Roman" w:hAnsi="Times New Roman" w:cs="Times New Roman"/>
          <w:sz w:val="28"/>
          <w:szCs w:val="28"/>
        </w:rPr>
        <w:t>îmbunătăţi esenţial calitatea cadrului regulator.</w:t>
      </w:r>
    </w:p>
    <w:p w:rsidR="0062431F" w:rsidRDefault="0075727B" w:rsidP="008C079E">
      <w:pPr>
        <w:pStyle w:val="a5"/>
        <w:ind w:firstLine="709"/>
        <w:jc w:val="both"/>
        <w:rPr>
          <w:rFonts w:ascii="Times New Roman" w:hAnsi="Times New Roman" w:cs="Times New Roman"/>
          <w:sz w:val="28"/>
          <w:szCs w:val="28"/>
        </w:rPr>
      </w:pPr>
      <w:r w:rsidRPr="00914DB8">
        <w:rPr>
          <w:rFonts w:ascii="Times New Roman" w:hAnsi="Times New Roman" w:cs="Times New Roman"/>
          <w:sz w:val="28"/>
          <w:szCs w:val="28"/>
        </w:rPr>
        <w:t xml:space="preserve">Prezentul proiect </w:t>
      </w:r>
      <w:r w:rsidR="009F00F0" w:rsidRPr="00914DB8">
        <w:rPr>
          <w:rFonts w:ascii="Times New Roman" w:hAnsi="Times New Roman" w:cs="Times New Roman"/>
          <w:sz w:val="28"/>
          <w:szCs w:val="28"/>
        </w:rPr>
        <w:t xml:space="preserve">va completa Lista organelor abilitate cu dreptul de a iniţia controale şi de a acorda mandate de control </w:t>
      </w:r>
      <w:r w:rsidR="006878BF">
        <w:rPr>
          <w:rFonts w:ascii="Times New Roman" w:hAnsi="Times New Roman" w:cs="Times New Roman"/>
          <w:sz w:val="28"/>
          <w:szCs w:val="28"/>
        </w:rPr>
        <w:t>în domeniile aferente, prevăzute</w:t>
      </w:r>
      <w:r w:rsidR="009F00F0" w:rsidRPr="00914DB8">
        <w:rPr>
          <w:rFonts w:ascii="Times New Roman" w:hAnsi="Times New Roman" w:cs="Times New Roman"/>
          <w:sz w:val="28"/>
          <w:szCs w:val="28"/>
        </w:rPr>
        <w:t xml:space="preserve"> în anex</w:t>
      </w:r>
      <w:r w:rsidR="00277771" w:rsidRPr="00914DB8">
        <w:rPr>
          <w:rFonts w:ascii="Times New Roman" w:hAnsi="Times New Roman" w:cs="Times New Roman"/>
          <w:sz w:val="28"/>
          <w:szCs w:val="28"/>
        </w:rPr>
        <w:t>ă</w:t>
      </w:r>
      <w:r w:rsidR="009F00F0" w:rsidRPr="00914DB8">
        <w:rPr>
          <w:rFonts w:ascii="Times New Roman" w:hAnsi="Times New Roman" w:cs="Times New Roman"/>
          <w:sz w:val="28"/>
          <w:szCs w:val="28"/>
        </w:rPr>
        <w:t xml:space="preserve"> la Legea nr.131/2012 şi va stabili că Inspectoratul General al Poliţiei este autoritatea competentă să iniţieze controale şi să acorde mandate de control a activităţii organizaţiilor particulare de detectiv şi de pază, detectivilor particulari, subdiviziunilor de pază internă, întreprinderilor licenţiate în domeniul confecţionării şi distrugerii ştampilelor, armurierilor licenţiaţi în domeniul comercializării armelor şi reparaţiei armelor, tirurilor de tragere autorizate, activităţii întreprinderilor, asociaţiilor şi organizaţiilor la compartimentul deţinerii şi folosirii armelor de foc,</w:t>
      </w:r>
      <w:r w:rsidR="009C32C1">
        <w:rPr>
          <w:rFonts w:ascii="Times New Roman" w:hAnsi="Times New Roman" w:cs="Times New Roman"/>
          <w:sz w:val="28"/>
          <w:szCs w:val="28"/>
        </w:rPr>
        <w:t xml:space="preserve"> precum și asupra activității întreprinderilor deținători de vehicule, în privința menținerii acestora în corespundere cu normele de siguranță a traficului rutier, al transportatorilor privind componentele de exploatare tehnică, care influențează la asigurarea permanentă a stării tehnice de funcționare a vehiculelor, asupra calității lucrărilor din domeniile de exploatare, întreținere, reparare și inspecție tehnică periodică a vehiculelor, efectuate de persoane care practică activitate de întreprinzător în aceste domenii, controlul respectării legislației de către unitățile de instruire a personalului din domeniul transportului rutier</w:t>
      </w:r>
      <w:r w:rsidR="008E3C38">
        <w:rPr>
          <w:rFonts w:ascii="Times New Roman" w:hAnsi="Times New Roman" w:cs="Times New Roman"/>
          <w:sz w:val="28"/>
          <w:szCs w:val="28"/>
        </w:rPr>
        <w:t>,</w:t>
      </w:r>
      <w:r w:rsidR="009F00F0" w:rsidRPr="00914DB8">
        <w:rPr>
          <w:rFonts w:ascii="Times New Roman" w:hAnsi="Times New Roman" w:cs="Times New Roman"/>
          <w:sz w:val="28"/>
          <w:szCs w:val="28"/>
        </w:rPr>
        <w:t xml:space="preserve"> </w:t>
      </w:r>
      <w:r w:rsidR="009F00F0" w:rsidRPr="00914DB8">
        <w:rPr>
          <w:rFonts w:ascii="Times New Roman" w:hAnsi="Times New Roman" w:cs="Times New Roman"/>
          <w:b/>
          <w:sz w:val="28"/>
          <w:szCs w:val="28"/>
        </w:rPr>
        <w:t>denumite în continuare domeniile de competenţă ale Inspectoratului General al Poliţiei</w:t>
      </w:r>
      <w:r w:rsidR="009F00F0" w:rsidRPr="00914DB8">
        <w:rPr>
          <w:rFonts w:ascii="Times New Roman" w:hAnsi="Times New Roman" w:cs="Times New Roman"/>
          <w:sz w:val="28"/>
          <w:szCs w:val="28"/>
        </w:rPr>
        <w:t xml:space="preserve">, </w:t>
      </w:r>
      <w:proofErr w:type="spellStart"/>
      <w:r w:rsidR="009F00F0" w:rsidRPr="00914DB8">
        <w:rPr>
          <w:rFonts w:ascii="Times New Roman" w:hAnsi="Times New Roman" w:cs="Times New Roman"/>
          <w:sz w:val="28"/>
          <w:szCs w:val="28"/>
        </w:rPr>
        <w:t>asigurînd</w:t>
      </w:r>
      <w:proofErr w:type="spellEnd"/>
      <w:r w:rsidR="009F00F0" w:rsidRPr="00914DB8">
        <w:rPr>
          <w:rFonts w:ascii="Times New Roman" w:hAnsi="Times New Roman" w:cs="Times New Roman"/>
          <w:sz w:val="28"/>
          <w:szCs w:val="28"/>
        </w:rPr>
        <w:t xml:space="preserve"> în acelaşi timp un înalt nivel de protecţie a ordinii de drept, </w:t>
      </w:r>
      <w:proofErr w:type="spellStart"/>
      <w:r w:rsidR="009F00F0" w:rsidRPr="00914DB8">
        <w:rPr>
          <w:rFonts w:ascii="Times New Roman" w:hAnsi="Times New Roman" w:cs="Times New Roman"/>
          <w:sz w:val="28"/>
          <w:szCs w:val="28"/>
        </w:rPr>
        <w:t>cît</w:t>
      </w:r>
      <w:proofErr w:type="spellEnd"/>
      <w:r w:rsidR="009F00F0" w:rsidRPr="00914DB8">
        <w:rPr>
          <w:rFonts w:ascii="Times New Roman" w:hAnsi="Times New Roman" w:cs="Times New Roman"/>
          <w:sz w:val="28"/>
          <w:szCs w:val="28"/>
        </w:rPr>
        <w:t xml:space="preserve"> şi protecţia consumatorilor, </w:t>
      </w:r>
      <w:proofErr w:type="spellStart"/>
      <w:r w:rsidR="009F00F0" w:rsidRPr="00914DB8">
        <w:rPr>
          <w:rFonts w:ascii="Times New Roman" w:hAnsi="Times New Roman" w:cs="Times New Roman"/>
          <w:sz w:val="28"/>
          <w:szCs w:val="28"/>
        </w:rPr>
        <w:t>ţinînd</w:t>
      </w:r>
      <w:proofErr w:type="spellEnd"/>
      <w:r w:rsidR="009F00F0" w:rsidRPr="00914DB8">
        <w:rPr>
          <w:rFonts w:ascii="Times New Roman" w:hAnsi="Times New Roman" w:cs="Times New Roman"/>
          <w:sz w:val="28"/>
          <w:szCs w:val="28"/>
        </w:rPr>
        <w:t xml:space="preserve"> seama de aspectele relevate privind evaluarea riscurilor şi prevenirea acestora.</w:t>
      </w:r>
    </w:p>
    <w:p w:rsidR="0031481C" w:rsidRPr="0031481C" w:rsidRDefault="0031481C" w:rsidP="008C079E">
      <w:pPr>
        <w:pStyle w:val="a5"/>
        <w:ind w:firstLine="709"/>
        <w:jc w:val="both"/>
        <w:rPr>
          <w:rFonts w:ascii="Times New Roman" w:hAnsi="Times New Roman" w:cs="Times New Roman"/>
          <w:sz w:val="28"/>
          <w:szCs w:val="28"/>
        </w:rPr>
      </w:pPr>
      <w:r w:rsidRPr="0031481C">
        <w:rPr>
          <w:rStyle w:val="a6"/>
          <w:rFonts w:ascii="Times New Roman" w:hAnsi="Times New Roman" w:cs="Times New Roman"/>
          <w:b w:val="0"/>
          <w:bCs w:val="0"/>
          <w:color w:val="000000"/>
          <w:sz w:val="28"/>
          <w:szCs w:val="28"/>
        </w:rPr>
        <w:t xml:space="preserve">Obiectivul strategic, urmărit prin abilitarea Inspectoratului General al Poliţiei cu dreptul de a iniţia controlul şi/sau de a acorda mandat de control </w:t>
      </w:r>
      <w:r w:rsidRPr="0031481C">
        <w:rPr>
          <w:rFonts w:ascii="Times New Roman" w:hAnsi="Times New Roman" w:cs="Times New Roman"/>
          <w:sz w:val="28"/>
          <w:szCs w:val="28"/>
          <w:lang w:val="ro-MO"/>
        </w:rPr>
        <w:t>în domeniile sale de  competenţă, inclusiv în baza atribuţiilor de control acordate în temeiul actelor legislative,</w:t>
      </w:r>
      <w:r w:rsidRPr="0031481C">
        <w:rPr>
          <w:rStyle w:val="a6"/>
          <w:rFonts w:ascii="Times New Roman" w:hAnsi="Times New Roman" w:cs="Times New Roman"/>
          <w:b w:val="0"/>
          <w:bCs w:val="0"/>
          <w:color w:val="000000"/>
          <w:sz w:val="28"/>
          <w:szCs w:val="28"/>
        </w:rPr>
        <w:t xml:space="preserve"> este reglementarea şi asigurarea echitabilă a relaţiilor dintre organul de control şi necesităţile agenţiilor economici</w:t>
      </w:r>
      <w:r w:rsidRPr="0031481C">
        <w:rPr>
          <w:rStyle w:val="a6"/>
          <w:rFonts w:ascii="Times New Roman" w:hAnsi="Times New Roman" w:cs="Times New Roman"/>
          <w:b w:val="0"/>
          <w:bCs w:val="0"/>
          <w:sz w:val="28"/>
          <w:szCs w:val="28"/>
        </w:rPr>
        <w:t xml:space="preserve">, precum şi stabilirea normelor privind </w:t>
      </w:r>
      <w:r w:rsidRPr="0031481C">
        <w:rPr>
          <w:rFonts w:ascii="Times New Roman" w:hAnsi="Times New Roman" w:cs="Times New Roman"/>
          <w:sz w:val="28"/>
          <w:szCs w:val="28"/>
        </w:rPr>
        <w:t xml:space="preserve">exercitarea supravegherii şi controlului de stat asupra acestora, </w:t>
      </w:r>
      <w:proofErr w:type="spellStart"/>
      <w:r w:rsidRPr="0031481C">
        <w:rPr>
          <w:rFonts w:ascii="Times New Roman" w:hAnsi="Times New Roman" w:cs="Times New Roman"/>
          <w:sz w:val="28"/>
          <w:szCs w:val="28"/>
        </w:rPr>
        <w:t>asigurînd</w:t>
      </w:r>
      <w:proofErr w:type="spellEnd"/>
      <w:r w:rsidRPr="0031481C">
        <w:rPr>
          <w:rFonts w:ascii="Times New Roman" w:hAnsi="Times New Roman" w:cs="Times New Roman"/>
          <w:sz w:val="28"/>
          <w:szCs w:val="28"/>
        </w:rPr>
        <w:t xml:space="preserve"> în acelaşi timp un înalt nivel de protecţie a ordinii de drept, </w:t>
      </w:r>
      <w:proofErr w:type="spellStart"/>
      <w:r w:rsidRPr="0031481C">
        <w:rPr>
          <w:rFonts w:ascii="Times New Roman" w:hAnsi="Times New Roman" w:cs="Times New Roman"/>
          <w:sz w:val="28"/>
          <w:szCs w:val="28"/>
        </w:rPr>
        <w:t>ţinînd</w:t>
      </w:r>
      <w:proofErr w:type="spellEnd"/>
      <w:r w:rsidRPr="0031481C">
        <w:rPr>
          <w:rFonts w:ascii="Times New Roman" w:hAnsi="Times New Roman" w:cs="Times New Roman"/>
          <w:sz w:val="28"/>
          <w:szCs w:val="28"/>
        </w:rPr>
        <w:t xml:space="preserve"> seama de aspectele relevate privind evaluarea riscurilor şi prevenirea acestora. </w:t>
      </w:r>
    </w:p>
    <w:p w:rsidR="00E724C0" w:rsidRPr="00E724C0" w:rsidRDefault="00E724C0" w:rsidP="008C079E">
      <w:pPr>
        <w:pStyle w:val="a5"/>
        <w:ind w:firstLine="709"/>
        <w:jc w:val="both"/>
        <w:rPr>
          <w:rFonts w:ascii="Times New Roman" w:hAnsi="Times New Roman" w:cs="Times New Roman"/>
          <w:sz w:val="28"/>
          <w:szCs w:val="28"/>
          <w:lang w:val="ro-MO"/>
        </w:rPr>
      </w:pPr>
      <w:r w:rsidRPr="00E724C0">
        <w:rPr>
          <w:rFonts w:ascii="Times New Roman" w:hAnsi="Times New Roman" w:cs="Times New Roman"/>
          <w:sz w:val="28"/>
          <w:szCs w:val="28"/>
        </w:rPr>
        <w:t xml:space="preserve">În prezent, de competenţa Ministerului Afacerilor Interne ţine exercitarea controlului activităţii organizaţiilor particulare de detectiv şi de pază, detectivilor particulari, subdiviziunilor de pază internă (art.11 al Legii nr.283 din 04.07.2003 privind activitatea particulară de detectiv şi de pază), întreprinderilor licenţiate în domeniul confecţionării şi distrugerii ştampilelor (pct.3 din anexa nr.3 la </w:t>
      </w:r>
      <w:proofErr w:type="spellStart"/>
      <w:r w:rsidRPr="00E724C0">
        <w:rPr>
          <w:rFonts w:ascii="Times New Roman" w:hAnsi="Times New Roman" w:cs="Times New Roman"/>
          <w:sz w:val="28"/>
          <w:szCs w:val="28"/>
        </w:rPr>
        <w:t>Hotărîrea</w:t>
      </w:r>
      <w:proofErr w:type="spellEnd"/>
      <w:r w:rsidRPr="00E724C0">
        <w:rPr>
          <w:rFonts w:ascii="Times New Roman" w:hAnsi="Times New Roman" w:cs="Times New Roman"/>
          <w:sz w:val="28"/>
          <w:szCs w:val="28"/>
        </w:rPr>
        <w:t xml:space="preserve">  Guvernului nr. 294 din 17.03.1998 „Cu privire la executarea Decretului Preşedintelui </w:t>
      </w:r>
      <w:r w:rsidRPr="00E724C0">
        <w:rPr>
          <w:rFonts w:ascii="Times New Roman" w:hAnsi="Times New Roman" w:cs="Times New Roman"/>
          <w:sz w:val="28"/>
          <w:szCs w:val="28"/>
        </w:rPr>
        <w:lastRenderedPageBreak/>
        <w:t xml:space="preserve">Republicii Moldova nr. 406-II din 23 decembrie 1997”), armurierilor licenţiaţi în domeniul comercializării armelor şi reparaţiei armelor, tirurilor de tragere autorizate, precum şi activităţii întreprinderilor, asociaţiilor şi organizaţiilor la compartimentul deţinerii şi folosirii armelor de foc (art.3 alin.(3) al Legii nr.130 din 08.06.2012 privind regimul armelor şi al muniţiilor cu destinaţie civilă). Totodată, conform prevederilor pct.3 al Regulamentului cu privire la regimul armelor şi al muniţiilor cu destinaţie civilă, aprobat prin </w:t>
      </w:r>
      <w:proofErr w:type="spellStart"/>
      <w:r w:rsidRPr="00E724C0">
        <w:rPr>
          <w:rFonts w:ascii="Times New Roman" w:hAnsi="Times New Roman" w:cs="Times New Roman"/>
          <w:sz w:val="28"/>
          <w:szCs w:val="28"/>
        </w:rPr>
        <w:t>Hotărîrea</w:t>
      </w:r>
      <w:proofErr w:type="spellEnd"/>
      <w:r w:rsidRPr="00E724C0">
        <w:rPr>
          <w:rFonts w:ascii="Times New Roman" w:hAnsi="Times New Roman" w:cs="Times New Roman"/>
          <w:sz w:val="28"/>
          <w:szCs w:val="28"/>
        </w:rPr>
        <w:t xml:space="preserve"> Guvernului nr.293 din 23.04.2014, Ministerul Afacerilor Interne, </w:t>
      </w:r>
      <w:r w:rsidRPr="00E724C0">
        <w:rPr>
          <w:rStyle w:val="sttalineat"/>
          <w:rFonts w:ascii="Times New Roman" w:hAnsi="Times New Roman" w:cs="Times New Roman"/>
          <w:sz w:val="28"/>
          <w:szCs w:val="28"/>
          <w:lang w:val="ro-MO"/>
        </w:rPr>
        <w:t>prin intermediul Inspectoratului General al Poliţiei şi structurilor de specialitate ale acestuia de nivel central şi local, verifică şi autorizează circulaţia armelor, funcţionarea tirurilor de tragere.</w:t>
      </w:r>
    </w:p>
    <w:p w:rsidR="00E724C0" w:rsidRPr="00E724C0" w:rsidRDefault="00E724C0" w:rsidP="008C079E">
      <w:pPr>
        <w:pStyle w:val="a5"/>
        <w:ind w:firstLine="709"/>
        <w:jc w:val="both"/>
        <w:rPr>
          <w:rFonts w:ascii="Times New Roman" w:hAnsi="Times New Roman" w:cs="Times New Roman"/>
          <w:sz w:val="28"/>
          <w:szCs w:val="28"/>
        </w:rPr>
      </w:pPr>
      <w:r w:rsidRPr="00E724C0">
        <w:rPr>
          <w:rFonts w:ascii="Times New Roman" w:hAnsi="Times New Roman" w:cs="Times New Roman"/>
          <w:sz w:val="28"/>
          <w:szCs w:val="28"/>
        </w:rPr>
        <w:t xml:space="preserve"> Urmare a reformării instituţionale şi operaţionale a Ministerului Afacerilor Interne,</w:t>
      </w:r>
      <w:r w:rsidR="00957D4F">
        <w:rPr>
          <w:rFonts w:ascii="Times New Roman" w:hAnsi="Times New Roman" w:cs="Times New Roman"/>
          <w:sz w:val="28"/>
          <w:szCs w:val="28"/>
        </w:rPr>
        <w:t xml:space="preserve"> a fost format Inspectoratul</w:t>
      </w:r>
      <w:r w:rsidRPr="00E724C0">
        <w:rPr>
          <w:rFonts w:ascii="Times New Roman" w:hAnsi="Times New Roman" w:cs="Times New Roman"/>
          <w:sz w:val="28"/>
          <w:szCs w:val="28"/>
        </w:rPr>
        <w:t xml:space="preserve"> General al Poliţiei, care conform pct.2 din Regulamentul privind organizarea şi funcţionarea Inspectoratului General al Poliţiei al Ministerului afacerilor Interne, aprobat prin </w:t>
      </w:r>
      <w:proofErr w:type="spellStart"/>
      <w:r w:rsidRPr="00E724C0">
        <w:rPr>
          <w:rFonts w:ascii="Times New Roman" w:hAnsi="Times New Roman" w:cs="Times New Roman"/>
          <w:sz w:val="28"/>
          <w:szCs w:val="28"/>
        </w:rPr>
        <w:t>Hotărîrea</w:t>
      </w:r>
      <w:proofErr w:type="spellEnd"/>
      <w:r w:rsidRPr="00E724C0">
        <w:rPr>
          <w:rFonts w:ascii="Times New Roman" w:hAnsi="Times New Roman" w:cs="Times New Roman"/>
          <w:sz w:val="28"/>
          <w:szCs w:val="28"/>
        </w:rPr>
        <w:t xml:space="preserve"> Guvernului nr.283 din 24.04.2013, reprezintă unitatea centrală de administrare şi control a Poliţiei, în subordinea Ministerului Afacerilor Interne.</w:t>
      </w:r>
    </w:p>
    <w:p w:rsidR="00405EEF" w:rsidRDefault="00E724C0" w:rsidP="008C079E">
      <w:pPr>
        <w:pStyle w:val="a7"/>
        <w:ind w:firstLine="709"/>
        <w:rPr>
          <w:color w:val="000000"/>
          <w:sz w:val="28"/>
          <w:szCs w:val="28"/>
          <w:lang w:val="ro-MO"/>
        </w:rPr>
      </w:pPr>
      <w:r w:rsidRPr="00405EEF">
        <w:rPr>
          <w:sz w:val="28"/>
          <w:szCs w:val="28"/>
          <w:lang w:val="en-US"/>
        </w:rPr>
        <w:t xml:space="preserve"> </w:t>
      </w:r>
      <w:proofErr w:type="spellStart"/>
      <w:r w:rsidRPr="00405EEF">
        <w:rPr>
          <w:sz w:val="28"/>
          <w:szCs w:val="28"/>
          <w:lang w:val="en-US"/>
        </w:rPr>
        <w:t>Potrivit</w:t>
      </w:r>
      <w:proofErr w:type="spellEnd"/>
      <w:r w:rsidRPr="00405EEF">
        <w:rPr>
          <w:sz w:val="28"/>
          <w:szCs w:val="28"/>
          <w:lang w:val="en-US"/>
        </w:rPr>
        <w:t xml:space="preserve"> </w:t>
      </w:r>
      <w:proofErr w:type="spellStart"/>
      <w:r w:rsidRPr="00405EEF">
        <w:rPr>
          <w:sz w:val="28"/>
          <w:szCs w:val="28"/>
          <w:lang w:val="en-US"/>
        </w:rPr>
        <w:t>misiunii</w:t>
      </w:r>
      <w:proofErr w:type="spellEnd"/>
      <w:r w:rsidRPr="00405EEF">
        <w:rPr>
          <w:sz w:val="28"/>
          <w:szCs w:val="28"/>
          <w:lang w:val="en-US"/>
        </w:rPr>
        <w:t xml:space="preserve">, </w:t>
      </w:r>
      <w:proofErr w:type="spellStart"/>
      <w:r w:rsidRPr="00405EEF">
        <w:rPr>
          <w:sz w:val="28"/>
          <w:szCs w:val="28"/>
          <w:lang w:val="en-US"/>
        </w:rPr>
        <w:t>funcţiilor</w:t>
      </w:r>
      <w:proofErr w:type="spellEnd"/>
      <w:r w:rsidRPr="00405EEF">
        <w:rPr>
          <w:sz w:val="28"/>
          <w:szCs w:val="28"/>
          <w:lang w:val="en-US"/>
        </w:rPr>
        <w:t xml:space="preserve"> de </w:t>
      </w:r>
      <w:proofErr w:type="spellStart"/>
      <w:r w:rsidRPr="00405EEF">
        <w:rPr>
          <w:sz w:val="28"/>
          <w:szCs w:val="28"/>
          <w:lang w:val="en-US"/>
        </w:rPr>
        <w:t>bază</w:t>
      </w:r>
      <w:proofErr w:type="spellEnd"/>
      <w:r w:rsidRPr="00405EEF">
        <w:rPr>
          <w:sz w:val="28"/>
          <w:szCs w:val="28"/>
          <w:lang w:val="en-US"/>
        </w:rPr>
        <w:t xml:space="preserve"> </w:t>
      </w:r>
      <w:proofErr w:type="spellStart"/>
      <w:r w:rsidRPr="00405EEF">
        <w:rPr>
          <w:sz w:val="28"/>
          <w:szCs w:val="28"/>
          <w:lang w:val="en-US"/>
        </w:rPr>
        <w:t>şi</w:t>
      </w:r>
      <w:proofErr w:type="spellEnd"/>
      <w:r w:rsidRPr="00405EEF">
        <w:rPr>
          <w:sz w:val="28"/>
          <w:szCs w:val="28"/>
          <w:lang w:val="en-US"/>
        </w:rPr>
        <w:t xml:space="preserve"> </w:t>
      </w:r>
      <w:proofErr w:type="spellStart"/>
      <w:r w:rsidRPr="00405EEF">
        <w:rPr>
          <w:sz w:val="28"/>
          <w:szCs w:val="28"/>
          <w:lang w:val="en-US"/>
        </w:rPr>
        <w:t>atribuţiilor</w:t>
      </w:r>
      <w:proofErr w:type="spellEnd"/>
      <w:r w:rsidRPr="00405EEF">
        <w:rPr>
          <w:sz w:val="28"/>
          <w:szCs w:val="28"/>
          <w:lang w:val="en-US"/>
        </w:rPr>
        <w:t xml:space="preserve"> </w:t>
      </w:r>
      <w:proofErr w:type="spellStart"/>
      <w:r w:rsidRPr="00405EEF">
        <w:rPr>
          <w:sz w:val="28"/>
          <w:szCs w:val="28"/>
          <w:lang w:val="en-US"/>
        </w:rPr>
        <w:t>Inspectoratului</w:t>
      </w:r>
      <w:proofErr w:type="spellEnd"/>
      <w:r w:rsidRPr="00405EEF">
        <w:rPr>
          <w:sz w:val="28"/>
          <w:szCs w:val="28"/>
          <w:lang w:val="en-US"/>
        </w:rPr>
        <w:t xml:space="preserve"> General al </w:t>
      </w:r>
      <w:proofErr w:type="spellStart"/>
      <w:r w:rsidRPr="00405EEF">
        <w:rPr>
          <w:sz w:val="28"/>
          <w:szCs w:val="28"/>
          <w:lang w:val="en-US"/>
        </w:rPr>
        <w:t>Poli</w:t>
      </w:r>
      <w:r w:rsidR="0037568E" w:rsidRPr="00405EEF">
        <w:rPr>
          <w:sz w:val="28"/>
          <w:szCs w:val="28"/>
          <w:lang w:val="en-US"/>
        </w:rPr>
        <w:t>ţiei</w:t>
      </w:r>
      <w:proofErr w:type="spellEnd"/>
      <w:r w:rsidR="0037568E" w:rsidRPr="00405EEF">
        <w:rPr>
          <w:sz w:val="28"/>
          <w:szCs w:val="28"/>
          <w:lang w:val="en-US"/>
        </w:rPr>
        <w:t xml:space="preserve">, </w:t>
      </w:r>
      <w:proofErr w:type="spellStart"/>
      <w:r w:rsidR="0037568E" w:rsidRPr="00405EEF">
        <w:rPr>
          <w:sz w:val="28"/>
          <w:szCs w:val="28"/>
          <w:lang w:val="en-US"/>
        </w:rPr>
        <w:t>prevăzute</w:t>
      </w:r>
      <w:proofErr w:type="spellEnd"/>
      <w:r w:rsidR="0037568E" w:rsidRPr="00405EEF">
        <w:rPr>
          <w:sz w:val="28"/>
          <w:szCs w:val="28"/>
          <w:lang w:val="en-US"/>
        </w:rPr>
        <w:t xml:space="preserve"> </w:t>
      </w:r>
      <w:proofErr w:type="spellStart"/>
      <w:r w:rsidR="0037568E" w:rsidRPr="00405EEF">
        <w:rPr>
          <w:sz w:val="28"/>
          <w:szCs w:val="28"/>
          <w:lang w:val="en-US"/>
        </w:rPr>
        <w:t>în</w:t>
      </w:r>
      <w:proofErr w:type="spellEnd"/>
      <w:r w:rsidR="0037568E" w:rsidRPr="00405EEF">
        <w:rPr>
          <w:sz w:val="28"/>
          <w:szCs w:val="28"/>
          <w:lang w:val="en-US"/>
        </w:rPr>
        <w:t xml:space="preserve"> </w:t>
      </w:r>
      <w:proofErr w:type="spellStart"/>
      <w:r w:rsidR="0037568E" w:rsidRPr="00405EEF">
        <w:rPr>
          <w:sz w:val="28"/>
          <w:szCs w:val="28"/>
          <w:lang w:val="en-US"/>
        </w:rPr>
        <w:t>capitolul</w:t>
      </w:r>
      <w:proofErr w:type="spellEnd"/>
      <w:r w:rsidR="0037568E" w:rsidRPr="00405EEF">
        <w:rPr>
          <w:sz w:val="28"/>
          <w:szCs w:val="28"/>
          <w:lang w:val="en-US"/>
        </w:rPr>
        <w:t xml:space="preserve"> II</w:t>
      </w:r>
      <w:r w:rsidRPr="00405EEF">
        <w:rPr>
          <w:sz w:val="28"/>
          <w:szCs w:val="28"/>
          <w:lang w:val="en-US"/>
        </w:rPr>
        <w:t xml:space="preserve"> al </w:t>
      </w:r>
      <w:proofErr w:type="spellStart"/>
      <w:r w:rsidRPr="00405EEF">
        <w:rPr>
          <w:sz w:val="28"/>
          <w:szCs w:val="28"/>
          <w:lang w:val="en-US"/>
        </w:rPr>
        <w:t>actului</w:t>
      </w:r>
      <w:proofErr w:type="spellEnd"/>
      <w:r w:rsidRPr="00405EEF">
        <w:rPr>
          <w:sz w:val="28"/>
          <w:szCs w:val="28"/>
          <w:lang w:val="en-US"/>
        </w:rPr>
        <w:t xml:space="preserve"> </w:t>
      </w:r>
      <w:proofErr w:type="spellStart"/>
      <w:r w:rsidRPr="00405EEF">
        <w:rPr>
          <w:sz w:val="28"/>
          <w:szCs w:val="28"/>
          <w:lang w:val="en-US"/>
        </w:rPr>
        <w:t>normativ</w:t>
      </w:r>
      <w:proofErr w:type="spellEnd"/>
      <w:r w:rsidRPr="00405EEF">
        <w:rPr>
          <w:sz w:val="28"/>
          <w:szCs w:val="28"/>
          <w:lang w:val="en-US"/>
        </w:rPr>
        <w:t xml:space="preserve"> </w:t>
      </w:r>
      <w:proofErr w:type="spellStart"/>
      <w:r w:rsidR="0037568E" w:rsidRPr="00405EEF">
        <w:rPr>
          <w:sz w:val="28"/>
          <w:szCs w:val="28"/>
          <w:lang w:val="en-US"/>
        </w:rPr>
        <w:t>prenotat</w:t>
      </w:r>
      <w:proofErr w:type="spellEnd"/>
      <w:r w:rsidRPr="00405EEF">
        <w:rPr>
          <w:sz w:val="28"/>
          <w:szCs w:val="28"/>
          <w:lang w:val="en-US"/>
        </w:rPr>
        <w:t xml:space="preserve">, </w:t>
      </w:r>
      <w:proofErr w:type="spellStart"/>
      <w:r w:rsidRPr="00405EEF">
        <w:rPr>
          <w:sz w:val="28"/>
          <w:szCs w:val="28"/>
          <w:lang w:val="en-US"/>
        </w:rPr>
        <w:t>acesta</w:t>
      </w:r>
      <w:proofErr w:type="spellEnd"/>
      <w:r w:rsidRPr="00405EEF">
        <w:rPr>
          <w:sz w:val="28"/>
          <w:szCs w:val="28"/>
          <w:lang w:val="en-US"/>
        </w:rPr>
        <w:t xml:space="preserve"> are </w:t>
      </w:r>
      <w:proofErr w:type="spellStart"/>
      <w:r w:rsidRPr="00405EEF">
        <w:rPr>
          <w:sz w:val="28"/>
          <w:szCs w:val="28"/>
          <w:lang w:val="en-US"/>
        </w:rPr>
        <w:t>următoarele</w:t>
      </w:r>
      <w:proofErr w:type="spellEnd"/>
      <w:r w:rsidRPr="00405EEF">
        <w:rPr>
          <w:sz w:val="28"/>
          <w:szCs w:val="28"/>
          <w:lang w:val="en-US"/>
        </w:rPr>
        <w:t xml:space="preserve"> </w:t>
      </w:r>
      <w:proofErr w:type="spellStart"/>
      <w:r w:rsidRPr="00405EEF">
        <w:rPr>
          <w:sz w:val="28"/>
          <w:szCs w:val="28"/>
          <w:lang w:val="en-US"/>
        </w:rPr>
        <w:t>atribuţii</w:t>
      </w:r>
      <w:proofErr w:type="spellEnd"/>
      <w:r w:rsidRPr="00405EEF">
        <w:rPr>
          <w:sz w:val="28"/>
          <w:szCs w:val="28"/>
          <w:lang w:val="en-US"/>
        </w:rPr>
        <w:t xml:space="preserve">: </w:t>
      </w:r>
      <w:r w:rsidR="00405EEF" w:rsidRPr="00AF0E38">
        <w:rPr>
          <w:sz w:val="28"/>
          <w:szCs w:val="28"/>
          <w:lang w:val="ro-RO"/>
        </w:rPr>
        <w:t xml:space="preserve">exercită controlul asupra circulaţiei pe drumurile publice, cu excepţia cazurilor prevăzute de lege şi colaborează cu alte autorităţi publice, instituţii, asociaţii obşteşti şi organizaţii neguvernamentale pentru îmbunătăţirea organizării şi sistematizării circulaţiei, asigurarea stării tehnice a autovehiculelor, menţinerea infrastructurii drumurilor, perfecţionarea pregătirii conducătorilor auto şi luarea unor măsuri de educaţie rutieră a participanţilor la trafic, respectarea de către autorităţile publice, persoanele fizice şi juridice a normelor legale din domeniul siguranţei traficului rutier (pct.9 subpct.1 </w:t>
      </w:r>
      <w:proofErr w:type="spellStart"/>
      <w:r w:rsidR="00405EEF" w:rsidRPr="00AF0E38">
        <w:rPr>
          <w:sz w:val="28"/>
          <w:szCs w:val="28"/>
          <w:lang w:val="ro-RO"/>
        </w:rPr>
        <w:t>lit.</w:t>
      </w:r>
      <w:r w:rsidR="00AF0E38" w:rsidRPr="00AF0E38">
        <w:rPr>
          <w:sz w:val="28"/>
          <w:szCs w:val="28"/>
          <w:lang w:val="ro-RO"/>
        </w:rPr>
        <w:t>c</w:t>
      </w:r>
      <w:proofErr w:type="spellEnd"/>
      <w:r w:rsidR="00405EEF" w:rsidRPr="00AF0E38">
        <w:rPr>
          <w:sz w:val="28"/>
          <w:szCs w:val="28"/>
          <w:lang w:val="ro-RO"/>
        </w:rPr>
        <w:t>;</w:t>
      </w:r>
      <w:r w:rsidR="00AF0E38" w:rsidRPr="00AF0E38">
        <w:rPr>
          <w:sz w:val="28"/>
          <w:szCs w:val="28"/>
          <w:lang w:val="ro-RO"/>
        </w:rPr>
        <w:t>);</w:t>
      </w:r>
      <w:r w:rsidR="00AF0E38">
        <w:rPr>
          <w:lang w:val="en-US"/>
        </w:rPr>
        <w:t xml:space="preserve"> </w:t>
      </w:r>
      <w:r w:rsidRPr="00E724C0">
        <w:rPr>
          <w:color w:val="000000"/>
          <w:sz w:val="28"/>
          <w:szCs w:val="28"/>
          <w:lang w:val="ro-MO"/>
        </w:rPr>
        <w:t>exercită controlul asupra activităţii organizaţiilor particulare de detectiv şi de pază, precum şi a întreprinderilor licenţiate în domeniul confecţionării şi distrugerii ştampilelor (pct.9 subpct.2 lit. k); exercită controlul asupra respectării legislaţiei în domeniul armamentului, asupra deţinerii, portului şi folosirii armelor şi muniţiilor, asupra modului în care se efectuează operaţiunile cu arme şi muniţii, asupra funcţionării atelierelor de reparaţie a armelor şi a tirurilor de tragere, indiferent de forma de proprietate şi destinaţi</w:t>
      </w:r>
      <w:r w:rsidR="00686D3F">
        <w:rPr>
          <w:color w:val="000000"/>
          <w:sz w:val="28"/>
          <w:szCs w:val="28"/>
          <w:lang w:val="ro-MO"/>
        </w:rPr>
        <w:t>e (pct.9 subpct.2 lit. g) şi i).</w:t>
      </w:r>
    </w:p>
    <w:p w:rsidR="00A63625" w:rsidRPr="00A63625" w:rsidRDefault="00A63625" w:rsidP="008C079E">
      <w:pPr>
        <w:pStyle w:val="a5"/>
        <w:ind w:firstLine="709"/>
        <w:jc w:val="both"/>
        <w:rPr>
          <w:rFonts w:ascii="Times New Roman" w:hAnsi="Times New Roman" w:cs="Times New Roman"/>
          <w:sz w:val="28"/>
          <w:szCs w:val="28"/>
        </w:rPr>
      </w:pPr>
      <w:r w:rsidRPr="00A63625">
        <w:rPr>
          <w:rFonts w:ascii="Times New Roman" w:hAnsi="Times New Roman" w:cs="Times New Roman"/>
          <w:sz w:val="28"/>
          <w:szCs w:val="28"/>
        </w:rPr>
        <w:t>În prezent, legislaţia Republicii Moldova nu prevede expres faptul că Inspectoratul General al Poliţiei este abilitat cu funcţii de control pe domeniile de competenţă ale Ministerului Afacerilor Interne, deşi este în subordinea acestuia, fapt care contravine  prevederilor art. 14 alin. (1) al Legii nr. 235 din 20</w:t>
      </w:r>
      <w:r w:rsidR="0030094D">
        <w:rPr>
          <w:rFonts w:ascii="Times New Roman" w:hAnsi="Times New Roman" w:cs="Times New Roman"/>
          <w:sz w:val="28"/>
          <w:szCs w:val="28"/>
        </w:rPr>
        <w:t xml:space="preserve"> iulie </w:t>
      </w:r>
      <w:r w:rsidRPr="00A63625">
        <w:rPr>
          <w:rFonts w:ascii="Times New Roman" w:hAnsi="Times New Roman" w:cs="Times New Roman"/>
          <w:sz w:val="28"/>
          <w:szCs w:val="28"/>
        </w:rPr>
        <w:t xml:space="preserve">2006 cu privire la principiile de bază de reglementare a activităţii de întreprinzător, potrivit cărora normele materiale de control asupra afacerii, se stabilesc prin legi. Actele legislative şi normative în vigoare nu conţin norme clare la compartimentul exercitării controlului de stat de către Inspectoratul General al Poliţiei pe domeniile de competenţă sau acesta nu este prevăzut în Lista organelor abilitate cu dreptul de a iniţia controale şi de a acorda mandate de control în domeniile aferente, din anexa la Legea nr.131 din 08 iunie 2012. </w:t>
      </w:r>
    </w:p>
    <w:p w:rsidR="00A63625" w:rsidRPr="003145A0" w:rsidRDefault="00A63625" w:rsidP="008C079E">
      <w:pPr>
        <w:pStyle w:val="a5"/>
        <w:ind w:firstLine="709"/>
        <w:jc w:val="both"/>
        <w:rPr>
          <w:rFonts w:ascii="Times New Roman" w:hAnsi="Times New Roman" w:cs="Times New Roman"/>
          <w:sz w:val="28"/>
          <w:szCs w:val="28"/>
        </w:rPr>
      </w:pPr>
      <w:r w:rsidRPr="003145A0">
        <w:rPr>
          <w:rFonts w:ascii="Times New Roman" w:hAnsi="Times New Roman" w:cs="Times New Roman"/>
          <w:sz w:val="28"/>
          <w:szCs w:val="28"/>
        </w:rPr>
        <w:t xml:space="preserve">Deseori, din cauza lacunelor existente, prevederile actelor normative sunt interpretate diferit de către agenţii economici şi organele abilitate cu funcţii de control, fapt care cauzează conflict de interese şi multiple erori comise în procesul realizării activităţii de control pe domeniile aferente ce ţin de competenţa Inspectoratului </w:t>
      </w:r>
      <w:r w:rsidRPr="003145A0">
        <w:rPr>
          <w:rFonts w:ascii="Times New Roman" w:hAnsi="Times New Roman" w:cs="Times New Roman"/>
          <w:sz w:val="28"/>
          <w:szCs w:val="28"/>
        </w:rPr>
        <w:lastRenderedPageBreak/>
        <w:t xml:space="preserve">General al Poliţiei, dat fiind faptul că reglementarea acestora lasă loc pentru interpretare şi implică mari dificultăţi. </w:t>
      </w:r>
    </w:p>
    <w:p w:rsidR="003145A0" w:rsidRPr="003145A0" w:rsidRDefault="003145A0" w:rsidP="008C079E">
      <w:pPr>
        <w:pStyle w:val="a5"/>
        <w:ind w:firstLine="709"/>
        <w:jc w:val="both"/>
        <w:rPr>
          <w:rFonts w:ascii="Times New Roman" w:hAnsi="Times New Roman" w:cs="Times New Roman"/>
          <w:sz w:val="28"/>
          <w:szCs w:val="28"/>
        </w:rPr>
      </w:pPr>
      <w:r w:rsidRPr="003145A0">
        <w:rPr>
          <w:rFonts w:ascii="Times New Roman" w:hAnsi="Times New Roman" w:cs="Times New Roman"/>
          <w:sz w:val="28"/>
          <w:szCs w:val="28"/>
        </w:rPr>
        <w:t>În general, reieşind din rolul Inspectoratului General al Poliţiei pentru societate, principalul grup de interes este societatea în întregime, generaţia actuală şi generaţiile viitoare, ca beneficiar direct al rezultatelor activităţii Poliţiei privind asigurarea ordinii de drept prin controlul activităţii agenţilor economici. Interesul acestui grup îl reprezintă asigurarea respectării legislaţiei în activitatea agenţilor economici pentru buna desfăşurare a activităţii de întreprinzător şi alte relaţii de parteneriat în societate.</w:t>
      </w:r>
    </w:p>
    <w:p w:rsidR="003145A0" w:rsidRPr="003145A0" w:rsidRDefault="003145A0" w:rsidP="008C079E">
      <w:pPr>
        <w:pStyle w:val="a5"/>
        <w:ind w:firstLine="709"/>
        <w:jc w:val="both"/>
        <w:rPr>
          <w:rFonts w:ascii="Times New Roman" w:hAnsi="Times New Roman" w:cs="Times New Roman"/>
          <w:sz w:val="28"/>
          <w:szCs w:val="28"/>
        </w:rPr>
      </w:pPr>
      <w:r w:rsidRPr="003145A0">
        <w:rPr>
          <w:rFonts w:ascii="Times New Roman" w:hAnsi="Times New Roman" w:cs="Times New Roman"/>
          <w:sz w:val="28"/>
          <w:szCs w:val="28"/>
        </w:rPr>
        <w:t xml:space="preserve">Agenţii economici, producători sau utilizatori de bunuri cu regim special de circulaţie, sau </w:t>
      </w:r>
      <w:proofErr w:type="spellStart"/>
      <w:r w:rsidRPr="003145A0">
        <w:rPr>
          <w:rFonts w:ascii="Times New Roman" w:hAnsi="Times New Roman" w:cs="Times New Roman"/>
          <w:sz w:val="28"/>
          <w:szCs w:val="28"/>
        </w:rPr>
        <w:t>prestatatori</w:t>
      </w:r>
      <w:proofErr w:type="spellEnd"/>
      <w:r w:rsidRPr="003145A0">
        <w:rPr>
          <w:rFonts w:ascii="Times New Roman" w:hAnsi="Times New Roman" w:cs="Times New Roman"/>
          <w:sz w:val="28"/>
          <w:szCs w:val="28"/>
        </w:rPr>
        <w:t xml:space="preserve"> de servicii, reprezintă un grup cu interese specifice. Acest grup are nevoie, pe de o parte, de un act legislativ clar şi concret, pe de altă parte, acest grup are interesul său de moment pentru minimizarea angajamentelor şi responsabilităţilor, şi în acelaşi timp creşterea veniturilor. Acest interes nu întotdeauna coincide cu interesul societăţii, care doreşte să beneficieze de produse şi servicii calitative, precum şi de climatul de securitate favorabil.  </w:t>
      </w:r>
    </w:p>
    <w:p w:rsidR="003145A0" w:rsidRPr="009C25BE" w:rsidRDefault="003145A0" w:rsidP="008C079E">
      <w:pPr>
        <w:pStyle w:val="a5"/>
        <w:ind w:firstLine="709"/>
        <w:jc w:val="both"/>
        <w:rPr>
          <w:rFonts w:ascii="Times New Roman" w:hAnsi="Times New Roman" w:cs="Times New Roman"/>
          <w:sz w:val="28"/>
          <w:szCs w:val="28"/>
        </w:rPr>
      </w:pPr>
      <w:r w:rsidRPr="009C25BE">
        <w:rPr>
          <w:rFonts w:ascii="Times New Roman" w:hAnsi="Times New Roman" w:cs="Times New Roman"/>
          <w:sz w:val="28"/>
          <w:szCs w:val="28"/>
        </w:rPr>
        <w:t>Alt grup de interes îl reprezintă autorităţile responsabile de controlul şi supraveghere a activităţilor aferente pe domeniile de competenţă. Ele au nevoie de un cadru legislativ clar privind sarcinile, atribuţiile şi drepturile în procesul de control şi supraveghere a domeniilor de competenţă, precum şi plinătatea şi claritatea instrumentelor pe care le pot folosi în scopul atingerii obiectivelor înaintate.</w:t>
      </w:r>
    </w:p>
    <w:p w:rsidR="00E03633" w:rsidRPr="00E03633" w:rsidRDefault="00E03633" w:rsidP="008C079E">
      <w:pPr>
        <w:pStyle w:val="a5"/>
        <w:ind w:firstLine="709"/>
        <w:jc w:val="both"/>
        <w:rPr>
          <w:rFonts w:ascii="Times New Roman" w:hAnsi="Times New Roman" w:cs="Times New Roman"/>
          <w:sz w:val="28"/>
          <w:szCs w:val="28"/>
        </w:rPr>
      </w:pPr>
      <w:r w:rsidRPr="00E03633">
        <w:rPr>
          <w:rFonts w:ascii="Times New Roman" w:hAnsi="Times New Roman" w:cs="Times New Roman"/>
          <w:sz w:val="28"/>
          <w:szCs w:val="28"/>
        </w:rPr>
        <w:t xml:space="preserve">Deşi starea lucrurilor la compartimentul ordinii de drept şi exercitarea controlului  de stat asupra activităţilor aferente domeniului de competenţă al Inspectoratului General al Poliţiei este relativ bună, acesta se datorează nu </w:t>
      </w:r>
      <w:proofErr w:type="spellStart"/>
      <w:r w:rsidRPr="00E03633">
        <w:rPr>
          <w:rFonts w:ascii="Times New Roman" w:hAnsi="Times New Roman" w:cs="Times New Roman"/>
          <w:sz w:val="28"/>
          <w:szCs w:val="28"/>
        </w:rPr>
        <w:t>atît</w:t>
      </w:r>
      <w:proofErr w:type="spellEnd"/>
      <w:r w:rsidRPr="00E03633">
        <w:rPr>
          <w:rFonts w:ascii="Times New Roman" w:hAnsi="Times New Roman" w:cs="Times New Roman"/>
          <w:sz w:val="28"/>
          <w:szCs w:val="28"/>
        </w:rPr>
        <w:t xml:space="preserve"> cadrului legislativ actual</w:t>
      </w:r>
      <w:r w:rsidR="008A119B">
        <w:rPr>
          <w:rFonts w:ascii="Times New Roman" w:hAnsi="Times New Roman" w:cs="Times New Roman"/>
          <w:sz w:val="28"/>
          <w:szCs w:val="28"/>
        </w:rPr>
        <w:t>,</w:t>
      </w:r>
      <w:r w:rsidRPr="00E03633">
        <w:rPr>
          <w:rFonts w:ascii="Times New Roman" w:hAnsi="Times New Roman" w:cs="Times New Roman"/>
          <w:sz w:val="28"/>
          <w:szCs w:val="28"/>
        </w:rPr>
        <w:t xml:space="preserve"> </w:t>
      </w:r>
      <w:proofErr w:type="spellStart"/>
      <w:r w:rsidRPr="00E03633">
        <w:rPr>
          <w:rFonts w:ascii="Times New Roman" w:hAnsi="Times New Roman" w:cs="Times New Roman"/>
          <w:sz w:val="28"/>
          <w:szCs w:val="28"/>
        </w:rPr>
        <w:t>cît</w:t>
      </w:r>
      <w:proofErr w:type="spellEnd"/>
      <w:r w:rsidRPr="00E03633">
        <w:rPr>
          <w:rFonts w:ascii="Times New Roman" w:hAnsi="Times New Roman" w:cs="Times New Roman"/>
          <w:sz w:val="28"/>
          <w:szCs w:val="28"/>
        </w:rPr>
        <w:t xml:space="preserve"> activităţilor consecvente demarate de către structurile Poliţiei, abilitate cu funcţii de control în domeniul de referinţă. </w:t>
      </w:r>
      <w:proofErr w:type="spellStart"/>
      <w:r w:rsidRPr="00E03633">
        <w:rPr>
          <w:rFonts w:ascii="Times New Roman" w:hAnsi="Times New Roman" w:cs="Times New Roman"/>
          <w:sz w:val="28"/>
          <w:szCs w:val="28"/>
        </w:rPr>
        <w:t>Sînt</w:t>
      </w:r>
      <w:proofErr w:type="spellEnd"/>
      <w:r w:rsidRPr="00E03633">
        <w:rPr>
          <w:rFonts w:ascii="Times New Roman" w:hAnsi="Times New Roman" w:cs="Times New Roman"/>
          <w:sz w:val="28"/>
          <w:szCs w:val="28"/>
        </w:rPr>
        <w:t>, însă, două cauze care în viitor vor contribui la deteriorarea stării ordinii de drept, controlului de stat asupra activităţilor aferente domeniului de competenţă al Inspectoratului General al Poliţiei: conflictul de interese dintre organul abilitat cu funcţii de control, pe de o parte, şi agenţii economici, pe de altă parte, precum şi interpretarea diferită a unor prevederi ale actelor normative din domeniul de referinţă, care vor conduce la multiple litigii.</w:t>
      </w:r>
    </w:p>
    <w:p w:rsidR="00E03633" w:rsidRPr="00E03633" w:rsidRDefault="00E03633" w:rsidP="008C079E">
      <w:pPr>
        <w:pStyle w:val="a5"/>
        <w:ind w:firstLine="709"/>
        <w:jc w:val="both"/>
        <w:rPr>
          <w:rFonts w:ascii="Times New Roman" w:hAnsi="Times New Roman" w:cs="Times New Roman"/>
          <w:sz w:val="28"/>
          <w:szCs w:val="28"/>
        </w:rPr>
      </w:pPr>
      <w:r w:rsidRPr="00E03633">
        <w:rPr>
          <w:rFonts w:ascii="Times New Roman" w:hAnsi="Times New Roman" w:cs="Times New Roman"/>
          <w:sz w:val="28"/>
          <w:szCs w:val="28"/>
        </w:rPr>
        <w:t>Perceperea şi interpretarea diferită a actelor legislative, care prevăd domeniile de competenţă ale Poliţiei privind exercitarea controlului de stat asupra activităţii agenţiilor economici (care la moment este pe alocuri confuză şi nedeterminată deoarece cu atribuţiile de control car</w:t>
      </w:r>
      <w:r w:rsidR="00313DA1">
        <w:rPr>
          <w:rFonts w:ascii="Times New Roman" w:hAnsi="Times New Roman" w:cs="Times New Roman"/>
          <w:sz w:val="28"/>
          <w:szCs w:val="28"/>
        </w:rPr>
        <w:t>e</w:t>
      </w:r>
      <w:r w:rsidRPr="00E03633">
        <w:rPr>
          <w:rFonts w:ascii="Times New Roman" w:hAnsi="Times New Roman" w:cs="Times New Roman"/>
          <w:sz w:val="28"/>
          <w:szCs w:val="28"/>
        </w:rPr>
        <w:t xml:space="preserve"> de facto ar trebui să-i revină Poliţiei, este abilitat Ministerul Afacerilor Interne) generează instabilitate şi conflicte, pune în pericol ordine de drept, şi prejudiciază enorm siguranţa şi interesele statului şi agenţilor economici.  </w:t>
      </w:r>
    </w:p>
    <w:p w:rsidR="00E03633" w:rsidRPr="00282ECA" w:rsidRDefault="00E03633"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Cadrul normativ actual nu este capabil pe deplin să asigure claritatea care organ este abilitat cu atribuţii de exercitare a controlului de stat pe anumite domenii de activitate, Ministerul Afacerilor Interne sau Inspectoratul General al Poliţiei.</w:t>
      </w:r>
    </w:p>
    <w:p w:rsidR="00164110" w:rsidRPr="00282ECA" w:rsidRDefault="00164110"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Conform rigorilor art. 14 alin. (1) al Legii nr. 235 din 20.07.2006 cu privire la principiile de bază de reglementare a activităţii de întreprinzător, normele materiale de control asupra afacerii, se stabilesc prin legi. Această prevedere nu implică obligaţia de a elabora un proiect de lege nou pentru subiectul de referinţă, deoarece este suficient şi cel mai rezonabil completarea anexei la </w:t>
      </w:r>
      <w:r w:rsidRPr="00282ECA">
        <w:rPr>
          <w:rFonts w:ascii="Times New Roman" w:hAnsi="Times New Roman" w:cs="Times New Roman"/>
          <w:iCs/>
          <w:sz w:val="28"/>
          <w:szCs w:val="28"/>
        </w:rPr>
        <w:t xml:space="preserve">Legea </w:t>
      </w:r>
      <w:r w:rsidRPr="00282ECA">
        <w:rPr>
          <w:rFonts w:ascii="Times New Roman" w:hAnsi="Times New Roman" w:cs="Times New Roman"/>
          <w:sz w:val="28"/>
          <w:szCs w:val="28"/>
        </w:rPr>
        <w:t>nr.131 din 08.06.2012 privind controlul de stat asupra activităţii de întreprinzător.</w:t>
      </w:r>
    </w:p>
    <w:p w:rsidR="00741F45" w:rsidRPr="00282ECA" w:rsidRDefault="00741F45"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lastRenderedPageBreak/>
        <w:t xml:space="preserve">Controlul incomplet asupra activităţii de întreprinzător privind respectarea legislaţiei, pe domeniile aferente competenţei Poliţiei, regimul loial al acestora va afecta şi activitatea agenţilor economici din alte sectoare, care au tangenţă cu </w:t>
      </w:r>
      <w:r w:rsidR="00A06230" w:rsidRPr="00282ECA">
        <w:rPr>
          <w:rFonts w:ascii="Times New Roman" w:hAnsi="Times New Roman" w:cs="Times New Roman"/>
          <w:sz w:val="28"/>
          <w:szCs w:val="28"/>
        </w:rPr>
        <w:t>aceștia</w:t>
      </w:r>
      <w:r w:rsidRPr="00282ECA">
        <w:rPr>
          <w:rFonts w:ascii="Times New Roman" w:hAnsi="Times New Roman" w:cs="Times New Roman"/>
          <w:sz w:val="28"/>
          <w:szCs w:val="28"/>
        </w:rPr>
        <w:t>, precum şi societatea ca beneficiar de servicii a agenţilor economici. Impactul va fi negativ, afectând garanţia unor servicii calitative, prestate în cadrul legal şi, în consecinţă, afectând competitivitatea produselor pe piaţa de desfacere.</w:t>
      </w:r>
    </w:p>
    <w:p w:rsidR="00741F45" w:rsidRPr="00282ECA" w:rsidRDefault="00741F45"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Această opţiune va diminua procesul de control şi supraveghere a activităţii Inspectoratului General al Poliţiei pe domeniile de competenţă în sfera exercitării controlului de stat asupra activităţii agenţilor economici. Va lipsi mecanismul de limitare a proliferării ilegale a produselor şi serviciilor, precum şi un şir de condiţii necesare situaţiei actuale, fapt care va conduce la creşterea numărului de cazuri de prejudiciere a intereselor statului şi societăţii per ansamblu. </w:t>
      </w:r>
    </w:p>
    <w:p w:rsidR="00741F45" w:rsidRPr="00282ECA" w:rsidRDefault="00741F45"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Republica Moldova nu-şi va realiza aspiraţiile sale şi nu-şi va ajusta legislaţia sa la rigorile europene.</w:t>
      </w:r>
    </w:p>
    <w:p w:rsidR="00741F45" w:rsidRPr="00282ECA" w:rsidRDefault="00741F45"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Realizarea acestei opţiuni va conduce la agravarea în continuare a situaţiei privind supravegherea şi controlul de stat asupra activităţii de întreprinzător pe domeniile de competenţă ale Poliţiei. </w:t>
      </w:r>
    </w:p>
    <w:p w:rsidR="00741F45" w:rsidRPr="00282ECA" w:rsidRDefault="00F15F2D" w:rsidP="008C079E">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Prezentul proiect va </w:t>
      </w:r>
      <w:r w:rsidR="00741F45" w:rsidRPr="00282ECA">
        <w:rPr>
          <w:rFonts w:ascii="Times New Roman" w:hAnsi="Times New Roman" w:cs="Times New Roman"/>
          <w:sz w:val="28"/>
          <w:szCs w:val="28"/>
        </w:rPr>
        <w:t xml:space="preserve">conduce la îmbunătăţirea imaginii Republicii Moldova prin ajustarea legislaţiei naţionale la rigorile europene privind controlul activităţii agenţilor economici pe domeniile de competenţă ale Poliţiei. </w:t>
      </w:r>
    </w:p>
    <w:p w:rsidR="00042868" w:rsidRPr="00282ECA" w:rsidRDefault="00042868"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În conformitate cu legislaţia naţională şi practica europeană </w:t>
      </w:r>
      <w:proofErr w:type="spellStart"/>
      <w:r w:rsidRPr="00282ECA">
        <w:rPr>
          <w:rFonts w:ascii="Times New Roman" w:hAnsi="Times New Roman" w:cs="Times New Roman"/>
          <w:sz w:val="28"/>
          <w:szCs w:val="28"/>
        </w:rPr>
        <w:t>atît</w:t>
      </w:r>
      <w:proofErr w:type="spellEnd"/>
      <w:r w:rsidRPr="00282ECA">
        <w:rPr>
          <w:rFonts w:ascii="Times New Roman" w:hAnsi="Times New Roman" w:cs="Times New Roman"/>
          <w:sz w:val="28"/>
          <w:szCs w:val="28"/>
        </w:rPr>
        <w:t xml:space="preserve"> proiectul Legii pentru completarea anexei la Legea nr.131 din 08 iunie 1012, precum şi anumite aspecte ale acestuia, cum ar fi domeniile de competenţă ale Inspectoratului General al Poliţiei în vederea exercitării controlului de stat, armonizarea cu rigorile actuale şi altele, au fost prezentate pentru consultări cu publicul şi cu factorii de decizie, precum şi la o serie de seminare şi întruniri. Proiectul legii a fost dezbătut pe parcursul mai multor şedinţe în cadrul grupului de lucru.</w:t>
      </w:r>
    </w:p>
    <w:p w:rsidR="009F299C" w:rsidRPr="00282ECA" w:rsidRDefault="009F299C"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Reglementarea este necesară reieşind din importanţa controlului activităţii agenţilor economici pe domeniile de competenţă ale Poliţiei pentru societate, ordine de drept şi activitatea economică.</w:t>
      </w:r>
    </w:p>
    <w:p w:rsidR="009F299C" w:rsidRPr="00282ECA" w:rsidRDefault="009F299C"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Respectarea prevederilor legii va crea premise pentru eficientizarea controlului de stat asupra activităţii agenţilor economici şi sporirea calităţii şi siguranţei serviciilor prestate de </w:t>
      </w:r>
      <w:r w:rsidR="000F1906" w:rsidRPr="00282ECA">
        <w:rPr>
          <w:rFonts w:ascii="Times New Roman" w:hAnsi="Times New Roman" w:cs="Times New Roman"/>
          <w:sz w:val="28"/>
          <w:szCs w:val="28"/>
        </w:rPr>
        <w:t>aceștia</w:t>
      </w:r>
      <w:r w:rsidRPr="00282ECA">
        <w:rPr>
          <w:rFonts w:ascii="Times New Roman" w:hAnsi="Times New Roman" w:cs="Times New Roman"/>
          <w:sz w:val="28"/>
          <w:szCs w:val="28"/>
        </w:rPr>
        <w:t xml:space="preserve">, asigurându-se astfel activitatea lor durabilă, cu evitarea prejudicierii intereselor statului, agenţiilor economici şi cetăţenilor. </w:t>
      </w:r>
    </w:p>
    <w:p w:rsidR="000F1906" w:rsidRPr="000F1906" w:rsidRDefault="000F1906" w:rsidP="008C079E">
      <w:pPr>
        <w:pStyle w:val="a5"/>
        <w:ind w:firstLine="709"/>
        <w:jc w:val="both"/>
        <w:rPr>
          <w:rFonts w:ascii="Times New Roman" w:hAnsi="Times New Roman" w:cs="Times New Roman"/>
          <w:bCs/>
          <w:sz w:val="28"/>
          <w:szCs w:val="28"/>
        </w:rPr>
      </w:pPr>
      <w:r w:rsidRPr="009B0010">
        <w:rPr>
          <w:rFonts w:ascii="Times New Roman" w:hAnsi="Times New Roman" w:cs="Times New Roman"/>
          <w:sz w:val="28"/>
          <w:szCs w:val="28"/>
        </w:rPr>
        <w:t>Implementarea proiectului propus nu va necesita che</w:t>
      </w:r>
      <w:r w:rsidR="003848E4">
        <w:rPr>
          <w:rFonts w:ascii="Times New Roman" w:hAnsi="Times New Roman" w:cs="Times New Roman"/>
          <w:sz w:val="28"/>
          <w:szCs w:val="28"/>
        </w:rPr>
        <w:t>ltuieli financiare suplimentare</w:t>
      </w:r>
      <w:r w:rsidRPr="00923F94">
        <w:rPr>
          <w:rFonts w:ascii="Times New Roman" w:hAnsi="Times New Roman" w:cs="Times New Roman"/>
          <w:sz w:val="28"/>
          <w:szCs w:val="28"/>
        </w:rPr>
        <w:t>.</w:t>
      </w:r>
    </w:p>
    <w:p w:rsidR="009F299C" w:rsidRPr="00282ECA" w:rsidRDefault="009F299C" w:rsidP="008C079E">
      <w:pPr>
        <w:pStyle w:val="a5"/>
        <w:ind w:firstLine="709"/>
        <w:jc w:val="both"/>
        <w:rPr>
          <w:rFonts w:ascii="Times New Roman" w:hAnsi="Times New Roman" w:cs="Times New Roman"/>
          <w:sz w:val="28"/>
          <w:szCs w:val="28"/>
        </w:rPr>
      </w:pPr>
      <w:r w:rsidRPr="00282ECA">
        <w:rPr>
          <w:rFonts w:ascii="Times New Roman" w:hAnsi="Times New Roman" w:cs="Times New Roman"/>
          <w:sz w:val="28"/>
          <w:szCs w:val="28"/>
        </w:rPr>
        <w:t xml:space="preserve">Adoptarea legii pentru completarea anexei la Legea nr.131 din 08 iunie 1012 privind controlul de stat asupra activităţii de întreprinzător va permite îndeplinirea prevederilor art. 14 alin. (1) al Legii nr. 235 din 20.07.2006 cu privire la principiile de bază de reglementare a activităţii de întreprinzător, potrivit cărora normele materiale de control asupra afacerii, se stabilesc prin legi. Concomitent, actele legislative şi normative vor conţine norme clare privind autoritatea abilitată cu dreptul de a iniţia controale şi de a acorda mandate de control (Inspectoratului General al Poliţiei) în domeniile aferente, precum şi va stabili concret care </w:t>
      </w:r>
      <w:proofErr w:type="spellStart"/>
      <w:r w:rsidRPr="00282ECA">
        <w:rPr>
          <w:rFonts w:ascii="Times New Roman" w:hAnsi="Times New Roman" w:cs="Times New Roman"/>
          <w:sz w:val="28"/>
          <w:szCs w:val="28"/>
        </w:rPr>
        <w:t>sînt</w:t>
      </w:r>
      <w:proofErr w:type="spellEnd"/>
      <w:r w:rsidRPr="00282ECA">
        <w:rPr>
          <w:rFonts w:ascii="Times New Roman" w:hAnsi="Times New Roman" w:cs="Times New Roman"/>
          <w:sz w:val="28"/>
          <w:szCs w:val="28"/>
        </w:rPr>
        <w:t xml:space="preserve"> aceste domenii, cu excluderea reglementărilor care lasă loc pentru interpretare diferită. </w:t>
      </w:r>
    </w:p>
    <w:p w:rsidR="00405EEF" w:rsidRPr="00E03633" w:rsidRDefault="00405EEF" w:rsidP="00E724C0">
      <w:pPr>
        <w:pStyle w:val="a5"/>
        <w:ind w:firstLine="709"/>
        <w:jc w:val="both"/>
        <w:rPr>
          <w:rFonts w:ascii="Times New Roman" w:hAnsi="Times New Roman" w:cs="Times New Roman"/>
          <w:color w:val="000000"/>
          <w:sz w:val="28"/>
          <w:szCs w:val="28"/>
        </w:rPr>
      </w:pPr>
    </w:p>
    <w:p w:rsidR="009F00F0" w:rsidRDefault="008C079E" w:rsidP="007C05E7">
      <w:pPr>
        <w:pStyle w:val="a5"/>
        <w:jc w:val="both"/>
        <w:rPr>
          <w:rStyle w:val="11"/>
          <w:color w:val="000000"/>
          <w:sz w:val="28"/>
          <w:szCs w:val="28"/>
          <w:lang w:val="ro-MO"/>
        </w:rPr>
      </w:pPr>
      <w:r w:rsidRPr="00D366A9">
        <w:rPr>
          <w:rFonts w:ascii="Times New Roman" w:hAnsi="Times New Roman" w:cs="Times New Roman"/>
          <w:b/>
          <w:sz w:val="28"/>
          <w:szCs w:val="28"/>
        </w:rPr>
        <w:t>Ministr</w:t>
      </w:r>
      <w:r w:rsidR="00D366A9">
        <w:rPr>
          <w:rFonts w:ascii="Times New Roman" w:hAnsi="Times New Roman" w:cs="Times New Roman"/>
          <w:b/>
          <w:sz w:val="28"/>
          <w:szCs w:val="28"/>
        </w:rPr>
        <w:t>ul afacerilor interne</w:t>
      </w:r>
      <w:r w:rsidR="00D366A9">
        <w:rPr>
          <w:rFonts w:ascii="Times New Roman" w:hAnsi="Times New Roman" w:cs="Times New Roman"/>
          <w:b/>
          <w:sz w:val="28"/>
          <w:szCs w:val="28"/>
        </w:rPr>
        <w:tab/>
      </w:r>
      <w:r w:rsidR="00D366A9">
        <w:rPr>
          <w:rFonts w:ascii="Times New Roman" w:hAnsi="Times New Roman" w:cs="Times New Roman"/>
          <w:b/>
          <w:sz w:val="28"/>
          <w:szCs w:val="28"/>
        </w:rPr>
        <w:tab/>
      </w:r>
      <w:r w:rsidR="00D366A9">
        <w:rPr>
          <w:rFonts w:ascii="Times New Roman" w:hAnsi="Times New Roman" w:cs="Times New Roman"/>
          <w:b/>
          <w:sz w:val="28"/>
          <w:szCs w:val="28"/>
        </w:rPr>
        <w:tab/>
      </w:r>
      <w:r w:rsidR="00D366A9">
        <w:rPr>
          <w:rFonts w:ascii="Times New Roman" w:hAnsi="Times New Roman" w:cs="Times New Roman"/>
          <w:b/>
          <w:sz w:val="28"/>
          <w:szCs w:val="28"/>
        </w:rPr>
        <w:tab/>
      </w:r>
      <w:r w:rsidR="00D366A9">
        <w:rPr>
          <w:rFonts w:ascii="Times New Roman" w:hAnsi="Times New Roman" w:cs="Times New Roman"/>
          <w:b/>
          <w:sz w:val="28"/>
          <w:szCs w:val="28"/>
        </w:rPr>
        <w:tab/>
        <w:t xml:space="preserve">     </w:t>
      </w:r>
      <w:r w:rsidR="005D252E">
        <w:rPr>
          <w:rFonts w:ascii="Times New Roman" w:hAnsi="Times New Roman" w:cs="Times New Roman"/>
          <w:b/>
          <w:sz w:val="28"/>
          <w:szCs w:val="28"/>
        </w:rPr>
        <w:t xml:space="preserve">  </w:t>
      </w:r>
      <w:r w:rsidR="00A151F2">
        <w:rPr>
          <w:rFonts w:ascii="Times New Roman" w:hAnsi="Times New Roman" w:cs="Times New Roman"/>
          <w:b/>
          <w:sz w:val="28"/>
          <w:szCs w:val="28"/>
        </w:rPr>
        <w:t xml:space="preserve">         </w:t>
      </w:r>
      <w:bookmarkStart w:id="1" w:name="_GoBack"/>
      <w:bookmarkEnd w:id="1"/>
      <w:r w:rsidRPr="00D366A9">
        <w:rPr>
          <w:rFonts w:ascii="Times New Roman" w:hAnsi="Times New Roman" w:cs="Times New Roman"/>
          <w:b/>
          <w:sz w:val="28"/>
          <w:szCs w:val="28"/>
        </w:rPr>
        <w:t xml:space="preserve">Alexandru </w:t>
      </w:r>
      <w:proofErr w:type="spellStart"/>
      <w:r w:rsidRPr="00D366A9">
        <w:rPr>
          <w:rFonts w:ascii="Times New Roman" w:hAnsi="Times New Roman" w:cs="Times New Roman"/>
          <w:b/>
          <w:sz w:val="28"/>
          <w:szCs w:val="28"/>
        </w:rPr>
        <w:t>Jizdan</w:t>
      </w:r>
      <w:proofErr w:type="spellEnd"/>
    </w:p>
    <w:sectPr w:rsidR="009F00F0" w:rsidSect="005D252E">
      <w:pgSz w:w="11906" w:h="16838"/>
      <w:pgMar w:top="851" w:right="45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42AA42C"/>
    <w:name w:val="WW8Num1"/>
    <w:lvl w:ilvl="0">
      <w:start w:val="1"/>
      <w:numFmt w:val="decimal"/>
      <w:lvlText w:val="%1."/>
      <w:lvlJc w:val="left"/>
      <w:pPr>
        <w:tabs>
          <w:tab w:val="num" w:pos="2062"/>
        </w:tabs>
        <w:ind w:left="2062" w:hanging="360"/>
      </w:pPr>
      <w:rPr>
        <w:color w:val="auto"/>
      </w:rPr>
    </w:lvl>
    <w:lvl w:ilvl="1">
      <w:start w:val="1"/>
      <w:numFmt w:val="none"/>
      <w:lvlText w:val="01."/>
      <w:lvlJc w:val="left"/>
      <w:pPr>
        <w:tabs>
          <w:tab w:val="num" w:pos="1260"/>
        </w:tabs>
        <w:ind w:left="1260" w:hanging="180"/>
      </w:pPr>
    </w:lvl>
    <w:lvl w:ilvl="2">
      <w:start w:val="1"/>
      <w:numFmt w:val="decimal"/>
      <w:lvlText w:val="%3."/>
      <w:lvlJc w:val="left"/>
      <w:pPr>
        <w:tabs>
          <w:tab w:val="num" w:pos="2340"/>
        </w:tabs>
        <w:ind w:left="2340" w:hanging="360"/>
      </w:pPr>
      <w:rPr>
        <w:color w:val="0000FF"/>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3"/>
    <w:multiLevelType w:val="multilevel"/>
    <w:tmpl w:val="991444B2"/>
    <w:name w:val="WW8Num3"/>
    <w:lvl w:ilvl="0">
      <w:start w:val="7"/>
      <w:numFmt w:val="decimal"/>
      <w:lvlText w:val="%1."/>
      <w:lvlJc w:val="left"/>
      <w:pPr>
        <w:tabs>
          <w:tab w:val="num" w:pos="1920"/>
        </w:tabs>
        <w:ind w:left="1920" w:hanging="360"/>
      </w:pPr>
      <w:rPr>
        <w:b w:val="0"/>
        <w:i w:val="0"/>
        <w:color w:val="auto"/>
        <w:sz w:val="16"/>
        <w:szCs w:val="16"/>
      </w:rPr>
    </w:lvl>
    <w:lvl w:ilvl="1">
      <w:start w:val="7"/>
      <w:numFmt w:val="bullet"/>
      <w:lvlText w:val="-"/>
      <w:lvlJc w:val="left"/>
      <w:pPr>
        <w:tabs>
          <w:tab w:val="num" w:pos="3202"/>
        </w:tabs>
        <w:ind w:left="3202" w:hanging="360"/>
      </w:pPr>
      <w:rPr>
        <w:rFonts w:ascii="Verdana" w:hAnsi="Verdana"/>
      </w:rPr>
    </w:lvl>
    <w:lvl w:ilvl="2">
      <w:start w:val="1"/>
      <w:numFmt w:val="lowerLetter"/>
      <w:lvlText w:val="%3)"/>
      <w:lvlJc w:val="left"/>
      <w:pPr>
        <w:tabs>
          <w:tab w:val="num" w:pos="4102"/>
        </w:tabs>
        <w:ind w:left="4102" w:hanging="360"/>
      </w:pPr>
      <w:rPr>
        <w:i w:val="0"/>
      </w:rPr>
    </w:lvl>
    <w:lvl w:ilvl="3">
      <w:start w:val="1"/>
      <w:numFmt w:val="decimal"/>
      <w:lvlText w:val="%4."/>
      <w:lvlJc w:val="left"/>
      <w:pPr>
        <w:tabs>
          <w:tab w:val="num" w:pos="4642"/>
        </w:tabs>
        <w:ind w:left="4642" w:hanging="360"/>
      </w:pPr>
    </w:lvl>
    <w:lvl w:ilvl="4">
      <w:start w:val="1"/>
      <w:numFmt w:val="lowerLetter"/>
      <w:lvlText w:val="%5."/>
      <w:lvlJc w:val="left"/>
      <w:pPr>
        <w:tabs>
          <w:tab w:val="num" w:pos="5362"/>
        </w:tabs>
        <w:ind w:left="5362" w:hanging="360"/>
      </w:pPr>
    </w:lvl>
    <w:lvl w:ilvl="5">
      <w:start w:val="1"/>
      <w:numFmt w:val="lowerRoman"/>
      <w:lvlText w:val="%6."/>
      <w:lvlJc w:val="left"/>
      <w:pPr>
        <w:tabs>
          <w:tab w:val="num" w:pos="6082"/>
        </w:tabs>
        <w:ind w:left="6082" w:hanging="180"/>
      </w:pPr>
    </w:lvl>
    <w:lvl w:ilvl="6">
      <w:start w:val="1"/>
      <w:numFmt w:val="decimal"/>
      <w:lvlText w:val="%7."/>
      <w:lvlJc w:val="left"/>
      <w:pPr>
        <w:tabs>
          <w:tab w:val="num" w:pos="6802"/>
        </w:tabs>
        <w:ind w:left="6802" w:hanging="360"/>
      </w:pPr>
    </w:lvl>
    <w:lvl w:ilvl="7">
      <w:start w:val="1"/>
      <w:numFmt w:val="lowerLetter"/>
      <w:lvlText w:val="%8."/>
      <w:lvlJc w:val="left"/>
      <w:pPr>
        <w:tabs>
          <w:tab w:val="num" w:pos="7522"/>
        </w:tabs>
        <w:ind w:left="7522" w:hanging="360"/>
      </w:pPr>
    </w:lvl>
    <w:lvl w:ilvl="8">
      <w:start w:val="1"/>
      <w:numFmt w:val="lowerRoman"/>
      <w:lvlText w:val="%9."/>
      <w:lvlJc w:val="left"/>
      <w:pPr>
        <w:tabs>
          <w:tab w:val="num" w:pos="8242"/>
        </w:tabs>
        <w:ind w:left="8242" w:hanging="18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2D"/>
    <w:rsid w:val="000316B8"/>
    <w:rsid w:val="00042868"/>
    <w:rsid w:val="00061615"/>
    <w:rsid w:val="000823A6"/>
    <w:rsid w:val="00092726"/>
    <w:rsid w:val="000F1906"/>
    <w:rsid w:val="00164110"/>
    <w:rsid w:val="00187F3B"/>
    <w:rsid w:val="002063F7"/>
    <w:rsid w:val="00217AAC"/>
    <w:rsid w:val="002360F5"/>
    <w:rsid w:val="00254363"/>
    <w:rsid w:val="00264F6D"/>
    <w:rsid w:val="00277771"/>
    <w:rsid w:val="0028118D"/>
    <w:rsid w:val="00282ECA"/>
    <w:rsid w:val="00283FD7"/>
    <w:rsid w:val="0030094D"/>
    <w:rsid w:val="00302B20"/>
    <w:rsid w:val="00304ED3"/>
    <w:rsid w:val="00313DA1"/>
    <w:rsid w:val="003145A0"/>
    <w:rsid w:val="0031481C"/>
    <w:rsid w:val="0037568E"/>
    <w:rsid w:val="003848E4"/>
    <w:rsid w:val="00405EEF"/>
    <w:rsid w:val="004412CC"/>
    <w:rsid w:val="004B3DD4"/>
    <w:rsid w:val="004C2FE7"/>
    <w:rsid w:val="004C364A"/>
    <w:rsid w:val="004D15C2"/>
    <w:rsid w:val="00500ECE"/>
    <w:rsid w:val="00502848"/>
    <w:rsid w:val="00526DA8"/>
    <w:rsid w:val="005857E4"/>
    <w:rsid w:val="005A1E8F"/>
    <w:rsid w:val="005D252E"/>
    <w:rsid w:val="005E233A"/>
    <w:rsid w:val="005E6E4B"/>
    <w:rsid w:val="0062431F"/>
    <w:rsid w:val="00670D45"/>
    <w:rsid w:val="00686D3F"/>
    <w:rsid w:val="006878BF"/>
    <w:rsid w:val="006C1186"/>
    <w:rsid w:val="006D2BB1"/>
    <w:rsid w:val="00716BF9"/>
    <w:rsid w:val="00740B46"/>
    <w:rsid w:val="00741F45"/>
    <w:rsid w:val="00752C5C"/>
    <w:rsid w:val="0075727B"/>
    <w:rsid w:val="0075760C"/>
    <w:rsid w:val="007C05E7"/>
    <w:rsid w:val="007F33D0"/>
    <w:rsid w:val="00891DE1"/>
    <w:rsid w:val="008A119B"/>
    <w:rsid w:val="008C079E"/>
    <w:rsid w:val="008D530A"/>
    <w:rsid w:val="008E3C38"/>
    <w:rsid w:val="008E47EA"/>
    <w:rsid w:val="00914DB8"/>
    <w:rsid w:val="00923F94"/>
    <w:rsid w:val="00957D4F"/>
    <w:rsid w:val="00992330"/>
    <w:rsid w:val="00996C2A"/>
    <w:rsid w:val="009B0010"/>
    <w:rsid w:val="009C25BE"/>
    <w:rsid w:val="009C32C1"/>
    <w:rsid w:val="009C3FF4"/>
    <w:rsid w:val="009F00F0"/>
    <w:rsid w:val="009F299C"/>
    <w:rsid w:val="009F61F6"/>
    <w:rsid w:val="00A06230"/>
    <w:rsid w:val="00A138DF"/>
    <w:rsid w:val="00A151F2"/>
    <w:rsid w:val="00A63625"/>
    <w:rsid w:val="00AD0869"/>
    <w:rsid w:val="00AF0E38"/>
    <w:rsid w:val="00B20686"/>
    <w:rsid w:val="00B220DA"/>
    <w:rsid w:val="00B466EC"/>
    <w:rsid w:val="00B65CC3"/>
    <w:rsid w:val="00C275B4"/>
    <w:rsid w:val="00C27FBE"/>
    <w:rsid w:val="00CD27B3"/>
    <w:rsid w:val="00D13741"/>
    <w:rsid w:val="00D366A9"/>
    <w:rsid w:val="00D54FC5"/>
    <w:rsid w:val="00D63C12"/>
    <w:rsid w:val="00D87475"/>
    <w:rsid w:val="00DC3A79"/>
    <w:rsid w:val="00DD3B3E"/>
    <w:rsid w:val="00E03633"/>
    <w:rsid w:val="00E44415"/>
    <w:rsid w:val="00E6478D"/>
    <w:rsid w:val="00E724C0"/>
    <w:rsid w:val="00EA7384"/>
    <w:rsid w:val="00F15F2D"/>
    <w:rsid w:val="00F32699"/>
    <w:rsid w:val="00F40511"/>
    <w:rsid w:val="00F84014"/>
    <w:rsid w:val="00FD2F9B"/>
    <w:rsid w:val="00FD5B2C"/>
    <w:rsid w:val="00FE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F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FE432D"/>
    <w:rPr>
      <w:rFonts w:ascii="Times New Roman" w:hAnsi="Times New Roman" w:cs="Times New Roman"/>
      <w:b/>
      <w:bCs/>
      <w:spacing w:val="10"/>
      <w:sz w:val="23"/>
      <w:szCs w:val="23"/>
      <w:shd w:val="clear" w:color="auto" w:fill="FFFFFF"/>
    </w:rPr>
  </w:style>
  <w:style w:type="character" w:customStyle="1" w:styleId="10pt">
    <w:name w:val="Заголовок №1 + Интервал 0 pt"/>
    <w:basedOn w:val="1"/>
    <w:uiPriority w:val="99"/>
    <w:rsid w:val="00FE432D"/>
    <w:rPr>
      <w:rFonts w:ascii="Times New Roman" w:hAnsi="Times New Roman" w:cs="Times New Roman"/>
      <w:b/>
      <w:bCs/>
      <w:spacing w:val="8"/>
      <w:sz w:val="23"/>
      <w:szCs w:val="23"/>
      <w:shd w:val="clear" w:color="auto" w:fill="FFFFFF"/>
    </w:rPr>
  </w:style>
  <w:style w:type="character" w:customStyle="1" w:styleId="11">
    <w:name w:val="Основной текст Знак1"/>
    <w:basedOn w:val="a0"/>
    <w:link w:val="a3"/>
    <w:uiPriority w:val="99"/>
    <w:rsid w:val="00FE432D"/>
    <w:rPr>
      <w:rFonts w:ascii="Times New Roman" w:hAnsi="Times New Roman" w:cs="Times New Roman"/>
      <w:spacing w:val="6"/>
      <w:sz w:val="23"/>
      <w:szCs w:val="23"/>
      <w:shd w:val="clear" w:color="auto" w:fill="FFFFFF"/>
    </w:rPr>
  </w:style>
  <w:style w:type="paragraph" w:styleId="a3">
    <w:name w:val="Body Text"/>
    <w:basedOn w:val="a"/>
    <w:link w:val="11"/>
    <w:uiPriority w:val="99"/>
    <w:rsid w:val="00FE432D"/>
    <w:pPr>
      <w:shd w:val="clear" w:color="auto" w:fill="FFFFFF"/>
      <w:spacing w:line="322" w:lineRule="exact"/>
      <w:jc w:val="both"/>
    </w:pPr>
    <w:rPr>
      <w:spacing w:val="6"/>
      <w:sz w:val="23"/>
      <w:szCs w:val="23"/>
    </w:rPr>
  </w:style>
  <w:style w:type="character" w:customStyle="1" w:styleId="a4">
    <w:name w:val="Основной текст Знак"/>
    <w:basedOn w:val="a0"/>
    <w:uiPriority w:val="99"/>
    <w:semiHidden/>
    <w:rsid w:val="00FE432D"/>
    <w:rPr>
      <w:lang w:val="ro-RO"/>
    </w:rPr>
  </w:style>
  <w:style w:type="paragraph" w:customStyle="1" w:styleId="10">
    <w:name w:val="Заголовок №1"/>
    <w:basedOn w:val="a"/>
    <w:link w:val="1"/>
    <w:uiPriority w:val="99"/>
    <w:rsid w:val="00FE432D"/>
    <w:pPr>
      <w:shd w:val="clear" w:color="auto" w:fill="FFFFFF"/>
      <w:spacing w:before="300" w:line="240" w:lineRule="atLeast"/>
      <w:ind w:firstLine="560"/>
      <w:jc w:val="both"/>
      <w:outlineLvl w:val="0"/>
    </w:pPr>
    <w:rPr>
      <w:b/>
      <w:bCs/>
      <w:spacing w:val="10"/>
      <w:sz w:val="23"/>
      <w:szCs w:val="23"/>
    </w:rPr>
  </w:style>
  <w:style w:type="character" w:customStyle="1" w:styleId="2">
    <w:name w:val="Основной текст (2)_"/>
    <w:basedOn w:val="a0"/>
    <w:link w:val="20"/>
    <w:uiPriority w:val="99"/>
    <w:rsid w:val="00FE432D"/>
    <w:rPr>
      <w:rFonts w:ascii="Microsoft Sans Serif" w:hAnsi="Microsoft Sans Serif" w:cs="Microsoft Sans Serif"/>
      <w:spacing w:val="856"/>
      <w:sz w:val="23"/>
      <w:szCs w:val="23"/>
      <w:shd w:val="clear" w:color="auto" w:fill="FFFFFF"/>
    </w:rPr>
  </w:style>
  <w:style w:type="paragraph" w:customStyle="1" w:styleId="20">
    <w:name w:val="Основной текст (2)"/>
    <w:basedOn w:val="a"/>
    <w:link w:val="2"/>
    <w:uiPriority w:val="99"/>
    <w:rsid w:val="00FE432D"/>
    <w:pPr>
      <w:shd w:val="clear" w:color="auto" w:fill="FFFFFF"/>
      <w:spacing w:line="240" w:lineRule="atLeast"/>
      <w:jc w:val="both"/>
    </w:pPr>
    <w:rPr>
      <w:rFonts w:ascii="Microsoft Sans Serif" w:hAnsi="Microsoft Sans Serif" w:cs="Microsoft Sans Serif"/>
      <w:spacing w:val="856"/>
      <w:sz w:val="23"/>
      <w:szCs w:val="23"/>
    </w:rPr>
  </w:style>
  <w:style w:type="paragraph" w:styleId="a5">
    <w:name w:val="No Spacing"/>
    <w:uiPriority w:val="1"/>
    <w:qFormat/>
    <w:rsid w:val="0028118D"/>
    <w:pPr>
      <w:spacing w:after="0" w:line="240" w:lineRule="auto"/>
    </w:pPr>
    <w:rPr>
      <w:lang w:val="ro-RO"/>
    </w:rPr>
  </w:style>
  <w:style w:type="character" w:styleId="a6">
    <w:name w:val="Strong"/>
    <w:qFormat/>
    <w:rsid w:val="0031481C"/>
    <w:rPr>
      <w:b/>
      <w:bCs/>
    </w:rPr>
  </w:style>
  <w:style w:type="character" w:customStyle="1" w:styleId="sttalineat">
    <w:name w:val="st_talineat"/>
    <w:rsid w:val="00E724C0"/>
    <w:rPr>
      <w:sz w:val="22"/>
    </w:rPr>
  </w:style>
  <w:style w:type="paragraph" w:customStyle="1" w:styleId="cn">
    <w:name w:val="cn"/>
    <w:basedOn w:val="a"/>
    <w:rsid w:val="00F40511"/>
    <w:pPr>
      <w:widowControl/>
      <w:suppressAutoHyphens w:val="0"/>
      <w:jc w:val="center"/>
    </w:pPr>
    <w:rPr>
      <w:rFonts w:eastAsia="Times New Roman"/>
      <w:kern w:val="0"/>
      <w:lang w:eastAsia="ru-RU"/>
    </w:rPr>
  </w:style>
  <w:style w:type="paragraph" w:styleId="a7">
    <w:name w:val="Normal (Web)"/>
    <w:basedOn w:val="a"/>
    <w:uiPriority w:val="99"/>
    <w:unhideWhenUsed/>
    <w:rsid w:val="00405EEF"/>
    <w:pPr>
      <w:widowControl/>
      <w:suppressAutoHyphens w:val="0"/>
      <w:ind w:firstLine="567"/>
      <w:jc w:val="both"/>
    </w:pPr>
    <w:rPr>
      <w:rFonts w:eastAsia="Times New Roman"/>
      <w:kern w:val="0"/>
      <w:lang w:eastAsia="ru-RU"/>
    </w:rPr>
  </w:style>
  <w:style w:type="paragraph" w:styleId="a8">
    <w:name w:val="List Paragraph"/>
    <w:basedOn w:val="a"/>
    <w:uiPriority w:val="34"/>
    <w:qFormat/>
    <w:rsid w:val="009F29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F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FE432D"/>
    <w:rPr>
      <w:rFonts w:ascii="Times New Roman" w:hAnsi="Times New Roman" w:cs="Times New Roman"/>
      <w:b/>
      <w:bCs/>
      <w:spacing w:val="10"/>
      <w:sz w:val="23"/>
      <w:szCs w:val="23"/>
      <w:shd w:val="clear" w:color="auto" w:fill="FFFFFF"/>
    </w:rPr>
  </w:style>
  <w:style w:type="character" w:customStyle="1" w:styleId="10pt">
    <w:name w:val="Заголовок №1 + Интервал 0 pt"/>
    <w:basedOn w:val="1"/>
    <w:uiPriority w:val="99"/>
    <w:rsid w:val="00FE432D"/>
    <w:rPr>
      <w:rFonts w:ascii="Times New Roman" w:hAnsi="Times New Roman" w:cs="Times New Roman"/>
      <w:b/>
      <w:bCs/>
      <w:spacing w:val="8"/>
      <w:sz w:val="23"/>
      <w:szCs w:val="23"/>
      <w:shd w:val="clear" w:color="auto" w:fill="FFFFFF"/>
    </w:rPr>
  </w:style>
  <w:style w:type="character" w:customStyle="1" w:styleId="11">
    <w:name w:val="Основной текст Знак1"/>
    <w:basedOn w:val="a0"/>
    <w:link w:val="a3"/>
    <w:uiPriority w:val="99"/>
    <w:rsid w:val="00FE432D"/>
    <w:rPr>
      <w:rFonts w:ascii="Times New Roman" w:hAnsi="Times New Roman" w:cs="Times New Roman"/>
      <w:spacing w:val="6"/>
      <w:sz w:val="23"/>
      <w:szCs w:val="23"/>
      <w:shd w:val="clear" w:color="auto" w:fill="FFFFFF"/>
    </w:rPr>
  </w:style>
  <w:style w:type="paragraph" w:styleId="a3">
    <w:name w:val="Body Text"/>
    <w:basedOn w:val="a"/>
    <w:link w:val="11"/>
    <w:uiPriority w:val="99"/>
    <w:rsid w:val="00FE432D"/>
    <w:pPr>
      <w:shd w:val="clear" w:color="auto" w:fill="FFFFFF"/>
      <w:spacing w:line="322" w:lineRule="exact"/>
      <w:jc w:val="both"/>
    </w:pPr>
    <w:rPr>
      <w:spacing w:val="6"/>
      <w:sz w:val="23"/>
      <w:szCs w:val="23"/>
    </w:rPr>
  </w:style>
  <w:style w:type="character" w:customStyle="1" w:styleId="a4">
    <w:name w:val="Основной текст Знак"/>
    <w:basedOn w:val="a0"/>
    <w:uiPriority w:val="99"/>
    <w:semiHidden/>
    <w:rsid w:val="00FE432D"/>
    <w:rPr>
      <w:lang w:val="ro-RO"/>
    </w:rPr>
  </w:style>
  <w:style w:type="paragraph" w:customStyle="1" w:styleId="10">
    <w:name w:val="Заголовок №1"/>
    <w:basedOn w:val="a"/>
    <w:link w:val="1"/>
    <w:uiPriority w:val="99"/>
    <w:rsid w:val="00FE432D"/>
    <w:pPr>
      <w:shd w:val="clear" w:color="auto" w:fill="FFFFFF"/>
      <w:spacing w:before="300" w:line="240" w:lineRule="atLeast"/>
      <w:ind w:firstLine="560"/>
      <w:jc w:val="both"/>
      <w:outlineLvl w:val="0"/>
    </w:pPr>
    <w:rPr>
      <w:b/>
      <w:bCs/>
      <w:spacing w:val="10"/>
      <w:sz w:val="23"/>
      <w:szCs w:val="23"/>
    </w:rPr>
  </w:style>
  <w:style w:type="character" w:customStyle="1" w:styleId="2">
    <w:name w:val="Основной текст (2)_"/>
    <w:basedOn w:val="a0"/>
    <w:link w:val="20"/>
    <w:uiPriority w:val="99"/>
    <w:rsid w:val="00FE432D"/>
    <w:rPr>
      <w:rFonts w:ascii="Microsoft Sans Serif" w:hAnsi="Microsoft Sans Serif" w:cs="Microsoft Sans Serif"/>
      <w:spacing w:val="856"/>
      <w:sz w:val="23"/>
      <w:szCs w:val="23"/>
      <w:shd w:val="clear" w:color="auto" w:fill="FFFFFF"/>
    </w:rPr>
  </w:style>
  <w:style w:type="paragraph" w:customStyle="1" w:styleId="20">
    <w:name w:val="Основной текст (2)"/>
    <w:basedOn w:val="a"/>
    <w:link w:val="2"/>
    <w:uiPriority w:val="99"/>
    <w:rsid w:val="00FE432D"/>
    <w:pPr>
      <w:shd w:val="clear" w:color="auto" w:fill="FFFFFF"/>
      <w:spacing w:line="240" w:lineRule="atLeast"/>
      <w:jc w:val="both"/>
    </w:pPr>
    <w:rPr>
      <w:rFonts w:ascii="Microsoft Sans Serif" w:hAnsi="Microsoft Sans Serif" w:cs="Microsoft Sans Serif"/>
      <w:spacing w:val="856"/>
      <w:sz w:val="23"/>
      <w:szCs w:val="23"/>
    </w:rPr>
  </w:style>
  <w:style w:type="paragraph" w:styleId="a5">
    <w:name w:val="No Spacing"/>
    <w:uiPriority w:val="1"/>
    <w:qFormat/>
    <w:rsid w:val="0028118D"/>
    <w:pPr>
      <w:spacing w:after="0" w:line="240" w:lineRule="auto"/>
    </w:pPr>
    <w:rPr>
      <w:lang w:val="ro-RO"/>
    </w:rPr>
  </w:style>
  <w:style w:type="character" w:styleId="a6">
    <w:name w:val="Strong"/>
    <w:qFormat/>
    <w:rsid w:val="0031481C"/>
    <w:rPr>
      <w:b/>
      <w:bCs/>
    </w:rPr>
  </w:style>
  <w:style w:type="character" w:customStyle="1" w:styleId="sttalineat">
    <w:name w:val="st_talineat"/>
    <w:rsid w:val="00E724C0"/>
    <w:rPr>
      <w:sz w:val="22"/>
    </w:rPr>
  </w:style>
  <w:style w:type="paragraph" w:customStyle="1" w:styleId="cn">
    <w:name w:val="cn"/>
    <w:basedOn w:val="a"/>
    <w:rsid w:val="00F40511"/>
    <w:pPr>
      <w:widowControl/>
      <w:suppressAutoHyphens w:val="0"/>
      <w:jc w:val="center"/>
    </w:pPr>
    <w:rPr>
      <w:rFonts w:eastAsia="Times New Roman"/>
      <w:kern w:val="0"/>
      <w:lang w:eastAsia="ru-RU"/>
    </w:rPr>
  </w:style>
  <w:style w:type="paragraph" w:styleId="a7">
    <w:name w:val="Normal (Web)"/>
    <w:basedOn w:val="a"/>
    <w:uiPriority w:val="99"/>
    <w:unhideWhenUsed/>
    <w:rsid w:val="00405EEF"/>
    <w:pPr>
      <w:widowControl/>
      <w:suppressAutoHyphens w:val="0"/>
      <w:ind w:firstLine="567"/>
      <w:jc w:val="both"/>
    </w:pPr>
    <w:rPr>
      <w:rFonts w:eastAsia="Times New Roman"/>
      <w:kern w:val="0"/>
      <w:lang w:eastAsia="ru-RU"/>
    </w:rPr>
  </w:style>
  <w:style w:type="paragraph" w:styleId="a8">
    <w:name w:val="List Paragraph"/>
    <w:basedOn w:val="a"/>
    <w:uiPriority w:val="34"/>
    <w:qFormat/>
    <w:rsid w:val="009F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Oxana</cp:lastModifiedBy>
  <cp:revision>179</cp:revision>
  <dcterms:created xsi:type="dcterms:W3CDTF">2016-01-25T08:07:00Z</dcterms:created>
  <dcterms:modified xsi:type="dcterms:W3CDTF">2016-01-25T14:46:00Z</dcterms:modified>
</cp:coreProperties>
</file>