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724" w:rsidRPr="001E6448" w:rsidRDefault="00BC1724" w:rsidP="00BC1724">
      <w:pPr>
        <w:jc w:val="center"/>
        <w:rPr>
          <w:b/>
          <w:lang w:val="ro-RO"/>
        </w:rPr>
      </w:pPr>
      <w:bookmarkStart w:id="0" w:name="_GoBack"/>
      <w:bookmarkEnd w:id="0"/>
      <w:r w:rsidRPr="001E6448">
        <w:rPr>
          <w:b/>
          <w:lang w:val="ro-RO"/>
        </w:rPr>
        <w:t>Notă informativă</w:t>
      </w:r>
    </w:p>
    <w:p w:rsidR="00BC1724" w:rsidRDefault="00BC1724" w:rsidP="00BC1724">
      <w:pPr>
        <w:jc w:val="center"/>
        <w:rPr>
          <w:b/>
          <w:lang w:val="ro-RO"/>
        </w:rPr>
      </w:pPr>
      <w:r w:rsidRPr="001E6448">
        <w:rPr>
          <w:b/>
          <w:lang w:val="ro-RO"/>
        </w:rPr>
        <w:t xml:space="preserve"> cu privire la </w:t>
      </w:r>
    </w:p>
    <w:p w:rsidR="00BC1724" w:rsidRPr="001E6448" w:rsidRDefault="00BC1724" w:rsidP="00BC1724">
      <w:pPr>
        <w:jc w:val="center"/>
        <w:rPr>
          <w:b/>
          <w:lang w:val="ro-RO"/>
        </w:rPr>
      </w:pPr>
      <w:r>
        <w:rPr>
          <w:b/>
          <w:lang w:val="ro-RO"/>
        </w:rPr>
        <w:t>Consiliul</w:t>
      </w:r>
      <w:r w:rsidRPr="001E6448">
        <w:rPr>
          <w:b/>
          <w:lang w:val="ro-RO"/>
        </w:rPr>
        <w:t xml:space="preserve"> coordonator național în domeniul </w:t>
      </w:r>
      <w:proofErr w:type="spellStart"/>
      <w:r w:rsidRPr="001E6448">
        <w:rPr>
          <w:b/>
          <w:lang w:val="ro-RO"/>
        </w:rPr>
        <w:t>învăţămîntului</w:t>
      </w:r>
      <w:proofErr w:type="spellEnd"/>
      <w:r w:rsidRPr="001E6448">
        <w:rPr>
          <w:b/>
          <w:lang w:val="ro-RO"/>
        </w:rPr>
        <w:t xml:space="preserve"> </w:t>
      </w:r>
      <w:r>
        <w:rPr>
          <w:b/>
          <w:lang w:val="ro-RO"/>
        </w:rPr>
        <w:t xml:space="preserve">profesional </w:t>
      </w:r>
      <w:r w:rsidRPr="001E6448">
        <w:rPr>
          <w:b/>
          <w:lang w:val="ro-RO"/>
        </w:rPr>
        <w:t>tehnic</w:t>
      </w:r>
    </w:p>
    <w:p w:rsidR="00BC1724" w:rsidRDefault="00BC1724" w:rsidP="00BC1724">
      <w:pPr>
        <w:pStyle w:val="ListParagraph"/>
        <w:spacing w:after="0"/>
        <w:ind w:left="0" w:firstLine="720"/>
        <w:jc w:val="both"/>
        <w:rPr>
          <w:rFonts w:ascii="Times New Roman" w:eastAsia="Times New Roman" w:hAnsi="Times New Roman"/>
          <w:sz w:val="24"/>
          <w:szCs w:val="24"/>
        </w:rPr>
      </w:pPr>
    </w:p>
    <w:p w:rsidR="00BC1724" w:rsidRPr="001E6448" w:rsidRDefault="00BC1724" w:rsidP="00BC1724">
      <w:pPr>
        <w:pStyle w:val="ListParagraph"/>
        <w:spacing w:after="0"/>
        <w:ind w:left="0" w:firstLine="720"/>
        <w:jc w:val="both"/>
        <w:rPr>
          <w:rFonts w:ascii="Times New Roman" w:eastAsia="Times New Roman" w:hAnsi="Times New Roman"/>
          <w:sz w:val="24"/>
          <w:szCs w:val="24"/>
        </w:rPr>
      </w:pPr>
    </w:p>
    <w:p w:rsidR="00BC1724" w:rsidRPr="001E6448" w:rsidRDefault="00BC1724" w:rsidP="00BC1724">
      <w:pPr>
        <w:pStyle w:val="ListParagraph"/>
        <w:spacing w:after="0"/>
        <w:ind w:left="0" w:firstLine="720"/>
        <w:jc w:val="both"/>
        <w:rPr>
          <w:rFonts w:ascii="Times New Roman" w:eastAsia="Times New Roman" w:hAnsi="Times New Roman"/>
          <w:sz w:val="24"/>
          <w:szCs w:val="24"/>
        </w:rPr>
      </w:pPr>
      <w:r w:rsidRPr="001E6448">
        <w:rPr>
          <w:rFonts w:ascii="Times New Roman" w:eastAsia="Times New Roman" w:hAnsi="Times New Roman"/>
          <w:sz w:val="24"/>
          <w:szCs w:val="24"/>
        </w:rPr>
        <w:t xml:space="preserve">Regulamentul propus spre aprobare stabilește statutul juridic, modul de organizare și funcționare a Consiliului </w:t>
      </w:r>
      <w:r>
        <w:rPr>
          <w:rFonts w:ascii="Times New Roman" w:eastAsia="Times New Roman" w:hAnsi="Times New Roman"/>
          <w:sz w:val="24"/>
          <w:szCs w:val="24"/>
        </w:rPr>
        <w:t>c</w:t>
      </w:r>
      <w:r w:rsidRPr="001E6448">
        <w:rPr>
          <w:rFonts w:ascii="Times New Roman" w:eastAsia="Times New Roman" w:hAnsi="Times New Roman"/>
          <w:sz w:val="24"/>
          <w:szCs w:val="24"/>
        </w:rPr>
        <w:t xml:space="preserve">oordonator </w:t>
      </w:r>
      <w:r>
        <w:rPr>
          <w:rFonts w:ascii="Times New Roman" w:eastAsia="Times New Roman" w:hAnsi="Times New Roman"/>
          <w:sz w:val="24"/>
          <w:szCs w:val="24"/>
        </w:rPr>
        <w:t>n</w:t>
      </w:r>
      <w:r w:rsidRPr="001E6448">
        <w:rPr>
          <w:rFonts w:ascii="Times New Roman" w:eastAsia="Times New Roman" w:hAnsi="Times New Roman"/>
          <w:sz w:val="24"/>
          <w:szCs w:val="24"/>
        </w:rPr>
        <w:t>a</w:t>
      </w:r>
      <w:r>
        <w:rPr>
          <w:rFonts w:ascii="Times New Roman" w:eastAsia="Times New Roman" w:hAnsi="Times New Roman"/>
          <w:sz w:val="24"/>
          <w:szCs w:val="24"/>
        </w:rPr>
        <w:t>ț</w:t>
      </w:r>
      <w:r w:rsidRPr="001E6448">
        <w:rPr>
          <w:rFonts w:ascii="Times New Roman" w:eastAsia="Times New Roman" w:hAnsi="Times New Roman"/>
          <w:sz w:val="24"/>
          <w:szCs w:val="24"/>
        </w:rPr>
        <w:t xml:space="preserve">ional în domeniul </w:t>
      </w:r>
      <w:proofErr w:type="spellStart"/>
      <w:r w:rsidRPr="001E6448">
        <w:rPr>
          <w:rFonts w:ascii="Times New Roman" w:eastAsia="Times New Roman" w:hAnsi="Times New Roman"/>
          <w:sz w:val="24"/>
          <w:szCs w:val="24"/>
        </w:rPr>
        <w:t>învăţămîntului</w:t>
      </w:r>
      <w:proofErr w:type="spellEnd"/>
      <w:r w:rsidRPr="001E6448">
        <w:rPr>
          <w:rFonts w:ascii="Times New Roman" w:eastAsia="Times New Roman" w:hAnsi="Times New Roman"/>
          <w:sz w:val="24"/>
          <w:szCs w:val="24"/>
        </w:rPr>
        <w:t xml:space="preserve"> </w:t>
      </w:r>
      <w:r>
        <w:rPr>
          <w:rFonts w:ascii="Times New Roman" w:eastAsia="Times New Roman" w:hAnsi="Times New Roman"/>
          <w:sz w:val="24"/>
          <w:szCs w:val="24"/>
        </w:rPr>
        <w:t xml:space="preserve">profesional </w:t>
      </w:r>
      <w:r w:rsidRPr="001E6448">
        <w:rPr>
          <w:rFonts w:ascii="Times New Roman" w:eastAsia="Times New Roman" w:hAnsi="Times New Roman"/>
          <w:sz w:val="24"/>
          <w:szCs w:val="24"/>
        </w:rPr>
        <w:t>tehnic (în continuare - Consiliu).</w:t>
      </w:r>
    </w:p>
    <w:p w:rsidR="00BC1724" w:rsidRPr="001E6448" w:rsidRDefault="00BC1724" w:rsidP="00BC1724">
      <w:pPr>
        <w:pStyle w:val="ListParagraph"/>
        <w:spacing w:after="0"/>
        <w:ind w:left="0" w:firstLine="720"/>
        <w:jc w:val="both"/>
        <w:rPr>
          <w:rFonts w:ascii="Times New Roman" w:eastAsia="Times New Roman" w:hAnsi="Times New Roman"/>
          <w:sz w:val="24"/>
          <w:szCs w:val="24"/>
        </w:rPr>
      </w:pPr>
      <w:r w:rsidRPr="001E6448">
        <w:rPr>
          <w:rFonts w:ascii="Times New Roman" w:eastAsia="Times New Roman" w:hAnsi="Times New Roman"/>
          <w:sz w:val="24"/>
          <w:szCs w:val="24"/>
        </w:rPr>
        <w:t xml:space="preserve">Consiliul se instituie de către Guvern ca organ consultativ, fără statut de personalitate juridică, în scopul creării platformei de dialog dintre sistemul de formare profesională </w:t>
      </w:r>
      <w:r w:rsidRPr="001E6448">
        <w:rPr>
          <w:rFonts w:eastAsia="Times New Roman"/>
          <w:sz w:val="24"/>
          <w:szCs w:val="24"/>
        </w:rPr>
        <w:t>ș</w:t>
      </w:r>
      <w:r w:rsidRPr="001E6448">
        <w:rPr>
          <w:rFonts w:ascii="Times New Roman" w:eastAsia="Times New Roman" w:hAnsi="Times New Roman"/>
          <w:sz w:val="24"/>
          <w:szCs w:val="24"/>
        </w:rPr>
        <w:t>i economia na</w:t>
      </w:r>
      <w:r w:rsidRPr="001E6448">
        <w:rPr>
          <w:rFonts w:eastAsia="Times New Roman"/>
          <w:sz w:val="24"/>
          <w:szCs w:val="24"/>
        </w:rPr>
        <w:t>ț</w:t>
      </w:r>
      <w:r w:rsidRPr="001E6448">
        <w:rPr>
          <w:rFonts w:ascii="Times New Roman" w:eastAsia="Times New Roman" w:hAnsi="Times New Roman"/>
          <w:sz w:val="24"/>
          <w:szCs w:val="24"/>
        </w:rPr>
        <w:t xml:space="preserve">ională, care va facilita promovarea reformelor în sistemul de </w:t>
      </w:r>
      <w:proofErr w:type="spellStart"/>
      <w:r w:rsidRPr="001E6448">
        <w:rPr>
          <w:rFonts w:ascii="Times New Roman" w:eastAsia="Times New Roman" w:hAnsi="Times New Roman"/>
          <w:sz w:val="24"/>
          <w:szCs w:val="24"/>
        </w:rPr>
        <w:t>învăţămînt</w:t>
      </w:r>
      <w:proofErr w:type="spellEnd"/>
      <w:r w:rsidRPr="001E6448">
        <w:rPr>
          <w:rFonts w:ascii="Times New Roman" w:eastAsia="Times New Roman" w:hAnsi="Times New Roman"/>
          <w:sz w:val="24"/>
          <w:szCs w:val="24"/>
        </w:rPr>
        <w:t xml:space="preserve"> </w:t>
      </w:r>
      <w:r>
        <w:rPr>
          <w:rFonts w:ascii="Times New Roman" w:eastAsia="Times New Roman" w:hAnsi="Times New Roman"/>
          <w:sz w:val="24"/>
          <w:szCs w:val="24"/>
        </w:rPr>
        <w:t xml:space="preserve">profesional </w:t>
      </w:r>
      <w:r w:rsidRPr="001E6448">
        <w:rPr>
          <w:rFonts w:ascii="Times New Roman" w:eastAsia="Times New Roman" w:hAnsi="Times New Roman"/>
          <w:sz w:val="24"/>
          <w:szCs w:val="24"/>
        </w:rPr>
        <w:t>tehnic raportate la cerin</w:t>
      </w:r>
      <w:r w:rsidRPr="001E6448">
        <w:rPr>
          <w:rFonts w:eastAsia="Times New Roman"/>
          <w:sz w:val="24"/>
          <w:szCs w:val="24"/>
        </w:rPr>
        <w:t>ț</w:t>
      </w:r>
      <w:r w:rsidRPr="001E6448">
        <w:rPr>
          <w:rFonts w:ascii="Times New Roman" w:eastAsia="Times New Roman" w:hAnsi="Times New Roman"/>
          <w:sz w:val="24"/>
          <w:szCs w:val="24"/>
        </w:rPr>
        <w:t xml:space="preserve">ele </w:t>
      </w:r>
      <w:r w:rsidRPr="001E6448">
        <w:rPr>
          <w:rFonts w:eastAsia="Times New Roman"/>
          <w:sz w:val="24"/>
          <w:szCs w:val="24"/>
        </w:rPr>
        <w:t>ș</w:t>
      </w:r>
      <w:r w:rsidRPr="001E6448">
        <w:rPr>
          <w:rFonts w:ascii="Times New Roman" w:eastAsia="Times New Roman" w:hAnsi="Times New Roman"/>
          <w:sz w:val="24"/>
          <w:szCs w:val="24"/>
        </w:rPr>
        <w:t>i necesită</w:t>
      </w:r>
      <w:r w:rsidRPr="001E6448">
        <w:rPr>
          <w:rFonts w:eastAsia="Times New Roman"/>
          <w:sz w:val="24"/>
          <w:szCs w:val="24"/>
        </w:rPr>
        <w:t>ț</w:t>
      </w:r>
      <w:r w:rsidRPr="001E6448">
        <w:rPr>
          <w:rFonts w:ascii="Times New Roman" w:eastAsia="Times New Roman" w:hAnsi="Times New Roman"/>
          <w:sz w:val="24"/>
          <w:szCs w:val="24"/>
        </w:rPr>
        <w:t>ile economiei na</w:t>
      </w:r>
      <w:r w:rsidRPr="001E6448">
        <w:rPr>
          <w:rFonts w:eastAsia="Times New Roman"/>
          <w:sz w:val="24"/>
          <w:szCs w:val="24"/>
        </w:rPr>
        <w:t>ț</w:t>
      </w:r>
      <w:r w:rsidRPr="001E6448">
        <w:rPr>
          <w:rFonts w:ascii="Times New Roman" w:eastAsia="Times New Roman" w:hAnsi="Times New Roman"/>
          <w:sz w:val="24"/>
          <w:szCs w:val="24"/>
        </w:rPr>
        <w:t>ionale. Consiliul va contribui la modernizarea şi ajustarea permanentă a con</w:t>
      </w:r>
      <w:r w:rsidRPr="001E6448">
        <w:rPr>
          <w:rFonts w:eastAsia="Times New Roman"/>
          <w:sz w:val="24"/>
          <w:szCs w:val="24"/>
        </w:rPr>
        <w:t>ț</w:t>
      </w:r>
      <w:r w:rsidRPr="001E6448">
        <w:rPr>
          <w:rFonts w:ascii="Times New Roman" w:eastAsia="Times New Roman" w:hAnsi="Times New Roman"/>
          <w:sz w:val="24"/>
          <w:szCs w:val="24"/>
        </w:rPr>
        <w:t>inuturilor educa</w:t>
      </w:r>
      <w:r w:rsidRPr="001E6448">
        <w:rPr>
          <w:rFonts w:eastAsia="Times New Roman"/>
          <w:sz w:val="24"/>
          <w:szCs w:val="24"/>
        </w:rPr>
        <w:t>ț</w:t>
      </w:r>
      <w:r w:rsidRPr="001E6448">
        <w:rPr>
          <w:rFonts w:ascii="Times New Roman" w:eastAsia="Times New Roman" w:hAnsi="Times New Roman"/>
          <w:sz w:val="24"/>
          <w:szCs w:val="24"/>
        </w:rPr>
        <w:t>ionale, sporirea atractivită</w:t>
      </w:r>
      <w:r w:rsidRPr="001E6448">
        <w:rPr>
          <w:rFonts w:eastAsia="Times New Roman"/>
          <w:sz w:val="24"/>
          <w:szCs w:val="24"/>
        </w:rPr>
        <w:t>ț</w:t>
      </w:r>
      <w:r w:rsidRPr="001E6448">
        <w:rPr>
          <w:rFonts w:ascii="Times New Roman" w:eastAsia="Times New Roman" w:hAnsi="Times New Roman"/>
          <w:sz w:val="24"/>
          <w:szCs w:val="24"/>
        </w:rPr>
        <w:t xml:space="preserve">ii </w:t>
      </w:r>
      <w:r w:rsidRPr="001E6448">
        <w:rPr>
          <w:rFonts w:eastAsia="Times New Roman"/>
          <w:sz w:val="24"/>
          <w:szCs w:val="24"/>
        </w:rPr>
        <w:t>ș</w:t>
      </w:r>
      <w:r w:rsidRPr="001E6448">
        <w:rPr>
          <w:rFonts w:ascii="Times New Roman" w:eastAsia="Times New Roman" w:hAnsi="Times New Roman"/>
          <w:sz w:val="24"/>
          <w:szCs w:val="24"/>
        </w:rPr>
        <w:t>i asigurarea calită</w:t>
      </w:r>
      <w:r w:rsidRPr="001E6448">
        <w:rPr>
          <w:rFonts w:eastAsia="Times New Roman"/>
          <w:sz w:val="24"/>
          <w:szCs w:val="24"/>
        </w:rPr>
        <w:t>ț</w:t>
      </w:r>
      <w:r w:rsidRPr="001E6448">
        <w:rPr>
          <w:rFonts w:ascii="Times New Roman" w:eastAsia="Times New Roman" w:hAnsi="Times New Roman"/>
          <w:sz w:val="24"/>
          <w:szCs w:val="24"/>
        </w:rPr>
        <w:t>ii în pregătirea cadrelor de muncitori/tehnicieni și specialiștilor califica</w:t>
      </w:r>
      <w:r w:rsidRPr="001E6448">
        <w:rPr>
          <w:rFonts w:eastAsia="Times New Roman"/>
          <w:sz w:val="24"/>
          <w:szCs w:val="24"/>
        </w:rPr>
        <w:t>ț</w:t>
      </w:r>
      <w:r w:rsidRPr="001E6448">
        <w:rPr>
          <w:rFonts w:ascii="Times New Roman" w:eastAsia="Times New Roman" w:hAnsi="Times New Roman"/>
          <w:sz w:val="24"/>
          <w:szCs w:val="24"/>
        </w:rPr>
        <w:t>i în corespundere cu standardele ocupaț</w:t>
      </w:r>
      <w:r>
        <w:rPr>
          <w:rFonts w:ascii="Times New Roman" w:eastAsia="Times New Roman" w:hAnsi="Times New Roman"/>
          <w:sz w:val="24"/>
          <w:szCs w:val="24"/>
        </w:rPr>
        <w:t>ionale și educaționale, Cadrul</w:t>
      </w:r>
      <w:r w:rsidRPr="001E6448">
        <w:rPr>
          <w:rFonts w:ascii="Times New Roman" w:eastAsia="Times New Roman" w:hAnsi="Times New Roman"/>
          <w:sz w:val="24"/>
          <w:szCs w:val="24"/>
        </w:rPr>
        <w:t xml:space="preserve"> Na</w:t>
      </w:r>
      <w:r>
        <w:rPr>
          <w:rFonts w:ascii="Times New Roman" w:eastAsia="Times New Roman" w:hAnsi="Times New Roman"/>
          <w:sz w:val="24"/>
          <w:szCs w:val="24"/>
        </w:rPr>
        <w:t>ț</w:t>
      </w:r>
      <w:r w:rsidRPr="001E6448">
        <w:rPr>
          <w:rFonts w:ascii="Times New Roman" w:eastAsia="Times New Roman" w:hAnsi="Times New Roman"/>
          <w:sz w:val="24"/>
          <w:szCs w:val="24"/>
        </w:rPr>
        <w:t xml:space="preserve">ional al Calificărilor din Republica Moldova și Cadrului European al Calificărilor. Totodată, prin caracterul său incluziv, Consiliul va oferi un cadru de dialog și cooperare public-privat, va spori buna guvernare, transparența și relevanța reformei </w:t>
      </w:r>
      <w:proofErr w:type="spellStart"/>
      <w:r w:rsidRPr="001E6448">
        <w:rPr>
          <w:rFonts w:ascii="Times New Roman" w:eastAsia="Times New Roman" w:hAnsi="Times New Roman"/>
          <w:sz w:val="24"/>
          <w:szCs w:val="24"/>
        </w:rPr>
        <w:t>învă</w:t>
      </w:r>
      <w:r w:rsidRPr="001E6448">
        <w:rPr>
          <w:rFonts w:eastAsia="Times New Roman"/>
          <w:sz w:val="24"/>
          <w:szCs w:val="24"/>
        </w:rPr>
        <w:t>ț</w:t>
      </w:r>
      <w:r w:rsidRPr="001E6448">
        <w:rPr>
          <w:rFonts w:ascii="Times New Roman" w:eastAsia="Times New Roman" w:hAnsi="Times New Roman"/>
          <w:sz w:val="24"/>
          <w:szCs w:val="24"/>
        </w:rPr>
        <w:t>ămîntului</w:t>
      </w:r>
      <w:proofErr w:type="spellEnd"/>
      <w:r w:rsidRPr="001E6448">
        <w:rPr>
          <w:rFonts w:ascii="Times New Roman" w:eastAsia="Times New Roman" w:hAnsi="Times New Roman"/>
          <w:sz w:val="24"/>
          <w:szCs w:val="24"/>
        </w:rPr>
        <w:t xml:space="preserve"> </w:t>
      </w:r>
      <w:r>
        <w:rPr>
          <w:rFonts w:ascii="Times New Roman" w:eastAsia="Times New Roman" w:hAnsi="Times New Roman"/>
          <w:sz w:val="24"/>
          <w:szCs w:val="24"/>
        </w:rPr>
        <w:t xml:space="preserve">profesional </w:t>
      </w:r>
      <w:r w:rsidRPr="001E6448">
        <w:rPr>
          <w:rFonts w:ascii="Times New Roman" w:eastAsia="Times New Roman" w:hAnsi="Times New Roman"/>
          <w:sz w:val="24"/>
          <w:szCs w:val="24"/>
        </w:rPr>
        <w:t xml:space="preserve">tehnic și va facilita formularea, implementarea și monitorizarea participativă a politicilor ce vizează sistemul </w:t>
      </w:r>
      <w:proofErr w:type="spellStart"/>
      <w:r w:rsidRPr="001E6448">
        <w:rPr>
          <w:rFonts w:ascii="Times New Roman" w:eastAsia="Times New Roman" w:hAnsi="Times New Roman"/>
          <w:sz w:val="24"/>
          <w:szCs w:val="24"/>
        </w:rPr>
        <w:t>învățămîntului</w:t>
      </w:r>
      <w:proofErr w:type="spellEnd"/>
      <w:r w:rsidRPr="001E6448">
        <w:rPr>
          <w:rFonts w:ascii="Times New Roman" w:eastAsia="Times New Roman" w:hAnsi="Times New Roman"/>
          <w:sz w:val="24"/>
          <w:szCs w:val="24"/>
        </w:rPr>
        <w:t xml:space="preserve"> profesional. </w:t>
      </w:r>
    </w:p>
    <w:p w:rsidR="00BC1724" w:rsidRPr="001E6448" w:rsidRDefault="00BC1724" w:rsidP="00BC1724">
      <w:pPr>
        <w:pStyle w:val="ListParagraph"/>
        <w:spacing w:after="0"/>
        <w:ind w:left="0" w:firstLine="720"/>
        <w:jc w:val="both"/>
        <w:rPr>
          <w:rFonts w:ascii="Times New Roman" w:eastAsia="Times New Roman" w:hAnsi="Times New Roman"/>
          <w:sz w:val="24"/>
          <w:szCs w:val="24"/>
        </w:rPr>
      </w:pPr>
      <w:r w:rsidRPr="001E6448">
        <w:rPr>
          <w:rFonts w:ascii="Times New Roman" w:eastAsia="Times New Roman" w:hAnsi="Times New Roman"/>
          <w:sz w:val="24"/>
          <w:szCs w:val="24"/>
        </w:rPr>
        <w:t xml:space="preserve">Prezentul Regulament </w:t>
      </w:r>
      <w:r w:rsidRPr="001E6448">
        <w:rPr>
          <w:rFonts w:ascii="Times New Roman" w:eastAsia="Times New Roman" w:hAnsi="Times New Roman"/>
          <w:b/>
          <w:sz w:val="24"/>
          <w:szCs w:val="24"/>
        </w:rPr>
        <w:t>stabile</w:t>
      </w:r>
      <w:r w:rsidRPr="001E6448">
        <w:rPr>
          <w:rFonts w:eastAsia="Times New Roman"/>
          <w:b/>
          <w:sz w:val="24"/>
          <w:szCs w:val="24"/>
        </w:rPr>
        <w:t>ș</w:t>
      </w:r>
      <w:r w:rsidRPr="001E6448">
        <w:rPr>
          <w:rFonts w:ascii="Times New Roman" w:eastAsia="Times New Roman" w:hAnsi="Times New Roman"/>
          <w:b/>
          <w:sz w:val="24"/>
          <w:szCs w:val="24"/>
        </w:rPr>
        <w:t xml:space="preserve">te misiunea Consiliului, </w:t>
      </w:r>
      <w:r w:rsidRPr="001E6448">
        <w:rPr>
          <w:rFonts w:ascii="Times New Roman" w:eastAsia="Times New Roman" w:hAnsi="Times New Roman"/>
          <w:sz w:val="24"/>
          <w:szCs w:val="24"/>
        </w:rPr>
        <w:t xml:space="preserve">care constă în asigurarea sinergiei dintre </w:t>
      </w:r>
      <w:proofErr w:type="spellStart"/>
      <w:r w:rsidRPr="001E6448">
        <w:rPr>
          <w:rFonts w:ascii="Times New Roman" w:eastAsia="Times New Roman" w:hAnsi="Times New Roman"/>
          <w:sz w:val="24"/>
          <w:szCs w:val="24"/>
        </w:rPr>
        <w:t>învă</w:t>
      </w:r>
      <w:r w:rsidRPr="001E6448">
        <w:rPr>
          <w:rFonts w:eastAsia="Times New Roman"/>
          <w:sz w:val="24"/>
          <w:szCs w:val="24"/>
        </w:rPr>
        <w:t>ț</w:t>
      </w:r>
      <w:r w:rsidRPr="001E6448">
        <w:rPr>
          <w:rFonts w:ascii="Times New Roman" w:eastAsia="Times New Roman" w:hAnsi="Times New Roman"/>
          <w:sz w:val="24"/>
          <w:szCs w:val="24"/>
        </w:rPr>
        <w:t>ămîntul</w:t>
      </w:r>
      <w:proofErr w:type="spellEnd"/>
      <w:r w:rsidRPr="001E6448">
        <w:rPr>
          <w:rFonts w:ascii="Times New Roman" w:eastAsia="Times New Roman" w:hAnsi="Times New Roman"/>
          <w:sz w:val="24"/>
          <w:szCs w:val="24"/>
        </w:rPr>
        <w:t xml:space="preserve"> profesional, pia</w:t>
      </w:r>
      <w:r w:rsidRPr="001E6448">
        <w:rPr>
          <w:rFonts w:eastAsia="Times New Roman"/>
          <w:sz w:val="24"/>
          <w:szCs w:val="24"/>
        </w:rPr>
        <w:t>ț</w:t>
      </w:r>
      <w:r w:rsidRPr="001E6448">
        <w:rPr>
          <w:rFonts w:ascii="Times New Roman" w:eastAsia="Times New Roman" w:hAnsi="Times New Roman"/>
          <w:sz w:val="24"/>
          <w:szCs w:val="24"/>
        </w:rPr>
        <w:t xml:space="preserve">a muncii </w:t>
      </w:r>
      <w:r w:rsidRPr="001E6448">
        <w:rPr>
          <w:rFonts w:eastAsia="Times New Roman"/>
          <w:sz w:val="24"/>
          <w:szCs w:val="24"/>
        </w:rPr>
        <w:t>ș</w:t>
      </w:r>
      <w:r w:rsidRPr="001E6448">
        <w:rPr>
          <w:rFonts w:ascii="Times New Roman" w:eastAsia="Times New Roman" w:hAnsi="Times New Roman"/>
          <w:sz w:val="24"/>
          <w:szCs w:val="24"/>
        </w:rPr>
        <w:t>i economia na</w:t>
      </w:r>
      <w:r w:rsidRPr="001E6448">
        <w:rPr>
          <w:rFonts w:eastAsia="Times New Roman"/>
          <w:sz w:val="24"/>
          <w:szCs w:val="24"/>
        </w:rPr>
        <w:t>ț</w:t>
      </w:r>
      <w:r w:rsidRPr="001E6448">
        <w:rPr>
          <w:rFonts w:ascii="Times New Roman" w:eastAsia="Times New Roman" w:hAnsi="Times New Roman"/>
          <w:sz w:val="24"/>
          <w:szCs w:val="24"/>
        </w:rPr>
        <w:t xml:space="preserve">ională, fapt care va facilita promovarea, coordonarea </w:t>
      </w:r>
      <w:r w:rsidRPr="001E6448">
        <w:rPr>
          <w:rFonts w:eastAsia="Times New Roman"/>
          <w:sz w:val="24"/>
          <w:szCs w:val="24"/>
        </w:rPr>
        <w:t>ș</w:t>
      </w:r>
      <w:r w:rsidRPr="001E6448">
        <w:rPr>
          <w:rFonts w:ascii="Times New Roman" w:eastAsia="Times New Roman" w:hAnsi="Times New Roman"/>
          <w:sz w:val="24"/>
          <w:szCs w:val="24"/>
        </w:rPr>
        <w:t xml:space="preserve">i monitorizarea reformelor din </w:t>
      </w:r>
      <w:proofErr w:type="spellStart"/>
      <w:r w:rsidRPr="001E6448">
        <w:rPr>
          <w:rFonts w:ascii="Times New Roman" w:eastAsia="Times New Roman" w:hAnsi="Times New Roman"/>
          <w:sz w:val="24"/>
          <w:szCs w:val="24"/>
        </w:rPr>
        <w:t>învă</w:t>
      </w:r>
      <w:r w:rsidRPr="001E6448">
        <w:rPr>
          <w:rFonts w:eastAsia="Times New Roman"/>
          <w:sz w:val="24"/>
          <w:szCs w:val="24"/>
        </w:rPr>
        <w:t>ț</w:t>
      </w:r>
      <w:r w:rsidRPr="001E6448">
        <w:rPr>
          <w:rFonts w:ascii="Times New Roman" w:eastAsia="Times New Roman" w:hAnsi="Times New Roman"/>
          <w:sz w:val="24"/>
          <w:szCs w:val="24"/>
        </w:rPr>
        <w:t>ămîntul</w:t>
      </w:r>
      <w:proofErr w:type="spellEnd"/>
      <w:r w:rsidRPr="001E6448">
        <w:rPr>
          <w:rFonts w:ascii="Times New Roman" w:eastAsia="Times New Roman" w:hAnsi="Times New Roman"/>
          <w:sz w:val="24"/>
          <w:szCs w:val="24"/>
        </w:rPr>
        <w:t xml:space="preserve"> profesional, a procesului de elaborare, modernizare sau anulare a actelor legislative </w:t>
      </w:r>
      <w:r w:rsidRPr="001E6448">
        <w:rPr>
          <w:rFonts w:eastAsia="Times New Roman"/>
          <w:sz w:val="24"/>
          <w:szCs w:val="24"/>
        </w:rPr>
        <w:t>ș</w:t>
      </w:r>
      <w:r w:rsidRPr="001E6448">
        <w:rPr>
          <w:rFonts w:ascii="Times New Roman" w:eastAsia="Times New Roman" w:hAnsi="Times New Roman"/>
          <w:sz w:val="24"/>
          <w:szCs w:val="24"/>
        </w:rPr>
        <w:t>i normative, consultarea acestora cu partenerii sociali, îmbunătăţirea imaginii şi sporirea atractivității învățământului profesional tehnic, monitorizarea și transparența procesului de modernizare si ajustare permanenta a conținuturilor educaţionale şi de asigurare a calității în pregătirea forței de munca calificate si competitive pe plan național şi internațional, precum și înaintarea propunerilor de stimulare şi consolidare a parteneriatelor publice-private în sistemul educațional profesional.</w:t>
      </w:r>
    </w:p>
    <w:p w:rsidR="00BC1724" w:rsidRPr="001E6448" w:rsidRDefault="00BC1724" w:rsidP="00BC1724">
      <w:pPr>
        <w:pStyle w:val="ListParagraph"/>
        <w:spacing w:after="0"/>
        <w:ind w:left="0" w:firstLine="720"/>
        <w:jc w:val="both"/>
        <w:rPr>
          <w:rFonts w:ascii="Times New Roman" w:eastAsia="Times New Roman" w:hAnsi="Times New Roman"/>
          <w:sz w:val="24"/>
          <w:szCs w:val="24"/>
        </w:rPr>
      </w:pPr>
      <w:r w:rsidRPr="001E6448">
        <w:rPr>
          <w:rFonts w:ascii="Times New Roman" w:eastAsia="Times New Roman" w:hAnsi="Times New Roman"/>
          <w:sz w:val="24"/>
          <w:szCs w:val="24"/>
        </w:rPr>
        <w:t>De asemenea, Consiliul va contribui la promovarea proiectelor na</w:t>
      </w:r>
      <w:r w:rsidRPr="001E6448">
        <w:rPr>
          <w:rFonts w:eastAsia="Times New Roman"/>
          <w:sz w:val="24"/>
          <w:szCs w:val="24"/>
        </w:rPr>
        <w:t>ț</w:t>
      </w:r>
      <w:r w:rsidRPr="001E6448">
        <w:rPr>
          <w:rFonts w:ascii="Times New Roman" w:eastAsia="Times New Roman" w:hAnsi="Times New Roman"/>
          <w:sz w:val="24"/>
          <w:szCs w:val="24"/>
        </w:rPr>
        <w:t xml:space="preserve">ionale </w:t>
      </w:r>
      <w:r w:rsidRPr="001E6448">
        <w:rPr>
          <w:rFonts w:eastAsia="Times New Roman"/>
          <w:sz w:val="24"/>
          <w:szCs w:val="24"/>
        </w:rPr>
        <w:t>ș</w:t>
      </w:r>
      <w:r w:rsidRPr="001E6448">
        <w:rPr>
          <w:rFonts w:ascii="Times New Roman" w:eastAsia="Times New Roman" w:hAnsi="Times New Roman"/>
          <w:sz w:val="24"/>
          <w:szCs w:val="24"/>
        </w:rPr>
        <w:t>i interna</w:t>
      </w:r>
      <w:r w:rsidRPr="001E6448">
        <w:rPr>
          <w:rFonts w:eastAsia="Times New Roman"/>
          <w:sz w:val="24"/>
          <w:szCs w:val="24"/>
        </w:rPr>
        <w:t>ț</w:t>
      </w:r>
      <w:r w:rsidRPr="001E6448">
        <w:rPr>
          <w:rFonts w:ascii="Times New Roman" w:eastAsia="Times New Roman" w:hAnsi="Times New Roman"/>
          <w:sz w:val="24"/>
          <w:szCs w:val="24"/>
        </w:rPr>
        <w:t xml:space="preserve">ionale în domeniul </w:t>
      </w:r>
      <w:proofErr w:type="spellStart"/>
      <w:r w:rsidRPr="001E6448">
        <w:rPr>
          <w:rFonts w:ascii="Times New Roman" w:eastAsia="Times New Roman" w:hAnsi="Times New Roman"/>
          <w:sz w:val="24"/>
          <w:szCs w:val="24"/>
        </w:rPr>
        <w:t>învăţămîntului</w:t>
      </w:r>
      <w:proofErr w:type="spellEnd"/>
      <w:r w:rsidRPr="001E6448">
        <w:rPr>
          <w:rFonts w:ascii="Times New Roman" w:eastAsia="Times New Roman" w:hAnsi="Times New Roman"/>
          <w:sz w:val="24"/>
          <w:szCs w:val="24"/>
        </w:rPr>
        <w:t xml:space="preserve"> </w:t>
      </w:r>
      <w:r>
        <w:rPr>
          <w:rFonts w:ascii="Times New Roman" w:eastAsia="Times New Roman" w:hAnsi="Times New Roman"/>
          <w:sz w:val="24"/>
          <w:szCs w:val="24"/>
        </w:rPr>
        <w:t xml:space="preserve">profesional </w:t>
      </w:r>
      <w:r w:rsidRPr="001E6448">
        <w:rPr>
          <w:rFonts w:ascii="Times New Roman" w:eastAsia="Times New Roman" w:hAnsi="Times New Roman"/>
          <w:sz w:val="24"/>
          <w:szCs w:val="24"/>
        </w:rPr>
        <w:t xml:space="preserve">tehnic din </w:t>
      </w:r>
      <w:r w:rsidRPr="001E6448">
        <w:rPr>
          <w:rFonts w:eastAsia="Times New Roman"/>
          <w:sz w:val="24"/>
          <w:szCs w:val="24"/>
        </w:rPr>
        <w:t>ț</w:t>
      </w:r>
      <w:r w:rsidRPr="001E6448">
        <w:rPr>
          <w:rFonts w:ascii="Times New Roman" w:eastAsia="Times New Roman" w:hAnsi="Times New Roman"/>
          <w:sz w:val="24"/>
          <w:szCs w:val="24"/>
        </w:rPr>
        <w:t>ară cu implicarea partenerilor de dezvoltare internațională, agenților economici și autorităților publice.</w:t>
      </w:r>
    </w:p>
    <w:p w:rsidR="00BC1724" w:rsidRPr="001E6448" w:rsidRDefault="00BC1724" w:rsidP="00BC1724">
      <w:pPr>
        <w:ind w:firstLine="720"/>
        <w:jc w:val="both"/>
        <w:rPr>
          <w:lang w:val="ro-RO"/>
        </w:rPr>
      </w:pPr>
      <w:r w:rsidRPr="001E6448">
        <w:rPr>
          <w:b/>
          <w:bCs/>
          <w:lang w:val="ro-RO"/>
        </w:rPr>
        <w:t xml:space="preserve">Conform atribuțiilor, </w:t>
      </w:r>
      <w:r w:rsidRPr="001E6448">
        <w:rPr>
          <w:b/>
          <w:lang w:val="ro-RO"/>
        </w:rPr>
        <w:t xml:space="preserve">Consiliul coordonator </w:t>
      </w:r>
      <w:proofErr w:type="spellStart"/>
      <w:r w:rsidRPr="001E6448">
        <w:rPr>
          <w:b/>
          <w:lang w:val="ro-RO"/>
        </w:rPr>
        <w:t>naţional</w:t>
      </w:r>
      <w:proofErr w:type="spellEnd"/>
      <w:r w:rsidRPr="001E6448">
        <w:rPr>
          <w:b/>
          <w:lang w:val="ro-RO"/>
        </w:rPr>
        <w:t xml:space="preserve"> în domeniul </w:t>
      </w:r>
      <w:proofErr w:type="spellStart"/>
      <w:r w:rsidRPr="001E6448">
        <w:rPr>
          <w:b/>
          <w:lang w:val="ro-RO"/>
        </w:rPr>
        <w:t>învăţămîntului</w:t>
      </w:r>
      <w:proofErr w:type="spellEnd"/>
      <w:r w:rsidRPr="001E6448">
        <w:rPr>
          <w:b/>
          <w:lang w:val="ro-RO"/>
        </w:rPr>
        <w:t xml:space="preserve"> </w:t>
      </w:r>
      <w:r>
        <w:rPr>
          <w:b/>
          <w:lang w:val="ro-RO"/>
        </w:rPr>
        <w:t xml:space="preserve">profesional </w:t>
      </w:r>
      <w:r w:rsidRPr="001E6448">
        <w:rPr>
          <w:b/>
          <w:lang w:val="ro-RO"/>
        </w:rPr>
        <w:t>tehnic</w:t>
      </w:r>
      <w:r w:rsidRPr="001E6448">
        <w:rPr>
          <w:lang w:val="ro-RO"/>
        </w:rPr>
        <w:t xml:space="preserve"> va avea un rol economic, educa</w:t>
      </w:r>
      <w:r w:rsidRPr="001E6448">
        <w:rPr>
          <w:rFonts w:ascii="Calibri" w:hAnsi="Calibri"/>
          <w:lang w:val="ro-RO"/>
        </w:rPr>
        <w:t>ț</w:t>
      </w:r>
      <w:r w:rsidRPr="001E6448">
        <w:rPr>
          <w:lang w:val="ro-RO"/>
        </w:rPr>
        <w:t xml:space="preserve">ional și de asigurare a bunei guvernări, transparenței și relevanței politicilor de reformare a sistemului de </w:t>
      </w:r>
      <w:proofErr w:type="spellStart"/>
      <w:r w:rsidRPr="001E6448">
        <w:rPr>
          <w:lang w:val="ro-RO"/>
        </w:rPr>
        <w:t>învățămînt</w:t>
      </w:r>
      <w:proofErr w:type="spellEnd"/>
      <w:r w:rsidRPr="001E6448">
        <w:rPr>
          <w:lang w:val="ro-RO"/>
        </w:rPr>
        <w:t xml:space="preserve"> profesional în Republica Moldova. </w:t>
      </w:r>
    </w:p>
    <w:p w:rsidR="00BC1724" w:rsidRPr="001E6448" w:rsidRDefault="00BC1724" w:rsidP="00BC1724">
      <w:pPr>
        <w:ind w:firstLine="720"/>
        <w:jc w:val="both"/>
        <w:rPr>
          <w:lang w:val="ro-RO"/>
        </w:rPr>
      </w:pPr>
      <w:r w:rsidRPr="001E6448">
        <w:rPr>
          <w:lang w:val="ro-RO"/>
        </w:rPr>
        <w:t>Rolul economic ţine de identificare</w:t>
      </w:r>
      <w:r>
        <w:rPr>
          <w:lang w:val="ro-RO"/>
        </w:rPr>
        <w:t>a</w:t>
      </w:r>
      <w:r w:rsidRPr="001E6448">
        <w:rPr>
          <w:lang w:val="ro-RO"/>
        </w:rPr>
        <w:t xml:space="preserve"> participativă a priorităților de dezvoltare a economiei na</w:t>
      </w:r>
      <w:r w:rsidRPr="001E6448">
        <w:rPr>
          <w:rFonts w:ascii="Calibri" w:hAnsi="Calibri"/>
          <w:lang w:val="ro-RO"/>
        </w:rPr>
        <w:t>ț</w:t>
      </w:r>
      <w:r w:rsidRPr="001E6448">
        <w:rPr>
          <w:lang w:val="ro-RO"/>
        </w:rPr>
        <w:t xml:space="preserve">ionale și a necesităților de capacități </w:t>
      </w:r>
      <w:r>
        <w:rPr>
          <w:lang w:val="ro-RO"/>
        </w:rPr>
        <w:t>profesionale</w:t>
      </w:r>
      <w:r w:rsidRPr="001E6448">
        <w:rPr>
          <w:lang w:val="ro-RO"/>
        </w:rPr>
        <w:t xml:space="preserve"> care ar sprijini scopurile de dezvoltare economică pe termen scurt, mediu </w:t>
      </w:r>
      <w:r w:rsidRPr="001E6448">
        <w:rPr>
          <w:rFonts w:ascii="Calibri" w:hAnsi="Calibri"/>
          <w:lang w:val="ro-RO"/>
        </w:rPr>
        <w:t>ș</w:t>
      </w:r>
      <w:r>
        <w:rPr>
          <w:lang w:val="ro-RO"/>
        </w:rPr>
        <w:t>i lung, determinare</w:t>
      </w:r>
      <w:r w:rsidRPr="001E6448">
        <w:rPr>
          <w:lang w:val="ro-RO"/>
        </w:rPr>
        <w:t>a cerin</w:t>
      </w:r>
      <w:r w:rsidRPr="001E6448">
        <w:rPr>
          <w:rFonts w:ascii="Calibri" w:hAnsi="Calibri"/>
          <w:lang w:val="ro-RO"/>
        </w:rPr>
        <w:t>ț</w:t>
      </w:r>
      <w:r w:rsidRPr="001E6448">
        <w:rPr>
          <w:lang w:val="ro-RO"/>
        </w:rPr>
        <w:t>elor fa</w:t>
      </w:r>
      <w:r w:rsidRPr="001E6448">
        <w:rPr>
          <w:rFonts w:ascii="Calibri" w:hAnsi="Calibri"/>
          <w:lang w:val="ro-RO"/>
        </w:rPr>
        <w:t>ț</w:t>
      </w:r>
      <w:r w:rsidRPr="001E6448">
        <w:rPr>
          <w:lang w:val="ro-RO"/>
        </w:rPr>
        <w:t>ă de pia</w:t>
      </w:r>
      <w:r w:rsidRPr="001E6448">
        <w:rPr>
          <w:rFonts w:ascii="Calibri" w:hAnsi="Calibri"/>
          <w:lang w:val="ro-RO"/>
        </w:rPr>
        <w:t>ț</w:t>
      </w:r>
      <w:r w:rsidRPr="001E6448">
        <w:rPr>
          <w:lang w:val="ro-RO"/>
        </w:rPr>
        <w:t>a muncii pe sectoare ale economiei na</w:t>
      </w:r>
      <w:r w:rsidRPr="001E6448">
        <w:rPr>
          <w:rFonts w:ascii="Calibri" w:hAnsi="Calibri"/>
          <w:lang w:val="ro-RO"/>
        </w:rPr>
        <w:t>ț</w:t>
      </w:r>
      <w:r w:rsidRPr="001E6448">
        <w:rPr>
          <w:lang w:val="ro-RO"/>
        </w:rPr>
        <w:t>ionale, formularea  cerin</w:t>
      </w:r>
      <w:r w:rsidRPr="001E6448">
        <w:rPr>
          <w:rFonts w:ascii="Calibri" w:hAnsi="Calibri"/>
          <w:lang w:val="ro-RO"/>
        </w:rPr>
        <w:t>ț</w:t>
      </w:r>
      <w:r w:rsidRPr="001E6448">
        <w:rPr>
          <w:lang w:val="ro-RO"/>
        </w:rPr>
        <w:t>elor fa</w:t>
      </w:r>
      <w:r w:rsidRPr="001E6448">
        <w:rPr>
          <w:rFonts w:ascii="Calibri" w:hAnsi="Calibri"/>
          <w:lang w:val="ro-RO"/>
        </w:rPr>
        <w:t>ț</w:t>
      </w:r>
      <w:r w:rsidRPr="001E6448">
        <w:rPr>
          <w:lang w:val="ro-RO"/>
        </w:rPr>
        <w:t>ă de sistemul educa</w:t>
      </w:r>
      <w:r w:rsidRPr="001E6448">
        <w:rPr>
          <w:rFonts w:ascii="Calibri" w:hAnsi="Calibri"/>
          <w:lang w:val="ro-RO"/>
        </w:rPr>
        <w:t>ț</w:t>
      </w:r>
      <w:r w:rsidRPr="001E6448">
        <w:rPr>
          <w:lang w:val="ro-RO"/>
        </w:rPr>
        <w:t>ional, derivate din priorită</w:t>
      </w:r>
      <w:r w:rsidRPr="001E6448">
        <w:rPr>
          <w:rFonts w:ascii="Calibri" w:hAnsi="Calibri"/>
          <w:lang w:val="ro-RO"/>
        </w:rPr>
        <w:t>ț</w:t>
      </w:r>
      <w:r w:rsidRPr="001E6448">
        <w:rPr>
          <w:lang w:val="ro-RO"/>
        </w:rPr>
        <w:t>ile de dezvoltare economică, etc.</w:t>
      </w:r>
    </w:p>
    <w:p w:rsidR="00BC1724" w:rsidRPr="001E6448" w:rsidRDefault="00BC1724" w:rsidP="00BC1724">
      <w:pPr>
        <w:ind w:firstLine="720"/>
        <w:jc w:val="both"/>
        <w:rPr>
          <w:lang w:val="ro-RO"/>
        </w:rPr>
      </w:pPr>
      <w:r w:rsidRPr="001E6448">
        <w:rPr>
          <w:lang w:val="ro-RO"/>
        </w:rPr>
        <w:t>Rolul educațional tine de ajustarea sistemului de formare profesională la necesitățile economiei naționale, stabilirea priorităților în domeniul dezvoltării învă</w:t>
      </w:r>
      <w:r w:rsidRPr="001E6448">
        <w:rPr>
          <w:rFonts w:ascii="Calibri" w:hAnsi="Calibri"/>
          <w:lang w:val="ro-RO"/>
        </w:rPr>
        <w:t>ț</w:t>
      </w:r>
      <w:r w:rsidRPr="001E6448">
        <w:rPr>
          <w:lang w:val="ro-RO"/>
        </w:rPr>
        <w:t>ământului profesional conform necesităților naționale şi angajamentelor internaționale asumate de Republica Moldova,</w:t>
      </w:r>
      <w:r w:rsidRPr="001E6448" w:rsidDel="000B6060">
        <w:rPr>
          <w:lang w:val="ro-RO"/>
        </w:rPr>
        <w:t xml:space="preserve"> </w:t>
      </w:r>
      <w:r w:rsidRPr="001E6448">
        <w:rPr>
          <w:lang w:val="ro-RO"/>
        </w:rPr>
        <w:t xml:space="preserve">înaintarea recomandărilor în vederea consolidării </w:t>
      </w:r>
      <w:r w:rsidRPr="001E6448">
        <w:rPr>
          <w:rFonts w:ascii="Calibri" w:hAnsi="Calibri"/>
          <w:lang w:val="ro-RO"/>
        </w:rPr>
        <w:t>ș</w:t>
      </w:r>
      <w:r w:rsidRPr="001E6448">
        <w:rPr>
          <w:lang w:val="ro-RO"/>
        </w:rPr>
        <w:t>i modernizării cadrului normativ în d</w:t>
      </w:r>
      <w:r>
        <w:rPr>
          <w:lang w:val="ro-RO"/>
        </w:rPr>
        <w:t>omeniul respectiv şi armonizării</w:t>
      </w:r>
      <w:r w:rsidRPr="001E6448">
        <w:rPr>
          <w:lang w:val="ro-RO"/>
        </w:rPr>
        <w:t xml:space="preserve"> acestuia </w:t>
      </w:r>
      <w:r>
        <w:rPr>
          <w:lang w:val="ro-RO"/>
        </w:rPr>
        <w:t>cu</w:t>
      </w:r>
      <w:r w:rsidRPr="001E6448">
        <w:rPr>
          <w:lang w:val="ro-RO"/>
        </w:rPr>
        <w:t xml:space="preserve"> legislația Uniunii Europene.</w:t>
      </w:r>
    </w:p>
    <w:p w:rsidR="00BC1724" w:rsidRPr="001E6448" w:rsidRDefault="00BC1724" w:rsidP="00BC1724">
      <w:pPr>
        <w:ind w:firstLine="720"/>
        <w:jc w:val="both"/>
        <w:rPr>
          <w:lang w:val="ro-RO"/>
        </w:rPr>
      </w:pPr>
      <w:r w:rsidRPr="001E6448">
        <w:rPr>
          <w:lang w:val="ro-RO"/>
        </w:rPr>
        <w:t xml:space="preserve">Rolul Consiliului în sporirea transparenței, bunei guvernări și relevanței reformei </w:t>
      </w:r>
      <w:proofErr w:type="spellStart"/>
      <w:r w:rsidRPr="001E6448">
        <w:rPr>
          <w:lang w:val="ro-RO"/>
        </w:rPr>
        <w:t>învățămîntului</w:t>
      </w:r>
      <w:proofErr w:type="spellEnd"/>
      <w:r w:rsidRPr="001E6448">
        <w:rPr>
          <w:lang w:val="ro-RO"/>
        </w:rPr>
        <w:t xml:space="preserve"> profesional ține de structurarea și instituționalizarea dialogului public-privat prin incluziunea tuturor părților interesate și afectate de reformele în sectorul </w:t>
      </w:r>
      <w:proofErr w:type="spellStart"/>
      <w:r w:rsidRPr="001E6448">
        <w:rPr>
          <w:lang w:val="ro-RO"/>
        </w:rPr>
        <w:t>învăţămîntului</w:t>
      </w:r>
      <w:proofErr w:type="spellEnd"/>
      <w:r w:rsidRPr="001E6448">
        <w:rPr>
          <w:lang w:val="ro-RO"/>
        </w:rPr>
        <w:t xml:space="preserve"> </w:t>
      </w:r>
      <w:r>
        <w:rPr>
          <w:lang w:val="ro-RO"/>
        </w:rPr>
        <w:t xml:space="preserve">profesional </w:t>
      </w:r>
      <w:r w:rsidRPr="001E6448">
        <w:rPr>
          <w:lang w:val="ro-RO"/>
        </w:rPr>
        <w:t xml:space="preserve">tehnic, inclusiv reprezentanții entităților guvernamentale, agenților economici și asociațiile lor și </w:t>
      </w:r>
      <w:r w:rsidRPr="001E6448">
        <w:rPr>
          <w:lang w:val="ro-RO"/>
        </w:rPr>
        <w:lastRenderedPageBreak/>
        <w:t xml:space="preserve">societatea civilă într-un cadru instituțional ce facilitează formularea, implementarea, monitorizarea, evaluarea și ajustarea politicilor ce vizează </w:t>
      </w:r>
      <w:proofErr w:type="spellStart"/>
      <w:r w:rsidRPr="001E6448">
        <w:rPr>
          <w:lang w:val="ro-RO"/>
        </w:rPr>
        <w:t>învăţămîntul</w:t>
      </w:r>
      <w:proofErr w:type="spellEnd"/>
      <w:r w:rsidRPr="001E6448">
        <w:rPr>
          <w:lang w:val="ro-RO"/>
        </w:rPr>
        <w:t xml:space="preserve"> </w:t>
      </w:r>
      <w:r>
        <w:rPr>
          <w:lang w:val="ro-RO"/>
        </w:rPr>
        <w:t xml:space="preserve">profesional </w:t>
      </w:r>
      <w:r w:rsidRPr="001E6448">
        <w:rPr>
          <w:lang w:val="ro-RO"/>
        </w:rPr>
        <w:t xml:space="preserve">tehnic. Consiliul va facilita direct ghidarea strategică, va spori transparența și, prin implicarea directă din partea partenerilor sociali și agenților economici, va spori relevanța reformelor în sistemul educațional profesional prin participarea largă și contribuția tuturor părților interesate la modernizarea sistemului de </w:t>
      </w:r>
      <w:proofErr w:type="spellStart"/>
      <w:r w:rsidRPr="001E6448">
        <w:rPr>
          <w:lang w:val="ro-RO"/>
        </w:rPr>
        <w:t>învățămînt</w:t>
      </w:r>
      <w:proofErr w:type="spellEnd"/>
      <w:r w:rsidRPr="001E6448">
        <w:rPr>
          <w:lang w:val="ro-RO"/>
        </w:rPr>
        <w:t xml:space="preserve"> profesional în Republica Moldova.</w:t>
      </w:r>
    </w:p>
    <w:p w:rsidR="00BC1724" w:rsidRPr="001E6448" w:rsidRDefault="00BC1724" w:rsidP="00BC1724">
      <w:pPr>
        <w:ind w:firstLine="720"/>
        <w:jc w:val="both"/>
        <w:rPr>
          <w:lang w:val="ro-RO"/>
        </w:rPr>
      </w:pPr>
      <w:r w:rsidRPr="001E6448">
        <w:rPr>
          <w:b/>
          <w:lang w:val="ro-RO"/>
        </w:rPr>
        <w:t xml:space="preserve">Drepturile Consiliului </w:t>
      </w:r>
      <w:r w:rsidRPr="001E6448">
        <w:rPr>
          <w:lang w:val="ro-RO"/>
        </w:rPr>
        <w:t>îi permit</w:t>
      </w:r>
      <w:r w:rsidRPr="001E6448">
        <w:rPr>
          <w:b/>
          <w:lang w:val="ro-RO"/>
        </w:rPr>
        <w:t xml:space="preserve"> </w:t>
      </w:r>
      <w:r>
        <w:rPr>
          <w:lang w:val="ro-RO"/>
        </w:rPr>
        <w:t>formarea</w:t>
      </w:r>
      <w:r w:rsidRPr="001E6448">
        <w:rPr>
          <w:lang w:val="ro-RO"/>
        </w:rPr>
        <w:t xml:space="preserve"> grupurilor de lucru și a comisiilor </w:t>
      </w:r>
      <w:r>
        <w:rPr>
          <w:lang w:val="ro-RO"/>
        </w:rPr>
        <w:t>provizorii</w:t>
      </w:r>
      <w:r w:rsidRPr="001E6448">
        <w:rPr>
          <w:lang w:val="ro-RO"/>
        </w:rPr>
        <w:t xml:space="preserve">, cu includerea în componența lor a specialiștilor din cadrul autorităților publice centrale şi locale, instituțiilor de </w:t>
      </w:r>
      <w:proofErr w:type="spellStart"/>
      <w:r w:rsidRPr="001E6448">
        <w:rPr>
          <w:lang w:val="ro-RO"/>
        </w:rPr>
        <w:t>învăţămînt</w:t>
      </w:r>
      <w:proofErr w:type="spellEnd"/>
      <w:r w:rsidRPr="001E6448">
        <w:rPr>
          <w:lang w:val="ro-RO"/>
        </w:rPr>
        <w:t xml:space="preserve"> profesional, organizațiilor de profil, agenților economici etc., pentru examinarea și realizarea unor atribuții concrete din domeniul de competență; stabili</w:t>
      </w:r>
      <w:r>
        <w:rPr>
          <w:lang w:val="ro-RO"/>
        </w:rPr>
        <w:t>rea relațiilor</w:t>
      </w:r>
      <w:r w:rsidRPr="001E6448">
        <w:rPr>
          <w:lang w:val="ro-RO"/>
        </w:rPr>
        <w:t xml:space="preserve"> de colaborare cu instituții şi organizații internaționali care activează în domeniul învă</w:t>
      </w:r>
      <w:r w:rsidRPr="001E6448">
        <w:rPr>
          <w:rFonts w:ascii="Calibri" w:hAnsi="Calibri"/>
          <w:lang w:val="ro-RO"/>
        </w:rPr>
        <w:t>ț</w:t>
      </w:r>
      <w:r w:rsidRPr="001E6448">
        <w:rPr>
          <w:lang w:val="ro-RO"/>
        </w:rPr>
        <w:t xml:space="preserve">ământului profesional </w:t>
      </w:r>
      <w:r w:rsidRPr="001E6448">
        <w:rPr>
          <w:rFonts w:ascii="Calibri" w:hAnsi="Calibri"/>
          <w:lang w:val="ro-RO"/>
        </w:rPr>
        <w:t>ș</w:t>
      </w:r>
      <w:r w:rsidRPr="001E6448">
        <w:rPr>
          <w:lang w:val="ro-RO"/>
        </w:rPr>
        <w:t>i promovarea acestuia în aspect interna</w:t>
      </w:r>
      <w:r w:rsidRPr="001E6448">
        <w:rPr>
          <w:rFonts w:ascii="Calibri" w:hAnsi="Calibri"/>
          <w:lang w:val="ro-RO"/>
        </w:rPr>
        <w:t>ț</w:t>
      </w:r>
      <w:r w:rsidRPr="001E6448">
        <w:rPr>
          <w:lang w:val="ro-RO"/>
        </w:rPr>
        <w:t>ional; solicita</w:t>
      </w:r>
      <w:r>
        <w:rPr>
          <w:lang w:val="ro-RO"/>
        </w:rPr>
        <w:t>rea de informații relevante</w:t>
      </w:r>
      <w:r w:rsidRPr="001E6448">
        <w:rPr>
          <w:lang w:val="ro-RO"/>
        </w:rPr>
        <w:t xml:space="preserve"> domeniului de la anumite instituții.</w:t>
      </w:r>
    </w:p>
    <w:p w:rsidR="00BC1724" w:rsidRPr="001E6448" w:rsidRDefault="00BC1724" w:rsidP="00BC1724">
      <w:pPr>
        <w:ind w:firstLine="720"/>
        <w:jc w:val="both"/>
        <w:rPr>
          <w:lang w:val="ro-RO"/>
        </w:rPr>
      </w:pPr>
      <w:r w:rsidRPr="001E6448">
        <w:rPr>
          <w:bCs/>
          <w:lang w:val="ro-RO"/>
        </w:rPr>
        <w:t>De asemenea, Regulamentul stabile</w:t>
      </w:r>
      <w:r w:rsidRPr="001E6448">
        <w:rPr>
          <w:rFonts w:ascii="Calibri" w:hAnsi="Calibri"/>
          <w:bCs/>
          <w:lang w:val="ro-RO"/>
        </w:rPr>
        <w:t>ș</w:t>
      </w:r>
      <w:r w:rsidRPr="001E6448">
        <w:rPr>
          <w:bCs/>
          <w:lang w:val="ro-RO"/>
        </w:rPr>
        <w:t xml:space="preserve">te modalitatea de activitate a Consiliului, care este condus </w:t>
      </w:r>
      <w:r w:rsidRPr="001E6448">
        <w:rPr>
          <w:rFonts w:ascii="Calibri" w:hAnsi="Calibri"/>
          <w:bCs/>
          <w:lang w:val="ro-RO"/>
        </w:rPr>
        <w:t>ș</w:t>
      </w:r>
      <w:r w:rsidRPr="001E6448">
        <w:rPr>
          <w:bCs/>
          <w:lang w:val="ro-RO"/>
        </w:rPr>
        <w:t>i prezidat de Pre</w:t>
      </w:r>
      <w:r w:rsidRPr="001E6448">
        <w:rPr>
          <w:rFonts w:ascii="Calibri" w:hAnsi="Calibri"/>
          <w:bCs/>
          <w:lang w:val="ro-RO"/>
        </w:rPr>
        <w:t>ș</w:t>
      </w:r>
      <w:r w:rsidRPr="001E6448">
        <w:rPr>
          <w:bCs/>
          <w:lang w:val="ro-RO"/>
        </w:rPr>
        <w:t xml:space="preserve">edintele Consiliului, </w:t>
      </w:r>
      <w:r>
        <w:rPr>
          <w:bCs/>
          <w:lang w:val="ro-RO"/>
        </w:rPr>
        <w:t>iar</w:t>
      </w:r>
      <w:r w:rsidRPr="001E6448">
        <w:rPr>
          <w:bCs/>
          <w:lang w:val="ro-RO"/>
        </w:rPr>
        <w:t xml:space="preserve"> î</w:t>
      </w:r>
      <w:r w:rsidRPr="001E6448">
        <w:rPr>
          <w:lang w:val="ro-RO"/>
        </w:rPr>
        <w:t xml:space="preserve">n absența președintelui, funcțiile acestuia </w:t>
      </w:r>
      <w:proofErr w:type="spellStart"/>
      <w:r w:rsidRPr="001E6448">
        <w:rPr>
          <w:lang w:val="ro-RO"/>
        </w:rPr>
        <w:t>sînt</w:t>
      </w:r>
      <w:proofErr w:type="spellEnd"/>
      <w:r w:rsidRPr="001E6448">
        <w:rPr>
          <w:lang w:val="ro-RO"/>
        </w:rPr>
        <w:t xml:space="preserve"> exercitate de către vice-președinte.</w:t>
      </w:r>
    </w:p>
    <w:p w:rsidR="00BC1724" w:rsidRPr="001E6448" w:rsidRDefault="00BC1724" w:rsidP="00BC1724">
      <w:pPr>
        <w:ind w:firstLine="720"/>
        <w:jc w:val="both"/>
        <w:rPr>
          <w:lang w:val="ro-RO"/>
        </w:rPr>
      </w:pPr>
      <w:r w:rsidRPr="001E6448">
        <w:rPr>
          <w:lang w:val="ro-RO"/>
        </w:rPr>
        <w:t xml:space="preserve">Consiliul dispune de un secretariat, asigurat de Ministerul Educației (Ministerul Economiei), care coordonează și </w:t>
      </w:r>
      <w:r>
        <w:rPr>
          <w:lang w:val="ro-RO"/>
        </w:rPr>
        <w:t>analizează</w:t>
      </w:r>
      <w:r w:rsidRPr="001E6448">
        <w:rPr>
          <w:lang w:val="ro-RO"/>
        </w:rPr>
        <w:t xml:space="preserve"> fluxul de informații în perioada dintre ședințele Consiliului, execută funcții de secretariat și organizează ședințele trimestriale și ad-hoc ale </w:t>
      </w:r>
      <w:r>
        <w:rPr>
          <w:lang w:val="ro-RO"/>
        </w:rPr>
        <w:t>Consiliului</w:t>
      </w:r>
      <w:r w:rsidRPr="001E6448">
        <w:rPr>
          <w:lang w:val="ro-RO"/>
        </w:rPr>
        <w:t xml:space="preserve">. </w:t>
      </w:r>
    </w:p>
    <w:p w:rsidR="00BC1724" w:rsidRDefault="00BC1724" w:rsidP="00BC1724">
      <w:pPr>
        <w:ind w:firstLine="720"/>
        <w:jc w:val="both"/>
        <w:rPr>
          <w:lang w:val="ro-RO"/>
        </w:rPr>
      </w:pPr>
      <w:r>
        <w:rPr>
          <w:lang w:val="ro-RO"/>
        </w:rPr>
        <w:t>Se propune</w:t>
      </w:r>
      <w:r w:rsidRPr="001E6448">
        <w:rPr>
          <w:lang w:val="ro-RO"/>
        </w:rPr>
        <w:t xml:space="preserve"> spre aprobare prezentul Regulament, care este parte componentă a proiectului </w:t>
      </w:r>
      <w:proofErr w:type="spellStart"/>
      <w:r w:rsidRPr="001E6448">
        <w:rPr>
          <w:lang w:val="ro-RO"/>
        </w:rPr>
        <w:t>Hotărîrii</w:t>
      </w:r>
      <w:proofErr w:type="spellEnd"/>
      <w:r w:rsidRPr="001E6448">
        <w:rPr>
          <w:lang w:val="ro-RO"/>
        </w:rPr>
        <w:t xml:space="preserve"> Guvernului cu privire la instituirea Consiliului coordonator </w:t>
      </w:r>
      <w:proofErr w:type="spellStart"/>
      <w:r w:rsidRPr="001E6448">
        <w:rPr>
          <w:lang w:val="ro-RO"/>
        </w:rPr>
        <w:t>naţional</w:t>
      </w:r>
      <w:proofErr w:type="spellEnd"/>
      <w:r w:rsidRPr="001E6448">
        <w:rPr>
          <w:lang w:val="ro-RO"/>
        </w:rPr>
        <w:t xml:space="preserve"> în domeniul </w:t>
      </w:r>
      <w:proofErr w:type="spellStart"/>
      <w:r w:rsidRPr="001E6448">
        <w:rPr>
          <w:lang w:val="ro-RO"/>
        </w:rPr>
        <w:t>învăţămîntului</w:t>
      </w:r>
      <w:proofErr w:type="spellEnd"/>
      <w:r w:rsidRPr="001E6448">
        <w:rPr>
          <w:lang w:val="ro-RO"/>
        </w:rPr>
        <w:t xml:space="preserve"> </w:t>
      </w:r>
      <w:r>
        <w:rPr>
          <w:lang w:val="ro-RO"/>
        </w:rPr>
        <w:t>profesional tehnic</w:t>
      </w:r>
      <w:r w:rsidRPr="001E6448">
        <w:rPr>
          <w:lang w:val="ro-RO"/>
        </w:rPr>
        <w:t xml:space="preserve">. </w:t>
      </w:r>
    </w:p>
    <w:p w:rsidR="00BC1724" w:rsidRDefault="00BC1724" w:rsidP="00BC1724">
      <w:pPr>
        <w:ind w:firstLine="720"/>
        <w:jc w:val="both"/>
        <w:rPr>
          <w:lang w:val="ro-RO"/>
        </w:rPr>
      </w:pPr>
    </w:p>
    <w:p w:rsidR="00BC1724" w:rsidRDefault="00BC1724" w:rsidP="00BC1724">
      <w:pPr>
        <w:ind w:firstLine="720"/>
        <w:jc w:val="both"/>
        <w:rPr>
          <w:lang w:val="ro-RO"/>
        </w:rPr>
      </w:pPr>
    </w:p>
    <w:p w:rsidR="00BC1724" w:rsidRPr="007B5EF1" w:rsidRDefault="00BC1724" w:rsidP="00BC1724">
      <w:pPr>
        <w:ind w:left="6237" w:firstLine="720"/>
        <w:jc w:val="both"/>
        <w:rPr>
          <w:b/>
          <w:lang w:val="ro-RO"/>
        </w:rPr>
      </w:pPr>
      <w:r w:rsidRPr="007B5EF1">
        <w:rPr>
          <w:b/>
          <w:lang w:val="ro-RO"/>
        </w:rPr>
        <w:t>Ministru,</w:t>
      </w:r>
    </w:p>
    <w:p w:rsidR="00BC1724" w:rsidRPr="007B5EF1" w:rsidRDefault="00BC1724" w:rsidP="00BC1724">
      <w:pPr>
        <w:ind w:left="6237" w:firstLine="720"/>
        <w:jc w:val="both"/>
        <w:rPr>
          <w:b/>
          <w:lang w:val="ro-RO"/>
        </w:rPr>
      </w:pPr>
    </w:p>
    <w:p w:rsidR="00BC1724" w:rsidRPr="007B5EF1" w:rsidRDefault="00BC1724" w:rsidP="00BC1724">
      <w:pPr>
        <w:ind w:left="6237" w:firstLine="720"/>
        <w:jc w:val="both"/>
        <w:rPr>
          <w:b/>
          <w:lang w:val="ro-RO"/>
        </w:rPr>
      </w:pPr>
    </w:p>
    <w:p w:rsidR="00BC1724" w:rsidRPr="007B5EF1" w:rsidRDefault="00BC1724" w:rsidP="00BC1724">
      <w:pPr>
        <w:ind w:left="6237" w:firstLine="720"/>
        <w:jc w:val="both"/>
        <w:rPr>
          <w:b/>
          <w:lang w:val="ro-RO"/>
        </w:rPr>
      </w:pPr>
    </w:p>
    <w:p w:rsidR="00BC1724" w:rsidRDefault="00BC1724" w:rsidP="00BC1724">
      <w:pPr>
        <w:ind w:left="6237" w:firstLine="720"/>
        <w:jc w:val="both"/>
        <w:rPr>
          <w:b/>
          <w:lang w:val="ro-RO"/>
        </w:rPr>
      </w:pPr>
      <w:r w:rsidRPr="007B5EF1">
        <w:rPr>
          <w:b/>
          <w:lang w:val="ro-RO"/>
        </w:rPr>
        <w:t>Maia SANDU</w:t>
      </w: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CD24EA" w:rsidRDefault="00BC1724" w:rsidP="00BC1724">
      <w:pPr>
        <w:jc w:val="both"/>
      </w:pPr>
      <w:r w:rsidRPr="007B5EF1">
        <w:rPr>
          <w:sz w:val="18"/>
          <w:lang w:val="ro-RO"/>
        </w:rPr>
        <w:t xml:space="preserve">S. </w:t>
      </w:r>
      <w:proofErr w:type="spellStart"/>
      <w:r w:rsidRPr="007B5EF1">
        <w:rPr>
          <w:sz w:val="18"/>
          <w:lang w:val="ro-RO"/>
        </w:rPr>
        <w:t>Gîncu</w:t>
      </w:r>
      <w:proofErr w:type="spellEnd"/>
      <w:r w:rsidRPr="007B5EF1">
        <w:rPr>
          <w:sz w:val="18"/>
          <w:lang w:val="ro-RO"/>
        </w:rPr>
        <w:t xml:space="preserve"> 022 23 33 51</w:t>
      </w:r>
    </w:p>
    <w:sectPr w:rsidR="00CD24EA" w:rsidSect="001E6448">
      <w:footerReference w:type="default" r:id="rId6"/>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712" w:rsidRDefault="00274712">
      <w:r>
        <w:separator/>
      </w:r>
    </w:p>
  </w:endnote>
  <w:endnote w:type="continuationSeparator" w:id="0">
    <w:p w:rsidR="00274712" w:rsidRDefault="00274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D8E" w:rsidRDefault="00BC1724" w:rsidP="00423D8E">
    <w:pPr>
      <w:pStyle w:val="Footer"/>
      <w:jc w:val="center"/>
    </w:pPr>
    <w:r>
      <w:fldChar w:fldCharType="begin"/>
    </w:r>
    <w:r>
      <w:instrText xml:space="preserve"> PAGE   \* MERGEFORMAT </w:instrText>
    </w:r>
    <w:r>
      <w:fldChar w:fldCharType="separate"/>
    </w:r>
    <w:r w:rsidR="00EF7EBA">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712" w:rsidRDefault="00274712">
      <w:r>
        <w:separator/>
      </w:r>
    </w:p>
  </w:footnote>
  <w:footnote w:type="continuationSeparator" w:id="0">
    <w:p w:rsidR="00274712" w:rsidRDefault="00274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724"/>
    <w:rsid w:val="00274712"/>
    <w:rsid w:val="003F3482"/>
    <w:rsid w:val="007D43EE"/>
    <w:rsid w:val="00886E28"/>
    <w:rsid w:val="00BC1724"/>
    <w:rsid w:val="00CD24EA"/>
    <w:rsid w:val="00EF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A510FB-BA8C-476B-A14A-EED02FF5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724"/>
    <w:pPr>
      <w:spacing w:line="240" w:lineRule="auto"/>
    </w:pPr>
    <w:rPr>
      <w:rFonts w:eastAsia="Times New Roman" w:cs="Times New Roman"/>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C1724"/>
    <w:pPr>
      <w:spacing w:after="200" w:line="276" w:lineRule="auto"/>
      <w:ind w:left="720"/>
      <w:contextualSpacing/>
    </w:pPr>
    <w:rPr>
      <w:rFonts w:ascii="Calibri" w:eastAsia="Calibri" w:hAnsi="Calibri"/>
      <w:sz w:val="22"/>
      <w:szCs w:val="22"/>
      <w:lang w:val="ro-RO" w:eastAsia="en-US"/>
    </w:rPr>
  </w:style>
  <w:style w:type="paragraph" w:styleId="Footer">
    <w:name w:val="footer"/>
    <w:basedOn w:val="Normal"/>
    <w:link w:val="FooterChar"/>
    <w:uiPriority w:val="99"/>
    <w:rsid w:val="00BC1724"/>
    <w:pPr>
      <w:tabs>
        <w:tab w:val="center" w:pos="4680"/>
        <w:tab w:val="right" w:pos="9360"/>
      </w:tabs>
    </w:pPr>
  </w:style>
  <w:style w:type="character" w:customStyle="1" w:styleId="FooterChar">
    <w:name w:val="Footer Char"/>
    <w:basedOn w:val="DefaultParagraphFont"/>
    <w:link w:val="Footer"/>
    <w:uiPriority w:val="99"/>
    <w:rsid w:val="00BC1724"/>
    <w:rPr>
      <w:rFonts w:eastAsia="Times New Roman" w:cs="Times New Roman"/>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5081</Characters>
  <Application>Microsoft Office Word</Application>
  <DocSecurity>0</DocSecurity>
  <Lines>42</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sgincu</dc:creator>
  <cp:lastModifiedBy>admin</cp:lastModifiedBy>
  <cp:revision>2</cp:revision>
  <dcterms:created xsi:type="dcterms:W3CDTF">2014-10-07T11:09:00Z</dcterms:created>
  <dcterms:modified xsi:type="dcterms:W3CDTF">2014-10-07T11:09:00Z</dcterms:modified>
</cp:coreProperties>
</file>