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E7" w:rsidRDefault="009E6EE7" w:rsidP="009E6EE7">
      <w:pPr>
        <w:pStyle w:val="tt"/>
        <w:jc w:val="right"/>
      </w:pPr>
      <w:r>
        <w:t>Proiect</w:t>
      </w:r>
    </w:p>
    <w:p w:rsidR="00695DF5" w:rsidRDefault="00695DF5" w:rsidP="009E6EE7">
      <w:pPr>
        <w:pStyle w:val="tt"/>
        <w:jc w:val="right"/>
      </w:pPr>
    </w:p>
    <w:bookmarkStart w:id="0" w:name="_MON_1176132749"/>
    <w:bookmarkEnd w:id="0"/>
    <w:p w:rsidR="00725621" w:rsidRDefault="00725621" w:rsidP="00725621">
      <w:pPr>
        <w:pStyle w:val="tt"/>
        <w:rPr>
          <w:noProof/>
          <w:lang w:val="ro-RO"/>
        </w:rPr>
      </w:pPr>
      <w:r w:rsidRPr="009E5FEE">
        <w:rPr>
          <w:noProof/>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92.25pt" o:ole="" fillcolor="window">
            <v:imagedata r:id="rId6" o:title=""/>
          </v:shape>
          <o:OLEObject Type="Embed" ProgID="Word.Picture.8" ShapeID="_x0000_i1025" DrawAspect="Content" ObjectID="_1474445620" r:id="rId7"/>
        </w:object>
      </w:r>
    </w:p>
    <w:p w:rsidR="00695DF5" w:rsidRDefault="00695DF5" w:rsidP="00725621">
      <w:pPr>
        <w:pStyle w:val="tt"/>
        <w:rPr>
          <w:noProof/>
          <w:lang w:val="ro-RO"/>
        </w:rPr>
      </w:pPr>
    </w:p>
    <w:p w:rsidR="00695DF5" w:rsidRPr="009E5FEE" w:rsidRDefault="00695DF5" w:rsidP="00695DF5">
      <w:pPr>
        <w:pStyle w:val="cn"/>
        <w:rPr>
          <w:b/>
          <w:sz w:val="32"/>
          <w:szCs w:val="32"/>
          <w:lang w:val="ro-RO"/>
        </w:rPr>
      </w:pPr>
      <w:r w:rsidRPr="009E5FEE">
        <w:rPr>
          <w:b/>
          <w:sz w:val="32"/>
          <w:szCs w:val="32"/>
          <w:lang w:val="ro-RO"/>
        </w:rPr>
        <w:t>GUVERNUL REPUBLICII MOLDOVA</w:t>
      </w:r>
    </w:p>
    <w:p w:rsidR="00695DF5" w:rsidRDefault="00695DF5" w:rsidP="00725621">
      <w:pPr>
        <w:pStyle w:val="tt"/>
      </w:pPr>
    </w:p>
    <w:p w:rsidR="009E6EE7" w:rsidRDefault="009E6EE7" w:rsidP="009E6EE7">
      <w:pPr>
        <w:pStyle w:val="tt"/>
      </w:pPr>
    </w:p>
    <w:p w:rsidR="009E6EE7" w:rsidRPr="00F91DB9" w:rsidRDefault="009E6EE7" w:rsidP="009E6EE7">
      <w:pPr>
        <w:pStyle w:val="tt"/>
        <w:rPr>
          <w:sz w:val="28"/>
          <w:szCs w:val="28"/>
        </w:rPr>
      </w:pPr>
      <w:r w:rsidRPr="00F91DB9">
        <w:rPr>
          <w:sz w:val="28"/>
          <w:szCs w:val="28"/>
        </w:rPr>
        <w:t>H O T Ă R Î R E</w:t>
      </w:r>
    </w:p>
    <w:p w:rsidR="009E6EE7" w:rsidRPr="00F91DB9" w:rsidRDefault="009E6EE7" w:rsidP="00D44EBE">
      <w:pPr>
        <w:pStyle w:val="tt"/>
        <w:rPr>
          <w:sz w:val="28"/>
          <w:szCs w:val="28"/>
        </w:rPr>
      </w:pPr>
      <w:r>
        <w:rPr>
          <w:sz w:val="28"/>
          <w:szCs w:val="28"/>
        </w:rPr>
        <w:t>C</w:t>
      </w:r>
      <w:r w:rsidRPr="00F91DB9">
        <w:rPr>
          <w:sz w:val="28"/>
          <w:szCs w:val="28"/>
        </w:rPr>
        <w:t xml:space="preserve">u privire la aprobarea </w:t>
      </w:r>
      <w:r w:rsidR="0046008C">
        <w:rPr>
          <w:sz w:val="28"/>
          <w:szCs w:val="28"/>
        </w:rPr>
        <w:t>proiectului de L</w:t>
      </w:r>
      <w:r w:rsidR="00D44EBE">
        <w:rPr>
          <w:sz w:val="28"/>
          <w:szCs w:val="28"/>
        </w:rPr>
        <w:t xml:space="preserve">ege </w:t>
      </w:r>
      <w:r w:rsidR="0046008C" w:rsidRPr="00283773">
        <w:rPr>
          <w:sz w:val="28"/>
          <w:szCs w:val="28"/>
        </w:rPr>
        <w:t>privind controlul asupra riscului de accidente majore, care implică substanţe periculoase</w:t>
      </w:r>
    </w:p>
    <w:p w:rsidR="009E6EE7" w:rsidRPr="00F91DB9" w:rsidRDefault="009E6EE7" w:rsidP="009E6EE7">
      <w:pPr>
        <w:pStyle w:val="cn"/>
        <w:rPr>
          <w:b/>
          <w:bCs/>
          <w:sz w:val="28"/>
          <w:szCs w:val="28"/>
        </w:rPr>
      </w:pPr>
      <w:r w:rsidRPr="00F91DB9">
        <w:rPr>
          <w:b/>
          <w:bCs/>
          <w:sz w:val="28"/>
          <w:szCs w:val="28"/>
        </w:rPr>
        <w:t> </w:t>
      </w:r>
    </w:p>
    <w:p w:rsidR="009E6EE7" w:rsidRDefault="009E6EE7" w:rsidP="009E6EE7">
      <w:pPr>
        <w:pStyle w:val="a3"/>
        <w:jc w:val="both"/>
        <w:rPr>
          <w:rFonts w:ascii="Times New Roman" w:hAnsi="Times New Roman" w:cs="Times New Roman"/>
          <w:sz w:val="28"/>
          <w:szCs w:val="28"/>
        </w:rPr>
      </w:pPr>
      <w:r w:rsidRPr="00F91DB9">
        <w:rPr>
          <w:rFonts w:ascii="Times New Roman" w:hAnsi="Times New Roman" w:cs="Times New Roman"/>
          <w:sz w:val="28"/>
          <w:szCs w:val="28"/>
        </w:rPr>
        <w:t xml:space="preserve">Guvernul </w:t>
      </w:r>
    </w:p>
    <w:p w:rsidR="009E6EE7" w:rsidRPr="00F91DB9" w:rsidRDefault="009E6EE7" w:rsidP="009E6EE7">
      <w:pPr>
        <w:pStyle w:val="a3"/>
        <w:jc w:val="both"/>
        <w:rPr>
          <w:rFonts w:ascii="Times New Roman" w:hAnsi="Times New Roman" w:cs="Times New Roman"/>
          <w:sz w:val="28"/>
          <w:szCs w:val="28"/>
        </w:rPr>
      </w:pPr>
    </w:p>
    <w:p w:rsidR="009E6EE7" w:rsidRPr="00F91DB9" w:rsidRDefault="009E6EE7" w:rsidP="009E6EE7">
      <w:pPr>
        <w:pStyle w:val="cb"/>
        <w:rPr>
          <w:sz w:val="28"/>
          <w:szCs w:val="28"/>
        </w:rPr>
      </w:pPr>
      <w:r w:rsidRPr="00F91DB9">
        <w:rPr>
          <w:sz w:val="28"/>
          <w:szCs w:val="28"/>
        </w:rPr>
        <w:t>HOTĂRĂŞTE:</w:t>
      </w:r>
    </w:p>
    <w:p w:rsidR="00181075" w:rsidRDefault="00181075" w:rsidP="00181075">
      <w:pPr>
        <w:pStyle w:val="pb"/>
        <w:jc w:val="both"/>
        <w:rPr>
          <w:i w:val="0"/>
          <w:color w:val="auto"/>
          <w:sz w:val="28"/>
          <w:szCs w:val="28"/>
          <w:lang w:val="ro-RO"/>
        </w:rPr>
      </w:pPr>
    </w:p>
    <w:p w:rsidR="00181075" w:rsidRPr="005928F4" w:rsidRDefault="00181075" w:rsidP="005928F4">
      <w:pPr>
        <w:pStyle w:val="a3"/>
        <w:jc w:val="both"/>
        <w:rPr>
          <w:rFonts w:ascii="Times New Roman" w:hAnsi="Times New Roman" w:cs="Times New Roman"/>
          <w:sz w:val="28"/>
          <w:szCs w:val="28"/>
        </w:rPr>
      </w:pPr>
      <w:r w:rsidRPr="005928F4">
        <w:rPr>
          <w:rFonts w:ascii="Times New Roman" w:hAnsi="Times New Roman" w:cs="Times New Roman"/>
          <w:sz w:val="28"/>
          <w:szCs w:val="28"/>
        </w:rPr>
        <w:t xml:space="preserve">Se aprobă şi se prezintă Parlamentului spre examinare proiectul de Lege </w:t>
      </w:r>
      <w:r w:rsidR="005928F4" w:rsidRPr="005928F4">
        <w:rPr>
          <w:rFonts w:ascii="Times New Roman" w:hAnsi="Times New Roman" w:cs="Times New Roman"/>
          <w:sz w:val="28"/>
          <w:szCs w:val="28"/>
        </w:rPr>
        <w:t>privind controlul asupra riscului de accidente majore, care implică substanţe periculoase</w:t>
      </w:r>
    </w:p>
    <w:p w:rsidR="009E6EE7" w:rsidRDefault="009E6EE7" w:rsidP="009E6EE7">
      <w:pPr>
        <w:pStyle w:val="a4"/>
        <w:rPr>
          <w:sz w:val="28"/>
          <w:szCs w:val="28"/>
        </w:rPr>
      </w:pPr>
    </w:p>
    <w:p w:rsidR="00181075" w:rsidRDefault="00181075" w:rsidP="009E6EE7">
      <w:pPr>
        <w:pStyle w:val="a4"/>
        <w:rPr>
          <w:b/>
          <w:sz w:val="28"/>
          <w:szCs w:val="28"/>
        </w:rPr>
      </w:pPr>
    </w:p>
    <w:p w:rsidR="009E6EE7" w:rsidRPr="00E767E8" w:rsidRDefault="009E6EE7" w:rsidP="00181075">
      <w:pPr>
        <w:pStyle w:val="a4"/>
        <w:ind w:firstLine="0"/>
        <w:rPr>
          <w:b/>
          <w:sz w:val="28"/>
          <w:szCs w:val="28"/>
        </w:rPr>
      </w:pPr>
      <w:r w:rsidRPr="00E767E8">
        <w:rPr>
          <w:b/>
          <w:sz w:val="28"/>
          <w:szCs w:val="28"/>
        </w:rPr>
        <w:t>PRIM-MINISTRU                                                           Iurie LEANCĂ</w:t>
      </w:r>
    </w:p>
    <w:p w:rsidR="009E6EE7" w:rsidRPr="00E767E8" w:rsidRDefault="009E6EE7" w:rsidP="009E6EE7">
      <w:pPr>
        <w:pStyle w:val="a4"/>
        <w:rPr>
          <w:b/>
          <w:sz w:val="28"/>
          <w:szCs w:val="28"/>
        </w:rPr>
      </w:pPr>
    </w:p>
    <w:p w:rsidR="00D20634" w:rsidRDefault="00D20634" w:rsidP="00181075">
      <w:pPr>
        <w:pStyle w:val="a4"/>
        <w:ind w:firstLine="0"/>
        <w:rPr>
          <w:b/>
          <w:sz w:val="28"/>
          <w:szCs w:val="28"/>
        </w:rPr>
      </w:pPr>
    </w:p>
    <w:p w:rsidR="009E6EE7" w:rsidRPr="00E767E8" w:rsidRDefault="009E6EE7" w:rsidP="00181075">
      <w:pPr>
        <w:pStyle w:val="a4"/>
        <w:ind w:firstLine="0"/>
        <w:rPr>
          <w:b/>
          <w:sz w:val="28"/>
          <w:szCs w:val="28"/>
        </w:rPr>
      </w:pPr>
      <w:r w:rsidRPr="00E767E8">
        <w:rPr>
          <w:b/>
          <w:sz w:val="28"/>
          <w:szCs w:val="28"/>
        </w:rPr>
        <w:t>Contrasemnează</w:t>
      </w:r>
    </w:p>
    <w:p w:rsidR="009E6EE7" w:rsidRPr="00E767E8" w:rsidRDefault="009E6EE7" w:rsidP="00181075">
      <w:pPr>
        <w:pStyle w:val="a4"/>
        <w:ind w:firstLine="0"/>
        <w:rPr>
          <w:b/>
          <w:sz w:val="28"/>
          <w:szCs w:val="28"/>
        </w:rPr>
      </w:pPr>
      <w:r w:rsidRPr="00E767E8">
        <w:rPr>
          <w:b/>
          <w:sz w:val="28"/>
          <w:szCs w:val="28"/>
        </w:rPr>
        <w:t xml:space="preserve">Viceprim-ministru, ministrul economiei                         </w:t>
      </w:r>
      <w:r w:rsidR="002716FD">
        <w:rPr>
          <w:b/>
          <w:sz w:val="28"/>
          <w:szCs w:val="28"/>
        </w:rPr>
        <w:t>Andrian CANDU</w:t>
      </w:r>
    </w:p>
    <w:p w:rsidR="009E6EE7" w:rsidRPr="00E767E8" w:rsidRDefault="009E6EE7" w:rsidP="009E6EE7">
      <w:pPr>
        <w:pStyle w:val="a4"/>
        <w:rPr>
          <w:b/>
          <w:sz w:val="28"/>
          <w:szCs w:val="28"/>
        </w:rPr>
      </w:pPr>
    </w:p>
    <w:p w:rsidR="00D20634" w:rsidRDefault="00D20634" w:rsidP="00181075">
      <w:pPr>
        <w:pStyle w:val="a4"/>
        <w:ind w:firstLine="0"/>
        <w:rPr>
          <w:b/>
          <w:sz w:val="28"/>
          <w:szCs w:val="28"/>
        </w:rPr>
      </w:pPr>
    </w:p>
    <w:p w:rsidR="00E567E8" w:rsidRDefault="009E6EE7" w:rsidP="00181075">
      <w:pPr>
        <w:pStyle w:val="a4"/>
        <w:ind w:firstLine="0"/>
        <w:rPr>
          <w:b/>
          <w:sz w:val="28"/>
          <w:szCs w:val="28"/>
        </w:rPr>
      </w:pPr>
      <w:r w:rsidRPr="00E767E8">
        <w:rPr>
          <w:b/>
          <w:sz w:val="28"/>
          <w:szCs w:val="28"/>
        </w:rPr>
        <w:t>Ministrul finanțelor                                                           Anatol A</w:t>
      </w:r>
      <w:r w:rsidR="00181075">
        <w:rPr>
          <w:b/>
          <w:sz w:val="28"/>
          <w:szCs w:val="28"/>
        </w:rPr>
        <w:t>RAPU</w:t>
      </w:r>
    </w:p>
    <w:p w:rsidR="00E567E8" w:rsidRDefault="00E567E8" w:rsidP="00181075">
      <w:pPr>
        <w:pStyle w:val="a4"/>
        <w:ind w:firstLine="0"/>
        <w:rPr>
          <w:b/>
          <w:sz w:val="28"/>
          <w:szCs w:val="28"/>
        </w:rPr>
      </w:pPr>
    </w:p>
    <w:p w:rsidR="009E6EE7" w:rsidRPr="00E767E8" w:rsidRDefault="00E567E8" w:rsidP="00181075">
      <w:pPr>
        <w:pStyle w:val="a4"/>
        <w:ind w:firstLine="0"/>
        <w:rPr>
          <w:b/>
          <w:sz w:val="28"/>
          <w:szCs w:val="28"/>
        </w:rPr>
      </w:pPr>
      <w:r>
        <w:rPr>
          <w:b/>
          <w:sz w:val="28"/>
          <w:szCs w:val="28"/>
          <w:lang w:val="ro-RO"/>
        </w:rPr>
        <w:t xml:space="preserve">Ministrul justiției                                                               Oleg EFRIM    </w:t>
      </w:r>
      <w:r w:rsidR="009E6EE7" w:rsidRPr="00E767E8">
        <w:rPr>
          <w:b/>
          <w:sz w:val="28"/>
          <w:szCs w:val="28"/>
        </w:rPr>
        <w:t xml:space="preserve">    </w:t>
      </w:r>
    </w:p>
    <w:p w:rsidR="00817FBB" w:rsidRDefault="00817FBB" w:rsidP="00817FBB">
      <w:pPr>
        <w:pStyle w:val="a3"/>
        <w:jc w:val="both"/>
        <w:rPr>
          <w:rFonts w:ascii="Times New Roman" w:hAnsi="Times New Roman" w:cs="Times New Roman"/>
          <w:sz w:val="28"/>
          <w:szCs w:val="28"/>
        </w:rPr>
      </w:pPr>
    </w:p>
    <w:p w:rsidR="00A54EFA" w:rsidRDefault="00A54EFA" w:rsidP="00817FBB">
      <w:pPr>
        <w:pStyle w:val="a3"/>
        <w:jc w:val="both"/>
        <w:rPr>
          <w:rFonts w:ascii="Times New Roman" w:hAnsi="Times New Roman" w:cs="Times New Roman"/>
          <w:sz w:val="28"/>
          <w:szCs w:val="28"/>
        </w:rPr>
      </w:pPr>
    </w:p>
    <w:p w:rsidR="00A54EFA" w:rsidRDefault="00A54EFA" w:rsidP="00817FBB">
      <w:pPr>
        <w:pStyle w:val="a3"/>
        <w:jc w:val="both"/>
        <w:rPr>
          <w:rFonts w:ascii="Times New Roman" w:hAnsi="Times New Roman" w:cs="Times New Roman"/>
          <w:sz w:val="28"/>
          <w:szCs w:val="28"/>
        </w:rPr>
      </w:pPr>
    </w:p>
    <w:p w:rsidR="00A54EFA" w:rsidRDefault="00A54EFA" w:rsidP="00817FBB">
      <w:pPr>
        <w:pStyle w:val="a3"/>
        <w:jc w:val="both"/>
        <w:rPr>
          <w:rFonts w:ascii="Times New Roman" w:hAnsi="Times New Roman" w:cs="Times New Roman"/>
          <w:sz w:val="28"/>
          <w:szCs w:val="28"/>
        </w:rPr>
      </w:pPr>
    </w:p>
    <w:p w:rsidR="00A54EFA" w:rsidRDefault="00A54EFA" w:rsidP="00817FBB">
      <w:pPr>
        <w:pStyle w:val="a3"/>
        <w:jc w:val="both"/>
        <w:rPr>
          <w:rFonts w:ascii="Times New Roman" w:hAnsi="Times New Roman" w:cs="Times New Roman"/>
          <w:sz w:val="28"/>
          <w:szCs w:val="28"/>
        </w:rPr>
      </w:pPr>
    </w:p>
    <w:p w:rsidR="00A54EFA" w:rsidRDefault="00A54EFA" w:rsidP="00817FBB">
      <w:pPr>
        <w:pStyle w:val="a3"/>
        <w:jc w:val="both"/>
        <w:rPr>
          <w:rFonts w:ascii="Times New Roman" w:hAnsi="Times New Roman" w:cs="Times New Roman"/>
          <w:sz w:val="28"/>
          <w:szCs w:val="28"/>
        </w:rPr>
      </w:pPr>
    </w:p>
    <w:p w:rsidR="00A548BD" w:rsidRDefault="00A548BD" w:rsidP="00F4553A">
      <w:pPr>
        <w:pStyle w:val="6"/>
        <w:keepNext w:val="0"/>
        <w:widowControl w:val="0"/>
        <w:suppressLineNumbers/>
        <w:suppressAutoHyphens/>
        <w:ind w:left="0" w:firstLine="570"/>
        <w:jc w:val="right"/>
        <w:rPr>
          <w:rFonts w:ascii="Times New Roman" w:hAnsi="Times New Roman"/>
          <w:sz w:val="28"/>
          <w:szCs w:val="28"/>
        </w:rPr>
      </w:pPr>
    </w:p>
    <w:p w:rsidR="00A548BD" w:rsidRDefault="00A548BD" w:rsidP="00F4553A">
      <w:pPr>
        <w:pStyle w:val="6"/>
        <w:keepNext w:val="0"/>
        <w:widowControl w:val="0"/>
        <w:suppressLineNumbers/>
        <w:suppressAutoHyphens/>
        <w:ind w:left="0" w:firstLine="570"/>
        <w:jc w:val="right"/>
        <w:rPr>
          <w:rFonts w:ascii="Times New Roman" w:hAnsi="Times New Roman"/>
          <w:sz w:val="28"/>
          <w:szCs w:val="28"/>
        </w:rPr>
      </w:pPr>
    </w:p>
    <w:p w:rsidR="00A548BD" w:rsidRDefault="00A548BD" w:rsidP="00F4553A">
      <w:pPr>
        <w:pStyle w:val="6"/>
        <w:keepNext w:val="0"/>
        <w:widowControl w:val="0"/>
        <w:suppressLineNumbers/>
        <w:suppressAutoHyphens/>
        <w:ind w:left="0" w:firstLine="570"/>
        <w:jc w:val="right"/>
        <w:rPr>
          <w:rFonts w:ascii="Times New Roman" w:hAnsi="Times New Roman"/>
          <w:sz w:val="28"/>
          <w:szCs w:val="28"/>
        </w:rPr>
      </w:pPr>
    </w:p>
    <w:p w:rsidR="00A548BD" w:rsidRDefault="00A548BD" w:rsidP="00F4553A">
      <w:pPr>
        <w:pStyle w:val="6"/>
        <w:keepNext w:val="0"/>
        <w:widowControl w:val="0"/>
        <w:suppressLineNumbers/>
        <w:suppressAutoHyphens/>
        <w:ind w:left="0" w:firstLine="570"/>
        <w:jc w:val="right"/>
        <w:rPr>
          <w:rFonts w:ascii="Times New Roman" w:hAnsi="Times New Roman"/>
          <w:sz w:val="28"/>
          <w:szCs w:val="28"/>
        </w:rPr>
      </w:pPr>
    </w:p>
    <w:p w:rsidR="00F4553A" w:rsidRDefault="00F4553A" w:rsidP="00F4553A">
      <w:pPr>
        <w:pStyle w:val="6"/>
        <w:keepNext w:val="0"/>
        <w:widowControl w:val="0"/>
        <w:suppressLineNumbers/>
        <w:suppressAutoHyphens/>
        <w:ind w:left="0" w:firstLine="570"/>
        <w:jc w:val="right"/>
        <w:rPr>
          <w:rFonts w:ascii="Times New Roman" w:hAnsi="Times New Roman"/>
          <w:sz w:val="28"/>
          <w:szCs w:val="28"/>
        </w:rPr>
      </w:pPr>
      <w:r>
        <w:rPr>
          <w:rFonts w:ascii="Times New Roman" w:hAnsi="Times New Roman"/>
          <w:sz w:val="28"/>
          <w:szCs w:val="28"/>
        </w:rPr>
        <w:t>Proiect</w:t>
      </w:r>
    </w:p>
    <w:p w:rsidR="00F4553A" w:rsidRPr="00F4553A" w:rsidRDefault="00F4553A" w:rsidP="00F4553A">
      <w:pPr>
        <w:rPr>
          <w:lang w:val="ro-RO" w:eastAsia="ru-RU"/>
        </w:rPr>
      </w:pPr>
    </w:p>
    <w:p w:rsidR="00F4553A" w:rsidRPr="009E5FEE" w:rsidRDefault="00F4553A" w:rsidP="00F4553A">
      <w:pPr>
        <w:pStyle w:val="6"/>
        <w:keepNext w:val="0"/>
        <w:widowControl w:val="0"/>
        <w:suppressLineNumbers/>
        <w:suppressAutoHyphens/>
        <w:ind w:left="0" w:firstLine="570"/>
        <w:jc w:val="center"/>
        <w:rPr>
          <w:rFonts w:ascii="Times New Roman" w:hAnsi="Times New Roman"/>
          <w:sz w:val="28"/>
          <w:szCs w:val="28"/>
        </w:rPr>
      </w:pPr>
      <w:r w:rsidRPr="009E5FEE">
        <w:rPr>
          <w:rFonts w:ascii="Times New Roman" w:hAnsi="Times New Roman"/>
          <w:sz w:val="28"/>
          <w:szCs w:val="28"/>
        </w:rPr>
        <w:t>PARLAMENTUL REPUBLICII MOLDOVA</w:t>
      </w:r>
    </w:p>
    <w:p w:rsidR="00F4553A" w:rsidRDefault="00F4553A" w:rsidP="00F4553A">
      <w:pPr>
        <w:pStyle w:val="6"/>
        <w:keepNext w:val="0"/>
        <w:widowControl w:val="0"/>
        <w:suppressLineNumbers/>
        <w:suppressAutoHyphens/>
        <w:ind w:left="0" w:firstLine="570"/>
        <w:jc w:val="center"/>
        <w:rPr>
          <w:rFonts w:ascii="Times New Roman" w:hAnsi="Times New Roman"/>
          <w:sz w:val="28"/>
          <w:szCs w:val="28"/>
        </w:rPr>
      </w:pPr>
    </w:p>
    <w:p w:rsidR="00F4553A" w:rsidRPr="009E5FEE" w:rsidRDefault="00F4553A" w:rsidP="00F4553A">
      <w:pPr>
        <w:pStyle w:val="6"/>
        <w:keepNext w:val="0"/>
        <w:widowControl w:val="0"/>
        <w:suppressLineNumbers/>
        <w:suppressAutoHyphens/>
        <w:ind w:left="0" w:firstLine="570"/>
        <w:jc w:val="center"/>
        <w:rPr>
          <w:rFonts w:ascii="Times New Roman" w:hAnsi="Times New Roman"/>
          <w:sz w:val="28"/>
          <w:szCs w:val="28"/>
        </w:rPr>
      </w:pPr>
      <w:r w:rsidRPr="009E5FEE">
        <w:rPr>
          <w:rFonts w:ascii="Times New Roman" w:hAnsi="Times New Roman"/>
          <w:sz w:val="28"/>
          <w:szCs w:val="28"/>
        </w:rPr>
        <w:t>LEGE</w:t>
      </w:r>
    </w:p>
    <w:p w:rsidR="00F4553A" w:rsidRDefault="00F4553A" w:rsidP="00F4553A">
      <w:pPr>
        <w:pStyle w:val="a3"/>
        <w:jc w:val="center"/>
        <w:rPr>
          <w:rFonts w:ascii="Times New Roman" w:hAnsi="Times New Roman" w:cs="Times New Roman"/>
          <w:b/>
          <w:sz w:val="28"/>
          <w:szCs w:val="28"/>
        </w:rPr>
      </w:pPr>
      <w:proofErr w:type="gramStart"/>
      <w:r w:rsidRPr="00F4553A">
        <w:rPr>
          <w:rFonts w:ascii="Times New Roman" w:hAnsi="Times New Roman" w:cs="Times New Roman"/>
          <w:b/>
          <w:sz w:val="28"/>
          <w:szCs w:val="28"/>
        </w:rPr>
        <w:t>privind</w:t>
      </w:r>
      <w:proofErr w:type="gramEnd"/>
      <w:r w:rsidRPr="00F4553A">
        <w:rPr>
          <w:rFonts w:ascii="Times New Roman" w:hAnsi="Times New Roman" w:cs="Times New Roman"/>
          <w:b/>
          <w:sz w:val="28"/>
          <w:szCs w:val="28"/>
        </w:rPr>
        <w:t xml:space="preserve"> controlul asupra riscului de accidente majore, care implică </w:t>
      </w:r>
    </w:p>
    <w:p w:rsidR="00F4553A" w:rsidRPr="00F4553A" w:rsidRDefault="00F4553A" w:rsidP="00F4553A">
      <w:pPr>
        <w:pStyle w:val="a3"/>
        <w:jc w:val="center"/>
        <w:rPr>
          <w:rFonts w:ascii="Times New Roman" w:hAnsi="Times New Roman" w:cs="Times New Roman"/>
          <w:b/>
          <w:sz w:val="28"/>
          <w:szCs w:val="28"/>
        </w:rPr>
      </w:pPr>
      <w:proofErr w:type="gramStart"/>
      <w:r w:rsidRPr="00F4553A">
        <w:rPr>
          <w:rFonts w:ascii="Times New Roman" w:hAnsi="Times New Roman" w:cs="Times New Roman"/>
          <w:b/>
          <w:sz w:val="28"/>
          <w:szCs w:val="28"/>
        </w:rPr>
        <w:t>substanţe</w:t>
      </w:r>
      <w:proofErr w:type="gramEnd"/>
      <w:r w:rsidRPr="00F4553A">
        <w:rPr>
          <w:rFonts w:ascii="Times New Roman" w:hAnsi="Times New Roman" w:cs="Times New Roman"/>
          <w:b/>
          <w:sz w:val="28"/>
          <w:szCs w:val="28"/>
        </w:rPr>
        <w:t xml:space="preserve"> periculoase</w:t>
      </w:r>
    </w:p>
    <w:p w:rsidR="00F4553A" w:rsidRPr="009E5FEE" w:rsidRDefault="00F4553A" w:rsidP="00F4553A">
      <w:pPr>
        <w:pStyle w:val="pb"/>
        <w:jc w:val="both"/>
        <w:rPr>
          <w:color w:val="auto"/>
          <w:lang w:val="ro-RO"/>
        </w:rPr>
      </w:pPr>
    </w:p>
    <w:p w:rsidR="00A548BD" w:rsidRDefault="00A548BD" w:rsidP="00A548BD">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Prezenta </w:t>
      </w:r>
      <w:r>
        <w:rPr>
          <w:rFonts w:ascii="Times New Roman" w:hAnsi="Times New Roman" w:cs="Times New Roman"/>
          <w:sz w:val="28"/>
          <w:szCs w:val="28"/>
        </w:rPr>
        <w:t>lege</w:t>
      </w:r>
      <w:r w:rsidRPr="00817FBB">
        <w:rPr>
          <w:rFonts w:ascii="Times New Roman" w:hAnsi="Times New Roman" w:cs="Times New Roman"/>
          <w:sz w:val="28"/>
          <w:szCs w:val="28"/>
        </w:rPr>
        <w:t xml:space="preserve"> transpune prevederile Directivei Consiliului 96/82/CE privind controlul pericolelor de accidente majore în care sunt implicate substanţe periculoase, publicată în Jurnalul Oficial al Comunităţilor Europene (JOCE) nr. L 10/1997, cu modificările şi completările din Directiva Parlamentului European şi a Consiliului 2003/105/CE, publicată în Jurnalul Oficial al Comunităţilor Europene (JOCE) nr. L 345/2003, </w:t>
      </w:r>
      <w:r w:rsidR="005C3729">
        <w:rPr>
          <w:rFonts w:ascii="Times New Roman" w:hAnsi="Times New Roman" w:cs="Times New Roman"/>
          <w:sz w:val="28"/>
          <w:szCs w:val="28"/>
        </w:rPr>
        <w:t xml:space="preserve">precum </w:t>
      </w:r>
      <w:r w:rsidRPr="00817FBB">
        <w:rPr>
          <w:rFonts w:ascii="Times New Roman" w:hAnsi="Times New Roman" w:cs="Times New Roman"/>
          <w:sz w:val="28"/>
          <w:szCs w:val="28"/>
        </w:rPr>
        <w:t xml:space="preserve">şi Decizia Comisiei 98/433/CE, publicată în Jurnalul Oficial al Comunităţilor Europene (JOCE) nr. </w:t>
      </w:r>
      <w:proofErr w:type="gramStart"/>
      <w:r w:rsidRPr="00817FBB">
        <w:rPr>
          <w:rFonts w:ascii="Times New Roman" w:hAnsi="Times New Roman" w:cs="Times New Roman"/>
          <w:sz w:val="28"/>
          <w:szCs w:val="28"/>
        </w:rPr>
        <w:t>L 192/1998.</w:t>
      </w:r>
      <w:proofErr w:type="gramEnd"/>
      <w:r w:rsidRPr="00817FBB">
        <w:rPr>
          <w:rFonts w:ascii="Times New Roman" w:hAnsi="Times New Roman" w:cs="Times New Roman"/>
          <w:sz w:val="28"/>
          <w:szCs w:val="28"/>
        </w:rPr>
        <w:t xml:space="preserve"> </w:t>
      </w:r>
    </w:p>
    <w:p w:rsidR="00C33CBE" w:rsidRDefault="00C33CBE" w:rsidP="00C33CBE">
      <w:pPr>
        <w:pStyle w:val="a3"/>
        <w:jc w:val="both"/>
        <w:rPr>
          <w:rFonts w:ascii="Times New Roman" w:hAnsi="Times New Roman" w:cs="Times New Roman"/>
          <w:sz w:val="28"/>
          <w:szCs w:val="28"/>
          <w:lang w:val="ro-RO"/>
        </w:rPr>
      </w:pPr>
      <w:r w:rsidRPr="00F4553A">
        <w:rPr>
          <w:rFonts w:ascii="Times New Roman" w:hAnsi="Times New Roman" w:cs="Times New Roman"/>
          <w:sz w:val="28"/>
          <w:szCs w:val="28"/>
          <w:lang w:val="ro-RO"/>
        </w:rPr>
        <w:t>Parlamentul adoptă prezenta lege organică.</w:t>
      </w:r>
    </w:p>
    <w:p w:rsidR="00C33CBE" w:rsidRPr="00C33CBE" w:rsidRDefault="00C33CBE" w:rsidP="00A548BD">
      <w:pPr>
        <w:pStyle w:val="a3"/>
        <w:jc w:val="both"/>
        <w:rPr>
          <w:rFonts w:ascii="Times New Roman" w:hAnsi="Times New Roman" w:cs="Times New Roman"/>
          <w:sz w:val="28"/>
          <w:szCs w:val="28"/>
          <w:lang w:val="ro-RO"/>
        </w:rPr>
      </w:pPr>
    </w:p>
    <w:p w:rsidR="00A548BD" w:rsidRPr="00A548BD" w:rsidRDefault="00A548BD" w:rsidP="00F4553A">
      <w:pPr>
        <w:pStyle w:val="a3"/>
        <w:jc w:val="both"/>
        <w:rPr>
          <w:rFonts w:ascii="Times New Roman" w:hAnsi="Times New Roman" w:cs="Times New Roman"/>
          <w:sz w:val="28"/>
          <w:szCs w:val="28"/>
        </w:rPr>
      </w:pPr>
    </w:p>
    <w:p w:rsidR="00C37E71" w:rsidRDefault="00C37E71" w:rsidP="00F4553A">
      <w:pPr>
        <w:pStyle w:val="a3"/>
        <w:jc w:val="both"/>
        <w:rPr>
          <w:rFonts w:ascii="Times New Roman" w:hAnsi="Times New Roman" w:cs="Times New Roman"/>
          <w:sz w:val="28"/>
          <w:szCs w:val="28"/>
          <w:lang w:val="ro-RO"/>
        </w:rPr>
      </w:pPr>
    </w:p>
    <w:p w:rsidR="00C37E71" w:rsidRDefault="00C37E71" w:rsidP="00C37E71">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Capitolul </w:t>
      </w:r>
      <w:r w:rsidR="00386D55">
        <w:rPr>
          <w:rFonts w:ascii="Times New Roman" w:hAnsi="Times New Roman" w:cs="Times New Roman"/>
          <w:sz w:val="28"/>
          <w:szCs w:val="28"/>
          <w:lang w:val="ro-RO"/>
        </w:rPr>
        <w:t>I</w:t>
      </w:r>
    </w:p>
    <w:p w:rsidR="00386D55" w:rsidRDefault="00386D55" w:rsidP="00C37E71">
      <w:pPr>
        <w:pStyle w:val="a3"/>
        <w:jc w:val="center"/>
        <w:rPr>
          <w:rFonts w:ascii="Times New Roman" w:hAnsi="Times New Roman" w:cs="Times New Roman"/>
          <w:b/>
          <w:sz w:val="28"/>
          <w:szCs w:val="28"/>
          <w:lang w:val="ro-RO"/>
        </w:rPr>
      </w:pPr>
      <w:r w:rsidRPr="00386D55">
        <w:rPr>
          <w:rFonts w:ascii="Times New Roman" w:hAnsi="Times New Roman" w:cs="Times New Roman"/>
          <w:b/>
          <w:sz w:val="28"/>
          <w:szCs w:val="28"/>
          <w:lang w:val="ro-RO"/>
        </w:rPr>
        <w:t>DISPOZIȚII GENERALE</w:t>
      </w:r>
    </w:p>
    <w:p w:rsidR="002256B6" w:rsidRDefault="002256B6" w:rsidP="00C37E71">
      <w:pPr>
        <w:pStyle w:val="a3"/>
        <w:jc w:val="center"/>
        <w:rPr>
          <w:rFonts w:ascii="Times New Roman" w:hAnsi="Times New Roman" w:cs="Times New Roman"/>
          <w:b/>
          <w:sz w:val="28"/>
          <w:szCs w:val="28"/>
          <w:lang w:val="ro-RO"/>
        </w:rPr>
      </w:pPr>
    </w:p>
    <w:p w:rsidR="002256B6" w:rsidRDefault="002256B6" w:rsidP="002256B6">
      <w:pPr>
        <w:pStyle w:val="a3"/>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Articolul 1. </w:t>
      </w:r>
      <w:r w:rsidR="00E32104">
        <w:rPr>
          <w:rFonts w:ascii="Times New Roman" w:hAnsi="Times New Roman" w:cs="Times New Roman"/>
          <w:b/>
          <w:sz w:val="28"/>
          <w:szCs w:val="28"/>
          <w:lang w:val="ro-RO"/>
        </w:rPr>
        <w:t>Scopul legii</w:t>
      </w:r>
    </w:p>
    <w:p w:rsidR="00E32104" w:rsidRPr="00E32104" w:rsidRDefault="00C95DAC" w:rsidP="002256B6">
      <w:pPr>
        <w:pStyle w:val="a3"/>
        <w:jc w:val="both"/>
        <w:rPr>
          <w:rFonts w:ascii="Times New Roman" w:hAnsi="Times New Roman" w:cs="Times New Roman"/>
          <w:sz w:val="28"/>
          <w:szCs w:val="28"/>
          <w:lang w:val="ro-RO"/>
        </w:rPr>
      </w:pPr>
      <w:r>
        <w:rPr>
          <w:rFonts w:ascii="Times New Roman" w:hAnsi="Times New Roman" w:cs="Times New Roman"/>
          <w:sz w:val="28"/>
          <w:szCs w:val="28"/>
        </w:rPr>
        <w:t xml:space="preserve">Scopul legii </w:t>
      </w:r>
      <w:r w:rsidRPr="008D2ADC">
        <w:rPr>
          <w:rFonts w:ascii="Times New Roman" w:hAnsi="Times New Roman" w:cs="Times New Roman"/>
          <w:sz w:val="28"/>
          <w:szCs w:val="28"/>
        </w:rPr>
        <w:t>este de a preveni accidentele majore care implică substanțe periculoase, precum și de a limita consecințele acestora pentru om și pentru mediu, în vederea asigurării un</w:t>
      </w:r>
      <w:r>
        <w:rPr>
          <w:rFonts w:ascii="Times New Roman" w:hAnsi="Times New Roman" w:cs="Times New Roman"/>
          <w:sz w:val="28"/>
          <w:szCs w:val="28"/>
        </w:rPr>
        <w:t xml:space="preserve">or niveluri înalte de protective, </w:t>
      </w:r>
      <w:r w:rsidRPr="008D2ADC">
        <w:rPr>
          <w:rFonts w:ascii="Times New Roman" w:hAnsi="Times New Roman" w:cs="Times New Roman"/>
          <w:sz w:val="28"/>
          <w:szCs w:val="28"/>
        </w:rPr>
        <w:t>într-o manieră consecventă și eficientă.</w:t>
      </w:r>
    </w:p>
    <w:p w:rsidR="00F4553A" w:rsidRPr="00F4553A" w:rsidRDefault="00F4553A" w:rsidP="00817FBB">
      <w:pPr>
        <w:pStyle w:val="a3"/>
        <w:jc w:val="both"/>
        <w:rPr>
          <w:rFonts w:ascii="Times New Roman" w:hAnsi="Times New Roman" w:cs="Times New Roman"/>
          <w:b/>
          <w:bCs/>
          <w:sz w:val="28"/>
          <w:szCs w:val="28"/>
          <w:lang w:val="ro-RO"/>
        </w:rPr>
      </w:pPr>
    </w:p>
    <w:p w:rsidR="00817FBB" w:rsidRDefault="00817FBB" w:rsidP="00817FBB">
      <w:pPr>
        <w:pStyle w:val="a3"/>
        <w:jc w:val="both"/>
        <w:rPr>
          <w:rFonts w:ascii="Times New Roman" w:hAnsi="Times New Roman" w:cs="Times New Roman"/>
          <w:b/>
          <w:bCs/>
          <w:sz w:val="28"/>
          <w:szCs w:val="28"/>
        </w:rPr>
      </w:pPr>
      <w:proofErr w:type="gramStart"/>
      <w:r w:rsidRPr="00817FBB">
        <w:rPr>
          <w:rFonts w:ascii="Times New Roman" w:hAnsi="Times New Roman" w:cs="Times New Roman"/>
          <w:b/>
          <w:bCs/>
          <w:sz w:val="28"/>
          <w:szCs w:val="28"/>
        </w:rPr>
        <w:t>A</w:t>
      </w:r>
      <w:r w:rsidR="00386D55">
        <w:rPr>
          <w:rFonts w:ascii="Times New Roman" w:hAnsi="Times New Roman" w:cs="Times New Roman"/>
          <w:b/>
          <w:bCs/>
          <w:sz w:val="28"/>
          <w:szCs w:val="28"/>
        </w:rPr>
        <w:t>rticolul</w:t>
      </w:r>
      <w:r w:rsidRPr="00817FBB">
        <w:rPr>
          <w:rFonts w:ascii="Times New Roman" w:hAnsi="Times New Roman" w:cs="Times New Roman"/>
          <w:b/>
          <w:bCs/>
          <w:sz w:val="28"/>
          <w:szCs w:val="28"/>
        </w:rPr>
        <w:t xml:space="preserve"> 1</w:t>
      </w:r>
      <w:r w:rsidR="00386D55">
        <w:rPr>
          <w:rFonts w:ascii="Times New Roman" w:hAnsi="Times New Roman" w:cs="Times New Roman"/>
          <w:b/>
          <w:bCs/>
          <w:sz w:val="28"/>
          <w:szCs w:val="28"/>
        </w:rPr>
        <w:t>.</w:t>
      </w:r>
      <w:proofErr w:type="gramEnd"/>
      <w:r w:rsidR="00386D55">
        <w:rPr>
          <w:rFonts w:ascii="Times New Roman" w:hAnsi="Times New Roman" w:cs="Times New Roman"/>
          <w:b/>
          <w:bCs/>
          <w:sz w:val="28"/>
          <w:szCs w:val="28"/>
        </w:rPr>
        <w:t xml:space="preserve"> Domeniul de </w:t>
      </w:r>
      <w:r w:rsidR="00710E82">
        <w:rPr>
          <w:rFonts w:ascii="Times New Roman" w:hAnsi="Times New Roman" w:cs="Times New Roman"/>
          <w:b/>
          <w:bCs/>
          <w:sz w:val="28"/>
          <w:szCs w:val="28"/>
        </w:rPr>
        <w:t>aplicare</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w:t>
      </w:r>
      <w:r w:rsidR="00710E82">
        <w:rPr>
          <w:rFonts w:ascii="Times New Roman" w:hAnsi="Times New Roman" w:cs="Times New Roman"/>
          <w:sz w:val="28"/>
          <w:szCs w:val="28"/>
        </w:rPr>
        <w:t>1</w:t>
      </w:r>
      <w:r w:rsidRPr="00817FBB">
        <w:rPr>
          <w:rFonts w:ascii="Times New Roman" w:hAnsi="Times New Roman" w:cs="Times New Roman"/>
          <w:sz w:val="28"/>
          <w:szCs w:val="28"/>
        </w:rPr>
        <w:t xml:space="preserve">) Prevederile prezentei </w:t>
      </w:r>
      <w:r w:rsidR="00543489">
        <w:rPr>
          <w:rFonts w:ascii="Times New Roman" w:hAnsi="Times New Roman" w:cs="Times New Roman"/>
          <w:sz w:val="28"/>
          <w:szCs w:val="28"/>
        </w:rPr>
        <w:t>legi</w:t>
      </w:r>
      <w:r w:rsidRPr="00817FBB">
        <w:rPr>
          <w:rFonts w:ascii="Times New Roman" w:hAnsi="Times New Roman" w:cs="Times New Roman"/>
          <w:sz w:val="28"/>
          <w:szCs w:val="28"/>
        </w:rPr>
        <w:t xml:space="preserve"> se aplică </w:t>
      </w:r>
      <w:r w:rsidR="00543489">
        <w:rPr>
          <w:rFonts w:ascii="Times New Roman" w:hAnsi="Times New Roman" w:cs="Times New Roman"/>
          <w:sz w:val="28"/>
          <w:szCs w:val="28"/>
        </w:rPr>
        <w:t>obiectelor industriale periculoase</w:t>
      </w:r>
      <w:r w:rsidR="002716FD">
        <w:rPr>
          <w:rFonts w:ascii="Times New Roman" w:hAnsi="Times New Roman" w:cs="Times New Roman"/>
          <w:sz w:val="28"/>
          <w:szCs w:val="28"/>
        </w:rPr>
        <w:t xml:space="preserve">, care sunt </w:t>
      </w:r>
      <w:r w:rsidR="002716FD">
        <w:rPr>
          <w:rFonts w:ascii="Times New Roman" w:hAnsi="Times New Roman" w:cs="Times New Roman"/>
          <w:bCs/>
          <w:sz w:val="28"/>
          <w:szCs w:val="28"/>
        </w:rPr>
        <w:t xml:space="preserve">reglementate de Legea nr. 116 din 18.05.2012 privind securitatea industrială </w:t>
      </w:r>
      <w:proofErr w:type="gramStart"/>
      <w:r w:rsidR="002716FD">
        <w:rPr>
          <w:rFonts w:ascii="Times New Roman" w:hAnsi="Times New Roman" w:cs="Times New Roman"/>
          <w:bCs/>
          <w:sz w:val="28"/>
          <w:szCs w:val="28"/>
        </w:rPr>
        <w:t>a</w:t>
      </w:r>
      <w:proofErr w:type="gramEnd"/>
      <w:r w:rsidR="002716FD">
        <w:rPr>
          <w:rFonts w:ascii="Times New Roman" w:hAnsi="Times New Roman" w:cs="Times New Roman"/>
          <w:bCs/>
          <w:sz w:val="28"/>
          <w:szCs w:val="28"/>
        </w:rPr>
        <w:t xml:space="preserve"> obiectelor industriale periculoase,</w:t>
      </w:r>
      <w:r w:rsidRPr="00817FBB">
        <w:rPr>
          <w:rFonts w:ascii="Times New Roman" w:hAnsi="Times New Roman" w:cs="Times New Roman"/>
          <w:sz w:val="28"/>
          <w:szCs w:val="28"/>
        </w:rPr>
        <w:t xml:space="preserve"> în cadrul cărora sunt prezente substanţe periculoase în cantităţi egale sau mai mari decât cele prevăzute în anexa nr.1, partea 1 şi partea a 2-a, coloana 2, </w:t>
      </w:r>
      <w:r w:rsidR="0044536E">
        <w:rPr>
          <w:rFonts w:ascii="Times New Roman" w:hAnsi="Times New Roman" w:cs="Times New Roman"/>
          <w:sz w:val="28"/>
          <w:szCs w:val="28"/>
        </w:rPr>
        <w:t>cu excepţia prevederilor art. 9, 11 şi 13</w:t>
      </w:r>
      <w:r w:rsidRPr="00817FBB">
        <w:rPr>
          <w:rFonts w:ascii="Times New Roman" w:hAnsi="Times New Roman" w:cs="Times New Roman"/>
          <w:sz w:val="28"/>
          <w:szCs w:val="28"/>
        </w:rPr>
        <w:t xml:space="preserve">, care se aplică oricărui </w:t>
      </w:r>
      <w:r w:rsidR="00543489">
        <w:rPr>
          <w:rFonts w:ascii="Times New Roman" w:hAnsi="Times New Roman" w:cs="Times New Roman"/>
          <w:sz w:val="28"/>
          <w:szCs w:val="28"/>
        </w:rPr>
        <w:t>obiect industrial periculos,</w:t>
      </w:r>
      <w:r w:rsidRPr="00817FBB">
        <w:rPr>
          <w:rFonts w:ascii="Times New Roman" w:hAnsi="Times New Roman" w:cs="Times New Roman"/>
          <w:sz w:val="28"/>
          <w:szCs w:val="28"/>
        </w:rPr>
        <w:t xml:space="preserve"> în cadrul căruia există substanţe periculoase în c</w:t>
      </w:r>
      <w:r w:rsidR="00543489">
        <w:rPr>
          <w:rFonts w:ascii="Times New Roman" w:hAnsi="Times New Roman" w:cs="Times New Roman"/>
          <w:sz w:val="28"/>
          <w:szCs w:val="28"/>
        </w:rPr>
        <w:t xml:space="preserve">antităţi egale sau mai </w:t>
      </w:r>
      <w:proofErr w:type="gramStart"/>
      <w:r w:rsidR="00543489">
        <w:rPr>
          <w:rFonts w:ascii="Times New Roman" w:hAnsi="Times New Roman" w:cs="Times New Roman"/>
          <w:sz w:val="28"/>
          <w:szCs w:val="28"/>
        </w:rPr>
        <w:t>mari</w:t>
      </w:r>
      <w:proofErr w:type="gramEnd"/>
      <w:r w:rsidR="00543489">
        <w:rPr>
          <w:rFonts w:ascii="Times New Roman" w:hAnsi="Times New Roman" w:cs="Times New Roman"/>
          <w:sz w:val="28"/>
          <w:szCs w:val="28"/>
        </w:rPr>
        <w:t xml:space="preserve"> decî</w:t>
      </w:r>
      <w:r w:rsidR="000D73AF">
        <w:rPr>
          <w:rFonts w:ascii="Times New Roman" w:hAnsi="Times New Roman" w:cs="Times New Roman"/>
          <w:sz w:val="28"/>
          <w:szCs w:val="28"/>
        </w:rPr>
        <w:t>t cele prevăzute în anexa nr.</w:t>
      </w:r>
      <w:r w:rsidRPr="00817FBB">
        <w:rPr>
          <w:rFonts w:ascii="Times New Roman" w:hAnsi="Times New Roman" w:cs="Times New Roman"/>
          <w:sz w:val="28"/>
          <w:szCs w:val="28"/>
        </w:rPr>
        <w:t xml:space="preserve">1, partea 1 şi partea a 2-a, coloana 3. </w:t>
      </w:r>
    </w:p>
    <w:p w:rsid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w:t>
      </w:r>
      <w:r w:rsidR="00710E82">
        <w:rPr>
          <w:rFonts w:ascii="Times New Roman" w:hAnsi="Times New Roman" w:cs="Times New Roman"/>
          <w:sz w:val="28"/>
          <w:szCs w:val="28"/>
        </w:rPr>
        <w:t>2</w:t>
      </w:r>
      <w:r w:rsidRPr="00817FBB">
        <w:rPr>
          <w:rFonts w:ascii="Times New Roman" w:hAnsi="Times New Roman" w:cs="Times New Roman"/>
          <w:sz w:val="28"/>
          <w:szCs w:val="28"/>
        </w:rPr>
        <w:t xml:space="preserve">) În sensul prezentei </w:t>
      </w:r>
      <w:r w:rsidR="00543489">
        <w:rPr>
          <w:rFonts w:ascii="Times New Roman" w:hAnsi="Times New Roman" w:cs="Times New Roman"/>
          <w:sz w:val="28"/>
          <w:szCs w:val="28"/>
        </w:rPr>
        <w:t>legi</w:t>
      </w:r>
      <w:r w:rsidRPr="00817FBB">
        <w:rPr>
          <w:rFonts w:ascii="Times New Roman" w:hAnsi="Times New Roman" w:cs="Times New Roman"/>
          <w:sz w:val="28"/>
          <w:szCs w:val="28"/>
        </w:rPr>
        <w:t xml:space="preserve">, prin prezenţa substanţelor periculoase se înţelege existenţa efectivă sau anticipată a acestor substanţe </w:t>
      </w:r>
      <w:r w:rsidR="00543489">
        <w:rPr>
          <w:rFonts w:ascii="Times New Roman" w:hAnsi="Times New Roman" w:cs="Times New Roman"/>
          <w:sz w:val="28"/>
          <w:szCs w:val="28"/>
        </w:rPr>
        <w:t>la obiectul industrial periculos</w:t>
      </w:r>
      <w:r w:rsidRPr="00817FBB">
        <w:rPr>
          <w:rFonts w:ascii="Times New Roman" w:hAnsi="Times New Roman" w:cs="Times New Roman"/>
          <w:sz w:val="28"/>
          <w:szCs w:val="28"/>
        </w:rPr>
        <w:t xml:space="preserve"> sau a acelora care se consideră că pot fi generate dacă se pierde controlul asupra unui proces chimic </w:t>
      </w:r>
      <w:r w:rsidRPr="00817FBB">
        <w:rPr>
          <w:rFonts w:ascii="Times New Roman" w:hAnsi="Times New Roman" w:cs="Times New Roman"/>
          <w:sz w:val="28"/>
          <w:szCs w:val="28"/>
        </w:rPr>
        <w:lastRenderedPageBreak/>
        <w:t xml:space="preserve">industrial, în cantităţi egale sau mai mari decât valorile limită prevăzute în anexa nr.1, partea 1 şi partea a 2-a. </w:t>
      </w:r>
    </w:p>
    <w:p w:rsidR="002716FD" w:rsidRPr="00817FBB" w:rsidRDefault="00710E82" w:rsidP="002716FD">
      <w:pPr>
        <w:pStyle w:val="a3"/>
        <w:jc w:val="both"/>
        <w:rPr>
          <w:rFonts w:ascii="Times New Roman" w:hAnsi="Times New Roman" w:cs="Times New Roman"/>
          <w:sz w:val="28"/>
          <w:szCs w:val="28"/>
        </w:rPr>
      </w:pPr>
      <w:r>
        <w:rPr>
          <w:rFonts w:ascii="Times New Roman" w:hAnsi="Times New Roman" w:cs="Times New Roman"/>
          <w:sz w:val="28"/>
          <w:szCs w:val="28"/>
        </w:rPr>
        <w:t>(3</w:t>
      </w:r>
      <w:r w:rsidR="002716FD">
        <w:rPr>
          <w:rFonts w:ascii="Times New Roman" w:hAnsi="Times New Roman" w:cs="Times New Roman"/>
          <w:sz w:val="28"/>
          <w:szCs w:val="28"/>
        </w:rPr>
        <w:t xml:space="preserve">) </w:t>
      </w:r>
      <w:r w:rsidR="002716FD" w:rsidRPr="00817FBB">
        <w:rPr>
          <w:rFonts w:ascii="Times New Roman" w:hAnsi="Times New Roman" w:cs="Times New Roman"/>
          <w:sz w:val="28"/>
          <w:szCs w:val="28"/>
        </w:rPr>
        <w:t xml:space="preserve">Prezenta </w:t>
      </w:r>
      <w:r w:rsidR="002716FD">
        <w:rPr>
          <w:rFonts w:ascii="Times New Roman" w:hAnsi="Times New Roman" w:cs="Times New Roman"/>
          <w:sz w:val="28"/>
          <w:szCs w:val="28"/>
        </w:rPr>
        <w:t>lege</w:t>
      </w:r>
      <w:r w:rsidR="002716FD" w:rsidRPr="00817FBB">
        <w:rPr>
          <w:rFonts w:ascii="Times New Roman" w:hAnsi="Times New Roman" w:cs="Times New Roman"/>
          <w:sz w:val="28"/>
          <w:szCs w:val="28"/>
        </w:rPr>
        <w:t xml:space="preserve"> nu se aplică: </w:t>
      </w:r>
    </w:p>
    <w:p w:rsidR="002716FD" w:rsidRPr="00817FBB" w:rsidRDefault="002716FD" w:rsidP="002716FD">
      <w:pPr>
        <w:pStyle w:val="a3"/>
        <w:jc w:val="both"/>
        <w:rPr>
          <w:rFonts w:ascii="Times New Roman" w:hAnsi="Times New Roman" w:cs="Times New Roman"/>
          <w:sz w:val="28"/>
          <w:szCs w:val="28"/>
        </w:rPr>
      </w:pPr>
      <w:r>
        <w:rPr>
          <w:rFonts w:ascii="Times New Roman" w:hAnsi="Times New Roman" w:cs="Times New Roman"/>
          <w:sz w:val="28"/>
          <w:szCs w:val="28"/>
        </w:rPr>
        <w:t>a</w:t>
      </w:r>
      <w:r w:rsidRPr="00817FBB">
        <w:rPr>
          <w:rFonts w:ascii="Times New Roman" w:hAnsi="Times New Roman" w:cs="Times New Roman"/>
          <w:sz w:val="28"/>
          <w:szCs w:val="28"/>
        </w:rPr>
        <w:t xml:space="preserve">) </w:t>
      </w:r>
      <w:proofErr w:type="gramStart"/>
      <w:r w:rsidRPr="00817FBB">
        <w:rPr>
          <w:rFonts w:ascii="Times New Roman" w:hAnsi="Times New Roman" w:cs="Times New Roman"/>
          <w:sz w:val="28"/>
          <w:szCs w:val="28"/>
        </w:rPr>
        <w:t>pericolelor</w:t>
      </w:r>
      <w:proofErr w:type="gramEnd"/>
      <w:r w:rsidRPr="00817FBB">
        <w:rPr>
          <w:rFonts w:ascii="Times New Roman" w:hAnsi="Times New Roman" w:cs="Times New Roman"/>
          <w:sz w:val="28"/>
          <w:szCs w:val="28"/>
        </w:rPr>
        <w:t xml:space="preserve"> induse de radiaţii ionizante; </w:t>
      </w:r>
    </w:p>
    <w:p w:rsidR="002716FD" w:rsidRPr="00A52B28" w:rsidRDefault="002716FD" w:rsidP="002716FD">
      <w:pPr>
        <w:pStyle w:val="a3"/>
        <w:jc w:val="both"/>
        <w:rPr>
          <w:rFonts w:ascii="Times New Roman" w:hAnsi="Times New Roman" w:cs="Times New Roman"/>
          <w:sz w:val="28"/>
          <w:szCs w:val="28"/>
        </w:rPr>
      </w:pPr>
      <w:r w:rsidRPr="00A52B28">
        <w:rPr>
          <w:rFonts w:ascii="Times New Roman" w:hAnsi="Times New Roman" w:cs="Times New Roman"/>
          <w:sz w:val="28"/>
          <w:szCs w:val="28"/>
        </w:rPr>
        <w:t>b) transportului de substanţe periculoase şi depozitării temporare intermediare pe căi rutiere, căi ferate, căi interne de navigaţie, căi maritime sau căi aeriene, din afara</w:t>
      </w:r>
      <w:r>
        <w:rPr>
          <w:rFonts w:ascii="Times New Roman" w:hAnsi="Times New Roman" w:cs="Times New Roman"/>
          <w:sz w:val="28"/>
          <w:szCs w:val="28"/>
        </w:rPr>
        <w:t xml:space="preserve"> </w:t>
      </w:r>
      <w:r w:rsidRPr="00A52B28">
        <w:rPr>
          <w:rFonts w:ascii="Times New Roman" w:hAnsi="Times New Roman" w:cs="Times New Roman"/>
          <w:sz w:val="28"/>
          <w:szCs w:val="28"/>
        </w:rPr>
        <w:t xml:space="preserve">obiectelor industrial periculoase, care intră sub incidenţa prezentei legi, inclusiv operaţiile de încărcare, descărcare şi transport la sau de la alte mijloace de transport, în docuri, punţi sau staţii de triaj; </w:t>
      </w:r>
    </w:p>
    <w:p w:rsidR="002716FD" w:rsidRPr="00817FBB" w:rsidRDefault="002716FD" w:rsidP="002716FD">
      <w:pPr>
        <w:pStyle w:val="a3"/>
        <w:jc w:val="both"/>
        <w:rPr>
          <w:rFonts w:ascii="Times New Roman" w:hAnsi="Times New Roman" w:cs="Times New Roman"/>
          <w:sz w:val="28"/>
          <w:szCs w:val="28"/>
        </w:rPr>
      </w:pPr>
      <w:r>
        <w:rPr>
          <w:rFonts w:ascii="Times New Roman" w:hAnsi="Times New Roman" w:cs="Times New Roman"/>
          <w:sz w:val="28"/>
          <w:szCs w:val="28"/>
        </w:rPr>
        <w:t>c</w:t>
      </w:r>
      <w:r w:rsidRPr="00817FBB">
        <w:rPr>
          <w:rFonts w:ascii="Times New Roman" w:hAnsi="Times New Roman" w:cs="Times New Roman"/>
          <w:sz w:val="28"/>
          <w:szCs w:val="28"/>
        </w:rPr>
        <w:t xml:space="preserve">) exploatării, respectiv: explorarea, extracţia şi prelucrarea minereurilor în mine, cariere sau foraje, cu excepţia operaţiunilor de prelucrare chimică şi termică şi depozitării, aferente operaţiilor care implică substanţe periculoase, aşa cum sunt prevăzute în anexa nr. 1; </w:t>
      </w:r>
    </w:p>
    <w:p w:rsidR="002716FD" w:rsidRPr="00817FBB" w:rsidRDefault="002716FD" w:rsidP="002716FD">
      <w:pPr>
        <w:pStyle w:val="a3"/>
        <w:jc w:val="both"/>
        <w:rPr>
          <w:rFonts w:ascii="Times New Roman" w:hAnsi="Times New Roman" w:cs="Times New Roman"/>
          <w:sz w:val="28"/>
          <w:szCs w:val="28"/>
        </w:rPr>
      </w:pPr>
      <w:r>
        <w:rPr>
          <w:rFonts w:ascii="Times New Roman" w:hAnsi="Times New Roman" w:cs="Times New Roman"/>
          <w:sz w:val="28"/>
          <w:szCs w:val="28"/>
        </w:rPr>
        <w:t>d</w:t>
      </w:r>
      <w:r w:rsidRPr="00817FBB">
        <w:rPr>
          <w:rFonts w:ascii="Times New Roman" w:hAnsi="Times New Roman" w:cs="Times New Roman"/>
          <w:sz w:val="28"/>
          <w:szCs w:val="28"/>
        </w:rPr>
        <w:t xml:space="preserve">) </w:t>
      </w:r>
      <w:proofErr w:type="gramStart"/>
      <w:r w:rsidRPr="00817FBB">
        <w:rPr>
          <w:rFonts w:ascii="Times New Roman" w:hAnsi="Times New Roman" w:cs="Times New Roman"/>
          <w:sz w:val="28"/>
          <w:szCs w:val="28"/>
        </w:rPr>
        <w:t>depozitelor</w:t>
      </w:r>
      <w:proofErr w:type="gramEnd"/>
      <w:r w:rsidRPr="00817FBB">
        <w:rPr>
          <w:rFonts w:ascii="Times New Roman" w:hAnsi="Times New Roman" w:cs="Times New Roman"/>
          <w:sz w:val="28"/>
          <w:szCs w:val="28"/>
        </w:rPr>
        <w:t xml:space="preserve"> de deşeuri, cu excepţia instalaţiilor funcţionale de eliminare a sterilului, inclusiv iazurile de decantare sau barajele, conţinând substanţe periculoase aşa cum sunt prevăzute în anexa nr. </w:t>
      </w:r>
      <w:proofErr w:type="gramStart"/>
      <w:r w:rsidRPr="00817FBB">
        <w:rPr>
          <w:rFonts w:ascii="Times New Roman" w:hAnsi="Times New Roman" w:cs="Times New Roman"/>
          <w:sz w:val="28"/>
          <w:szCs w:val="28"/>
        </w:rPr>
        <w:t>1, în mod special, când sunt folosite la prelucrarea chimică şi termică a mineralelor.</w:t>
      </w:r>
      <w:proofErr w:type="gramEnd"/>
      <w:r w:rsidRPr="00817FBB">
        <w:rPr>
          <w:rFonts w:ascii="Times New Roman" w:hAnsi="Times New Roman" w:cs="Times New Roman"/>
          <w:sz w:val="28"/>
          <w:szCs w:val="28"/>
        </w:rPr>
        <w:t xml:space="preserve"> </w:t>
      </w:r>
    </w:p>
    <w:p w:rsid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w:t>
      </w:r>
      <w:r w:rsidR="00710E82">
        <w:rPr>
          <w:rFonts w:ascii="Times New Roman" w:hAnsi="Times New Roman" w:cs="Times New Roman"/>
          <w:sz w:val="28"/>
          <w:szCs w:val="28"/>
        </w:rPr>
        <w:t>4</w:t>
      </w:r>
      <w:bookmarkStart w:id="1" w:name="_GoBack"/>
      <w:bookmarkEnd w:id="1"/>
      <w:r w:rsidRPr="00817FBB">
        <w:rPr>
          <w:rFonts w:ascii="Times New Roman" w:hAnsi="Times New Roman" w:cs="Times New Roman"/>
          <w:sz w:val="28"/>
          <w:szCs w:val="28"/>
        </w:rPr>
        <w:t xml:space="preserve">) Prevederile prezentei </w:t>
      </w:r>
      <w:r w:rsidR="00543489">
        <w:rPr>
          <w:rFonts w:ascii="Times New Roman" w:hAnsi="Times New Roman" w:cs="Times New Roman"/>
          <w:sz w:val="28"/>
          <w:szCs w:val="28"/>
        </w:rPr>
        <w:t>legi</w:t>
      </w:r>
      <w:r w:rsidRPr="00817FBB">
        <w:rPr>
          <w:rFonts w:ascii="Times New Roman" w:hAnsi="Times New Roman" w:cs="Times New Roman"/>
          <w:sz w:val="28"/>
          <w:szCs w:val="28"/>
        </w:rPr>
        <w:t xml:space="preserve"> se aplică fără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aduce atingere prevederilor legislaţiei naţionale referitoare la </w:t>
      </w:r>
      <w:r w:rsidR="00543489">
        <w:rPr>
          <w:rFonts w:ascii="Times New Roman" w:hAnsi="Times New Roman" w:cs="Times New Roman"/>
          <w:sz w:val="28"/>
          <w:szCs w:val="28"/>
        </w:rPr>
        <w:t>locul</w:t>
      </w:r>
      <w:r w:rsidRPr="00817FBB">
        <w:rPr>
          <w:rFonts w:ascii="Times New Roman" w:hAnsi="Times New Roman" w:cs="Times New Roman"/>
          <w:sz w:val="28"/>
          <w:szCs w:val="28"/>
        </w:rPr>
        <w:t xml:space="preserve"> de muncă şi ale Legii securităţii şi sănătăţii în muncă</w:t>
      </w:r>
      <w:r w:rsidR="000D73AF">
        <w:rPr>
          <w:rFonts w:ascii="Times New Roman" w:hAnsi="Times New Roman" w:cs="Times New Roman"/>
          <w:sz w:val="28"/>
          <w:szCs w:val="28"/>
        </w:rPr>
        <w:t>,</w:t>
      </w:r>
      <w:r w:rsidRPr="00817FBB">
        <w:rPr>
          <w:rFonts w:ascii="Times New Roman" w:hAnsi="Times New Roman" w:cs="Times New Roman"/>
          <w:sz w:val="28"/>
          <w:szCs w:val="28"/>
        </w:rPr>
        <w:t xml:space="preserve"> nr. </w:t>
      </w:r>
      <w:r w:rsidR="00543489">
        <w:rPr>
          <w:rFonts w:ascii="Times New Roman" w:hAnsi="Times New Roman" w:cs="Times New Roman"/>
          <w:sz w:val="28"/>
          <w:szCs w:val="28"/>
        </w:rPr>
        <w:t>186</w:t>
      </w:r>
      <w:r w:rsidR="002B238D">
        <w:rPr>
          <w:rFonts w:ascii="Times New Roman" w:hAnsi="Times New Roman" w:cs="Times New Roman"/>
          <w:sz w:val="28"/>
          <w:szCs w:val="28"/>
        </w:rPr>
        <w:t>-XVI din 10.07.2008</w:t>
      </w:r>
      <w:r w:rsidR="000D73AF">
        <w:rPr>
          <w:rFonts w:ascii="Times New Roman" w:hAnsi="Times New Roman" w:cs="Times New Roman"/>
          <w:sz w:val="28"/>
          <w:szCs w:val="28"/>
        </w:rPr>
        <w:t>.</w:t>
      </w:r>
      <w:r w:rsidRPr="00817FBB">
        <w:rPr>
          <w:rFonts w:ascii="Times New Roman" w:hAnsi="Times New Roman" w:cs="Times New Roman"/>
          <w:sz w:val="28"/>
          <w:szCs w:val="28"/>
        </w:rPr>
        <w:t xml:space="preserve"> </w:t>
      </w:r>
    </w:p>
    <w:p w:rsidR="00304F27" w:rsidRPr="00817FBB" w:rsidRDefault="00304F27" w:rsidP="00817FBB">
      <w:pPr>
        <w:pStyle w:val="a3"/>
        <w:jc w:val="both"/>
        <w:rPr>
          <w:rFonts w:ascii="Times New Roman" w:hAnsi="Times New Roman" w:cs="Times New Roman"/>
          <w:sz w:val="28"/>
          <w:szCs w:val="28"/>
        </w:rPr>
      </w:pPr>
    </w:p>
    <w:p w:rsidR="00C94B3A" w:rsidRDefault="000D73AF" w:rsidP="00C94B3A">
      <w:pPr>
        <w:pStyle w:val="a3"/>
        <w:jc w:val="both"/>
        <w:rPr>
          <w:rFonts w:ascii="Times New Roman" w:hAnsi="Times New Roman" w:cs="Times New Roman"/>
          <w:b/>
          <w:bCs/>
          <w:sz w:val="28"/>
          <w:szCs w:val="28"/>
        </w:rPr>
      </w:pPr>
      <w:r>
        <w:rPr>
          <w:rFonts w:ascii="Times New Roman" w:hAnsi="Times New Roman" w:cs="Times New Roman"/>
          <w:b/>
          <w:bCs/>
          <w:sz w:val="28"/>
          <w:szCs w:val="28"/>
        </w:rPr>
        <w:t>Articolul 2.</w:t>
      </w:r>
      <w:r w:rsidR="00C94B3A">
        <w:rPr>
          <w:rFonts w:ascii="Times New Roman" w:hAnsi="Times New Roman" w:cs="Times New Roman"/>
          <w:b/>
          <w:bCs/>
          <w:sz w:val="28"/>
          <w:szCs w:val="28"/>
        </w:rPr>
        <w:t>Noțiuni principale</w:t>
      </w:r>
    </w:p>
    <w:p w:rsidR="008E7A8F" w:rsidRPr="008E7A8F" w:rsidRDefault="008E7A8F" w:rsidP="008E7A8F">
      <w:pPr>
        <w:pStyle w:val="a3"/>
        <w:jc w:val="both"/>
        <w:rPr>
          <w:rFonts w:ascii="Times New Roman" w:hAnsi="Times New Roman" w:cs="Times New Roman"/>
          <w:sz w:val="28"/>
          <w:szCs w:val="28"/>
          <w:lang w:val="it-IT"/>
        </w:rPr>
      </w:pPr>
      <w:r w:rsidRPr="008E7A8F">
        <w:rPr>
          <w:rFonts w:ascii="Times New Roman" w:hAnsi="Times New Roman" w:cs="Times New Roman"/>
          <w:sz w:val="28"/>
          <w:szCs w:val="28"/>
          <w:lang w:val="it-IT"/>
        </w:rPr>
        <w:t xml:space="preserve">În sensul prezentei legi, se definesc următoarele noţiuni principale: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accident major - producerea unei emisii importante de substanţă, a unui incendiu sau a unei explozii, care rezultă dintr-un proces necontrolat în cursul exploatării oricărui </w:t>
      </w:r>
      <w:r w:rsidR="00B84F90">
        <w:rPr>
          <w:rFonts w:ascii="Times New Roman" w:hAnsi="Times New Roman" w:cs="Times New Roman"/>
          <w:sz w:val="28"/>
          <w:szCs w:val="28"/>
        </w:rPr>
        <w:t>obiect industrial periculos</w:t>
      </w:r>
      <w:r w:rsidRPr="00817FBB">
        <w:rPr>
          <w:rFonts w:ascii="Times New Roman" w:hAnsi="Times New Roman" w:cs="Times New Roman"/>
          <w:sz w:val="28"/>
          <w:szCs w:val="28"/>
        </w:rPr>
        <w:t xml:space="preserve">, care intră sub incidenţa prezentei </w:t>
      </w:r>
      <w:r w:rsidR="00B84F90">
        <w:rPr>
          <w:rFonts w:ascii="Times New Roman" w:hAnsi="Times New Roman" w:cs="Times New Roman"/>
          <w:sz w:val="28"/>
          <w:szCs w:val="28"/>
        </w:rPr>
        <w:t>legi</w:t>
      </w:r>
      <w:r w:rsidRPr="00817FBB">
        <w:rPr>
          <w:rFonts w:ascii="Times New Roman" w:hAnsi="Times New Roman" w:cs="Times New Roman"/>
          <w:sz w:val="28"/>
          <w:szCs w:val="28"/>
        </w:rPr>
        <w:t xml:space="preserve"> şi care conduce la apariţia imediată sau întârziată a unor pericole grave asupra sănătăţii populaţiei şi/sau asupra mediului, în interiorul sau în exteriorul </w:t>
      </w:r>
      <w:r w:rsidR="00B84F90">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şi în care sunt implicate una sau mai multe substanţe periculoase; </w:t>
      </w:r>
    </w:p>
    <w:p w:rsidR="00817FBB" w:rsidRPr="00817FBB" w:rsidRDefault="00224F34" w:rsidP="00817FBB">
      <w:pPr>
        <w:pStyle w:val="a3"/>
        <w:jc w:val="both"/>
        <w:rPr>
          <w:rFonts w:ascii="Times New Roman" w:hAnsi="Times New Roman" w:cs="Times New Roman"/>
          <w:sz w:val="28"/>
          <w:szCs w:val="28"/>
        </w:rPr>
      </w:pPr>
      <w:r>
        <w:rPr>
          <w:rFonts w:ascii="Times New Roman" w:hAnsi="Times New Roman" w:cs="Times New Roman"/>
          <w:sz w:val="28"/>
          <w:szCs w:val="28"/>
        </w:rPr>
        <w:t>b</w:t>
      </w:r>
      <w:r w:rsidR="00817FBB" w:rsidRPr="00817FBB">
        <w:rPr>
          <w:rFonts w:ascii="Times New Roman" w:hAnsi="Times New Roman" w:cs="Times New Roman"/>
          <w:sz w:val="28"/>
          <w:szCs w:val="28"/>
        </w:rPr>
        <w:t xml:space="preserve">) efectul "Domino" - rezultatul unei serii de evenimente în care consecinţele unui accident ce are loc la o instalaţie sau un </w:t>
      </w:r>
      <w:r w:rsidR="008E7A8F">
        <w:rPr>
          <w:rFonts w:ascii="Times New Roman" w:hAnsi="Times New Roman" w:cs="Times New Roman"/>
          <w:sz w:val="28"/>
          <w:szCs w:val="28"/>
        </w:rPr>
        <w:t>obiect industrial periculos</w:t>
      </w:r>
      <w:r w:rsidR="00817FBB" w:rsidRPr="00817FBB">
        <w:rPr>
          <w:rFonts w:ascii="Times New Roman" w:hAnsi="Times New Roman" w:cs="Times New Roman"/>
          <w:sz w:val="28"/>
          <w:szCs w:val="28"/>
        </w:rPr>
        <w:t xml:space="preserve"> de tip Seveso sunt amplificate de următorul accident la o/un altă/alt instalaţie/</w:t>
      </w:r>
      <w:r w:rsidR="008E7A8F">
        <w:rPr>
          <w:rFonts w:ascii="Times New Roman" w:hAnsi="Times New Roman" w:cs="Times New Roman"/>
          <w:sz w:val="28"/>
          <w:szCs w:val="28"/>
        </w:rPr>
        <w:t>obiect industrial periculos</w:t>
      </w:r>
      <w:r w:rsidR="00817FBB" w:rsidRPr="00817FBB">
        <w:rPr>
          <w:rFonts w:ascii="Times New Roman" w:hAnsi="Times New Roman" w:cs="Times New Roman"/>
          <w:sz w:val="28"/>
          <w:szCs w:val="28"/>
        </w:rPr>
        <w:t xml:space="preserve">, ca urmare a distanţelor şi proprietăţilor substanţelor prezente, şi care conduce în final la un accident major; </w:t>
      </w:r>
    </w:p>
    <w:p w:rsidR="00817FBB" w:rsidRPr="00817FBB" w:rsidRDefault="00D80933" w:rsidP="00817FBB">
      <w:pPr>
        <w:pStyle w:val="a3"/>
        <w:jc w:val="both"/>
        <w:rPr>
          <w:rFonts w:ascii="Times New Roman" w:hAnsi="Times New Roman" w:cs="Times New Roman"/>
          <w:sz w:val="28"/>
          <w:szCs w:val="28"/>
        </w:rPr>
      </w:pPr>
      <w:r>
        <w:rPr>
          <w:rFonts w:ascii="Times New Roman" w:hAnsi="Times New Roman" w:cs="Times New Roman"/>
          <w:sz w:val="28"/>
          <w:szCs w:val="28"/>
        </w:rPr>
        <w:t>c</w:t>
      </w:r>
      <w:r w:rsidR="00817FBB" w:rsidRPr="00817FBB">
        <w:rPr>
          <w:rFonts w:ascii="Times New Roman" w:hAnsi="Times New Roman" w:cs="Times New Roman"/>
          <w:sz w:val="28"/>
          <w:szCs w:val="28"/>
        </w:rPr>
        <w:t xml:space="preserve">) </w:t>
      </w:r>
      <w:proofErr w:type="gramStart"/>
      <w:r w:rsidR="00817FBB" w:rsidRPr="00817FBB">
        <w:rPr>
          <w:rFonts w:ascii="Times New Roman" w:hAnsi="Times New Roman" w:cs="Times New Roman"/>
          <w:sz w:val="28"/>
          <w:szCs w:val="28"/>
        </w:rPr>
        <w:t>operator</w:t>
      </w:r>
      <w:proofErr w:type="gramEnd"/>
      <w:r w:rsidR="00817FBB" w:rsidRPr="00817FBB">
        <w:rPr>
          <w:rFonts w:ascii="Times New Roman" w:hAnsi="Times New Roman" w:cs="Times New Roman"/>
          <w:sz w:val="28"/>
          <w:szCs w:val="28"/>
        </w:rPr>
        <w:t xml:space="preserve"> - orice persoană fizică sau juridică care exploatează ori deţine cu orice titlu un </w:t>
      </w:r>
      <w:r w:rsidR="008E7A8F">
        <w:rPr>
          <w:rFonts w:ascii="Times New Roman" w:hAnsi="Times New Roman" w:cs="Times New Roman"/>
          <w:sz w:val="28"/>
          <w:szCs w:val="28"/>
        </w:rPr>
        <w:t>obiect industrial periculos</w:t>
      </w:r>
      <w:r w:rsidR="00817FBB" w:rsidRPr="00817FBB">
        <w:rPr>
          <w:rFonts w:ascii="Times New Roman" w:hAnsi="Times New Roman" w:cs="Times New Roman"/>
          <w:sz w:val="28"/>
          <w:szCs w:val="28"/>
        </w:rPr>
        <w:t xml:space="preserve"> sau o instalaţie; </w:t>
      </w:r>
    </w:p>
    <w:p w:rsidR="00817FBB" w:rsidRPr="00817FBB" w:rsidRDefault="00D80933" w:rsidP="00817FBB">
      <w:pPr>
        <w:pStyle w:val="a3"/>
        <w:jc w:val="both"/>
        <w:rPr>
          <w:rFonts w:ascii="Times New Roman" w:hAnsi="Times New Roman" w:cs="Times New Roman"/>
          <w:sz w:val="28"/>
          <w:szCs w:val="28"/>
        </w:rPr>
      </w:pPr>
      <w:r>
        <w:rPr>
          <w:rFonts w:ascii="Times New Roman" w:hAnsi="Times New Roman" w:cs="Times New Roman"/>
          <w:sz w:val="28"/>
          <w:szCs w:val="28"/>
        </w:rPr>
        <w:t>d</w:t>
      </w:r>
      <w:r w:rsidR="00817FBB" w:rsidRPr="00817FBB">
        <w:rPr>
          <w:rFonts w:ascii="Times New Roman" w:hAnsi="Times New Roman" w:cs="Times New Roman"/>
          <w:sz w:val="28"/>
          <w:szCs w:val="28"/>
        </w:rPr>
        <w:t>) hazard/pericol - proprietatea intrinsecă a unei substanţe periculoase sau a unei situaţii fizice, cu potenţial de a induce efecte negative asupra sănătăţii populaţiei şi/sau mediului</w:t>
      </w:r>
      <w:r w:rsidR="008E7A8F">
        <w:rPr>
          <w:rFonts w:ascii="Times New Roman" w:hAnsi="Times New Roman" w:cs="Times New Roman"/>
          <w:sz w:val="28"/>
          <w:szCs w:val="28"/>
        </w:rPr>
        <w:t xml:space="preserve"> înconjurător</w:t>
      </w:r>
      <w:r w:rsidR="00817FBB" w:rsidRPr="00817FBB">
        <w:rPr>
          <w:rFonts w:ascii="Times New Roman" w:hAnsi="Times New Roman" w:cs="Times New Roman"/>
          <w:sz w:val="28"/>
          <w:szCs w:val="28"/>
        </w:rPr>
        <w:t xml:space="preserve">; </w:t>
      </w:r>
    </w:p>
    <w:p w:rsidR="00817FBB" w:rsidRPr="00817FBB" w:rsidRDefault="00CB0761" w:rsidP="00817FBB">
      <w:pPr>
        <w:pStyle w:val="a3"/>
        <w:jc w:val="both"/>
        <w:rPr>
          <w:rFonts w:ascii="Times New Roman" w:hAnsi="Times New Roman" w:cs="Times New Roman"/>
          <w:sz w:val="28"/>
          <w:szCs w:val="28"/>
        </w:rPr>
      </w:pPr>
      <w:r>
        <w:rPr>
          <w:rFonts w:ascii="Times New Roman" w:hAnsi="Times New Roman" w:cs="Times New Roman"/>
          <w:sz w:val="28"/>
          <w:szCs w:val="28"/>
        </w:rPr>
        <w:t>e</w:t>
      </w:r>
      <w:r w:rsidR="00817FBB" w:rsidRPr="00817FBB">
        <w:rPr>
          <w:rFonts w:ascii="Times New Roman" w:hAnsi="Times New Roman" w:cs="Times New Roman"/>
          <w:sz w:val="28"/>
          <w:szCs w:val="28"/>
        </w:rPr>
        <w:t xml:space="preserve">) </w:t>
      </w:r>
      <w:proofErr w:type="gramStart"/>
      <w:r w:rsidR="00817FBB" w:rsidRPr="00817FBB">
        <w:rPr>
          <w:rFonts w:ascii="Times New Roman" w:hAnsi="Times New Roman" w:cs="Times New Roman"/>
          <w:sz w:val="28"/>
          <w:szCs w:val="28"/>
        </w:rPr>
        <w:t>risc</w:t>
      </w:r>
      <w:proofErr w:type="gramEnd"/>
      <w:r w:rsidR="00817FBB" w:rsidRPr="00817FBB">
        <w:rPr>
          <w:rFonts w:ascii="Times New Roman" w:hAnsi="Times New Roman" w:cs="Times New Roman"/>
          <w:sz w:val="28"/>
          <w:szCs w:val="28"/>
        </w:rPr>
        <w:t xml:space="preserve"> - probabilitatea producerii unui efect specific într-o perioadă sau în circumstanţe precizate; riscul rezidual se referă la riscul rămas după înlăturarea unora dintre factorii cauzatori de risc; </w:t>
      </w:r>
    </w:p>
    <w:p w:rsidR="00817FBB" w:rsidRPr="00817FBB" w:rsidRDefault="00CB0761" w:rsidP="00817FBB">
      <w:pPr>
        <w:pStyle w:val="a3"/>
        <w:jc w:val="both"/>
        <w:rPr>
          <w:rFonts w:ascii="Times New Roman" w:hAnsi="Times New Roman" w:cs="Times New Roman"/>
          <w:sz w:val="28"/>
          <w:szCs w:val="28"/>
        </w:rPr>
      </w:pPr>
      <w:r>
        <w:rPr>
          <w:rFonts w:ascii="Times New Roman" w:hAnsi="Times New Roman" w:cs="Times New Roman"/>
          <w:sz w:val="28"/>
          <w:szCs w:val="28"/>
        </w:rPr>
        <w:lastRenderedPageBreak/>
        <w:t>f</w:t>
      </w:r>
      <w:r w:rsidR="00817FBB" w:rsidRPr="00817FBB">
        <w:rPr>
          <w:rFonts w:ascii="Times New Roman" w:hAnsi="Times New Roman" w:cs="Times New Roman"/>
          <w:sz w:val="28"/>
          <w:szCs w:val="28"/>
        </w:rPr>
        <w:t xml:space="preserve">) </w:t>
      </w:r>
      <w:proofErr w:type="gramStart"/>
      <w:r w:rsidR="00817FBB" w:rsidRPr="00817FBB">
        <w:rPr>
          <w:rFonts w:ascii="Times New Roman" w:hAnsi="Times New Roman" w:cs="Times New Roman"/>
          <w:sz w:val="28"/>
          <w:szCs w:val="28"/>
        </w:rPr>
        <w:t>substanţă</w:t>
      </w:r>
      <w:proofErr w:type="gramEnd"/>
      <w:r w:rsidR="00817FBB" w:rsidRPr="00817FBB">
        <w:rPr>
          <w:rFonts w:ascii="Times New Roman" w:hAnsi="Times New Roman" w:cs="Times New Roman"/>
          <w:sz w:val="28"/>
          <w:szCs w:val="28"/>
        </w:rPr>
        <w:t xml:space="preserve"> periculoasă - o substanţă, un amestec sau un preparat, prevăzute în anexa nr. </w:t>
      </w:r>
      <w:proofErr w:type="gramStart"/>
      <w:r w:rsidR="00817FBB" w:rsidRPr="00817FBB">
        <w:rPr>
          <w:rFonts w:ascii="Times New Roman" w:hAnsi="Times New Roman" w:cs="Times New Roman"/>
          <w:sz w:val="28"/>
          <w:szCs w:val="28"/>
        </w:rPr>
        <w:t>1, partea 1, sau care îndeplinesc criteriile din anexa nr.</w:t>
      </w:r>
      <w:proofErr w:type="gramEnd"/>
      <w:r w:rsidR="00817FBB" w:rsidRPr="00817FBB">
        <w:rPr>
          <w:rFonts w:ascii="Times New Roman" w:hAnsi="Times New Roman" w:cs="Times New Roman"/>
          <w:sz w:val="28"/>
          <w:szCs w:val="28"/>
        </w:rPr>
        <w:t xml:space="preserve"> 1, partea a 2-a, şi care sunt prezente sub formă de materii prime, produse, produse secundare, reziduale sau intermediare, inclusiv acele substanţe despre care se presupune că pot fi generate în cazul producerii unui accident. </w:t>
      </w:r>
    </w:p>
    <w:p w:rsidR="00E968DF" w:rsidRDefault="00E968DF" w:rsidP="00817FBB">
      <w:pPr>
        <w:pStyle w:val="a3"/>
        <w:jc w:val="both"/>
        <w:rPr>
          <w:rFonts w:ascii="Times New Roman" w:hAnsi="Times New Roman" w:cs="Times New Roman"/>
          <w:b/>
          <w:bCs/>
          <w:sz w:val="28"/>
          <w:szCs w:val="28"/>
        </w:rPr>
      </w:pPr>
    </w:p>
    <w:p w:rsidR="00CE6D8F" w:rsidRPr="00CE6D8F" w:rsidRDefault="00817FBB" w:rsidP="00CE6D8F">
      <w:pPr>
        <w:pStyle w:val="a3"/>
        <w:jc w:val="both"/>
        <w:rPr>
          <w:rFonts w:ascii="Times New Roman" w:hAnsi="Times New Roman" w:cs="Times New Roman"/>
          <w:b/>
          <w:sz w:val="28"/>
          <w:szCs w:val="28"/>
          <w:lang w:val="pt-BR"/>
        </w:rPr>
      </w:pPr>
      <w:proofErr w:type="gramStart"/>
      <w:r w:rsidRPr="00CE6D8F">
        <w:rPr>
          <w:rFonts w:ascii="Times New Roman" w:hAnsi="Times New Roman" w:cs="Times New Roman"/>
          <w:b/>
          <w:sz w:val="28"/>
          <w:szCs w:val="28"/>
        </w:rPr>
        <w:t>A</w:t>
      </w:r>
      <w:r w:rsidR="002716FD">
        <w:rPr>
          <w:rFonts w:ascii="Times New Roman" w:hAnsi="Times New Roman" w:cs="Times New Roman"/>
          <w:b/>
          <w:sz w:val="28"/>
          <w:szCs w:val="28"/>
        </w:rPr>
        <w:t>rticolul 3</w:t>
      </w:r>
      <w:r w:rsidR="00A52B28" w:rsidRPr="00CE6D8F">
        <w:rPr>
          <w:rFonts w:ascii="Times New Roman" w:hAnsi="Times New Roman" w:cs="Times New Roman"/>
          <w:b/>
          <w:sz w:val="28"/>
          <w:szCs w:val="28"/>
        </w:rPr>
        <w:t>.</w:t>
      </w:r>
      <w:proofErr w:type="gramEnd"/>
      <w:r w:rsidR="00A52B28" w:rsidRPr="00CE6D8F">
        <w:rPr>
          <w:rFonts w:ascii="Times New Roman" w:hAnsi="Times New Roman" w:cs="Times New Roman"/>
          <w:b/>
          <w:sz w:val="28"/>
          <w:szCs w:val="28"/>
        </w:rPr>
        <w:t xml:space="preserve"> </w:t>
      </w:r>
      <w:r w:rsidR="00CE6D8F" w:rsidRPr="00CE6D8F">
        <w:rPr>
          <w:rFonts w:ascii="Times New Roman" w:hAnsi="Times New Roman" w:cs="Times New Roman"/>
          <w:b/>
          <w:sz w:val="28"/>
          <w:szCs w:val="28"/>
          <w:lang w:val="pt-BR"/>
        </w:rPr>
        <w:t xml:space="preserve">Tratatele şi acordurile internaţionale </w:t>
      </w:r>
    </w:p>
    <w:p w:rsidR="00CE6D8F" w:rsidRPr="00CE6D8F" w:rsidRDefault="00CE6D8F" w:rsidP="00CE6D8F">
      <w:pPr>
        <w:pStyle w:val="a3"/>
        <w:jc w:val="both"/>
        <w:rPr>
          <w:rFonts w:ascii="Times New Roman" w:hAnsi="Times New Roman" w:cs="Times New Roman"/>
          <w:sz w:val="28"/>
          <w:szCs w:val="28"/>
          <w:lang w:val="pt-BR"/>
        </w:rPr>
      </w:pPr>
      <w:r w:rsidRPr="00CE6D8F">
        <w:rPr>
          <w:rFonts w:ascii="Times New Roman" w:hAnsi="Times New Roman" w:cs="Times New Roman"/>
          <w:sz w:val="28"/>
          <w:szCs w:val="28"/>
          <w:lang w:val="pt-BR"/>
        </w:rPr>
        <w:t xml:space="preserve">În cazul în care tratatele şi acordurile internaţionale (interstatale), care sînt ratificate de Republica Moldova, stabilesc alte prevederi decît cele din legislaţia naţională privind </w:t>
      </w:r>
      <w:r w:rsidRPr="00CE6D8F">
        <w:rPr>
          <w:rFonts w:ascii="Times New Roman" w:hAnsi="Times New Roman" w:cs="Times New Roman"/>
          <w:sz w:val="28"/>
          <w:szCs w:val="28"/>
        </w:rPr>
        <w:t>controlul asupra riscului de accidente majore</w:t>
      </w:r>
      <w:r w:rsidRPr="00CE6D8F">
        <w:rPr>
          <w:rFonts w:ascii="Times New Roman" w:hAnsi="Times New Roman" w:cs="Times New Roman"/>
          <w:sz w:val="28"/>
          <w:szCs w:val="28"/>
          <w:lang w:val="pt-BR"/>
        </w:rPr>
        <w:t>,</w:t>
      </w:r>
      <w:r>
        <w:rPr>
          <w:rFonts w:ascii="Times New Roman" w:hAnsi="Times New Roman" w:cs="Times New Roman"/>
          <w:sz w:val="28"/>
          <w:szCs w:val="28"/>
          <w:lang w:val="pt-BR"/>
        </w:rPr>
        <w:t xml:space="preserve"> care implică substanțe periculoase, </w:t>
      </w:r>
      <w:r w:rsidRPr="00CE6D8F">
        <w:rPr>
          <w:rFonts w:ascii="Times New Roman" w:hAnsi="Times New Roman" w:cs="Times New Roman"/>
          <w:sz w:val="28"/>
          <w:szCs w:val="28"/>
          <w:lang w:val="pt-BR"/>
        </w:rPr>
        <w:t xml:space="preserve"> se aplică prevederile tratatelor şi acordurilor internaţionale (interstatale). </w:t>
      </w:r>
    </w:p>
    <w:p w:rsidR="001261B2" w:rsidRDefault="001261B2" w:rsidP="00CE6D8F">
      <w:pPr>
        <w:pStyle w:val="a3"/>
        <w:jc w:val="both"/>
        <w:rPr>
          <w:rFonts w:ascii="Times New Roman" w:hAnsi="Times New Roman" w:cs="Times New Roman"/>
          <w:b/>
          <w:sz w:val="28"/>
          <w:szCs w:val="28"/>
          <w:lang w:val="it-IT"/>
        </w:rPr>
      </w:pPr>
    </w:p>
    <w:p w:rsidR="00CE6D8F" w:rsidRPr="00CE6D8F" w:rsidRDefault="002716FD" w:rsidP="00CE6D8F">
      <w:pPr>
        <w:pStyle w:val="a3"/>
        <w:jc w:val="both"/>
        <w:rPr>
          <w:rFonts w:ascii="Times New Roman" w:hAnsi="Times New Roman" w:cs="Times New Roman"/>
          <w:b/>
          <w:sz w:val="28"/>
          <w:szCs w:val="28"/>
          <w:lang w:val="it-IT"/>
        </w:rPr>
      </w:pPr>
      <w:r>
        <w:rPr>
          <w:rFonts w:ascii="Times New Roman" w:hAnsi="Times New Roman" w:cs="Times New Roman"/>
          <w:b/>
          <w:sz w:val="28"/>
          <w:szCs w:val="28"/>
          <w:lang w:val="it-IT"/>
        </w:rPr>
        <w:t>Articolul 4</w:t>
      </w:r>
      <w:r w:rsidR="00CE6D8F" w:rsidRPr="00CE6D8F">
        <w:rPr>
          <w:rFonts w:ascii="Times New Roman" w:hAnsi="Times New Roman" w:cs="Times New Roman"/>
          <w:b/>
          <w:sz w:val="28"/>
          <w:szCs w:val="28"/>
          <w:lang w:val="it-IT"/>
        </w:rPr>
        <w:t xml:space="preserve">. Autorităţile publice </w:t>
      </w:r>
      <w:r w:rsidR="00CE6D8F" w:rsidRPr="00CE6D8F">
        <w:rPr>
          <w:rFonts w:ascii="Times New Roman" w:hAnsi="Times New Roman" w:cs="Times New Roman"/>
          <w:b/>
          <w:sz w:val="28"/>
          <w:szCs w:val="28"/>
        </w:rPr>
        <w:t xml:space="preserve">învestite la nivel central </w:t>
      </w:r>
    </w:p>
    <w:p w:rsid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Autorităţile publice învestite la nivel central în aplicarea prezentei </w:t>
      </w:r>
      <w:r w:rsidR="00CE6D8F">
        <w:rPr>
          <w:rFonts w:ascii="Times New Roman" w:hAnsi="Times New Roman" w:cs="Times New Roman"/>
          <w:sz w:val="28"/>
          <w:szCs w:val="28"/>
        </w:rPr>
        <w:t>legi</w:t>
      </w:r>
      <w:r w:rsidRPr="00817FBB">
        <w:rPr>
          <w:rFonts w:ascii="Times New Roman" w:hAnsi="Times New Roman" w:cs="Times New Roman"/>
          <w:sz w:val="28"/>
          <w:szCs w:val="28"/>
        </w:rPr>
        <w:t xml:space="preserve"> sunt: </w:t>
      </w:r>
    </w:p>
    <w:p w:rsidR="009B5DEC" w:rsidRPr="009B5DEC" w:rsidRDefault="009B5DEC" w:rsidP="009B5DEC">
      <w:pPr>
        <w:pStyle w:val="a3"/>
        <w:numPr>
          <w:ilvl w:val="0"/>
          <w:numId w:val="12"/>
        </w:numPr>
        <w:ind w:left="0" w:firstLine="360"/>
        <w:jc w:val="both"/>
        <w:rPr>
          <w:rFonts w:ascii="Times New Roman" w:hAnsi="Times New Roman" w:cs="Times New Roman"/>
          <w:sz w:val="28"/>
          <w:szCs w:val="28"/>
        </w:rPr>
      </w:pPr>
      <w:r w:rsidRPr="009B5DEC">
        <w:rPr>
          <w:rFonts w:ascii="Times New Roman" w:hAnsi="Times New Roman" w:cs="Times New Roman"/>
          <w:sz w:val="28"/>
          <w:szCs w:val="28"/>
        </w:rPr>
        <w:t>Ministerul Economiei, în calitate de Organ abilitat în domeniul securității industrial;</w:t>
      </w:r>
    </w:p>
    <w:p w:rsidR="009B5DEC" w:rsidRPr="009B5DEC" w:rsidRDefault="009B5DEC" w:rsidP="009B5DEC">
      <w:pPr>
        <w:pStyle w:val="a3"/>
        <w:numPr>
          <w:ilvl w:val="0"/>
          <w:numId w:val="12"/>
        </w:numPr>
        <w:ind w:left="0" w:firstLine="360"/>
        <w:jc w:val="both"/>
        <w:rPr>
          <w:rFonts w:ascii="Times New Roman" w:hAnsi="Times New Roman" w:cs="Times New Roman"/>
          <w:sz w:val="28"/>
          <w:szCs w:val="28"/>
        </w:rPr>
      </w:pPr>
      <w:r w:rsidRPr="009B5DEC">
        <w:rPr>
          <w:rFonts w:ascii="Times New Roman" w:hAnsi="Times New Roman" w:cs="Times New Roman"/>
          <w:sz w:val="28"/>
          <w:szCs w:val="28"/>
        </w:rPr>
        <w:t>Inspectoratul Principal de Stat pentru Supravegherea Tehnică a Obiectelor Industriale Periculoase (în continuare - IPSSTOIP), în calitate de organ de control și supraveghere tehnică de stat;</w:t>
      </w:r>
    </w:p>
    <w:p w:rsidR="009B5DEC" w:rsidRPr="009B5DEC" w:rsidRDefault="009B5DEC" w:rsidP="009B5DEC">
      <w:pPr>
        <w:pStyle w:val="a3"/>
        <w:numPr>
          <w:ilvl w:val="0"/>
          <w:numId w:val="12"/>
        </w:numPr>
        <w:ind w:left="0" w:firstLine="360"/>
        <w:jc w:val="both"/>
        <w:rPr>
          <w:rFonts w:ascii="Times New Roman" w:hAnsi="Times New Roman" w:cs="Times New Roman"/>
          <w:sz w:val="28"/>
          <w:szCs w:val="28"/>
        </w:rPr>
      </w:pPr>
      <w:r w:rsidRPr="009B5DEC">
        <w:rPr>
          <w:rFonts w:ascii="Times New Roman" w:hAnsi="Times New Roman" w:cs="Times New Roman"/>
          <w:sz w:val="28"/>
          <w:szCs w:val="28"/>
        </w:rPr>
        <w:t>Ministerul Afacerilor Interne, reprezentat prin Serviciul Protecției Civile și Situațiilor Excepționale (SPCSE), în calitate de organ de supraveghere de stat a măsurilor contra incendiilor;</w:t>
      </w:r>
    </w:p>
    <w:p w:rsidR="009B5DEC" w:rsidRPr="009B5DEC" w:rsidRDefault="009B5DEC" w:rsidP="009B5DEC">
      <w:pPr>
        <w:pStyle w:val="a3"/>
        <w:numPr>
          <w:ilvl w:val="0"/>
          <w:numId w:val="12"/>
        </w:numPr>
        <w:ind w:left="0" w:firstLine="360"/>
        <w:jc w:val="both"/>
        <w:rPr>
          <w:rFonts w:ascii="Times New Roman" w:hAnsi="Times New Roman" w:cs="Times New Roman"/>
          <w:sz w:val="28"/>
          <w:szCs w:val="28"/>
        </w:rPr>
      </w:pPr>
      <w:r w:rsidRPr="009B5DEC">
        <w:rPr>
          <w:rFonts w:ascii="Times New Roman" w:hAnsi="Times New Roman" w:cs="Times New Roman"/>
          <w:sz w:val="28"/>
          <w:szCs w:val="28"/>
        </w:rPr>
        <w:t>Ministerul Mediului (MM), în calitate de autoritate centrală pentru resurse naturale și mediu;</w:t>
      </w:r>
    </w:p>
    <w:p w:rsidR="009B5DEC" w:rsidRPr="009B5DEC" w:rsidRDefault="009B5DEC" w:rsidP="009B5DEC">
      <w:pPr>
        <w:pStyle w:val="a3"/>
        <w:numPr>
          <w:ilvl w:val="0"/>
          <w:numId w:val="12"/>
        </w:numPr>
        <w:ind w:left="0" w:firstLine="360"/>
        <w:jc w:val="both"/>
        <w:rPr>
          <w:rFonts w:ascii="Times New Roman" w:hAnsi="Times New Roman" w:cs="Times New Roman"/>
          <w:sz w:val="28"/>
          <w:szCs w:val="28"/>
        </w:rPr>
      </w:pPr>
      <w:r w:rsidRPr="009B5DEC">
        <w:rPr>
          <w:rFonts w:ascii="Times New Roman" w:hAnsi="Times New Roman" w:cs="Times New Roman"/>
          <w:sz w:val="28"/>
          <w:szCs w:val="28"/>
        </w:rPr>
        <w:t>Inspectoratul Ecologic de stat (IES), în calitate de autoritate publică ce execută controlul ecologic;</w:t>
      </w:r>
    </w:p>
    <w:p w:rsidR="009B5DEC" w:rsidRPr="009B5DEC" w:rsidRDefault="009B5DEC" w:rsidP="009B5DEC">
      <w:pPr>
        <w:pStyle w:val="a3"/>
        <w:numPr>
          <w:ilvl w:val="0"/>
          <w:numId w:val="12"/>
        </w:numPr>
        <w:ind w:left="0" w:firstLine="360"/>
        <w:jc w:val="both"/>
        <w:rPr>
          <w:rFonts w:ascii="Times New Roman" w:hAnsi="Times New Roman" w:cs="Times New Roman"/>
          <w:sz w:val="28"/>
          <w:szCs w:val="28"/>
        </w:rPr>
      </w:pPr>
      <w:r w:rsidRPr="009B5DEC">
        <w:rPr>
          <w:rFonts w:ascii="Times New Roman" w:hAnsi="Times New Roman" w:cs="Times New Roman"/>
          <w:sz w:val="28"/>
          <w:szCs w:val="28"/>
        </w:rPr>
        <w:t>Ministerul Dezvoltării Regionale și Construcțiilor (MDRC), în calitate de Organ central de specialitate în domeniul amenajării și planificării teritoriului.</w:t>
      </w:r>
    </w:p>
    <w:p w:rsidR="008F2B93" w:rsidRPr="00817FBB" w:rsidRDefault="008F2B93" w:rsidP="00817FBB">
      <w:pPr>
        <w:pStyle w:val="a3"/>
        <w:jc w:val="both"/>
        <w:rPr>
          <w:rFonts w:ascii="Times New Roman" w:hAnsi="Times New Roman" w:cs="Times New Roman"/>
          <w:sz w:val="28"/>
          <w:szCs w:val="28"/>
        </w:rPr>
      </w:pPr>
    </w:p>
    <w:p w:rsidR="00E968DF" w:rsidRDefault="00E968DF" w:rsidP="00E968DF">
      <w:pPr>
        <w:pStyle w:val="a3"/>
        <w:jc w:val="center"/>
        <w:rPr>
          <w:rFonts w:ascii="Times New Roman" w:hAnsi="Times New Roman" w:cs="Times New Roman"/>
          <w:b/>
          <w:bCs/>
          <w:sz w:val="28"/>
          <w:szCs w:val="28"/>
        </w:rPr>
      </w:pPr>
      <w:r>
        <w:rPr>
          <w:rFonts w:ascii="Times New Roman" w:hAnsi="Times New Roman" w:cs="Times New Roman"/>
          <w:b/>
          <w:bCs/>
          <w:sz w:val="28"/>
          <w:szCs w:val="28"/>
        </w:rPr>
        <w:t>Capitolul II. CERINȚELE DE SECURITATE PENTRU PREVENIREA ACCIDENTELOR MAJORE</w:t>
      </w:r>
    </w:p>
    <w:p w:rsidR="00E968DF" w:rsidRDefault="00E968DF" w:rsidP="00817FBB">
      <w:pPr>
        <w:pStyle w:val="a3"/>
        <w:jc w:val="both"/>
        <w:rPr>
          <w:rFonts w:ascii="Times New Roman" w:hAnsi="Times New Roman" w:cs="Times New Roman"/>
          <w:b/>
          <w:bCs/>
          <w:sz w:val="28"/>
          <w:szCs w:val="28"/>
        </w:rPr>
      </w:pP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b/>
          <w:bCs/>
          <w:sz w:val="28"/>
          <w:szCs w:val="28"/>
        </w:rPr>
        <w:t>A</w:t>
      </w:r>
      <w:r w:rsidR="002716FD">
        <w:rPr>
          <w:rFonts w:ascii="Times New Roman" w:hAnsi="Times New Roman" w:cs="Times New Roman"/>
          <w:b/>
          <w:bCs/>
          <w:sz w:val="28"/>
          <w:szCs w:val="28"/>
        </w:rPr>
        <w:t>rticolul 5</w:t>
      </w:r>
      <w:r w:rsidR="003B5FA5">
        <w:rPr>
          <w:rFonts w:ascii="Times New Roman" w:hAnsi="Times New Roman" w:cs="Times New Roman"/>
          <w:b/>
          <w:bCs/>
          <w:sz w:val="28"/>
          <w:szCs w:val="28"/>
        </w:rPr>
        <w:t>.</w:t>
      </w:r>
      <w:proofErr w:type="gramEnd"/>
      <w:r w:rsidR="003B5FA5">
        <w:rPr>
          <w:rFonts w:ascii="Times New Roman" w:hAnsi="Times New Roman" w:cs="Times New Roman"/>
          <w:b/>
          <w:bCs/>
          <w:sz w:val="28"/>
          <w:szCs w:val="28"/>
        </w:rPr>
        <w:t xml:space="preserve"> </w:t>
      </w:r>
      <w:r w:rsidR="008701A9">
        <w:rPr>
          <w:rFonts w:ascii="Times New Roman" w:hAnsi="Times New Roman" w:cs="Times New Roman"/>
          <w:b/>
          <w:bCs/>
          <w:sz w:val="28"/>
          <w:szCs w:val="28"/>
        </w:rPr>
        <w:t>Obligațiunile operatorului</w:t>
      </w:r>
    </w:p>
    <w:p w:rsid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Operatorul </w:t>
      </w:r>
      <w:proofErr w:type="gramStart"/>
      <w:r w:rsidRPr="00817FBB">
        <w:rPr>
          <w:rFonts w:ascii="Times New Roman" w:hAnsi="Times New Roman" w:cs="Times New Roman"/>
          <w:sz w:val="28"/>
          <w:szCs w:val="28"/>
        </w:rPr>
        <w:t>are</w:t>
      </w:r>
      <w:proofErr w:type="gramEnd"/>
      <w:r w:rsidRPr="00817FBB">
        <w:rPr>
          <w:rFonts w:ascii="Times New Roman" w:hAnsi="Times New Roman" w:cs="Times New Roman"/>
          <w:sz w:val="28"/>
          <w:szCs w:val="28"/>
        </w:rPr>
        <w:t xml:space="preserve"> obligaţia de a lua toate măsurile necesare pentru a preveni accidentele majore şi de a limita consecinţele acestora asupra sănătăţii populaţiei şi mediului. </w:t>
      </w:r>
    </w:p>
    <w:p w:rsidR="00CB0761" w:rsidRPr="00817FBB" w:rsidRDefault="00CB0761" w:rsidP="00817FBB">
      <w:pPr>
        <w:pStyle w:val="a3"/>
        <w:jc w:val="both"/>
        <w:rPr>
          <w:rFonts w:ascii="Times New Roman" w:hAnsi="Times New Roman" w:cs="Times New Roman"/>
          <w:sz w:val="28"/>
          <w:szCs w:val="28"/>
        </w:rPr>
      </w:pPr>
      <w:r>
        <w:rPr>
          <w:rFonts w:ascii="Times New Roman" w:hAnsi="Times New Roman" w:cs="Times New Roman"/>
          <w:sz w:val="28"/>
          <w:szCs w:val="28"/>
        </w:rPr>
        <w:t>(2) Activitățile de inspecție și control urmează a fi efectuate în limitele stabilite de Legea privind controlul de stat asupra activității de întreprinzător.</w:t>
      </w:r>
    </w:p>
    <w:p w:rsidR="00817FBB" w:rsidRPr="00817FBB" w:rsidRDefault="00C80965" w:rsidP="00817FBB">
      <w:pPr>
        <w:pStyle w:val="a3"/>
        <w:jc w:val="both"/>
        <w:rPr>
          <w:rFonts w:ascii="Times New Roman" w:hAnsi="Times New Roman" w:cs="Times New Roman"/>
          <w:sz w:val="28"/>
          <w:szCs w:val="28"/>
        </w:rPr>
      </w:pPr>
      <w:r>
        <w:rPr>
          <w:rFonts w:ascii="Times New Roman" w:hAnsi="Times New Roman" w:cs="Times New Roman"/>
          <w:sz w:val="28"/>
          <w:szCs w:val="28"/>
        </w:rPr>
        <w:t>(3</w:t>
      </w:r>
      <w:r w:rsidR="00817FBB" w:rsidRPr="00817FBB">
        <w:rPr>
          <w:rFonts w:ascii="Times New Roman" w:hAnsi="Times New Roman" w:cs="Times New Roman"/>
          <w:sz w:val="28"/>
          <w:szCs w:val="28"/>
        </w:rPr>
        <w:t xml:space="preserve">) Operatorul </w:t>
      </w:r>
      <w:proofErr w:type="gramStart"/>
      <w:r w:rsidR="00817FBB" w:rsidRPr="00817FBB">
        <w:rPr>
          <w:rFonts w:ascii="Times New Roman" w:hAnsi="Times New Roman" w:cs="Times New Roman"/>
          <w:sz w:val="28"/>
          <w:szCs w:val="28"/>
        </w:rPr>
        <w:t>are</w:t>
      </w:r>
      <w:proofErr w:type="gramEnd"/>
      <w:r w:rsidR="00817FBB" w:rsidRPr="00817FBB">
        <w:rPr>
          <w:rFonts w:ascii="Times New Roman" w:hAnsi="Times New Roman" w:cs="Times New Roman"/>
          <w:sz w:val="28"/>
          <w:szCs w:val="28"/>
        </w:rPr>
        <w:t xml:space="preserve"> obligaţia de a dovedi autorităţilor competente prevăzute la art. </w:t>
      </w:r>
      <w:proofErr w:type="gramStart"/>
      <w:r w:rsidR="00817FBB" w:rsidRPr="00817FBB">
        <w:rPr>
          <w:rFonts w:ascii="Times New Roman" w:hAnsi="Times New Roman" w:cs="Times New Roman"/>
          <w:sz w:val="28"/>
          <w:szCs w:val="28"/>
        </w:rPr>
        <w:t>5, în orice moment şi în special în cadrul activităţilor</w:t>
      </w:r>
      <w:r w:rsidR="00F7295A">
        <w:rPr>
          <w:rFonts w:ascii="Times New Roman" w:hAnsi="Times New Roman" w:cs="Times New Roman"/>
          <w:sz w:val="28"/>
          <w:szCs w:val="28"/>
        </w:rPr>
        <w:t xml:space="preserve"> de inspecţie şi control</w:t>
      </w:r>
      <w:r w:rsidR="00817FBB" w:rsidRPr="00817FBB">
        <w:rPr>
          <w:rFonts w:ascii="Times New Roman" w:hAnsi="Times New Roman" w:cs="Times New Roman"/>
          <w:sz w:val="28"/>
          <w:szCs w:val="28"/>
        </w:rPr>
        <w:t xml:space="preserve"> că a luat toate măsurile necesare, potrivit prevederilor prezentei </w:t>
      </w:r>
      <w:r w:rsidR="008701A9">
        <w:rPr>
          <w:rFonts w:ascii="Times New Roman" w:hAnsi="Times New Roman" w:cs="Times New Roman"/>
          <w:sz w:val="28"/>
          <w:szCs w:val="28"/>
        </w:rPr>
        <w:t>legi</w:t>
      </w:r>
      <w:r w:rsidR="00F7295A">
        <w:rPr>
          <w:rFonts w:ascii="Times New Roman" w:hAnsi="Times New Roman" w:cs="Times New Roman"/>
          <w:sz w:val="28"/>
          <w:szCs w:val="28"/>
        </w:rPr>
        <w:t>, inclusiv cele</w:t>
      </w:r>
      <w:r w:rsidR="00872E57">
        <w:rPr>
          <w:rFonts w:ascii="Times New Roman" w:hAnsi="Times New Roman" w:cs="Times New Roman"/>
          <w:sz w:val="28"/>
          <w:szCs w:val="28"/>
        </w:rPr>
        <w:t xml:space="preserve"> prevăzute în art.</w:t>
      </w:r>
      <w:proofErr w:type="gramEnd"/>
      <w:r w:rsidR="00872E57">
        <w:rPr>
          <w:rFonts w:ascii="Times New Roman" w:hAnsi="Times New Roman" w:cs="Times New Roman"/>
          <w:sz w:val="28"/>
          <w:szCs w:val="28"/>
        </w:rPr>
        <w:t xml:space="preserve"> 18.</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b/>
          <w:bCs/>
          <w:sz w:val="28"/>
          <w:szCs w:val="28"/>
        </w:rPr>
        <w:lastRenderedPageBreak/>
        <w:t>A</w:t>
      </w:r>
      <w:r w:rsidR="002716FD">
        <w:rPr>
          <w:rFonts w:ascii="Times New Roman" w:hAnsi="Times New Roman" w:cs="Times New Roman"/>
          <w:b/>
          <w:bCs/>
          <w:sz w:val="28"/>
          <w:szCs w:val="28"/>
        </w:rPr>
        <w:t>rticolul 6</w:t>
      </w:r>
      <w:r w:rsidR="008701A9">
        <w:rPr>
          <w:rFonts w:ascii="Times New Roman" w:hAnsi="Times New Roman" w:cs="Times New Roman"/>
          <w:b/>
          <w:bCs/>
          <w:sz w:val="28"/>
          <w:szCs w:val="28"/>
        </w:rPr>
        <w:t>.</w:t>
      </w:r>
      <w:proofErr w:type="gramEnd"/>
      <w:r w:rsidR="008701A9">
        <w:rPr>
          <w:rFonts w:ascii="Times New Roman" w:hAnsi="Times New Roman" w:cs="Times New Roman"/>
          <w:b/>
          <w:bCs/>
          <w:sz w:val="28"/>
          <w:szCs w:val="28"/>
        </w:rPr>
        <w:t xml:space="preserve"> Forma și modul de prezentare a notificării</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Operatorul </w:t>
      </w:r>
      <w:proofErr w:type="gramStart"/>
      <w:r w:rsidRPr="00817FBB">
        <w:rPr>
          <w:rFonts w:ascii="Times New Roman" w:hAnsi="Times New Roman" w:cs="Times New Roman"/>
          <w:sz w:val="28"/>
          <w:szCs w:val="28"/>
        </w:rPr>
        <w:t>are</w:t>
      </w:r>
      <w:proofErr w:type="gramEnd"/>
      <w:r w:rsidRPr="00817FBB">
        <w:rPr>
          <w:rFonts w:ascii="Times New Roman" w:hAnsi="Times New Roman" w:cs="Times New Roman"/>
          <w:sz w:val="28"/>
          <w:szCs w:val="28"/>
        </w:rPr>
        <w:t xml:space="preserve"> obligaţia de a transmite </w:t>
      </w:r>
      <w:r w:rsidR="00E2788C">
        <w:rPr>
          <w:rFonts w:ascii="Times New Roman" w:hAnsi="Times New Roman" w:cs="Times New Roman"/>
          <w:sz w:val="28"/>
          <w:szCs w:val="28"/>
        </w:rPr>
        <w:t>IPSSTOIP</w:t>
      </w:r>
      <w:r w:rsidR="007505DF">
        <w:rPr>
          <w:rFonts w:ascii="Times New Roman" w:hAnsi="Times New Roman" w:cs="Times New Roman"/>
          <w:sz w:val="28"/>
          <w:szCs w:val="28"/>
        </w:rPr>
        <w:t>, SPCSE și MM</w:t>
      </w:r>
      <w:r w:rsidRPr="00817FBB">
        <w:rPr>
          <w:rFonts w:ascii="Times New Roman" w:hAnsi="Times New Roman" w:cs="Times New Roman"/>
          <w:sz w:val="28"/>
          <w:szCs w:val="28"/>
        </w:rPr>
        <w:t xml:space="preserve"> o notificare după cum urmează: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pentru</w:t>
      </w:r>
      <w:proofErr w:type="gramEnd"/>
      <w:r w:rsidRPr="00817FBB">
        <w:rPr>
          <w:rFonts w:ascii="Times New Roman" w:hAnsi="Times New Roman" w:cs="Times New Roman"/>
          <w:sz w:val="28"/>
          <w:szCs w:val="28"/>
        </w:rPr>
        <w:t xml:space="preserve"> </w:t>
      </w:r>
      <w:r w:rsidR="00E2788C">
        <w:rPr>
          <w:rFonts w:ascii="Times New Roman" w:hAnsi="Times New Roman" w:cs="Times New Roman"/>
          <w:sz w:val="28"/>
          <w:szCs w:val="28"/>
        </w:rPr>
        <w:t>obiectele industrial periculoase</w:t>
      </w:r>
      <w:r w:rsidRPr="00817FBB">
        <w:rPr>
          <w:rFonts w:ascii="Times New Roman" w:hAnsi="Times New Roman" w:cs="Times New Roman"/>
          <w:sz w:val="28"/>
          <w:szCs w:val="28"/>
        </w:rPr>
        <w:t xml:space="preserve"> noi, anterior începerii construcţiei acestora cu respectarea procedurii de evaluare a impactului asupra mediului, potrivit prevederilor </w:t>
      </w:r>
      <w:r w:rsidR="00872E57">
        <w:rPr>
          <w:rFonts w:ascii="Times New Roman" w:hAnsi="Times New Roman" w:cs="Times New Roman"/>
          <w:sz w:val="28"/>
          <w:szCs w:val="28"/>
        </w:rPr>
        <w:t>Legii privind evaluarea impactului asupra mediului</w:t>
      </w:r>
      <w:r w:rsidR="00C80965">
        <w:rPr>
          <w:rFonts w:ascii="Times New Roman" w:hAnsi="Times New Roman" w:cs="Times New Roman"/>
          <w:sz w:val="28"/>
          <w:szCs w:val="28"/>
        </w:rPr>
        <w:t xml:space="preserve">, nr. </w:t>
      </w:r>
      <w:r w:rsidR="006D085B">
        <w:rPr>
          <w:rFonts w:ascii="Times New Roman" w:hAnsi="Times New Roman" w:cs="Times New Roman"/>
          <w:sz w:val="28"/>
          <w:szCs w:val="28"/>
        </w:rPr>
        <w:t>86 din 29.05.2014</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pentru</w:t>
      </w:r>
      <w:proofErr w:type="gramEnd"/>
      <w:r w:rsidRPr="00817FBB">
        <w:rPr>
          <w:rFonts w:ascii="Times New Roman" w:hAnsi="Times New Roman" w:cs="Times New Roman"/>
          <w:sz w:val="28"/>
          <w:szCs w:val="28"/>
        </w:rPr>
        <w:t xml:space="preserve"> </w:t>
      </w:r>
      <w:r w:rsidR="00E2788C">
        <w:rPr>
          <w:rFonts w:ascii="Times New Roman" w:hAnsi="Times New Roman" w:cs="Times New Roman"/>
          <w:sz w:val="28"/>
          <w:szCs w:val="28"/>
        </w:rPr>
        <w:t>obiectele industrial periculoase</w:t>
      </w:r>
      <w:r w:rsidRPr="00817FBB">
        <w:rPr>
          <w:rFonts w:ascii="Times New Roman" w:hAnsi="Times New Roman" w:cs="Times New Roman"/>
          <w:sz w:val="28"/>
          <w:szCs w:val="28"/>
        </w:rPr>
        <w:t xml:space="preserve"> existente, în termen de cel mult 30 de zile de la data intrării în vigoare a prezentei </w:t>
      </w:r>
      <w:r w:rsidR="00E2788C">
        <w:rPr>
          <w:rFonts w:ascii="Times New Roman" w:hAnsi="Times New Roman" w:cs="Times New Roman"/>
          <w:sz w:val="28"/>
          <w:szCs w:val="28"/>
        </w:rPr>
        <w:t>legi</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pentru</w:t>
      </w:r>
      <w:proofErr w:type="gramEnd"/>
      <w:r w:rsidRPr="00817FBB">
        <w:rPr>
          <w:rFonts w:ascii="Times New Roman" w:hAnsi="Times New Roman" w:cs="Times New Roman"/>
          <w:sz w:val="28"/>
          <w:szCs w:val="28"/>
        </w:rPr>
        <w:t xml:space="preserve"> </w:t>
      </w:r>
      <w:r w:rsidR="00E2788C">
        <w:rPr>
          <w:rFonts w:ascii="Times New Roman" w:hAnsi="Times New Roman" w:cs="Times New Roman"/>
          <w:sz w:val="28"/>
          <w:szCs w:val="28"/>
        </w:rPr>
        <w:t>obiectele industrial periculoase,</w:t>
      </w:r>
      <w:r w:rsidRPr="00817FBB">
        <w:rPr>
          <w:rFonts w:ascii="Times New Roman" w:hAnsi="Times New Roman" w:cs="Times New Roman"/>
          <w:sz w:val="28"/>
          <w:szCs w:val="28"/>
        </w:rPr>
        <w:t xml:space="preserve"> care intră ulterior sub incidenţa domeniului de reglementare a prezentei </w:t>
      </w:r>
      <w:r w:rsidR="00E2788C">
        <w:rPr>
          <w:rFonts w:ascii="Times New Roman" w:hAnsi="Times New Roman" w:cs="Times New Roman"/>
          <w:sz w:val="28"/>
          <w:szCs w:val="28"/>
        </w:rPr>
        <w:t>legi</w:t>
      </w:r>
      <w:r w:rsidRPr="00817FBB">
        <w:rPr>
          <w:rFonts w:ascii="Times New Roman" w:hAnsi="Times New Roman" w:cs="Times New Roman"/>
          <w:sz w:val="28"/>
          <w:szCs w:val="28"/>
        </w:rPr>
        <w:t xml:space="preserve"> î</w:t>
      </w:r>
      <w:r w:rsidR="00E2788C">
        <w:rPr>
          <w:rFonts w:ascii="Times New Roman" w:hAnsi="Times New Roman" w:cs="Times New Roman"/>
          <w:sz w:val="28"/>
          <w:szCs w:val="28"/>
        </w:rPr>
        <w:t>n condiţiile prevăzute la art.1, alin. (2</w:t>
      </w:r>
      <w:r w:rsidRPr="00817FBB">
        <w:rPr>
          <w:rFonts w:ascii="Times New Roman" w:hAnsi="Times New Roman" w:cs="Times New Roman"/>
          <w:sz w:val="28"/>
          <w:szCs w:val="28"/>
        </w:rPr>
        <w:t xml:space="preserve">), în cel mult 30 de zile de la data încadrării.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Notificarea prevăzută la alin. (1) </w:t>
      </w:r>
      <w:proofErr w:type="gramStart"/>
      <w:r w:rsidRPr="00817FBB">
        <w:rPr>
          <w:rFonts w:ascii="Times New Roman" w:hAnsi="Times New Roman" w:cs="Times New Roman"/>
          <w:sz w:val="28"/>
          <w:szCs w:val="28"/>
        </w:rPr>
        <w:t>cuprinde</w:t>
      </w:r>
      <w:proofErr w:type="gramEnd"/>
      <w:r w:rsidRPr="00817FBB">
        <w:rPr>
          <w:rFonts w:ascii="Times New Roman" w:hAnsi="Times New Roman" w:cs="Times New Roman"/>
          <w:sz w:val="28"/>
          <w:szCs w:val="28"/>
        </w:rPr>
        <w:t xml:space="preserve"> obligatoriu următoarele informaţii: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denumirea</w:t>
      </w:r>
      <w:proofErr w:type="gramEnd"/>
      <w:r w:rsidRPr="00817FBB">
        <w:rPr>
          <w:rFonts w:ascii="Times New Roman" w:hAnsi="Times New Roman" w:cs="Times New Roman"/>
          <w:sz w:val="28"/>
          <w:szCs w:val="28"/>
        </w:rPr>
        <w:t xml:space="preserve"> sau</w:t>
      </w:r>
      <w:r w:rsidR="00F35748">
        <w:rPr>
          <w:rFonts w:ascii="Times New Roman" w:hAnsi="Times New Roman" w:cs="Times New Roman"/>
          <w:sz w:val="28"/>
          <w:szCs w:val="28"/>
        </w:rPr>
        <w:t xml:space="preserve"> </w:t>
      </w:r>
      <w:r w:rsidRPr="00817FBB">
        <w:rPr>
          <w:rFonts w:ascii="Times New Roman" w:hAnsi="Times New Roman" w:cs="Times New Roman"/>
          <w:sz w:val="28"/>
          <w:szCs w:val="28"/>
        </w:rPr>
        <w:t xml:space="preserve">numele comercial al operatorului şi adresa completă a </w:t>
      </w:r>
      <w:r w:rsidR="00E2788C">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în cauză;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adresa</w:t>
      </w:r>
      <w:proofErr w:type="gramEnd"/>
      <w:r w:rsidRPr="00817FBB">
        <w:rPr>
          <w:rFonts w:ascii="Times New Roman" w:hAnsi="Times New Roman" w:cs="Times New Roman"/>
          <w:sz w:val="28"/>
          <w:szCs w:val="28"/>
        </w:rPr>
        <w:t xml:space="preserve"> completă a sediului social al operatorului;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numele</w:t>
      </w:r>
      <w:proofErr w:type="gramEnd"/>
      <w:r w:rsidRPr="00817FBB">
        <w:rPr>
          <w:rFonts w:ascii="Times New Roman" w:hAnsi="Times New Roman" w:cs="Times New Roman"/>
          <w:sz w:val="28"/>
          <w:szCs w:val="28"/>
        </w:rPr>
        <w:t xml:space="preserve"> şi funcţia persoanei care administrează </w:t>
      </w:r>
      <w:r w:rsidR="00E2788C">
        <w:rPr>
          <w:rFonts w:ascii="Times New Roman" w:hAnsi="Times New Roman" w:cs="Times New Roman"/>
          <w:sz w:val="28"/>
          <w:szCs w:val="28"/>
        </w:rPr>
        <w:t>obiectul industrial periculos</w:t>
      </w:r>
      <w:r w:rsidRPr="00817FBB">
        <w:rPr>
          <w:rFonts w:ascii="Times New Roman" w:hAnsi="Times New Roman" w:cs="Times New Roman"/>
          <w:sz w:val="28"/>
          <w:szCs w:val="28"/>
        </w:rPr>
        <w:t xml:space="preserve">, dacă acestea sunt diferite de cerinţele de la lit.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 </w:t>
      </w:r>
      <w:proofErr w:type="gramStart"/>
      <w:r w:rsidRPr="00817FBB">
        <w:rPr>
          <w:rFonts w:ascii="Times New Roman" w:hAnsi="Times New Roman" w:cs="Times New Roman"/>
          <w:sz w:val="28"/>
          <w:szCs w:val="28"/>
        </w:rPr>
        <w:t>informaţii</w:t>
      </w:r>
      <w:proofErr w:type="gramEnd"/>
      <w:r w:rsidR="00AF6B32">
        <w:rPr>
          <w:rFonts w:ascii="Times New Roman" w:hAnsi="Times New Roman" w:cs="Times New Roman"/>
          <w:sz w:val="28"/>
          <w:szCs w:val="28"/>
        </w:rPr>
        <w:t>,</w:t>
      </w:r>
      <w:r w:rsidRPr="00817FBB">
        <w:rPr>
          <w:rFonts w:ascii="Times New Roman" w:hAnsi="Times New Roman" w:cs="Times New Roman"/>
          <w:sz w:val="28"/>
          <w:szCs w:val="28"/>
        </w:rPr>
        <w:t xml:space="preserve"> în vederea identificării substanţelor periculoase sau categoriilor de substanţe implicate;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e) </w:t>
      </w:r>
      <w:proofErr w:type="gramStart"/>
      <w:r w:rsidRPr="00817FBB">
        <w:rPr>
          <w:rFonts w:ascii="Times New Roman" w:hAnsi="Times New Roman" w:cs="Times New Roman"/>
          <w:sz w:val="28"/>
          <w:szCs w:val="28"/>
        </w:rPr>
        <w:t>cantitatea</w:t>
      </w:r>
      <w:proofErr w:type="gramEnd"/>
      <w:r w:rsidRPr="00817FBB">
        <w:rPr>
          <w:rFonts w:ascii="Times New Roman" w:hAnsi="Times New Roman" w:cs="Times New Roman"/>
          <w:sz w:val="28"/>
          <w:szCs w:val="28"/>
        </w:rPr>
        <w:t xml:space="preserve"> şi starea fizică sub care se prezintă substanţele periculoase sau substanţele implicate;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f) </w:t>
      </w:r>
      <w:proofErr w:type="gramStart"/>
      <w:r w:rsidRPr="00817FBB">
        <w:rPr>
          <w:rFonts w:ascii="Times New Roman" w:hAnsi="Times New Roman" w:cs="Times New Roman"/>
          <w:sz w:val="28"/>
          <w:szCs w:val="28"/>
        </w:rPr>
        <w:t>activitatea</w:t>
      </w:r>
      <w:proofErr w:type="gramEnd"/>
      <w:r w:rsidRPr="00817FBB">
        <w:rPr>
          <w:rFonts w:ascii="Times New Roman" w:hAnsi="Times New Roman" w:cs="Times New Roman"/>
          <w:sz w:val="28"/>
          <w:szCs w:val="28"/>
        </w:rPr>
        <w:t xml:space="preserve"> curentă sau, în cazul modificărilor, activitatea propusă a instalaţiei ori a unităţii de stocare;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g) </w:t>
      </w:r>
      <w:proofErr w:type="gramStart"/>
      <w:r w:rsidRPr="00817FBB">
        <w:rPr>
          <w:rFonts w:ascii="Times New Roman" w:hAnsi="Times New Roman" w:cs="Times New Roman"/>
          <w:sz w:val="28"/>
          <w:szCs w:val="28"/>
        </w:rPr>
        <w:t>condiţiile</w:t>
      </w:r>
      <w:proofErr w:type="gramEnd"/>
      <w:r w:rsidRPr="00817FBB">
        <w:rPr>
          <w:rFonts w:ascii="Times New Roman" w:hAnsi="Times New Roman" w:cs="Times New Roman"/>
          <w:sz w:val="28"/>
          <w:szCs w:val="28"/>
        </w:rPr>
        <w:t xml:space="preserve"> de mediu din imediata vecinătate a </w:t>
      </w:r>
      <w:r w:rsidR="00E2788C">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cu prioritate acele elemente care pot provoca accidente majore sau care pot agrava consecinţele acestora.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Operatorul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informeze imediat </w:t>
      </w:r>
      <w:r w:rsidR="00E2788C">
        <w:rPr>
          <w:rFonts w:ascii="Times New Roman" w:hAnsi="Times New Roman" w:cs="Times New Roman"/>
          <w:sz w:val="28"/>
          <w:szCs w:val="28"/>
        </w:rPr>
        <w:t>IPSSTOIP</w:t>
      </w:r>
      <w:r w:rsidR="007505DF">
        <w:rPr>
          <w:rFonts w:ascii="Times New Roman" w:hAnsi="Times New Roman" w:cs="Times New Roman"/>
          <w:sz w:val="28"/>
          <w:szCs w:val="28"/>
        </w:rPr>
        <w:t>, SPCSE și MM</w:t>
      </w:r>
      <w:r w:rsidRPr="00817FBB">
        <w:rPr>
          <w:rFonts w:ascii="Times New Roman" w:hAnsi="Times New Roman" w:cs="Times New Roman"/>
          <w:sz w:val="28"/>
          <w:szCs w:val="28"/>
        </w:rPr>
        <w:t xml:space="preserve"> în următoarele situaţii: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în cazul creşterii semnificative a cantităţii sau al schimbării semnificative a naturii ori a stării fizice a substanţelor periculoase prezente, în raport cu notificarea transmisă de operator, întocmită cu respectarea prevederilor alin. (2), sau la apariţia oricărei modificări în procesele în care acestea sunt utilizate;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în</w:t>
      </w:r>
      <w:proofErr w:type="gramEnd"/>
      <w:r w:rsidRPr="00817FBB">
        <w:rPr>
          <w:rFonts w:ascii="Times New Roman" w:hAnsi="Times New Roman" w:cs="Times New Roman"/>
          <w:sz w:val="28"/>
          <w:szCs w:val="28"/>
        </w:rPr>
        <w:t xml:space="preserve"> cazul modificării unui </w:t>
      </w:r>
      <w:r w:rsidR="00E2788C">
        <w:rPr>
          <w:rFonts w:ascii="Times New Roman" w:hAnsi="Times New Roman" w:cs="Times New Roman"/>
          <w:sz w:val="28"/>
          <w:szCs w:val="28"/>
        </w:rPr>
        <w:t>obiect industrial periculos</w:t>
      </w:r>
      <w:r w:rsidRPr="00817FBB">
        <w:rPr>
          <w:rFonts w:ascii="Times New Roman" w:hAnsi="Times New Roman" w:cs="Times New Roman"/>
          <w:sz w:val="28"/>
          <w:szCs w:val="28"/>
        </w:rPr>
        <w:t xml:space="preserve"> sau a unei instalaţii care ar putea duce la creşterea pericolelor de a provoca un accident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în</w:t>
      </w:r>
      <w:proofErr w:type="gramEnd"/>
      <w:r w:rsidRPr="00817FBB">
        <w:rPr>
          <w:rFonts w:ascii="Times New Roman" w:hAnsi="Times New Roman" w:cs="Times New Roman"/>
          <w:sz w:val="28"/>
          <w:szCs w:val="28"/>
        </w:rPr>
        <w:t xml:space="preserve"> cazul închiderii definitive a instalaţiei/</w:t>
      </w:r>
      <w:r w:rsidR="00E2788C">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b/>
          <w:bCs/>
          <w:sz w:val="28"/>
          <w:szCs w:val="28"/>
        </w:rPr>
        <w:t>A</w:t>
      </w:r>
      <w:r w:rsidR="002716FD">
        <w:rPr>
          <w:rFonts w:ascii="Times New Roman" w:hAnsi="Times New Roman" w:cs="Times New Roman"/>
          <w:b/>
          <w:bCs/>
          <w:sz w:val="28"/>
          <w:szCs w:val="28"/>
        </w:rPr>
        <w:t>rticolul 7</w:t>
      </w:r>
      <w:r w:rsidR="007505DF">
        <w:rPr>
          <w:rFonts w:ascii="Times New Roman" w:hAnsi="Times New Roman" w:cs="Times New Roman"/>
          <w:b/>
          <w:bCs/>
          <w:sz w:val="28"/>
          <w:szCs w:val="28"/>
        </w:rPr>
        <w:t>.</w:t>
      </w:r>
      <w:proofErr w:type="gramEnd"/>
      <w:r w:rsidR="007505DF">
        <w:rPr>
          <w:rFonts w:ascii="Times New Roman" w:hAnsi="Times New Roman" w:cs="Times New Roman"/>
          <w:b/>
          <w:bCs/>
          <w:sz w:val="28"/>
          <w:szCs w:val="28"/>
        </w:rPr>
        <w:t xml:space="preserve"> Cerințe suplimentare pentru obiectele industriale periculoase</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Operatorul are obligaţia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elaboreze un document care să stabilească politica sa de prevenire a accidentelor majore şi care să garanteze că aceasta este implementată în mod corespunzător în scopul protejării, la un nivel ridicat, a sănătăţii populaţiei şi mediului, prin mijloace, structuri şi sisteme de management </w:t>
      </w:r>
      <w:r w:rsidR="00AF6B32">
        <w:rPr>
          <w:rFonts w:ascii="Times New Roman" w:hAnsi="Times New Roman" w:cs="Times New Roman"/>
          <w:sz w:val="28"/>
          <w:szCs w:val="28"/>
        </w:rPr>
        <w:t>necesare</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 xml:space="preserve">(2) Pentru </w:t>
      </w:r>
      <w:r w:rsidR="007505DF">
        <w:rPr>
          <w:rFonts w:ascii="Times New Roman" w:hAnsi="Times New Roman" w:cs="Times New Roman"/>
          <w:sz w:val="28"/>
          <w:szCs w:val="28"/>
        </w:rPr>
        <w:t>obiectele industrial periculoase,</w:t>
      </w:r>
      <w:r w:rsidRPr="00817FBB">
        <w:rPr>
          <w:rFonts w:ascii="Times New Roman" w:hAnsi="Times New Roman" w:cs="Times New Roman"/>
          <w:sz w:val="28"/>
          <w:szCs w:val="28"/>
        </w:rPr>
        <w:t xml:space="preserve"> care intră ulterior sub incidenţa domeniului de reglementare a prezentei </w:t>
      </w:r>
      <w:r w:rsidR="007505DF">
        <w:rPr>
          <w:rFonts w:ascii="Times New Roman" w:hAnsi="Times New Roman" w:cs="Times New Roman"/>
          <w:sz w:val="28"/>
          <w:szCs w:val="28"/>
        </w:rPr>
        <w:t>legi</w:t>
      </w:r>
      <w:r w:rsidRPr="00817FBB">
        <w:rPr>
          <w:rFonts w:ascii="Times New Roman" w:hAnsi="Times New Roman" w:cs="Times New Roman"/>
          <w:sz w:val="28"/>
          <w:szCs w:val="28"/>
        </w:rPr>
        <w:t>, în condiţiile prevăzute la art.</w:t>
      </w:r>
      <w:r w:rsidR="007505DF">
        <w:rPr>
          <w:rFonts w:ascii="Times New Roman" w:hAnsi="Times New Roman" w:cs="Times New Roman"/>
          <w:sz w:val="28"/>
          <w:szCs w:val="28"/>
        </w:rPr>
        <w:t>1, alin. (2</w:t>
      </w:r>
      <w:r w:rsidRPr="00817FBB">
        <w:rPr>
          <w:rFonts w:ascii="Times New Roman" w:hAnsi="Times New Roman" w:cs="Times New Roman"/>
          <w:sz w:val="28"/>
          <w:szCs w:val="28"/>
        </w:rPr>
        <w:t xml:space="preserve">), operatorul elaborează documentul prevăzut la alin. (1) </w:t>
      </w:r>
      <w:proofErr w:type="gramStart"/>
      <w:r w:rsidRPr="00817FBB">
        <w:rPr>
          <w:rFonts w:ascii="Times New Roman" w:hAnsi="Times New Roman" w:cs="Times New Roman"/>
          <w:sz w:val="28"/>
          <w:szCs w:val="28"/>
        </w:rPr>
        <w:t>în</w:t>
      </w:r>
      <w:proofErr w:type="gramEnd"/>
      <w:r w:rsidRPr="00817FBB">
        <w:rPr>
          <w:rFonts w:ascii="Times New Roman" w:hAnsi="Times New Roman" w:cs="Times New Roman"/>
          <w:sz w:val="28"/>
          <w:szCs w:val="28"/>
        </w:rPr>
        <w:t xml:space="preserve"> termen de 90 de zile de la data încadrării.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(3) Documentul prevăzut la alin</w:t>
      </w:r>
      <w:proofErr w:type="gramStart"/>
      <w:r w:rsidRPr="00817FBB">
        <w:rPr>
          <w:rFonts w:ascii="Times New Roman" w:hAnsi="Times New Roman" w:cs="Times New Roman"/>
          <w:sz w:val="28"/>
          <w:szCs w:val="28"/>
        </w:rPr>
        <w:t>.(</w:t>
      </w:r>
      <w:proofErr w:type="gramEnd"/>
      <w:r w:rsidRPr="00817FBB">
        <w:rPr>
          <w:rFonts w:ascii="Times New Roman" w:hAnsi="Times New Roman" w:cs="Times New Roman"/>
          <w:sz w:val="28"/>
          <w:szCs w:val="28"/>
        </w:rPr>
        <w:t xml:space="preserve">1) trebuie să respecte principiile prevăzute în cuprinsul anexei nr.3 şi este pus la dispoziţia </w:t>
      </w:r>
      <w:r w:rsidR="007505DF">
        <w:rPr>
          <w:rFonts w:ascii="Times New Roman" w:hAnsi="Times New Roman" w:cs="Times New Roman"/>
          <w:sz w:val="28"/>
          <w:szCs w:val="28"/>
        </w:rPr>
        <w:t>IPSSTOIP, SPCSE și MM</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(4) Prevederile acestui articol nu se aplică </w:t>
      </w:r>
      <w:r w:rsidR="007505DF">
        <w:rPr>
          <w:rFonts w:ascii="Times New Roman" w:hAnsi="Times New Roman" w:cs="Times New Roman"/>
          <w:sz w:val="28"/>
          <w:szCs w:val="28"/>
        </w:rPr>
        <w:t>obiectelor industrial periculoase</w:t>
      </w:r>
      <w:r w:rsidRPr="00817FBB">
        <w:rPr>
          <w:rFonts w:ascii="Times New Roman" w:hAnsi="Times New Roman" w:cs="Times New Roman"/>
          <w:sz w:val="28"/>
          <w:szCs w:val="28"/>
        </w:rPr>
        <w:t xml:space="preserve"> prevăzute la art. 10.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b/>
          <w:bCs/>
          <w:sz w:val="28"/>
          <w:szCs w:val="28"/>
        </w:rPr>
        <w:t>A</w:t>
      </w:r>
      <w:r w:rsidR="007505DF">
        <w:rPr>
          <w:rFonts w:ascii="Times New Roman" w:hAnsi="Times New Roman" w:cs="Times New Roman"/>
          <w:b/>
          <w:bCs/>
          <w:sz w:val="28"/>
          <w:szCs w:val="28"/>
        </w:rPr>
        <w:t xml:space="preserve">rticolul </w:t>
      </w:r>
      <w:r w:rsidR="002716FD">
        <w:rPr>
          <w:rFonts w:ascii="Times New Roman" w:hAnsi="Times New Roman" w:cs="Times New Roman"/>
          <w:b/>
          <w:bCs/>
          <w:sz w:val="28"/>
          <w:szCs w:val="28"/>
        </w:rPr>
        <w:t>8</w:t>
      </w:r>
      <w:r w:rsidR="007505DF">
        <w:rPr>
          <w:rFonts w:ascii="Times New Roman" w:hAnsi="Times New Roman" w:cs="Times New Roman"/>
          <w:b/>
          <w:bCs/>
          <w:sz w:val="28"/>
          <w:szCs w:val="28"/>
        </w:rPr>
        <w:t>.</w:t>
      </w:r>
      <w:proofErr w:type="gramEnd"/>
      <w:r w:rsidR="00055356">
        <w:rPr>
          <w:rFonts w:ascii="Times New Roman" w:hAnsi="Times New Roman" w:cs="Times New Roman"/>
          <w:b/>
          <w:bCs/>
          <w:sz w:val="28"/>
          <w:szCs w:val="28"/>
        </w:rPr>
        <w:t xml:space="preserve"> </w:t>
      </w:r>
      <w:r w:rsidR="001A1AE0">
        <w:rPr>
          <w:rFonts w:ascii="Times New Roman" w:hAnsi="Times New Roman" w:cs="Times New Roman"/>
          <w:b/>
          <w:bCs/>
          <w:sz w:val="28"/>
          <w:szCs w:val="28"/>
        </w:rPr>
        <w:t xml:space="preserve">Prevenirea efectului </w:t>
      </w:r>
      <w:r w:rsidR="00FA048D">
        <w:rPr>
          <w:rFonts w:ascii="Times New Roman" w:hAnsi="Times New Roman" w:cs="Times New Roman"/>
          <w:b/>
          <w:bCs/>
          <w:sz w:val="28"/>
          <w:szCs w:val="28"/>
        </w:rPr>
        <w:t>“</w:t>
      </w:r>
      <w:r w:rsidR="001A1AE0">
        <w:rPr>
          <w:rFonts w:ascii="Times New Roman" w:hAnsi="Times New Roman" w:cs="Times New Roman"/>
          <w:b/>
          <w:bCs/>
          <w:sz w:val="28"/>
          <w:szCs w:val="28"/>
        </w:rPr>
        <w:t>Domino</w:t>
      </w:r>
      <w:r w:rsidR="00FA048D">
        <w:rPr>
          <w:rFonts w:ascii="Times New Roman" w:hAnsi="Times New Roman" w:cs="Times New Roman"/>
          <w:b/>
          <w:bCs/>
          <w:sz w:val="28"/>
          <w:szCs w:val="28"/>
        </w:rPr>
        <w:t>”</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Autorităţile publice, prevăzute la art. 5, utilizând informaţiile primite de la operator, conform art.7 şi 10, identifică </w:t>
      </w:r>
      <w:r w:rsidR="007505DF">
        <w:rPr>
          <w:rFonts w:ascii="Times New Roman" w:hAnsi="Times New Roman" w:cs="Times New Roman"/>
          <w:sz w:val="28"/>
          <w:szCs w:val="28"/>
        </w:rPr>
        <w:t>obiectele industrial periculoase</w:t>
      </w:r>
      <w:r w:rsidRPr="00817FBB">
        <w:rPr>
          <w:rFonts w:ascii="Times New Roman" w:hAnsi="Times New Roman" w:cs="Times New Roman"/>
          <w:sz w:val="28"/>
          <w:szCs w:val="28"/>
        </w:rPr>
        <w:t xml:space="preserve"> sau grupurile de </w:t>
      </w:r>
      <w:r w:rsidR="007505DF">
        <w:rPr>
          <w:rFonts w:ascii="Times New Roman" w:hAnsi="Times New Roman" w:cs="Times New Roman"/>
          <w:sz w:val="28"/>
          <w:szCs w:val="28"/>
        </w:rPr>
        <w:t>obiecte industrial periculoase,</w:t>
      </w:r>
      <w:r w:rsidRPr="00817FBB">
        <w:rPr>
          <w:rFonts w:ascii="Times New Roman" w:hAnsi="Times New Roman" w:cs="Times New Roman"/>
          <w:sz w:val="28"/>
          <w:szCs w:val="28"/>
        </w:rPr>
        <w:t xml:space="preserve"> unde există posibilitatea producerii unui accident major, precum şi pericolul amplificării acestuia prin efectul "Domino", din cauza amplasării şi a proximităţii unor astfel de locaţii, precum şi a inventarului de substanţe periculoase de </w:t>
      </w:r>
      <w:r w:rsidR="007505DF">
        <w:rPr>
          <w:rFonts w:ascii="Times New Roman" w:hAnsi="Times New Roman" w:cs="Times New Roman"/>
          <w:sz w:val="28"/>
          <w:szCs w:val="28"/>
        </w:rPr>
        <w:t>la aceste obiecte industrial periculoase</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Operatorii </w:t>
      </w:r>
      <w:r w:rsidR="00C4598E">
        <w:rPr>
          <w:rFonts w:ascii="Times New Roman" w:hAnsi="Times New Roman" w:cs="Times New Roman"/>
          <w:sz w:val="28"/>
          <w:szCs w:val="28"/>
        </w:rPr>
        <w:t>obiectelor industrial periculoase</w:t>
      </w:r>
      <w:r w:rsidRPr="00817FBB">
        <w:rPr>
          <w:rFonts w:ascii="Times New Roman" w:hAnsi="Times New Roman" w:cs="Times New Roman"/>
          <w:sz w:val="28"/>
          <w:szCs w:val="28"/>
        </w:rPr>
        <w:t xml:space="preserve"> identificate conform alin.</w:t>
      </w:r>
      <w:r w:rsidR="00C4598E">
        <w:rPr>
          <w:rFonts w:ascii="Times New Roman" w:hAnsi="Times New Roman" w:cs="Times New Roman"/>
          <w:sz w:val="28"/>
          <w:szCs w:val="28"/>
        </w:rPr>
        <w:t xml:space="preserve"> </w:t>
      </w:r>
      <w:r w:rsidRPr="00817FBB">
        <w:rPr>
          <w:rFonts w:ascii="Times New Roman" w:hAnsi="Times New Roman" w:cs="Times New Roman"/>
          <w:sz w:val="28"/>
          <w:szCs w:val="28"/>
        </w:rPr>
        <w:t xml:space="preserve">(1) </w:t>
      </w:r>
      <w:proofErr w:type="gramStart"/>
      <w:r w:rsidRPr="00817FBB">
        <w:rPr>
          <w:rFonts w:ascii="Times New Roman" w:hAnsi="Times New Roman" w:cs="Times New Roman"/>
          <w:sz w:val="28"/>
          <w:szCs w:val="28"/>
        </w:rPr>
        <w:t>au</w:t>
      </w:r>
      <w:proofErr w:type="gramEnd"/>
      <w:r w:rsidRPr="00817FBB">
        <w:rPr>
          <w:rFonts w:ascii="Times New Roman" w:hAnsi="Times New Roman" w:cs="Times New Roman"/>
          <w:sz w:val="28"/>
          <w:szCs w:val="28"/>
        </w:rPr>
        <w:t xml:space="preserve"> obligaţia să ia următoarele măsuri: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să demonstreze că au realizat un schimb reciproc de informaţii, astfel încât în elaborarea politicilor de prevenire a accidentelor majore, a sistemelor de management al securităţii, a rapoartelor de securitate şi a planurilor de urgenţă internă pentru aceste </w:t>
      </w:r>
      <w:r w:rsidR="00C4598E">
        <w:rPr>
          <w:rFonts w:ascii="Times New Roman" w:hAnsi="Times New Roman" w:cs="Times New Roman"/>
          <w:sz w:val="28"/>
          <w:szCs w:val="28"/>
        </w:rPr>
        <w:t>obiecte industrial periculoase</w:t>
      </w:r>
      <w:r w:rsidRPr="00817FBB">
        <w:rPr>
          <w:rFonts w:ascii="Times New Roman" w:hAnsi="Times New Roman" w:cs="Times New Roman"/>
          <w:sz w:val="28"/>
          <w:szCs w:val="28"/>
        </w:rPr>
        <w:t xml:space="preserve"> să fie avute în vedere natura şi amploarea pericolului global de accident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furnizeze informaţiile necesare </w:t>
      </w:r>
      <w:r w:rsidR="001A1AE0">
        <w:rPr>
          <w:rFonts w:ascii="Times New Roman" w:hAnsi="Times New Roman" w:cs="Times New Roman"/>
          <w:sz w:val="28"/>
          <w:szCs w:val="28"/>
        </w:rPr>
        <w:t>SPCSE</w:t>
      </w:r>
      <w:r w:rsidRPr="00817FBB">
        <w:rPr>
          <w:rFonts w:ascii="Times New Roman" w:hAnsi="Times New Roman" w:cs="Times New Roman"/>
          <w:sz w:val="28"/>
          <w:szCs w:val="28"/>
        </w:rPr>
        <w:t xml:space="preserve"> în vederea întocmirii planului de urgenţă externă;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asigure cooperarea pentru informarea publicului asupra acestor categorii de </w:t>
      </w:r>
      <w:r w:rsidR="001A1AE0">
        <w:rPr>
          <w:rFonts w:ascii="Times New Roman" w:hAnsi="Times New Roman" w:cs="Times New Roman"/>
          <w:sz w:val="28"/>
          <w:szCs w:val="28"/>
        </w:rPr>
        <w:t>obiecte industrial periculoase</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b/>
          <w:bCs/>
          <w:sz w:val="28"/>
          <w:szCs w:val="28"/>
        </w:rPr>
        <w:t>A</w:t>
      </w:r>
      <w:r w:rsidR="002716FD">
        <w:rPr>
          <w:rFonts w:ascii="Times New Roman" w:hAnsi="Times New Roman" w:cs="Times New Roman"/>
          <w:b/>
          <w:bCs/>
          <w:sz w:val="28"/>
          <w:szCs w:val="28"/>
        </w:rPr>
        <w:t>rticolul 9</w:t>
      </w:r>
      <w:r w:rsidR="00FA048D">
        <w:rPr>
          <w:rFonts w:ascii="Times New Roman" w:hAnsi="Times New Roman" w:cs="Times New Roman"/>
          <w:b/>
          <w:bCs/>
          <w:sz w:val="28"/>
          <w:szCs w:val="28"/>
        </w:rPr>
        <w:t>.</w:t>
      </w:r>
      <w:proofErr w:type="gramEnd"/>
      <w:r w:rsidR="00FA048D">
        <w:rPr>
          <w:rFonts w:ascii="Times New Roman" w:hAnsi="Times New Roman" w:cs="Times New Roman"/>
          <w:b/>
          <w:bCs/>
          <w:sz w:val="28"/>
          <w:szCs w:val="28"/>
        </w:rPr>
        <w:t xml:space="preserve"> </w:t>
      </w:r>
      <w:r w:rsidR="000D73AF">
        <w:rPr>
          <w:rFonts w:ascii="Times New Roman" w:hAnsi="Times New Roman" w:cs="Times New Roman"/>
          <w:b/>
          <w:bCs/>
          <w:sz w:val="28"/>
          <w:szCs w:val="28"/>
        </w:rPr>
        <w:t>Raportul de securitate</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Operatorul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obligat să elaboreze un raport de securitate în scopul: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de a demonstra că a implementat politica de prevenire a accidentelor majore, precum şi planul de management al securităţii pentru aplicarea acestei politici, potrivit prevederilor anexei nr. 3;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de</w:t>
      </w:r>
      <w:proofErr w:type="gramEnd"/>
      <w:r w:rsidRPr="00817FBB">
        <w:rPr>
          <w:rFonts w:ascii="Times New Roman" w:hAnsi="Times New Roman" w:cs="Times New Roman"/>
          <w:sz w:val="28"/>
          <w:szCs w:val="28"/>
        </w:rPr>
        <w:t xml:space="preserve"> a demonstra că a identificat pericolele potenţiale de accidente majore şi au fost luate măsurile necesare pentru prevenirea unor astfel de accidente şi limitarea consecinţelor acestora asupra sănătăţii populaţiei şi mediului</w:t>
      </w:r>
      <w:r w:rsidR="00FA048D">
        <w:rPr>
          <w:rFonts w:ascii="Times New Roman" w:hAnsi="Times New Roman" w:cs="Times New Roman"/>
          <w:sz w:val="28"/>
          <w:szCs w:val="28"/>
        </w:rPr>
        <w:t xml:space="preserve"> înconjurător</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de a demonstra că au fost incluse măsuri de siguranţă în proiectarea, construcţia, exploatarea şi întreţinerea instalaţiilor, unităţilor de stocare, echipamentului şi infrastructurii din interiorul </w:t>
      </w:r>
      <w:r w:rsidR="00FA048D">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care prezintă riscuri de accidente majore;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 de a demonstra că planul de urgenţă internă a fost elaborat, iar informaţiile necesare pentru elaborarea planului de urgenţă externă au fost furnizate </w:t>
      </w:r>
      <w:r w:rsidR="00FA048D">
        <w:rPr>
          <w:rFonts w:ascii="Times New Roman" w:hAnsi="Times New Roman" w:cs="Times New Roman"/>
          <w:sz w:val="28"/>
          <w:szCs w:val="28"/>
        </w:rPr>
        <w:t>SPCSE</w:t>
      </w:r>
      <w:r w:rsidRPr="00817FBB">
        <w:rPr>
          <w:rFonts w:ascii="Times New Roman" w:hAnsi="Times New Roman" w:cs="Times New Roman"/>
          <w:sz w:val="28"/>
          <w:szCs w:val="28"/>
        </w:rPr>
        <w:t xml:space="preserve">, în vederea luării măsurilor necesare în cazul producerii unui accident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 xml:space="preserve">e) </w:t>
      </w:r>
      <w:proofErr w:type="gramStart"/>
      <w:r w:rsidRPr="00817FBB">
        <w:rPr>
          <w:rFonts w:ascii="Times New Roman" w:hAnsi="Times New Roman" w:cs="Times New Roman"/>
          <w:sz w:val="28"/>
          <w:szCs w:val="28"/>
        </w:rPr>
        <w:t>de</w:t>
      </w:r>
      <w:proofErr w:type="gramEnd"/>
      <w:r w:rsidRPr="00817FBB">
        <w:rPr>
          <w:rFonts w:ascii="Times New Roman" w:hAnsi="Times New Roman" w:cs="Times New Roman"/>
          <w:sz w:val="28"/>
          <w:szCs w:val="28"/>
        </w:rPr>
        <w:t xml:space="preserve"> a asigura informaţiile necesare autorităţilor publice competente la nivel regional şi autorităţilor publice locale responsabile cu planificarea amenajării teritoriului, pentru a permite luarea deciziilor cu privire la amplasarea de noi activităţi sau dezvoltarea ulterioară în jurul </w:t>
      </w:r>
      <w:r w:rsidR="00FA048D">
        <w:rPr>
          <w:rFonts w:ascii="Times New Roman" w:hAnsi="Times New Roman" w:cs="Times New Roman"/>
          <w:sz w:val="28"/>
          <w:szCs w:val="28"/>
        </w:rPr>
        <w:t>obiectelor industrial periculoase</w:t>
      </w:r>
      <w:r w:rsidRPr="00817FBB">
        <w:rPr>
          <w:rFonts w:ascii="Times New Roman" w:hAnsi="Times New Roman" w:cs="Times New Roman"/>
          <w:sz w:val="28"/>
          <w:szCs w:val="28"/>
        </w:rPr>
        <w:t xml:space="preserve"> existente.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Raportul de securitate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cuprindă: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cel</w:t>
      </w:r>
      <w:proofErr w:type="gramEnd"/>
      <w:r w:rsidRPr="00817FBB">
        <w:rPr>
          <w:rFonts w:ascii="Times New Roman" w:hAnsi="Times New Roman" w:cs="Times New Roman"/>
          <w:sz w:val="28"/>
          <w:szCs w:val="28"/>
        </w:rPr>
        <w:t xml:space="preserve"> puţin datele şi informaţiile prevăzute în anexa nr. 2;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principalele</w:t>
      </w:r>
      <w:proofErr w:type="gramEnd"/>
      <w:r w:rsidRPr="00817FBB">
        <w:rPr>
          <w:rFonts w:ascii="Times New Roman" w:hAnsi="Times New Roman" w:cs="Times New Roman"/>
          <w:sz w:val="28"/>
          <w:szCs w:val="28"/>
        </w:rPr>
        <w:t xml:space="preserve"> organizaţii care au contribuit la elaborarea acestuia;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inventarul</w:t>
      </w:r>
      <w:proofErr w:type="gramEnd"/>
      <w:r w:rsidRPr="00817FBB">
        <w:rPr>
          <w:rFonts w:ascii="Times New Roman" w:hAnsi="Times New Roman" w:cs="Times New Roman"/>
          <w:sz w:val="28"/>
          <w:szCs w:val="28"/>
        </w:rPr>
        <w:t xml:space="preserve"> actualizat al substanţelor periculoase prezente în cadrul </w:t>
      </w:r>
      <w:r w:rsidR="00FA048D">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În scopul evitării repetării sau dublării informaţiilor, rapoartele de securitate, părţi ale acestor rapoarte sau orice alte rapoarte echivalente, realizate ca urmare a unor alte dispoziţii legale, sunt prezentate sub forma unui raport de securitate unic, cu condiţia ca toate prevederile acestui articol să fie respectate.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(4) Raportul de securitate prevăzut la alin. (1)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înaintat </w:t>
      </w:r>
      <w:r w:rsidR="00FA048D">
        <w:rPr>
          <w:rFonts w:ascii="Times New Roman" w:hAnsi="Times New Roman" w:cs="Times New Roman"/>
          <w:sz w:val="28"/>
          <w:szCs w:val="28"/>
        </w:rPr>
        <w:t>IPSSTOIP, SPCSE și MM</w:t>
      </w:r>
      <w:r w:rsidRPr="00817FBB">
        <w:rPr>
          <w:rFonts w:ascii="Times New Roman" w:hAnsi="Times New Roman" w:cs="Times New Roman"/>
          <w:sz w:val="28"/>
          <w:szCs w:val="28"/>
        </w:rPr>
        <w:t xml:space="preserve"> după cum urmează: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pentru</w:t>
      </w:r>
      <w:proofErr w:type="gramEnd"/>
      <w:r w:rsidRPr="00817FBB">
        <w:rPr>
          <w:rFonts w:ascii="Times New Roman" w:hAnsi="Times New Roman" w:cs="Times New Roman"/>
          <w:sz w:val="28"/>
          <w:szCs w:val="28"/>
        </w:rPr>
        <w:t xml:space="preserve"> </w:t>
      </w:r>
      <w:r w:rsidR="00FA048D">
        <w:rPr>
          <w:rFonts w:ascii="Times New Roman" w:hAnsi="Times New Roman" w:cs="Times New Roman"/>
          <w:sz w:val="28"/>
          <w:szCs w:val="28"/>
        </w:rPr>
        <w:t>obiectele industrial periculoase</w:t>
      </w:r>
      <w:r w:rsidRPr="00817FBB">
        <w:rPr>
          <w:rFonts w:ascii="Times New Roman" w:hAnsi="Times New Roman" w:cs="Times New Roman"/>
          <w:sz w:val="28"/>
          <w:szCs w:val="28"/>
        </w:rPr>
        <w:t xml:space="preserve"> noi, anterior începerii construcţiei acestora, cu respectarea procedurii de evaluare a impactului asupra mediului, potrivit prevederilor </w:t>
      </w:r>
      <w:r w:rsidR="003F6BCA">
        <w:rPr>
          <w:rFonts w:ascii="Times New Roman" w:hAnsi="Times New Roman" w:cs="Times New Roman"/>
          <w:sz w:val="28"/>
          <w:szCs w:val="28"/>
        </w:rPr>
        <w:t>Legii privind evaluarea impactului asupra mediului</w:t>
      </w:r>
      <w:r w:rsidR="00E875BE">
        <w:rPr>
          <w:rFonts w:ascii="Times New Roman" w:hAnsi="Times New Roman" w:cs="Times New Roman"/>
          <w:sz w:val="28"/>
          <w:szCs w:val="28"/>
        </w:rPr>
        <w:t>, nr. 86 din 29.05.2014</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pentru</w:t>
      </w:r>
      <w:proofErr w:type="gramEnd"/>
      <w:r w:rsidRPr="00817FBB">
        <w:rPr>
          <w:rFonts w:ascii="Times New Roman" w:hAnsi="Times New Roman" w:cs="Times New Roman"/>
          <w:sz w:val="28"/>
          <w:szCs w:val="28"/>
        </w:rPr>
        <w:t xml:space="preserve"> </w:t>
      </w:r>
      <w:r w:rsidR="00FA048D">
        <w:rPr>
          <w:rFonts w:ascii="Times New Roman" w:hAnsi="Times New Roman" w:cs="Times New Roman"/>
          <w:sz w:val="28"/>
          <w:szCs w:val="28"/>
        </w:rPr>
        <w:t>obiectele industrial periculoase</w:t>
      </w:r>
      <w:r w:rsidRPr="00817FBB">
        <w:rPr>
          <w:rFonts w:ascii="Times New Roman" w:hAnsi="Times New Roman" w:cs="Times New Roman"/>
          <w:sz w:val="28"/>
          <w:szCs w:val="28"/>
        </w:rPr>
        <w:t xml:space="preserve"> care intră ulterior sub incidenţa domeniului de reglementare a prezentei </w:t>
      </w:r>
      <w:r w:rsidR="00FA048D">
        <w:rPr>
          <w:rFonts w:ascii="Times New Roman" w:hAnsi="Times New Roman" w:cs="Times New Roman"/>
          <w:sz w:val="28"/>
          <w:szCs w:val="28"/>
        </w:rPr>
        <w:t>legi</w:t>
      </w:r>
      <w:r w:rsidRPr="00817FBB">
        <w:rPr>
          <w:rFonts w:ascii="Times New Roman" w:hAnsi="Times New Roman" w:cs="Times New Roman"/>
          <w:sz w:val="28"/>
          <w:szCs w:val="28"/>
        </w:rPr>
        <w:t xml:space="preserve"> î</w:t>
      </w:r>
      <w:r w:rsidR="00FA048D">
        <w:rPr>
          <w:rFonts w:ascii="Times New Roman" w:hAnsi="Times New Roman" w:cs="Times New Roman"/>
          <w:sz w:val="28"/>
          <w:szCs w:val="28"/>
        </w:rPr>
        <w:t>n condiţiile prevăzute la art.1, alin. (2</w:t>
      </w:r>
      <w:r w:rsidRPr="00817FBB">
        <w:rPr>
          <w:rFonts w:ascii="Times New Roman" w:hAnsi="Times New Roman" w:cs="Times New Roman"/>
          <w:sz w:val="28"/>
          <w:szCs w:val="28"/>
        </w:rPr>
        <w:t xml:space="preserve">), în cel mult 180 de zile de la data încadrării;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în</w:t>
      </w:r>
      <w:proofErr w:type="gramEnd"/>
      <w:r w:rsidRPr="00817FBB">
        <w:rPr>
          <w:rFonts w:ascii="Times New Roman" w:hAnsi="Times New Roman" w:cs="Times New Roman"/>
          <w:sz w:val="28"/>
          <w:szCs w:val="28"/>
        </w:rPr>
        <w:t xml:space="preserve"> cazul revizuirilor raportului de securitate, în termen de cel mult 10 zile de la data operării modificărilor şi/sau completărilor.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(5) În condiţiile prevăzute la alin. (4), după analiza raportului de securitate se </w:t>
      </w:r>
      <w:proofErr w:type="gramStart"/>
      <w:r w:rsidRPr="00817FBB">
        <w:rPr>
          <w:rFonts w:ascii="Times New Roman" w:hAnsi="Times New Roman" w:cs="Times New Roman"/>
          <w:sz w:val="28"/>
          <w:szCs w:val="28"/>
        </w:rPr>
        <w:t>iau</w:t>
      </w:r>
      <w:proofErr w:type="gramEnd"/>
      <w:r w:rsidRPr="00817FBB">
        <w:rPr>
          <w:rFonts w:ascii="Times New Roman" w:hAnsi="Times New Roman" w:cs="Times New Roman"/>
          <w:sz w:val="28"/>
          <w:szCs w:val="28"/>
        </w:rPr>
        <w:t xml:space="preserve"> următoarele măsuri: </w:t>
      </w:r>
    </w:p>
    <w:p w:rsidR="00817FBB" w:rsidRPr="000D73AF" w:rsidRDefault="00817FBB" w:rsidP="000D73AF">
      <w:pPr>
        <w:pStyle w:val="a3"/>
        <w:jc w:val="both"/>
        <w:rPr>
          <w:rFonts w:ascii="Times New Roman" w:hAnsi="Times New Roman" w:cs="Times New Roman"/>
          <w:sz w:val="28"/>
          <w:szCs w:val="28"/>
        </w:rPr>
      </w:pPr>
      <w:r w:rsidRPr="000D73AF">
        <w:rPr>
          <w:rFonts w:ascii="Times New Roman" w:hAnsi="Times New Roman" w:cs="Times New Roman"/>
          <w:sz w:val="28"/>
          <w:szCs w:val="28"/>
        </w:rPr>
        <w:t xml:space="preserve">a) </w:t>
      </w:r>
      <w:r w:rsidR="000D73AF">
        <w:rPr>
          <w:rFonts w:ascii="Times New Roman" w:hAnsi="Times New Roman" w:cs="Times New Roman"/>
          <w:sz w:val="28"/>
          <w:szCs w:val="28"/>
        </w:rPr>
        <w:t>IPSSTOIP</w:t>
      </w:r>
      <w:r w:rsidRPr="000D73AF">
        <w:rPr>
          <w:rFonts w:ascii="Times New Roman" w:hAnsi="Times New Roman" w:cs="Times New Roman"/>
          <w:sz w:val="28"/>
          <w:szCs w:val="28"/>
        </w:rPr>
        <w:t xml:space="preserve">, după consultarea </w:t>
      </w:r>
      <w:r w:rsidR="000D73AF">
        <w:rPr>
          <w:rFonts w:ascii="Times New Roman" w:hAnsi="Times New Roman" w:cs="Times New Roman"/>
          <w:sz w:val="28"/>
          <w:szCs w:val="28"/>
        </w:rPr>
        <w:t>SPCSE</w:t>
      </w:r>
      <w:r w:rsidRPr="000D73AF">
        <w:rPr>
          <w:rFonts w:ascii="Times New Roman" w:hAnsi="Times New Roman" w:cs="Times New Roman"/>
          <w:sz w:val="28"/>
          <w:szCs w:val="28"/>
        </w:rPr>
        <w:t xml:space="preserve">, solicită operatorului, dacă </w:t>
      </w:r>
      <w:proofErr w:type="gramStart"/>
      <w:r w:rsidRPr="000D73AF">
        <w:rPr>
          <w:rFonts w:ascii="Times New Roman" w:hAnsi="Times New Roman" w:cs="Times New Roman"/>
          <w:sz w:val="28"/>
          <w:szCs w:val="28"/>
        </w:rPr>
        <w:t>este</w:t>
      </w:r>
      <w:proofErr w:type="gramEnd"/>
      <w:r w:rsidRPr="000D73AF">
        <w:rPr>
          <w:rFonts w:ascii="Times New Roman" w:hAnsi="Times New Roman" w:cs="Times New Roman"/>
          <w:sz w:val="28"/>
          <w:szCs w:val="28"/>
        </w:rPr>
        <w:t xml:space="preserve"> necesar, informaţii suplimentare şi îi comunică concluziile asupra acestui raport, sau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dacă</w:t>
      </w:r>
      <w:proofErr w:type="gramEnd"/>
      <w:r w:rsidRPr="00817FBB">
        <w:rPr>
          <w:rFonts w:ascii="Times New Roman" w:hAnsi="Times New Roman" w:cs="Times New Roman"/>
          <w:sz w:val="28"/>
          <w:szCs w:val="28"/>
        </w:rPr>
        <w:t xml:space="preserve"> se impune, </w:t>
      </w:r>
      <w:r w:rsidR="000D73AF">
        <w:rPr>
          <w:rFonts w:ascii="Times New Roman" w:hAnsi="Times New Roman" w:cs="Times New Roman"/>
          <w:sz w:val="28"/>
          <w:szCs w:val="28"/>
        </w:rPr>
        <w:t>IPSSTOIP</w:t>
      </w:r>
      <w:r w:rsidRPr="00817FBB">
        <w:rPr>
          <w:rFonts w:ascii="Times New Roman" w:hAnsi="Times New Roman" w:cs="Times New Roman"/>
          <w:sz w:val="28"/>
          <w:szCs w:val="28"/>
        </w:rPr>
        <w:t xml:space="preserve"> interzic</w:t>
      </w:r>
      <w:r w:rsidR="000D73AF">
        <w:rPr>
          <w:rFonts w:ascii="Times New Roman" w:hAnsi="Times New Roman" w:cs="Times New Roman"/>
          <w:sz w:val="28"/>
          <w:szCs w:val="28"/>
        </w:rPr>
        <w:t>e</w:t>
      </w:r>
      <w:r w:rsidRPr="00817FBB">
        <w:rPr>
          <w:rFonts w:ascii="Times New Roman" w:hAnsi="Times New Roman" w:cs="Times New Roman"/>
          <w:sz w:val="28"/>
          <w:szCs w:val="28"/>
        </w:rPr>
        <w:t xml:space="preserve"> punerea în funcţiune sau continuarea funcţionării </w:t>
      </w:r>
      <w:r w:rsidR="000D73AF">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ori instalaţiei, în conformitate cu prevederile art. 17.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(6) Raportul de securitate se revizuieşte periodic şi dacă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necesar se actualizează astfel: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o</w:t>
      </w:r>
      <w:proofErr w:type="gramEnd"/>
      <w:r w:rsidRPr="00817FBB">
        <w:rPr>
          <w:rFonts w:ascii="Times New Roman" w:hAnsi="Times New Roman" w:cs="Times New Roman"/>
          <w:sz w:val="28"/>
          <w:szCs w:val="28"/>
        </w:rPr>
        <w:t xml:space="preserve"> dată la 5 ani;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la iniţiativa operatorului sau la cererea autorităţilor competente, dacă se justifică prin apariţia unor noi circumstanţe în funcţionarea </w:t>
      </w:r>
      <w:r w:rsidR="000D73AF">
        <w:rPr>
          <w:rFonts w:ascii="Times New Roman" w:hAnsi="Times New Roman" w:cs="Times New Roman"/>
          <w:sz w:val="28"/>
          <w:szCs w:val="28"/>
        </w:rPr>
        <w:t>obiectului industrial periculos sau ţinî</w:t>
      </w:r>
      <w:r w:rsidRPr="00817FBB">
        <w:rPr>
          <w:rFonts w:ascii="Times New Roman" w:hAnsi="Times New Roman" w:cs="Times New Roman"/>
          <w:sz w:val="28"/>
          <w:szCs w:val="28"/>
        </w:rPr>
        <w:t xml:space="preserve">nd </w:t>
      </w:r>
      <w:r w:rsidR="000D73AF">
        <w:rPr>
          <w:rFonts w:ascii="Times New Roman" w:hAnsi="Times New Roman" w:cs="Times New Roman"/>
          <w:sz w:val="28"/>
          <w:szCs w:val="28"/>
        </w:rPr>
        <w:t>cont</w:t>
      </w:r>
      <w:r w:rsidRPr="00817FBB">
        <w:rPr>
          <w:rFonts w:ascii="Times New Roman" w:hAnsi="Times New Roman" w:cs="Times New Roman"/>
          <w:sz w:val="28"/>
          <w:szCs w:val="28"/>
        </w:rPr>
        <w:t xml:space="preserve"> de noile tehnologii din domeniul securităţii rezultate, de exemplu, din analiza accidentelor, a disfuncţionalităţilor apărute în activitatea de operare, precum şi de progresele ştiinţifice în domeniu.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(7) Dacă operatorul demonstrează </w:t>
      </w:r>
      <w:r w:rsidR="000D73AF">
        <w:rPr>
          <w:rFonts w:ascii="Times New Roman" w:hAnsi="Times New Roman" w:cs="Times New Roman"/>
          <w:sz w:val="28"/>
          <w:szCs w:val="28"/>
        </w:rPr>
        <w:t>IPSSTOIP</w:t>
      </w:r>
      <w:r w:rsidRPr="00817FBB">
        <w:rPr>
          <w:rFonts w:ascii="Times New Roman" w:hAnsi="Times New Roman" w:cs="Times New Roman"/>
          <w:sz w:val="28"/>
          <w:szCs w:val="28"/>
        </w:rPr>
        <w:t xml:space="preserve"> şi </w:t>
      </w:r>
      <w:r w:rsidR="000D73AF">
        <w:rPr>
          <w:rFonts w:ascii="Times New Roman" w:hAnsi="Times New Roman" w:cs="Times New Roman"/>
          <w:sz w:val="28"/>
          <w:szCs w:val="28"/>
        </w:rPr>
        <w:t>SPCSE</w:t>
      </w:r>
      <w:r w:rsidRPr="00817FBB">
        <w:rPr>
          <w:rFonts w:ascii="Times New Roman" w:hAnsi="Times New Roman" w:cs="Times New Roman"/>
          <w:sz w:val="28"/>
          <w:szCs w:val="28"/>
        </w:rPr>
        <w:t xml:space="preserve"> că anumite substanţe prezente </w:t>
      </w:r>
      <w:r w:rsidR="000D73AF">
        <w:rPr>
          <w:rFonts w:ascii="Times New Roman" w:hAnsi="Times New Roman" w:cs="Times New Roman"/>
          <w:sz w:val="28"/>
          <w:szCs w:val="28"/>
        </w:rPr>
        <w:t>la obiectul industrial periculos</w:t>
      </w:r>
      <w:r w:rsidRPr="00817FBB">
        <w:rPr>
          <w:rFonts w:ascii="Times New Roman" w:hAnsi="Times New Roman" w:cs="Times New Roman"/>
          <w:sz w:val="28"/>
          <w:szCs w:val="28"/>
        </w:rPr>
        <w:t xml:space="preserve"> sau în diferite locaţii ale acestuia nu prezintă pericol pentru producerea unui accident major, în condiţiile îndeplinirii criteriilor prevăzute </w:t>
      </w:r>
      <w:r w:rsidRPr="00817FBB">
        <w:rPr>
          <w:rFonts w:ascii="Times New Roman" w:hAnsi="Times New Roman" w:cs="Times New Roman"/>
          <w:sz w:val="28"/>
          <w:szCs w:val="28"/>
        </w:rPr>
        <w:lastRenderedPageBreak/>
        <w:t xml:space="preserve">în anexa nr. </w:t>
      </w:r>
      <w:proofErr w:type="gramStart"/>
      <w:r w:rsidRPr="00817FBB">
        <w:rPr>
          <w:rFonts w:ascii="Times New Roman" w:hAnsi="Times New Roman" w:cs="Times New Roman"/>
          <w:sz w:val="28"/>
          <w:szCs w:val="28"/>
        </w:rPr>
        <w:t>7, raportul de securitate conţine doar informaţiile necesare referitoare la riscurile reziduale în vederea prevenirii accidentelor majore şi limitării consecinţelor acestora asupra sănătăţii populaţiei şi mediului</w:t>
      </w:r>
      <w:r w:rsidR="000D73AF">
        <w:rPr>
          <w:rFonts w:ascii="Times New Roman" w:hAnsi="Times New Roman" w:cs="Times New Roman"/>
          <w:sz w:val="28"/>
          <w:szCs w:val="28"/>
        </w:rPr>
        <w:t xml:space="preserve"> înconjurător</w:t>
      </w:r>
      <w:r w:rsidRPr="00817FBB">
        <w:rPr>
          <w:rFonts w:ascii="Times New Roman" w:hAnsi="Times New Roman" w:cs="Times New Roman"/>
          <w:sz w:val="28"/>
          <w:szCs w:val="28"/>
        </w:rPr>
        <w:t>.</w:t>
      </w:r>
      <w:proofErr w:type="gramEnd"/>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(8) </w:t>
      </w:r>
      <w:r w:rsidR="000D73AF">
        <w:rPr>
          <w:rFonts w:ascii="Times New Roman" w:hAnsi="Times New Roman" w:cs="Times New Roman"/>
          <w:sz w:val="28"/>
          <w:szCs w:val="28"/>
        </w:rPr>
        <w:t>IPSSTOIP</w:t>
      </w:r>
      <w:r w:rsidRPr="00817FBB">
        <w:rPr>
          <w:rFonts w:ascii="Times New Roman" w:hAnsi="Times New Roman" w:cs="Times New Roman"/>
          <w:sz w:val="28"/>
          <w:szCs w:val="28"/>
        </w:rPr>
        <w:t xml:space="preserve">, după consultarea </w:t>
      </w:r>
      <w:r w:rsidR="000D73AF">
        <w:rPr>
          <w:rFonts w:ascii="Times New Roman" w:hAnsi="Times New Roman" w:cs="Times New Roman"/>
          <w:sz w:val="28"/>
          <w:szCs w:val="28"/>
        </w:rPr>
        <w:t>SPCSE și MM</w:t>
      </w:r>
      <w:r w:rsidRPr="00817FBB">
        <w:rPr>
          <w:rFonts w:ascii="Times New Roman" w:hAnsi="Times New Roman" w:cs="Times New Roman"/>
          <w:sz w:val="28"/>
          <w:szCs w:val="28"/>
        </w:rPr>
        <w:t xml:space="preserve">, transmite anual Comisiei Europene </w:t>
      </w: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document ce conţine lista fundamentată a </w:t>
      </w:r>
      <w:r w:rsidR="000D73AF">
        <w:rPr>
          <w:rFonts w:ascii="Times New Roman" w:hAnsi="Times New Roman" w:cs="Times New Roman"/>
          <w:sz w:val="28"/>
          <w:szCs w:val="28"/>
        </w:rPr>
        <w:t>obiectelor industrial periculoase</w:t>
      </w:r>
      <w:r w:rsidRPr="00817FBB">
        <w:rPr>
          <w:rFonts w:ascii="Times New Roman" w:hAnsi="Times New Roman" w:cs="Times New Roman"/>
          <w:sz w:val="28"/>
          <w:szCs w:val="28"/>
        </w:rPr>
        <w:t xml:space="preserve"> care intră sub incidenţa prevederilor alin. (7). </w:t>
      </w:r>
    </w:p>
    <w:p w:rsidR="00817FBB" w:rsidRPr="00817FBB" w:rsidRDefault="000D73AF" w:rsidP="00817FBB">
      <w:pPr>
        <w:pStyle w:val="a3"/>
        <w:jc w:val="both"/>
        <w:rPr>
          <w:rFonts w:ascii="Times New Roman" w:hAnsi="Times New Roman" w:cs="Times New Roman"/>
          <w:sz w:val="28"/>
          <w:szCs w:val="28"/>
        </w:rPr>
      </w:pPr>
      <w:r w:rsidRPr="000D73AF">
        <w:rPr>
          <w:rFonts w:ascii="Times New Roman" w:hAnsi="Times New Roman" w:cs="Times New Roman"/>
          <w:bCs/>
          <w:sz w:val="28"/>
          <w:szCs w:val="28"/>
        </w:rPr>
        <w:t>(9)</w:t>
      </w:r>
      <w:r>
        <w:rPr>
          <w:rFonts w:ascii="Times New Roman" w:hAnsi="Times New Roman" w:cs="Times New Roman"/>
          <w:b/>
          <w:bCs/>
          <w:sz w:val="28"/>
          <w:szCs w:val="28"/>
        </w:rPr>
        <w:t xml:space="preserve"> </w:t>
      </w:r>
      <w:r w:rsidR="00817FBB" w:rsidRPr="00817FBB">
        <w:rPr>
          <w:rFonts w:ascii="Times New Roman" w:hAnsi="Times New Roman" w:cs="Times New Roman"/>
          <w:sz w:val="28"/>
          <w:szCs w:val="28"/>
        </w:rPr>
        <w:t xml:space="preserve">În cazul în care se aduc modificări unei instalaţii, unui </w:t>
      </w:r>
      <w:r>
        <w:rPr>
          <w:rFonts w:ascii="Times New Roman" w:hAnsi="Times New Roman" w:cs="Times New Roman"/>
          <w:sz w:val="28"/>
          <w:szCs w:val="28"/>
        </w:rPr>
        <w:t>obiect industrial periculos</w:t>
      </w:r>
      <w:r w:rsidR="00817FBB" w:rsidRPr="00817FBB">
        <w:rPr>
          <w:rFonts w:ascii="Times New Roman" w:hAnsi="Times New Roman" w:cs="Times New Roman"/>
          <w:sz w:val="28"/>
          <w:szCs w:val="28"/>
        </w:rPr>
        <w:t xml:space="preserve">, unei unităţi de stocare sau unui proces ori modificări ale naturii sau cantităţii de substanţe periculoase utilizate, care ar putea avea consecinţe în cazul producerii unui accident major, operatorul are obligaţia să reexamineze şi, unde este necesar, să revizuiască: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politica</w:t>
      </w:r>
      <w:proofErr w:type="gramEnd"/>
      <w:r w:rsidRPr="00817FBB">
        <w:rPr>
          <w:rFonts w:ascii="Times New Roman" w:hAnsi="Times New Roman" w:cs="Times New Roman"/>
          <w:sz w:val="28"/>
          <w:szCs w:val="28"/>
        </w:rPr>
        <w:t xml:space="preserve"> de prevenire a accidentelor majore, sistemul de management al securităţii şi procedurile la care se face referire în art. 8 </w:t>
      </w:r>
      <w:proofErr w:type="gramStart"/>
      <w:r w:rsidRPr="00817FBB">
        <w:rPr>
          <w:rFonts w:ascii="Times New Roman" w:hAnsi="Times New Roman" w:cs="Times New Roman"/>
          <w:sz w:val="28"/>
          <w:szCs w:val="28"/>
        </w:rPr>
        <w:t>şi</w:t>
      </w:r>
      <w:proofErr w:type="gramEnd"/>
      <w:r w:rsidRPr="00817FBB">
        <w:rPr>
          <w:rFonts w:ascii="Times New Roman" w:hAnsi="Times New Roman" w:cs="Times New Roman"/>
          <w:sz w:val="28"/>
          <w:szCs w:val="28"/>
        </w:rPr>
        <w:t xml:space="preserve"> 10;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raportul</w:t>
      </w:r>
      <w:proofErr w:type="gramEnd"/>
      <w:r w:rsidRPr="00817FBB">
        <w:rPr>
          <w:rFonts w:ascii="Times New Roman" w:hAnsi="Times New Roman" w:cs="Times New Roman"/>
          <w:sz w:val="28"/>
          <w:szCs w:val="28"/>
        </w:rPr>
        <w:t xml:space="preserve"> de securitate şi să informeze </w:t>
      </w:r>
      <w:r w:rsidR="000D73AF">
        <w:rPr>
          <w:rFonts w:ascii="Times New Roman" w:hAnsi="Times New Roman" w:cs="Times New Roman"/>
          <w:sz w:val="28"/>
          <w:szCs w:val="28"/>
        </w:rPr>
        <w:t>IPSSTOIP</w:t>
      </w:r>
      <w:r w:rsidRPr="00817FBB">
        <w:rPr>
          <w:rFonts w:ascii="Times New Roman" w:hAnsi="Times New Roman" w:cs="Times New Roman"/>
          <w:sz w:val="28"/>
          <w:szCs w:val="28"/>
        </w:rPr>
        <w:t xml:space="preserve"> asupra detaliilor revizuirii înainte de a se efectua orice modificare şi/sau completare. </w:t>
      </w:r>
    </w:p>
    <w:p w:rsidR="000D73AF" w:rsidRDefault="002716FD" w:rsidP="00817FBB">
      <w:pPr>
        <w:pStyle w:val="a3"/>
        <w:jc w:val="both"/>
        <w:rPr>
          <w:rFonts w:ascii="Times New Roman" w:hAnsi="Times New Roman" w:cs="Times New Roman"/>
          <w:b/>
          <w:bCs/>
          <w:sz w:val="28"/>
          <w:szCs w:val="28"/>
        </w:rPr>
      </w:pPr>
      <w:proofErr w:type="gramStart"/>
      <w:r>
        <w:rPr>
          <w:rFonts w:ascii="Times New Roman" w:hAnsi="Times New Roman" w:cs="Times New Roman"/>
          <w:b/>
          <w:bCs/>
          <w:sz w:val="28"/>
          <w:szCs w:val="28"/>
        </w:rPr>
        <w:t>Articolul 10</w:t>
      </w:r>
      <w:r w:rsidR="000D73AF">
        <w:rPr>
          <w:rFonts w:ascii="Times New Roman" w:hAnsi="Times New Roman" w:cs="Times New Roman"/>
          <w:b/>
          <w:bCs/>
          <w:sz w:val="28"/>
          <w:szCs w:val="28"/>
        </w:rPr>
        <w:t>.</w:t>
      </w:r>
      <w:proofErr w:type="gramEnd"/>
      <w:r w:rsidR="000D73AF">
        <w:rPr>
          <w:rFonts w:ascii="Times New Roman" w:hAnsi="Times New Roman" w:cs="Times New Roman"/>
          <w:b/>
          <w:bCs/>
          <w:sz w:val="28"/>
          <w:szCs w:val="28"/>
        </w:rPr>
        <w:t xml:space="preserve"> </w:t>
      </w:r>
      <w:r w:rsidR="000D73AF" w:rsidRPr="000D73AF">
        <w:rPr>
          <w:rFonts w:ascii="Times New Roman" w:hAnsi="Times New Roman" w:cs="Times New Roman"/>
          <w:b/>
          <w:bCs/>
          <w:sz w:val="28"/>
          <w:szCs w:val="28"/>
        </w:rPr>
        <w:t>P</w:t>
      </w:r>
      <w:r w:rsidR="00556E31">
        <w:rPr>
          <w:rFonts w:ascii="Times New Roman" w:hAnsi="Times New Roman" w:cs="Times New Roman"/>
          <w:b/>
          <w:sz w:val="28"/>
          <w:szCs w:val="28"/>
        </w:rPr>
        <w:t>lanurile</w:t>
      </w:r>
      <w:r w:rsidR="000D73AF" w:rsidRPr="000D73AF">
        <w:rPr>
          <w:rFonts w:ascii="Times New Roman" w:hAnsi="Times New Roman" w:cs="Times New Roman"/>
          <w:b/>
          <w:sz w:val="28"/>
          <w:szCs w:val="28"/>
        </w:rPr>
        <w:t xml:space="preserve"> de urgenţă </w:t>
      </w:r>
    </w:p>
    <w:p w:rsidR="00817FBB" w:rsidRPr="00817FBB" w:rsidRDefault="000D73AF"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 </w:t>
      </w:r>
      <w:r w:rsidR="00817FBB" w:rsidRPr="00817FBB">
        <w:rPr>
          <w:rFonts w:ascii="Times New Roman" w:hAnsi="Times New Roman" w:cs="Times New Roman"/>
          <w:sz w:val="28"/>
          <w:szCs w:val="28"/>
        </w:rPr>
        <w:t xml:space="preserve">(1) Pentru toate </w:t>
      </w:r>
      <w:r>
        <w:rPr>
          <w:rFonts w:ascii="Times New Roman" w:hAnsi="Times New Roman" w:cs="Times New Roman"/>
          <w:sz w:val="28"/>
          <w:szCs w:val="28"/>
        </w:rPr>
        <w:t>obiectele industrial periculoase</w:t>
      </w:r>
      <w:r w:rsidR="00817FBB" w:rsidRPr="00817FBB">
        <w:rPr>
          <w:rFonts w:ascii="Times New Roman" w:hAnsi="Times New Roman" w:cs="Times New Roman"/>
          <w:sz w:val="28"/>
          <w:szCs w:val="28"/>
        </w:rPr>
        <w:t xml:space="preserve"> care intră su</w:t>
      </w:r>
      <w:r w:rsidR="0034573E">
        <w:rPr>
          <w:rFonts w:ascii="Times New Roman" w:hAnsi="Times New Roman" w:cs="Times New Roman"/>
          <w:sz w:val="28"/>
          <w:szCs w:val="28"/>
        </w:rPr>
        <w:t>b incidenţa prevederilor art. 9</w:t>
      </w:r>
      <w:r w:rsidR="00817FBB" w:rsidRPr="00817FBB">
        <w:rPr>
          <w:rFonts w:ascii="Times New Roman" w:hAnsi="Times New Roman" w:cs="Times New Roman"/>
          <w:sz w:val="28"/>
          <w:szCs w:val="28"/>
        </w:rPr>
        <w:t xml:space="preserve"> operatorul trebuie </w:t>
      </w:r>
      <w:proofErr w:type="gramStart"/>
      <w:r w:rsidR="00817FBB" w:rsidRPr="00817FBB">
        <w:rPr>
          <w:rFonts w:ascii="Times New Roman" w:hAnsi="Times New Roman" w:cs="Times New Roman"/>
          <w:sz w:val="28"/>
          <w:szCs w:val="28"/>
        </w:rPr>
        <w:t>să</w:t>
      </w:r>
      <w:proofErr w:type="gramEnd"/>
      <w:r w:rsidR="00817FBB" w:rsidRPr="00817FBB">
        <w:rPr>
          <w:rFonts w:ascii="Times New Roman" w:hAnsi="Times New Roman" w:cs="Times New Roman"/>
          <w:sz w:val="28"/>
          <w:szCs w:val="28"/>
        </w:rPr>
        <w:t xml:space="preserve"> elaboreze un plan de urgenţă internă care să cuprindă măsurile ce trebuie aplicate în interiorul </w:t>
      </w:r>
      <w:r>
        <w:rPr>
          <w:rFonts w:ascii="Times New Roman" w:hAnsi="Times New Roman" w:cs="Times New Roman"/>
          <w:sz w:val="28"/>
          <w:szCs w:val="28"/>
        </w:rPr>
        <w:t>obiectului industrial periculos</w:t>
      </w:r>
      <w:r w:rsidR="00817FBB" w:rsidRPr="00817FBB">
        <w:rPr>
          <w:rFonts w:ascii="Times New Roman" w:hAnsi="Times New Roman" w:cs="Times New Roman"/>
          <w:sz w:val="28"/>
          <w:szCs w:val="28"/>
        </w:rPr>
        <w:t xml:space="preserve">, în următoarele condiţii: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pentru</w:t>
      </w:r>
      <w:proofErr w:type="gramEnd"/>
      <w:r w:rsidRPr="00817FBB">
        <w:rPr>
          <w:rFonts w:ascii="Times New Roman" w:hAnsi="Times New Roman" w:cs="Times New Roman"/>
          <w:sz w:val="28"/>
          <w:szCs w:val="28"/>
        </w:rPr>
        <w:t xml:space="preserve"> </w:t>
      </w:r>
      <w:r w:rsidR="000D73AF">
        <w:rPr>
          <w:rFonts w:ascii="Times New Roman" w:hAnsi="Times New Roman" w:cs="Times New Roman"/>
          <w:sz w:val="28"/>
          <w:szCs w:val="28"/>
        </w:rPr>
        <w:t>obiectele industriale periculoase</w:t>
      </w:r>
      <w:r w:rsidRPr="00817FBB">
        <w:rPr>
          <w:rFonts w:ascii="Times New Roman" w:hAnsi="Times New Roman" w:cs="Times New Roman"/>
          <w:sz w:val="28"/>
          <w:szCs w:val="28"/>
        </w:rPr>
        <w:t xml:space="preserve"> noi, anterior începerii construcţiei acestora, cu respectarea procedurii de evaluare a impactului asupra mediului, potrivit prevederilor </w:t>
      </w:r>
      <w:r w:rsidR="003F6BCA">
        <w:rPr>
          <w:rFonts w:ascii="Times New Roman" w:hAnsi="Times New Roman" w:cs="Times New Roman"/>
          <w:sz w:val="28"/>
          <w:szCs w:val="28"/>
        </w:rPr>
        <w:t>Legii privind evaluarea impactului asupra mediului</w:t>
      </w:r>
      <w:r w:rsidR="00E875BE">
        <w:rPr>
          <w:rFonts w:ascii="Times New Roman" w:hAnsi="Times New Roman" w:cs="Times New Roman"/>
          <w:sz w:val="28"/>
          <w:szCs w:val="28"/>
        </w:rPr>
        <w:t>, nr. 86 din 29.05.2014</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pentru</w:t>
      </w:r>
      <w:proofErr w:type="gramEnd"/>
      <w:r w:rsidRPr="00817FBB">
        <w:rPr>
          <w:rFonts w:ascii="Times New Roman" w:hAnsi="Times New Roman" w:cs="Times New Roman"/>
          <w:sz w:val="28"/>
          <w:szCs w:val="28"/>
        </w:rPr>
        <w:t xml:space="preserve"> </w:t>
      </w:r>
      <w:r w:rsidR="00B829EE">
        <w:rPr>
          <w:rFonts w:ascii="Times New Roman" w:hAnsi="Times New Roman" w:cs="Times New Roman"/>
          <w:sz w:val="28"/>
          <w:szCs w:val="28"/>
        </w:rPr>
        <w:t>obiectele industriale periculoase</w:t>
      </w:r>
      <w:r w:rsidRPr="00817FBB">
        <w:rPr>
          <w:rFonts w:ascii="Times New Roman" w:hAnsi="Times New Roman" w:cs="Times New Roman"/>
          <w:sz w:val="28"/>
          <w:szCs w:val="28"/>
        </w:rPr>
        <w:t xml:space="preserve"> care intră ulterior sub incidenţa domeniului de reglementare a prezentei </w:t>
      </w:r>
      <w:r w:rsidR="00B829EE">
        <w:rPr>
          <w:rFonts w:ascii="Times New Roman" w:hAnsi="Times New Roman" w:cs="Times New Roman"/>
          <w:sz w:val="28"/>
          <w:szCs w:val="28"/>
        </w:rPr>
        <w:t>legi</w:t>
      </w:r>
      <w:r w:rsidRPr="00817FBB">
        <w:rPr>
          <w:rFonts w:ascii="Times New Roman" w:hAnsi="Times New Roman" w:cs="Times New Roman"/>
          <w:sz w:val="28"/>
          <w:szCs w:val="28"/>
        </w:rPr>
        <w:t xml:space="preserve"> î</w:t>
      </w:r>
      <w:r w:rsidR="00B829EE">
        <w:rPr>
          <w:rFonts w:ascii="Times New Roman" w:hAnsi="Times New Roman" w:cs="Times New Roman"/>
          <w:sz w:val="28"/>
          <w:szCs w:val="28"/>
        </w:rPr>
        <w:t>n condiţiile prevăzute la art.1, alin.(2</w:t>
      </w:r>
      <w:r w:rsidRPr="00817FBB">
        <w:rPr>
          <w:rFonts w:ascii="Times New Roman" w:hAnsi="Times New Roman" w:cs="Times New Roman"/>
          <w:sz w:val="28"/>
          <w:szCs w:val="28"/>
        </w:rPr>
        <w:t xml:space="preserve">), în cel mult 180 de zile de la data încadrării.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Pentru a da posibilitatea întocmirii planurilor de urgenţă externă, operatorul </w:t>
      </w:r>
      <w:proofErr w:type="gramStart"/>
      <w:r w:rsidRPr="00817FBB">
        <w:rPr>
          <w:rFonts w:ascii="Times New Roman" w:hAnsi="Times New Roman" w:cs="Times New Roman"/>
          <w:sz w:val="28"/>
          <w:szCs w:val="28"/>
        </w:rPr>
        <w:t>are</w:t>
      </w:r>
      <w:proofErr w:type="gramEnd"/>
      <w:r w:rsidRPr="00817FBB">
        <w:rPr>
          <w:rFonts w:ascii="Times New Roman" w:hAnsi="Times New Roman" w:cs="Times New Roman"/>
          <w:sz w:val="28"/>
          <w:szCs w:val="28"/>
        </w:rPr>
        <w:t xml:space="preserve"> obligaţia de a pune la dispoziţia </w:t>
      </w:r>
      <w:r w:rsidR="00B829EE">
        <w:rPr>
          <w:rFonts w:ascii="Times New Roman" w:hAnsi="Times New Roman" w:cs="Times New Roman"/>
          <w:sz w:val="28"/>
          <w:szCs w:val="28"/>
        </w:rPr>
        <w:t>SPCSE</w:t>
      </w:r>
      <w:r w:rsidRPr="00817FBB">
        <w:rPr>
          <w:rFonts w:ascii="Times New Roman" w:hAnsi="Times New Roman" w:cs="Times New Roman"/>
          <w:sz w:val="28"/>
          <w:szCs w:val="28"/>
        </w:rPr>
        <w:t xml:space="preserve"> informaţiile necesare, după cum urmează: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pentru</w:t>
      </w:r>
      <w:proofErr w:type="gramEnd"/>
      <w:r w:rsidRPr="00817FBB">
        <w:rPr>
          <w:rFonts w:ascii="Times New Roman" w:hAnsi="Times New Roman" w:cs="Times New Roman"/>
          <w:sz w:val="28"/>
          <w:szCs w:val="28"/>
        </w:rPr>
        <w:t xml:space="preserve"> </w:t>
      </w:r>
      <w:r w:rsidR="00B829EE">
        <w:rPr>
          <w:rFonts w:ascii="Times New Roman" w:hAnsi="Times New Roman" w:cs="Times New Roman"/>
          <w:sz w:val="28"/>
          <w:szCs w:val="28"/>
        </w:rPr>
        <w:t>obiectele industriale periculoase</w:t>
      </w:r>
      <w:r w:rsidRPr="00817FBB">
        <w:rPr>
          <w:rFonts w:ascii="Times New Roman" w:hAnsi="Times New Roman" w:cs="Times New Roman"/>
          <w:sz w:val="28"/>
          <w:szCs w:val="28"/>
        </w:rPr>
        <w:t xml:space="preserve"> noi, anterior începerii construcţiei acestora;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pentru</w:t>
      </w:r>
      <w:proofErr w:type="gramEnd"/>
      <w:r w:rsidRPr="00817FBB">
        <w:rPr>
          <w:rFonts w:ascii="Times New Roman" w:hAnsi="Times New Roman" w:cs="Times New Roman"/>
          <w:sz w:val="28"/>
          <w:szCs w:val="28"/>
        </w:rPr>
        <w:t xml:space="preserve"> </w:t>
      </w:r>
      <w:r w:rsidR="00B829EE">
        <w:rPr>
          <w:rFonts w:ascii="Times New Roman" w:hAnsi="Times New Roman" w:cs="Times New Roman"/>
          <w:sz w:val="28"/>
          <w:szCs w:val="28"/>
        </w:rPr>
        <w:t>obiectele industriale periculoase</w:t>
      </w:r>
      <w:r w:rsidRPr="00817FBB">
        <w:rPr>
          <w:rFonts w:ascii="Times New Roman" w:hAnsi="Times New Roman" w:cs="Times New Roman"/>
          <w:sz w:val="28"/>
          <w:szCs w:val="28"/>
        </w:rPr>
        <w:t xml:space="preserve"> care intră ulterior sub incidenţa domeniului de reglementare a prezentei </w:t>
      </w:r>
      <w:r w:rsidR="00B829EE">
        <w:rPr>
          <w:rFonts w:ascii="Times New Roman" w:hAnsi="Times New Roman" w:cs="Times New Roman"/>
          <w:sz w:val="28"/>
          <w:szCs w:val="28"/>
        </w:rPr>
        <w:t>legi</w:t>
      </w:r>
      <w:r w:rsidRPr="00817FBB">
        <w:rPr>
          <w:rFonts w:ascii="Times New Roman" w:hAnsi="Times New Roman" w:cs="Times New Roman"/>
          <w:sz w:val="28"/>
          <w:szCs w:val="28"/>
        </w:rPr>
        <w:t xml:space="preserve"> </w:t>
      </w:r>
      <w:r w:rsidR="00B829EE">
        <w:rPr>
          <w:rFonts w:ascii="Times New Roman" w:hAnsi="Times New Roman" w:cs="Times New Roman"/>
          <w:sz w:val="28"/>
          <w:szCs w:val="28"/>
        </w:rPr>
        <w:t>în condiţiile prevăzute la art.1,</w:t>
      </w:r>
      <w:r w:rsidRPr="00817FBB">
        <w:rPr>
          <w:rFonts w:ascii="Times New Roman" w:hAnsi="Times New Roman" w:cs="Times New Roman"/>
          <w:sz w:val="28"/>
          <w:szCs w:val="28"/>
        </w:rPr>
        <w:t xml:space="preserve"> alin. (</w:t>
      </w:r>
      <w:r w:rsidR="00B829EE">
        <w:rPr>
          <w:rFonts w:ascii="Times New Roman" w:hAnsi="Times New Roman" w:cs="Times New Roman"/>
          <w:sz w:val="28"/>
          <w:szCs w:val="28"/>
        </w:rPr>
        <w:t>2</w:t>
      </w:r>
      <w:r w:rsidRPr="00817FBB">
        <w:rPr>
          <w:rFonts w:ascii="Times New Roman" w:hAnsi="Times New Roman" w:cs="Times New Roman"/>
          <w:sz w:val="28"/>
          <w:szCs w:val="28"/>
        </w:rPr>
        <w:t xml:space="preserve">), în cel mult 180 de zile de la data încadrării.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În baza informaţiilor puse la dispoziţie de către operator, </w:t>
      </w:r>
      <w:r w:rsidR="00B829EE">
        <w:rPr>
          <w:rFonts w:ascii="Times New Roman" w:hAnsi="Times New Roman" w:cs="Times New Roman"/>
          <w:sz w:val="28"/>
          <w:szCs w:val="28"/>
        </w:rPr>
        <w:t>SPCSE</w:t>
      </w:r>
      <w:r w:rsidRPr="00817FBB">
        <w:rPr>
          <w:rFonts w:ascii="Times New Roman" w:hAnsi="Times New Roman" w:cs="Times New Roman"/>
          <w:sz w:val="28"/>
          <w:szCs w:val="28"/>
        </w:rPr>
        <w:t xml:space="preserve"> elaborează </w:t>
      </w: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plan de urgenţă externă care cuprinde măsurile ce trebuie luate în exteriorul </w:t>
      </w:r>
      <w:r w:rsidR="00B829EE">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după cum urmează: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pentru</w:t>
      </w:r>
      <w:proofErr w:type="gramEnd"/>
      <w:r w:rsidRPr="00817FBB">
        <w:rPr>
          <w:rFonts w:ascii="Times New Roman" w:hAnsi="Times New Roman" w:cs="Times New Roman"/>
          <w:sz w:val="28"/>
          <w:szCs w:val="28"/>
        </w:rPr>
        <w:t xml:space="preserve"> </w:t>
      </w:r>
      <w:r w:rsidR="00B829EE">
        <w:rPr>
          <w:rFonts w:ascii="Times New Roman" w:hAnsi="Times New Roman" w:cs="Times New Roman"/>
          <w:sz w:val="28"/>
          <w:szCs w:val="28"/>
        </w:rPr>
        <w:t>obiectele industriale periculoase</w:t>
      </w:r>
      <w:r w:rsidRPr="00817FBB">
        <w:rPr>
          <w:rFonts w:ascii="Times New Roman" w:hAnsi="Times New Roman" w:cs="Times New Roman"/>
          <w:sz w:val="28"/>
          <w:szCs w:val="28"/>
        </w:rPr>
        <w:t xml:space="preserve"> noi, anterior începerii funcţionării acestora;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pentru</w:t>
      </w:r>
      <w:proofErr w:type="gramEnd"/>
      <w:r w:rsidRPr="00817FBB">
        <w:rPr>
          <w:rFonts w:ascii="Times New Roman" w:hAnsi="Times New Roman" w:cs="Times New Roman"/>
          <w:sz w:val="28"/>
          <w:szCs w:val="28"/>
        </w:rPr>
        <w:t xml:space="preserve"> </w:t>
      </w:r>
      <w:r w:rsidR="00B829EE">
        <w:rPr>
          <w:rFonts w:ascii="Times New Roman" w:hAnsi="Times New Roman" w:cs="Times New Roman"/>
          <w:sz w:val="28"/>
          <w:szCs w:val="28"/>
        </w:rPr>
        <w:t>obiectele industriale periculoase</w:t>
      </w:r>
      <w:r w:rsidRPr="00817FBB">
        <w:rPr>
          <w:rFonts w:ascii="Times New Roman" w:hAnsi="Times New Roman" w:cs="Times New Roman"/>
          <w:sz w:val="28"/>
          <w:szCs w:val="28"/>
        </w:rPr>
        <w:t xml:space="preserve"> care intră ulterior sub incidenţa domeniului de reglementare a prezentei </w:t>
      </w:r>
      <w:r w:rsidR="00B829EE">
        <w:rPr>
          <w:rFonts w:ascii="Times New Roman" w:hAnsi="Times New Roman" w:cs="Times New Roman"/>
          <w:sz w:val="28"/>
          <w:szCs w:val="28"/>
        </w:rPr>
        <w:t>legi</w:t>
      </w:r>
      <w:r w:rsidRPr="00817FBB">
        <w:rPr>
          <w:rFonts w:ascii="Times New Roman" w:hAnsi="Times New Roman" w:cs="Times New Roman"/>
          <w:sz w:val="28"/>
          <w:szCs w:val="28"/>
        </w:rPr>
        <w:t xml:space="preserve"> î</w:t>
      </w:r>
      <w:r w:rsidR="00B829EE">
        <w:rPr>
          <w:rFonts w:ascii="Times New Roman" w:hAnsi="Times New Roman" w:cs="Times New Roman"/>
          <w:sz w:val="28"/>
          <w:szCs w:val="28"/>
        </w:rPr>
        <w:t>n condiţiile prevăzute la art.1,</w:t>
      </w:r>
      <w:r w:rsidRPr="00817FBB">
        <w:rPr>
          <w:rFonts w:ascii="Times New Roman" w:hAnsi="Times New Roman" w:cs="Times New Roman"/>
          <w:sz w:val="28"/>
          <w:szCs w:val="28"/>
        </w:rPr>
        <w:t xml:space="preserve"> alin. (</w:t>
      </w:r>
      <w:r w:rsidR="00B829EE">
        <w:rPr>
          <w:rFonts w:ascii="Times New Roman" w:hAnsi="Times New Roman" w:cs="Times New Roman"/>
          <w:sz w:val="28"/>
          <w:szCs w:val="28"/>
        </w:rPr>
        <w:t>2</w:t>
      </w:r>
      <w:r w:rsidRPr="00817FBB">
        <w:rPr>
          <w:rFonts w:ascii="Times New Roman" w:hAnsi="Times New Roman" w:cs="Times New Roman"/>
          <w:sz w:val="28"/>
          <w:szCs w:val="28"/>
        </w:rPr>
        <w:t xml:space="preserve">), în cel mult 270 de zile de la data încadrării.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(4) La elaborarea planurilor de urgenţă se ţine cont de următoarele obiective: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 xml:space="preserve">a) </w:t>
      </w:r>
      <w:proofErr w:type="gramStart"/>
      <w:r w:rsidRPr="00817FBB">
        <w:rPr>
          <w:rFonts w:ascii="Times New Roman" w:hAnsi="Times New Roman" w:cs="Times New Roman"/>
          <w:sz w:val="28"/>
          <w:szCs w:val="28"/>
        </w:rPr>
        <w:t>controlul</w:t>
      </w:r>
      <w:proofErr w:type="gramEnd"/>
      <w:r w:rsidRPr="00817FBB">
        <w:rPr>
          <w:rFonts w:ascii="Times New Roman" w:hAnsi="Times New Roman" w:cs="Times New Roman"/>
          <w:sz w:val="28"/>
          <w:szCs w:val="28"/>
        </w:rPr>
        <w:t xml:space="preserve"> şi limitarea efectelor incidentelor astfel încât să se minimizeze efectele şi să se limiteze daunele asupra sănătăţii populaţiei, mediului şi proprietăţii;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implementarea</w:t>
      </w:r>
      <w:proofErr w:type="gramEnd"/>
      <w:r w:rsidRPr="00817FBB">
        <w:rPr>
          <w:rFonts w:ascii="Times New Roman" w:hAnsi="Times New Roman" w:cs="Times New Roman"/>
          <w:sz w:val="28"/>
          <w:szCs w:val="28"/>
        </w:rPr>
        <w:t xml:space="preserve"> măsurilor necesare pentru protejarea populaţiei şi mediului împotriva efectelor accidentelor majore;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informarea</w:t>
      </w:r>
      <w:proofErr w:type="gramEnd"/>
      <w:r w:rsidRPr="00817FBB">
        <w:rPr>
          <w:rFonts w:ascii="Times New Roman" w:hAnsi="Times New Roman" w:cs="Times New Roman"/>
          <w:sz w:val="28"/>
          <w:szCs w:val="28"/>
        </w:rPr>
        <w:t xml:space="preserve"> publicului şi a serviciilor sau autorităţilor implicate din zona respectivă;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 </w:t>
      </w:r>
      <w:proofErr w:type="gramStart"/>
      <w:r w:rsidRPr="00817FBB">
        <w:rPr>
          <w:rFonts w:ascii="Times New Roman" w:hAnsi="Times New Roman" w:cs="Times New Roman"/>
          <w:sz w:val="28"/>
          <w:szCs w:val="28"/>
        </w:rPr>
        <w:t>asigurarea</w:t>
      </w:r>
      <w:proofErr w:type="gramEnd"/>
      <w:r w:rsidRPr="00817FBB">
        <w:rPr>
          <w:rFonts w:ascii="Times New Roman" w:hAnsi="Times New Roman" w:cs="Times New Roman"/>
          <w:sz w:val="28"/>
          <w:szCs w:val="28"/>
        </w:rPr>
        <w:t xml:space="preserve"> refacerii ecologice şi curăţarea zonei afectate în urma unui accident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(5) Planurile de urgenţă se întocmesc potrivit normelor metodologice elaborate de </w:t>
      </w:r>
      <w:r w:rsidR="00B829EE">
        <w:rPr>
          <w:rFonts w:ascii="Times New Roman" w:hAnsi="Times New Roman" w:cs="Times New Roman"/>
          <w:sz w:val="28"/>
          <w:szCs w:val="28"/>
        </w:rPr>
        <w:t>SPCSE</w:t>
      </w:r>
      <w:r w:rsidRPr="00817FBB">
        <w:rPr>
          <w:rFonts w:ascii="Times New Roman" w:hAnsi="Times New Roman" w:cs="Times New Roman"/>
          <w:sz w:val="28"/>
          <w:szCs w:val="28"/>
        </w:rPr>
        <w:t xml:space="preserve"> şi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cuprindă cel puţin informaţiile prevăzute în anexa nr. 4.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(6) La elaborarea şi actualizarea planului de urgenţă internă operatorul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obligat să consulte personalul care lucrează în cadrul </w:t>
      </w:r>
      <w:r w:rsidR="00B829EE">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inclusiv personalul subcontractat pentru diferite servicii pe termen lung.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(7) La elaborarea sau, după caz, la revizuirea planurilor de urgenţă externă de către </w:t>
      </w:r>
      <w:r w:rsidR="00B829EE">
        <w:rPr>
          <w:rFonts w:ascii="Times New Roman" w:hAnsi="Times New Roman" w:cs="Times New Roman"/>
          <w:sz w:val="28"/>
          <w:szCs w:val="28"/>
        </w:rPr>
        <w:t>SPCSE</w:t>
      </w:r>
      <w:r w:rsidRPr="00817FBB">
        <w:rPr>
          <w:rFonts w:ascii="Times New Roman" w:hAnsi="Times New Roman" w:cs="Times New Roman"/>
          <w:sz w:val="28"/>
          <w:szCs w:val="28"/>
        </w:rPr>
        <w:t xml:space="preserve">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se asigure consultarea publicului.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(8) Planurile de urgenţă internă şi externă sunt evaluate, testate şi, unde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necesar, revizuite şi actualizate de către operator, respectiv </w:t>
      </w:r>
      <w:r w:rsidR="00B829EE">
        <w:rPr>
          <w:rFonts w:ascii="Times New Roman" w:hAnsi="Times New Roman" w:cs="Times New Roman"/>
          <w:sz w:val="28"/>
          <w:szCs w:val="28"/>
        </w:rPr>
        <w:t>SPCSE</w:t>
      </w:r>
      <w:r w:rsidRPr="00817FBB">
        <w:rPr>
          <w:rFonts w:ascii="Times New Roman" w:hAnsi="Times New Roman" w:cs="Times New Roman"/>
          <w:sz w:val="28"/>
          <w:szCs w:val="28"/>
        </w:rPr>
        <w:t xml:space="preserve">, periodic, la un interval de cel mult 3 ani. În cadrul procedurii de evaluare se </w:t>
      </w:r>
      <w:proofErr w:type="gramStart"/>
      <w:r w:rsidRPr="00817FBB">
        <w:rPr>
          <w:rFonts w:ascii="Times New Roman" w:hAnsi="Times New Roman" w:cs="Times New Roman"/>
          <w:sz w:val="28"/>
          <w:szCs w:val="28"/>
        </w:rPr>
        <w:t>iau</w:t>
      </w:r>
      <w:proofErr w:type="gramEnd"/>
      <w:r w:rsidRPr="00817FBB">
        <w:rPr>
          <w:rFonts w:ascii="Times New Roman" w:hAnsi="Times New Roman" w:cs="Times New Roman"/>
          <w:sz w:val="28"/>
          <w:szCs w:val="28"/>
        </w:rPr>
        <w:t xml:space="preserve"> în considerare schimbările care au loc </w:t>
      </w:r>
      <w:r w:rsidR="00B829EE">
        <w:rPr>
          <w:rFonts w:ascii="Times New Roman" w:hAnsi="Times New Roman" w:cs="Times New Roman"/>
          <w:sz w:val="28"/>
          <w:szCs w:val="28"/>
        </w:rPr>
        <w:t>la obiectul industrial periculos</w:t>
      </w:r>
      <w:r w:rsidRPr="00817FBB">
        <w:rPr>
          <w:rFonts w:ascii="Times New Roman" w:hAnsi="Times New Roman" w:cs="Times New Roman"/>
          <w:sz w:val="28"/>
          <w:szCs w:val="28"/>
        </w:rPr>
        <w:t xml:space="preserve"> sau în serviciile de urgenţă implicate, noile</w:t>
      </w:r>
      <w:r w:rsidR="00B829EE">
        <w:rPr>
          <w:rFonts w:ascii="Times New Roman" w:hAnsi="Times New Roman" w:cs="Times New Roman"/>
          <w:sz w:val="28"/>
          <w:szCs w:val="28"/>
        </w:rPr>
        <w:t xml:space="preserve"> </w:t>
      </w:r>
      <w:r w:rsidRPr="00817FBB">
        <w:rPr>
          <w:rFonts w:ascii="Times New Roman" w:hAnsi="Times New Roman" w:cs="Times New Roman"/>
          <w:sz w:val="28"/>
          <w:szCs w:val="28"/>
        </w:rPr>
        <w:t xml:space="preserve">cunoştinţe tehnice, precum şi noile cunoştinţe privind răspunsul la accidentele majore.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(9) La elaborarea planurilor de urgenţă externă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se aibă în vedere necesitatea promovării cooperării, în ceea ce priveşte asistenţa de protecţie civilă, cu statele vecine în cazuri de urgenţe majore.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(10) Măsurile prevăzute în planurile de urgenţă se pun în aplicare imediat de către operator şi, dacă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necesar, de către </w:t>
      </w:r>
      <w:r w:rsidR="00B829EE">
        <w:rPr>
          <w:rFonts w:ascii="Times New Roman" w:hAnsi="Times New Roman" w:cs="Times New Roman"/>
          <w:sz w:val="28"/>
          <w:szCs w:val="28"/>
        </w:rPr>
        <w:t>SPCSE</w:t>
      </w:r>
      <w:r w:rsidRPr="00817FBB">
        <w:rPr>
          <w:rFonts w:ascii="Times New Roman" w:hAnsi="Times New Roman" w:cs="Times New Roman"/>
          <w:sz w:val="28"/>
          <w:szCs w:val="28"/>
        </w:rPr>
        <w:t xml:space="preserve">, în următoarele situaţii: </w:t>
      </w:r>
    </w:p>
    <w:p w:rsidR="00817FBB" w:rsidRPr="00817FBB" w:rsidRDefault="00B829EE" w:rsidP="00817FBB">
      <w:pPr>
        <w:pStyle w:val="a3"/>
        <w:jc w:val="both"/>
        <w:rPr>
          <w:rFonts w:ascii="Times New Roman" w:hAnsi="Times New Roman" w:cs="Times New Roman"/>
          <w:sz w:val="28"/>
          <w:szCs w:val="28"/>
        </w:rPr>
      </w:pPr>
      <w:r>
        <w:rPr>
          <w:rFonts w:ascii="Times New Roman" w:hAnsi="Times New Roman" w:cs="Times New Roman"/>
          <w:sz w:val="28"/>
          <w:szCs w:val="28"/>
        </w:rPr>
        <w:t xml:space="preserve">a) </w:t>
      </w:r>
      <w:proofErr w:type="gramStart"/>
      <w:r>
        <w:rPr>
          <w:rFonts w:ascii="Times New Roman" w:hAnsi="Times New Roman" w:cs="Times New Roman"/>
          <w:sz w:val="28"/>
          <w:szCs w:val="28"/>
        </w:rPr>
        <w:t>cî</w:t>
      </w:r>
      <w:r w:rsidR="00817FBB" w:rsidRPr="00817FBB">
        <w:rPr>
          <w:rFonts w:ascii="Times New Roman" w:hAnsi="Times New Roman" w:cs="Times New Roman"/>
          <w:sz w:val="28"/>
          <w:szCs w:val="28"/>
        </w:rPr>
        <w:t>nd</w:t>
      </w:r>
      <w:proofErr w:type="gramEnd"/>
      <w:r w:rsidR="00817FBB" w:rsidRPr="00817FBB">
        <w:rPr>
          <w:rFonts w:ascii="Times New Roman" w:hAnsi="Times New Roman" w:cs="Times New Roman"/>
          <w:sz w:val="28"/>
          <w:szCs w:val="28"/>
        </w:rPr>
        <w:t xml:space="preserve"> survine un accident major; sau </w:t>
      </w:r>
    </w:p>
    <w:p w:rsidR="00817FBB" w:rsidRPr="00817FBB" w:rsidRDefault="00B829EE" w:rsidP="00817FBB">
      <w:pPr>
        <w:pStyle w:val="a3"/>
        <w:jc w:val="both"/>
        <w:rPr>
          <w:rFonts w:ascii="Times New Roman" w:hAnsi="Times New Roman" w:cs="Times New Roman"/>
          <w:sz w:val="28"/>
          <w:szCs w:val="28"/>
        </w:rPr>
      </w:pPr>
      <w:r>
        <w:rPr>
          <w:rFonts w:ascii="Times New Roman" w:hAnsi="Times New Roman" w:cs="Times New Roman"/>
          <w:sz w:val="28"/>
          <w:szCs w:val="28"/>
        </w:rPr>
        <w:t xml:space="preserve">b) </w:t>
      </w:r>
      <w:proofErr w:type="gramStart"/>
      <w:r>
        <w:rPr>
          <w:rFonts w:ascii="Times New Roman" w:hAnsi="Times New Roman" w:cs="Times New Roman"/>
          <w:sz w:val="28"/>
          <w:szCs w:val="28"/>
        </w:rPr>
        <w:t>cî</w:t>
      </w:r>
      <w:r w:rsidR="00817FBB" w:rsidRPr="00817FBB">
        <w:rPr>
          <w:rFonts w:ascii="Times New Roman" w:hAnsi="Times New Roman" w:cs="Times New Roman"/>
          <w:sz w:val="28"/>
          <w:szCs w:val="28"/>
        </w:rPr>
        <w:t>nd</w:t>
      </w:r>
      <w:proofErr w:type="gramEnd"/>
      <w:r w:rsidR="00817FBB" w:rsidRPr="00817FBB">
        <w:rPr>
          <w:rFonts w:ascii="Times New Roman" w:hAnsi="Times New Roman" w:cs="Times New Roman"/>
          <w:sz w:val="28"/>
          <w:szCs w:val="28"/>
        </w:rPr>
        <w:t xml:space="preserve"> survine un eveniment necontrolat, care poate, prin natura sa, să conducă la un accident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(11) În baza informaţiilor conţinute în raportul de securitate, </w:t>
      </w:r>
      <w:r w:rsidR="00B829EE">
        <w:rPr>
          <w:rFonts w:ascii="Times New Roman" w:hAnsi="Times New Roman" w:cs="Times New Roman"/>
          <w:sz w:val="28"/>
          <w:szCs w:val="28"/>
        </w:rPr>
        <w:t>SPCSE</w:t>
      </w:r>
      <w:r w:rsidRPr="00817FBB">
        <w:rPr>
          <w:rFonts w:ascii="Times New Roman" w:hAnsi="Times New Roman" w:cs="Times New Roman"/>
          <w:sz w:val="28"/>
          <w:szCs w:val="28"/>
        </w:rPr>
        <w:t xml:space="preserve"> poate decide, motivat, că pentru anumite </w:t>
      </w:r>
      <w:r w:rsidR="00B829EE">
        <w:rPr>
          <w:rFonts w:ascii="Times New Roman" w:hAnsi="Times New Roman" w:cs="Times New Roman"/>
          <w:sz w:val="28"/>
          <w:szCs w:val="28"/>
        </w:rPr>
        <w:t>obiecte industriale periculoase</w:t>
      </w:r>
      <w:r w:rsidRPr="00817FBB">
        <w:rPr>
          <w:rFonts w:ascii="Times New Roman" w:hAnsi="Times New Roman" w:cs="Times New Roman"/>
          <w:sz w:val="28"/>
          <w:szCs w:val="28"/>
        </w:rPr>
        <w:t xml:space="preserve"> nu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necesar să se elaboreze planul de urgenţă externă prevăzut la alin. (3).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b/>
          <w:bCs/>
          <w:sz w:val="28"/>
          <w:szCs w:val="28"/>
        </w:rPr>
        <w:t>A</w:t>
      </w:r>
      <w:r w:rsidR="002716FD">
        <w:rPr>
          <w:rFonts w:ascii="Times New Roman" w:hAnsi="Times New Roman" w:cs="Times New Roman"/>
          <w:b/>
          <w:bCs/>
          <w:sz w:val="28"/>
          <w:szCs w:val="28"/>
        </w:rPr>
        <w:t>rticolul 11</w:t>
      </w:r>
      <w:r w:rsidR="00B829EE">
        <w:rPr>
          <w:rFonts w:ascii="Times New Roman" w:hAnsi="Times New Roman" w:cs="Times New Roman"/>
          <w:b/>
          <w:bCs/>
          <w:sz w:val="28"/>
          <w:szCs w:val="28"/>
        </w:rPr>
        <w:t>.</w:t>
      </w:r>
      <w:proofErr w:type="gramEnd"/>
      <w:r w:rsidR="00B829EE">
        <w:rPr>
          <w:rFonts w:ascii="Times New Roman" w:hAnsi="Times New Roman" w:cs="Times New Roman"/>
          <w:b/>
          <w:bCs/>
          <w:sz w:val="28"/>
          <w:szCs w:val="28"/>
        </w:rPr>
        <w:t xml:space="preserve"> Cerințele privind </w:t>
      </w:r>
      <w:r w:rsidR="00B829EE" w:rsidRPr="00B829EE">
        <w:rPr>
          <w:rFonts w:ascii="Times New Roman" w:hAnsi="Times New Roman" w:cs="Times New Roman"/>
          <w:b/>
          <w:sz w:val="28"/>
          <w:szCs w:val="28"/>
        </w:rPr>
        <w:t>planificarea amenajării teritoriului</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Autorităţile publice locale responsabile cu planificarea amenajării teritoriului, în colaborare cu autorităţile publice competente,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ia măsurile necesare ca în politica de dezvoltare a teritoriului sau în alte politici relevante să fie luate în considerare obiectivele de prevenire a accidentelor majore şi de limitare a consecinţelor acestora.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În acest scop, autorităţile publice competente efectuează verificări cu privire la: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poziţionarea</w:t>
      </w:r>
      <w:proofErr w:type="gramEnd"/>
      <w:r w:rsidRPr="00817FBB">
        <w:rPr>
          <w:rFonts w:ascii="Times New Roman" w:hAnsi="Times New Roman" w:cs="Times New Roman"/>
          <w:sz w:val="28"/>
          <w:szCs w:val="28"/>
        </w:rPr>
        <w:t xml:space="preserve"> noilor </w:t>
      </w:r>
      <w:r w:rsidR="00B829EE">
        <w:rPr>
          <w:rFonts w:ascii="Times New Roman" w:hAnsi="Times New Roman" w:cs="Times New Roman"/>
          <w:sz w:val="28"/>
          <w:szCs w:val="28"/>
        </w:rPr>
        <w:t>obiecte industriale periculoase</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modificările</w:t>
      </w:r>
      <w:proofErr w:type="gramEnd"/>
      <w:r w:rsidRPr="00817FBB">
        <w:rPr>
          <w:rFonts w:ascii="Times New Roman" w:hAnsi="Times New Roman" w:cs="Times New Roman"/>
          <w:sz w:val="28"/>
          <w:szCs w:val="28"/>
        </w:rPr>
        <w:t xml:space="preserve"> aduse </w:t>
      </w:r>
      <w:r w:rsidR="00B829EE">
        <w:rPr>
          <w:rFonts w:ascii="Times New Roman" w:hAnsi="Times New Roman" w:cs="Times New Roman"/>
          <w:sz w:val="28"/>
          <w:szCs w:val="28"/>
        </w:rPr>
        <w:t>obiectelor industriale periculoase</w:t>
      </w:r>
      <w:r w:rsidRPr="00817FBB">
        <w:rPr>
          <w:rFonts w:ascii="Times New Roman" w:hAnsi="Times New Roman" w:cs="Times New Roman"/>
          <w:sz w:val="28"/>
          <w:szCs w:val="28"/>
        </w:rPr>
        <w:t xml:space="preserve"> existente cărora le sunt aplicabile prevederile art. 1</w:t>
      </w:r>
      <w:r w:rsidR="0034573E">
        <w:rPr>
          <w:rFonts w:ascii="Times New Roman" w:hAnsi="Times New Roman" w:cs="Times New Roman"/>
          <w:sz w:val="28"/>
          <w:szCs w:val="28"/>
        </w:rPr>
        <w:t>0</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 xml:space="preserve">c) </w:t>
      </w:r>
      <w:proofErr w:type="gramStart"/>
      <w:r w:rsidRPr="00817FBB">
        <w:rPr>
          <w:rFonts w:ascii="Times New Roman" w:hAnsi="Times New Roman" w:cs="Times New Roman"/>
          <w:sz w:val="28"/>
          <w:szCs w:val="28"/>
        </w:rPr>
        <w:t>noile</w:t>
      </w:r>
      <w:proofErr w:type="gramEnd"/>
      <w:r w:rsidRPr="00817FBB">
        <w:rPr>
          <w:rFonts w:ascii="Times New Roman" w:hAnsi="Times New Roman" w:cs="Times New Roman"/>
          <w:sz w:val="28"/>
          <w:szCs w:val="28"/>
        </w:rPr>
        <w:t xml:space="preserve"> dezvoltări privind reţeaua de transport, clădiri şi zone de utilitate publică şi zone rezidenţiale aflate în vecinătatea </w:t>
      </w:r>
      <w:r w:rsidR="00B829EE">
        <w:rPr>
          <w:rFonts w:ascii="Times New Roman" w:hAnsi="Times New Roman" w:cs="Times New Roman"/>
          <w:sz w:val="28"/>
          <w:szCs w:val="28"/>
        </w:rPr>
        <w:t>obiectelor industriale periculoase</w:t>
      </w:r>
      <w:r w:rsidRPr="00817FBB">
        <w:rPr>
          <w:rFonts w:ascii="Times New Roman" w:hAnsi="Times New Roman" w:cs="Times New Roman"/>
          <w:sz w:val="28"/>
          <w:szCs w:val="28"/>
        </w:rPr>
        <w:t xml:space="preserve">, care măresc riscul sau consecinţele unui accident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Autorităţile publice competente, în colaborare cu autorităţile publice responsabile cu planificarea amenajării teritoriului, iau măsurile necesare pentru ca politicile de dezvoltare şi amenajare a teritoriului sau alte politici relevante şi procedurile de punere în aplicare a acestora să ţină cont, pe de o parte, de necesitatea menţinerii unor distanţe adecvate, stabilite în funcţie de nivelul de pericol, între </w:t>
      </w:r>
      <w:r w:rsidR="00B829EE">
        <w:rPr>
          <w:rFonts w:ascii="Times New Roman" w:hAnsi="Times New Roman" w:cs="Times New Roman"/>
          <w:sz w:val="28"/>
          <w:szCs w:val="28"/>
        </w:rPr>
        <w:t>obiectele industriale periculoase</w:t>
      </w:r>
      <w:r w:rsidRPr="00817FBB">
        <w:rPr>
          <w:rFonts w:ascii="Times New Roman" w:hAnsi="Times New Roman" w:cs="Times New Roman"/>
          <w:sz w:val="28"/>
          <w:szCs w:val="28"/>
        </w:rPr>
        <w:t xml:space="preserve"> cărora le sunt aplicabile prevederile prezentei </w:t>
      </w:r>
      <w:r w:rsidR="00B829EE">
        <w:rPr>
          <w:rFonts w:ascii="Times New Roman" w:hAnsi="Times New Roman" w:cs="Times New Roman"/>
          <w:sz w:val="28"/>
          <w:szCs w:val="28"/>
        </w:rPr>
        <w:t>legi</w:t>
      </w:r>
      <w:r w:rsidRPr="00817FBB">
        <w:rPr>
          <w:rFonts w:ascii="Times New Roman" w:hAnsi="Times New Roman" w:cs="Times New Roman"/>
          <w:sz w:val="28"/>
          <w:szCs w:val="28"/>
        </w:rPr>
        <w:t xml:space="preserve"> şi zone rezidenţiale, clădiri şi zone de utilitate publică, căi principale rutiere, zone de recreere şi zone protejate de interes şi sensibilitate deosebite şi, pe de altă parte, în cazul </w:t>
      </w:r>
      <w:r w:rsidR="00B829EE">
        <w:rPr>
          <w:rFonts w:ascii="Times New Roman" w:hAnsi="Times New Roman" w:cs="Times New Roman"/>
          <w:sz w:val="28"/>
          <w:szCs w:val="28"/>
        </w:rPr>
        <w:t>obiectelor industriale periculoase</w:t>
      </w:r>
      <w:r w:rsidRPr="00817FBB">
        <w:rPr>
          <w:rFonts w:ascii="Times New Roman" w:hAnsi="Times New Roman" w:cs="Times New Roman"/>
          <w:sz w:val="28"/>
          <w:szCs w:val="28"/>
        </w:rPr>
        <w:t xml:space="preserve"> existente, de necesitatea unor măsuri tehnice suplimentare conform prevederilor art. 6, astfel încât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se reducă riscurile pentru populaţie.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(4) Autorităţile publice competente şi autorităţile publice responsabile cu planificarea amenajării teritoriului stabilesc proceduri pentru consultări</w:t>
      </w:r>
      <w:r w:rsidR="00AF6B32">
        <w:rPr>
          <w:rFonts w:ascii="Times New Roman" w:hAnsi="Times New Roman" w:cs="Times New Roman"/>
          <w:sz w:val="28"/>
          <w:szCs w:val="28"/>
        </w:rPr>
        <w:t>,</w:t>
      </w:r>
      <w:r w:rsidRPr="00817FBB">
        <w:rPr>
          <w:rFonts w:ascii="Times New Roman" w:hAnsi="Times New Roman" w:cs="Times New Roman"/>
          <w:sz w:val="28"/>
          <w:szCs w:val="28"/>
        </w:rPr>
        <w:t xml:space="preserve"> în scopul implementării politicilor prevăzute la alin. (1) </w:t>
      </w:r>
      <w:proofErr w:type="gramStart"/>
      <w:r w:rsidRPr="00817FBB">
        <w:rPr>
          <w:rFonts w:ascii="Times New Roman" w:hAnsi="Times New Roman" w:cs="Times New Roman"/>
          <w:sz w:val="28"/>
          <w:szCs w:val="28"/>
        </w:rPr>
        <w:t>şi</w:t>
      </w:r>
      <w:proofErr w:type="gramEnd"/>
      <w:r w:rsidRPr="00817FBB">
        <w:rPr>
          <w:rFonts w:ascii="Times New Roman" w:hAnsi="Times New Roman" w:cs="Times New Roman"/>
          <w:sz w:val="28"/>
          <w:szCs w:val="28"/>
        </w:rPr>
        <w:t xml:space="preserve"> (3).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(5) Procedurile prevăzute la alin. (4) </w:t>
      </w:r>
      <w:proofErr w:type="gramStart"/>
      <w:r w:rsidRPr="00817FBB">
        <w:rPr>
          <w:rFonts w:ascii="Times New Roman" w:hAnsi="Times New Roman" w:cs="Times New Roman"/>
          <w:sz w:val="28"/>
          <w:szCs w:val="28"/>
        </w:rPr>
        <w:t>trebuie</w:t>
      </w:r>
      <w:proofErr w:type="gramEnd"/>
      <w:r w:rsidRPr="00817FBB">
        <w:rPr>
          <w:rFonts w:ascii="Times New Roman" w:hAnsi="Times New Roman" w:cs="Times New Roman"/>
          <w:sz w:val="28"/>
          <w:szCs w:val="28"/>
        </w:rPr>
        <w:t xml:space="preserve"> stabilite astfel încât să se asigure că recomandările tehnice privind riscurile pe care le implică </w:t>
      </w:r>
      <w:r w:rsidR="00B829EE">
        <w:rPr>
          <w:rFonts w:ascii="Times New Roman" w:hAnsi="Times New Roman" w:cs="Times New Roman"/>
          <w:sz w:val="28"/>
          <w:szCs w:val="28"/>
        </w:rPr>
        <w:t>obiectele industriale periculoase</w:t>
      </w:r>
      <w:r w:rsidRPr="00817FBB">
        <w:rPr>
          <w:rFonts w:ascii="Times New Roman" w:hAnsi="Times New Roman" w:cs="Times New Roman"/>
          <w:sz w:val="28"/>
          <w:szCs w:val="28"/>
        </w:rPr>
        <w:t xml:space="preserve"> sunt disponibile, fie pentru fiecare caz în parte, fie la modul general, în momentul luării deciziei. </w:t>
      </w:r>
    </w:p>
    <w:p w:rsidR="00B829EE" w:rsidRDefault="002716FD" w:rsidP="00817FBB">
      <w:pPr>
        <w:pStyle w:val="a3"/>
        <w:jc w:val="both"/>
        <w:rPr>
          <w:rFonts w:ascii="Times New Roman" w:hAnsi="Times New Roman" w:cs="Times New Roman"/>
          <w:b/>
          <w:bCs/>
          <w:sz w:val="28"/>
          <w:szCs w:val="28"/>
        </w:rPr>
      </w:pPr>
      <w:proofErr w:type="gramStart"/>
      <w:r>
        <w:rPr>
          <w:rFonts w:ascii="Times New Roman" w:hAnsi="Times New Roman" w:cs="Times New Roman"/>
          <w:b/>
          <w:bCs/>
          <w:sz w:val="28"/>
          <w:szCs w:val="28"/>
        </w:rPr>
        <w:t>Articolul 12</w:t>
      </w:r>
      <w:r w:rsidR="00B829EE">
        <w:rPr>
          <w:rFonts w:ascii="Times New Roman" w:hAnsi="Times New Roman" w:cs="Times New Roman"/>
          <w:b/>
          <w:bCs/>
          <w:sz w:val="28"/>
          <w:szCs w:val="28"/>
        </w:rPr>
        <w:t>.</w:t>
      </w:r>
      <w:proofErr w:type="gramEnd"/>
      <w:r w:rsidR="00C653D3">
        <w:rPr>
          <w:rFonts w:ascii="Times New Roman" w:hAnsi="Times New Roman" w:cs="Times New Roman"/>
          <w:b/>
          <w:bCs/>
          <w:sz w:val="28"/>
          <w:szCs w:val="28"/>
        </w:rPr>
        <w:t xml:space="preserve"> Măsurile de securitate</w:t>
      </w:r>
    </w:p>
    <w:p w:rsidR="00817FBB" w:rsidRPr="00817FBB" w:rsidRDefault="00B829EE"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 </w:t>
      </w:r>
      <w:r w:rsidR="00817FBB" w:rsidRPr="00817FBB">
        <w:rPr>
          <w:rFonts w:ascii="Times New Roman" w:hAnsi="Times New Roman" w:cs="Times New Roman"/>
          <w:sz w:val="28"/>
          <w:szCs w:val="28"/>
        </w:rPr>
        <w:t xml:space="preserve">(1) Operatorul </w:t>
      </w:r>
      <w:r w:rsidR="00D83D45">
        <w:rPr>
          <w:rFonts w:ascii="Times New Roman" w:hAnsi="Times New Roman" w:cs="Times New Roman"/>
          <w:sz w:val="28"/>
          <w:szCs w:val="28"/>
        </w:rPr>
        <w:t>obiectului industrial periculos</w:t>
      </w:r>
      <w:r w:rsidR="00817FBB" w:rsidRPr="00817FBB">
        <w:rPr>
          <w:rFonts w:ascii="Times New Roman" w:hAnsi="Times New Roman" w:cs="Times New Roman"/>
          <w:sz w:val="28"/>
          <w:szCs w:val="28"/>
        </w:rPr>
        <w:t xml:space="preserve"> care intră sub incidenţa prevederilor art. 10 furnizează, din oficiu, </w:t>
      </w:r>
      <w:r w:rsidR="00F35748">
        <w:rPr>
          <w:rFonts w:ascii="Times New Roman" w:hAnsi="Times New Roman" w:cs="Times New Roman"/>
          <w:sz w:val="28"/>
          <w:szCs w:val="28"/>
        </w:rPr>
        <w:t>trimestrial</w:t>
      </w:r>
      <w:r w:rsidR="00817FBB" w:rsidRPr="00817FBB">
        <w:rPr>
          <w:rFonts w:ascii="Times New Roman" w:hAnsi="Times New Roman" w:cs="Times New Roman"/>
          <w:sz w:val="28"/>
          <w:szCs w:val="28"/>
        </w:rPr>
        <w:t xml:space="preserve">, informaţii privind măsurile de securitate în exploatare şi comportamentul în caz de accident tuturor persoanelor, precum şi factorilor de decizie din cadrul unităţilor care deservesc publicul, care ar putea fi afectate de </w:t>
      </w:r>
      <w:proofErr w:type="gramStart"/>
      <w:r w:rsidR="00817FBB" w:rsidRPr="00817FBB">
        <w:rPr>
          <w:rFonts w:ascii="Times New Roman" w:hAnsi="Times New Roman" w:cs="Times New Roman"/>
          <w:sz w:val="28"/>
          <w:szCs w:val="28"/>
        </w:rPr>
        <w:t>un</w:t>
      </w:r>
      <w:proofErr w:type="gramEnd"/>
      <w:r w:rsidR="00817FBB" w:rsidRPr="00817FBB">
        <w:rPr>
          <w:rFonts w:ascii="Times New Roman" w:hAnsi="Times New Roman" w:cs="Times New Roman"/>
          <w:sz w:val="28"/>
          <w:szCs w:val="28"/>
        </w:rPr>
        <w:t xml:space="preserve"> accident major produs </w:t>
      </w:r>
      <w:r w:rsidR="00DD56A6">
        <w:rPr>
          <w:rFonts w:ascii="Times New Roman" w:hAnsi="Times New Roman" w:cs="Times New Roman"/>
          <w:sz w:val="28"/>
          <w:szCs w:val="28"/>
        </w:rPr>
        <w:t>la obiectul industrial periculos</w:t>
      </w:r>
      <w:r w:rsidR="00817FBB"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Informaţiile prevăzute la alin. (1) </w:t>
      </w:r>
      <w:proofErr w:type="gramStart"/>
      <w:r w:rsidRPr="00817FBB">
        <w:rPr>
          <w:rFonts w:ascii="Times New Roman" w:hAnsi="Times New Roman" w:cs="Times New Roman"/>
          <w:sz w:val="28"/>
          <w:szCs w:val="28"/>
        </w:rPr>
        <w:t>trebuie</w:t>
      </w:r>
      <w:proofErr w:type="gramEnd"/>
      <w:r w:rsidRPr="00817FBB">
        <w:rPr>
          <w:rFonts w:ascii="Times New Roman" w:hAnsi="Times New Roman" w:cs="Times New Roman"/>
          <w:sz w:val="28"/>
          <w:szCs w:val="28"/>
        </w:rPr>
        <w:t xml:space="preserve"> revizuite la intervale de 3 ani. Unde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necesar, se reiau şi se actualizează, cel puţin în cazul modificărilor apărute în sensul o</w:t>
      </w:r>
      <w:r w:rsidR="00DD56A6">
        <w:rPr>
          <w:rFonts w:ascii="Times New Roman" w:hAnsi="Times New Roman" w:cs="Times New Roman"/>
          <w:sz w:val="28"/>
          <w:szCs w:val="28"/>
        </w:rPr>
        <w:t>bligaţiilor prevăzute la art.10</w:t>
      </w:r>
      <w:r w:rsidRPr="00817FBB">
        <w:rPr>
          <w:rFonts w:ascii="Times New Roman" w:hAnsi="Times New Roman" w:cs="Times New Roman"/>
          <w:sz w:val="28"/>
          <w:szCs w:val="28"/>
        </w:rPr>
        <w:t>,</w:t>
      </w:r>
      <w:r w:rsidR="00DD56A6">
        <w:rPr>
          <w:rFonts w:ascii="Times New Roman" w:hAnsi="Times New Roman" w:cs="Times New Roman"/>
          <w:sz w:val="28"/>
          <w:szCs w:val="28"/>
        </w:rPr>
        <w:t xml:space="preserve"> alin. (9)</w:t>
      </w:r>
      <w:r w:rsidRPr="00817FBB">
        <w:rPr>
          <w:rFonts w:ascii="Times New Roman" w:hAnsi="Times New Roman" w:cs="Times New Roman"/>
          <w:sz w:val="28"/>
          <w:szCs w:val="28"/>
        </w:rPr>
        <w:t xml:space="preserve"> </w:t>
      </w:r>
      <w:proofErr w:type="gramStart"/>
      <w:r w:rsidRPr="00817FBB">
        <w:rPr>
          <w:rFonts w:ascii="Times New Roman" w:hAnsi="Times New Roman" w:cs="Times New Roman"/>
          <w:sz w:val="28"/>
          <w:szCs w:val="28"/>
        </w:rPr>
        <w:t>şi</w:t>
      </w:r>
      <w:proofErr w:type="gramEnd"/>
      <w:r w:rsidRPr="00817FBB">
        <w:rPr>
          <w:rFonts w:ascii="Times New Roman" w:hAnsi="Times New Roman" w:cs="Times New Roman"/>
          <w:sz w:val="28"/>
          <w:szCs w:val="28"/>
        </w:rPr>
        <w:t xml:space="preserve"> sunt repetate pentru public într-un interval de timp care nu poate fi mai mare de 5 ani.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Operatorul </w:t>
      </w:r>
      <w:proofErr w:type="gramStart"/>
      <w:r w:rsidRPr="00817FBB">
        <w:rPr>
          <w:rFonts w:ascii="Times New Roman" w:hAnsi="Times New Roman" w:cs="Times New Roman"/>
          <w:sz w:val="28"/>
          <w:szCs w:val="28"/>
        </w:rPr>
        <w:t>are</w:t>
      </w:r>
      <w:proofErr w:type="gramEnd"/>
      <w:r w:rsidRPr="00817FBB">
        <w:rPr>
          <w:rFonts w:ascii="Times New Roman" w:hAnsi="Times New Roman" w:cs="Times New Roman"/>
          <w:sz w:val="28"/>
          <w:szCs w:val="28"/>
        </w:rPr>
        <w:t xml:space="preserve"> obligaţia să pună permanent la dispoziţia publicului aceste informaţii care trebuie să cuprindă cel puţin elementele prevăzute în anexa nr. 5.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(4) În cazul în care </w:t>
      </w:r>
      <w:r w:rsidR="00DD56A6">
        <w:rPr>
          <w:rFonts w:ascii="Times New Roman" w:hAnsi="Times New Roman" w:cs="Times New Roman"/>
          <w:sz w:val="28"/>
          <w:szCs w:val="28"/>
        </w:rPr>
        <w:t xml:space="preserve">la </w:t>
      </w:r>
      <w:proofErr w:type="gramStart"/>
      <w:r w:rsidR="00DD56A6">
        <w:rPr>
          <w:rFonts w:ascii="Times New Roman" w:hAnsi="Times New Roman" w:cs="Times New Roman"/>
          <w:sz w:val="28"/>
          <w:szCs w:val="28"/>
        </w:rPr>
        <w:t>un</w:t>
      </w:r>
      <w:proofErr w:type="gramEnd"/>
      <w:r w:rsidR="00DD56A6">
        <w:rPr>
          <w:rFonts w:ascii="Times New Roman" w:hAnsi="Times New Roman" w:cs="Times New Roman"/>
          <w:sz w:val="28"/>
          <w:szCs w:val="28"/>
        </w:rPr>
        <w:t xml:space="preserve"> obiect industrial periculos</w:t>
      </w:r>
      <w:r w:rsidRPr="00817FBB">
        <w:rPr>
          <w:rFonts w:ascii="Times New Roman" w:hAnsi="Times New Roman" w:cs="Times New Roman"/>
          <w:sz w:val="28"/>
          <w:szCs w:val="28"/>
        </w:rPr>
        <w:t xml:space="preserve"> care intră sub incidenţa prevederilor art. 10 există posibilitatea producerii unui accident major cu efect transfrontier, </w:t>
      </w:r>
      <w:r w:rsidR="00DD56A6">
        <w:rPr>
          <w:rFonts w:ascii="Times New Roman" w:hAnsi="Times New Roman" w:cs="Times New Roman"/>
          <w:sz w:val="28"/>
          <w:szCs w:val="28"/>
        </w:rPr>
        <w:t>SPCSE</w:t>
      </w:r>
      <w:r w:rsidRPr="00817FBB">
        <w:rPr>
          <w:rFonts w:ascii="Times New Roman" w:hAnsi="Times New Roman" w:cs="Times New Roman"/>
          <w:sz w:val="28"/>
          <w:szCs w:val="28"/>
        </w:rPr>
        <w:t xml:space="preserve"> furnizează informaţii autorităţilor similare din statele vecine care ar putea fi afectate, astfel încât acestea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poată lua toate măsurile necesa</w:t>
      </w:r>
      <w:r w:rsidR="00270BF1">
        <w:rPr>
          <w:rFonts w:ascii="Times New Roman" w:hAnsi="Times New Roman" w:cs="Times New Roman"/>
          <w:sz w:val="28"/>
          <w:szCs w:val="28"/>
        </w:rPr>
        <w:t>re potrivit prevederilor art. 11 - 13</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(5) În cazurile în care </w:t>
      </w:r>
      <w:r w:rsidR="00270BF1">
        <w:rPr>
          <w:rFonts w:ascii="Times New Roman" w:hAnsi="Times New Roman" w:cs="Times New Roman"/>
          <w:sz w:val="28"/>
          <w:szCs w:val="28"/>
        </w:rPr>
        <w:t>SPCSE</w:t>
      </w:r>
      <w:r w:rsidRPr="00817FBB">
        <w:rPr>
          <w:rFonts w:ascii="Times New Roman" w:hAnsi="Times New Roman" w:cs="Times New Roman"/>
          <w:sz w:val="28"/>
          <w:szCs w:val="28"/>
        </w:rPr>
        <w:t xml:space="preserve"> </w:t>
      </w:r>
      <w:proofErr w:type="gramStart"/>
      <w:r w:rsidRPr="00817FBB">
        <w:rPr>
          <w:rFonts w:ascii="Times New Roman" w:hAnsi="Times New Roman" w:cs="Times New Roman"/>
          <w:sz w:val="28"/>
          <w:szCs w:val="28"/>
        </w:rPr>
        <w:t>decide</w:t>
      </w:r>
      <w:proofErr w:type="gramEnd"/>
      <w:r w:rsidRPr="00817FBB">
        <w:rPr>
          <w:rFonts w:ascii="Times New Roman" w:hAnsi="Times New Roman" w:cs="Times New Roman"/>
          <w:sz w:val="28"/>
          <w:szCs w:val="28"/>
        </w:rPr>
        <w:t xml:space="preserve"> că un </w:t>
      </w:r>
      <w:r w:rsidR="00270BF1">
        <w:rPr>
          <w:rFonts w:ascii="Times New Roman" w:hAnsi="Times New Roman" w:cs="Times New Roman"/>
          <w:sz w:val="28"/>
          <w:szCs w:val="28"/>
        </w:rPr>
        <w:t xml:space="preserve">obiect industrial periculos, </w:t>
      </w:r>
      <w:r w:rsidRPr="00817FBB">
        <w:rPr>
          <w:rFonts w:ascii="Times New Roman" w:hAnsi="Times New Roman" w:cs="Times New Roman"/>
          <w:sz w:val="28"/>
          <w:szCs w:val="28"/>
        </w:rPr>
        <w:t>aflat în apropierea teritoriului altui stat nu prezintă pericol de accident major în afara perime</w:t>
      </w:r>
      <w:r w:rsidR="000936EA">
        <w:rPr>
          <w:rFonts w:ascii="Times New Roman" w:hAnsi="Times New Roman" w:cs="Times New Roman"/>
          <w:sz w:val="28"/>
          <w:szCs w:val="28"/>
        </w:rPr>
        <w:t>trului său, în contextul art.11,</w:t>
      </w:r>
      <w:r w:rsidRPr="00817FBB">
        <w:rPr>
          <w:rFonts w:ascii="Times New Roman" w:hAnsi="Times New Roman" w:cs="Times New Roman"/>
          <w:sz w:val="28"/>
          <w:szCs w:val="28"/>
        </w:rPr>
        <w:t xml:space="preserve"> alin. (11), şi din acest motiv nu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necesară elaborarea unui plan de urgenţă externă potrivit art.1</w:t>
      </w:r>
      <w:r w:rsidR="000936EA">
        <w:rPr>
          <w:rFonts w:ascii="Times New Roman" w:hAnsi="Times New Roman" w:cs="Times New Roman"/>
          <w:sz w:val="28"/>
          <w:szCs w:val="28"/>
        </w:rPr>
        <w:t>1,</w:t>
      </w:r>
      <w:r w:rsidRPr="00817FBB">
        <w:rPr>
          <w:rFonts w:ascii="Times New Roman" w:hAnsi="Times New Roman" w:cs="Times New Roman"/>
          <w:sz w:val="28"/>
          <w:szCs w:val="28"/>
        </w:rPr>
        <w:t xml:space="preserve"> alin. (3), informează în acest sens autorităţile similare din statul vecin.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 xml:space="preserve">(6) Operatorul </w:t>
      </w:r>
      <w:proofErr w:type="gramStart"/>
      <w:r w:rsidRPr="00817FBB">
        <w:rPr>
          <w:rFonts w:ascii="Times New Roman" w:hAnsi="Times New Roman" w:cs="Times New Roman"/>
          <w:sz w:val="28"/>
          <w:szCs w:val="28"/>
        </w:rPr>
        <w:t>are</w:t>
      </w:r>
      <w:proofErr w:type="gramEnd"/>
      <w:r w:rsidRPr="00817FBB">
        <w:rPr>
          <w:rFonts w:ascii="Times New Roman" w:hAnsi="Times New Roman" w:cs="Times New Roman"/>
          <w:sz w:val="28"/>
          <w:szCs w:val="28"/>
        </w:rPr>
        <w:t xml:space="preserve"> obligaţia</w:t>
      </w:r>
      <w:r w:rsidR="001C1778">
        <w:rPr>
          <w:rFonts w:ascii="Times New Roman" w:hAnsi="Times New Roman" w:cs="Times New Roman"/>
          <w:sz w:val="28"/>
          <w:szCs w:val="28"/>
        </w:rPr>
        <w:t>, anual,</w:t>
      </w:r>
      <w:r w:rsidRPr="00817FBB">
        <w:rPr>
          <w:rFonts w:ascii="Times New Roman" w:hAnsi="Times New Roman" w:cs="Times New Roman"/>
          <w:sz w:val="28"/>
          <w:szCs w:val="28"/>
        </w:rPr>
        <w:t xml:space="preserve"> de a pune la dispoziţia publicului raportul de securitate.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(7) Din motive de confidenţialitate industrială, comercială, personală, de securitate publică sau de apărare naţională, operatorul poate solicita autorităţilor publice competente ca anumite date din raport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nu fie făcute publice.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(8) În cazul prevăzut la alin. (7), cu aprobarea autorităţilor publice competente, operatorul are obligaţia de a furniza </w:t>
      </w:r>
      <w:r w:rsidR="00C0006E">
        <w:rPr>
          <w:rFonts w:ascii="Times New Roman" w:hAnsi="Times New Roman" w:cs="Times New Roman"/>
          <w:sz w:val="28"/>
          <w:szCs w:val="28"/>
        </w:rPr>
        <w:t>IPSSTOIP</w:t>
      </w:r>
      <w:r w:rsidRPr="00817FBB">
        <w:rPr>
          <w:rFonts w:ascii="Times New Roman" w:hAnsi="Times New Roman" w:cs="Times New Roman"/>
          <w:sz w:val="28"/>
          <w:szCs w:val="28"/>
        </w:rPr>
        <w:t xml:space="preserve"> şi de a pune la dispoziţia publicului </w:t>
      </w: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raport modificat din care sunt excluse informaţiile confidenţiale.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(9) Autorităţile publice competente </w:t>
      </w:r>
      <w:proofErr w:type="gramStart"/>
      <w:r w:rsidRPr="00817FBB">
        <w:rPr>
          <w:rFonts w:ascii="Times New Roman" w:hAnsi="Times New Roman" w:cs="Times New Roman"/>
          <w:sz w:val="28"/>
          <w:szCs w:val="28"/>
        </w:rPr>
        <w:t>iau</w:t>
      </w:r>
      <w:proofErr w:type="gramEnd"/>
      <w:r w:rsidRPr="00817FBB">
        <w:rPr>
          <w:rFonts w:ascii="Times New Roman" w:hAnsi="Times New Roman" w:cs="Times New Roman"/>
          <w:sz w:val="28"/>
          <w:szCs w:val="28"/>
        </w:rPr>
        <w:t xml:space="preserve"> toate măsurile necesare pentru ca publicul să îşi poată exprima opinia cu privire la: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planificarea</w:t>
      </w:r>
      <w:proofErr w:type="gramEnd"/>
      <w:r w:rsidRPr="00817FBB">
        <w:rPr>
          <w:rFonts w:ascii="Times New Roman" w:hAnsi="Times New Roman" w:cs="Times New Roman"/>
          <w:sz w:val="28"/>
          <w:szCs w:val="28"/>
        </w:rPr>
        <w:t xml:space="preserve"> </w:t>
      </w:r>
      <w:r w:rsidR="00C0006E">
        <w:rPr>
          <w:rFonts w:ascii="Times New Roman" w:hAnsi="Times New Roman" w:cs="Times New Roman"/>
          <w:sz w:val="28"/>
          <w:szCs w:val="28"/>
        </w:rPr>
        <w:t>obiectelor industrial</w:t>
      </w:r>
      <w:r w:rsidR="00B507A3">
        <w:rPr>
          <w:rFonts w:ascii="Times New Roman" w:hAnsi="Times New Roman" w:cs="Times New Roman"/>
          <w:sz w:val="28"/>
          <w:szCs w:val="28"/>
        </w:rPr>
        <w:t>e</w:t>
      </w:r>
      <w:r w:rsidR="00C0006E">
        <w:rPr>
          <w:rFonts w:ascii="Times New Roman" w:hAnsi="Times New Roman" w:cs="Times New Roman"/>
          <w:sz w:val="28"/>
          <w:szCs w:val="28"/>
        </w:rPr>
        <w:t xml:space="preserve"> periculoase</w:t>
      </w:r>
      <w:r w:rsidRPr="00817FBB">
        <w:rPr>
          <w:rFonts w:ascii="Times New Roman" w:hAnsi="Times New Roman" w:cs="Times New Roman"/>
          <w:sz w:val="28"/>
          <w:szCs w:val="28"/>
        </w:rPr>
        <w:t xml:space="preserve"> noi care intră sub incidenţa art. 10;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modificarea</w:t>
      </w:r>
      <w:proofErr w:type="gramEnd"/>
      <w:r w:rsidRPr="00817FBB">
        <w:rPr>
          <w:rFonts w:ascii="Times New Roman" w:hAnsi="Times New Roman" w:cs="Times New Roman"/>
          <w:sz w:val="28"/>
          <w:szCs w:val="28"/>
        </w:rPr>
        <w:t xml:space="preserve"> </w:t>
      </w:r>
      <w:r w:rsidR="00C0006E">
        <w:rPr>
          <w:rFonts w:ascii="Times New Roman" w:hAnsi="Times New Roman" w:cs="Times New Roman"/>
          <w:sz w:val="28"/>
          <w:szCs w:val="28"/>
        </w:rPr>
        <w:t>obiectelor industrial</w:t>
      </w:r>
      <w:r w:rsidR="00B507A3">
        <w:rPr>
          <w:rFonts w:ascii="Times New Roman" w:hAnsi="Times New Roman" w:cs="Times New Roman"/>
          <w:sz w:val="28"/>
          <w:szCs w:val="28"/>
        </w:rPr>
        <w:t>e</w:t>
      </w:r>
      <w:r w:rsidR="00C0006E">
        <w:rPr>
          <w:rFonts w:ascii="Times New Roman" w:hAnsi="Times New Roman" w:cs="Times New Roman"/>
          <w:sz w:val="28"/>
          <w:szCs w:val="28"/>
        </w:rPr>
        <w:t xml:space="preserve"> periculoase</w:t>
      </w:r>
      <w:r w:rsidRPr="00817FBB">
        <w:rPr>
          <w:rFonts w:ascii="Times New Roman" w:hAnsi="Times New Roman" w:cs="Times New Roman"/>
          <w:sz w:val="28"/>
          <w:szCs w:val="28"/>
        </w:rPr>
        <w:t xml:space="preserve"> existe</w:t>
      </w:r>
      <w:r w:rsidR="00B507A3">
        <w:rPr>
          <w:rFonts w:ascii="Times New Roman" w:hAnsi="Times New Roman" w:cs="Times New Roman"/>
          <w:sz w:val="28"/>
          <w:szCs w:val="28"/>
        </w:rPr>
        <w:t>nte aflate sub incidenţa art.10</w:t>
      </w:r>
      <w:r w:rsidRPr="00817FBB">
        <w:rPr>
          <w:rFonts w:ascii="Times New Roman" w:hAnsi="Times New Roman" w:cs="Times New Roman"/>
          <w:sz w:val="28"/>
          <w:szCs w:val="28"/>
        </w:rPr>
        <w:t>,</w:t>
      </w:r>
      <w:r w:rsidR="00B507A3">
        <w:rPr>
          <w:rFonts w:ascii="Times New Roman" w:hAnsi="Times New Roman" w:cs="Times New Roman"/>
          <w:sz w:val="28"/>
          <w:szCs w:val="28"/>
        </w:rPr>
        <w:t xml:space="preserve"> alin. (9)</w:t>
      </w:r>
      <w:r w:rsidRPr="00817FBB">
        <w:rPr>
          <w:rFonts w:ascii="Times New Roman" w:hAnsi="Times New Roman" w:cs="Times New Roman"/>
          <w:sz w:val="28"/>
          <w:szCs w:val="28"/>
        </w:rPr>
        <w:t xml:space="preserve"> </w:t>
      </w:r>
      <w:proofErr w:type="gramStart"/>
      <w:r w:rsidRPr="00817FBB">
        <w:rPr>
          <w:rFonts w:ascii="Times New Roman" w:hAnsi="Times New Roman" w:cs="Times New Roman"/>
          <w:sz w:val="28"/>
          <w:szCs w:val="28"/>
        </w:rPr>
        <w:t>în</w:t>
      </w:r>
      <w:proofErr w:type="gramEnd"/>
      <w:r w:rsidRPr="00817FBB">
        <w:rPr>
          <w:rFonts w:ascii="Times New Roman" w:hAnsi="Times New Roman" w:cs="Times New Roman"/>
          <w:sz w:val="28"/>
          <w:szCs w:val="28"/>
        </w:rPr>
        <w:t xml:space="preserve"> legătură cu obligaţiile privind planificarea amenajării teritoriului, ce rezultă din prezenta </w:t>
      </w:r>
      <w:r w:rsidR="00B507A3">
        <w:rPr>
          <w:rFonts w:ascii="Times New Roman" w:hAnsi="Times New Roman" w:cs="Times New Roman"/>
          <w:sz w:val="28"/>
          <w:szCs w:val="28"/>
        </w:rPr>
        <w:t>lege</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dezvoltările</w:t>
      </w:r>
      <w:proofErr w:type="gramEnd"/>
      <w:r w:rsidRPr="00817FBB">
        <w:rPr>
          <w:rFonts w:ascii="Times New Roman" w:hAnsi="Times New Roman" w:cs="Times New Roman"/>
          <w:sz w:val="28"/>
          <w:szCs w:val="28"/>
        </w:rPr>
        <w:t xml:space="preserve"> din jurul </w:t>
      </w:r>
      <w:r w:rsidR="00B507A3">
        <w:rPr>
          <w:rFonts w:ascii="Times New Roman" w:hAnsi="Times New Roman" w:cs="Times New Roman"/>
          <w:sz w:val="28"/>
          <w:szCs w:val="28"/>
        </w:rPr>
        <w:t>obiectelor industriale periculoase</w:t>
      </w:r>
      <w:r w:rsidRPr="00817FBB">
        <w:rPr>
          <w:rFonts w:ascii="Times New Roman" w:hAnsi="Times New Roman" w:cs="Times New Roman"/>
          <w:sz w:val="28"/>
          <w:szCs w:val="28"/>
        </w:rPr>
        <w:t xml:space="preserve"> existente.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(10) În cazul </w:t>
      </w:r>
      <w:r w:rsidR="00B507A3">
        <w:rPr>
          <w:rFonts w:ascii="Times New Roman" w:hAnsi="Times New Roman" w:cs="Times New Roman"/>
          <w:sz w:val="28"/>
          <w:szCs w:val="28"/>
        </w:rPr>
        <w:t>obiectelor industriale periculoase</w:t>
      </w:r>
      <w:r w:rsidRPr="00817FBB">
        <w:rPr>
          <w:rFonts w:ascii="Times New Roman" w:hAnsi="Times New Roman" w:cs="Times New Roman"/>
          <w:sz w:val="28"/>
          <w:szCs w:val="28"/>
        </w:rPr>
        <w:t xml:space="preserve"> care fac obiectul art. 10, operatorii </w:t>
      </w:r>
      <w:proofErr w:type="gramStart"/>
      <w:r w:rsidRPr="00817FBB">
        <w:rPr>
          <w:rFonts w:ascii="Times New Roman" w:hAnsi="Times New Roman" w:cs="Times New Roman"/>
          <w:sz w:val="28"/>
          <w:szCs w:val="28"/>
        </w:rPr>
        <w:t>iau</w:t>
      </w:r>
      <w:proofErr w:type="gramEnd"/>
      <w:r w:rsidRPr="00817FBB">
        <w:rPr>
          <w:rFonts w:ascii="Times New Roman" w:hAnsi="Times New Roman" w:cs="Times New Roman"/>
          <w:sz w:val="28"/>
          <w:szCs w:val="28"/>
        </w:rPr>
        <w:t xml:space="preserve"> măsuri ca inventarul substanţelor periculoase existente </w:t>
      </w:r>
      <w:r w:rsidR="00B507A3">
        <w:rPr>
          <w:rFonts w:ascii="Times New Roman" w:hAnsi="Times New Roman" w:cs="Times New Roman"/>
          <w:sz w:val="28"/>
          <w:szCs w:val="28"/>
        </w:rPr>
        <w:t>la obiectul industrial periculos</w:t>
      </w:r>
      <w:r w:rsidRPr="00817FBB">
        <w:rPr>
          <w:rFonts w:ascii="Times New Roman" w:hAnsi="Times New Roman" w:cs="Times New Roman"/>
          <w:sz w:val="28"/>
          <w:szCs w:val="28"/>
        </w:rPr>
        <w:t>, întocmit potrivit art. 10</w:t>
      </w:r>
      <w:r w:rsidR="005560FB">
        <w:rPr>
          <w:rFonts w:ascii="Times New Roman" w:hAnsi="Times New Roman" w:cs="Times New Roman"/>
          <w:sz w:val="28"/>
          <w:szCs w:val="28"/>
        </w:rPr>
        <w:t>,</w:t>
      </w:r>
      <w:r w:rsidRPr="00817FBB">
        <w:rPr>
          <w:rFonts w:ascii="Times New Roman" w:hAnsi="Times New Roman" w:cs="Times New Roman"/>
          <w:sz w:val="28"/>
          <w:szCs w:val="28"/>
        </w:rPr>
        <w:t xml:space="preserve"> alin (2),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fie pus la dispoziţia publicului în condiţ</w:t>
      </w:r>
      <w:r w:rsidR="005560FB">
        <w:rPr>
          <w:rFonts w:ascii="Times New Roman" w:hAnsi="Times New Roman" w:cs="Times New Roman"/>
          <w:sz w:val="28"/>
          <w:szCs w:val="28"/>
        </w:rPr>
        <w:t xml:space="preserve">iile alin. (7) </w:t>
      </w:r>
      <w:proofErr w:type="gramStart"/>
      <w:r w:rsidR="005560FB">
        <w:rPr>
          <w:rFonts w:ascii="Times New Roman" w:hAnsi="Times New Roman" w:cs="Times New Roman"/>
          <w:sz w:val="28"/>
          <w:szCs w:val="28"/>
        </w:rPr>
        <w:t>şi</w:t>
      </w:r>
      <w:proofErr w:type="gramEnd"/>
      <w:r w:rsidR="005560FB">
        <w:rPr>
          <w:rFonts w:ascii="Times New Roman" w:hAnsi="Times New Roman" w:cs="Times New Roman"/>
          <w:sz w:val="28"/>
          <w:szCs w:val="28"/>
        </w:rPr>
        <w:t xml:space="preserve"> (8) şi art. 21</w:t>
      </w:r>
      <w:r w:rsidRPr="00817FBB">
        <w:rPr>
          <w:rFonts w:ascii="Times New Roman" w:hAnsi="Times New Roman" w:cs="Times New Roman"/>
          <w:sz w:val="28"/>
          <w:szCs w:val="28"/>
        </w:rPr>
        <w:t xml:space="preserve">. </w:t>
      </w:r>
    </w:p>
    <w:p w:rsidR="005560FB" w:rsidRDefault="002716FD" w:rsidP="00817FBB">
      <w:pPr>
        <w:pStyle w:val="a3"/>
        <w:jc w:val="both"/>
        <w:rPr>
          <w:rFonts w:ascii="Times New Roman" w:hAnsi="Times New Roman" w:cs="Times New Roman"/>
          <w:b/>
          <w:bCs/>
          <w:sz w:val="28"/>
          <w:szCs w:val="28"/>
        </w:rPr>
      </w:pPr>
      <w:proofErr w:type="gramStart"/>
      <w:r>
        <w:rPr>
          <w:rFonts w:ascii="Times New Roman" w:hAnsi="Times New Roman" w:cs="Times New Roman"/>
          <w:b/>
          <w:bCs/>
          <w:sz w:val="28"/>
          <w:szCs w:val="28"/>
        </w:rPr>
        <w:t>Articolul 13</w:t>
      </w:r>
      <w:r w:rsidR="005560FB">
        <w:rPr>
          <w:rFonts w:ascii="Times New Roman" w:hAnsi="Times New Roman" w:cs="Times New Roman"/>
          <w:b/>
          <w:bCs/>
          <w:sz w:val="28"/>
          <w:szCs w:val="28"/>
        </w:rPr>
        <w:t>.</w:t>
      </w:r>
      <w:proofErr w:type="gramEnd"/>
      <w:r w:rsidR="005560FB">
        <w:rPr>
          <w:rFonts w:ascii="Times New Roman" w:hAnsi="Times New Roman" w:cs="Times New Roman"/>
          <w:b/>
          <w:bCs/>
          <w:sz w:val="28"/>
          <w:szCs w:val="28"/>
        </w:rPr>
        <w:t xml:space="preserve"> Informarea în cazul unui accident major</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În cazul producerii unui accident major, operatorul </w:t>
      </w:r>
      <w:proofErr w:type="gramStart"/>
      <w:r w:rsidRPr="00817FBB">
        <w:rPr>
          <w:rFonts w:ascii="Times New Roman" w:hAnsi="Times New Roman" w:cs="Times New Roman"/>
          <w:sz w:val="28"/>
          <w:szCs w:val="28"/>
        </w:rPr>
        <w:t xml:space="preserve">are obligaţia să informeze în termen de maximum două ore </w:t>
      </w:r>
      <w:r w:rsidR="005560FB">
        <w:rPr>
          <w:rFonts w:ascii="Times New Roman" w:hAnsi="Times New Roman" w:cs="Times New Roman"/>
          <w:sz w:val="28"/>
          <w:szCs w:val="28"/>
        </w:rPr>
        <w:t>IPSSTOIP și SPCSE</w:t>
      </w:r>
      <w:r w:rsidRPr="00817FBB">
        <w:rPr>
          <w:rFonts w:ascii="Times New Roman" w:hAnsi="Times New Roman" w:cs="Times New Roman"/>
          <w:sz w:val="28"/>
          <w:szCs w:val="28"/>
        </w:rPr>
        <w:t xml:space="preserve"> cu privire la</w:t>
      </w:r>
      <w:proofErr w:type="gramEnd"/>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circumstanţele</w:t>
      </w:r>
      <w:proofErr w:type="gramEnd"/>
      <w:r w:rsidRPr="00817FBB">
        <w:rPr>
          <w:rFonts w:ascii="Times New Roman" w:hAnsi="Times New Roman" w:cs="Times New Roman"/>
          <w:sz w:val="28"/>
          <w:szCs w:val="28"/>
        </w:rPr>
        <w:t xml:space="preserve"> accidentului, substanţele periculoase implicate, datele disponibile pentru evaluarea efectelor accidentului asupra sănătăţii populaţiei şi mediului şi măsurile de urgenţă luate;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acţiuni</w:t>
      </w:r>
      <w:proofErr w:type="gramEnd"/>
      <w:r w:rsidRPr="00817FBB">
        <w:rPr>
          <w:rFonts w:ascii="Times New Roman" w:hAnsi="Times New Roman" w:cs="Times New Roman"/>
          <w:sz w:val="28"/>
          <w:szCs w:val="28"/>
        </w:rPr>
        <w:t xml:space="preserve"> pe care intenţionează să le întreprindă pentru atenuarea efectelor pe termen mediu şi lung ale accidentului şi pentru a preveni repetarea unui astfel de accident;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actualizări</w:t>
      </w:r>
      <w:proofErr w:type="gramEnd"/>
      <w:r w:rsidRPr="00817FBB">
        <w:rPr>
          <w:rFonts w:ascii="Times New Roman" w:hAnsi="Times New Roman" w:cs="Times New Roman"/>
          <w:sz w:val="28"/>
          <w:szCs w:val="28"/>
        </w:rPr>
        <w:t xml:space="preserve"> ale informaţiilor furnizate, dacă investigaţiile ulterioare dezvăluie elemente suplimentare, care modifică informaţiile iniţiale sau concluziile formulate anterior.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În urma unui accident major, autorităţile publice competente au următoarele obligaţii: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se asigure că s-au luat toate măsurile necesare, urgente, pe termen mediu sau lung;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verifice şi să colecteze prin inspecţie, investigare sau alte mijloace adecvate informaţiile necesare pentru analizarea completă a aspectelor tehnice, organizatorice şi manageriale ale accidentului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se asigure că operatorul a întreprins toate acţiunile de remediere necesare;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facă recomandări privind măsurile viitoare de prevenire.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b/>
          <w:bCs/>
          <w:sz w:val="28"/>
          <w:szCs w:val="28"/>
        </w:rPr>
        <w:t>A</w:t>
      </w:r>
      <w:r w:rsidR="002716FD">
        <w:rPr>
          <w:rFonts w:ascii="Times New Roman" w:hAnsi="Times New Roman" w:cs="Times New Roman"/>
          <w:b/>
          <w:bCs/>
          <w:sz w:val="28"/>
          <w:szCs w:val="28"/>
        </w:rPr>
        <w:t>rticolul 14</w:t>
      </w:r>
      <w:r w:rsidR="005560FB">
        <w:rPr>
          <w:rFonts w:ascii="Times New Roman" w:hAnsi="Times New Roman" w:cs="Times New Roman"/>
          <w:b/>
          <w:bCs/>
          <w:sz w:val="28"/>
          <w:szCs w:val="28"/>
        </w:rPr>
        <w:t>.</w:t>
      </w:r>
      <w:proofErr w:type="gramEnd"/>
      <w:r w:rsidR="005560FB">
        <w:rPr>
          <w:rFonts w:ascii="Times New Roman" w:hAnsi="Times New Roman" w:cs="Times New Roman"/>
          <w:b/>
          <w:bCs/>
          <w:sz w:val="28"/>
          <w:szCs w:val="28"/>
        </w:rPr>
        <w:t xml:space="preserve"> </w:t>
      </w:r>
      <w:r w:rsidR="002505C7">
        <w:rPr>
          <w:rFonts w:ascii="Times New Roman" w:hAnsi="Times New Roman" w:cs="Times New Roman"/>
          <w:b/>
          <w:bCs/>
          <w:sz w:val="28"/>
          <w:szCs w:val="28"/>
        </w:rPr>
        <w:t xml:space="preserve"> Informarea Comisiei Europene</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În scopul prevenirii şi limitării consecinţelor accidentelor majore, </w:t>
      </w:r>
      <w:r w:rsidR="005560FB">
        <w:rPr>
          <w:rFonts w:ascii="Times New Roman" w:hAnsi="Times New Roman" w:cs="Times New Roman"/>
          <w:sz w:val="28"/>
          <w:szCs w:val="28"/>
        </w:rPr>
        <w:t>IPSSTOIP</w:t>
      </w:r>
      <w:r w:rsidRPr="00817FBB">
        <w:rPr>
          <w:rFonts w:ascii="Times New Roman" w:hAnsi="Times New Roman" w:cs="Times New Roman"/>
          <w:sz w:val="28"/>
          <w:szCs w:val="28"/>
        </w:rPr>
        <w:t xml:space="preserve"> informează Comisia Europeană, în cel mai scurt timp posibil, asupra accidentelor </w:t>
      </w:r>
      <w:r w:rsidRPr="00817FBB">
        <w:rPr>
          <w:rFonts w:ascii="Times New Roman" w:hAnsi="Times New Roman" w:cs="Times New Roman"/>
          <w:sz w:val="28"/>
          <w:szCs w:val="28"/>
        </w:rPr>
        <w:lastRenderedPageBreak/>
        <w:t xml:space="preserve">produse pe teritoriul naţional, conform criteriilor din anexa nr. 6. Informarea cuprinde următoarele detalii: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statul</w:t>
      </w:r>
      <w:proofErr w:type="gramEnd"/>
      <w:r w:rsidRPr="00817FBB">
        <w:rPr>
          <w:rFonts w:ascii="Times New Roman" w:hAnsi="Times New Roman" w:cs="Times New Roman"/>
          <w:sz w:val="28"/>
          <w:szCs w:val="28"/>
        </w:rPr>
        <w:t xml:space="preserve"> membru, numele şi adresa autorităţii responsabile pentru elaborarea raportului;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data</w:t>
      </w:r>
      <w:proofErr w:type="gramEnd"/>
      <w:r w:rsidRPr="00817FBB">
        <w:rPr>
          <w:rFonts w:ascii="Times New Roman" w:hAnsi="Times New Roman" w:cs="Times New Roman"/>
          <w:sz w:val="28"/>
          <w:szCs w:val="28"/>
        </w:rPr>
        <w:t xml:space="preserve">, locul şi momentul producerii accidentului major, incluzând numele complet al operatorului şi adresa </w:t>
      </w:r>
      <w:r w:rsidR="005560FB">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implicat;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o</w:t>
      </w:r>
      <w:proofErr w:type="gramEnd"/>
      <w:r w:rsidRPr="00817FBB">
        <w:rPr>
          <w:rFonts w:ascii="Times New Roman" w:hAnsi="Times New Roman" w:cs="Times New Roman"/>
          <w:sz w:val="28"/>
          <w:szCs w:val="28"/>
        </w:rPr>
        <w:t xml:space="preserve"> scurtă descriere a circumstanţelor în care s-a produs accidentul, incluzând substanţele periculoase implicate şi efectele imediate asupra sănătăţii populaţiei şi mediului</w:t>
      </w:r>
      <w:r w:rsidR="005560FB">
        <w:rPr>
          <w:rFonts w:ascii="Times New Roman" w:hAnsi="Times New Roman" w:cs="Times New Roman"/>
          <w:sz w:val="28"/>
          <w:szCs w:val="28"/>
        </w:rPr>
        <w:t xml:space="preserve"> înconjurător</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 </w:t>
      </w:r>
      <w:proofErr w:type="gramStart"/>
      <w:r w:rsidRPr="00817FBB">
        <w:rPr>
          <w:rFonts w:ascii="Times New Roman" w:hAnsi="Times New Roman" w:cs="Times New Roman"/>
          <w:sz w:val="28"/>
          <w:szCs w:val="28"/>
        </w:rPr>
        <w:t>o</w:t>
      </w:r>
      <w:proofErr w:type="gramEnd"/>
      <w:r w:rsidRPr="00817FBB">
        <w:rPr>
          <w:rFonts w:ascii="Times New Roman" w:hAnsi="Times New Roman" w:cs="Times New Roman"/>
          <w:sz w:val="28"/>
          <w:szCs w:val="28"/>
        </w:rPr>
        <w:t xml:space="preserve"> scurtă descriere a măsurilor de urgenţă întreprinse şi a măsurilor de precauţie imediate necesare pentru a preveni repetarea acestuia.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De îndată </w:t>
      </w:r>
      <w:proofErr w:type="gramStart"/>
      <w:r w:rsidRPr="00817FBB">
        <w:rPr>
          <w:rFonts w:ascii="Times New Roman" w:hAnsi="Times New Roman" w:cs="Times New Roman"/>
          <w:sz w:val="28"/>
          <w:szCs w:val="28"/>
        </w:rPr>
        <w:t>ce</w:t>
      </w:r>
      <w:proofErr w:type="gramEnd"/>
      <w:r w:rsidRPr="00817FBB">
        <w:rPr>
          <w:rFonts w:ascii="Times New Roman" w:hAnsi="Times New Roman" w:cs="Times New Roman"/>
          <w:sz w:val="28"/>
          <w:szCs w:val="28"/>
        </w:rPr>
        <w:t xml:space="preserve"> informaţiile prevăzute la art.</w:t>
      </w:r>
      <w:r w:rsidR="005F3BF8">
        <w:rPr>
          <w:rFonts w:ascii="Times New Roman" w:hAnsi="Times New Roman" w:cs="Times New Roman"/>
          <w:sz w:val="28"/>
          <w:szCs w:val="28"/>
        </w:rPr>
        <w:t>14,</w:t>
      </w:r>
      <w:r w:rsidRPr="00817FBB">
        <w:rPr>
          <w:rFonts w:ascii="Times New Roman" w:hAnsi="Times New Roman" w:cs="Times New Roman"/>
          <w:sz w:val="28"/>
          <w:szCs w:val="28"/>
        </w:rPr>
        <w:t xml:space="preserve"> alin. (1) </w:t>
      </w:r>
      <w:proofErr w:type="gramStart"/>
      <w:r w:rsidRPr="00817FBB">
        <w:rPr>
          <w:rFonts w:ascii="Times New Roman" w:hAnsi="Times New Roman" w:cs="Times New Roman"/>
          <w:sz w:val="28"/>
          <w:szCs w:val="28"/>
        </w:rPr>
        <w:t>sunt</w:t>
      </w:r>
      <w:proofErr w:type="gramEnd"/>
      <w:r w:rsidRPr="00817FBB">
        <w:rPr>
          <w:rFonts w:ascii="Times New Roman" w:hAnsi="Times New Roman" w:cs="Times New Roman"/>
          <w:sz w:val="28"/>
          <w:szCs w:val="28"/>
        </w:rPr>
        <w:t xml:space="preserve"> disponibile, </w:t>
      </w:r>
      <w:r w:rsidR="005F3BF8">
        <w:rPr>
          <w:rFonts w:ascii="Times New Roman" w:hAnsi="Times New Roman" w:cs="Times New Roman"/>
          <w:sz w:val="28"/>
          <w:szCs w:val="28"/>
        </w:rPr>
        <w:t>IPSSTOIP</w:t>
      </w:r>
      <w:r w:rsidRPr="00817FBB">
        <w:rPr>
          <w:rFonts w:ascii="Times New Roman" w:hAnsi="Times New Roman" w:cs="Times New Roman"/>
          <w:sz w:val="28"/>
          <w:szCs w:val="28"/>
        </w:rPr>
        <w:t xml:space="preserve"> transmite Comisiei Europene rezultatele analizelor şi recomandările, folosind formatul de raportare stabilit de Comisia Europeană.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w:t>
      </w:r>
      <w:r w:rsidR="005F3BF8">
        <w:rPr>
          <w:rFonts w:ascii="Times New Roman" w:hAnsi="Times New Roman" w:cs="Times New Roman"/>
          <w:sz w:val="28"/>
          <w:szCs w:val="28"/>
        </w:rPr>
        <w:t>IPSSTOIP</w:t>
      </w:r>
      <w:r w:rsidRPr="00817FBB">
        <w:rPr>
          <w:rFonts w:ascii="Times New Roman" w:hAnsi="Times New Roman" w:cs="Times New Roman"/>
          <w:sz w:val="28"/>
          <w:szCs w:val="28"/>
        </w:rPr>
        <w:t xml:space="preserve"> furnizează Comisiei Europene numele şi adresa oricărui organism ce ar putea deţine informaţii relevante asupra accidentelor majore şi care este în măsură să asigure consultanţă autorităţilor competente din alte state care trebuie să intervină în eventualitatea unui astfel de accident. </w:t>
      </w:r>
    </w:p>
    <w:p w:rsidR="00817FBB" w:rsidRPr="00817FBB" w:rsidRDefault="002716FD" w:rsidP="00817FBB">
      <w:pPr>
        <w:pStyle w:val="a3"/>
        <w:jc w:val="both"/>
        <w:rPr>
          <w:rFonts w:ascii="Times New Roman" w:hAnsi="Times New Roman" w:cs="Times New Roman"/>
          <w:sz w:val="28"/>
          <w:szCs w:val="28"/>
        </w:rPr>
      </w:pPr>
      <w:proofErr w:type="gramStart"/>
      <w:r>
        <w:rPr>
          <w:rFonts w:ascii="Times New Roman" w:hAnsi="Times New Roman" w:cs="Times New Roman"/>
          <w:b/>
          <w:bCs/>
          <w:sz w:val="28"/>
          <w:szCs w:val="28"/>
        </w:rPr>
        <w:t>Articolul 15</w:t>
      </w:r>
      <w:r w:rsidR="005F3BF8">
        <w:rPr>
          <w:rFonts w:ascii="Times New Roman" w:hAnsi="Times New Roman" w:cs="Times New Roman"/>
          <w:b/>
          <w:bCs/>
          <w:sz w:val="28"/>
          <w:szCs w:val="28"/>
        </w:rPr>
        <w:t>.</w:t>
      </w:r>
      <w:proofErr w:type="gramEnd"/>
      <w:r w:rsidR="005F3BF8">
        <w:rPr>
          <w:rFonts w:ascii="Times New Roman" w:hAnsi="Times New Roman" w:cs="Times New Roman"/>
          <w:b/>
          <w:bCs/>
          <w:sz w:val="28"/>
          <w:szCs w:val="28"/>
        </w:rPr>
        <w:t xml:space="preserve">  Interzicerea utilizării sau punerii în funcțiune</w:t>
      </w:r>
    </w:p>
    <w:p w:rsidR="00817FBB" w:rsidRPr="005F3BF8" w:rsidRDefault="00817FBB" w:rsidP="005F3BF8">
      <w:pPr>
        <w:pStyle w:val="a3"/>
        <w:jc w:val="both"/>
        <w:rPr>
          <w:rFonts w:ascii="Times New Roman" w:hAnsi="Times New Roman" w:cs="Times New Roman"/>
          <w:sz w:val="28"/>
          <w:szCs w:val="28"/>
        </w:rPr>
      </w:pPr>
      <w:r w:rsidRPr="005F3BF8">
        <w:rPr>
          <w:rFonts w:ascii="Times New Roman" w:hAnsi="Times New Roman" w:cs="Times New Roman"/>
          <w:sz w:val="28"/>
          <w:szCs w:val="28"/>
        </w:rPr>
        <w:t xml:space="preserve">(1) </w:t>
      </w:r>
      <w:r w:rsidR="005F3BF8">
        <w:rPr>
          <w:rFonts w:ascii="Times New Roman" w:hAnsi="Times New Roman" w:cs="Times New Roman"/>
          <w:sz w:val="28"/>
          <w:szCs w:val="28"/>
        </w:rPr>
        <w:t>IPSSTOIP</w:t>
      </w:r>
      <w:r w:rsidRPr="005F3BF8">
        <w:rPr>
          <w:rFonts w:ascii="Times New Roman" w:hAnsi="Times New Roman" w:cs="Times New Roman"/>
          <w:sz w:val="28"/>
          <w:szCs w:val="28"/>
        </w:rPr>
        <w:t xml:space="preserve"> interzic</w:t>
      </w:r>
      <w:r w:rsidR="005F3BF8">
        <w:rPr>
          <w:rFonts w:ascii="Times New Roman" w:hAnsi="Times New Roman" w:cs="Times New Roman"/>
          <w:sz w:val="28"/>
          <w:szCs w:val="28"/>
        </w:rPr>
        <w:t>e</w:t>
      </w:r>
      <w:r w:rsidRPr="005F3BF8">
        <w:rPr>
          <w:rFonts w:ascii="Times New Roman" w:hAnsi="Times New Roman" w:cs="Times New Roman"/>
          <w:sz w:val="28"/>
          <w:szCs w:val="28"/>
        </w:rPr>
        <w:t xml:space="preserve"> utilizarea sau punerea în funcţiune a oricărui </w:t>
      </w:r>
      <w:r w:rsidR="005F3BF8">
        <w:rPr>
          <w:rFonts w:ascii="Times New Roman" w:hAnsi="Times New Roman" w:cs="Times New Roman"/>
          <w:sz w:val="28"/>
          <w:szCs w:val="28"/>
        </w:rPr>
        <w:t>obiect industrial periculos</w:t>
      </w:r>
      <w:r w:rsidRPr="005F3BF8">
        <w:rPr>
          <w:rFonts w:ascii="Times New Roman" w:hAnsi="Times New Roman" w:cs="Times New Roman"/>
          <w:sz w:val="28"/>
          <w:szCs w:val="28"/>
        </w:rPr>
        <w:t xml:space="preserve">, a oricărei instalaţii sau unităţi de stocare sau a oricărei părţi din acestea, dacă măsurile luate de către operator pentru prevenirea, respectiv limitarea efectelor accidentelor majore prezintă deficienţe majore. </w:t>
      </w:r>
    </w:p>
    <w:p w:rsidR="00817FBB" w:rsidRDefault="00817FBB" w:rsidP="005F3BF8">
      <w:pPr>
        <w:pStyle w:val="a3"/>
        <w:jc w:val="both"/>
        <w:rPr>
          <w:rFonts w:ascii="Times New Roman" w:hAnsi="Times New Roman" w:cs="Times New Roman"/>
          <w:sz w:val="28"/>
          <w:szCs w:val="28"/>
        </w:rPr>
      </w:pPr>
      <w:r w:rsidRPr="005F3BF8">
        <w:rPr>
          <w:rFonts w:ascii="Times New Roman" w:hAnsi="Times New Roman" w:cs="Times New Roman"/>
          <w:sz w:val="28"/>
          <w:szCs w:val="28"/>
        </w:rPr>
        <w:t xml:space="preserve">(2) </w:t>
      </w:r>
      <w:r w:rsidR="005F3BF8">
        <w:rPr>
          <w:rFonts w:ascii="Times New Roman" w:hAnsi="Times New Roman" w:cs="Times New Roman"/>
          <w:sz w:val="28"/>
          <w:szCs w:val="28"/>
        </w:rPr>
        <w:t>IPSSTOIP</w:t>
      </w:r>
      <w:r w:rsidRPr="005F3BF8">
        <w:rPr>
          <w:rFonts w:ascii="Times New Roman" w:hAnsi="Times New Roman" w:cs="Times New Roman"/>
          <w:sz w:val="28"/>
          <w:szCs w:val="28"/>
        </w:rPr>
        <w:t xml:space="preserve"> po</w:t>
      </w:r>
      <w:r w:rsidR="005F3BF8">
        <w:rPr>
          <w:rFonts w:ascii="Times New Roman" w:hAnsi="Times New Roman" w:cs="Times New Roman"/>
          <w:sz w:val="28"/>
          <w:szCs w:val="28"/>
        </w:rPr>
        <w:t>a</w:t>
      </w:r>
      <w:r w:rsidRPr="005F3BF8">
        <w:rPr>
          <w:rFonts w:ascii="Times New Roman" w:hAnsi="Times New Roman" w:cs="Times New Roman"/>
          <w:sz w:val="28"/>
          <w:szCs w:val="28"/>
        </w:rPr>
        <w:t>t</w:t>
      </w:r>
      <w:r w:rsidR="005F3BF8">
        <w:rPr>
          <w:rFonts w:ascii="Times New Roman" w:hAnsi="Times New Roman" w:cs="Times New Roman"/>
          <w:sz w:val="28"/>
          <w:szCs w:val="28"/>
        </w:rPr>
        <w:t>e</w:t>
      </w:r>
      <w:r w:rsidRPr="005F3BF8">
        <w:rPr>
          <w:rFonts w:ascii="Times New Roman" w:hAnsi="Times New Roman" w:cs="Times New Roman"/>
          <w:sz w:val="28"/>
          <w:szCs w:val="28"/>
        </w:rPr>
        <w:t xml:space="preserve"> interzice utilizarea sau punerea în funcţiune a oricărui </w:t>
      </w:r>
      <w:r w:rsidR="005F3BF8">
        <w:rPr>
          <w:rFonts w:ascii="Times New Roman" w:hAnsi="Times New Roman" w:cs="Times New Roman"/>
          <w:sz w:val="28"/>
          <w:szCs w:val="28"/>
        </w:rPr>
        <w:t>Obiect industrial periculos</w:t>
      </w:r>
      <w:r w:rsidRPr="005F3BF8">
        <w:rPr>
          <w:rFonts w:ascii="Times New Roman" w:hAnsi="Times New Roman" w:cs="Times New Roman"/>
          <w:sz w:val="28"/>
          <w:szCs w:val="28"/>
        </w:rPr>
        <w:t xml:space="preserve">, a oricărei instalaţii sau unităţi de stocare sau a oricărei părţi din acestea, dacă operatorul nu a înaintat, în termenele prevăzute, notificarea, rapoartele de securitate sau alte informaţii solicitate potrivit prevederilor prezentei </w:t>
      </w:r>
      <w:r w:rsidR="005F3BF8">
        <w:rPr>
          <w:rFonts w:ascii="Times New Roman" w:hAnsi="Times New Roman" w:cs="Times New Roman"/>
          <w:sz w:val="28"/>
          <w:szCs w:val="28"/>
        </w:rPr>
        <w:t>legi</w:t>
      </w:r>
      <w:r w:rsidRPr="005F3BF8">
        <w:rPr>
          <w:rFonts w:ascii="Times New Roman" w:hAnsi="Times New Roman" w:cs="Times New Roman"/>
          <w:sz w:val="28"/>
          <w:szCs w:val="28"/>
        </w:rPr>
        <w:t xml:space="preserve">. </w:t>
      </w:r>
    </w:p>
    <w:p w:rsidR="005B368F" w:rsidRPr="005B368F" w:rsidRDefault="005B368F" w:rsidP="005B368F">
      <w:pPr>
        <w:pStyle w:val="a3"/>
        <w:jc w:val="both"/>
        <w:rPr>
          <w:rFonts w:ascii="Times New Roman" w:hAnsi="Times New Roman" w:cs="Times New Roman"/>
          <w:sz w:val="28"/>
          <w:szCs w:val="28"/>
        </w:rPr>
      </w:pPr>
      <w:r>
        <w:rPr>
          <w:rFonts w:ascii="Times New Roman" w:hAnsi="Times New Roman" w:cs="Times New Roman"/>
          <w:sz w:val="28"/>
          <w:szCs w:val="28"/>
        </w:rPr>
        <w:t xml:space="preserve">(3) </w:t>
      </w:r>
      <w:r w:rsidRPr="005B368F">
        <w:rPr>
          <w:rFonts w:ascii="Times New Roman" w:hAnsi="Times New Roman" w:cs="Times New Roman"/>
          <w:sz w:val="28"/>
          <w:szCs w:val="28"/>
        </w:rPr>
        <w:t xml:space="preserve">În cazul în care are loc modificarea unei instalații, a unei entități, a unei suprafețe de depozitare, a unui proces, a naturii sau a cantității de substanțe periculoase, care ar putea avea repercusiuni semnificative asupra pericolului de accidente majore, </w:t>
      </w:r>
      <w:r>
        <w:rPr>
          <w:rFonts w:ascii="Times New Roman" w:hAnsi="Times New Roman" w:cs="Times New Roman"/>
          <w:sz w:val="28"/>
          <w:szCs w:val="28"/>
        </w:rPr>
        <w:t xml:space="preserve">organele de control </w:t>
      </w:r>
      <w:r w:rsidRPr="005B368F">
        <w:rPr>
          <w:rFonts w:ascii="Times New Roman" w:hAnsi="Times New Roman" w:cs="Times New Roman"/>
          <w:sz w:val="28"/>
          <w:szCs w:val="28"/>
        </w:rPr>
        <w:t>urmăresc ca operatorul:</w:t>
      </w:r>
    </w:p>
    <w:p w:rsidR="005B368F" w:rsidRPr="005B368F" w:rsidRDefault="005B368F" w:rsidP="005B368F">
      <w:pPr>
        <w:pStyle w:val="a3"/>
        <w:jc w:val="both"/>
        <w:rPr>
          <w:rFonts w:ascii="Times New Roman" w:hAnsi="Times New Roman" w:cs="Times New Roman"/>
          <w:sz w:val="28"/>
          <w:szCs w:val="28"/>
        </w:rPr>
      </w:pPr>
      <w:r w:rsidRPr="005B368F">
        <w:rPr>
          <w:rFonts w:ascii="Times New Roman" w:hAnsi="Times New Roman" w:cs="Times New Roman"/>
          <w:sz w:val="28"/>
          <w:szCs w:val="28"/>
        </w:rPr>
        <w:t xml:space="preserve">- </w:t>
      </w:r>
      <w:proofErr w:type="gramStart"/>
      <w:r w:rsidRPr="005B368F">
        <w:rPr>
          <w:rFonts w:ascii="Times New Roman" w:hAnsi="Times New Roman" w:cs="Times New Roman"/>
          <w:sz w:val="28"/>
          <w:szCs w:val="28"/>
        </w:rPr>
        <w:t>să</w:t>
      </w:r>
      <w:proofErr w:type="gramEnd"/>
      <w:r w:rsidRPr="005B368F">
        <w:rPr>
          <w:rFonts w:ascii="Times New Roman" w:hAnsi="Times New Roman" w:cs="Times New Roman"/>
          <w:sz w:val="28"/>
          <w:szCs w:val="28"/>
        </w:rPr>
        <w:t xml:space="preserve"> analizeze și, unde este necesar, să revizuiască politica de prevenire a accidentelor majore, precum și sistemele de management și procedurile menționate la articolele 7 și 9;</w:t>
      </w:r>
    </w:p>
    <w:p w:rsidR="005B368F" w:rsidRPr="005B368F" w:rsidRDefault="005B368F" w:rsidP="005B368F">
      <w:pPr>
        <w:pStyle w:val="a3"/>
        <w:jc w:val="both"/>
        <w:rPr>
          <w:rFonts w:ascii="Times New Roman" w:hAnsi="Times New Roman" w:cs="Times New Roman"/>
          <w:sz w:val="28"/>
          <w:szCs w:val="28"/>
        </w:rPr>
      </w:pPr>
      <w:r w:rsidRPr="005B368F">
        <w:rPr>
          <w:rFonts w:ascii="Times New Roman" w:hAnsi="Times New Roman" w:cs="Times New Roman"/>
          <w:sz w:val="28"/>
          <w:szCs w:val="28"/>
        </w:rPr>
        <w:t xml:space="preserve">- </w:t>
      </w:r>
      <w:proofErr w:type="gramStart"/>
      <w:r w:rsidRPr="005B368F">
        <w:rPr>
          <w:rFonts w:ascii="Times New Roman" w:hAnsi="Times New Roman" w:cs="Times New Roman"/>
          <w:sz w:val="28"/>
          <w:szCs w:val="28"/>
        </w:rPr>
        <w:t>să</w:t>
      </w:r>
      <w:proofErr w:type="gramEnd"/>
      <w:r w:rsidRPr="005B368F">
        <w:rPr>
          <w:rFonts w:ascii="Times New Roman" w:hAnsi="Times New Roman" w:cs="Times New Roman"/>
          <w:sz w:val="28"/>
          <w:szCs w:val="28"/>
        </w:rPr>
        <w:t xml:space="preserve"> analizeze și, unde este necesar, să revizuiască raportul de securitate și să informeze autoritățile competente cu privire la detaliile unei astfel de revizuiri înainte de a efectua orice modificare.</w:t>
      </w:r>
    </w:p>
    <w:p w:rsidR="00817FBB" w:rsidRPr="00817FBB" w:rsidRDefault="005F3BF8"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 </w:t>
      </w:r>
      <w:r w:rsidR="005B368F">
        <w:rPr>
          <w:rFonts w:ascii="Times New Roman" w:hAnsi="Times New Roman" w:cs="Times New Roman"/>
          <w:sz w:val="28"/>
          <w:szCs w:val="28"/>
        </w:rPr>
        <w:t>(4</w:t>
      </w:r>
      <w:r w:rsidR="00817FBB" w:rsidRPr="00817FBB">
        <w:rPr>
          <w:rFonts w:ascii="Times New Roman" w:hAnsi="Times New Roman" w:cs="Times New Roman"/>
          <w:sz w:val="28"/>
          <w:szCs w:val="28"/>
        </w:rPr>
        <w:t xml:space="preserve">) Litigiile în legătură cu deciziile luate potrivit alin. (1) </w:t>
      </w:r>
      <w:proofErr w:type="gramStart"/>
      <w:r w:rsidR="00817FBB" w:rsidRPr="00817FBB">
        <w:rPr>
          <w:rFonts w:ascii="Times New Roman" w:hAnsi="Times New Roman" w:cs="Times New Roman"/>
          <w:sz w:val="28"/>
          <w:szCs w:val="28"/>
        </w:rPr>
        <w:t>şi</w:t>
      </w:r>
      <w:proofErr w:type="gramEnd"/>
      <w:r w:rsidR="00817FBB" w:rsidRPr="00817FBB">
        <w:rPr>
          <w:rFonts w:ascii="Times New Roman" w:hAnsi="Times New Roman" w:cs="Times New Roman"/>
          <w:sz w:val="28"/>
          <w:szCs w:val="28"/>
        </w:rPr>
        <w:t xml:space="preserve"> (2) se soluţionează potrivit dispoziţiilor Legii contenciosului </w:t>
      </w:r>
      <w:r w:rsidR="003A10A0">
        <w:rPr>
          <w:rFonts w:ascii="Times New Roman" w:hAnsi="Times New Roman" w:cs="Times New Roman"/>
          <w:sz w:val="28"/>
          <w:szCs w:val="28"/>
        </w:rPr>
        <w:t>administrative, nr. 793-XIV din 10.02.200</w:t>
      </w:r>
      <w:r w:rsidR="00167AA1">
        <w:rPr>
          <w:rFonts w:ascii="Times New Roman" w:hAnsi="Times New Roman" w:cs="Times New Roman"/>
          <w:sz w:val="28"/>
          <w:szCs w:val="28"/>
        </w:rPr>
        <w:t>0</w:t>
      </w:r>
      <w:r>
        <w:rPr>
          <w:rFonts w:ascii="Times New Roman" w:hAnsi="Times New Roman" w:cs="Times New Roman"/>
          <w:sz w:val="28"/>
          <w:szCs w:val="28"/>
        </w:rPr>
        <w:t>.</w:t>
      </w:r>
    </w:p>
    <w:p w:rsidR="00817FBB" w:rsidRDefault="00817FBB" w:rsidP="00817FBB">
      <w:pPr>
        <w:pStyle w:val="a3"/>
        <w:jc w:val="both"/>
        <w:rPr>
          <w:rFonts w:ascii="Times New Roman" w:hAnsi="Times New Roman" w:cs="Times New Roman"/>
          <w:b/>
          <w:bCs/>
          <w:sz w:val="28"/>
          <w:szCs w:val="28"/>
        </w:rPr>
      </w:pPr>
      <w:proofErr w:type="gramStart"/>
      <w:r w:rsidRPr="00817FBB">
        <w:rPr>
          <w:rFonts w:ascii="Times New Roman" w:hAnsi="Times New Roman" w:cs="Times New Roman"/>
          <w:b/>
          <w:bCs/>
          <w:sz w:val="28"/>
          <w:szCs w:val="28"/>
        </w:rPr>
        <w:t>A</w:t>
      </w:r>
      <w:r w:rsidR="002716FD">
        <w:rPr>
          <w:rFonts w:ascii="Times New Roman" w:hAnsi="Times New Roman" w:cs="Times New Roman"/>
          <w:b/>
          <w:bCs/>
          <w:sz w:val="28"/>
          <w:szCs w:val="28"/>
        </w:rPr>
        <w:t>rticolul 16</w:t>
      </w:r>
      <w:r w:rsidR="005F3BF8">
        <w:rPr>
          <w:rFonts w:ascii="Times New Roman" w:hAnsi="Times New Roman" w:cs="Times New Roman"/>
          <w:b/>
          <w:bCs/>
          <w:sz w:val="28"/>
          <w:szCs w:val="28"/>
        </w:rPr>
        <w:t>.</w:t>
      </w:r>
      <w:proofErr w:type="gramEnd"/>
      <w:r w:rsidR="005F3BF8">
        <w:rPr>
          <w:rFonts w:ascii="Times New Roman" w:hAnsi="Times New Roman" w:cs="Times New Roman"/>
          <w:b/>
          <w:bCs/>
          <w:sz w:val="28"/>
          <w:szCs w:val="28"/>
        </w:rPr>
        <w:t xml:space="preserve"> </w:t>
      </w:r>
      <w:r w:rsidR="00E018A9">
        <w:rPr>
          <w:rFonts w:ascii="Times New Roman" w:hAnsi="Times New Roman" w:cs="Times New Roman"/>
          <w:b/>
          <w:bCs/>
          <w:sz w:val="28"/>
          <w:szCs w:val="28"/>
        </w:rPr>
        <w:t>Sistemul de inspecții și control</w:t>
      </w:r>
    </w:p>
    <w:p w:rsidR="008C20E6" w:rsidRPr="008C20E6" w:rsidRDefault="008C20E6" w:rsidP="00817FBB">
      <w:pPr>
        <w:pStyle w:val="a3"/>
        <w:jc w:val="both"/>
        <w:rPr>
          <w:rFonts w:ascii="Times New Roman" w:hAnsi="Times New Roman" w:cs="Times New Roman"/>
          <w:sz w:val="28"/>
          <w:szCs w:val="28"/>
        </w:rPr>
      </w:pPr>
      <w:r w:rsidRPr="008C20E6">
        <w:rPr>
          <w:rFonts w:ascii="Times New Roman" w:hAnsi="Times New Roman" w:cs="Times New Roman"/>
          <w:bCs/>
          <w:sz w:val="28"/>
          <w:szCs w:val="28"/>
        </w:rPr>
        <w:t>(</w:t>
      </w:r>
      <w:r>
        <w:rPr>
          <w:rFonts w:ascii="Times New Roman" w:hAnsi="Times New Roman" w:cs="Times New Roman"/>
          <w:bCs/>
          <w:sz w:val="28"/>
          <w:szCs w:val="28"/>
        </w:rPr>
        <w:t>1</w:t>
      </w:r>
      <w:r w:rsidRPr="008C20E6">
        <w:rPr>
          <w:rFonts w:ascii="Times New Roman" w:hAnsi="Times New Roman" w:cs="Times New Roman"/>
          <w:bCs/>
          <w:sz w:val="28"/>
          <w:szCs w:val="28"/>
        </w:rPr>
        <w:t>)</w:t>
      </w:r>
      <w:r>
        <w:rPr>
          <w:rFonts w:ascii="Times New Roman" w:hAnsi="Times New Roman" w:cs="Times New Roman"/>
          <w:bCs/>
          <w:sz w:val="28"/>
          <w:szCs w:val="28"/>
        </w:rPr>
        <w:t xml:space="preserve"> Controlul de stat urmează a fi efectuat în conformitate cu prevederile Legii privind controlul de stat asupra activității de întreprinzător.</w:t>
      </w:r>
    </w:p>
    <w:p w:rsidR="00817FBB" w:rsidRPr="00817FBB" w:rsidRDefault="004B2743" w:rsidP="00817FBB">
      <w:pPr>
        <w:pStyle w:val="a3"/>
        <w:jc w:val="both"/>
        <w:rPr>
          <w:rFonts w:ascii="Times New Roman" w:hAnsi="Times New Roman" w:cs="Times New Roman"/>
          <w:sz w:val="28"/>
          <w:szCs w:val="28"/>
        </w:rPr>
      </w:pPr>
      <w:r>
        <w:rPr>
          <w:rFonts w:ascii="Times New Roman" w:hAnsi="Times New Roman" w:cs="Times New Roman"/>
          <w:sz w:val="28"/>
          <w:szCs w:val="28"/>
        </w:rPr>
        <w:lastRenderedPageBreak/>
        <w:t>(2</w:t>
      </w:r>
      <w:r w:rsidR="00817FBB" w:rsidRPr="00817FBB">
        <w:rPr>
          <w:rFonts w:ascii="Times New Roman" w:hAnsi="Times New Roman" w:cs="Times New Roman"/>
          <w:sz w:val="28"/>
          <w:szCs w:val="28"/>
        </w:rPr>
        <w:t xml:space="preserve">) </w:t>
      </w:r>
      <w:r w:rsidR="005F3BF8">
        <w:rPr>
          <w:rFonts w:ascii="Times New Roman" w:hAnsi="Times New Roman" w:cs="Times New Roman"/>
          <w:sz w:val="28"/>
          <w:szCs w:val="28"/>
        </w:rPr>
        <w:t>IPSSTOIP și SPCSE</w:t>
      </w:r>
      <w:r w:rsidR="00817FBB" w:rsidRPr="00817FBB">
        <w:rPr>
          <w:rFonts w:ascii="Times New Roman" w:hAnsi="Times New Roman" w:cs="Times New Roman"/>
          <w:sz w:val="28"/>
          <w:szCs w:val="28"/>
        </w:rPr>
        <w:t xml:space="preserve"> organizează sistemul de inspecţie şi control adaptat tipului de </w:t>
      </w:r>
      <w:r w:rsidR="005F3BF8">
        <w:rPr>
          <w:rFonts w:ascii="Times New Roman" w:hAnsi="Times New Roman" w:cs="Times New Roman"/>
          <w:sz w:val="28"/>
          <w:szCs w:val="28"/>
        </w:rPr>
        <w:t>obiect industrial periculos</w:t>
      </w:r>
      <w:r w:rsidR="00817FBB" w:rsidRPr="00817FBB">
        <w:rPr>
          <w:rFonts w:ascii="Times New Roman" w:hAnsi="Times New Roman" w:cs="Times New Roman"/>
          <w:sz w:val="28"/>
          <w:szCs w:val="28"/>
        </w:rPr>
        <w:t xml:space="preserve"> în cauză, indiferent de primirea raportului de securitate sau </w:t>
      </w:r>
      <w:proofErr w:type="gramStart"/>
      <w:r w:rsidR="00817FBB" w:rsidRPr="00817FBB">
        <w:rPr>
          <w:rFonts w:ascii="Times New Roman" w:hAnsi="Times New Roman" w:cs="Times New Roman"/>
          <w:sz w:val="28"/>
          <w:szCs w:val="28"/>
        </w:rPr>
        <w:t>a</w:t>
      </w:r>
      <w:proofErr w:type="gramEnd"/>
      <w:r w:rsidR="00817FBB" w:rsidRPr="00817FBB">
        <w:rPr>
          <w:rFonts w:ascii="Times New Roman" w:hAnsi="Times New Roman" w:cs="Times New Roman"/>
          <w:sz w:val="28"/>
          <w:szCs w:val="28"/>
        </w:rPr>
        <w:t xml:space="preserve"> oricărei alte documentaţii elaborate de operator. </w:t>
      </w:r>
    </w:p>
    <w:p w:rsidR="00817FBB" w:rsidRPr="00817FBB" w:rsidRDefault="004B2743" w:rsidP="00817FBB">
      <w:pPr>
        <w:pStyle w:val="a3"/>
        <w:jc w:val="both"/>
        <w:rPr>
          <w:rFonts w:ascii="Times New Roman" w:hAnsi="Times New Roman" w:cs="Times New Roman"/>
          <w:sz w:val="28"/>
          <w:szCs w:val="28"/>
        </w:rPr>
      </w:pPr>
      <w:r>
        <w:rPr>
          <w:rFonts w:ascii="Times New Roman" w:hAnsi="Times New Roman" w:cs="Times New Roman"/>
          <w:sz w:val="28"/>
          <w:szCs w:val="28"/>
        </w:rPr>
        <w:t>(3</w:t>
      </w:r>
      <w:r w:rsidR="00817FBB" w:rsidRPr="00817FBB">
        <w:rPr>
          <w:rFonts w:ascii="Times New Roman" w:hAnsi="Times New Roman" w:cs="Times New Roman"/>
          <w:sz w:val="28"/>
          <w:szCs w:val="28"/>
        </w:rPr>
        <w:t xml:space="preserve">) Prin sistemul de inspecţie şi control se urmăreşte o examinare planificată şi sistematică a sistemelor utilizate </w:t>
      </w:r>
      <w:r w:rsidR="005F3BF8">
        <w:rPr>
          <w:rFonts w:ascii="Times New Roman" w:hAnsi="Times New Roman" w:cs="Times New Roman"/>
          <w:sz w:val="28"/>
          <w:szCs w:val="28"/>
        </w:rPr>
        <w:t>la obiectul industrial periculos</w:t>
      </w:r>
      <w:r w:rsidR="00817FBB" w:rsidRPr="00817FBB">
        <w:rPr>
          <w:rFonts w:ascii="Times New Roman" w:hAnsi="Times New Roman" w:cs="Times New Roman"/>
          <w:sz w:val="28"/>
          <w:szCs w:val="28"/>
        </w:rPr>
        <w:t xml:space="preserve">, fie ele de natură tehnică, organizatorică sau managerială, astfel încât </w:t>
      </w:r>
      <w:proofErr w:type="gramStart"/>
      <w:r w:rsidR="00817FBB" w:rsidRPr="00817FBB">
        <w:rPr>
          <w:rFonts w:ascii="Times New Roman" w:hAnsi="Times New Roman" w:cs="Times New Roman"/>
          <w:sz w:val="28"/>
          <w:szCs w:val="28"/>
        </w:rPr>
        <w:t>să</w:t>
      </w:r>
      <w:proofErr w:type="gramEnd"/>
      <w:r w:rsidR="00817FBB" w:rsidRPr="00817FBB">
        <w:rPr>
          <w:rFonts w:ascii="Times New Roman" w:hAnsi="Times New Roman" w:cs="Times New Roman"/>
          <w:sz w:val="28"/>
          <w:szCs w:val="28"/>
        </w:rPr>
        <w:t xml:space="preserve"> se asigure că: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operatorul</w:t>
      </w:r>
      <w:proofErr w:type="gramEnd"/>
      <w:r w:rsidRPr="00817FBB">
        <w:rPr>
          <w:rFonts w:ascii="Times New Roman" w:hAnsi="Times New Roman" w:cs="Times New Roman"/>
          <w:sz w:val="28"/>
          <w:szCs w:val="28"/>
        </w:rPr>
        <w:t xml:space="preserve"> poate demonstra că a luat măsuri</w:t>
      </w:r>
      <w:r w:rsidR="00AF6B32">
        <w:rPr>
          <w:rFonts w:ascii="Times New Roman" w:hAnsi="Times New Roman" w:cs="Times New Roman"/>
          <w:sz w:val="28"/>
          <w:szCs w:val="28"/>
        </w:rPr>
        <w:t>le necesare</w:t>
      </w:r>
      <w:r w:rsidRPr="00817FBB">
        <w:rPr>
          <w:rFonts w:ascii="Times New Roman" w:hAnsi="Times New Roman" w:cs="Times New Roman"/>
          <w:sz w:val="28"/>
          <w:szCs w:val="28"/>
        </w:rPr>
        <w:t xml:space="preserve"> în legătură cu diferitele activităţi care se desfăşoară în cadrul </w:t>
      </w:r>
      <w:r w:rsidR="005F3BF8">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în vederea prevenirii accidentelor majore;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operatorul</w:t>
      </w:r>
      <w:proofErr w:type="gramEnd"/>
      <w:r w:rsidRPr="00817FBB">
        <w:rPr>
          <w:rFonts w:ascii="Times New Roman" w:hAnsi="Times New Roman" w:cs="Times New Roman"/>
          <w:sz w:val="28"/>
          <w:szCs w:val="28"/>
        </w:rPr>
        <w:t xml:space="preserve"> poate demonstra că a folosit mijloacele </w:t>
      </w:r>
      <w:r w:rsidR="00AF6B32">
        <w:rPr>
          <w:rFonts w:ascii="Times New Roman" w:hAnsi="Times New Roman" w:cs="Times New Roman"/>
          <w:sz w:val="28"/>
          <w:szCs w:val="28"/>
        </w:rPr>
        <w:t>necesare</w:t>
      </w:r>
      <w:r w:rsidRPr="00817FBB">
        <w:rPr>
          <w:rFonts w:ascii="Times New Roman" w:hAnsi="Times New Roman" w:cs="Times New Roman"/>
          <w:sz w:val="28"/>
          <w:szCs w:val="28"/>
        </w:rPr>
        <w:t xml:space="preserve"> în vederea limitării efectelor accidentelor majore, în cadrul şi/sau în afara </w:t>
      </w:r>
      <w:r w:rsidR="005F3BF8">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datele</w:t>
      </w:r>
      <w:proofErr w:type="gramEnd"/>
      <w:r w:rsidRPr="00817FBB">
        <w:rPr>
          <w:rFonts w:ascii="Times New Roman" w:hAnsi="Times New Roman" w:cs="Times New Roman"/>
          <w:sz w:val="28"/>
          <w:szCs w:val="28"/>
        </w:rPr>
        <w:t xml:space="preserve"> şi informaţiile conţinute în raportul de securitate sau în orice alt document depus reflectă condiţiile </w:t>
      </w:r>
      <w:r w:rsidR="005F3BF8">
        <w:rPr>
          <w:rFonts w:ascii="Times New Roman" w:hAnsi="Times New Roman" w:cs="Times New Roman"/>
          <w:sz w:val="28"/>
          <w:szCs w:val="28"/>
        </w:rPr>
        <w:t>de la obiectul industrial periculos</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 </w:t>
      </w:r>
      <w:proofErr w:type="gramStart"/>
      <w:r w:rsidRPr="00817FBB">
        <w:rPr>
          <w:rFonts w:ascii="Times New Roman" w:hAnsi="Times New Roman" w:cs="Times New Roman"/>
          <w:sz w:val="28"/>
          <w:szCs w:val="28"/>
        </w:rPr>
        <w:t>au</w:t>
      </w:r>
      <w:proofErr w:type="gramEnd"/>
      <w:r w:rsidRPr="00817FBB">
        <w:rPr>
          <w:rFonts w:ascii="Times New Roman" w:hAnsi="Times New Roman" w:cs="Times New Roman"/>
          <w:sz w:val="28"/>
          <w:szCs w:val="28"/>
        </w:rPr>
        <w:t xml:space="preserve"> fost furnizate publicului informaţii potrivit art.</w:t>
      </w:r>
      <w:r w:rsidR="00E018A9">
        <w:rPr>
          <w:rFonts w:ascii="Times New Roman" w:hAnsi="Times New Roman" w:cs="Times New Roman"/>
          <w:sz w:val="28"/>
          <w:szCs w:val="28"/>
        </w:rPr>
        <w:t>13,</w:t>
      </w:r>
      <w:r w:rsidRPr="00817FBB">
        <w:rPr>
          <w:rFonts w:ascii="Times New Roman" w:hAnsi="Times New Roman" w:cs="Times New Roman"/>
          <w:sz w:val="28"/>
          <w:szCs w:val="28"/>
        </w:rPr>
        <w:t xml:space="preserve"> alin. (1). </w:t>
      </w:r>
    </w:p>
    <w:p w:rsidR="00817FBB" w:rsidRPr="00817FBB" w:rsidRDefault="004B2743" w:rsidP="00817FBB">
      <w:pPr>
        <w:pStyle w:val="a3"/>
        <w:jc w:val="both"/>
        <w:rPr>
          <w:rFonts w:ascii="Times New Roman" w:hAnsi="Times New Roman" w:cs="Times New Roman"/>
          <w:sz w:val="28"/>
          <w:szCs w:val="28"/>
        </w:rPr>
      </w:pPr>
      <w:r>
        <w:rPr>
          <w:rFonts w:ascii="Times New Roman" w:hAnsi="Times New Roman" w:cs="Times New Roman"/>
          <w:sz w:val="28"/>
          <w:szCs w:val="28"/>
        </w:rPr>
        <w:t>(4</w:t>
      </w:r>
      <w:r w:rsidR="00817FBB" w:rsidRPr="00817FBB">
        <w:rPr>
          <w:rFonts w:ascii="Times New Roman" w:hAnsi="Times New Roman" w:cs="Times New Roman"/>
          <w:sz w:val="28"/>
          <w:szCs w:val="28"/>
        </w:rPr>
        <w:t xml:space="preserve">) Sistemul de inspecţie şi control prevăzut la alin. (1) </w:t>
      </w:r>
      <w:proofErr w:type="gramStart"/>
      <w:r w:rsidR="00817FBB" w:rsidRPr="00817FBB">
        <w:rPr>
          <w:rFonts w:ascii="Times New Roman" w:hAnsi="Times New Roman" w:cs="Times New Roman"/>
          <w:sz w:val="28"/>
          <w:szCs w:val="28"/>
        </w:rPr>
        <w:t>trebuie</w:t>
      </w:r>
      <w:proofErr w:type="gramEnd"/>
      <w:r w:rsidR="00817FBB" w:rsidRPr="00817FBB">
        <w:rPr>
          <w:rFonts w:ascii="Times New Roman" w:hAnsi="Times New Roman" w:cs="Times New Roman"/>
          <w:sz w:val="28"/>
          <w:szCs w:val="28"/>
        </w:rPr>
        <w:t xml:space="preserve"> să îndeplinească următoarele condiţii: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să existe un program de inspecţii pentru toate </w:t>
      </w:r>
      <w:r w:rsidR="00E018A9">
        <w:rPr>
          <w:rFonts w:ascii="Times New Roman" w:hAnsi="Times New Roman" w:cs="Times New Roman"/>
          <w:sz w:val="28"/>
          <w:szCs w:val="28"/>
        </w:rPr>
        <w:t>obiectele industrial periculoase</w:t>
      </w:r>
      <w:r w:rsidRPr="00817FBB">
        <w:rPr>
          <w:rFonts w:ascii="Times New Roman" w:hAnsi="Times New Roman" w:cs="Times New Roman"/>
          <w:sz w:val="28"/>
          <w:szCs w:val="28"/>
        </w:rPr>
        <w:t xml:space="preserve">; dacă </w:t>
      </w:r>
      <w:r w:rsidR="00E018A9">
        <w:rPr>
          <w:rFonts w:ascii="Times New Roman" w:hAnsi="Times New Roman" w:cs="Times New Roman"/>
          <w:sz w:val="28"/>
          <w:szCs w:val="28"/>
        </w:rPr>
        <w:t>IPSSTOIP și SPCSE</w:t>
      </w:r>
      <w:r w:rsidRPr="00817FBB">
        <w:rPr>
          <w:rFonts w:ascii="Times New Roman" w:hAnsi="Times New Roman" w:cs="Times New Roman"/>
          <w:sz w:val="28"/>
          <w:szCs w:val="28"/>
        </w:rPr>
        <w:t xml:space="preserve"> nu au stabilit un program de inspecţii pe baza unei evaluări sistematice de accidente majore la obiectivul în cauză, programul trebuie să prevadă cel puţin o inspecţie </w:t>
      </w:r>
      <w:r w:rsidR="00E018A9">
        <w:rPr>
          <w:rFonts w:ascii="Times New Roman" w:hAnsi="Times New Roman" w:cs="Times New Roman"/>
          <w:sz w:val="28"/>
          <w:szCs w:val="28"/>
        </w:rPr>
        <w:t>la obiectul industrial periculos</w:t>
      </w:r>
      <w:r w:rsidRPr="00817FBB">
        <w:rPr>
          <w:rFonts w:ascii="Times New Roman" w:hAnsi="Times New Roman" w:cs="Times New Roman"/>
          <w:sz w:val="28"/>
          <w:szCs w:val="28"/>
        </w:rPr>
        <w:t xml:space="preserve">, la un interval de 12 luni pentru fiecare </w:t>
      </w:r>
      <w:r w:rsidR="00E018A9">
        <w:rPr>
          <w:rFonts w:ascii="Times New Roman" w:hAnsi="Times New Roman" w:cs="Times New Roman"/>
          <w:sz w:val="28"/>
          <w:szCs w:val="28"/>
        </w:rPr>
        <w:t>obiect industrial periculos</w:t>
      </w:r>
      <w:r w:rsidRPr="00817FBB">
        <w:rPr>
          <w:rFonts w:ascii="Times New Roman" w:hAnsi="Times New Roman" w:cs="Times New Roman"/>
          <w:sz w:val="28"/>
          <w:szCs w:val="28"/>
        </w:rPr>
        <w:t xml:space="preserve"> care intră sub incidenţa prevederilor art. 10;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după</w:t>
      </w:r>
      <w:proofErr w:type="gramEnd"/>
      <w:r w:rsidRPr="00817FBB">
        <w:rPr>
          <w:rFonts w:ascii="Times New Roman" w:hAnsi="Times New Roman" w:cs="Times New Roman"/>
          <w:sz w:val="28"/>
          <w:szCs w:val="28"/>
        </w:rPr>
        <w:t xml:space="preserve"> fiecare inspecţie </w:t>
      </w:r>
      <w:r w:rsidR="00E018A9">
        <w:rPr>
          <w:rFonts w:ascii="Times New Roman" w:hAnsi="Times New Roman" w:cs="Times New Roman"/>
          <w:sz w:val="28"/>
          <w:szCs w:val="28"/>
        </w:rPr>
        <w:t>IPSSTOIP și SPCSE</w:t>
      </w:r>
      <w:r w:rsidRPr="00817FBB">
        <w:rPr>
          <w:rFonts w:ascii="Times New Roman" w:hAnsi="Times New Roman" w:cs="Times New Roman"/>
          <w:sz w:val="28"/>
          <w:szCs w:val="28"/>
        </w:rPr>
        <w:t xml:space="preserve"> elaborează un raport;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unde</w:t>
      </w:r>
      <w:proofErr w:type="gramEnd"/>
      <w:r w:rsidRPr="00817FBB">
        <w:rPr>
          <w:rFonts w:ascii="Times New Roman" w:hAnsi="Times New Roman" w:cs="Times New Roman"/>
          <w:sz w:val="28"/>
          <w:szCs w:val="28"/>
        </w:rPr>
        <w:t xml:space="preserve"> este necesar, fiecare inspecţie efectuată de </w:t>
      </w:r>
      <w:r w:rsidR="00E018A9">
        <w:rPr>
          <w:rFonts w:ascii="Times New Roman" w:hAnsi="Times New Roman" w:cs="Times New Roman"/>
          <w:sz w:val="28"/>
          <w:szCs w:val="28"/>
        </w:rPr>
        <w:t>IPSSTOIP și SPCSE</w:t>
      </w:r>
      <w:r w:rsidRPr="00817FBB">
        <w:rPr>
          <w:rFonts w:ascii="Times New Roman" w:hAnsi="Times New Roman" w:cs="Times New Roman"/>
          <w:sz w:val="28"/>
          <w:szCs w:val="28"/>
        </w:rPr>
        <w:t xml:space="preserve"> este monitorizată împreună cu operatorul în vederea implementării măsurilor pentru conformare. </w:t>
      </w:r>
    </w:p>
    <w:p w:rsidR="00817FBB" w:rsidRPr="00817FBB" w:rsidRDefault="004B2743" w:rsidP="00817FBB">
      <w:pPr>
        <w:pStyle w:val="a3"/>
        <w:jc w:val="both"/>
        <w:rPr>
          <w:rFonts w:ascii="Times New Roman" w:hAnsi="Times New Roman" w:cs="Times New Roman"/>
          <w:sz w:val="28"/>
          <w:szCs w:val="28"/>
        </w:rPr>
      </w:pPr>
      <w:r>
        <w:rPr>
          <w:rFonts w:ascii="Times New Roman" w:hAnsi="Times New Roman" w:cs="Times New Roman"/>
          <w:sz w:val="28"/>
          <w:szCs w:val="28"/>
        </w:rPr>
        <w:t>(5</w:t>
      </w:r>
      <w:r w:rsidR="00817FBB" w:rsidRPr="00817FBB">
        <w:rPr>
          <w:rFonts w:ascii="Times New Roman" w:hAnsi="Times New Roman" w:cs="Times New Roman"/>
          <w:sz w:val="28"/>
          <w:szCs w:val="28"/>
        </w:rPr>
        <w:t xml:space="preserve">) </w:t>
      </w:r>
      <w:r w:rsidR="00E018A9">
        <w:rPr>
          <w:rFonts w:ascii="Times New Roman" w:hAnsi="Times New Roman" w:cs="Times New Roman"/>
          <w:sz w:val="28"/>
          <w:szCs w:val="28"/>
        </w:rPr>
        <w:t>IPSSTOIP și SPCSE</w:t>
      </w:r>
      <w:r w:rsidR="00817FBB" w:rsidRPr="00817FBB">
        <w:rPr>
          <w:rFonts w:ascii="Times New Roman" w:hAnsi="Times New Roman" w:cs="Times New Roman"/>
          <w:sz w:val="28"/>
          <w:szCs w:val="28"/>
        </w:rPr>
        <w:t xml:space="preserve"> pot solicita operatorului să furnizeze informaţii suplimentare care să le permită acestora evaluarea completă a posibilităţii de producere a unui accident major, determinarea creşterii probabilităţii şi/sau agravării accidentelor majore, elaborarea planului de urgenţă externă, inclusiv luarea în considerare a substanţelor care, datorită formei lor fizice, condiţiilor specifice sau locaţiei, necesită evaluări suplimentare. </w:t>
      </w:r>
    </w:p>
    <w:p w:rsidR="00817FBB" w:rsidRPr="00817FBB" w:rsidRDefault="002716FD" w:rsidP="00817FBB">
      <w:pPr>
        <w:pStyle w:val="a3"/>
        <w:jc w:val="both"/>
        <w:rPr>
          <w:rFonts w:ascii="Times New Roman" w:hAnsi="Times New Roman" w:cs="Times New Roman"/>
          <w:sz w:val="28"/>
          <w:szCs w:val="28"/>
        </w:rPr>
      </w:pPr>
      <w:proofErr w:type="gramStart"/>
      <w:r>
        <w:rPr>
          <w:rFonts w:ascii="Times New Roman" w:hAnsi="Times New Roman" w:cs="Times New Roman"/>
          <w:b/>
          <w:bCs/>
          <w:sz w:val="28"/>
          <w:szCs w:val="28"/>
        </w:rPr>
        <w:t>Articolul 17</w:t>
      </w:r>
      <w:r w:rsidR="00E018A9">
        <w:rPr>
          <w:rFonts w:ascii="Times New Roman" w:hAnsi="Times New Roman" w:cs="Times New Roman"/>
          <w:b/>
          <w:bCs/>
          <w:sz w:val="28"/>
          <w:szCs w:val="28"/>
        </w:rPr>
        <w:t>.</w:t>
      </w:r>
      <w:proofErr w:type="gramEnd"/>
      <w:r w:rsidR="00E018A9">
        <w:rPr>
          <w:rFonts w:ascii="Times New Roman" w:hAnsi="Times New Roman" w:cs="Times New Roman"/>
          <w:b/>
          <w:bCs/>
          <w:sz w:val="28"/>
          <w:szCs w:val="28"/>
        </w:rPr>
        <w:t xml:space="preserve"> Registrul și sistemul de informare</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Autorităţile publice învestite la nivel central, prevăzute la art. </w:t>
      </w:r>
      <w:proofErr w:type="gramStart"/>
      <w:r w:rsidRPr="00817FBB">
        <w:rPr>
          <w:rFonts w:ascii="Times New Roman" w:hAnsi="Times New Roman" w:cs="Times New Roman"/>
          <w:sz w:val="28"/>
          <w:szCs w:val="28"/>
        </w:rPr>
        <w:t>5, colaborează cu Comisia Europeană în vederea transferului de informaţ</w:t>
      </w:r>
      <w:r w:rsidR="00E018A9">
        <w:rPr>
          <w:rFonts w:ascii="Times New Roman" w:hAnsi="Times New Roman" w:cs="Times New Roman"/>
          <w:sz w:val="28"/>
          <w:szCs w:val="28"/>
        </w:rPr>
        <w:t>ii cu privire la experienţa dobî</w:t>
      </w:r>
      <w:r w:rsidRPr="00817FBB">
        <w:rPr>
          <w:rFonts w:ascii="Times New Roman" w:hAnsi="Times New Roman" w:cs="Times New Roman"/>
          <w:sz w:val="28"/>
          <w:szCs w:val="28"/>
        </w:rPr>
        <w:t xml:space="preserve">ndită în domeniul prevenirii accidentelor majore şi al limitării efectelor acestora în condiţiile prezentei </w:t>
      </w:r>
      <w:r w:rsidR="00E018A9">
        <w:rPr>
          <w:rFonts w:ascii="Times New Roman" w:hAnsi="Times New Roman" w:cs="Times New Roman"/>
          <w:sz w:val="28"/>
          <w:szCs w:val="28"/>
        </w:rPr>
        <w:t>legi</w:t>
      </w:r>
      <w:r w:rsidRPr="00817FBB">
        <w:rPr>
          <w:rFonts w:ascii="Times New Roman" w:hAnsi="Times New Roman" w:cs="Times New Roman"/>
          <w:sz w:val="28"/>
          <w:szCs w:val="28"/>
        </w:rPr>
        <w:t>.</w:t>
      </w:r>
      <w:proofErr w:type="gramEnd"/>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Pentru </w:t>
      </w:r>
      <w:r w:rsidR="00E018A9">
        <w:rPr>
          <w:rFonts w:ascii="Times New Roman" w:hAnsi="Times New Roman" w:cs="Times New Roman"/>
          <w:sz w:val="28"/>
          <w:szCs w:val="28"/>
        </w:rPr>
        <w:t>obiectele industrial</w:t>
      </w:r>
      <w:r w:rsidR="00CB0761">
        <w:rPr>
          <w:rFonts w:ascii="Times New Roman" w:hAnsi="Times New Roman" w:cs="Times New Roman"/>
          <w:sz w:val="28"/>
          <w:szCs w:val="28"/>
        </w:rPr>
        <w:t>e</w:t>
      </w:r>
      <w:r w:rsidR="00E018A9">
        <w:rPr>
          <w:rFonts w:ascii="Times New Roman" w:hAnsi="Times New Roman" w:cs="Times New Roman"/>
          <w:sz w:val="28"/>
          <w:szCs w:val="28"/>
        </w:rPr>
        <w:t xml:space="preserve"> periculoase</w:t>
      </w:r>
      <w:r w:rsidRPr="00817FBB">
        <w:rPr>
          <w:rFonts w:ascii="Times New Roman" w:hAnsi="Times New Roman" w:cs="Times New Roman"/>
          <w:sz w:val="28"/>
          <w:szCs w:val="28"/>
        </w:rPr>
        <w:t xml:space="preserve"> care intră sub incidenţa prevederilor prezentei </w:t>
      </w:r>
      <w:r w:rsidR="00E018A9">
        <w:rPr>
          <w:rFonts w:ascii="Times New Roman" w:hAnsi="Times New Roman" w:cs="Times New Roman"/>
          <w:sz w:val="28"/>
          <w:szCs w:val="28"/>
        </w:rPr>
        <w:t>legi</w:t>
      </w:r>
      <w:r w:rsidRPr="00817FBB">
        <w:rPr>
          <w:rFonts w:ascii="Times New Roman" w:hAnsi="Times New Roman" w:cs="Times New Roman"/>
          <w:sz w:val="28"/>
          <w:szCs w:val="28"/>
        </w:rPr>
        <w:t xml:space="preserve">, </w:t>
      </w:r>
      <w:r w:rsidR="00E018A9">
        <w:rPr>
          <w:rFonts w:ascii="Times New Roman" w:hAnsi="Times New Roman" w:cs="Times New Roman"/>
          <w:sz w:val="28"/>
          <w:szCs w:val="28"/>
        </w:rPr>
        <w:t>IPSSTOIP</w:t>
      </w:r>
      <w:r w:rsidRPr="00817FBB">
        <w:rPr>
          <w:rFonts w:ascii="Times New Roman" w:hAnsi="Times New Roman" w:cs="Times New Roman"/>
          <w:sz w:val="28"/>
          <w:szCs w:val="28"/>
        </w:rPr>
        <w:t xml:space="preserve"> transmite Comisiei Europene următoarele informaţii obţinute prin colaborare cu </w:t>
      </w:r>
      <w:r w:rsidR="00E018A9">
        <w:rPr>
          <w:rFonts w:ascii="Times New Roman" w:hAnsi="Times New Roman" w:cs="Times New Roman"/>
          <w:sz w:val="28"/>
          <w:szCs w:val="28"/>
        </w:rPr>
        <w:t>SPCSE</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denumirea</w:t>
      </w:r>
      <w:proofErr w:type="gramEnd"/>
      <w:r w:rsidRPr="00817FBB">
        <w:rPr>
          <w:rFonts w:ascii="Times New Roman" w:hAnsi="Times New Roman" w:cs="Times New Roman"/>
          <w:sz w:val="28"/>
          <w:szCs w:val="28"/>
        </w:rPr>
        <w:t xml:space="preserve"> operatorului şi adresa </w:t>
      </w:r>
      <w:r w:rsidR="00E018A9">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implicat;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activitatea</w:t>
      </w:r>
      <w:proofErr w:type="gramEnd"/>
      <w:r w:rsidRPr="00817FBB">
        <w:rPr>
          <w:rFonts w:ascii="Times New Roman" w:hAnsi="Times New Roman" w:cs="Times New Roman"/>
          <w:sz w:val="28"/>
          <w:szCs w:val="28"/>
        </w:rPr>
        <w:t xml:space="preserve"> sau activităţile care se desfăşoară în cadrul </w:t>
      </w:r>
      <w:r w:rsidR="00E018A9">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 xml:space="preserve">(3) </w:t>
      </w:r>
      <w:r w:rsidR="00E018A9">
        <w:rPr>
          <w:rFonts w:ascii="Times New Roman" w:hAnsi="Times New Roman" w:cs="Times New Roman"/>
          <w:sz w:val="28"/>
          <w:szCs w:val="28"/>
        </w:rPr>
        <w:t>IPSSTOIP</w:t>
      </w:r>
      <w:r w:rsidRPr="00817FBB">
        <w:rPr>
          <w:rFonts w:ascii="Times New Roman" w:hAnsi="Times New Roman" w:cs="Times New Roman"/>
          <w:sz w:val="28"/>
          <w:szCs w:val="28"/>
        </w:rPr>
        <w:t xml:space="preserve"> transmite Comisiei Europene o dată la 3 ani </w:t>
      </w: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raport întocmit în colaborare cu </w:t>
      </w:r>
      <w:r w:rsidR="00E018A9">
        <w:rPr>
          <w:rFonts w:ascii="Times New Roman" w:hAnsi="Times New Roman" w:cs="Times New Roman"/>
          <w:sz w:val="28"/>
          <w:szCs w:val="28"/>
        </w:rPr>
        <w:t>SPCSE</w:t>
      </w:r>
      <w:r w:rsidRPr="00817FBB">
        <w:rPr>
          <w:rFonts w:ascii="Times New Roman" w:hAnsi="Times New Roman" w:cs="Times New Roman"/>
          <w:sz w:val="28"/>
          <w:szCs w:val="28"/>
        </w:rPr>
        <w:t xml:space="preserve"> şi în conformitate cu procedura Comisiei Europene pentru </w:t>
      </w:r>
      <w:r w:rsidR="00E018A9">
        <w:rPr>
          <w:rFonts w:ascii="Times New Roman" w:hAnsi="Times New Roman" w:cs="Times New Roman"/>
          <w:sz w:val="28"/>
          <w:szCs w:val="28"/>
        </w:rPr>
        <w:t>obiectele industrial periculoase</w:t>
      </w:r>
      <w:r w:rsidRPr="00817FBB">
        <w:rPr>
          <w:rFonts w:ascii="Times New Roman" w:hAnsi="Times New Roman" w:cs="Times New Roman"/>
          <w:sz w:val="28"/>
          <w:szCs w:val="28"/>
        </w:rPr>
        <w:t xml:space="preserve"> care intră sub incidenţa art. 7 </w:t>
      </w:r>
      <w:proofErr w:type="gramStart"/>
      <w:r w:rsidRPr="00817FBB">
        <w:rPr>
          <w:rFonts w:ascii="Times New Roman" w:hAnsi="Times New Roman" w:cs="Times New Roman"/>
          <w:sz w:val="28"/>
          <w:szCs w:val="28"/>
        </w:rPr>
        <w:t>şi</w:t>
      </w:r>
      <w:proofErr w:type="gramEnd"/>
      <w:r w:rsidRPr="00817FBB">
        <w:rPr>
          <w:rFonts w:ascii="Times New Roman" w:hAnsi="Times New Roman" w:cs="Times New Roman"/>
          <w:sz w:val="28"/>
          <w:szCs w:val="28"/>
        </w:rPr>
        <w:t xml:space="preserve"> 10.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(4) </w:t>
      </w:r>
      <w:r w:rsidR="00E018A9">
        <w:rPr>
          <w:rFonts w:ascii="Times New Roman" w:hAnsi="Times New Roman" w:cs="Times New Roman"/>
          <w:sz w:val="28"/>
          <w:szCs w:val="28"/>
        </w:rPr>
        <w:t>IPSSTOIP</w:t>
      </w:r>
      <w:r w:rsidRPr="00817FBB">
        <w:rPr>
          <w:rFonts w:ascii="Times New Roman" w:hAnsi="Times New Roman" w:cs="Times New Roman"/>
          <w:sz w:val="28"/>
          <w:szCs w:val="28"/>
        </w:rPr>
        <w:t xml:space="preserve"> </w:t>
      </w:r>
      <w:proofErr w:type="gramStart"/>
      <w:r w:rsidRPr="00817FBB">
        <w:rPr>
          <w:rFonts w:ascii="Times New Roman" w:hAnsi="Times New Roman" w:cs="Times New Roman"/>
          <w:sz w:val="28"/>
          <w:szCs w:val="28"/>
        </w:rPr>
        <w:t>va</w:t>
      </w:r>
      <w:proofErr w:type="gramEnd"/>
      <w:r w:rsidRPr="00817FBB">
        <w:rPr>
          <w:rFonts w:ascii="Times New Roman" w:hAnsi="Times New Roman" w:cs="Times New Roman"/>
          <w:sz w:val="28"/>
          <w:szCs w:val="28"/>
        </w:rPr>
        <w:t xml:space="preserve"> ţine un registru ş</w:t>
      </w:r>
      <w:r w:rsidR="00E018A9">
        <w:rPr>
          <w:rFonts w:ascii="Times New Roman" w:hAnsi="Times New Roman" w:cs="Times New Roman"/>
          <w:sz w:val="28"/>
          <w:szCs w:val="28"/>
        </w:rPr>
        <w:t>i un sistem de informare conţinî</w:t>
      </w:r>
      <w:r w:rsidRPr="00817FBB">
        <w:rPr>
          <w:rFonts w:ascii="Times New Roman" w:hAnsi="Times New Roman" w:cs="Times New Roman"/>
          <w:sz w:val="28"/>
          <w:szCs w:val="28"/>
        </w:rPr>
        <w:t>nd detalii referi</w:t>
      </w:r>
      <w:r w:rsidR="00E018A9">
        <w:rPr>
          <w:rFonts w:ascii="Times New Roman" w:hAnsi="Times New Roman" w:cs="Times New Roman"/>
          <w:sz w:val="28"/>
          <w:szCs w:val="28"/>
        </w:rPr>
        <w:t>toare la accidentele majore întî</w:t>
      </w:r>
      <w:r w:rsidRPr="00817FBB">
        <w:rPr>
          <w:rFonts w:ascii="Times New Roman" w:hAnsi="Times New Roman" w:cs="Times New Roman"/>
          <w:sz w:val="28"/>
          <w:szCs w:val="28"/>
        </w:rPr>
        <w:t xml:space="preserve">mplate pe teritoriul naţional, în scopul: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diseminării</w:t>
      </w:r>
      <w:proofErr w:type="gramEnd"/>
      <w:r w:rsidRPr="00817FBB">
        <w:rPr>
          <w:rFonts w:ascii="Times New Roman" w:hAnsi="Times New Roman" w:cs="Times New Roman"/>
          <w:sz w:val="28"/>
          <w:szCs w:val="28"/>
        </w:rPr>
        <w:t xml:space="preserve"> rapide a informaţiilor către Comisia Europeană şi autorităţile competente;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distribuirii</w:t>
      </w:r>
      <w:proofErr w:type="gramEnd"/>
      <w:r w:rsidRPr="00817FBB">
        <w:rPr>
          <w:rFonts w:ascii="Times New Roman" w:hAnsi="Times New Roman" w:cs="Times New Roman"/>
          <w:sz w:val="28"/>
          <w:szCs w:val="28"/>
        </w:rPr>
        <w:t xml:space="preserve"> către celelalte autorităţi competente la nivel central a unor analize privind cauzele accidentelor majore şi învăţămintele desprinse din acestea;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distribuirii</w:t>
      </w:r>
      <w:proofErr w:type="gramEnd"/>
      <w:r w:rsidRPr="00817FBB">
        <w:rPr>
          <w:rFonts w:ascii="Times New Roman" w:hAnsi="Times New Roman" w:cs="Times New Roman"/>
          <w:sz w:val="28"/>
          <w:szCs w:val="28"/>
        </w:rPr>
        <w:t xml:space="preserve"> către celelalte autorităţi competente la nivel central a măsurilor de prevenire rezultate din analiza unor astfel de accidente.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(5) Cu respec</w:t>
      </w:r>
      <w:r w:rsidR="00E018A9">
        <w:rPr>
          <w:rFonts w:ascii="Times New Roman" w:hAnsi="Times New Roman" w:cs="Times New Roman"/>
          <w:sz w:val="28"/>
          <w:szCs w:val="28"/>
        </w:rPr>
        <w:t>tarea celor prevăzute la art. 19</w:t>
      </w:r>
      <w:r w:rsidRPr="00817FBB">
        <w:rPr>
          <w:rFonts w:ascii="Times New Roman" w:hAnsi="Times New Roman" w:cs="Times New Roman"/>
          <w:sz w:val="28"/>
          <w:szCs w:val="28"/>
        </w:rPr>
        <w:t xml:space="preserve">, accesul la registru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fie permis tuturor autorităţilor competente, asociaţiilor industriale sau profesionale, operatorilor economici care intră sub incidenţa prezentei </w:t>
      </w:r>
      <w:r w:rsidR="00E018A9">
        <w:rPr>
          <w:rFonts w:ascii="Times New Roman" w:hAnsi="Times New Roman" w:cs="Times New Roman"/>
          <w:sz w:val="28"/>
          <w:szCs w:val="28"/>
        </w:rPr>
        <w:t>legi</w:t>
      </w:r>
      <w:r w:rsidRPr="00817FBB">
        <w:rPr>
          <w:rFonts w:ascii="Times New Roman" w:hAnsi="Times New Roman" w:cs="Times New Roman"/>
          <w:sz w:val="28"/>
          <w:szCs w:val="28"/>
        </w:rPr>
        <w:t xml:space="preserve"> şi organizaţiilor neguvernamentale care activează în domeniul prevenirii şi intervenţiei în caz de accidente industriale. </w:t>
      </w:r>
    </w:p>
    <w:p w:rsidR="00817FBB" w:rsidRPr="00817FBB" w:rsidRDefault="002716FD" w:rsidP="00817FBB">
      <w:pPr>
        <w:pStyle w:val="a3"/>
        <w:jc w:val="both"/>
        <w:rPr>
          <w:rFonts w:ascii="Times New Roman" w:hAnsi="Times New Roman" w:cs="Times New Roman"/>
          <w:sz w:val="28"/>
          <w:szCs w:val="28"/>
        </w:rPr>
      </w:pPr>
      <w:proofErr w:type="gramStart"/>
      <w:r>
        <w:rPr>
          <w:rFonts w:ascii="Times New Roman" w:hAnsi="Times New Roman" w:cs="Times New Roman"/>
          <w:b/>
          <w:bCs/>
          <w:sz w:val="28"/>
          <w:szCs w:val="28"/>
        </w:rPr>
        <w:t>Articolul 18</w:t>
      </w:r>
      <w:r w:rsidR="00E018A9">
        <w:rPr>
          <w:rFonts w:ascii="Times New Roman" w:hAnsi="Times New Roman" w:cs="Times New Roman"/>
          <w:b/>
          <w:bCs/>
          <w:sz w:val="28"/>
          <w:szCs w:val="28"/>
        </w:rPr>
        <w:t>.</w:t>
      </w:r>
      <w:proofErr w:type="gramEnd"/>
      <w:r w:rsidR="00E018A9">
        <w:rPr>
          <w:rFonts w:ascii="Times New Roman" w:hAnsi="Times New Roman" w:cs="Times New Roman"/>
          <w:b/>
          <w:bCs/>
          <w:sz w:val="28"/>
          <w:szCs w:val="28"/>
        </w:rPr>
        <w:t xml:space="preserve"> </w:t>
      </w:r>
      <w:r w:rsidR="00B5677C">
        <w:rPr>
          <w:rFonts w:ascii="Times New Roman" w:hAnsi="Times New Roman" w:cs="Times New Roman"/>
          <w:b/>
          <w:bCs/>
          <w:sz w:val="28"/>
          <w:szCs w:val="28"/>
        </w:rPr>
        <w:t>Transparența informației</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Pentru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asigura transparenţa, autorităţile competente prevăzute la art. 5 au obligaţia de </w:t>
      </w:r>
      <w:r w:rsidR="00FD7AD1">
        <w:rPr>
          <w:rFonts w:ascii="Times New Roman" w:hAnsi="Times New Roman" w:cs="Times New Roman"/>
          <w:sz w:val="28"/>
          <w:szCs w:val="28"/>
        </w:rPr>
        <w:t xml:space="preserve">a </w:t>
      </w:r>
      <w:r w:rsidRPr="00817FBB">
        <w:rPr>
          <w:rFonts w:ascii="Times New Roman" w:hAnsi="Times New Roman" w:cs="Times New Roman"/>
          <w:sz w:val="28"/>
          <w:szCs w:val="28"/>
        </w:rPr>
        <w:t xml:space="preserve">pune la dispoziţia persoanelor fizice şi/sau juridice, la cerere, informaţiile primite ca urmare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aplicării prevederilor prezentei </w:t>
      </w:r>
      <w:r w:rsidR="00FD7AD1">
        <w:rPr>
          <w:rFonts w:ascii="Times New Roman" w:hAnsi="Times New Roman" w:cs="Times New Roman"/>
          <w:sz w:val="28"/>
          <w:szCs w:val="28"/>
        </w:rPr>
        <w:t>legi,</w:t>
      </w:r>
      <w:r w:rsidRPr="00817FBB">
        <w:rPr>
          <w:rFonts w:ascii="Times New Roman" w:hAnsi="Times New Roman" w:cs="Times New Roman"/>
          <w:sz w:val="28"/>
          <w:szCs w:val="28"/>
        </w:rPr>
        <w:t xml:space="preserve"> care nu au caracter confidenţial.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Informaţiile prevăzute la alin. (1) </w:t>
      </w:r>
      <w:proofErr w:type="gramStart"/>
      <w:r w:rsidRPr="00817FBB">
        <w:rPr>
          <w:rFonts w:ascii="Times New Roman" w:hAnsi="Times New Roman" w:cs="Times New Roman"/>
          <w:sz w:val="28"/>
          <w:szCs w:val="28"/>
        </w:rPr>
        <w:t>sunt</w:t>
      </w:r>
      <w:proofErr w:type="gramEnd"/>
      <w:r w:rsidRPr="00817FBB">
        <w:rPr>
          <w:rFonts w:ascii="Times New Roman" w:hAnsi="Times New Roman" w:cs="Times New Roman"/>
          <w:sz w:val="28"/>
          <w:szCs w:val="28"/>
        </w:rPr>
        <w:t xml:space="preserve"> confidenţiale dacă fac parte din categoria celor prevăzute </w:t>
      </w:r>
      <w:r w:rsidR="00B5677C">
        <w:rPr>
          <w:rFonts w:ascii="Times New Roman" w:hAnsi="Times New Roman" w:cs="Times New Roman"/>
          <w:sz w:val="28"/>
          <w:szCs w:val="28"/>
        </w:rPr>
        <w:t xml:space="preserve">în </w:t>
      </w:r>
      <w:r w:rsidRPr="00817FBB">
        <w:rPr>
          <w:rFonts w:ascii="Times New Roman" w:hAnsi="Times New Roman" w:cs="Times New Roman"/>
          <w:sz w:val="28"/>
          <w:szCs w:val="28"/>
        </w:rPr>
        <w:t>Legea nr</w:t>
      </w:r>
      <w:r w:rsidR="00B5677C">
        <w:rPr>
          <w:rFonts w:ascii="Times New Roman" w:hAnsi="Times New Roman" w:cs="Times New Roman"/>
          <w:sz w:val="28"/>
          <w:szCs w:val="28"/>
        </w:rPr>
        <w:t>.245-XVI</w:t>
      </w:r>
      <w:r w:rsidRPr="00817FBB">
        <w:rPr>
          <w:rFonts w:ascii="Times New Roman" w:hAnsi="Times New Roman" w:cs="Times New Roman"/>
          <w:sz w:val="28"/>
          <w:szCs w:val="28"/>
        </w:rPr>
        <w:t xml:space="preserve"> </w:t>
      </w:r>
      <w:r w:rsidR="00B5677C">
        <w:rPr>
          <w:rFonts w:ascii="Times New Roman" w:hAnsi="Times New Roman" w:cs="Times New Roman"/>
          <w:sz w:val="28"/>
          <w:szCs w:val="28"/>
        </w:rPr>
        <w:t>din 27.11.2008 cu privire la secretul de stat.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Prezenta </w:t>
      </w:r>
      <w:r w:rsidR="00B5677C">
        <w:rPr>
          <w:rFonts w:ascii="Times New Roman" w:hAnsi="Times New Roman" w:cs="Times New Roman"/>
          <w:sz w:val="28"/>
          <w:szCs w:val="28"/>
        </w:rPr>
        <w:t>lege</w:t>
      </w:r>
      <w:r w:rsidRPr="00817FBB">
        <w:rPr>
          <w:rFonts w:ascii="Times New Roman" w:hAnsi="Times New Roman" w:cs="Times New Roman"/>
          <w:sz w:val="28"/>
          <w:szCs w:val="28"/>
        </w:rPr>
        <w:t xml:space="preserve"> nu împiedică încheierea între </w:t>
      </w:r>
      <w:r w:rsidR="00B5677C">
        <w:rPr>
          <w:rFonts w:ascii="Times New Roman" w:hAnsi="Times New Roman" w:cs="Times New Roman"/>
          <w:sz w:val="28"/>
          <w:szCs w:val="28"/>
        </w:rPr>
        <w:t>Republica Moldova</w:t>
      </w:r>
      <w:r w:rsidRPr="00817FBB">
        <w:rPr>
          <w:rFonts w:ascii="Times New Roman" w:hAnsi="Times New Roman" w:cs="Times New Roman"/>
          <w:sz w:val="28"/>
          <w:szCs w:val="28"/>
        </w:rPr>
        <w:t xml:space="preserve"> şi terţe ţări a unor acorduri privind schimbul de informaţii care sunt considerate secrete potrivit legislaţiei naţionale. </w:t>
      </w:r>
    </w:p>
    <w:p w:rsidR="00817FBB" w:rsidRPr="00817FBB" w:rsidRDefault="00F12BB3" w:rsidP="00817FBB">
      <w:pPr>
        <w:pStyle w:val="a3"/>
        <w:jc w:val="both"/>
        <w:rPr>
          <w:rFonts w:ascii="Times New Roman" w:hAnsi="Times New Roman" w:cs="Times New Roman"/>
          <w:sz w:val="28"/>
          <w:szCs w:val="28"/>
        </w:rPr>
      </w:pPr>
      <w:proofErr w:type="gramStart"/>
      <w:r>
        <w:rPr>
          <w:rFonts w:ascii="Times New Roman" w:hAnsi="Times New Roman" w:cs="Times New Roman"/>
          <w:b/>
          <w:bCs/>
          <w:sz w:val="28"/>
          <w:szCs w:val="28"/>
        </w:rPr>
        <w:t>Artic</w:t>
      </w:r>
      <w:r w:rsidR="002716FD">
        <w:rPr>
          <w:rFonts w:ascii="Times New Roman" w:hAnsi="Times New Roman" w:cs="Times New Roman"/>
          <w:b/>
          <w:bCs/>
          <w:sz w:val="28"/>
          <w:szCs w:val="28"/>
        </w:rPr>
        <w:t>olul 19</w:t>
      </w:r>
      <w:r>
        <w:rPr>
          <w:rFonts w:ascii="Times New Roman" w:hAnsi="Times New Roman" w:cs="Times New Roman"/>
          <w:b/>
          <w:bCs/>
          <w:sz w:val="28"/>
          <w:szCs w:val="28"/>
        </w:rPr>
        <w:t>.</w:t>
      </w:r>
      <w:proofErr w:type="gramEnd"/>
      <w:r>
        <w:rPr>
          <w:rFonts w:ascii="Times New Roman" w:hAnsi="Times New Roman" w:cs="Times New Roman"/>
          <w:b/>
          <w:bCs/>
          <w:sz w:val="28"/>
          <w:szCs w:val="28"/>
        </w:rPr>
        <w:t xml:space="preserve"> </w:t>
      </w:r>
      <w:r w:rsidR="00817FBB" w:rsidRPr="00817FBB">
        <w:rPr>
          <w:rFonts w:ascii="Times New Roman" w:hAnsi="Times New Roman" w:cs="Times New Roman"/>
          <w:b/>
          <w:bCs/>
          <w:sz w:val="28"/>
          <w:szCs w:val="28"/>
        </w:rPr>
        <w:t xml:space="preserve"> </w:t>
      </w:r>
      <w:r w:rsidR="00C653D3">
        <w:rPr>
          <w:rFonts w:ascii="Times New Roman" w:hAnsi="Times New Roman" w:cs="Times New Roman"/>
          <w:b/>
          <w:bCs/>
          <w:sz w:val="28"/>
          <w:szCs w:val="28"/>
        </w:rPr>
        <w:t>Colaborarea interdepartamentală</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(1) Documentele</w:t>
      </w:r>
      <w:r w:rsidR="00C653D3">
        <w:rPr>
          <w:rFonts w:ascii="Times New Roman" w:hAnsi="Times New Roman" w:cs="Times New Roman"/>
          <w:sz w:val="28"/>
          <w:szCs w:val="28"/>
        </w:rPr>
        <w:t>,</w:t>
      </w:r>
      <w:r w:rsidRPr="00817FBB">
        <w:rPr>
          <w:rFonts w:ascii="Times New Roman" w:hAnsi="Times New Roman" w:cs="Times New Roman"/>
          <w:sz w:val="28"/>
          <w:szCs w:val="28"/>
        </w:rPr>
        <w:t xml:space="preserve"> elaborate </w:t>
      </w:r>
      <w:r w:rsidR="00C653D3">
        <w:rPr>
          <w:rFonts w:ascii="Times New Roman" w:hAnsi="Times New Roman" w:cs="Times New Roman"/>
          <w:sz w:val="28"/>
          <w:szCs w:val="28"/>
        </w:rPr>
        <w:t>în baza prevederilor art. 7 - 10 şi 12</w:t>
      </w:r>
      <w:r w:rsidRPr="00817FBB">
        <w:rPr>
          <w:rFonts w:ascii="Times New Roman" w:hAnsi="Times New Roman" w:cs="Times New Roman"/>
          <w:sz w:val="28"/>
          <w:szCs w:val="28"/>
        </w:rPr>
        <w:t xml:space="preserve"> sunt transmise de către operator, în 3 exemplare şi în format electronic, la </w:t>
      </w:r>
      <w:r w:rsidR="00C653D3">
        <w:rPr>
          <w:rFonts w:ascii="Times New Roman" w:hAnsi="Times New Roman" w:cs="Times New Roman"/>
          <w:sz w:val="28"/>
          <w:szCs w:val="28"/>
        </w:rPr>
        <w:t>IPSSTOIP</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În vederea elaborării punctelor de vedere, </w:t>
      </w:r>
      <w:r w:rsidR="00C653D3">
        <w:rPr>
          <w:rFonts w:ascii="Times New Roman" w:hAnsi="Times New Roman" w:cs="Times New Roman"/>
          <w:sz w:val="28"/>
          <w:szCs w:val="28"/>
        </w:rPr>
        <w:t>IPSSTOIP</w:t>
      </w:r>
      <w:r w:rsidRPr="00817FBB">
        <w:rPr>
          <w:rFonts w:ascii="Times New Roman" w:hAnsi="Times New Roman" w:cs="Times New Roman"/>
          <w:sz w:val="28"/>
          <w:szCs w:val="28"/>
        </w:rPr>
        <w:t xml:space="preserve"> </w:t>
      </w:r>
      <w:proofErr w:type="gramStart"/>
      <w:r w:rsidRPr="00817FBB">
        <w:rPr>
          <w:rFonts w:ascii="Times New Roman" w:hAnsi="Times New Roman" w:cs="Times New Roman"/>
          <w:sz w:val="28"/>
          <w:szCs w:val="28"/>
        </w:rPr>
        <w:t>va</w:t>
      </w:r>
      <w:proofErr w:type="gramEnd"/>
      <w:r w:rsidRPr="00817FBB">
        <w:rPr>
          <w:rFonts w:ascii="Times New Roman" w:hAnsi="Times New Roman" w:cs="Times New Roman"/>
          <w:sz w:val="28"/>
          <w:szCs w:val="28"/>
        </w:rPr>
        <w:t xml:space="preserve"> pune la dispoziţia </w:t>
      </w:r>
      <w:r w:rsidR="00C653D3">
        <w:rPr>
          <w:rFonts w:ascii="Times New Roman" w:hAnsi="Times New Roman" w:cs="Times New Roman"/>
          <w:sz w:val="28"/>
          <w:szCs w:val="28"/>
        </w:rPr>
        <w:t>SPCSE</w:t>
      </w:r>
      <w:r w:rsidRPr="00817FBB">
        <w:rPr>
          <w:rFonts w:ascii="Times New Roman" w:hAnsi="Times New Roman" w:cs="Times New Roman"/>
          <w:sz w:val="28"/>
          <w:szCs w:val="28"/>
        </w:rPr>
        <w:t xml:space="preserve"> şi </w:t>
      </w:r>
      <w:r w:rsidR="00C653D3">
        <w:rPr>
          <w:rFonts w:ascii="Times New Roman" w:hAnsi="Times New Roman" w:cs="Times New Roman"/>
          <w:sz w:val="28"/>
          <w:szCs w:val="28"/>
        </w:rPr>
        <w:t>MM</w:t>
      </w:r>
      <w:r w:rsidRPr="00817FBB">
        <w:rPr>
          <w:rFonts w:ascii="Times New Roman" w:hAnsi="Times New Roman" w:cs="Times New Roman"/>
          <w:sz w:val="28"/>
          <w:szCs w:val="28"/>
        </w:rPr>
        <w:t xml:space="preserve"> documentele prevăzute la alin. (1). </w:t>
      </w:r>
    </w:p>
    <w:p w:rsidR="00817FBB" w:rsidRPr="00817FBB" w:rsidRDefault="002716FD" w:rsidP="00817FBB">
      <w:pPr>
        <w:pStyle w:val="a3"/>
        <w:jc w:val="both"/>
        <w:rPr>
          <w:rFonts w:ascii="Times New Roman" w:hAnsi="Times New Roman" w:cs="Times New Roman"/>
          <w:sz w:val="28"/>
          <w:szCs w:val="28"/>
        </w:rPr>
      </w:pPr>
      <w:proofErr w:type="gramStart"/>
      <w:r>
        <w:rPr>
          <w:rFonts w:ascii="Times New Roman" w:hAnsi="Times New Roman" w:cs="Times New Roman"/>
          <w:b/>
          <w:bCs/>
          <w:sz w:val="28"/>
          <w:szCs w:val="28"/>
        </w:rPr>
        <w:t>Articolul 20</w:t>
      </w:r>
      <w:r w:rsidR="00C653D3">
        <w:rPr>
          <w:rFonts w:ascii="Times New Roman" w:hAnsi="Times New Roman" w:cs="Times New Roman"/>
          <w:b/>
          <w:bCs/>
          <w:sz w:val="28"/>
          <w:szCs w:val="28"/>
        </w:rPr>
        <w:t>.</w:t>
      </w:r>
      <w:proofErr w:type="gramEnd"/>
      <w:r w:rsidR="00C653D3">
        <w:rPr>
          <w:rFonts w:ascii="Times New Roman" w:hAnsi="Times New Roman" w:cs="Times New Roman"/>
          <w:b/>
          <w:bCs/>
          <w:sz w:val="28"/>
          <w:szCs w:val="28"/>
        </w:rPr>
        <w:t xml:space="preserve"> Responsabilități privind starea obiectului industrial periculos</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Operatorii au obligaţia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numească </w:t>
      </w:r>
      <w:r w:rsidR="00C653D3">
        <w:rPr>
          <w:rFonts w:ascii="Times New Roman" w:hAnsi="Times New Roman" w:cs="Times New Roman"/>
          <w:sz w:val="28"/>
          <w:szCs w:val="28"/>
        </w:rPr>
        <w:t xml:space="preserve">în cadrul obiectului industrial periculos </w:t>
      </w:r>
      <w:r w:rsidRPr="00817FBB">
        <w:rPr>
          <w:rFonts w:ascii="Times New Roman" w:hAnsi="Times New Roman" w:cs="Times New Roman"/>
          <w:sz w:val="28"/>
          <w:szCs w:val="28"/>
        </w:rPr>
        <w:t>un responsabil în domeniul securităţii</w:t>
      </w:r>
      <w:r w:rsidR="00C653D3">
        <w:rPr>
          <w:rFonts w:ascii="Times New Roman" w:hAnsi="Times New Roman" w:cs="Times New Roman"/>
          <w:sz w:val="28"/>
          <w:szCs w:val="28"/>
        </w:rPr>
        <w:t xml:space="preserve"> industriale</w:t>
      </w:r>
      <w:r w:rsidRPr="00817FBB">
        <w:rPr>
          <w:rFonts w:ascii="Times New Roman" w:hAnsi="Times New Roman" w:cs="Times New Roman"/>
          <w:sz w:val="28"/>
          <w:szCs w:val="28"/>
        </w:rPr>
        <w:t xml:space="preserve"> în vederea ducerii la îndeplinire a prevederilor prezentei </w:t>
      </w:r>
      <w:r w:rsidR="00C653D3">
        <w:rPr>
          <w:rFonts w:ascii="Times New Roman" w:hAnsi="Times New Roman" w:cs="Times New Roman"/>
          <w:sz w:val="28"/>
          <w:szCs w:val="28"/>
        </w:rPr>
        <w:t>legi</w:t>
      </w:r>
      <w:r w:rsidRPr="00817FBB">
        <w:rPr>
          <w:rFonts w:ascii="Times New Roman" w:hAnsi="Times New Roman" w:cs="Times New Roman"/>
          <w:sz w:val="28"/>
          <w:szCs w:val="28"/>
        </w:rPr>
        <w:t xml:space="preserve">. </w:t>
      </w:r>
    </w:p>
    <w:p w:rsidR="00817FBB" w:rsidRPr="00817FBB" w:rsidRDefault="000E4334" w:rsidP="00817FBB">
      <w:pPr>
        <w:pStyle w:val="a3"/>
        <w:jc w:val="both"/>
        <w:rPr>
          <w:rFonts w:ascii="Times New Roman" w:hAnsi="Times New Roman" w:cs="Times New Roman"/>
          <w:sz w:val="28"/>
          <w:szCs w:val="28"/>
        </w:rPr>
      </w:pPr>
      <w:r>
        <w:rPr>
          <w:rFonts w:ascii="Times New Roman" w:hAnsi="Times New Roman" w:cs="Times New Roman"/>
          <w:sz w:val="28"/>
          <w:szCs w:val="28"/>
        </w:rPr>
        <w:t>(2</w:t>
      </w:r>
      <w:r w:rsidR="00C653D3">
        <w:rPr>
          <w:rFonts w:ascii="Times New Roman" w:hAnsi="Times New Roman" w:cs="Times New Roman"/>
          <w:sz w:val="28"/>
          <w:szCs w:val="28"/>
        </w:rPr>
        <w:t xml:space="preserve">) </w:t>
      </w:r>
      <w:r w:rsidR="00817FBB" w:rsidRPr="00817FBB">
        <w:rPr>
          <w:rFonts w:ascii="Times New Roman" w:hAnsi="Times New Roman" w:cs="Times New Roman"/>
          <w:sz w:val="28"/>
          <w:szCs w:val="28"/>
        </w:rPr>
        <w:t xml:space="preserve">În vederea </w:t>
      </w:r>
      <w:r w:rsidR="00C653D3">
        <w:rPr>
          <w:rFonts w:ascii="Times New Roman" w:hAnsi="Times New Roman" w:cs="Times New Roman"/>
          <w:sz w:val="28"/>
          <w:szCs w:val="28"/>
        </w:rPr>
        <w:t>îndeplinirii</w:t>
      </w:r>
      <w:r w:rsidR="00817FBB" w:rsidRPr="00817FBB">
        <w:rPr>
          <w:rFonts w:ascii="Times New Roman" w:hAnsi="Times New Roman" w:cs="Times New Roman"/>
          <w:sz w:val="28"/>
          <w:szCs w:val="28"/>
        </w:rPr>
        <w:t xml:space="preserve"> obligaţiilor prezentei </w:t>
      </w:r>
      <w:r w:rsidR="00C653D3">
        <w:rPr>
          <w:rFonts w:ascii="Times New Roman" w:hAnsi="Times New Roman" w:cs="Times New Roman"/>
          <w:sz w:val="28"/>
          <w:szCs w:val="28"/>
        </w:rPr>
        <w:t>legi</w:t>
      </w:r>
      <w:r w:rsidR="00817FBB" w:rsidRPr="00817FBB">
        <w:rPr>
          <w:rFonts w:ascii="Times New Roman" w:hAnsi="Times New Roman" w:cs="Times New Roman"/>
          <w:sz w:val="28"/>
          <w:szCs w:val="28"/>
        </w:rPr>
        <w:t xml:space="preserve"> se aprobă măsuri specifice prin ordin comun al conducătorului </w:t>
      </w:r>
      <w:r w:rsidR="00C653D3">
        <w:rPr>
          <w:rFonts w:ascii="Times New Roman" w:hAnsi="Times New Roman" w:cs="Times New Roman"/>
          <w:sz w:val="28"/>
          <w:szCs w:val="28"/>
        </w:rPr>
        <w:t>organului abilitat în domeniul securității industriale</w:t>
      </w:r>
      <w:r w:rsidR="00817FBB" w:rsidRPr="00817FBB">
        <w:rPr>
          <w:rFonts w:ascii="Times New Roman" w:hAnsi="Times New Roman" w:cs="Times New Roman"/>
          <w:sz w:val="28"/>
          <w:szCs w:val="28"/>
        </w:rPr>
        <w:t xml:space="preserve"> şi al conducătorului autorităţii publice </w:t>
      </w:r>
      <w:r w:rsidR="00C653D3">
        <w:rPr>
          <w:rFonts w:ascii="Times New Roman" w:hAnsi="Times New Roman" w:cs="Times New Roman"/>
          <w:sz w:val="28"/>
          <w:szCs w:val="28"/>
        </w:rPr>
        <w:t>central pentru protecția împotriva incendiilor.</w:t>
      </w:r>
      <w:r w:rsidR="00817FBB" w:rsidRPr="00817FBB">
        <w:rPr>
          <w:rFonts w:ascii="Times New Roman" w:hAnsi="Times New Roman" w:cs="Times New Roman"/>
          <w:sz w:val="28"/>
          <w:szCs w:val="28"/>
        </w:rPr>
        <w:t xml:space="preserve"> </w:t>
      </w:r>
    </w:p>
    <w:p w:rsidR="00817FBB" w:rsidRPr="00817FBB" w:rsidRDefault="002716FD" w:rsidP="00817FBB">
      <w:pPr>
        <w:pStyle w:val="a3"/>
        <w:jc w:val="both"/>
        <w:rPr>
          <w:rFonts w:ascii="Times New Roman" w:hAnsi="Times New Roman" w:cs="Times New Roman"/>
          <w:sz w:val="28"/>
          <w:szCs w:val="28"/>
        </w:rPr>
      </w:pPr>
      <w:proofErr w:type="gramStart"/>
      <w:r>
        <w:rPr>
          <w:rFonts w:ascii="Times New Roman" w:hAnsi="Times New Roman" w:cs="Times New Roman"/>
          <w:b/>
          <w:bCs/>
          <w:sz w:val="28"/>
          <w:szCs w:val="28"/>
        </w:rPr>
        <w:t>Articolul 21</w:t>
      </w:r>
      <w:r w:rsidR="00C653D3">
        <w:rPr>
          <w:rFonts w:ascii="Times New Roman" w:hAnsi="Times New Roman" w:cs="Times New Roman"/>
          <w:b/>
          <w:bCs/>
          <w:sz w:val="28"/>
          <w:szCs w:val="28"/>
        </w:rPr>
        <w:t>.</w:t>
      </w:r>
      <w:proofErr w:type="gramEnd"/>
      <w:r w:rsidR="00C653D3">
        <w:rPr>
          <w:rFonts w:ascii="Times New Roman" w:hAnsi="Times New Roman" w:cs="Times New Roman"/>
          <w:b/>
          <w:bCs/>
          <w:sz w:val="28"/>
          <w:szCs w:val="28"/>
        </w:rPr>
        <w:t xml:space="preserve"> </w:t>
      </w:r>
      <w:r w:rsidR="00304F27" w:rsidRPr="00304F27">
        <w:rPr>
          <w:rFonts w:ascii="Times New Roman" w:hAnsi="Times New Roman" w:cs="Times New Roman"/>
          <w:b/>
          <w:sz w:val="28"/>
          <w:szCs w:val="28"/>
        </w:rPr>
        <w:t>Răspunderea pentru încălcarea legislaţiei</w:t>
      </w:r>
    </w:p>
    <w:p w:rsidR="00F73B1B" w:rsidRDefault="00F73B1B" w:rsidP="00F73B1B">
      <w:pPr>
        <w:pStyle w:val="a3"/>
        <w:jc w:val="both"/>
        <w:rPr>
          <w:rFonts w:ascii="Times New Roman" w:hAnsi="Times New Roman" w:cs="Times New Roman"/>
          <w:sz w:val="28"/>
          <w:szCs w:val="28"/>
          <w:lang w:val="pt-BR"/>
        </w:rPr>
      </w:pPr>
      <w:r w:rsidRPr="00F73B1B">
        <w:rPr>
          <w:rFonts w:ascii="Times New Roman" w:hAnsi="Times New Roman" w:cs="Times New Roman"/>
          <w:sz w:val="28"/>
          <w:szCs w:val="28"/>
          <w:lang w:val="pt-BR"/>
        </w:rPr>
        <w:t xml:space="preserve">Persoanele fizice şi/sau juridice vinovate de încălcarea legislaţiei </w:t>
      </w:r>
      <w:r w:rsidR="00304F27">
        <w:rPr>
          <w:rFonts w:ascii="Times New Roman" w:hAnsi="Times New Roman" w:cs="Times New Roman"/>
          <w:sz w:val="28"/>
          <w:szCs w:val="28"/>
          <w:lang w:val="pt-BR"/>
        </w:rPr>
        <w:t xml:space="preserve">de profil </w:t>
      </w:r>
      <w:r w:rsidRPr="00F73B1B">
        <w:rPr>
          <w:rFonts w:ascii="Times New Roman" w:hAnsi="Times New Roman" w:cs="Times New Roman"/>
          <w:sz w:val="28"/>
          <w:szCs w:val="28"/>
          <w:lang w:val="pt-BR"/>
        </w:rPr>
        <w:t xml:space="preserve">poartă răspundere în conformitate cu Codul contravenţional, Codul penal şi cu alte acte legislative. </w:t>
      </w:r>
    </w:p>
    <w:p w:rsidR="00934B08" w:rsidRPr="00934B08" w:rsidRDefault="00934B08" w:rsidP="00934B08">
      <w:pPr>
        <w:pStyle w:val="a3"/>
        <w:jc w:val="center"/>
        <w:rPr>
          <w:rFonts w:ascii="Times New Roman" w:hAnsi="Times New Roman" w:cs="Times New Roman"/>
          <w:b/>
          <w:sz w:val="28"/>
          <w:szCs w:val="28"/>
          <w:lang w:val="pt-BR"/>
        </w:rPr>
      </w:pPr>
      <w:r w:rsidRPr="00934B08">
        <w:rPr>
          <w:rFonts w:ascii="Times New Roman" w:hAnsi="Times New Roman" w:cs="Times New Roman"/>
          <w:b/>
          <w:sz w:val="28"/>
          <w:szCs w:val="28"/>
          <w:lang w:val="pt-BR"/>
        </w:rPr>
        <w:t>Capitolul II</w:t>
      </w:r>
      <w:r w:rsidR="00E968DF">
        <w:rPr>
          <w:rFonts w:ascii="Times New Roman" w:hAnsi="Times New Roman" w:cs="Times New Roman"/>
          <w:b/>
          <w:sz w:val="28"/>
          <w:szCs w:val="28"/>
          <w:lang w:val="pt-BR"/>
        </w:rPr>
        <w:t>i</w:t>
      </w:r>
      <w:r w:rsidRPr="00934B08">
        <w:rPr>
          <w:rFonts w:ascii="Times New Roman" w:hAnsi="Times New Roman" w:cs="Times New Roman"/>
          <w:b/>
          <w:sz w:val="28"/>
          <w:szCs w:val="28"/>
          <w:lang w:val="pt-BR"/>
        </w:rPr>
        <w:t>. DISPOZIȚII FINALE ȘI TRANZITORII</w:t>
      </w:r>
    </w:p>
    <w:p w:rsidR="00E00234" w:rsidRDefault="00E00234" w:rsidP="00934B08">
      <w:pPr>
        <w:pStyle w:val="a3"/>
        <w:rPr>
          <w:rFonts w:ascii="Times New Roman" w:hAnsi="Times New Roman" w:cs="Times New Roman"/>
          <w:b/>
          <w:sz w:val="28"/>
          <w:szCs w:val="28"/>
          <w:lang w:val="it-IT"/>
        </w:rPr>
      </w:pPr>
    </w:p>
    <w:p w:rsidR="00934B08" w:rsidRPr="00934B08" w:rsidRDefault="002716FD" w:rsidP="00934B08">
      <w:pPr>
        <w:pStyle w:val="a3"/>
        <w:rPr>
          <w:rFonts w:ascii="Times New Roman" w:hAnsi="Times New Roman" w:cs="Times New Roman"/>
          <w:b/>
          <w:sz w:val="28"/>
          <w:szCs w:val="28"/>
          <w:lang w:val="it-IT"/>
        </w:rPr>
      </w:pPr>
      <w:r>
        <w:rPr>
          <w:rFonts w:ascii="Times New Roman" w:hAnsi="Times New Roman" w:cs="Times New Roman"/>
          <w:b/>
          <w:sz w:val="28"/>
          <w:szCs w:val="28"/>
          <w:lang w:val="it-IT"/>
        </w:rPr>
        <w:t>Articolul 22</w:t>
      </w:r>
      <w:r w:rsidR="00934B08" w:rsidRPr="00934B08">
        <w:rPr>
          <w:rFonts w:ascii="Times New Roman" w:hAnsi="Times New Roman" w:cs="Times New Roman"/>
          <w:b/>
          <w:sz w:val="28"/>
          <w:szCs w:val="28"/>
          <w:lang w:val="it-IT"/>
        </w:rPr>
        <w:t xml:space="preserve">. </w:t>
      </w:r>
      <w:r w:rsidR="00E00234">
        <w:rPr>
          <w:rFonts w:ascii="Times New Roman" w:hAnsi="Times New Roman" w:cs="Times New Roman"/>
          <w:b/>
          <w:sz w:val="28"/>
          <w:szCs w:val="28"/>
          <w:lang w:val="it-IT"/>
        </w:rPr>
        <w:t>Intrarea în vigoare</w:t>
      </w:r>
    </w:p>
    <w:p w:rsidR="00934B08" w:rsidRPr="00934B08" w:rsidRDefault="00934B08" w:rsidP="00934B08">
      <w:pPr>
        <w:pStyle w:val="a3"/>
        <w:rPr>
          <w:rFonts w:ascii="Times New Roman" w:hAnsi="Times New Roman" w:cs="Times New Roman"/>
          <w:sz w:val="28"/>
          <w:szCs w:val="28"/>
          <w:lang w:val="it-IT"/>
        </w:rPr>
      </w:pPr>
      <w:r w:rsidRPr="00934B08">
        <w:rPr>
          <w:rFonts w:ascii="Times New Roman" w:hAnsi="Times New Roman" w:cs="Times New Roman"/>
          <w:sz w:val="28"/>
          <w:szCs w:val="28"/>
          <w:lang w:val="it-IT"/>
        </w:rPr>
        <w:t xml:space="preserve">Prezenta lege intră în vigoare la 6 luni de la data publicării. </w:t>
      </w:r>
    </w:p>
    <w:p w:rsidR="00934B08" w:rsidRPr="00934B08" w:rsidRDefault="00934B08" w:rsidP="00934B08">
      <w:pPr>
        <w:pStyle w:val="a3"/>
        <w:rPr>
          <w:rFonts w:ascii="Times New Roman" w:hAnsi="Times New Roman" w:cs="Times New Roman"/>
          <w:sz w:val="28"/>
          <w:szCs w:val="28"/>
          <w:lang w:val="it-IT"/>
        </w:rPr>
      </w:pPr>
      <w:r w:rsidRPr="00934B08">
        <w:rPr>
          <w:rFonts w:ascii="Times New Roman" w:hAnsi="Times New Roman" w:cs="Times New Roman"/>
          <w:sz w:val="28"/>
          <w:szCs w:val="28"/>
          <w:lang w:val="it-IT"/>
        </w:rPr>
        <w:t xml:space="preserve">  </w:t>
      </w:r>
    </w:p>
    <w:p w:rsidR="00934B08" w:rsidRPr="00934B08" w:rsidRDefault="00934B08" w:rsidP="00E00234">
      <w:pPr>
        <w:pStyle w:val="a3"/>
        <w:jc w:val="both"/>
        <w:rPr>
          <w:rFonts w:ascii="Times New Roman" w:hAnsi="Times New Roman" w:cs="Times New Roman"/>
          <w:b/>
          <w:sz w:val="28"/>
          <w:szCs w:val="28"/>
          <w:lang w:val="it-IT"/>
        </w:rPr>
      </w:pPr>
      <w:r w:rsidRPr="00934B08">
        <w:rPr>
          <w:rFonts w:ascii="Times New Roman" w:hAnsi="Times New Roman" w:cs="Times New Roman"/>
          <w:b/>
          <w:sz w:val="28"/>
          <w:szCs w:val="28"/>
          <w:lang w:val="it-IT"/>
        </w:rPr>
        <w:t>Art</w:t>
      </w:r>
      <w:r w:rsidR="002716FD">
        <w:rPr>
          <w:rFonts w:ascii="Times New Roman" w:hAnsi="Times New Roman" w:cs="Times New Roman"/>
          <w:b/>
          <w:sz w:val="28"/>
          <w:szCs w:val="28"/>
          <w:lang w:val="it-IT"/>
        </w:rPr>
        <w:t>icolul 23</w:t>
      </w:r>
      <w:r w:rsidRPr="00934B08">
        <w:rPr>
          <w:rFonts w:ascii="Times New Roman" w:hAnsi="Times New Roman" w:cs="Times New Roman"/>
          <w:b/>
          <w:sz w:val="28"/>
          <w:szCs w:val="28"/>
          <w:lang w:val="it-IT"/>
        </w:rPr>
        <w:t xml:space="preserve">. </w:t>
      </w:r>
      <w:r w:rsidR="00E00234" w:rsidRPr="00E00234">
        <w:rPr>
          <w:rStyle w:val="20"/>
          <w:rFonts w:ascii="Times New Roman" w:hAnsi="Times New Roman" w:cs="Times New Roman"/>
          <w:color w:val="auto"/>
          <w:sz w:val="28"/>
          <w:szCs w:val="28"/>
        </w:rPr>
        <w:t>Abrogarea reglementărilor contrare</w:t>
      </w:r>
    </w:p>
    <w:p w:rsidR="00934B08" w:rsidRPr="00934B08" w:rsidRDefault="00934B08" w:rsidP="00934B08">
      <w:pPr>
        <w:pStyle w:val="a3"/>
        <w:jc w:val="both"/>
        <w:rPr>
          <w:rFonts w:ascii="Times New Roman" w:hAnsi="Times New Roman" w:cs="Times New Roman"/>
          <w:sz w:val="28"/>
          <w:szCs w:val="28"/>
          <w:lang w:val="it-IT"/>
        </w:rPr>
      </w:pPr>
      <w:r w:rsidRPr="00934B08">
        <w:rPr>
          <w:rFonts w:ascii="Times New Roman" w:hAnsi="Times New Roman" w:cs="Times New Roman"/>
          <w:sz w:val="28"/>
          <w:szCs w:val="28"/>
          <w:lang w:val="it-IT"/>
        </w:rPr>
        <w:t xml:space="preserve">Pînă la aducerea legislaţiei în concordanţă cu prezenta lege, actele normative în vigoare se aplică în măsura în care nu contravin prezentei legi. </w:t>
      </w:r>
    </w:p>
    <w:p w:rsidR="00934B08" w:rsidRPr="00934B08" w:rsidRDefault="00934B08" w:rsidP="00934B08">
      <w:pPr>
        <w:pStyle w:val="a3"/>
        <w:rPr>
          <w:rFonts w:ascii="Times New Roman" w:hAnsi="Times New Roman" w:cs="Times New Roman"/>
          <w:sz w:val="28"/>
          <w:szCs w:val="28"/>
          <w:lang w:val="it-IT"/>
        </w:rPr>
      </w:pPr>
      <w:r w:rsidRPr="00934B08">
        <w:rPr>
          <w:rFonts w:ascii="Times New Roman" w:hAnsi="Times New Roman" w:cs="Times New Roman"/>
          <w:sz w:val="28"/>
          <w:szCs w:val="28"/>
          <w:lang w:val="it-IT"/>
        </w:rPr>
        <w:t xml:space="preserve">  </w:t>
      </w:r>
    </w:p>
    <w:p w:rsidR="00934B08" w:rsidRPr="00934B08" w:rsidRDefault="002716FD" w:rsidP="00E00234">
      <w:pPr>
        <w:pStyle w:val="a3"/>
        <w:jc w:val="both"/>
        <w:rPr>
          <w:rFonts w:ascii="Times New Roman" w:hAnsi="Times New Roman" w:cs="Times New Roman"/>
          <w:b/>
          <w:sz w:val="28"/>
          <w:szCs w:val="28"/>
          <w:lang w:val="it-IT"/>
        </w:rPr>
      </w:pPr>
      <w:r>
        <w:rPr>
          <w:rFonts w:ascii="Times New Roman" w:hAnsi="Times New Roman" w:cs="Times New Roman"/>
          <w:b/>
          <w:sz w:val="28"/>
          <w:szCs w:val="28"/>
          <w:lang w:val="it-IT"/>
        </w:rPr>
        <w:t>Articolul 24</w:t>
      </w:r>
      <w:r w:rsidR="00934B08" w:rsidRPr="00934B08">
        <w:rPr>
          <w:rFonts w:ascii="Times New Roman" w:hAnsi="Times New Roman" w:cs="Times New Roman"/>
          <w:b/>
          <w:sz w:val="28"/>
          <w:szCs w:val="28"/>
          <w:lang w:val="it-IT"/>
        </w:rPr>
        <w:t xml:space="preserve">. </w:t>
      </w:r>
      <w:r w:rsidR="00E00234" w:rsidRPr="00E00234">
        <w:rPr>
          <w:rFonts w:ascii="Times New Roman" w:hAnsi="Times New Roman" w:cs="Times New Roman"/>
          <w:b/>
          <w:sz w:val="28"/>
          <w:szCs w:val="28"/>
        </w:rPr>
        <w:t>Organizarea executării</w:t>
      </w:r>
    </w:p>
    <w:p w:rsidR="00934B08" w:rsidRPr="00934B08" w:rsidRDefault="00934B08" w:rsidP="00934B08">
      <w:pPr>
        <w:pStyle w:val="a3"/>
        <w:jc w:val="both"/>
        <w:rPr>
          <w:rFonts w:ascii="Times New Roman" w:hAnsi="Times New Roman" w:cs="Times New Roman"/>
          <w:sz w:val="28"/>
          <w:szCs w:val="28"/>
          <w:lang w:val="it-IT"/>
        </w:rPr>
      </w:pPr>
      <w:r>
        <w:rPr>
          <w:rFonts w:ascii="Times New Roman" w:hAnsi="Times New Roman" w:cs="Times New Roman"/>
          <w:sz w:val="28"/>
          <w:szCs w:val="28"/>
          <w:lang w:val="it-IT"/>
        </w:rPr>
        <w:t>Guvernul, în termen de 9</w:t>
      </w:r>
      <w:r w:rsidRPr="00934B08">
        <w:rPr>
          <w:rFonts w:ascii="Times New Roman" w:hAnsi="Times New Roman" w:cs="Times New Roman"/>
          <w:sz w:val="28"/>
          <w:szCs w:val="28"/>
          <w:lang w:val="it-IT"/>
        </w:rPr>
        <w:t xml:space="preserve"> luni de la data publicării prezentei legi: </w:t>
      </w:r>
    </w:p>
    <w:p w:rsidR="00934B08" w:rsidRPr="00934B08" w:rsidRDefault="00934B08" w:rsidP="00934B08">
      <w:pPr>
        <w:pStyle w:val="a3"/>
        <w:jc w:val="both"/>
        <w:rPr>
          <w:rFonts w:ascii="Times New Roman" w:hAnsi="Times New Roman" w:cs="Times New Roman"/>
          <w:sz w:val="28"/>
          <w:szCs w:val="28"/>
          <w:lang w:val="it-IT"/>
        </w:rPr>
      </w:pPr>
      <w:r w:rsidRPr="00934B08">
        <w:rPr>
          <w:rFonts w:ascii="Times New Roman" w:hAnsi="Times New Roman" w:cs="Times New Roman"/>
          <w:sz w:val="28"/>
          <w:szCs w:val="28"/>
          <w:lang w:val="it-IT"/>
        </w:rPr>
        <w:t xml:space="preserve">a) va prezenta Parlamentului propuneri pentru aducerea legislaţiei în vigoare în concordanţă cu prevederile prezentei legi; </w:t>
      </w:r>
    </w:p>
    <w:p w:rsidR="00934B08" w:rsidRPr="00934B08" w:rsidRDefault="00934B08" w:rsidP="00934B08">
      <w:pPr>
        <w:pStyle w:val="a3"/>
        <w:jc w:val="both"/>
        <w:rPr>
          <w:rFonts w:ascii="Times New Roman" w:hAnsi="Times New Roman" w:cs="Times New Roman"/>
          <w:sz w:val="28"/>
          <w:szCs w:val="28"/>
          <w:lang w:val="it-IT"/>
        </w:rPr>
      </w:pPr>
      <w:r w:rsidRPr="00934B08">
        <w:rPr>
          <w:rFonts w:ascii="Times New Roman" w:hAnsi="Times New Roman" w:cs="Times New Roman"/>
          <w:sz w:val="28"/>
          <w:szCs w:val="28"/>
          <w:lang w:val="it-IT"/>
        </w:rPr>
        <w:t xml:space="preserve">b) va aduce actele sale normative în concordanţă cu prevederile prezentei legi; </w:t>
      </w:r>
    </w:p>
    <w:p w:rsidR="00934B08" w:rsidRPr="00934B08" w:rsidRDefault="00934B08" w:rsidP="00934B08">
      <w:pPr>
        <w:pStyle w:val="a3"/>
        <w:jc w:val="both"/>
        <w:rPr>
          <w:rFonts w:ascii="Times New Roman" w:hAnsi="Times New Roman" w:cs="Times New Roman"/>
          <w:sz w:val="28"/>
          <w:szCs w:val="28"/>
          <w:lang w:val="it-IT"/>
        </w:rPr>
      </w:pPr>
      <w:r w:rsidRPr="00934B08">
        <w:rPr>
          <w:rFonts w:ascii="Times New Roman" w:hAnsi="Times New Roman" w:cs="Times New Roman"/>
          <w:sz w:val="28"/>
          <w:szCs w:val="28"/>
          <w:lang w:val="it-IT"/>
        </w:rPr>
        <w:t xml:space="preserve">c) va elabora actele normative pentru executarea prezentei legi. </w:t>
      </w:r>
    </w:p>
    <w:p w:rsidR="00934B08" w:rsidRPr="00934B08" w:rsidRDefault="00934B08" w:rsidP="00934B08">
      <w:pPr>
        <w:pStyle w:val="a3"/>
        <w:jc w:val="both"/>
        <w:rPr>
          <w:rFonts w:ascii="Times New Roman" w:hAnsi="Times New Roman" w:cs="Times New Roman"/>
          <w:sz w:val="28"/>
          <w:szCs w:val="28"/>
          <w:lang w:val="it-IT"/>
        </w:rPr>
      </w:pPr>
    </w:p>
    <w:p w:rsidR="00304F27" w:rsidRDefault="00304F27" w:rsidP="00817FBB">
      <w:pPr>
        <w:pStyle w:val="a3"/>
        <w:jc w:val="both"/>
        <w:rPr>
          <w:rFonts w:ascii="Times New Roman" w:hAnsi="Times New Roman" w:cs="Times New Roman"/>
          <w:b/>
          <w:bCs/>
          <w:sz w:val="28"/>
          <w:szCs w:val="28"/>
        </w:rPr>
      </w:pPr>
    </w:p>
    <w:p w:rsidR="00817FBB" w:rsidRPr="00817FBB" w:rsidRDefault="00817FBB" w:rsidP="00945308">
      <w:pPr>
        <w:pStyle w:val="a3"/>
        <w:jc w:val="right"/>
        <w:rPr>
          <w:rFonts w:ascii="Times New Roman" w:hAnsi="Times New Roman" w:cs="Times New Roman"/>
          <w:sz w:val="28"/>
          <w:szCs w:val="28"/>
        </w:rPr>
      </w:pPr>
      <w:proofErr w:type="gramStart"/>
      <w:r w:rsidRPr="00817FBB">
        <w:rPr>
          <w:rFonts w:ascii="Times New Roman" w:hAnsi="Times New Roman" w:cs="Times New Roman"/>
          <w:b/>
          <w:bCs/>
          <w:sz w:val="28"/>
          <w:szCs w:val="28"/>
        </w:rPr>
        <w:t>A</w:t>
      </w:r>
      <w:r w:rsidR="00945308">
        <w:rPr>
          <w:rFonts w:ascii="Times New Roman" w:hAnsi="Times New Roman" w:cs="Times New Roman"/>
          <w:b/>
          <w:bCs/>
          <w:sz w:val="28"/>
          <w:szCs w:val="28"/>
        </w:rPr>
        <w:t>nexa</w:t>
      </w:r>
      <w:r w:rsidRPr="00817FBB">
        <w:rPr>
          <w:rFonts w:ascii="Times New Roman" w:hAnsi="Times New Roman" w:cs="Times New Roman"/>
          <w:b/>
          <w:bCs/>
          <w:sz w:val="28"/>
          <w:szCs w:val="28"/>
        </w:rPr>
        <w:t xml:space="preserve"> </w:t>
      </w:r>
      <w:r w:rsidR="00945308">
        <w:rPr>
          <w:rFonts w:ascii="Times New Roman" w:hAnsi="Times New Roman" w:cs="Times New Roman"/>
          <w:b/>
          <w:bCs/>
          <w:sz w:val="28"/>
          <w:szCs w:val="28"/>
        </w:rPr>
        <w:t>nr.</w:t>
      </w:r>
      <w:proofErr w:type="gramEnd"/>
      <w:r w:rsidR="00945308">
        <w:rPr>
          <w:rFonts w:ascii="Times New Roman" w:hAnsi="Times New Roman" w:cs="Times New Roman"/>
          <w:b/>
          <w:bCs/>
          <w:sz w:val="28"/>
          <w:szCs w:val="28"/>
        </w:rPr>
        <w:t xml:space="preserve"> 1</w:t>
      </w:r>
      <w:r w:rsidRPr="00817FBB">
        <w:rPr>
          <w:rFonts w:ascii="Times New Roman" w:hAnsi="Times New Roman" w:cs="Times New Roman"/>
          <w:b/>
          <w:bCs/>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DOMENIUL DE REGLEMENTARE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1. Această anexă se aplică prezenţei substanţelor peri</w:t>
      </w:r>
      <w:r w:rsidR="00945308">
        <w:rPr>
          <w:rFonts w:ascii="Times New Roman" w:hAnsi="Times New Roman" w:cs="Times New Roman"/>
          <w:sz w:val="28"/>
          <w:szCs w:val="28"/>
        </w:rPr>
        <w:t>culoase, în înţelesul art. 3, la</w:t>
      </w:r>
      <w:r w:rsidRPr="00817FBB">
        <w:rPr>
          <w:rFonts w:ascii="Times New Roman" w:hAnsi="Times New Roman" w:cs="Times New Roman"/>
          <w:sz w:val="28"/>
          <w:szCs w:val="28"/>
        </w:rPr>
        <w:t xml:space="preserve"> orice </w:t>
      </w:r>
      <w:r w:rsidR="00945308">
        <w:rPr>
          <w:rFonts w:ascii="Times New Roman" w:hAnsi="Times New Roman" w:cs="Times New Roman"/>
          <w:sz w:val="28"/>
          <w:szCs w:val="28"/>
        </w:rPr>
        <w:t>obiect industrial periculos</w:t>
      </w:r>
      <w:r w:rsidRPr="00817FBB">
        <w:rPr>
          <w:rFonts w:ascii="Times New Roman" w:hAnsi="Times New Roman" w:cs="Times New Roman"/>
          <w:sz w:val="28"/>
          <w:szCs w:val="28"/>
        </w:rPr>
        <w:t xml:space="preserve"> şi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determinantă pentru aplicarea articolelor relevante ale prezentei </w:t>
      </w:r>
      <w:r w:rsidR="00945308">
        <w:rPr>
          <w:rFonts w:ascii="Times New Roman" w:hAnsi="Times New Roman" w:cs="Times New Roman"/>
          <w:sz w:val="28"/>
          <w:szCs w:val="28"/>
        </w:rPr>
        <w:t>legi</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Amestecurile şi preparatele trebuie tratate în acelaşi mod ca substanţele pure, cu condiţia să se menţină în limitele de concentraţie stabilite conform proprietăţilor lor din legislaţia relevantă, menţionată în partea a 2-a, nota 1, sau să fie conform ultimelor ajustări la progresul tehnic în domeniu, dacă nu se specifică un anumit procent al compoziţiei sau o altă descriere.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Cantităţile relevante stabilite mai </w:t>
      </w:r>
      <w:proofErr w:type="gramStart"/>
      <w:r w:rsidRPr="00817FBB">
        <w:rPr>
          <w:rFonts w:ascii="Times New Roman" w:hAnsi="Times New Roman" w:cs="Times New Roman"/>
          <w:sz w:val="28"/>
          <w:szCs w:val="28"/>
        </w:rPr>
        <w:t>jos</w:t>
      </w:r>
      <w:proofErr w:type="gramEnd"/>
      <w:r w:rsidRPr="00817FBB">
        <w:rPr>
          <w:rFonts w:ascii="Times New Roman" w:hAnsi="Times New Roman" w:cs="Times New Roman"/>
          <w:sz w:val="28"/>
          <w:szCs w:val="28"/>
        </w:rPr>
        <w:t xml:space="preserve"> se referă la fiecare </w:t>
      </w:r>
      <w:r w:rsidR="00945308">
        <w:rPr>
          <w:rFonts w:ascii="Times New Roman" w:hAnsi="Times New Roman" w:cs="Times New Roman"/>
          <w:sz w:val="28"/>
          <w:szCs w:val="28"/>
        </w:rPr>
        <w:t>obiect industrial periculos</w:t>
      </w:r>
      <w:r w:rsidRPr="00817FBB">
        <w:rPr>
          <w:rFonts w:ascii="Times New Roman" w:hAnsi="Times New Roman" w:cs="Times New Roman"/>
          <w:sz w:val="28"/>
          <w:szCs w:val="28"/>
        </w:rPr>
        <w:t xml:space="preserve"> în parte.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4. Cantităţile care trebuie luate în considerare pentru punerea în aplicare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articolelor relevante ale prezentei </w:t>
      </w:r>
      <w:r w:rsidR="00945308">
        <w:rPr>
          <w:rFonts w:ascii="Times New Roman" w:hAnsi="Times New Roman" w:cs="Times New Roman"/>
          <w:sz w:val="28"/>
          <w:szCs w:val="28"/>
        </w:rPr>
        <w:t>legi</w:t>
      </w:r>
      <w:r w:rsidRPr="00817FBB">
        <w:rPr>
          <w:rFonts w:ascii="Times New Roman" w:hAnsi="Times New Roman" w:cs="Times New Roman"/>
          <w:sz w:val="28"/>
          <w:szCs w:val="28"/>
        </w:rPr>
        <w:t xml:space="preserve"> sunt cantităţi maxime, prezente sau posibil a fi prezente. Substanţele periculoase existente </w:t>
      </w:r>
      <w:r w:rsidR="00945308">
        <w:rPr>
          <w:rFonts w:ascii="Times New Roman" w:hAnsi="Times New Roman" w:cs="Times New Roman"/>
          <w:sz w:val="28"/>
          <w:szCs w:val="28"/>
        </w:rPr>
        <w:t>la obiectul industrial periculos,</w:t>
      </w:r>
      <w:r w:rsidRPr="00817FBB">
        <w:rPr>
          <w:rFonts w:ascii="Times New Roman" w:hAnsi="Times New Roman" w:cs="Times New Roman"/>
          <w:sz w:val="28"/>
          <w:szCs w:val="28"/>
        </w:rPr>
        <w:t xml:space="preserve"> în cantităţi egale sau mai mici cu 2% din cantitatea relevantă</w:t>
      </w:r>
      <w:r w:rsidR="00945308">
        <w:rPr>
          <w:rFonts w:ascii="Times New Roman" w:hAnsi="Times New Roman" w:cs="Times New Roman"/>
          <w:sz w:val="28"/>
          <w:szCs w:val="28"/>
        </w:rPr>
        <w:t>,</w:t>
      </w:r>
      <w:r w:rsidRPr="00817FBB">
        <w:rPr>
          <w:rFonts w:ascii="Times New Roman" w:hAnsi="Times New Roman" w:cs="Times New Roman"/>
          <w:sz w:val="28"/>
          <w:szCs w:val="28"/>
        </w:rPr>
        <w:t xml:space="preserve"> pot fi neglijate la calcularea cantităţii totale prezente, dacă locaţia lor </w:t>
      </w:r>
      <w:r w:rsidR="00945308">
        <w:rPr>
          <w:rFonts w:ascii="Times New Roman" w:hAnsi="Times New Roman" w:cs="Times New Roman"/>
          <w:sz w:val="28"/>
          <w:szCs w:val="28"/>
        </w:rPr>
        <w:t>în cadrul obiectului industrial periculos</w:t>
      </w:r>
      <w:r w:rsidRPr="00817FBB">
        <w:rPr>
          <w:rFonts w:ascii="Times New Roman" w:hAnsi="Times New Roman" w:cs="Times New Roman"/>
          <w:sz w:val="28"/>
          <w:szCs w:val="28"/>
        </w:rPr>
        <w:t xml:space="preserve"> este de aşa natură încât nu poate acţiona ca iniţiator al unui accident major în altă zonă.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5. După caz, regulile stabilite în partea a 2-a, nota 4, se aplică corespunzător la însumarea substanţelor periculoase sau categoriilor de substanţe periculoase.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6. În înţelesul prezentei </w:t>
      </w:r>
      <w:r w:rsidR="00945308">
        <w:rPr>
          <w:rFonts w:ascii="Times New Roman" w:hAnsi="Times New Roman" w:cs="Times New Roman"/>
          <w:sz w:val="28"/>
          <w:szCs w:val="28"/>
        </w:rPr>
        <w:t>legi</w:t>
      </w:r>
      <w:r w:rsidRPr="00817FBB">
        <w:rPr>
          <w:rFonts w:ascii="Times New Roman" w:hAnsi="Times New Roman" w:cs="Times New Roman"/>
          <w:sz w:val="28"/>
          <w:szCs w:val="28"/>
        </w:rPr>
        <w:t>, un gaz este orice substanţă care are o presiune de vapori egală cu sau mai mare decât 101</w:t>
      </w:r>
      <w:proofErr w:type="gramStart"/>
      <w:r w:rsidRPr="00817FBB">
        <w:rPr>
          <w:rFonts w:ascii="Times New Roman" w:hAnsi="Times New Roman" w:cs="Times New Roman"/>
          <w:sz w:val="28"/>
          <w:szCs w:val="28"/>
        </w:rPr>
        <w:t>,3</w:t>
      </w:r>
      <w:proofErr w:type="gramEnd"/>
      <w:r w:rsidRPr="00817FBB">
        <w:rPr>
          <w:rFonts w:ascii="Times New Roman" w:hAnsi="Times New Roman" w:cs="Times New Roman"/>
          <w:sz w:val="28"/>
          <w:szCs w:val="28"/>
        </w:rPr>
        <w:t xml:space="preserve"> kPa la o temperatură de 20 grade C.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7. În înţelesul prezentei </w:t>
      </w:r>
      <w:r w:rsidR="00945308">
        <w:rPr>
          <w:rFonts w:ascii="Times New Roman" w:hAnsi="Times New Roman" w:cs="Times New Roman"/>
          <w:sz w:val="28"/>
          <w:szCs w:val="28"/>
        </w:rPr>
        <w:t>legi</w:t>
      </w:r>
      <w:r w:rsidRPr="00817FBB">
        <w:rPr>
          <w:rFonts w:ascii="Times New Roman" w:hAnsi="Times New Roman" w:cs="Times New Roman"/>
          <w:sz w:val="28"/>
          <w:szCs w:val="28"/>
        </w:rPr>
        <w:t xml:space="preserve">, un lichid este orice substanţă care nu este definită ca un gaz şi care nu este în stare solidă la o temperatură de 20 grade C, la presiunea standard de 101,3 kPa. </w:t>
      </w:r>
    </w:p>
    <w:p w:rsidR="00945308" w:rsidRDefault="00945308" w:rsidP="00817FBB">
      <w:pPr>
        <w:pStyle w:val="a3"/>
        <w:jc w:val="both"/>
        <w:rPr>
          <w:rFonts w:ascii="Times New Roman" w:hAnsi="Times New Roman" w:cs="Times New Roman"/>
          <w:b/>
          <w:bCs/>
          <w:sz w:val="28"/>
          <w:szCs w:val="28"/>
        </w:rPr>
      </w:pP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lastRenderedPageBreak/>
        <w:t xml:space="preserve">PARTEA 1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Substanţe periculoase nominalizate </w:t>
      </w:r>
    </w:p>
    <w:p w:rsidR="001903BD" w:rsidRDefault="001903BD" w:rsidP="00817FBB">
      <w:pPr>
        <w:pStyle w:val="a3"/>
        <w:jc w:val="both"/>
        <w:rPr>
          <w:rFonts w:ascii="Times New Roman" w:hAnsi="Times New Roman" w:cs="Times New Roman"/>
          <w:sz w:val="28"/>
          <w:szCs w:val="28"/>
        </w:rPr>
      </w:pPr>
    </w:p>
    <w:p w:rsid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Dacă o substanţă sau </w:t>
      </w: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grup de substanţe prevăzute în partea 1 se încadrează şi la una dintre categoriile din partea a 2-a, trebuie luate în considerare cantităţile relevante stabilite în partea 1. </w:t>
      </w:r>
    </w:p>
    <w:p w:rsidR="00945308" w:rsidRDefault="00945308" w:rsidP="00817FBB">
      <w:pPr>
        <w:pStyle w:val="a3"/>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3301"/>
        <w:gridCol w:w="3302"/>
        <w:gridCol w:w="3302"/>
      </w:tblGrid>
      <w:tr w:rsidR="00AE73CF" w:rsidTr="00AE73CF">
        <w:tc>
          <w:tcPr>
            <w:tcW w:w="3301" w:type="dxa"/>
          </w:tcPr>
          <w:p w:rsidR="00AE73CF" w:rsidRPr="001903BD" w:rsidRDefault="00055356" w:rsidP="001903BD">
            <w:pPr>
              <w:pStyle w:val="a3"/>
              <w:jc w:val="both"/>
              <w:rPr>
                <w:rFonts w:ascii="Times New Roman" w:hAnsi="Times New Roman" w:cs="Times New Roman"/>
                <w:b/>
                <w:sz w:val="24"/>
                <w:szCs w:val="24"/>
              </w:rPr>
            </w:pPr>
            <w:r w:rsidRPr="001903BD">
              <w:rPr>
                <w:rFonts w:ascii="Times New Roman" w:hAnsi="Times New Roman" w:cs="Times New Roman"/>
                <w:b/>
                <w:sz w:val="24"/>
                <w:szCs w:val="24"/>
              </w:rPr>
              <w:t>Substanțe periculoase</w:t>
            </w:r>
          </w:p>
        </w:tc>
        <w:tc>
          <w:tcPr>
            <w:tcW w:w="3302" w:type="dxa"/>
          </w:tcPr>
          <w:p w:rsidR="00AE73CF" w:rsidRPr="001903BD" w:rsidRDefault="00055356" w:rsidP="001903BD">
            <w:pPr>
              <w:pStyle w:val="a3"/>
              <w:jc w:val="both"/>
              <w:rPr>
                <w:rFonts w:ascii="Times New Roman" w:hAnsi="Times New Roman" w:cs="Times New Roman"/>
                <w:b/>
                <w:sz w:val="24"/>
                <w:szCs w:val="24"/>
              </w:rPr>
            </w:pPr>
            <w:r w:rsidRPr="001903BD">
              <w:rPr>
                <w:rFonts w:ascii="Times New Roman" w:hAnsi="Times New Roman" w:cs="Times New Roman"/>
                <w:b/>
                <w:sz w:val="24"/>
                <w:szCs w:val="24"/>
              </w:rPr>
              <w:t>Cantitate relevantă (în tone) pentru aplicarea art. 7 și 8</w:t>
            </w:r>
          </w:p>
        </w:tc>
        <w:tc>
          <w:tcPr>
            <w:tcW w:w="3302" w:type="dxa"/>
          </w:tcPr>
          <w:p w:rsidR="00AE73CF" w:rsidRPr="001903BD" w:rsidRDefault="00055356" w:rsidP="001903BD">
            <w:pPr>
              <w:pStyle w:val="a3"/>
              <w:jc w:val="both"/>
              <w:rPr>
                <w:rFonts w:ascii="Times New Roman" w:hAnsi="Times New Roman" w:cs="Times New Roman"/>
                <w:b/>
                <w:sz w:val="24"/>
                <w:szCs w:val="24"/>
              </w:rPr>
            </w:pPr>
            <w:r w:rsidRPr="001903BD">
              <w:rPr>
                <w:rFonts w:ascii="Times New Roman" w:hAnsi="Times New Roman" w:cs="Times New Roman"/>
                <w:b/>
                <w:sz w:val="24"/>
                <w:szCs w:val="24"/>
              </w:rPr>
              <w:t>Cantitate relevantă (în tone) pentru aplicarea art. 10</w:t>
            </w:r>
          </w:p>
        </w:tc>
      </w:tr>
      <w:tr w:rsidR="00AE73CF" w:rsidTr="00AE73CF">
        <w:tc>
          <w:tcPr>
            <w:tcW w:w="3301" w:type="dxa"/>
          </w:tcPr>
          <w:p w:rsidR="00AE73CF" w:rsidRPr="001903BD" w:rsidRDefault="00C01781"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 xml:space="preserve">Azotat de amoniu </w:t>
            </w:r>
          </w:p>
        </w:tc>
        <w:tc>
          <w:tcPr>
            <w:tcW w:w="3302" w:type="dxa"/>
          </w:tcPr>
          <w:p w:rsidR="00AE73CF"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350</w:t>
            </w:r>
          </w:p>
        </w:tc>
        <w:tc>
          <w:tcPr>
            <w:tcW w:w="3302" w:type="dxa"/>
          </w:tcPr>
          <w:p w:rsidR="00AE73CF"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2500</w:t>
            </w:r>
          </w:p>
        </w:tc>
      </w:tr>
      <w:tr w:rsidR="00C01781" w:rsidTr="00AE73CF">
        <w:tc>
          <w:tcPr>
            <w:tcW w:w="3301" w:type="dxa"/>
          </w:tcPr>
          <w:p w:rsidR="00C01781" w:rsidRPr="001903BD" w:rsidRDefault="00C01781"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 xml:space="preserve">Azotat de amoniu </w:t>
            </w:r>
          </w:p>
        </w:tc>
        <w:tc>
          <w:tcPr>
            <w:tcW w:w="3302" w:type="dxa"/>
          </w:tcPr>
          <w:p w:rsidR="00C01781"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1250</w:t>
            </w:r>
          </w:p>
        </w:tc>
        <w:tc>
          <w:tcPr>
            <w:tcW w:w="3302" w:type="dxa"/>
          </w:tcPr>
          <w:p w:rsidR="00C01781"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5000</w:t>
            </w:r>
          </w:p>
        </w:tc>
      </w:tr>
      <w:tr w:rsidR="00C01781" w:rsidTr="00AE73CF">
        <w:tc>
          <w:tcPr>
            <w:tcW w:w="3301" w:type="dxa"/>
          </w:tcPr>
          <w:p w:rsidR="00C01781" w:rsidRPr="001903BD" w:rsidRDefault="007D40EB"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Pentaoxid de arsen, acid arsenic (V) și/sau săruri de arsen</w:t>
            </w:r>
          </w:p>
        </w:tc>
        <w:tc>
          <w:tcPr>
            <w:tcW w:w="3302" w:type="dxa"/>
          </w:tcPr>
          <w:p w:rsidR="00C01781"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w:t>
            </w:r>
          </w:p>
        </w:tc>
        <w:tc>
          <w:tcPr>
            <w:tcW w:w="3302" w:type="dxa"/>
          </w:tcPr>
          <w:p w:rsidR="00C01781"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w:t>
            </w:r>
          </w:p>
        </w:tc>
      </w:tr>
      <w:tr w:rsidR="00C01781" w:rsidTr="00AE73CF">
        <w:tc>
          <w:tcPr>
            <w:tcW w:w="3301" w:type="dxa"/>
          </w:tcPr>
          <w:p w:rsidR="00C01781" w:rsidRPr="001903BD" w:rsidRDefault="007D40EB"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Trioxid de arsen, acid arsenic (III) și/sau săruri de arsen</w:t>
            </w:r>
          </w:p>
        </w:tc>
        <w:tc>
          <w:tcPr>
            <w:tcW w:w="3302" w:type="dxa"/>
          </w:tcPr>
          <w:p w:rsidR="00C01781" w:rsidRPr="001903BD" w:rsidRDefault="00C01781" w:rsidP="001903BD">
            <w:pPr>
              <w:pStyle w:val="a3"/>
              <w:jc w:val="center"/>
              <w:rPr>
                <w:rFonts w:ascii="Times New Roman" w:hAnsi="Times New Roman" w:cs="Times New Roman"/>
                <w:sz w:val="24"/>
                <w:szCs w:val="24"/>
              </w:rPr>
            </w:pPr>
          </w:p>
        </w:tc>
        <w:tc>
          <w:tcPr>
            <w:tcW w:w="3302" w:type="dxa"/>
          </w:tcPr>
          <w:p w:rsidR="00C01781"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0,1</w:t>
            </w:r>
          </w:p>
        </w:tc>
      </w:tr>
      <w:tr w:rsidR="007D40EB" w:rsidTr="00AE73CF">
        <w:tc>
          <w:tcPr>
            <w:tcW w:w="3301" w:type="dxa"/>
          </w:tcPr>
          <w:p w:rsidR="007D40EB" w:rsidRPr="001903BD" w:rsidRDefault="007D40EB"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Brom</w:t>
            </w:r>
          </w:p>
        </w:tc>
        <w:tc>
          <w:tcPr>
            <w:tcW w:w="3302" w:type="dxa"/>
          </w:tcPr>
          <w:p w:rsidR="007D40EB"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20</w:t>
            </w:r>
          </w:p>
        </w:tc>
        <w:tc>
          <w:tcPr>
            <w:tcW w:w="3302" w:type="dxa"/>
          </w:tcPr>
          <w:p w:rsidR="007D40EB"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100</w:t>
            </w:r>
          </w:p>
        </w:tc>
      </w:tr>
      <w:tr w:rsidR="007D40EB" w:rsidTr="00AE73CF">
        <w:tc>
          <w:tcPr>
            <w:tcW w:w="3301" w:type="dxa"/>
          </w:tcPr>
          <w:p w:rsidR="007D40EB" w:rsidRPr="001903BD" w:rsidRDefault="007D40EB" w:rsidP="001903BD">
            <w:pPr>
              <w:pStyle w:val="a3"/>
              <w:jc w:val="both"/>
              <w:rPr>
                <w:rFonts w:ascii="Times New Roman" w:hAnsi="Times New Roman" w:cs="Times New Roman"/>
                <w:sz w:val="24"/>
                <w:szCs w:val="24"/>
                <w:lang w:val="ro-RO"/>
              </w:rPr>
            </w:pPr>
            <w:r w:rsidRPr="001903BD">
              <w:rPr>
                <w:rFonts w:ascii="Times New Roman" w:hAnsi="Times New Roman" w:cs="Times New Roman"/>
                <w:sz w:val="24"/>
                <w:szCs w:val="24"/>
              </w:rPr>
              <w:t>Clor</w:t>
            </w:r>
          </w:p>
        </w:tc>
        <w:tc>
          <w:tcPr>
            <w:tcW w:w="3302" w:type="dxa"/>
          </w:tcPr>
          <w:p w:rsidR="007D40EB"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10</w:t>
            </w:r>
          </w:p>
        </w:tc>
        <w:tc>
          <w:tcPr>
            <w:tcW w:w="3302" w:type="dxa"/>
          </w:tcPr>
          <w:p w:rsidR="007D40EB"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25</w:t>
            </w:r>
          </w:p>
        </w:tc>
      </w:tr>
      <w:tr w:rsidR="007D40EB" w:rsidTr="00AE73CF">
        <w:tc>
          <w:tcPr>
            <w:tcW w:w="3301" w:type="dxa"/>
          </w:tcPr>
          <w:p w:rsidR="007D40EB" w:rsidRPr="001903BD" w:rsidRDefault="007D40EB"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Compuși de nichel sub formă de pudră inhalabilă (monoxide de nichel, dioxid de nichel, sulfură de nichel, trioxid de nichel)</w:t>
            </w:r>
          </w:p>
        </w:tc>
        <w:tc>
          <w:tcPr>
            <w:tcW w:w="3302" w:type="dxa"/>
          </w:tcPr>
          <w:p w:rsidR="007D40EB" w:rsidRPr="001903BD" w:rsidRDefault="007D40EB" w:rsidP="001903BD">
            <w:pPr>
              <w:pStyle w:val="a3"/>
              <w:jc w:val="center"/>
              <w:rPr>
                <w:rFonts w:ascii="Times New Roman" w:hAnsi="Times New Roman" w:cs="Times New Roman"/>
                <w:sz w:val="24"/>
                <w:szCs w:val="24"/>
              </w:rPr>
            </w:pPr>
          </w:p>
        </w:tc>
        <w:tc>
          <w:tcPr>
            <w:tcW w:w="3302" w:type="dxa"/>
          </w:tcPr>
          <w:p w:rsidR="007D40EB"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w:t>
            </w:r>
          </w:p>
        </w:tc>
      </w:tr>
      <w:tr w:rsidR="007D40EB" w:rsidTr="00AE73CF">
        <w:tc>
          <w:tcPr>
            <w:tcW w:w="3301" w:type="dxa"/>
          </w:tcPr>
          <w:p w:rsidR="007D40EB" w:rsidRPr="001903BD" w:rsidRDefault="007D40EB"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Etilenamină</w:t>
            </w:r>
          </w:p>
        </w:tc>
        <w:tc>
          <w:tcPr>
            <w:tcW w:w="3302" w:type="dxa"/>
          </w:tcPr>
          <w:p w:rsidR="007D40EB"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10</w:t>
            </w:r>
          </w:p>
        </w:tc>
        <w:tc>
          <w:tcPr>
            <w:tcW w:w="3302" w:type="dxa"/>
          </w:tcPr>
          <w:p w:rsidR="007D40EB"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20</w:t>
            </w:r>
          </w:p>
        </w:tc>
      </w:tr>
      <w:tr w:rsidR="007D40EB" w:rsidTr="00AE73CF">
        <w:tc>
          <w:tcPr>
            <w:tcW w:w="3301" w:type="dxa"/>
          </w:tcPr>
          <w:p w:rsidR="007D40EB" w:rsidRPr="001903BD" w:rsidRDefault="007D40EB"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Fluor</w:t>
            </w:r>
          </w:p>
        </w:tc>
        <w:tc>
          <w:tcPr>
            <w:tcW w:w="3302" w:type="dxa"/>
          </w:tcPr>
          <w:p w:rsidR="007D40EB"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10</w:t>
            </w:r>
          </w:p>
        </w:tc>
        <w:tc>
          <w:tcPr>
            <w:tcW w:w="3302" w:type="dxa"/>
          </w:tcPr>
          <w:p w:rsidR="007D40EB" w:rsidRPr="001903BD" w:rsidRDefault="007D40E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20</w:t>
            </w:r>
          </w:p>
        </w:tc>
      </w:tr>
      <w:tr w:rsidR="007D40EB" w:rsidTr="00AE73CF">
        <w:tc>
          <w:tcPr>
            <w:tcW w:w="3301" w:type="dxa"/>
          </w:tcPr>
          <w:p w:rsidR="007D40EB" w:rsidRPr="001903BD" w:rsidRDefault="007D40EB" w:rsidP="001903BD">
            <w:pPr>
              <w:pStyle w:val="a3"/>
              <w:jc w:val="both"/>
              <w:rPr>
                <w:rFonts w:ascii="Times New Roman" w:hAnsi="Times New Roman" w:cs="Times New Roman"/>
                <w:sz w:val="24"/>
                <w:szCs w:val="24"/>
                <w:lang w:val="ro-RO"/>
              </w:rPr>
            </w:pPr>
            <w:r w:rsidRPr="001903BD">
              <w:rPr>
                <w:rFonts w:ascii="Times New Roman" w:hAnsi="Times New Roman" w:cs="Times New Roman"/>
                <w:sz w:val="24"/>
                <w:szCs w:val="24"/>
                <w:lang w:val="ro-RO"/>
              </w:rPr>
              <w:t xml:space="preserve">Formaldehidă (concentrație </w:t>
            </w:r>
            <w:r w:rsidR="00236953" w:rsidRPr="001903BD">
              <w:rPr>
                <w:rFonts w:ascii="Times New Roman" w:hAnsi="Times New Roman" w:cs="Times New Roman"/>
                <w:sz w:val="24"/>
                <w:szCs w:val="24"/>
                <w:lang w:val="ro-RO"/>
              </w:rPr>
              <w:t>≥ 90%</w:t>
            </w:r>
            <w:r w:rsidRPr="001903BD">
              <w:rPr>
                <w:rFonts w:ascii="Times New Roman" w:hAnsi="Times New Roman" w:cs="Times New Roman"/>
                <w:sz w:val="24"/>
                <w:szCs w:val="24"/>
                <w:lang w:val="ro-RO"/>
              </w:rPr>
              <w:t>)</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50</w:t>
            </w:r>
          </w:p>
        </w:tc>
      </w:tr>
      <w:tr w:rsidR="007D40EB" w:rsidTr="00AE73CF">
        <w:tc>
          <w:tcPr>
            <w:tcW w:w="3301" w:type="dxa"/>
          </w:tcPr>
          <w:p w:rsidR="007D40EB" w:rsidRPr="001903BD" w:rsidRDefault="00236953"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Hidrogen</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50</w:t>
            </w:r>
          </w:p>
        </w:tc>
      </w:tr>
      <w:tr w:rsidR="007D40EB" w:rsidTr="00AE73CF">
        <w:tc>
          <w:tcPr>
            <w:tcW w:w="3301" w:type="dxa"/>
          </w:tcPr>
          <w:p w:rsidR="007D40EB" w:rsidRPr="001903BD" w:rsidRDefault="00236953"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Acid clorhidric (gaz lichefiat)</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25</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250</w:t>
            </w:r>
          </w:p>
        </w:tc>
      </w:tr>
      <w:tr w:rsidR="007D40EB" w:rsidTr="00AE73CF">
        <w:tc>
          <w:tcPr>
            <w:tcW w:w="3301" w:type="dxa"/>
          </w:tcPr>
          <w:p w:rsidR="007D40EB" w:rsidRPr="001903BD" w:rsidRDefault="00236953"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Alchili de plumb</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50</w:t>
            </w:r>
          </w:p>
        </w:tc>
      </w:tr>
      <w:tr w:rsidR="007D40EB" w:rsidTr="00AE73CF">
        <w:tc>
          <w:tcPr>
            <w:tcW w:w="3301" w:type="dxa"/>
          </w:tcPr>
          <w:p w:rsidR="007D40EB" w:rsidRPr="001903BD" w:rsidRDefault="00236953"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Gaze lichefiate extreme de inflamabile (inclusiv GPL) și gaz natural</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50</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200</w:t>
            </w:r>
          </w:p>
        </w:tc>
      </w:tr>
      <w:tr w:rsidR="007D40EB" w:rsidTr="00AE73CF">
        <w:tc>
          <w:tcPr>
            <w:tcW w:w="3301" w:type="dxa"/>
          </w:tcPr>
          <w:p w:rsidR="007D40EB" w:rsidRPr="001903BD" w:rsidRDefault="00236953"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Acetilenă</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50</w:t>
            </w:r>
          </w:p>
        </w:tc>
      </w:tr>
      <w:tr w:rsidR="007D40EB" w:rsidTr="00AE73CF">
        <w:tc>
          <w:tcPr>
            <w:tcW w:w="3301" w:type="dxa"/>
          </w:tcPr>
          <w:p w:rsidR="007D40EB" w:rsidRPr="001903BD" w:rsidRDefault="00236953"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Oxid de etilenă</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50</w:t>
            </w:r>
          </w:p>
        </w:tc>
      </w:tr>
      <w:tr w:rsidR="007D40EB" w:rsidTr="00AE73CF">
        <w:tc>
          <w:tcPr>
            <w:tcW w:w="3301" w:type="dxa"/>
          </w:tcPr>
          <w:p w:rsidR="007D40EB" w:rsidRPr="001903BD" w:rsidRDefault="00236953"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Oxid de propilenă</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w:t>
            </w:r>
          </w:p>
        </w:tc>
        <w:tc>
          <w:tcPr>
            <w:tcW w:w="3302" w:type="dxa"/>
          </w:tcPr>
          <w:p w:rsidR="007D40EB"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50</w:t>
            </w:r>
          </w:p>
        </w:tc>
      </w:tr>
      <w:tr w:rsidR="00236953" w:rsidTr="00AE73CF">
        <w:tc>
          <w:tcPr>
            <w:tcW w:w="3301" w:type="dxa"/>
          </w:tcPr>
          <w:p w:rsidR="00236953" w:rsidRPr="001903BD" w:rsidRDefault="00236953"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Metanol</w:t>
            </w:r>
          </w:p>
        </w:tc>
        <w:tc>
          <w:tcPr>
            <w:tcW w:w="3302" w:type="dxa"/>
          </w:tcPr>
          <w:p w:rsidR="00236953"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500</w:t>
            </w:r>
          </w:p>
        </w:tc>
        <w:tc>
          <w:tcPr>
            <w:tcW w:w="3302" w:type="dxa"/>
          </w:tcPr>
          <w:p w:rsidR="00236953"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5000</w:t>
            </w:r>
          </w:p>
        </w:tc>
      </w:tr>
      <w:tr w:rsidR="00236953" w:rsidTr="00AE73CF">
        <w:tc>
          <w:tcPr>
            <w:tcW w:w="3301" w:type="dxa"/>
          </w:tcPr>
          <w:p w:rsidR="00236953" w:rsidRPr="001903BD" w:rsidRDefault="00236953"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4,4-Metilenbis (2-cloranilină) și/sau săruri, sub formă de pudră</w:t>
            </w:r>
          </w:p>
        </w:tc>
        <w:tc>
          <w:tcPr>
            <w:tcW w:w="3302" w:type="dxa"/>
          </w:tcPr>
          <w:p w:rsidR="00236953" w:rsidRPr="001903BD" w:rsidRDefault="00236953" w:rsidP="001903BD">
            <w:pPr>
              <w:pStyle w:val="a3"/>
              <w:jc w:val="center"/>
              <w:rPr>
                <w:rFonts w:ascii="Times New Roman" w:hAnsi="Times New Roman" w:cs="Times New Roman"/>
                <w:sz w:val="24"/>
                <w:szCs w:val="24"/>
              </w:rPr>
            </w:pPr>
          </w:p>
        </w:tc>
        <w:tc>
          <w:tcPr>
            <w:tcW w:w="3302" w:type="dxa"/>
          </w:tcPr>
          <w:p w:rsidR="00236953" w:rsidRPr="001903BD" w:rsidRDefault="00236953"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0,01</w:t>
            </w:r>
          </w:p>
        </w:tc>
      </w:tr>
      <w:tr w:rsidR="00236953" w:rsidTr="00AE73CF">
        <w:tc>
          <w:tcPr>
            <w:tcW w:w="3301" w:type="dxa"/>
          </w:tcPr>
          <w:p w:rsidR="00236953" w:rsidRPr="001903BD" w:rsidRDefault="00CF081F"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Metilizocianat</w:t>
            </w:r>
          </w:p>
        </w:tc>
        <w:tc>
          <w:tcPr>
            <w:tcW w:w="3302" w:type="dxa"/>
          </w:tcPr>
          <w:p w:rsidR="00236953" w:rsidRPr="001903BD" w:rsidRDefault="00236953" w:rsidP="001903BD">
            <w:pPr>
              <w:pStyle w:val="a3"/>
              <w:jc w:val="center"/>
              <w:rPr>
                <w:rFonts w:ascii="Times New Roman" w:hAnsi="Times New Roman" w:cs="Times New Roman"/>
                <w:sz w:val="24"/>
                <w:szCs w:val="24"/>
              </w:rPr>
            </w:pPr>
          </w:p>
        </w:tc>
        <w:tc>
          <w:tcPr>
            <w:tcW w:w="3302" w:type="dxa"/>
          </w:tcPr>
          <w:p w:rsidR="00236953"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0,15</w:t>
            </w:r>
          </w:p>
        </w:tc>
      </w:tr>
      <w:tr w:rsidR="00236953" w:rsidTr="00AE73CF">
        <w:tc>
          <w:tcPr>
            <w:tcW w:w="3301" w:type="dxa"/>
          </w:tcPr>
          <w:p w:rsidR="00236953" w:rsidRPr="001903BD" w:rsidRDefault="00CF081F"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Oxigen</w:t>
            </w:r>
          </w:p>
        </w:tc>
        <w:tc>
          <w:tcPr>
            <w:tcW w:w="3302" w:type="dxa"/>
          </w:tcPr>
          <w:p w:rsidR="00236953"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200</w:t>
            </w:r>
          </w:p>
        </w:tc>
        <w:tc>
          <w:tcPr>
            <w:tcW w:w="3302" w:type="dxa"/>
          </w:tcPr>
          <w:p w:rsidR="00236953"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2000</w:t>
            </w:r>
          </w:p>
        </w:tc>
      </w:tr>
      <w:tr w:rsidR="00236953" w:rsidTr="00AE73CF">
        <w:tc>
          <w:tcPr>
            <w:tcW w:w="3301" w:type="dxa"/>
          </w:tcPr>
          <w:p w:rsidR="00236953" w:rsidRPr="001903BD" w:rsidRDefault="00CF081F"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Toluen di-izocianat</w:t>
            </w:r>
          </w:p>
        </w:tc>
        <w:tc>
          <w:tcPr>
            <w:tcW w:w="3302" w:type="dxa"/>
          </w:tcPr>
          <w:p w:rsidR="00236953"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10</w:t>
            </w:r>
          </w:p>
        </w:tc>
        <w:tc>
          <w:tcPr>
            <w:tcW w:w="3302" w:type="dxa"/>
          </w:tcPr>
          <w:p w:rsidR="00236953"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100</w:t>
            </w:r>
          </w:p>
        </w:tc>
      </w:tr>
      <w:tr w:rsidR="00236953" w:rsidTr="00AE73CF">
        <w:tc>
          <w:tcPr>
            <w:tcW w:w="3301" w:type="dxa"/>
          </w:tcPr>
          <w:p w:rsidR="00236953" w:rsidRPr="001903BD" w:rsidRDefault="00CF081F"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Diclorură de carbon (fosgen)</w:t>
            </w:r>
          </w:p>
        </w:tc>
        <w:tc>
          <w:tcPr>
            <w:tcW w:w="3302" w:type="dxa"/>
          </w:tcPr>
          <w:p w:rsidR="00236953"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0,3</w:t>
            </w:r>
          </w:p>
        </w:tc>
        <w:tc>
          <w:tcPr>
            <w:tcW w:w="3302" w:type="dxa"/>
          </w:tcPr>
          <w:p w:rsidR="00236953"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0,75</w:t>
            </w:r>
          </w:p>
        </w:tc>
      </w:tr>
      <w:tr w:rsidR="00236953" w:rsidTr="00AE73CF">
        <w:tc>
          <w:tcPr>
            <w:tcW w:w="3301" w:type="dxa"/>
          </w:tcPr>
          <w:p w:rsidR="00236953" w:rsidRPr="001903BD" w:rsidRDefault="00CF081F"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Arsină</w:t>
            </w:r>
          </w:p>
        </w:tc>
        <w:tc>
          <w:tcPr>
            <w:tcW w:w="3302" w:type="dxa"/>
          </w:tcPr>
          <w:p w:rsidR="00236953"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0,2</w:t>
            </w:r>
          </w:p>
        </w:tc>
        <w:tc>
          <w:tcPr>
            <w:tcW w:w="3302" w:type="dxa"/>
          </w:tcPr>
          <w:p w:rsidR="00236953"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w:t>
            </w:r>
          </w:p>
        </w:tc>
      </w:tr>
      <w:tr w:rsidR="00CF081F" w:rsidTr="00AE73CF">
        <w:tc>
          <w:tcPr>
            <w:tcW w:w="3301" w:type="dxa"/>
          </w:tcPr>
          <w:p w:rsidR="00CF081F" w:rsidRPr="001903BD" w:rsidRDefault="00CF081F"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Fosfină</w:t>
            </w:r>
          </w:p>
        </w:tc>
        <w:tc>
          <w:tcPr>
            <w:tcW w:w="3302" w:type="dxa"/>
          </w:tcPr>
          <w:p w:rsidR="00CF081F"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0,2</w:t>
            </w:r>
          </w:p>
        </w:tc>
        <w:tc>
          <w:tcPr>
            <w:tcW w:w="3302" w:type="dxa"/>
          </w:tcPr>
          <w:p w:rsidR="00CF081F"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w:t>
            </w:r>
          </w:p>
        </w:tc>
      </w:tr>
      <w:tr w:rsidR="00CF081F" w:rsidTr="00AE73CF">
        <w:tc>
          <w:tcPr>
            <w:tcW w:w="3301" w:type="dxa"/>
          </w:tcPr>
          <w:p w:rsidR="00CF081F" w:rsidRPr="001903BD" w:rsidRDefault="00CF081F"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Diclorură de sulf</w:t>
            </w:r>
          </w:p>
        </w:tc>
        <w:tc>
          <w:tcPr>
            <w:tcW w:w="3302" w:type="dxa"/>
          </w:tcPr>
          <w:p w:rsidR="00CF081F"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w:t>
            </w:r>
          </w:p>
        </w:tc>
        <w:tc>
          <w:tcPr>
            <w:tcW w:w="3302" w:type="dxa"/>
          </w:tcPr>
          <w:p w:rsidR="00CF081F" w:rsidRPr="001903BD" w:rsidRDefault="00CF081F"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w:t>
            </w:r>
          </w:p>
        </w:tc>
      </w:tr>
      <w:tr w:rsidR="00CF081F" w:rsidTr="00AE73CF">
        <w:tc>
          <w:tcPr>
            <w:tcW w:w="3301" w:type="dxa"/>
          </w:tcPr>
          <w:p w:rsidR="00CF081F" w:rsidRPr="001903BD" w:rsidRDefault="007764BB"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lastRenderedPageBreak/>
              <w:t>Trioxid de sulf</w:t>
            </w:r>
          </w:p>
        </w:tc>
        <w:tc>
          <w:tcPr>
            <w:tcW w:w="3302" w:type="dxa"/>
          </w:tcPr>
          <w:p w:rsidR="00CF081F" w:rsidRPr="001903BD" w:rsidRDefault="007764B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15</w:t>
            </w:r>
          </w:p>
        </w:tc>
        <w:tc>
          <w:tcPr>
            <w:tcW w:w="3302" w:type="dxa"/>
          </w:tcPr>
          <w:p w:rsidR="00CF081F" w:rsidRPr="001903BD" w:rsidRDefault="007764B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75</w:t>
            </w:r>
          </w:p>
        </w:tc>
      </w:tr>
      <w:tr w:rsidR="00CF081F" w:rsidTr="00AE73CF">
        <w:tc>
          <w:tcPr>
            <w:tcW w:w="3301" w:type="dxa"/>
          </w:tcPr>
          <w:p w:rsidR="00CF081F" w:rsidRPr="001903BD" w:rsidRDefault="007764BB"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Policlordibenzofurani și policlordibenzodioxine (inclusive TCDD), calculate în echivalenți TCDD</w:t>
            </w:r>
          </w:p>
        </w:tc>
        <w:tc>
          <w:tcPr>
            <w:tcW w:w="3302" w:type="dxa"/>
          </w:tcPr>
          <w:p w:rsidR="00CF081F" w:rsidRPr="001903BD" w:rsidRDefault="00CF081F" w:rsidP="001903BD">
            <w:pPr>
              <w:pStyle w:val="a3"/>
              <w:jc w:val="center"/>
              <w:rPr>
                <w:rFonts w:ascii="Times New Roman" w:hAnsi="Times New Roman" w:cs="Times New Roman"/>
                <w:sz w:val="24"/>
                <w:szCs w:val="24"/>
              </w:rPr>
            </w:pPr>
          </w:p>
        </w:tc>
        <w:tc>
          <w:tcPr>
            <w:tcW w:w="3302" w:type="dxa"/>
          </w:tcPr>
          <w:p w:rsidR="00CF081F" w:rsidRPr="001903BD" w:rsidRDefault="007764B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0,001</w:t>
            </w:r>
          </w:p>
        </w:tc>
      </w:tr>
      <w:tr w:rsidR="00CF081F" w:rsidTr="00AE73CF">
        <w:tc>
          <w:tcPr>
            <w:tcW w:w="3301" w:type="dxa"/>
          </w:tcPr>
          <w:p w:rsidR="00CF081F" w:rsidRPr="001903BD" w:rsidRDefault="007764BB"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 xml:space="preserve">4-Aminodifenil și/sau sărurile acestuia, benzidină și/sau săruri de benzidină, di (clorometil) eter, clormetil-metil-eter, dimetil-carbonil clorură, dimetil nitrozamină, triamidă hexametil fosforică, 2-naftilamină și/sau săruri ale acesteia și 1,3 propansulfonă 4-nitrodifenil </w:t>
            </w:r>
          </w:p>
        </w:tc>
        <w:tc>
          <w:tcPr>
            <w:tcW w:w="3302" w:type="dxa"/>
          </w:tcPr>
          <w:p w:rsidR="00CF081F" w:rsidRPr="001903BD" w:rsidRDefault="007764B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0,001</w:t>
            </w:r>
          </w:p>
        </w:tc>
        <w:tc>
          <w:tcPr>
            <w:tcW w:w="3302" w:type="dxa"/>
          </w:tcPr>
          <w:p w:rsidR="00CF081F" w:rsidRPr="001903BD" w:rsidRDefault="007764BB"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0,001</w:t>
            </w:r>
          </w:p>
        </w:tc>
      </w:tr>
      <w:tr w:rsidR="00CF081F" w:rsidTr="00AE73CF">
        <w:tc>
          <w:tcPr>
            <w:tcW w:w="3301" w:type="dxa"/>
          </w:tcPr>
          <w:p w:rsidR="00CF081F" w:rsidRPr="001903BD" w:rsidRDefault="007764BB" w:rsidP="001903BD">
            <w:pPr>
              <w:pStyle w:val="a3"/>
              <w:jc w:val="both"/>
              <w:rPr>
                <w:rFonts w:ascii="Times New Roman" w:hAnsi="Times New Roman" w:cs="Times New Roman"/>
                <w:sz w:val="24"/>
                <w:szCs w:val="24"/>
              </w:rPr>
            </w:pPr>
            <w:r w:rsidRPr="001903BD">
              <w:rPr>
                <w:rFonts w:ascii="Times New Roman" w:hAnsi="Times New Roman" w:cs="Times New Roman"/>
                <w:sz w:val="24"/>
                <w:szCs w:val="24"/>
              </w:rPr>
              <w:t xml:space="preserve">Benzină și alți alcooli de </w:t>
            </w:r>
            <w:r w:rsidR="009771CC" w:rsidRPr="001903BD">
              <w:rPr>
                <w:rFonts w:ascii="Times New Roman" w:hAnsi="Times New Roman" w:cs="Times New Roman"/>
                <w:sz w:val="24"/>
                <w:szCs w:val="24"/>
              </w:rPr>
              <w:t>petroleum:</w:t>
            </w:r>
          </w:p>
          <w:p w:rsidR="009771CC" w:rsidRPr="001903BD" w:rsidRDefault="009771CC" w:rsidP="001903BD">
            <w:pPr>
              <w:pStyle w:val="a3"/>
              <w:numPr>
                <w:ilvl w:val="0"/>
                <w:numId w:val="5"/>
              </w:numPr>
              <w:jc w:val="both"/>
              <w:rPr>
                <w:rFonts w:ascii="Times New Roman" w:hAnsi="Times New Roman" w:cs="Times New Roman"/>
                <w:sz w:val="24"/>
                <w:szCs w:val="24"/>
              </w:rPr>
            </w:pPr>
            <w:r w:rsidRPr="001903BD">
              <w:rPr>
                <w:rFonts w:ascii="Times New Roman" w:hAnsi="Times New Roman" w:cs="Times New Roman"/>
                <w:sz w:val="24"/>
                <w:szCs w:val="24"/>
              </w:rPr>
              <w:t>benzine şi nafte;</w:t>
            </w:r>
          </w:p>
          <w:p w:rsidR="009771CC" w:rsidRPr="001903BD" w:rsidRDefault="009771CC" w:rsidP="001903BD">
            <w:pPr>
              <w:pStyle w:val="a3"/>
              <w:numPr>
                <w:ilvl w:val="0"/>
                <w:numId w:val="5"/>
              </w:numPr>
              <w:ind w:left="0" w:firstLine="360"/>
              <w:jc w:val="both"/>
              <w:rPr>
                <w:rFonts w:ascii="Times New Roman" w:hAnsi="Times New Roman" w:cs="Times New Roman"/>
                <w:color w:val="000000"/>
                <w:sz w:val="24"/>
                <w:szCs w:val="24"/>
              </w:rPr>
            </w:pPr>
            <w:r w:rsidRPr="001903BD">
              <w:rPr>
                <w:rFonts w:ascii="Times New Roman" w:hAnsi="Times New Roman" w:cs="Times New Roman"/>
                <w:color w:val="000000"/>
                <w:sz w:val="24"/>
                <w:szCs w:val="24"/>
              </w:rPr>
              <w:t>kerosen (inclusiv combustibili pentru avioane cu reactive;</w:t>
            </w:r>
          </w:p>
          <w:p w:rsidR="009771CC" w:rsidRPr="001903BD" w:rsidRDefault="009771CC" w:rsidP="001903BD">
            <w:pPr>
              <w:pStyle w:val="a3"/>
              <w:numPr>
                <w:ilvl w:val="0"/>
                <w:numId w:val="5"/>
              </w:numPr>
              <w:ind w:left="0" w:firstLine="360"/>
              <w:jc w:val="both"/>
              <w:rPr>
                <w:rFonts w:ascii="Times New Roman" w:hAnsi="Times New Roman" w:cs="Times New Roman"/>
                <w:color w:val="000000"/>
                <w:sz w:val="24"/>
                <w:szCs w:val="24"/>
              </w:rPr>
            </w:pPr>
            <w:r w:rsidRPr="001903BD">
              <w:rPr>
                <w:rFonts w:ascii="Times New Roman" w:hAnsi="Times New Roman" w:cs="Times New Roman"/>
                <w:color w:val="000000"/>
                <w:sz w:val="24"/>
                <w:szCs w:val="24"/>
              </w:rPr>
              <w:t xml:space="preserve">distilate de petrol - exclusiv fracţia grea  (inclusiv combustibili diesel, produse petroliere pentru încălzirea locuinţelor şi amestecuri de </w:t>
            </w:r>
            <w:r w:rsidRPr="001903BD">
              <w:rPr>
                <w:rFonts w:ascii="Times New Roman" w:hAnsi="Times New Roman" w:cs="Times New Roman"/>
                <w:sz w:val="24"/>
                <w:szCs w:val="24"/>
              </w:rPr>
              <w:t>fracţii)</w:t>
            </w:r>
          </w:p>
          <w:p w:rsidR="009771CC" w:rsidRPr="001903BD" w:rsidRDefault="009771CC" w:rsidP="001903BD">
            <w:pPr>
              <w:pStyle w:val="a6"/>
              <w:autoSpaceDE w:val="0"/>
              <w:autoSpaceDN w:val="0"/>
              <w:adjustRightInd w:val="0"/>
              <w:jc w:val="both"/>
              <w:rPr>
                <w:rFonts w:ascii="Times New Roman" w:hAnsi="Times New Roman" w:cs="Times New Roman"/>
                <w:sz w:val="24"/>
                <w:szCs w:val="24"/>
              </w:rPr>
            </w:pPr>
          </w:p>
        </w:tc>
        <w:tc>
          <w:tcPr>
            <w:tcW w:w="3302" w:type="dxa"/>
          </w:tcPr>
          <w:p w:rsidR="00CF081F" w:rsidRPr="001903BD" w:rsidRDefault="009771CC"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2500</w:t>
            </w:r>
          </w:p>
        </w:tc>
        <w:tc>
          <w:tcPr>
            <w:tcW w:w="3302" w:type="dxa"/>
          </w:tcPr>
          <w:p w:rsidR="00CF081F" w:rsidRPr="001903BD" w:rsidRDefault="009771CC" w:rsidP="001903BD">
            <w:pPr>
              <w:pStyle w:val="a3"/>
              <w:jc w:val="center"/>
              <w:rPr>
                <w:rFonts w:ascii="Times New Roman" w:hAnsi="Times New Roman" w:cs="Times New Roman"/>
                <w:sz w:val="24"/>
                <w:szCs w:val="24"/>
              </w:rPr>
            </w:pPr>
            <w:r w:rsidRPr="001903BD">
              <w:rPr>
                <w:rFonts w:ascii="Times New Roman" w:hAnsi="Times New Roman" w:cs="Times New Roman"/>
                <w:sz w:val="24"/>
                <w:szCs w:val="24"/>
              </w:rPr>
              <w:t>25000</w:t>
            </w:r>
          </w:p>
        </w:tc>
      </w:tr>
    </w:tbl>
    <w:p w:rsidR="00945308" w:rsidRPr="00817FBB" w:rsidRDefault="00945308" w:rsidP="00817FBB">
      <w:pPr>
        <w:pStyle w:val="a3"/>
        <w:jc w:val="both"/>
        <w:rPr>
          <w:rFonts w:ascii="Times New Roman" w:hAnsi="Times New Roman" w:cs="Times New Roman"/>
          <w:sz w:val="28"/>
          <w:szCs w:val="28"/>
        </w:rPr>
      </w:pP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NOT</w:t>
      </w:r>
      <w:r w:rsidR="00D77951">
        <w:rPr>
          <w:rFonts w:ascii="Times New Roman" w:hAnsi="Times New Roman" w:cs="Times New Roman"/>
          <w:sz w:val="28"/>
          <w:szCs w:val="28"/>
        </w:rPr>
        <w:t>E</w:t>
      </w:r>
    </w:p>
    <w:p w:rsidR="000C616A" w:rsidRPr="000C616A" w:rsidRDefault="000C616A" w:rsidP="000C616A">
      <w:pPr>
        <w:pStyle w:val="a3"/>
        <w:jc w:val="both"/>
        <w:rPr>
          <w:rFonts w:ascii="Times New Roman" w:hAnsi="Times New Roman" w:cs="Times New Roman"/>
          <w:sz w:val="28"/>
          <w:szCs w:val="28"/>
        </w:rPr>
      </w:pPr>
      <w:r w:rsidRPr="000C616A">
        <w:rPr>
          <w:rFonts w:ascii="Times New Roman" w:hAnsi="Times New Roman" w:cs="Times New Roman"/>
          <w:sz w:val="28"/>
          <w:szCs w:val="28"/>
        </w:rPr>
        <w:t>1. Nitrat de amoniu (350/2500)</w:t>
      </w:r>
    </w:p>
    <w:p w:rsidR="000C616A" w:rsidRPr="000C616A" w:rsidRDefault="000C616A" w:rsidP="000C616A">
      <w:pPr>
        <w:pStyle w:val="a3"/>
        <w:jc w:val="both"/>
        <w:rPr>
          <w:rFonts w:ascii="Times New Roman" w:hAnsi="Times New Roman" w:cs="Times New Roman"/>
          <w:sz w:val="28"/>
          <w:szCs w:val="28"/>
        </w:rPr>
      </w:pPr>
      <w:r w:rsidRPr="000C616A">
        <w:rPr>
          <w:rFonts w:ascii="Times New Roman" w:hAnsi="Times New Roman" w:cs="Times New Roman"/>
          <w:sz w:val="28"/>
          <w:szCs w:val="28"/>
        </w:rPr>
        <w:t>Aceste cantități sunt aplicabile nitratului de amoniu și compușilor nitratului de amoniu în care conținutul de azot din nitratul de amoniu este mai mare de 28 % din greutate (alți compuși decât cei prevăzuți la nota 2), precum și soluțiilor apoase de nitrat de amoniu în care concentrația de nitrat de amoniu este mai mare de 90 % din greutate.</w:t>
      </w:r>
    </w:p>
    <w:p w:rsidR="00D77951" w:rsidRDefault="00D77951" w:rsidP="000C616A">
      <w:pPr>
        <w:pStyle w:val="a3"/>
        <w:jc w:val="both"/>
        <w:rPr>
          <w:rFonts w:ascii="Times New Roman" w:hAnsi="Times New Roman" w:cs="Times New Roman"/>
          <w:sz w:val="28"/>
          <w:szCs w:val="28"/>
        </w:rPr>
      </w:pPr>
    </w:p>
    <w:p w:rsidR="000C616A" w:rsidRPr="000C616A" w:rsidRDefault="000C616A" w:rsidP="000C616A">
      <w:pPr>
        <w:pStyle w:val="a3"/>
        <w:jc w:val="both"/>
        <w:rPr>
          <w:rFonts w:ascii="Times New Roman" w:hAnsi="Times New Roman" w:cs="Times New Roman"/>
          <w:sz w:val="28"/>
          <w:szCs w:val="28"/>
        </w:rPr>
      </w:pPr>
      <w:r w:rsidRPr="000C616A">
        <w:rPr>
          <w:rFonts w:ascii="Times New Roman" w:hAnsi="Times New Roman" w:cs="Times New Roman"/>
          <w:sz w:val="28"/>
          <w:szCs w:val="28"/>
        </w:rPr>
        <w:t>2. Nitrat de amoniu (1250/5000)</w:t>
      </w:r>
    </w:p>
    <w:p w:rsidR="000C616A" w:rsidRPr="000C616A" w:rsidRDefault="000C616A" w:rsidP="000C616A">
      <w:pPr>
        <w:pStyle w:val="a3"/>
        <w:jc w:val="both"/>
        <w:rPr>
          <w:rFonts w:ascii="Times New Roman" w:hAnsi="Times New Roman" w:cs="Times New Roman"/>
          <w:sz w:val="28"/>
          <w:szCs w:val="28"/>
        </w:rPr>
      </w:pPr>
      <w:r w:rsidRPr="000C616A">
        <w:rPr>
          <w:rFonts w:ascii="Times New Roman" w:hAnsi="Times New Roman" w:cs="Times New Roman"/>
          <w:sz w:val="28"/>
          <w:szCs w:val="28"/>
        </w:rPr>
        <w:t xml:space="preserve">Aceste cantități sunt aplicabile îngrășămintelor simple pe bază de nitrat de amoniu care sunt în conformitate cu Directiva 80/876/CEE, precum și îngrășămintelor compuse în care conținutul de azot din nitratul de amoniu </w:t>
      </w:r>
      <w:proofErr w:type="gramStart"/>
      <w:r w:rsidRPr="000C616A">
        <w:rPr>
          <w:rFonts w:ascii="Times New Roman" w:hAnsi="Times New Roman" w:cs="Times New Roman"/>
          <w:sz w:val="28"/>
          <w:szCs w:val="28"/>
        </w:rPr>
        <w:t>este</w:t>
      </w:r>
      <w:proofErr w:type="gramEnd"/>
      <w:r w:rsidRPr="000C616A">
        <w:rPr>
          <w:rFonts w:ascii="Times New Roman" w:hAnsi="Times New Roman" w:cs="Times New Roman"/>
          <w:sz w:val="28"/>
          <w:szCs w:val="28"/>
        </w:rPr>
        <w:t xml:space="preserve"> mai mare de 28 % din greutate (un îngrășământ compus conține nitrat de amoniu cu fosfat și/sau potasiu).</w:t>
      </w:r>
    </w:p>
    <w:p w:rsidR="000C616A" w:rsidRDefault="000C616A" w:rsidP="00817FBB">
      <w:pPr>
        <w:pStyle w:val="a3"/>
        <w:jc w:val="both"/>
        <w:rPr>
          <w:rFonts w:ascii="Times New Roman" w:hAnsi="Times New Roman" w:cs="Times New Roman"/>
          <w:sz w:val="28"/>
          <w:szCs w:val="28"/>
        </w:rPr>
      </w:pPr>
    </w:p>
    <w:p w:rsidR="00817FBB" w:rsidRPr="00817FBB" w:rsidRDefault="000C616A" w:rsidP="00817FBB">
      <w:pPr>
        <w:pStyle w:val="a3"/>
        <w:jc w:val="both"/>
        <w:rPr>
          <w:rFonts w:ascii="Times New Roman" w:hAnsi="Times New Roman" w:cs="Times New Roman"/>
          <w:sz w:val="28"/>
          <w:szCs w:val="28"/>
        </w:rPr>
      </w:pPr>
      <w:r>
        <w:rPr>
          <w:rFonts w:ascii="Times New Roman" w:hAnsi="Times New Roman" w:cs="Times New Roman"/>
          <w:sz w:val="28"/>
          <w:szCs w:val="28"/>
        </w:rPr>
        <w:t xml:space="preserve">3. </w:t>
      </w:r>
      <w:r w:rsidR="00817FBB" w:rsidRPr="00817FBB">
        <w:rPr>
          <w:rFonts w:ascii="Times New Roman" w:hAnsi="Times New Roman" w:cs="Times New Roman"/>
          <w:sz w:val="28"/>
          <w:szCs w:val="28"/>
        </w:rPr>
        <w:t xml:space="preserve">Policlordibenzofurani (PCDF) şi de policlordibenzodioxine (PCDD)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 xml:space="preserve">Cantităţile de policlodibenzofurani şi de policlordibenzodioxine sunt calculate folosind următorii factori: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____________________________________________________________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Factori internaţionali echivalenţi de toxicitate pentru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sz w:val="28"/>
          <w:szCs w:val="28"/>
        </w:rPr>
        <w:t>izomerii</w:t>
      </w:r>
      <w:proofErr w:type="gramEnd"/>
      <w:r w:rsidRPr="00817FBB">
        <w:rPr>
          <w:rFonts w:ascii="Times New Roman" w:hAnsi="Times New Roman" w:cs="Times New Roman"/>
          <w:sz w:val="28"/>
          <w:szCs w:val="28"/>
        </w:rPr>
        <w:t xml:space="preserve"> de interes (NATO/CCMS)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____________________________________________________________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2</w:t>
      </w:r>
      <w:proofErr w:type="gramStart"/>
      <w:r w:rsidRPr="00CA51F3">
        <w:rPr>
          <w:rFonts w:ascii="Times New Roman" w:hAnsi="Times New Roman" w:cs="Times New Roman"/>
          <w:sz w:val="28"/>
          <w:szCs w:val="28"/>
        </w:rPr>
        <w:t>,3,7,8</w:t>
      </w:r>
      <w:proofErr w:type="gramEnd"/>
      <w:r w:rsidRPr="00CA51F3">
        <w:rPr>
          <w:rFonts w:ascii="Times New Roman" w:hAnsi="Times New Roman" w:cs="Times New Roman"/>
          <w:sz w:val="28"/>
          <w:szCs w:val="28"/>
        </w:rPr>
        <w:t>-TCDD | 1 | 2,3,7,8-TCDF | 0,1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1,2,3,7,8-PeDD | 0,5 | 2,3,4,7,8-PeCDF | 0,5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 | 1</w:t>
      </w:r>
      <w:proofErr w:type="gramStart"/>
      <w:r w:rsidRPr="00CA51F3">
        <w:rPr>
          <w:rFonts w:ascii="Times New Roman" w:hAnsi="Times New Roman" w:cs="Times New Roman"/>
          <w:sz w:val="28"/>
          <w:szCs w:val="28"/>
        </w:rPr>
        <w:t>,2,3,7,8</w:t>
      </w:r>
      <w:proofErr w:type="gramEnd"/>
      <w:r w:rsidRPr="00CA51F3">
        <w:rPr>
          <w:rFonts w:ascii="Times New Roman" w:hAnsi="Times New Roman" w:cs="Times New Roman"/>
          <w:sz w:val="28"/>
          <w:szCs w:val="28"/>
        </w:rPr>
        <w:t>-PeCDF | 0,05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1</w:t>
      </w:r>
      <w:proofErr w:type="gramStart"/>
      <w:r w:rsidRPr="00CA51F3">
        <w:rPr>
          <w:rFonts w:ascii="Times New Roman" w:hAnsi="Times New Roman" w:cs="Times New Roman"/>
          <w:sz w:val="28"/>
          <w:szCs w:val="28"/>
        </w:rPr>
        <w:t>,2,3,4,7,8</w:t>
      </w:r>
      <w:proofErr w:type="gramEnd"/>
      <w:r w:rsidRPr="00CA51F3">
        <w:rPr>
          <w:rFonts w:ascii="Times New Roman" w:hAnsi="Times New Roman" w:cs="Times New Roman"/>
          <w:sz w:val="28"/>
          <w:szCs w:val="28"/>
        </w:rPr>
        <w:t>-HxCDD | 0,1 | |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1,2,3,6,7,8-HxCDD | 1,2,3,4,7,8-HxCDF | 0,1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1,2,3,7,8,9-HxCDD | 1,2,3,7,8,9-HxCDF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 | 1</w:t>
      </w:r>
      <w:proofErr w:type="gramStart"/>
      <w:r w:rsidRPr="00CA51F3">
        <w:rPr>
          <w:rFonts w:ascii="Times New Roman" w:hAnsi="Times New Roman" w:cs="Times New Roman"/>
          <w:sz w:val="28"/>
          <w:szCs w:val="28"/>
        </w:rPr>
        <w:t>,2,3,6,7,8</w:t>
      </w:r>
      <w:proofErr w:type="gramEnd"/>
      <w:r w:rsidRPr="00CA51F3">
        <w:rPr>
          <w:rFonts w:ascii="Times New Roman" w:hAnsi="Times New Roman" w:cs="Times New Roman"/>
          <w:sz w:val="28"/>
          <w:szCs w:val="28"/>
        </w:rPr>
        <w:t>-HxCDF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 | 2</w:t>
      </w:r>
      <w:proofErr w:type="gramStart"/>
      <w:r w:rsidRPr="00CA51F3">
        <w:rPr>
          <w:rFonts w:ascii="Times New Roman" w:hAnsi="Times New Roman" w:cs="Times New Roman"/>
          <w:sz w:val="28"/>
          <w:szCs w:val="28"/>
        </w:rPr>
        <w:t>,3,4,6,7,8</w:t>
      </w:r>
      <w:proofErr w:type="gramEnd"/>
      <w:r w:rsidRPr="00CA51F3">
        <w:rPr>
          <w:rFonts w:ascii="Times New Roman" w:hAnsi="Times New Roman" w:cs="Times New Roman"/>
          <w:sz w:val="28"/>
          <w:szCs w:val="28"/>
        </w:rPr>
        <w:t>-HxCDF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1</w:t>
      </w:r>
      <w:proofErr w:type="gramStart"/>
      <w:r w:rsidRPr="00CA51F3">
        <w:rPr>
          <w:rFonts w:ascii="Times New Roman" w:hAnsi="Times New Roman" w:cs="Times New Roman"/>
          <w:sz w:val="28"/>
          <w:szCs w:val="28"/>
        </w:rPr>
        <w:t>,2,3,4,6,7</w:t>
      </w:r>
      <w:proofErr w:type="gramEnd"/>
      <w:r w:rsidRPr="00CA51F3">
        <w:rPr>
          <w:rFonts w:ascii="Times New Roman" w:hAnsi="Times New Roman" w:cs="Times New Roman"/>
          <w:sz w:val="28"/>
          <w:szCs w:val="28"/>
        </w:rPr>
        <w:t>, 8-HpCDD | 0,01 | |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OCDD | 0,001 | 1</w:t>
      </w:r>
      <w:proofErr w:type="gramStart"/>
      <w:r w:rsidRPr="00CA51F3">
        <w:rPr>
          <w:rFonts w:ascii="Times New Roman" w:hAnsi="Times New Roman" w:cs="Times New Roman"/>
          <w:sz w:val="28"/>
          <w:szCs w:val="28"/>
        </w:rPr>
        <w:t>,2,3,4,6,7,8</w:t>
      </w:r>
      <w:proofErr w:type="gramEnd"/>
      <w:r w:rsidRPr="00CA51F3">
        <w:rPr>
          <w:rFonts w:ascii="Times New Roman" w:hAnsi="Times New Roman" w:cs="Times New Roman"/>
          <w:sz w:val="28"/>
          <w:szCs w:val="28"/>
        </w:rPr>
        <w:t>-HpCDF | 0,01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1</w:t>
      </w:r>
      <w:proofErr w:type="gramStart"/>
      <w:r w:rsidRPr="00CA51F3">
        <w:rPr>
          <w:rFonts w:ascii="Times New Roman" w:hAnsi="Times New Roman" w:cs="Times New Roman"/>
          <w:sz w:val="28"/>
          <w:szCs w:val="28"/>
        </w:rPr>
        <w:t>,2,3,4,7,8,9</w:t>
      </w:r>
      <w:proofErr w:type="gramEnd"/>
      <w:r w:rsidRPr="00CA51F3">
        <w:rPr>
          <w:rFonts w:ascii="Times New Roman" w:hAnsi="Times New Roman" w:cs="Times New Roman"/>
          <w:sz w:val="28"/>
          <w:szCs w:val="28"/>
        </w:rPr>
        <w:t>-HpCDF |</w:t>
      </w:r>
    </w:p>
    <w:p w:rsidR="00CA51F3" w:rsidRPr="00CA51F3" w:rsidRDefault="00CA51F3" w:rsidP="00CA51F3">
      <w:pPr>
        <w:pStyle w:val="a3"/>
        <w:jc w:val="both"/>
        <w:rPr>
          <w:rFonts w:ascii="Times New Roman" w:hAnsi="Times New Roman" w:cs="Times New Roman"/>
          <w:sz w:val="28"/>
          <w:szCs w:val="28"/>
        </w:rPr>
      </w:pPr>
      <w:r w:rsidRPr="00CA51F3">
        <w:rPr>
          <w:rFonts w:ascii="Times New Roman" w:hAnsi="Times New Roman" w:cs="Times New Roman"/>
          <w:sz w:val="28"/>
          <w:szCs w:val="28"/>
        </w:rPr>
        <w:t>OCDF | 0,001 |</w:t>
      </w:r>
    </w:p>
    <w:p w:rsidR="00817FBB" w:rsidRPr="00817FBB" w:rsidRDefault="00CA51F3" w:rsidP="00CA51F3">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 </w:t>
      </w:r>
      <w:r w:rsidR="00817FBB" w:rsidRPr="00817FBB">
        <w:rPr>
          <w:rFonts w:ascii="Times New Roman" w:hAnsi="Times New Roman" w:cs="Times New Roman"/>
          <w:sz w:val="28"/>
          <w:szCs w:val="28"/>
        </w:rPr>
        <w:t xml:space="preserve">(T = tetra; Pe = penta; Hx = hexa, Hp = hepta, O = octo) </w:t>
      </w:r>
    </w:p>
    <w:p w:rsidR="000C616A" w:rsidRDefault="000C616A" w:rsidP="00817FBB">
      <w:pPr>
        <w:pStyle w:val="a3"/>
        <w:jc w:val="both"/>
        <w:rPr>
          <w:rFonts w:ascii="Times New Roman" w:hAnsi="Times New Roman" w:cs="Times New Roman"/>
          <w:sz w:val="28"/>
          <w:szCs w:val="28"/>
        </w:rPr>
      </w:pPr>
    </w:p>
    <w:p w:rsidR="00817FBB" w:rsidRPr="0044536E" w:rsidRDefault="00817FBB" w:rsidP="00817FBB">
      <w:pPr>
        <w:pStyle w:val="a3"/>
        <w:jc w:val="both"/>
        <w:rPr>
          <w:rFonts w:ascii="Times New Roman" w:hAnsi="Times New Roman" w:cs="Times New Roman"/>
          <w:b/>
          <w:sz w:val="28"/>
          <w:szCs w:val="28"/>
        </w:rPr>
      </w:pPr>
      <w:r w:rsidRPr="0044536E">
        <w:rPr>
          <w:rFonts w:ascii="Times New Roman" w:hAnsi="Times New Roman" w:cs="Times New Roman"/>
          <w:b/>
          <w:sz w:val="28"/>
          <w:szCs w:val="28"/>
        </w:rPr>
        <w:t xml:space="preserve">PARTEA a 2-a </w:t>
      </w:r>
    </w:p>
    <w:p w:rsid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Categorii de substanţe şi preparate periculoase care nu sunt nominalizate în mod </w:t>
      </w:r>
      <w:r w:rsidR="00CA51F3">
        <w:rPr>
          <w:rFonts w:ascii="Times New Roman" w:hAnsi="Times New Roman" w:cs="Times New Roman"/>
          <w:sz w:val="28"/>
          <w:szCs w:val="28"/>
        </w:rPr>
        <w:t>clar</w:t>
      </w:r>
      <w:r w:rsidRPr="00817FBB">
        <w:rPr>
          <w:rFonts w:ascii="Times New Roman" w:hAnsi="Times New Roman" w:cs="Times New Roman"/>
          <w:sz w:val="28"/>
          <w:szCs w:val="28"/>
        </w:rPr>
        <w:t xml:space="preserve"> în partea 1 </w:t>
      </w:r>
    </w:p>
    <w:p w:rsidR="006A4BAE" w:rsidRDefault="006A4BAE" w:rsidP="00817FBB">
      <w:pPr>
        <w:pStyle w:val="a3"/>
        <w:jc w:val="both"/>
        <w:rPr>
          <w:rFonts w:ascii="Times New Roman" w:hAnsi="Times New Roman" w:cs="Times New Roman"/>
          <w:sz w:val="28"/>
          <w:szCs w:val="28"/>
        </w:rPr>
      </w:pPr>
    </w:p>
    <w:tbl>
      <w:tblPr>
        <w:tblStyle w:val="a5"/>
        <w:tblW w:w="9828" w:type="dxa"/>
        <w:tblLook w:val="04A0" w:firstRow="1" w:lastRow="0" w:firstColumn="1" w:lastColumn="0" w:noHBand="0" w:noVBand="1"/>
      </w:tblPr>
      <w:tblGrid>
        <w:gridCol w:w="918"/>
        <w:gridCol w:w="3870"/>
        <w:gridCol w:w="2476"/>
        <w:gridCol w:w="2564"/>
      </w:tblGrid>
      <w:tr w:rsidR="006A4BAE" w:rsidTr="006A4BAE">
        <w:tc>
          <w:tcPr>
            <w:tcW w:w="918" w:type="dxa"/>
          </w:tcPr>
          <w:p w:rsidR="006A4BAE" w:rsidRPr="004F5326" w:rsidRDefault="006A4BAE" w:rsidP="004F5326">
            <w:pPr>
              <w:pStyle w:val="a3"/>
              <w:jc w:val="both"/>
              <w:rPr>
                <w:rFonts w:ascii="Times New Roman" w:hAnsi="Times New Roman" w:cs="Times New Roman"/>
                <w:b/>
                <w:sz w:val="24"/>
                <w:szCs w:val="24"/>
              </w:rPr>
            </w:pPr>
            <w:r w:rsidRPr="004F5326">
              <w:rPr>
                <w:rFonts w:ascii="Times New Roman" w:hAnsi="Times New Roman" w:cs="Times New Roman"/>
                <w:b/>
                <w:sz w:val="24"/>
                <w:szCs w:val="24"/>
              </w:rPr>
              <w:t>Nr. d/o</w:t>
            </w:r>
          </w:p>
        </w:tc>
        <w:tc>
          <w:tcPr>
            <w:tcW w:w="3870" w:type="dxa"/>
          </w:tcPr>
          <w:p w:rsidR="006A4BAE" w:rsidRPr="004F5326" w:rsidRDefault="00516994" w:rsidP="004F5326">
            <w:pPr>
              <w:pStyle w:val="a3"/>
              <w:jc w:val="both"/>
              <w:rPr>
                <w:rFonts w:ascii="Times New Roman" w:hAnsi="Times New Roman" w:cs="Times New Roman"/>
                <w:b/>
                <w:sz w:val="24"/>
                <w:szCs w:val="24"/>
              </w:rPr>
            </w:pPr>
            <w:r w:rsidRPr="004F5326">
              <w:rPr>
                <w:rFonts w:ascii="Times New Roman" w:hAnsi="Times New Roman" w:cs="Times New Roman"/>
                <w:b/>
                <w:sz w:val="24"/>
                <w:szCs w:val="24"/>
              </w:rPr>
              <w:t>Categorii de substanțe periculoase</w:t>
            </w:r>
          </w:p>
        </w:tc>
        <w:tc>
          <w:tcPr>
            <w:tcW w:w="2476" w:type="dxa"/>
          </w:tcPr>
          <w:p w:rsidR="006A4BAE" w:rsidRPr="004F5326" w:rsidRDefault="00516994" w:rsidP="004F5326">
            <w:pPr>
              <w:pStyle w:val="a3"/>
              <w:jc w:val="both"/>
              <w:rPr>
                <w:rFonts w:ascii="Times New Roman" w:hAnsi="Times New Roman" w:cs="Times New Roman"/>
                <w:b/>
                <w:sz w:val="24"/>
                <w:szCs w:val="24"/>
              </w:rPr>
            </w:pPr>
            <w:r w:rsidRPr="004F5326">
              <w:rPr>
                <w:rFonts w:ascii="Times New Roman" w:hAnsi="Times New Roman" w:cs="Times New Roman"/>
                <w:b/>
                <w:sz w:val="24"/>
                <w:szCs w:val="24"/>
              </w:rPr>
              <w:t>Cantitate limitată (în tone) de substanțe peric</w:t>
            </w:r>
            <w:r w:rsidR="00B52B0A" w:rsidRPr="004F5326">
              <w:rPr>
                <w:rFonts w:ascii="Times New Roman" w:hAnsi="Times New Roman" w:cs="Times New Roman"/>
                <w:b/>
                <w:sz w:val="24"/>
                <w:szCs w:val="24"/>
              </w:rPr>
              <w:t>uloase, stabilită la articolul 2,</w:t>
            </w:r>
            <w:r w:rsidRPr="004F5326">
              <w:rPr>
                <w:rFonts w:ascii="Times New Roman" w:hAnsi="Times New Roman" w:cs="Times New Roman"/>
                <w:b/>
                <w:sz w:val="24"/>
                <w:szCs w:val="24"/>
              </w:rPr>
              <w:t xml:space="preserve"> </w:t>
            </w:r>
            <w:r w:rsidR="00B52B0A" w:rsidRPr="004F5326">
              <w:rPr>
                <w:rFonts w:ascii="Times New Roman" w:hAnsi="Times New Roman" w:cs="Times New Roman"/>
                <w:b/>
                <w:sz w:val="24"/>
                <w:szCs w:val="24"/>
              </w:rPr>
              <w:t>lit. j)</w:t>
            </w:r>
            <w:r w:rsidRPr="004F5326">
              <w:rPr>
                <w:rFonts w:ascii="Times New Roman" w:hAnsi="Times New Roman" w:cs="Times New Roman"/>
                <w:b/>
                <w:sz w:val="24"/>
                <w:szCs w:val="24"/>
              </w:rPr>
              <w:t xml:space="preserve"> </w:t>
            </w:r>
            <w:proofErr w:type="gramStart"/>
            <w:r w:rsidRPr="004F5326">
              <w:rPr>
                <w:rFonts w:ascii="Times New Roman" w:hAnsi="Times New Roman" w:cs="Times New Roman"/>
                <w:b/>
                <w:sz w:val="24"/>
                <w:szCs w:val="24"/>
              </w:rPr>
              <w:t>pentru</w:t>
            </w:r>
            <w:proofErr w:type="gramEnd"/>
            <w:r w:rsidRPr="004F5326">
              <w:rPr>
                <w:rFonts w:ascii="Times New Roman" w:hAnsi="Times New Roman" w:cs="Times New Roman"/>
                <w:b/>
                <w:sz w:val="24"/>
                <w:szCs w:val="24"/>
              </w:rPr>
              <w:t xml:space="preserve"> aplicarea</w:t>
            </w:r>
            <w:r w:rsidR="00B52B0A" w:rsidRPr="004F5326">
              <w:rPr>
                <w:rFonts w:ascii="Times New Roman" w:hAnsi="Times New Roman" w:cs="Times New Roman"/>
                <w:b/>
                <w:sz w:val="24"/>
                <w:szCs w:val="24"/>
              </w:rPr>
              <w:t xml:space="preserve"> art. 7 și 8</w:t>
            </w:r>
          </w:p>
        </w:tc>
        <w:tc>
          <w:tcPr>
            <w:tcW w:w="2564" w:type="dxa"/>
          </w:tcPr>
          <w:p w:rsidR="006A4BAE" w:rsidRPr="004F5326" w:rsidRDefault="00516994" w:rsidP="004F5326">
            <w:pPr>
              <w:pStyle w:val="a3"/>
              <w:jc w:val="both"/>
              <w:rPr>
                <w:rFonts w:ascii="Times New Roman" w:hAnsi="Times New Roman" w:cs="Times New Roman"/>
                <w:b/>
                <w:sz w:val="24"/>
                <w:szCs w:val="24"/>
              </w:rPr>
            </w:pPr>
            <w:r w:rsidRPr="004F5326">
              <w:rPr>
                <w:rFonts w:ascii="Times New Roman" w:hAnsi="Times New Roman" w:cs="Times New Roman"/>
                <w:b/>
                <w:sz w:val="24"/>
                <w:szCs w:val="24"/>
              </w:rPr>
              <w:t xml:space="preserve">Cantitate limitată (în tone) de substanțe periculoase, stabilită la </w:t>
            </w:r>
            <w:r w:rsidR="00B52B0A" w:rsidRPr="004F5326">
              <w:rPr>
                <w:rFonts w:ascii="Times New Roman" w:hAnsi="Times New Roman" w:cs="Times New Roman"/>
                <w:b/>
                <w:sz w:val="24"/>
                <w:szCs w:val="24"/>
              </w:rPr>
              <w:t xml:space="preserve">articolul 2, lit. j) </w:t>
            </w:r>
            <w:proofErr w:type="gramStart"/>
            <w:r w:rsidRPr="004F5326">
              <w:rPr>
                <w:rFonts w:ascii="Times New Roman" w:hAnsi="Times New Roman" w:cs="Times New Roman"/>
                <w:b/>
                <w:sz w:val="24"/>
                <w:szCs w:val="24"/>
              </w:rPr>
              <w:t>pentru</w:t>
            </w:r>
            <w:proofErr w:type="gramEnd"/>
            <w:r w:rsidRPr="004F5326">
              <w:rPr>
                <w:rFonts w:ascii="Times New Roman" w:hAnsi="Times New Roman" w:cs="Times New Roman"/>
                <w:b/>
                <w:sz w:val="24"/>
                <w:szCs w:val="24"/>
              </w:rPr>
              <w:t xml:space="preserve"> aplicarea</w:t>
            </w:r>
            <w:r w:rsidR="00B52B0A" w:rsidRPr="004F5326">
              <w:rPr>
                <w:rFonts w:ascii="Times New Roman" w:hAnsi="Times New Roman" w:cs="Times New Roman"/>
                <w:b/>
                <w:sz w:val="24"/>
                <w:szCs w:val="24"/>
              </w:rPr>
              <w:t xml:space="preserve"> art. 10</w:t>
            </w:r>
          </w:p>
        </w:tc>
      </w:tr>
      <w:tr w:rsidR="006A4BAE" w:rsidTr="006A4BAE">
        <w:tc>
          <w:tcPr>
            <w:tcW w:w="918" w:type="dxa"/>
          </w:tcPr>
          <w:p w:rsidR="006A4BAE" w:rsidRDefault="004F5326" w:rsidP="00817FBB">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3870" w:type="dxa"/>
          </w:tcPr>
          <w:p w:rsidR="006A4BAE" w:rsidRPr="00E30447" w:rsidRDefault="00C2564A" w:rsidP="00817FBB">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FOARTE TOXICE</w:t>
            </w:r>
          </w:p>
        </w:tc>
        <w:tc>
          <w:tcPr>
            <w:tcW w:w="2476" w:type="dxa"/>
          </w:tcPr>
          <w:p w:rsidR="006A4BAE" w:rsidRDefault="00E30447" w:rsidP="00817FBB">
            <w:pPr>
              <w:pStyle w:val="a3"/>
              <w:jc w:val="both"/>
              <w:rPr>
                <w:rFonts w:ascii="Times New Roman" w:hAnsi="Times New Roman" w:cs="Times New Roman"/>
                <w:sz w:val="28"/>
                <w:szCs w:val="28"/>
              </w:rPr>
            </w:pPr>
            <w:r>
              <w:rPr>
                <w:rFonts w:ascii="Times New Roman" w:hAnsi="Times New Roman" w:cs="Times New Roman"/>
                <w:sz w:val="28"/>
                <w:szCs w:val="28"/>
              </w:rPr>
              <w:t>5</w:t>
            </w:r>
          </w:p>
        </w:tc>
        <w:tc>
          <w:tcPr>
            <w:tcW w:w="2564" w:type="dxa"/>
          </w:tcPr>
          <w:p w:rsidR="006A4BAE" w:rsidRDefault="00E30447" w:rsidP="00817FBB">
            <w:pPr>
              <w:pStyle w:val="a3"/>
              <w:jc w:val="both"/>
              <w:rPr>
                <w:rFonts w:ascii="Times New Roman" w:hAnsi="Times New Roman" w:cs="Times New Roman"/>
                <w:sz w:val="28"/>
                <w:szCs w:val="28"/>
              </w:rPr>
            </w:pPr>
            <w:r>
              <w:rPr>
                <w:rFonts w:ascii="Times New Roman" w:hAnsi="Times New Roman" w:cs="Times New Roman"/>
                <w:sz w:val="28"/>
                <w:szCs w:val="28"/>
              </w:rPr>
              <w:t>20</w:t>
            </w:r>
          </w:p>
        </w:tc>
      </w:tr>
      <w:tr w:rsidR="006A4BAE" w:rsidTr="006A4BAE">
        <w:tc>
          <w:tcPr>
            <w:tcW w:w="918" w:type="dxa"/>
          </w:tcPr>
          <w:p w:rsidR="006A4BAE" w:rsidRDefault="00E30447" w:rsidP="00817FBB">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3870"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TOXICE</w:t>
            </w:r>
          </w:p>
        </w:tc>
        <w:tc>
          <w:tcPr>
            <w:tcW w:w="2476" w:type="dxa"/>
          </w:tcPr>
          <w:p w:rsidR="006A4BAE" w:rsidRDefault="00E30447" w:rsidP="00817FBB">
            <w:pPr>
              <w:pStyle w:val="a3"/>
              <w:jc w:val="both"/>
              <w:rPr>
                <w:rFonts w:ascii="Times New Roman" w:hAnsi="Times New Roman" w:cs="Times New Roman"/>
                <w:sz w:val="28"/>
                <w:szCs w:val="28"/>
              </w:rPr>
            </w:pPr>
            <w:r>
              <w:rPr>
                <w:rFonts w:ascii="Times New Roman" w:hAnsi="Times New Roman" w:cs="Times New Roman"/>
                <w:sz w:val="28"/>
                <w:szCs w:val="28"/>
              </w:rPr>
              <w:t>50</w:t>
            </w:r>
          </w:p>
        </w:tc>
        <w:tc>
          <w:tcPr>
            <w:tcW w:w="2564" w:type="dxa"/>
          </w:tcPr>
          <w:p w:rsidR="006A4BAE" w:rsidRDefault="00E30447" w:rsidP="00817FBB">
            <w:pPr>
              <w:pStyle w:val="a3"/>
              <w:jc w:val="both"/>
              <w:rPr>
                <w:rFonts w:ascii="Times New Roman" w:hAnsi="Times New Roman" w:cs="Times New Roman"/>
                <w:sz w:val="28"/>
                <w:szCs w:val="28"/>
              </w:rPr>
            </w:pPr>
            <w:r>
              <w:rPr>
                <w:rFonts w:ascii="Times New Roman" w:hAnsi="Times New Roman" w:cs="Times New Roman"/>
                <w:sz w:val="28"/>
                <w:szCs w:val="28"/>
              </w:rPr>
              <w:t>200</w:t>
            </w:r>
          </w:p>
        </w:tc>
      </w:tr>
      <w:tr w:rsidR="006A4BAE" w:rsidTr="006A4BAE">
        <w:tc>
          <w:tcPr>
            <w:tcW w:w="918" w:type="dxa"/>
          </w:tcPr>
          <w:p w:rsidR="006A4BAE" w:rsidRDefault="00E30447" w:rsidP="00817FBB">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3870" w:type="dxa"/>
          </w:tcPr>
          <w:p w:rsidR="006A4BAE" w:rsidRDefault="00E30447" w:rsidP="00C2564A">
            <w:pPr>
              <w:pStyle w:val="a3"/>
              <w:jc w:val="both"/>
              <w:rPr>
                <w:rFonts w:ascii="Times New Roman" w:hAnsi="Times New Roman" w:cs="Times New Roman"/>
                <w:sz w:val="28"/>
                <w:szCs w:val="28"/>
              </w:rPr>
            </w:pPr>
            <w:r>
              <w:rPr>
                <w:rFonts w:ascii="Times New Roman" w:hAnsi="Times New Roman" w:cs="Times New Roman"/>
                <w:sz w:val="28"/>
                <w:szCs w:val="28"/>
              </w:rPr>
              <w:t>O</w:t>
            </w:r>
            <w:r w:rsidR="00C2564A">
              <w:rPr>
                <w:rFonts w:ascii="Times New Roman" w:hAnsi="Times New Roman" w:cs="Times New Roman"/>
                <w:sz w:val="28"/>
                <w:szCs w:val="28"/>
              </w:rPr>
              <w:t>XIDANTE</w:t>
            </w:r>
          </w:p>
        </w:tc>
        <w:tc>
          <w:tcPr>
            <w:tcW w:w="2476" w:type="dxa"/>
          </w:tcPr>
          <w:p w:rsidR="006A4BAE" w:rsidRDefault="00E30447" w:rsidP="00817FBB">
            <w:pPr>
              <w:pStyle w:val="a3"/>
              <w:jc w:val="both"/>
              <w:rPr>
                <w:rFonts w:ascii="Times New Roman" w:hAnsi="Times New Roman" w:cs="Times New Roman"/>
                <w:sz w:val="28"/>
                <w:szCs w:val="28"/>
              </w:rPr>
            </w:pPr>
            <w:r>
              <w:rPr>
                <w:rFonts w:ascii="Times New Roman" w:hAnsi="Times New Roman" w:cs="Times New Roman"/>
                <w:sz w:val="28"/>
                <w:szCs w:val="28"/>
              </w:rPr>
              <w:t>50</w:t>
            </w:r>
          </w:p>
        </w:tc>
        <w:tc>
          <w:tcPr>
            <w:tcW w:w="2564" w:type="dxa"/>
          </w:tcPr>
          <w:p w:rsidR="006A4BAE" w:rsidRDefault="00E30447" w:rsidP="00817FBB">
            <w:pPr>
              <w:pStyle w:val="a3"/>
              <w:jc w:val="both"/>
              <w:rPr>
                <w:rFonts w:ascii="Times New Roman" w:hAnsi="Times New Roman" w:cs="Times New Roman"/>
                <w:sz w:val="28"/>
                <w:szCs w:val="28"/>
              </w:rPr>
            </w:pPr>
            <w:r>
              <w:rPr>
                <w:rFonts w:ascii="Times New Roman" w:hAnsi="Times New Roman" w:cs="Times New Roman"/>
                <w:sz w:val="28"/>
                <w:szCs w:val="28"/>
              </w:rPr>
              <w:t>200</w:t>
            </w:r>
          </w:p>
        </w:tc>
      </w:tr>
      <w:tr w:rsidR="006A4BAE" w:rsidTr="006A4BAE">
        <w:tc>
          <w:tcPr>
            <w:tcW w:w="918" w:type="dxa"/>
          </w:tcPr>
          <w:p w:rsidR="006A4BAE" w:rsidRDefault="00E30447" w:rsidP="00817FBB">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3870" w:type="dxa"/>
          </w:tcPr>
          <w:p w:rsidR="006A4BAE" w:rsidRPr="00C2564A" w:rsidRDefault="00C2564A" w:rsidP="00C2564A">
            <w:pPr>
              <w:pStyle w:val="a3"/>
              <w:jc w:val="both"/>
              <w:rPr>
                <w:rFonts w:ascii="Times New Roman" w:hAnsi="Times New Roman" w:cs="Times New Roman"/>
                <w:sz w:val="28"/>
                <w:szCs w:val="28"/>
                <w:lang w:val="ro-RO"/>
              </w:rPr>
            </w:pPr>
            <w:r>
              <w:rPr>
                <w:rFonts w:ascii="Times New Roman" w:hAnsi="Times New Roman" w:cs="Times New Roman"/>
                <w:sz w:val="28"/>
                <w:szCs w:val="28"/>
              </w:rPr>
              <w:t>EXPLOZIVE</w:t>
            </w:r>
            <w:r>
              <w:rPr>
                <w:rFonts w:ascii="Times New Roman" w:hAnsi="Times New Roman" w:cs="Times New Roman"/>
                <w:sz w:val="28"/>
                <w:szCs w:val="28"/>
                <w:lang w:val="ro-RO"/>
              </w:rPr>
              <w:t xml:space="preserve"> (dacă substanța sau preparatul se încadrează în definiția dată la nota 2 litera (a))</w:t>
            </w:r>
          </w:p>
        </w:tc>
        <w:tc>
          <w:tcPr>
            <w:tcW w:w="2476" w:type="dxa"/>
          </w:tcPr>
          <w:p w:rsidR="006A4BAE" w:rsidRPr="00C2564A" w:rsidRDefault="00C2564A" w:rsidP="00817FBB">
            <w:pPr>
              <w:pStyle w:val="a3"/>
              <w:jc w:val="both"/>
              <w:rPr>
                <w:rFonts w:ascii="Times New Roman" w:hAnsi="Times New Roman" w:cs="Times New Roman"/>
                <w:sz w:val="28"/>
                <w:szCs w:val="28"/>
                <w:lang w:val="ro-RO"/>
              </w:rPr>
            </w:pPr>
            <w:r>
              <w:rPr>
                <w:rFonts w:ascii="Times New Roman" w:hAnsi="Times New Roman" w:cs="Times New Roman"/>
                <w:sz w:val="28"/>
                <w:szCs w:val="28"/>
                <w:lang w:val="ro-RO"/>
              </w:rPr>
              <w:t>50</w:t>
            </w:r>
          </w:p>
        </w:tc>
        <w:tc>
          <w:tcPr>
            <w:tcW w:w="2564"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200</w:t>
            </w:r>
          </w:p>
        </w:tc>
      </w:tr>
      <w:tr w:rsidR="006A4BAE" w:rsidTr="006A4BAE">
        <w:tc>
          <w:tcPr>
            <w:tcW w:w="918"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5.</w:t>
            </w:r>
          </w:p>
        </w:tc>
        <w:tc>
          <w:tcPr>
            <w:tcW w:w="3870" w:type="dxa"/>
          </w:tcPr>
          <w:p w:rsidR="006A4BAE" w:rsidRDefault="00C2564A" w:rsidP="00C2564A">
            <w:pPr>
              <w:pStyle w:val="a3"/>
              <w:jc w:val="both"/>
              <w:rPr>
                <w:rFonts w:ascii="Times New Roman" w:hAnsi="Times New Roman" w:cs="Times New Roman"/>
                <w:sz w:val="28"/>
                <w:szCs w:val="28"/>
              </w:rPr>
            </w:pPr>
            <w:r>
              <w:rPr>
                <w:rFonts w:ascii="Times New Roman" w:hAnsi="Times New Roman" w:cs="Times New Roman"/>
                <w:sz w:val="28"/>
                <w:szCs w:val="28"/>
              </w:rPr>
              <w:t>EXPLOZIVE</w:t>
            </w:r>
            <w:r>
              <w:rPr>
                <w:rFonts w:ascii="Times New Roman" w:hAnsi="Times New Roman" w:cs="Times New Roman"/>
                <w:sz w:val="28"/>
                <w:szCs w:val="28"/>
                <w:lang w:val="ro-RO"/>
              </w:rPr>
              <w:t xml:space="preserve"> (dacă substanța sau preparatul se încadrează în definiția dată la nota 2 litera (b))</w:t>
            </w:r>
          </w:p>
        </w:tc>
        <w:tc>
          <w:tcPr>
            <w:tcW w:w="2476"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10</w:t>
            </w:r>
          </w:p>
        </w:tc>
        <w:tc>
          <w:tcPr>
            <w:tcW w:w="2564"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50</w:t>
            </w:r>
          </w:p>
        </w:tc>
      </w:tr>
      <w:tr w:rsidR="006A4BAE" w:rsidTr="006A4BAE">
        <w:tc>
          <w:tcPr>
            <w:tcW w:w="918"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6.</w:t>
            </w:r>
          </w:p>
        </w:tc>
        <w:tc>
          <w:tcPr>
            <w:tcW w:w="3870" w:type="dxa"/>
          </w:tcPr>
          <w:p w:rsidR="006A4BAE" w:rsidRDefault="00C2564A" w:rsidP="00C2564A">
            <w:pPr>
              <w:pStyle w:val="a3"/>
              <w:jc w:val="both"/>
              <w:rPr>
                <w:rFonts w:ascii="Times New Roman" w:hAnsi="Times New Roman" w:cs="Times New Roman"/>
                <w:sz w:val="28"/>
                <w:szCs w:val="28"/>
              </w:rPr>
            </w:pPr>
            <w:r>
              <w:rPr>
                <w:rFonts w:ascii="Times New Roman" w:hAnsi="Times New Roman" w:cs="Times New Roman"/>
                <w:sz w:val="28"/>
                <w:szCs w:val="28"/>
              </w:rPr>
              <w:t xml:space="preserve">INFLAMABILE (dacă substanța sau preparatul se încadrează în definiția dată la </w:t>
            </w:r>
            <w:r>
              <w:rPr>
                <w:rFonts w:ascii="Times New Roman" w:hAnsi="Times New Roman" w:cs="Times New Roman"/>
                <w:sz w:val="28"/>
                <w:szCs w:val="28"/>
              </w:rPr>
              <w:lastRenderedPageBreak/>
              <w:t>nota 3 litera (a))</w:t>
            </w:r>
          </w:p>
        </w:tc>
        <w:tc>
          <w:tcPr>
            <w:tcW w:w="2476"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lastRenderedPageBreak/>
              <w:t>5000</w:t>
            </w:r>
          </w:p>
        </w:tc>
        <w:tc>
          <w:tcPr>
            <w:tcW w:w="2564"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50000</w:t>
            </w:r>
          </w:p>
        </w:tc>
      </w:tr>
      <w:tr w:rsidR="006A4BAE" w:rsidTr="006A4BAE">
        <w:tc>
          <w:tcPr>
            <w:tcW w:w="918"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lastRenderedPageBreak/>
              <w:t>7a.</w:t>
            </w:r>
          </w:p>
        </w:tc>
        <w:tc>
          <w:tcPr>
            <w:tcW w:w="3870" w:type="dxa"/>
          </w:tcPr>
          <w:p w:rsidR="006A4BAE" w:rsidRDefault="00C2564A" w:rsidP="00C2564A">
            <w:pPr>
              <w:pStyle w:val="a3"/>
              <w:jc w:val="both"/>
              <w:rPr>
                <w:rFonts w:ascii="Times New Roman" w:hAnsi="Times New Roman" w:cs="Times New Roman"/>
                <w:sz w:val="28"/>
                <w:szCs w:val="28"/>
              </w:rPr>
            </w:pPr>
            <w:r>
              <w:rPr>
                <w:rFonts w:ascii="Times New Roman" w:hAnsi="Times New Roman" w:cs="Times New Roman"/>
                <w:sz w:val="28"/>
                <w:szCs w:val="28"/>
              </w:rPr>
              <w:t>FOARTE INFLAMABILE (dacă substanța sau preparatul se încadrează în definiția dată la nota 3 litera (b), alineatul (1))</w:t>
            </w:r>
          </w:p>
        </w:tc>
        <w:tc>
          <w:tcPr>
            <w:tcW w:w="2476"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50</w:t>
            </w:r>
          </w:p>
        </w:tc>
        <w:tc>
          <w:tcPr>
            <w:tcW w:w="2564"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200</w:t>
            </w:r>
          </w:p>
        </w:tc>
      </w:tr>
      <w:tr w:rsidR="006A4BAE" w:rsidTr="006A4BAE">
        <w:tc>
          <w:tcPr>
            <w:tcW w:w="918"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7b.</w:t>
            </w:r>
          </w:p>
        </w:tc>
        <w:tc>
          <w:tcPr>
            <w:tcW w:w="3870" w:type="dxa"/>
          </w:tcPr>
          <w:p w:rsidR="006A4BAE" w:rsidRDefault="00C2564A" w:rsidP="00C2564A">
            <w:pPr>
              <w:pStyle w:val="a3"/>
              <w:jc w:val="both"/>
              <w:rPr>
                <w:rFonts w:ascii="Times New Roman" w:hAnsi="Times New Roman" w:cs="Times New Roman"/>
                <w:sz w:val="28"/>
                <w:szCs w:val="28"/>
              </w:rPr>
            </w:pPr>
            <w:r>
              <w:rPr>
                <w:rFonts w:ascii="Times New Roman" w:hAnsi="Times New Roman" w:cs="Times New Roman"/>
                <w:sz w:val="28"/>
                <w:szCs w:val="28"/>
              </w:rPr>
              <w:t>Lichide FOARTE INFLAMABILE (dacă substanța sau preparatul se încadrează în definiția dată la nota 3 litera (b), alineatul (2))</w:t>
            </w:r>
          </w:p>
        </w:tc>
        <w:tc>
          <w:tcPr>
            <w:tcW w:w="2476"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5000</w:t>
            </w:r>
          </w:p>
        </w:tc>
        <w:tc>
          <w:tcPr>
            <w:tcW w:w="2564"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50000</w:t>
            </w:r>
          </w:p>
        </w:tc>
      </w:tr>
      <w:tr w:rsidR="006A4BAE" w:rsidTr="006A4BAE">
        <w:tc>
          <w:tcPr>
            <w:tcW w:w="918"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8.</w:t>
            </w:r>
          </w:p>
        </w:tc>
        <w:tc>
          <w:tcPr>
            <w:tcW w:w="3870" w:type="dxa"/>
          </w:tcPr>
          <w:p w:rsidR="006A4BAE" w:rsidRDefault="00C2564A" w:rsidP="00C2564A">
            <w:pPr>
              <w:pStyle w:val="a3"/>
              <w:jc w:val="both"/>
              <w:rPr>
                <w:rFonts w:ascii="Times New Roman" w:hAnsi="Times New Roman" w:cs="Times New Roman"/>
                <w:sz w:val="28"/>
                <w:szCs w:val="28"/>
              </w:rPr>
            </w:pPr>
            <w:r>
              <w:rPr>
                <w:rFonts w:ascii="Times New Roman" w:hAnsi="Times New Roman" w:cs="Times New Roman"/>
                <w:sz w:val="28"/>
                <w:szCs w:val="28"/>
              </w:rPr>
              <w:t>EXTREM DE INFLAMABILE (dacă substanța sau preparatul se încadrează în definiția dată la nota 3 punctul (c))</w:t>
            </w:r>
          </w:p>
        </w:tc>
        <w:tc>
          <w:tcPr>
            <w:tcW w:w="2476"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10</w:t>
            </w:r>
          </w:p>
        </w:tc>
        <w:tc>
          <w:tcPr>
            <w:tcW w:w="2564"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50</w:t>
            </w:r>
          </w:p>
        </w:tc>
      </w:tr>
      <w:tr w:rsidR="006A4BAE" w:rsidTr="006A4BAE">
        <w:tc>
          <w:tcPr>
            <w:tcW w:w="918"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9.</w:t>
            </w:r>
          </w:p>
        </w:tc>
        <w:tc>
          <w:tcPr>
            <w:tcW w:w="3870"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PERICULOASE PENTRU MEDIU în combinație cu expresiile care denotă riscul</w:t>
            </w:r>
          </w:p>
        </w:tc>
        <w:tc>
          <w:tcPr>
            <w:tcW w:w="2476" w:type="dxa"/>
          </w:tcPr>
          <w:p w:rsidR="006A4BAE" w:rsidRDefault="006A4BAE" w:rsidP="00817FBB">
            <w:pPr>
              <w:pStyle w:val="a3"/>
              <w:jc w:val="both"/>
              <w:rPr>
                <w:rFonts w:ascii="Times New Roman" w:hAnsi="Times New Roman" w:cs="Times New Roman"/>
                <w:sz w:val="28"/>
                <w:szCs w:val="28"/>
              </w:rPr>
            </w:pPr>
          </w:p>
        </w:tc>
        <w:tc>
          <w:tcPr>
            <w:tcW w:w="2564" w:type="dxa"/>
          </w:tcPr>
          <w:p w:rsidR="006A4BAE" w:rsidRDefault="006A4BAE" w:rsidP="00817FBB">
            <w:pPr>
              <w:pStyle w:val="a3"/>
              <w:jc w:val="both"/>
              <w:rPr>
                <w:rFonts w:ascii="Times New Roman" w:hAnsi="Times New Roman" w:cs="Times New Roman"/>
                <w:sz w:val="28"/>
                <w:szCs w:val="28"/>
              </w:rPr>
            </w:pPr>
          </w:p>
        </w:tc>
      </w:tr>
      <w:tr w:rsidR="006A4BAE" w:rsidTr="006A4BAE">
        <w:tc>
          <w:tcPr>
            <w:tcW w:w="918" w:type="dxa"/>
          </w:tcPr>
          <w:p w:rsidR="006A4BAE" w:rsidRDefault="006A4BAE" w:rsidP="00817FBB">
            <w:pPr>
              <w:pStyle w:val="a3"/>
              <w:jc w:val="both"/>
              <w:rPr>
                <w:rFonts w:ascii="Times New Roman" w:hAnsi="Times New Roman" w:cs="Times New Roman"/>
                <w:sz w:val="28"/>
                <w:szCs w:val="28"/>
              </w:rPr>
            </w:pPr>
          </w:p>
        </w:tc>
        <w:tc>
          <w:tcPr>
            <w:tcW w:w="3870"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(i) R50 “</w:t>
            </w:r>
            <w:r w:rsidR="00C2564A">
              <w:rPr>
                <w:rFonts w:ascii="Times New Roman" w:hAnsi="Times New Roman" w:cs="Times New Roman"/>
                <w:sz w:val="28"/>
                <w:szCs w:val="28"/>
              </w:rPr>
              <w:t>Foarte toxic pentru organismele acvatice</w:t>
            </w:r>
            <w:r>
              <w:rPr>
                <w:rFonts w:ascii="Times New Roman" w:hAnsi="Times New Roman" w:cs="Times New Roman"/>
                <w:sz w:val="28"/>
                <w:szCs w:val="28"/>
              </w:rPr>
              <w:t>”</w:t>
            </w:r>
          </w:p>
        </w:tc>
        <w:tc>
          <w:tcPr>
            <w:tcW w:w="2476"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200</w:t>
            </w:r>
          </w:p>
        </w:tc>
        <w:tc>
          <w:tcPr>
            <w:tcW w:w="2564" w:type="dxa"/>
          </w:tcPr>
          <w:p w:rsidR="006A4BAE" w:rsidRDefault="00C2564A" w:rsidP="00817FBB">
            <w:pPr>
              <w:pStyle w:val="a3"/>
              <w:jc w:val="both"/>
              <w:rPr>
                <w:rFonts w:ascii="Times New Roman" w:hAnsi="Times New Roman" w:cs="Times New Roman"/>
                <w:sz w:val="28"/>
                <w:szCs w:val="28"/>
              </w:rPr>
            </w:pPr>
            <w:r>
              <w:rPr>
                <w:rFonts w:ascii="Times New Roman" w:hAnsi="Times New Roman" w:cs="Times New Roman"/>
                <w:sz w:val="28"/>
                <w:szCs w:val="28"/>
              </w:rPr>
              <w:t>500</w:t>
            </w:r>
          </w:p>
        </w:tc>
      </w:tr>
      <w:tr w:rsidR="006A4BAE" w:rsidTr="006A4BAE">
        <w:tc>
          <w:tcPr>
            <w:tcW w:w="918" w:type="dxa"/>
          </w:tcPr>
          <w:p w:rsidR="006A4BAE" w:rsidRDefault="006A4BAE" w:rsidP="00817FBB">
            <w:pPr>
              <w:pStyle w:val="a3"/>
              <w:jc w:val="both"/>
              <w:rPr>
                <w:rFonts w:ascii="Times New Roman" w:hAnsi="Times New Roman" w:cs="Times New Roman"/>
                <w:sz w:val="28"/>
                <w:szCs w:val="28"/>
              </w:rPr>
            </w:pPr>
          </w:p>
        </w:tc>
        <w:tc>
          <w:tcPr>
            <w:tcW w:w="3870" w:type="dxa"/>
          </w:tcPr>
          <w:p w:rsidR="006A4BAE" w:rsidRDefault="004A18E7" w:rsidP="004A18E7">
            <w:pPr>
              <w:pStyle w:val="a3"/>
              <w:jc w:val="both"/>
              <w:rPr>
                <w:rFonts w:ascii="Times New Roman" w:hAnsi="Times New Roman" w:cs="Times New Roman"/>
                <w:sz w:val="28"/>
                <w:szCs w:val="28"/>
              </w:rPr>
            </w:pPr>
            <w:r>
              <w:rPr>
                <w:rFonts w:ascii="Times New Roman" w:hAnsi="Times New Roman" w:cs="Times New Roman"/>
                <w:sz w:val="28"/>
                <w:szCs w:val="28"/>
              </w:rPr>
              <w:t>(ii) R51 “</w:t>
            </w:r>
            <w:r w:rsidR="00C2564A">
              <w:rPr>
                <w:rFonts w:ascii="Times New Roman" w:hAnsi="Times New Roman" w:cs="Times New Roman"/>
                <w:sz w:val="28"/>
                <w:szCs w:val="28"/>
              </w:rPr>
              <w:t>Toxic pentru organismele acvatice</w:t>
            </w:r>
            <w:r>
              <w:rPr>
                <w:rFonts w:ascii="Times New Roman" w:hAnsi="Times New Roman" w:cs="Times New Roman"/>
                <w:sz w:val="28"/>
                <w:szCs w:val="28"/>
              </w:rPr>
              <w:t>”</w:t>
            </w:r>
          </w:p>
        </w:tc>
        <w:tc>
          <w:tcPr>
            <w:tcW w:w="2476"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500</w:t>
            </w:r>
          </w:p>
        </w:tc>
        <w:tc>
          <w:tcPr>
            <w:tcW w:w="2564"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2000</w:t>
            </w:r>
          </w:p>
        </w:tc>
      </w:tr>
      <w:tr w:rsidR="006A4BAE" w:rsidTr="006A4BAE">
        <w:tc>
          <w:tcPr>
            <w:tcW w:w="918" w:type="dxa"/>
          </w:tcPr>
          <w:p w:rsidR="006A4BAE" w:rsidRDefault="006A4BAE" w:rsidP="00817FBB">
            <w:pPr>
              <w:pStyle w:val="a3"/>
              <w:jc w:val="both"/>
              <w:rPr>
                <w:rFonts w:ascii="Times New Roman" w:hAnsi="Times New Roman" w:cs="Times New Roman"/>
                <w:sz w:val="28"/>
                <w:szCs w:val="28"/>
              </w:rPr>
            </w:pPr>
          </w:p>
        </w:tc>
        <w:tc>
          <w:tcPr>
            <w:tcW w:w="3870"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 xml:space="preserve">R53 </w:t>
            </w:r>
            <w:r w:rsidR="00C2564A">
              <w:rPr>
                <w:rFonts w:ascii="Times New Roman" w:hAnsi="Times New Roman" w:cs="Times New Roman"/>
                <w:sz w:val="28"/>
                <w:szCs w:val="28"/>
              </w:rPr>
              <w:t>Poate provoca efecte adverse pe termen lung în mediul acvatic</w:t>
            </w:r>
          </w:p>
        </w:tc>
        <w:tc>
          <w:tcPr>
            <w:tcW w:w="2476"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500</w:t>
            </w:r>
          </w:p>
        </w:tc>
        <w:tc>
          <w:tcPr>
            <w:tcW w:w="2564"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2000</w:t>
            </w:r>
          </w:p>
        </w:tc>
      </w:tr>
      <w:tr w:rsidR="006A4BAE" w:rsidTr="006A4BAE">
        <w:tc>
          <w:tcPr>
            <w:tcW w:w="918"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10.</w:t>
            </w:r>
          </w:p>
        </w:tc>
        <w:tc>
          <w:tcPr>
            <w:tcW w:w="3870"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 xml:space="preserve"> ORICE ALTĂ CLASIFICARE care nu se încadrează mai sus, în combinație cu expresiile caredenotă riscul:</w:t>
            </w:r>
          </w:p>
        </w:tc>
        <w:tc>
          <w:tcPr>
            <w:tcW w:w="2476" w:type="dxa"/>
          </w:tcPr>
          <w:p w:rsidR="006A4BAE" w:rsidRDefault="006A4BAE" w:rsidP="00817FBB">
            <w:pPr>
              <w:pStyle w:val="a3"/>
              <w:jc w:val="both"/>
              <w:rPr>
                <w:rFonts w:ascii="Times New Roman" w:hAnsi="Times New Roman" w:cs="Times New Roman"/>
                <w:sz w:val="28"/>
                <w:szCs w:val="28"/>
              </w:rPr>
            </w:pPr>
          </w:p>
        </w:tc>
        <w:tc>
          <w:tcPr>
            <w:tcW w:w="2564" w:type="dxa"/>
          </w:tcPr>
          <w:p w:rsidR="006A4BAE" w:rsidRDefault="006A4BAE" w:rsidP="00817FBB">
            <w:pPr>
              <w:pStyle w:val="a3"/>
              <w:jc w:val="both"/>
              <w:rPr>
                <w:rFonts w:ascii="Times New Roman" w:hAnsi="Times New Roman" w:cs="Times New Roman"/>
                <w:sz w:val="28"/>
                <w:szCs w:val="28"/>
              </w:rPr>
            </w:pPr>
          </w:p>
        </w:tc>
      </w:tr>
      <w:tr w:rsidR="006A4BAE" w:rsidTr="006A4BAE">
        <w:tc>
          <w:tcPr>
            <w:tcW w:w="918" w:type="dxa"/>
          </w:tcPr>
          <w:p w:rsidR="006A4BAE" w:rsidRDefault="006A4BAE" w:rsidP="00817FBB">
            <w:pPr>
              <w:pStyle w:val="a3"/>
              <w:jc w:val="both"/>
              <w:rPr>
                <w:rFonts w:ascii="Times New Roman" w:hAnsi="Times New Roman" w:cs="Times New Roman"/>
                <w:sz w:val="28"/>
                <w:szCs w:val="28"/>
              </w:rPr>
            </w:pPr>
          </w:p>
        </w:tc>
        <w:tc>
          <w:tcPr>
            <w:tcW w:w="3870" w:type="dxa"/>
          </w:tcPr>
          <w:p w:rsidR="006A4BAE" w:rsidRPr="004A18E7" w:rsidRDefault="004A18E7" w:rsidP="004A18E7">
            <w:pPr>
              <w:pStyle w:val="a3"/>
              <w:jc w:val="both"/>
              <w:rPr>
                <w:rFonts w:ascii="Times New Roman" w:hAnsi="Times New Roman" w:cs="Times New Roman"/>
                <w:sz w:val="28"/>
                <w:szCs w:val="28"/>
              </w:rPr>
            </w:pPr>
            <w:r>
              <w:rPr>
                <w:rFonts w:ascii="Times New Roman" w:hAnsi="Times New Roman" w:cs="Times New Roman"/>
                <w:sz w:val="28"/>
                <w:szCs w:val="28"/>
              </w:rPr>
              <w:t xml:space="preserve">(i) </w:t>
            </w:r>
            <w:r w:rsidRPr="004A18E7">
              <w:rPr>
                <w:rFonts w:ascii="Times New Roman" w:hAnsi="Times New Roman" w:cs="Times New Roman"/>
                <w:sz w:val="28"/>
                <w:szCs w:val="28"/>
              </w:rPr>
              <w:t xml:space="preserve">R14 </w:t>
            </w:r>
            <w:r>
              <w:rPr>
                <w:rFonts w:ascii="Times New Roman" w:hAnsi="Times New Roman" w:cs="Times New Roman"/>
                <w:sz w:val="28"/>
                <w:szCs w:val="28"/>
              </w:rPr>
              <w:t>“</w:t>
            </w:r>
            <w:r w:rsidRPr="004A18E7">
              <w:rPr>
                <w:rFonts w:ascii="Times New Roman" w:hAnsi="Times New Roman" w:cs="Times New Roman"/>
                <w:sz w:val="28"/>
                <w:szCs w:val="28"/>
              </w:rPr>
              <w:t>Reacționează violent cu apa (inclusiv R14/15)</w:t>
            </w:r>
            <w:r>
              <w:rPr>
                <w:rFonts w:ascii="Times New Roman" w:hAnsi="Times New Roman" w:cs="Times New Roman"/>
                <w:sz w:val="28"/>
                <w:szCs w:val="28"/>
              </w:rPr>
              <w:t>”</w:t>
            </w:r>
          </w:p>
        </w:tc>
        <w:tc>
          <w:tcPr>
            <w:tcW w:w="2476"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100</w:t>
            </w:r>
          </w:p>
        </w:tc>
        <w:tc>
          <w:tcPr>
            <w:tcW w:w="2564"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500</w:t>
            </w:r>
          </w:p>
        </w:tc>
      </w:tr>
      <w:tr w:rsidR="006A4BAE" w:rsidTr="006A4BAE">
        <w:tc>
          <w:tcPr>
            <w:tcW w:w="918" w:type="dxa"/>
          </w:tcPr>
          <w:p w:rsidR="006A4BAE" w:rsidRDefault="006A4BAE" w:rsidP="00817FBB">
            <w:pPr>
              <w:pStyle w:val="a3"/>
              <w:jc w:val="both"/>
              <w:rPr>
                <w:rFonts w:ascii="Times New Roman" w:hAnsi="Times New Roman" w:cs="Times New Roman"/>
                <w:sz w:val="28"/>
                <w:szCs w:val="28"/>
              </w:rPr>
            </w:pPr>
          </w:p>
        </w:tc>
        <w:tc>
          <w:tcPr>
            <w:tcW w:w="3870"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(ii) R29 “În contact cu apa eliberează gaze toxice”</w:t>
            </w:r>
          </w:p>
        </w:tc>
        <w:tc>
          <w:tcPr>
            <w:tcW w:w="2476"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50</w:t>
            </w:r>
          </w:p>
        </w:tc>
        <w:tc>
          <w:tcPr>
            <w:tcW w:w="2564" w:type="dxa"/>
          </w:tcPr>
          <w:p w:rsidR="006A4BAE" w:rsidRDefault="004A18E7" w:rsidP="00817FBB">
            <w:pPr>
              <w:pStyle w:val="a3"/>
              <w:jc w:val="both"/>
              <w:rPr>
                <w:rFonts w:ascii="Times New Roman" w:hAnsi="Times New Roman" w:cs="Times New Roman"/>
                <w:sz w:val="28"/>
                <w:szCs w:val="28"/>
              </w:rPr>
            </w:pPr>
            <w:r>
              <w:rPr>
                <w:rFonts w:ascii="Times New Roman" w:hAnsi="Times New Roman" w:cs="Times New Roman"/>
                <w:sz w:val="28"/>
                <w:szCs w:val="28"/>
              </w:rPr>
              <w:t>200</w:t>
            </w:r>
          </w:p>
        </w:tc>
      </w:tr>
    </w:tbl>
    <w:p w:rsidR="006A4BAE" w:rsidRDefault="006A4BAE" w:rsidP="00817FBB">
      <w:pPr>
        <w:pStyle w:val="a3"/>
        <w:jc w:val="both"/>
        <w:rPr>
          <w:rFonts w:ascii="Times New Roman" w:hAnsi="Times New Roman" w:cs="Times New Roman"/>
          <w:sz w:val="28"/>
          <w:szCs w:val="28"/>
        </w:rPr>
      </w:pPr>
    </w:p>
    <w:p w:rsidR="00CA51F3" w:rsidRDefault="00CA51F3" w:rsidP="00817FBB">
      <w:pPr>
        <w:pStyle w:val="a3"/>
        <w:jc w:val="both"/>
        <w:rPr>
          <w:rFonts w:ascii="Times New Roman" w:hAnsi="Times New Roman" w:cs="Times New Roman"/>
          <w:sz w:val="28"/>
          <w:szCs w:val="28"/>
        </w:rPr>
      </w:pPr>
    </w:p>
    <w:p w:rsidR="00C55F17" w:rsidRPr="00C55F17" w:rsidRDefault="00C55F17" w:rsidP="00C55F17">
      <w:pPr>
        <w:pStyle w:val="a3"/>
        <w:jc w:val="both"/>
        <w:rPr>
          <w:rFonts w:ascii="Times New Roman" w:hAnsi="Times New Roman" w:cs="Times New Roman"/>
          <w:b/>
          <w:sz w:val="28"/>
          <w:szCs w:val="28"/>
        </w:rPr>
      </w:pPr>
      <w:r w:rsidRPr="00C55F17">
        <w:rPr>
          <w:rFonts w:ascii="Times New Roman" w:hAnsi="Times New Roman" w:cs="Times New Roman"/>
          <w:b/>
          <w:sz w:val="28"/>
          <w:szCs w:val="28"/>
        </w:rPr>
        <w:t>NOTE</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1. Substanțele și preparatele sunt clasificate conform următoarelor directive (modificate) și conform adaptărilor acestora la progresul tehnic:</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 Directiva 67/548/CEE a Consiliului din 27 iunie 1967 privind apropierea dispozițiilor legale, de reglementare și administrative referitoare la clasificarea, ambalarea și etichetarea substanțelor periculoase [1];</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lastRenderedPageBreak/>
        <w:t>- Directiva 88/379/CEE a Consiliului din 7 iunie 1988 privind apropierea dispozițiilor legale, de reglementare și administrative referitoare la clasificarea, ambalarea și etichetarea substanțelor periculoase [2];</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 Directiva 78/631/CEE a Consiliului din 26 iunie 1978 privind apropierea legislației statelor membre referitoare la clasificarea, ambalarea și etichetarea substanțelor periculoase (pesticide) [3].</w:t>
      </w:r>
    </w:p>
    <w:p w:rsidR="00C55F17" w:rsidRPr="00C55F17" w:rsidRDefault="00C55F17" w:rsidP="00C55F1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55F17">
        <w:rPr>
          <w:rFonts w:ascii="Times New Roman" w:hAnsi="Times New Roman" w:cs="Times New Roman"/>
          <w:sz w:val="28"/>
          <w:szCs w:val="28"/>
        </w:rPr>
        <w:t>În cazul substanțelor și preparatelor care nu sunt clasificate ca fiind periculoase conform oricăreia dintre directivele de mai sus, dar care, cu toate acestea, există sau pot exista în cadrul unei entități și care au sau pot avea, în contextul condițiilor din acea entitate, proprietăți echivalente în privința potențialului de a provoca accidente majore, procedurile de clasificare provizorie trebuie urmate conform articolului relevant din directiva corespunzătoare.</w:t>
      </w:r>
    </w:p>
    <w:p w:rsidR="00C55F17" w:rsidRPr="00C55F17" w:rsidRDefault="00C06AF4" w:rsidP="00C55F1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55F17" w:rsidRPr="00C55F17">
        <w:rPr>
          <w:rFonts w:ascii="Times New Roman" w:hAnsi="Times New Roman" w:cs="Times New Roman"/>
          <w:sz w:val="28"/>
          <w:szCs w:val="28"/>
        </w:rPr>
        <w:t>În cazul substanțelor și al preparatelor ale căror proprietăți le încadrează în mai multe clasificări, se aplică cele mai mici valori limită în contextul prezentei directive.</w:t>
      </w:r>
      <w:proofErr w:type="gramEnd"/>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 xml:space="preserve">În sensul prezentei directive, se creează o listă care conține informații referitoare la substanțe și preparate; această listă </w:t>
      </w:r>
      <w:proofErr w:type="gramStart"/>
      <w:r w:rsidRPr="00C55F17">
        <w:rPr>
          <w:rFonts w:ascii="Times New Roman" w:hAnsi="Times New Roman" w:cs="Times New Roman"/>
          <w:sz w:val="28"/>
          <w:szCs w:val="28"/>
        </w:rPr>
        <w:t>este</w:t>
      </w:r>
      <w:proofErr w:type="gramEnd"/>
      <w:r w:rsidRPr="00C55F17">
        <w:rPr>
          <w:rFonts w:ascii="Times New Roman" w:hAnsi="Times New Roman" w:cs="Times New Roman"/>
          <w:sz w:val="28"/>
          <w:szCs w:val="28"/>
        </w:rPr>
        <w:t xml:space="preserve"> actualizată și aprobată conform procedurii prevăzute la articolul 22.</w:t>
      </w:r>
    </w:p>
    <w:p w:rsidR="00C55F17" w:rsidRPr="00C55F17" w:rsidRDefault="00C06AF4" w:rsidP="00C55F1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55F17" w:rsidRPr="00C55F17">
        <w:rPr>
          <w:rFonts w:ascii="Times New Roman" w:hAnsi="Times New Roman" w:cs="Times New Roman"/>
          <w:sz w:val="28"/>
          <w:szCs w:val="28"/>
        </w:rPr>
        <w:t>2. "Exploziv" reprezintă:</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(a) (</w:t>
      </w:r>
      <w:proofErr w:type="gramStart"/>
      <w:r w:rsidRPr="00C55F17">
        <w:rPr>
          <w:rFonts w:ascii="Times New Roman" w:hAnsi="Times New Roman" w:cs="Times New Roman"/>
          <w:sz w:val="28"/>
          <w:szCs w:val="28"/>
        </w:rPr>
        <w:t>i</w:t>
      </w:r>
      <w:proofErr w:type="gramEnd"/>
      <w:r w:rsidRPr="00C55F17">
        <w:rPr>
          <w:rFonts w:ascii="Times New Roman" w:hAnsi="Times New Roman" w:cs="Times New Roman"/>
          <w:sz w:val="28"/>
          <w:szCs w:val="28"/>
        </w:rPr>
        <w:t>) o substanță sau un preparat care creează risc de explozie prin șoc, frecare, foc sau alte surse de aprindere (expresia de risc R 2);</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 xml:space="preserve">(ii) </w:t>
      </w:r>
      <w:proofErr w:type="gramStart"/>
      <w:r w:rsidRPr="00C55F17">
        <w:rPr>
          <w:rFonts w:ascii="Times New Roman" w:hAnsi="Times New Roman" w:cs="Times New Roman"/>
          <w:sz w:val="28"/>
          <w:szCs w:val="28"/>
        </w:rPr>
        <w:t>o</w:t>
      </w:r>
      <w:proofErr w:type="gramEnd"/>
      <w:r w:rsidRPr="00C55F17">
        <w:rPr>
          <w:rFonts w:ascii="Times New Roman" w:hAnsi="Times New Roman" w:cs="Times New Roman"/>
          <w:sz w:val="28"/>
          <w:szCs w:val="28"/>
        </w:rPr>
        <w:t xml:space="preserve"> substanță pirotehnică este o substanță (sau un amestec de substanțe) creată pentru a produce căldură, lumină, sunet, gaz sau fum sau o combinație a acestor efecte prin reacții chimice exoterme nedetonante întreținute sau</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 xml:space="preserve">(iii) </w:t>
      </w:r>
      <w:proofErr w:type="gramStart"/>
      <w:r w:rsidRPr="00C55F17">
        <w:rPr>
          <w:rFonts w:ascii="Times New Roman" w:hAnsi="Times New Roman" w:cs="Times New Roman"/>
          <w:sz w:val="28"/>
          <w:szCs w:val="28"/>
        </w:rPr>
        <w:t>un</w:t>
      </w:r>
      <w:proofErr w:type="gramEnd"/>
      <w:r w:rsidRPr="00C55F17">
        <w:rPr>
          <w:rFonts w:ascii="Times New Roman" w:hAnsi="Times New Roman" w:cs="Times New Roman"/>
          <w:sz w:val="28"/>
          <w:szCs w:val="28"/>
        </w:rPr>
        <w:t xml:space="preserve"> exploziv sau o substanță sau un preparat pirotehnic conținute de anumite obiecte;</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 xml:space="preserve">(b) </w:t>
      </w:r>
      <w:proofErr w:type="gramStart"/>
      <w:r w:rsidRPr="00C55F17">
        <w:rPr>
          <w:rFonts w:ascii="Times New Roman" w:hAnsi="Times New Roman" w:cs="Times New Roman"/>
          <w:sz w:val="28"/>
          <w:szCs w:val="28"/>
        </w:rPr>
        <w:t>o</w:t>
      </w:r>
      <w:proofErr w:type="gramEnd"/>
      <w:r w:rsidRPr="00C55F17">
        <w:rPr>
          <w:rFonts w:ascii="Times New Roman" w:hAnsi="Times New Roman" w:cs="Times New Roman"/>
          <w:sz w:val="28"/>
          <w:szCs w:val="28"/>
        </w:rPr>
        <w:t xml:space="preserve"> substanță sau un preparat care creează un risc înalt de explozie prin șoc, frecare, foc sau alte surse de aprindere (expresia de risc R 3).</w:t>
      </w:r>
    </w:p>
    <w:p w:rsidR="00C55F17" w:rsidRPr="00C55F17" w:rsidRDefault="00C06AF4" w:rsidP="00C55F1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55F17" w:rsidRPr="00C55F17">
        <w:rPr>
          <w:rFonts w:ascii="Times New Roman" w:hAnsi="Times New Roman" w:cs="Times New Roman"/>
          <w:sz w:val="28"/>
          <w:szCs w:val="28"/>
        </w:rPr>
        <w:t>3. "Inflamabil", "foarte inflamabil" și "extrem de inflamabil" din categoriile 6, 7 și 8 reprezintă:</w:t>
      </w:r>
    </w:p>
    <w:p w:rsidR="00C55F17" w:rsidRPr="00C06AF4" w:rsidRDefault="00C55F17" w:rsidP="00C55F17">
      <w:pPr>
        <w:pStyle w:val="a3"/>
        <w:jc w:val="both"/>
        <w:rPr>
          <w:rFonts w:ascii="Times New Roman" w:hAnsi="Times New Roman" w:cs="Times New Roman"/>
          <w:b/>
          <w:sz w:val="28"/>
          <w:szCs w:val="28"/>
        </w:rPr>
      </w:pPr>
      <w:r w:rsidRPr="00C06AF4">
        <w:rPr>
          <w:rFonts w:ascii="Times New Roman" w:hAnsi="Times New Roman" w:cs="Times New Roman"/>
          <w:b/>
          <w:sz w:val="28"/>
          <w:szCs w:val="28"/>
        </w:rPr>
        <w:t xml:space="preserve">(a) </w:t>
      </w:r>
      <w:proofErr w:type="gramStart"/>
      <w:r w:rsidRPr="00C06AF4">
        <w:rPr>
          <w:rFonts w:ascii="Times New Roman" w:hAnsi="Times New Roman" w:cs="Times New Roman"/>
          <w:b/>
          <w:sz w:val="28"/>
          <w:szCs w:val="28"/>
        </w:rPr>
        <w:t>lichide</w:t>
      </w:r>
      <w:proofErr w:type="gramEnd"/>
      <w:r w:rsidRPr="00C06AF4">
        <w:rPr>
          <w:rFonts w:ascii="Times New Roman" w:hAnsi="Times New Roman" w:cs="Times New Roman"/>
          <w:b/>
          <w:sz w:val="28"/>
          <w:szCs w:val="28"/>
        </w:rPr>
        <w:t xml:space="preserve"> inflamabile:</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 xml:space="preserve">substanțe și preparate care au </w:t>
      </w:r>
      <w:proofErr w:type="gramStart"/>
      <w:r w:rsidRPr="00C55F17">
        <w:rPr>
          <w:rFonts w:ascii="Times New Roman" w:hAnsi="Times New Roman" w:cs="Times New Roman"/>
          <w:sz w:val="28"/>
          <w:szCs w:val="28"/>
        </w:rPr>
        <w:t>un</w:t>
      </w:r>
      <w:proofErr w:type="gramEnd"/>
      <w:r w:rsidRPr="00C55F17">
        <w:rPr>
          <w:rFonts w:ascii="Times New Roman" w:hAnsi="Times New Roman" w:cs="Times New Roman"/>
          <w:sz w:val="28"/>
          <w:szCs w:val="28"/>
        </w:rPr>
        <w:t xml:space="preserve"> punct de aprindere egal sau mai ridicat de 21 °C și egal sau mai scăzut de 55 °C (expresia de risc R 10) și care întrețin arderea;</w:t>
      </w:r>
    </w:p>
    <w:p w:rsidR="00C55F17" w:rsidRPr="00C06AF4" w:rsidRDefault="00C55F17" w:rsidP="00C55F17">
      <w:pPr>
        <w:pStyle w:val="a3"/>
        <w:jc w:val="both"/>
        <w:rPr>
          <w:rFonts w:ascii="Times New Roman" w:hAnsi="Times New Roman" w:cs="Times New Roman"/>
          <w:b/>
          <w:sz w:val="28"/>
          <w:szCs w:val="28"/>
        </w:rPr>
      </w:pPr>
      <w:r w:rsidRPr="00C06AF4">
        <w:rPr>
          <w:rFonts w:ascii="Times New Roman" w:hAnsi="Times New Roman" w:cs="Times New Roman"/>
          <w:b/>
          <w:sz w:val="28"/>
          <w:szCs w:val="28"/>
        </w:rPr>
        <w:t xml:space="preserve">(b) </w:t>
      </w:r>
      <w:proofErr w:type="gramStart"/>
      <w:r w:rsidRPr="00C06AF4">
        <w:rPr>
          <w:rFonts w:ascii="Times New Roman" w:hAnsi="Times New Roman" w:cs="Times New Roman"/>
          <w:b/>
          <w:sz w:val="28"/>
          <w:szCs w:val="28"/>
        </w:rPr>
        <w:t>lichide</w:t>
      </w:r>
      <w:proofErr w:type="gramEnd"/>
      <w:r w:rsidRPr="00C06AF4">
        <w:rPr>
          <w:rFonts w:ascii="Times New Roman" w:hAnsi="Times New Roman" w:cs="Times New Roman"/>
          <w:b/>
          <w:sz w:val="28"/>
          <w:szCs w:val="28"/>
        </w:rPr>
        <w:t xml:space="preserve"> foarte inflamabile:</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1. - substanțe și preparate care se pot încălzi și în cele din urmă aprinde în contact cu aerul la temperatura ambiantă, fără aport de energie (expresia de risc R 17);</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 substanțe care au un punct de aprindere sub 55 °C și care rămân lichide sub presiune, atunci când anumite condiții de prelucrare, cum sunt presiunea înaltă sau temperatura ridicată, creează pericole de accident major;</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2. substanțe și preparate care au un punct de aprindere mai mic de 21 °C și care nu sunt extrem de inflamabile (expresia de risc R 11, a doua liniuță);</w:t>
      </w:r>
    </w:p>
    <w:p w:rsidR="00C55F17" w:rsidRPr="00C06AF4" w:rsidRDefault="00C55F17" w:rsidP="00C55F17">
      <w:pPr>
        <w:pStyle w:val="a3"/>
        <w:jc w:val="both"/>
        <w:rPr>
          <w:rFonts w:ascii="Times New Roman" w:hAnsi="Times New Roman" w:cs="Times New Roman"/>
          <w:b/>
          <w:sz w:val="28"/>
          <w:szCs w:val="28"/>
        </w:rPr>
      </w:pPr>
      <w:r w:rsidRPr="00C06AF4">
        <w:rPr>
          <w:rFonts w:ascii="Times New Roman" w:hAnsi="Times New Roman" w:cs="Times New Roman"/>
          <w:b/>
          <w:sz w:val="28"/>
          <w:szCs w:val="28"/>
        </w:rPr>
        <w:t xml:space="preserve">(c) </w:t>
      </w:r>
      <w:proofErr w:type="gramStart"/>
      <w:r w:rsidRPr="00C06AF4">
        <w:rPr>
          <w:rFonts w:ascii="Times New Roman" w:hAnsi="Times New Roman" w:cs="Times New Roman"/>
          <w:b/>
          <w:sz w:val="28"/>
          <w:szCs w:val="28"/>
        </w:rPr>
        <w:t>gaze</w:t>
      </w:r>
      <w:proofErr w:type="gramEnd"/>
      <w:r w:rsidRPr="00C06AF4">
        <w:rPr>
          <w:rFonts w:ascii="Times New Roman" w:hAnsi="Times New Roman" w:cs="Times New Roman"/>
          <w:b/>
          <w:sz w:val="28"/>
          <w:szCs w:val="28"/>
        </w:rPr>
        <w:t xml:space="preserve"> și lichide extrem de inflamabile:</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lastRenderedPageBreak/>
        <w:t>1. substanțe și preparate lichide care au un punct de aprindere sub 0 °C și al căror punct de fierbere (sau, în cazul în care au un interval de fierbere, punctul de fierbere inițial) la presiune normală este mai mic sau egal cu 35 °C (expresia de risc R 12, prima liniuță);</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2. substanțe și preparate gazoase care sunt inflamabile în contact cu aerul la temperatura ambiantă și la presiune normală (expresia de risc R 12, a doua liniuță), fie că sunt păstrate în stare lichidă sau gazoasă sub presiune, exceptând gazele extrem de inflamabile lichefiate (inclusiv GPL) și gazul natural menționate în partea nr. 1;</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 xml:space="preserve">3. </w:t>
      </w:r>
      <w:proofErr w:type="gramStart"/>
      <w:r w:rsidRPr="00C55F17">
        <w:rPr>
          <w:rFonts w:ascii="Times New Roman" w:hAnsi="Times New Roman" w:cs="Times New Roman"/>
          <w:sz w:val="28"/>
          <w:szCs w:val="28"/>
        </w:rPr>
        <w:t>substanțe</w:t>
      </w:r>
      <w:proofErr w:type="gramEnd"/>
      <w:r w:rsidRPr="00C55F17">
        <w:rPr>
          <w:rFonts w:ascii="Times New Roman" w:hAnsi="Times New Roman" w:cs="Times New Roman"/>
          <w:sz w:val="28"/>
          <w:szCs w:val="28"/>
        </w:rPr>
        <w:t xml:space="preserve"> și preparate lichide menținute la o temperatură mai înaltă decât punctul lor de fierbere.</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 xml:space="preserve">4. Însumarea substanțelor periculoase pentru a determina cantitatea totală prezentă în cadrul entității se efectuează conform regulii de mai </w:t>
      </w:r>
      <w:proofErr w:type="gramStart"/>
      <w:r w:rsidRPr="00C55F17">
        <w:rPr>
          <w:rFonts w:ascii="Times New Roman" w:hAnsi="Times New Roman" w:cs="Times New Roman"/>
          <w:sz w:val="28"/>
          <w:szCs w:val="28"/>
        </w:rPr>
        <w:t>jos</w:t>
      </w:r>
      <w:proofErr w:type="gramEnd"/>
      <w:r w:rsidRPr="00C55F17">
        <w:rPr>
          <w:rFonts w:ascii="Times New Roman" w:hAnsi="Times New Roman" w:cs="Times New Roman"/>
          <w:sz w:val="28"/>
          <w:szCs w:val="28"/>
        </w:rPr>
        <w:t>:</w:t>
      </w:r>
    </w:p>
    <w:p w:rsidR="00C55F17" w:rsidRPr="00C55F17" w:rsidRDefault="00C55F17" w:rsidP="00C55F17">
      <w:pPr>
        <w:pStyle w:val="a3"/>
        <w:jc w:val="both"/>
        <w:rPr>
          <w:rFonts w:ascii="Times New Roman" w:hAnsi="Times New Roman" w:cs="Times New Roman"/>
          <w:sz w:val="28"/>
          <w:szCs w:val="28"/>
        </w:rPr>
      </w:pPr>
      <w:proofErr w:type="gramStart"/>
      <w:r w:rsidRPr="00C55F17">
        <w:rPr>
          <w:rFonts w:ascii="Times New Roman" w:hAnsi="Times New Roman" w:cs="Times New Roman"/>
          <w:sz w:val="28"/>
          <w:szCs w:val="28"/>
        </w:rPr>
        <w:t>dacă</w:t>
      </w:r>
      <w:proofErr w:type="gramEnd"/>
      <w:r w:rsidRPr="00C55F17">
        <w:rPr>
          <w:rFonts w:ascii="Times New Roman" w:hAnsi="Times New Roman" w:cs="Times New Roman"/>
          <w:sz w:val="28"/>
          <w:szCs w:val="28"/>
        </w:rPr>
        <w:t xml:space="preserve"> suma</w:t>
      </w:r>
      <w:r w:rsidR="00C06AF4">
        <w:rPr>
          <w:rFonts w:ascii="Times New Roman" w:hAnsi="Times New Roman" w:cs="Times New Roman"/>
          <w:sz w:val="28"/>
          <w:szCs w:val="28"/>
        </w:rPr>
        <w:t>:</w:t>
      </w:r>
    </w:p>
    <w:p w:rsidR="00C55F17" w:rsidRPr="00C55F17" w:rsidRDefault="00C55F17" w:rsidP="00C55F17">
      <w:pPr>
        <w:pStyle w:val="a3"/>
        <w:jc w:val="both"/>
        <w:rPr>
          <w:rFonts w:ascii="Times New Roman" w:hAnsi="Times New Roman" w:cs="Times New Roman"/>
          <w:sz w:val="28"/>
          <w:szCs w:val="28"/>
        </w:rPr>
      </w:pPr>
      <w:proofErr w:type="gramStart"/>
      <w:r w:rsidRPr="00C55F17">
        <w:rPr>
          <w:rFonts w:ascii="Times New Roman" w:hAnsi="Times New Roman" w:cs="Times New Roman"/>
          <w:sz w:val="28"/>
          <w:szCs w:val="28"/>
        </w:rPr>
        <w:t>q1/Q</w:t>
      </w:r>
      <w:proofErr w:type="gramEnd"/>
      <w:r w:rsidRPr="00C55F17">
        <w:rPr>
          <w:rFonts w:ascii="Times New Roman" w:hAnsi="Times New Roman" w:cs="Times New Roman"/>
          <w:sz w:val="28"/>
          <w:szCs w:val="28"/>
        </w:rPr>
        <w:t xml:space="preserve"> + q2/Q + q3/Q + q4/Q + q5/Q + … &gt; 1</w:t>
      </w:r>
    </w:p>
    <w:p w:rsidR="00C55F17" w:rsidRPr="00C55F17" w:rsidRDefault="00C55F17" w:rsidP="00C55F17">
      <w:pPr>
        <w:pStyle w:val="a3"/>
        <w:jc w:val="both"/>
        <w:rPr>
          <w:rFonts w:ascii="Times New Roman" w:hAnsi="Times New Roman" w:cs="Times New Roman"/>
          <w:sz w:val="28"/>
          <w:szCs w:val="28"/>
        </w:rPr>
      </w:pPr>
      <w:proofErr w:type="gramStart"/>
      <w:r w:rsidRPr="00C55F17">
        <w:rPr>
          <w:rFonts w:ascii="Times New Roman" w:hAnsi="Times New Roman" w:cs="Times New Roman"/>
          <w:sz w:val="28"/>
          <w:szCs w:val="28"/>
        </w:rPr>
        <w:t>unde</w:t>
      </w:r>
      <w:proofErr w:type="gramEnd"/>
      <w:r w:rsidRPr="00C55F17">
        <w:rPr>
          <w:rFonts w:ascii="Times New Roman" w:hAnsi="Times New Roman" w:cs="Times New Roman"/>
          <w:sz w:val="28"/>
          <w:szCs w:val="28"/>
        </w:rPr>
        <w:t xml:space="preserve"> qx = cantitatea de substanțe periculoase x (sau categoria de substanțe periculoase) care intră sub incidența părții 1 sau 2 din prezenta anexă,</w:t>
      </w:r>
    </w:p>
    <w:p w:rsidR="00C55F17" w:rsidRPr="00C55F17" w:rsidRDefault="00C55F17" w:rsidP="00C55F17">
      <w:pPr>
        <w:pStyle w:val="a3"/>
        <w:jc w:val="both"/>
        <w:rPr>
          <w:rFonts w:ascii="Times New Roman" w:hAnsi="Times New Roman" w:cs="Times New Roman"/>
          <w:sz w:val="28"/>
          <w:szCs w:val="28"/>
        </w:rPr>
      </w:pPr>
      <w:r w:rsidRPr="00C55F17">
        <w:rPr>
          <w:rFonts w:ascii="Times New Roman" w:hAnsi="Times New Roman" w:cs="Times New Roman"/>
          <w:sz w:val="28"/>
          <w:szCs w:val="28"/>
        </w:rPr>
        <w:t>Q = cantitatea-prag limitată din partea 1 sau 2,</w:t>
      </w:r>
      <w:r w:rsidR="00C06AF4">
        <w:rPr>
          <w:rFonts w:ascii="Times New Roman" w:hAnsi="Times New Roman" w:cs="Times New Roman"/>
          <w:sz w:val="28"/>
          <w:szCs w:val="28"/>
        </w:rPr>
        <w:t xml:space="preserve"> </w:t>
      </w:r>
      <w:r w:rsidRPr="00C55F17">
        <w:rPr>
          <w:rFonts w:ascii="Times New Roman" w:hAnsi="Times New Roman" w:cs="Times New Roman"/>
          <w:sz w:val="28"/>
          <w:szCs w:val="28"/>
        </w:rPr>
        <w:t>atunci unitatea intră sub incidența standardelor relevante prevăzute în prezenta directivă.</w:t>
      </w:r>
    </w:p>
    <w:p w:rsidR="00C55F17" w:rsidRPr="00C55F17" w:rsidRDefault="00C06AF4" w:rsidP="00C55F1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55F17" w:rsidRPr="00C55F17">
        <w:rPr>
          <w:rFonts w:ascii="Times New Roman" w:hAnsi="Times New Roman" w:cs="Times New Roman"/>
          <w:sz w:val="28"/>
          <w:szCs w:val="28"/>
        </w:rPr>
        <w:t>Această regulă se aplică în următoarele circumstanțe:</w:t>
      </w:r>
    </w:p>
    <w:p w:rsidR="00C55F17" w:rsidRPr="00C55F17" w:rsidRDefault="00C55F17" w:rsidP="00C06AF4">
      <w:pPr>
        <w:pStyle w:val="a3"/>
        <w:numPr>
          <w:ilvl w:val="0"/>
          <w:numId w:val="11"/>
        </w:numPr>
        <w:jc w:val="both"/>
        <w:rPr>
          <w:rFonts w:ascii="Times New Roman" w:hAnsi="Times New Roman" w:cs="Times New Roman"/>
          <w:sz w:val="28"/>
          <w:szCs w:val="28"/>
        </w:rPr>
      </w:pPr>
      <w:r w:rsidRPr="00C55F17">
        <w:rPr>
          <w:rFonts w:ascii="Times New Roman" w:hAnsi="Times New Roman" w:cs="Times New Roman"/>
          <w:sz w:val="28"/>
          <w:szCs w:val="28"/>
        </w:rPr>
        <w:t>pentru substanțele și preparatele care figurează în partea 1 în cantități mai mici decât cantitatea lor relevantă distinctă existentă în substanțe care au aceeași clasificare în partea 2, și pentru însumarea substanțelor și preparatelor cu aceeași clasificare din partea 2;</w:t>
      </w:r>
    </w:p>
    <w:p w:rsidR="00C55F17" w:rsidRPr="00C55F17" w:rsidRDefault="00C55F17" w:rsidP="00C06AF4">
      <w:pPr>
        <w:pStyle w:val="a3"/>
        <w:numPr>
          <w:ilvl w:val="0"/>
          <w:numId w:val="11"/>
        </w:numPr>
        <w:jc w:val="both"/>
        <w:rPr>
          <w:rFonts w:ascii="Times New Roman" w:hAnsi="Times New Roman" w:cs="Times New Roman"/>
          <w:sz w:val="28"/>
          <w:szCs w:val="28"/>
        </w:rPr>
      </w:pPr>
      <w:r w:rsidRPr="00C55F17">
        <w:rPr>
          <w:rFonts w:ascii="Times New Roman" w:hAnsi="Times New Roman" w:cs="Times New Roman"/>
          <w:sz w:val="28"/>
          <w:szCs w:val="28"/>
        </w:rPr>
        <w:t>pentru adăugarea categoriilor 1, 2 și 9 prezente împreună în cadrul unei entități;</w:t>
      </w:r>
    </w:p>
    <w:p w:rsidR="00C55F17" w:rsidRPr="00C55F17" w:rsidRDefault="00C55F17" w:rsidP="00C06AF4">
      <w:pPr>
        <w:pStyle w:val="a3"/>
        <w:numPr>
          <w:ilvl w:val="0"/>
          <w:numId w:val="11"/>
        </w:numPr>
        <w:jc w:val="both"/>
        <w:rPr>
          <w:rFonts w:ascii="Times New Roman" w:hAnsi="Times New Roman" w:cs="Times New Roman"/>
          <w:sz w:val="28"/>
          <w:szCs w:val="28"/>
        </w:rPr>
      </w:pPr>
      <w:proofErr w:type="gramStart"/>
      <w:r w:rsidRPr="00C55F17">
        <w:rPr>
          <w:rFonts w:ascii="Times New Roman" w:hAnsi="Times New Roman" w:cs="Times New Roman"/>
          <w:sz w:val="28"/>
          <w:szCs w:val="28"/>
        </w:rPr>
        <w:t>pentru</w:t>
      </w:r>
      <w:proofErr w:type="gramEnd"/>
      <w:r w:rsidRPr="00C55F17">
        <w:rPr>
          <w:rFonts w:ascii="Times New Roman" w:hAnsi="Times New Roman" w:cs="Times New Roman"/>
          <w:sz w:val="28"/>
          <w:szCs w:val="28"/>
        </w:rPr>
        <w:t xml:space="preserve"> adăugarea categoriilor 3, 4, 5, 6, 7a, 7b și 8 prezente împreună în cadrul unei entități.</w:t>
      </w:r>
    </w:p>
    <w:p w:rsidR="00C55F17" w:rsidRDefault="00C55F17" w:rsidP="00817FBB">
      <w:pPr>
        <w:pStyle w:val="a3"/>
        <w:jc w:val="both"/>
        <w:rPr>
          <w:rFonts w:ascii="Times New Roman" w:hAnsi="Times New Roman" w:cs="Times New Roman"/>
          <w:b/>
          <w:bCs/>
          <w:sz w:val="28"/>
          <w:szCs w:val="28"/>
        </w:rPr>
      </w:pP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ANEXA 2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DATE ŞI INFORMAŢII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b/>
          <w:bCs/>
          <w:sz w:val="28"/>
          <w:szCs w:val="28"/>
        </w:rPr>
        <w:t>minime</w:t>
      </w:r>
      <w:proofErr w:type="gramEnd"/>
      <w:r w:rsidRPr="00817FBB">
        <w:rPr>
          <w:rFonts w:ascii="Times New Roman" w:hAnsi="Times New Roman" w:cs="Times New Roman"/>
          <w:b/>
          <w:bCs/>
          <w:sz w:val="28"/>
          <w:szCs w:val="28"/>
        </w:rPr>
        <w:t xml:space="preserve"> care trebuie incluse în raportul de securitate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I. Informaţii asupra sistemului de management şi asupra organizării </w:t>
      </w:r>
      <w:r w:rsidR="002716FD">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cu privire la prevenirea accidentelor majore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Aceste informaţii conţin elementele indicate în anexa nr. 3.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II. Prezentarea mediului în care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situat </w:t>
      </w:r>
      <w:r w:rsidR="00C06AF4">
        <w:rPr>
          <w:rFonts w:ascii="Times New Roman" w:hAnsi="Times New Roman" w:cs="Times New Roman"/>
          <w:sz w:val="28"/>
          <w:szCs w:val="28"/>
        </w:rPr>
        <w:t>obiectul industrial periculos</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descrierea </w:t>
      </w:r>
      <w:r w:rsidR="00C06AF4">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şi a mediului acestuia, inclusiv localizarea geografică, condiţiile meteorologice, geologice, hidrografice şi, dacă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necesar, istoricul acestora;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identificarea instalaţiilor şi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altor activităţi</w:t>
      </w:r>
      <w:r w:rsidR="00C06AF4">
        <w:rPr>
          <w:rFonts w:ascii="Times New Roman" w:hAnsi="Times New Roman" w:cs="Times New Roman"/>
          <w:sz w:val="28"/>
          <w:szCs w:val="28"/>
        </w:rPr>
        <w:t xml:space="preserve">, desfășurate la obiectul industrial periculos, </w:t>
      </w:r>
      <w:r w:rsidRPr="00817FBB">
        <w:rPr>
          <w:rFonts w:ascii="Times New Roman" w:hAnsi="Times New Roman" w:cs="Times New Roman"/>
          <w:sz w:val="28"/>
          <w:szCs w:val="28"/>
        </w:rPr>
        <w:t xml:space="preserve">care ar putea prezenta un pericol de accident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descrierea zonelor unde se poate produce </w:t>
      </w: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accident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III. Descrierea instalaţiei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 xml:space="preserve">A. descrierea activităţilor şi </w:t>
      </w:r>
      <w:r w:rsidR="00C06AF4">
        <w:rPr>
          <w:rFonts w:ascii="Times New Roman" w:hAnsi="Times New Roman" w:cs="Times New Roman"/>
          <w:sz w:val="28"/>
          <w:szCs w:val="28"/>
        </w:rPr>
        <w:t>a produselor principale aparţinî</w:t>
      </w:r>
      <w:r w:rsidRPr="00817FBB">
        <w:rPr>
          <w:rFonts w:ascii="Times New Roman" w:hAnsi="Times New Roman" w:cs="Times New Roman"/>
          <w:sz w:val="28"/>
          <w:szCs w:val="28"/>
        </w:rPr>
        <w:t xml:space="preserve">nd acelor părţi ale </w:t>
      </w:r>
      <w:r w:rsidR="00C06AF4">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care au importanţă din punctul de vedere al securităţii, surselor de riscuri de accidente majore şi a condiţiilor în care un astfel de accident major se poate produce, precum şi descrierea măsurilor preventive propuse;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descrierea proceselor, în special a metodelor de operare;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descrierea substanţelor periculoase: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w:t>
      </w:r>
      <w:proofErr w:type="gramStart"/>
      <w:r w:rsidRPr="00817FBB">
        <w:rPr>
          <w:rFonts w:ascii="Times New Roman" w:hAnsi="Times New Roman" w:cs="Times New Roman"/>
          <w:sz w:val="28"/>
          <w:szCs w:val="28"/>
        </w:rPr>
        <w:t>inventarul</w:t>
      </w:r>
      <w:proofErr w:type="gramEnd"/>
      <w:r w:rsidRPr="00817FBB">
        <w:rPr>
          <w:rFonts w:ascii="Times New Roman" w:hAnsi="Times New Roman" w:cs="Times New Roman"/>
          <w:sz w:val="28"/>
          <w:szCs w:val="28"/>
        </w:rPr>
        <w:t xml:space="preserve"> substanţelor periculoase, care să cuprindă: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identificarea</w:t>
      </w:r>
      <w:proofErr w:type="gramEnd"/>
      <w:r w:rsidRPr="00817FBB">
        <w:rPr>
          <w:rFonts w:ascii="Times New Roman" w:hAnsi="Times New Roman" w:cs="Times New Roman"/>
          <w:sz w:val="28"/>
          <w:szCs w:val="28"/>
        </w:rPr>
        <w:t xml:space="preserve"> substanţelor periculoase: denumire chimică, numărul de înregistrare CAS, denumirea conform IUPAC;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cantitatea</w:t>
      </w:r>
      <w:proofErr w:type="gramEnd"/>
      <w:r w:rsidRPr="00817FBB">
        <w:rPr>
          <w:rFonts w:ascii="Times New Roman" w:hAnsi="Times New Roman" w:cs="Times New Roman"/>
          <w:sz w:val="28"/>
          <w:szCs w:val="28"/>
        </w:rPr>
        <w:t xml:space="preserve"> maximă de substanţe periculoase care sunt prezente în </w:t>
      </w:r>
      <w:r w:rsidR="00C06AF4">
        <w:rPr>
          <w:rFonts w:ascii="Times New Roman" w:hAnsi="Times New Roman" w:cs="Times New Roman"/>
          <w:sz w:val="28"/>
          <w:szCs w:val="28"/>
        </w:rPr>
        <w:t>în cadrul obiectului industrial periculos</w:t>
      </w:r>
      <w:r w:rsidRPr="00817FBB">
        <w:rPr>
          <w:rFonts w:ascii="Times New Roman" w:hAnsi="Times New Roman" w:cs="Times New Roman"/>
          <w:sz w:val="28"/>
          <w:szCs w:val="28"/>
        </w:rPr>
        <w:t xml:space="preserve"> sau care ar putea fi prezente;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w:t>
      </w:r>
      <w:proofErr w:type="gramStart"/>
      <w:r w:rsidRPr="00817FBB">
        <w:rPr>
          <w:rFonts w:ascii="Times New Roman" w:hAnsi="Times New Roman" w:cs="Times New Roman"/>
          <w:sz w:val="28"/>
          <w:szCs w:val="28"/>
        </w:rPr>
        <w:t>caracteristicile</w:t>
      </w:r>
      <w:proofErr w:type="gramEnd"/>
      <w:r w:rsidRPr="00817FBB">
        <w:rPr>
          <w:rFonts w:ascii="Times New Roman" w:hAnsi="Times New Roman" w:cs="Times New Roman"/>
          <w:sz w:val="28"/>
          <w:szCs w:val="28"/>
        </w:rPr>
        <w:t xml:space="preserve"> fizice, chimice, toxicologice şi indicarea pericolelor, atât imediate cât şi pe termen lung, pentru om şi mediu;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w:t>
      </w:r>
      <w:proofErr w:type="gramStart"/>
      <w:r w:rsidRPr="00817FBB">
        <w:rPr>
          <w:rFonts w:ascii="Times New Roman" w:hAnsi="Times New Roman" w:cs="Times New Roman"/>
          <w:sz w:val="28"/>
          <w:szCs w:val="28"/>
        </w:rPr>
        <w:t>comportamentul</w:t>
      </w:r>
      <w:proofErr w:type="gramEnd"/>
      <w:r w:rsidRPr="00817FBB">
        <w:rPr>
          <w:rFonts w:ascii="Times New Roman" w:hAnsi="Times New Roman" w:cs="Times New Roman"/>
          <w:sz w:val="28"/>
          <w:szCs w:val="28"/>
        </w:rPr>
        <w:t xml:space="preserve"> fizic şi chimic în condiţii normale de utilizare sau/şi în condiţii previzibile de accident.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IV. Identificarea şi analiza riscurilor de accidente şi metodele de prevenire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A. descrierea detaliată a scenariilor posibile de accidente majore şi probabilitatea producerii acestora sau condiţiile în care acestea se produc, inclusiv un rezumat al evenimentelor care pot juca un rol în declanşarea fiecăruia d</w:t>
      </w:r>
      <w:r w:rsidR="00C06AF4">
        <w:rPr>
          <w:rFonts w:ascii="Times New Roman" w:hAnsi="Times New Roman" w:cs="Times New Roman"/>
          <w:sz w:val="28"/>
          <w:szCs w:val="28"/>
        </w:rPr>
        <w:t>intre aceste scenarii, considerîndu-se atît cauze interne, cî</w:t>
      </w:r>
      <w:r w:rsidRPr="00817FBB">
        <w:rPr>
          <w:rFonts w:ascii="Times New Roman" w:hAnsi="Times New Roman" w:cs="Times New Roman"/>
          <w:sz w:val="28"/>
          <w:szCs w:val="28"/>
        </w:rPr>
        <w:t xml:space="preserve">t şi externe pentru instalaţie;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B. evaluarea amplitudinii şi a gravităţii consecinţelor accidente</w:t>
      </w:r>
      <w:r w:rsidR="00C06AF4">
        <w:rPr>
          <w:rFonts w:ascii="Times New Roman" w:hAnsi="Times New Roman" w:cs="Times New Roman"/>
          <w:sz w:val="28"/>
          <w:szCs w:val="28"/>
        </w:rPr>
        <w:t>lor majore identificate, incluzî</w:t>
      </w:r>
      <w:r w:rsidRPr="00817FBB">
        <w:rPr>
          <w:rFonts w:ascii="Times New Roman" w:hAnsi="Times New Roman" w:cs="Times New Roman"/>
          <w:sz w:val="28"/>
          <w:szCs w:val="28"/>
        </w:rPr>
        <w:t xml:space="preserve">nd hărţi, imagini sau, dacă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cazul, descrieri echivalente, care să prezinte zonele posibil a fi afectate de acele accidente produse </w:t>
      </w:r>
      <w:r w:rsidR="00C06AF4">
        <w:rPr>
          <w:rFonts w:ascii="Times New Roman" w:hAnsi="Times New Roman" w:cs="Times New Roman"/>
          <w:sz w:val="28"/>
          <w:szCs w:val="28"/>
        </w:rPr>
        <w:t>la obiectul industrial periculos</w:t>
      </w:r>
      <w:r w:rsidRPr="00817FBB">
        <w:rPr>
          <w:rFonts w:ascii="Times New Roman" w:hAnsi="Times New Roman" w:cs="Times New Roman"/>
          <w:sz w:val="28"/>
          <w:szCs w:val="28"/>
        </w:rPr>
        <w:t>,</w:t>
      </w:r>
      <w:r w:rsidR="00DB1739">
        <w:rPr>
          <w:rFonts w:ascii="Times New Roman" w:hAnsi="Times New Roman" w:cs="Times New Roman"/>
          <w:sz w:val="28"/>
          <w:szCs w:val="28"/>
        </w:rPr>
        <w:t xml:space="preserve"> subiect al prevederilor art. </w:t>
      </w:r>
      <w:proofErr w:type="gramStart"/>
      <w:r w:rsidR="00DB1739">
        <w:rPr>
          <w:rFonts w:ascii="Times New Roman" w:hAnsi="Times New Roman" w:cs="Times New Roman"/>
          <w:sz w:val="28"/>
          <w:szCs w:val="28"/>
        </w:rPr>
        <w:t>13</w:t>
      </w:r>
      <w:r w:rsidR="00C06AF4">
        <w:rPr>
          <w:rFonts w:ascii="Times New Roman" w:hAnsi="Times New Roman" w:cs="Times New Roman"/>
          <w:sz w:val="28"/>
          <w:szCs w:val="28"/>
        </w:rPr>
        <w:t>,</w:t>
      </w:r>
      <w:r w:rsidRPr="00817FBB">
        <w:rPr>
          <w:rFonts w:ascii="Times New Roman" w:hAnsi="Times New Roman" w:cs="Times New Roman"/>
          <w:sz w:val="28"/>
          <w:szCs w:val="28"/>
        </w:rPr>
        <w:t xml:space="preserve"> alin.</w:t>
      </w:r>
      <w:proofErr w:type="gramEnd"/>
      <w:r w:rsidRPr="00817FBB">
        <w:rPr>
          <w:rFonts w:ascii="Times New Roman" w:hAnsi="Times New Roman" w:cs="Times New Roman"/>
          <w:sz w:val="28"/>
          <w:szCs w:val="28"/>
        </w:rPr>
        <w:t xml:space="preserve"> (6), (7), (8) şi</w:t>
      </w:r>
      <w:r w:rsidR="00035EFD">
        <w:rPr>
          <w:rFonts w:ascii="Times New Roman" w:hAnsi="Times New Roman" w:cs="Times New Roman"/>
          <w:sz w:val="28"/>
          <w:szCs w:val="28"/>
        </w:rPr>
        <w:t xml:space="preserve"> ale art. 19</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descrierea parametrilor tehnici şi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echipamentului utilizat pentru securitatea instalaţiilor.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V. Măsuri de protecţie şi de intervenţie pentru limitarea consecinţelor unui accident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descrierea echipamentului instalat </w:t>
      </w:r>
      <w:r w:rsidR="00035EFD">
        <w:rPr>
          <w:rFonts w:ascii="Times New Roman" w:hAnsi="Times New Roman" w:cs="Times New Roman"/>
          <w:sz w:val="28"/>
          <w:szCs w:val="28"/>
        </w:rPr>
        <w:t>la obiectul industrial periculos</w:t>
      </w:r>
      <w:r w:rsidRPr="00817FBB">
        <w:rPr>
          <w:rFonts w:ascii="Times New Roman" w:hAnsi="Times New Roman" w:cs="Times New Roman"/>
          <w:sz w:val="28"/>
          <w:szCs w:val="28"/>
        </w:rPr>
        <w:t xml:space="preserve"> pentru limitarea consecinţelor accidentelor majore;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organizarea alertei şi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intervenţiei;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descrierea resurselor </w:t>
      </w:r>
      <w:proofErr w:type="gramStart"/>
      <w:r w:rsidRPr="00817FBB">
        <w:rPr>
          <w:rFonts w:ascii="Times New Roman" w:hAnsi="Times New Roman" w:cs="Times New Roman"/>
          <w:sz w:val="28"/>
          <w:szCs w:val="28"/>
        </w:rPr>
        <w:t>ce</w:t>
      </w:r>
      <w:proofErr w:type="gramEnd"/>
      <w:r w:rsidRPr="00817FBB">
        <w:rPr>
          <w:rFonts w:ascii="Times New Roman" w:hAnsi="Times New Roman" w:cs="Times New Roman"/>
          <w:sz w:val="28"/>
          <w:szCs w:val="28"/>
        </w:rPr>
        <w:t xml:space="preserve"> pot fi mobilizate intern şi extern;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 rezumatul elementelor descrise la lit. </w:t>
      </w:r>
      <w:proofErr w:type="gramStart"/>
      <w:r w:rsidRPr="00817FBB">
        <w:rPr>
          <w:rFonts w:ascii="Times New Roman" w:hAnsi="Times New Roman" w:cs="Times New Roman"/>
          <w:sz w:val="28"/>
          <w:szCs w:val="28"/>
        </w:rPr>
        <w:t>A, B şi C, necesare pentru elaborarea planului de urgenţă in</w:t>
      </w:r>
      <w:r w:rsidR="00035EFD">
        <w:rPr>
          <w:rFonts w:ascii="Times New Roman" w:hAnsi="Times New Roman" w:cs="Times New Roman"/>
          <w:sz w:val="28"/>
          <w:szCs w:val="28"/>
        </w:rPr>
        <w:t>ternă în conformitate cu art.</w:t>
      </w:r>
      <w:proofErr w:type="gramEnd"/>
      <w:r w:rsidR="00035EFD">
        <w:rPr>
          <w:rFonts w:ascii="Times New Roman" w:hAnsi="Times New Roman" w:cs="Times New Roman"/>
          <w:sz w:val="28"/>
          <w:szCs w:val="28"/>
        </w:rPr>
        <w:t xml:space="preserve"> 11</w:t>
      </w:r>
      <w:r w:rsidRPr="00817FBB">
        <w:rPr>
          <w:rFonts w:ascii="Times New Roman" w:hAnsi="Times New Roman" w:cs="Times New Roman"/>
          <w:sz w:val="28"/>
          <w:szCs w:val="28"/>
        </w:rPr>
        <w:t xml:space="preserve">. </w:t>
      </w:r>
    </w:p>
    <w:p w:rsidR="00035EFD" w:rsidRDefault="00035EFD" w:rsidP="00817FBB">
      <w:pPr>
        <w:pStyle w:val="a3"/>
        <w:jc w:val="both"/>
        <w:rPr>
          <w:rFonts w:ascii="Times New Roman" w:hAnsi="Times New Roman" w:cs="Times New Roman"/>
          <w:b/>
          <w:bCs/>
          <w:sz w:val="28"/>
          <w:szCs w:val="28"/>
        </w:rPr>
      </w:pP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ANEXA 3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PRINCIPIILE ŞI INFORMAŢIILE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b/>
          <w:bCs/>
          <w:sz w:val="28"/>
          <w:szCs w:val="28"/>
        </w:rPr>
        <w:t>privind</w:t>
      </w:r>
      <w:proofErr w:type="gramEnd"/>
      <w:r w:rsidRPr="00817FBB">
        <w:rPr>
          <w:rFonts w:ascii="Times New Roman" w:hAnsi="Times New Roman" w:cs="Times New Roman"/>
          <w:b/>
          <w:bCs/>
          <w:sz w:val="28"/>
          <w:szCs w:val="28"/>
        </w:rPr>
        <w:t xml:space="preserve"> politica de prevenire, sistemul de management şi organizarea obiect</w:t>
      </w:r>
      <w:r w:rsidR="00035EFD">
        <w:rPr>
          <w:rFonts w:ascii="Times New Roman" w:hAnsi="Times New Roman" w:cs="Times New Roman"/>
          <w:b/>
          <w:bCs/>
          <w:sz w:val="28"/>
          <w:szCs w:val="28"/>
        </w:rPr>
        <w:t>ului industrial periculos</w:t>
      </w:r>
      <w:r w:rsidRPr="00817FBB">
        <w:rPr>
          <w:rFonts w:ascii="Times New Roman" w:hAnsi="Times New Roman" w:cs="Times New Roman"/>
          <w:b/>
          <w:bCs/>
          <w:sz w:val="28"/>
          <w:szCs w:val="28"/>
        </w:rPr>
        <w:t xml:space="preserve"> cu privire la prevenirea accidentelor majore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În vederea punerii în aplicare de către titularul activităţii a politicii de prevenire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accidentelor majore şi a sistemului de management al securităţii, trebuie luate în considerare următoarele elemente: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 xml:space="preserve">a) </w:t>
      </w:r>
      <w:proofErr w:type="gramStart"/>
      <w:r w:rsidRPr="00817FBB">
        <w:rPr>
          <w:rFonts w:ascii="Times New Roman" w:hAnsi="Times New Roman" w:cs="Times New Roman"/>
          <w:sz w:val="28"/>
          <w:szCs w:val="28"/>
        </w:rPr>
        <w:t>politica</w:t>
      </w:r>
      <w:proofErr w:type="gramEnd"/>
      <w:r w:rsidRPr="00817FBB">
        <w:rPr>
          <w:rFonts w:ascii="Times New Roman" w:hAnsi="Times New Roman" w:cs="Times New Roman"/>
          <w:sz w:val="28"/>
          <w:szCs w:val="28"/>
        </w:rPr>
        <w:t xml:space="preserve"> de prevenire a accidentelor majore trebuie elaborată în scris şi trebuie să cuprindă obiectivele globale ale titularului activităţii şi principiile de acţiune referitoare la controlul asupra pericolelor de accident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sistemul de management al securităţii trebuie să cuprindă acea parte a sistemului general de management care include structura organizatorică, responsabilităţile, practicile, procedurile, procesele şi resursele pentru determinarea şi implementarea politicii de prevenire a accidentelor majore;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sistemul</w:t>
      </w:r>
      <w:proofErr w:type="gramEnd"/>
      <w:r w:rsidRPr="00817FBB">
        <w:rPr>
          <w:rFonts w:ascii="Times New Roman" w:hAnsi="Times New Roman" w:cs="Times New Roman"/>
          <w:sz w:val="28"/>
          <w:szCs w:val="28"/>
        </w:rPr>
        <w:t xml:space="preserve"> de management al securităţii trebuie să acopere următoarele aspecte: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organizare</w:t>
      </w:r>
      <w:proofErr w:type="gramEnd"/>
      <w:r w:rsidRPr="00817FBB">
        <w:rPr>
          <w:rFonts w:ascii="Times New Roman" w:hAnsi="Times New Roman" w:cs="Times New Roman"/>
          <w:sz w:val="28"/>
          <w:szCs w:val="28"/>
        </w:rPr>
        <w:t xml:space="preserve"> şi personal - rolurile şi responsabilităţile personalului implicat în managementul pericolelor majore la toate nivelurile organizaţiei. Identificarea nevoilor de pregătire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acestui personal şi asigurarea pregătirii astfel identificate. Implicarea angajaţilor şi, unde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cazul, a subcontractanţilor de </w:t>
      </w:r>
      <w:r w:rsidR="00035EFD">
        <w:rPr>
          <w:rFonts w:ascii="Times New Roman" w:hAnsi="Times New Roman" w:cs="Times New Roman"/>
          <w:sz w:val="28"/>
          <w:szCs w:val="28"/>
        </w:rPr>
        <w:t>la obiectul industrial periculos</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identificarea</w:t>
      </w:r>
      <w:proofErr w:type="gramEnd"/>
      <w:r w:rsidRPr="00817FBB">
        <w:rPr>
          <w:rFonts w:ascii="Times New Roman" w:hAnsi="Times New Roman" w:cs="Times New Roman"/>
          <w:sz w:val="28"/>
          <w:szCs w:val="28"/>
        </w:rPr>
        <w:t xml:space="preserve"> şi evaluarea pericolelor majore - adoptarea şi implementarea procedurilor pentru identificarea sistematică a pericolelor majore care rezultă din operarea normală şi anormală, precum şi evaluarea probabilităţii şi severităţii lor;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controlul operaţional - adoptarea şi implementarea de proceduri şi instrucţiuni pentru operarea în siguranţă a instalaţiilor, proceselor, echipamentelor, inclusiv activitatea de mentenanţă, precum şi pentru oprirea temporară;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 </w:t>
      </w:r>
      <w:proofErr w:type="gramStart"/>
      <w:r w:rsidRPr="00817FBB">
        <w:rPr>
          <w:rFonts w:ascii="Times New Roman" w:hAnsi="Times New Roman" w:cs="Times New Roman"/>
          <w:sz w:val="28"/>
          <w:szCs w:val="28"/>
        </w:rPr>
        <w:t>managementul</w:t>
      </w:r>
      <w:proofErr w:type="gramEnd"/>
      <w:r w:rsidRPr="00817FBB">
        <w:rPr>
          <w:rFonts w:ascii="Times New Roman" w:hAnsi="Times New Roman" w:cs="Times New Roman"/>
          <w:sz w:val="28"/>
          <w:szCs w:val="28"/>
        </w:rPr>
        <w:t xml:space="preserve"> pentru modernizare - adoptarea şi implementarea procedurilor pentru planificarea modernizărilor sau designul noilor instalaţii, procese sau facilităţi de stocare;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(e) </w:t>
      </w:r>
      <w:proofErr w:type="gramStart"/>
      <w:r w:rsidRPr="00817FBB">
        <w:rPr>
          <w:rFonts w:ascii="Times New Roman" w:hAnsi="Times New Roman" w:cs="Times New Roman"/>
          <w:sz w:val="28"/>
          <w:szCs w:val="28"/>
        </w:rPr>
        <w:t>planificarea</w:t>
      </w:r>
      <w:proofErr w:type="gramEnd"/>
      <w:r w:rsidRPr="00817FBB">
        <w:rPr>
          <w:rFonts w:ascii="Times New Roman" w:hAnsi="Times New Roman" w:cs="Times New Roman"/>
          <w:sz w:val="28"/>
          <w:szCs w:val="28"/>
        </w:rPr>
        <w:t xml:space="preserve"> pentru situaţii de urgenţă - adoptarea şi implementarea procedurilor pentru identificarea situaţiilor de urgenţă previzibile, prin analiza sistematică, pregătirea, testarea şi revizuirea planurilor de urgenţă astfel încât să răspundă unor astfel de situaţii de urgenţă şi să ofere pregătire specifică personalului implicat. Această pregătire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se facă cu tot personalul din </w:t>
      </w:r>
      <w:r w:rsidR="00035EFD">
        <w:rPr>
          <w:rFonts w:ascii="Times New Roman" w:hAnsi="Times New Roman" w:cs="Times New Roman"/>
          <w:sz w:val="28"/>
          <w:szCs w:val="28"/>
        </w:rPr>
        <w:t>cadrul obiectului industrial periculos</w:t>
      </w:r>
      <w:r w:rsidRPr="00817FBB">
        <w:rPr>
          <w:rFonts w:ascii="Times New Roman" w:hAnsi="Times New Roman" w:cs="Times New Roman"/>
          <w:sz w:val="28"/>
          <w:szCs w:val="28"/>
        </w:rPr>
        <w:t xml:space="preserve">, inclusiv cu subcontractorii;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(f) </w:t>
      </w:r>
      <w:proofErr w:type="gramStart"/>
      <w:r w:rsidRPr="00817FBB">
        <w:rPr>
          <w:rFonts w:ascii="Times New Roman" w:hAnsi="Times New Roman" w:cs="Times New Roman"/>
          <w:sz w:val="28"/>
          <w:szCs w:val="28"/>
        </w:rPr>
        <w:t>monitorizarea</w:t>
      </w:r>
      <w:proofErr w:type="gramEnd"/>
      <w:r w:rsidRPr="00817FBB">
        <w:rPr>
          <w:rFonts w:ascii="Times New Roman" w:hAnsi="Times New Roman" w:cs="Times New Roman"/>
          <w:sz w:val="28"/>
          <w:szCs w:val="28"/>
        </w:rPr>
        <w:t xml:space="preserve"> performanţei - adoptarea şi implementarea procedurilor pentru evaluarea continuă a îndeplinirii obiectivelor stabilite prin politica de prevenire a accidentelor majore şi prin sistemul de management al securităţii stabilite de titular, precum şi adoptarea şi implementarea mecanismelor de investigare şi a acţiunilor corective în caz de neconformare. Procedurile trebuie să acopere sistemul operatorului de raportare a accidentelor majore pentru evenimentele de tip avarie/incident, în special cele care indică eşecul măsurilor de prevenire, precum şi investigaţiile şi acţiunile întreprinse pe baza experienţei astfel acumulate;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(g) </w:t>
      </w:r>
      <w:proofErr w:type="gramStart"/>
      <w:r w:rsidRPr="00817FBB">
        <w:rPr>
          <w:rFonts w:ascii="Times New Roman" w:hAnsi="Times New Roman" w:cs="Times New Roman"/>
          <w:sz w:val="28"/>
          <w:szCs w:val="28"/>
        </w:rPr>
        <w:t>audit</w:t>
      </w:r>
      <w:proofErr w:type="gramEnd"/>
      <w:r w:rsidRPr="00817FBB">
        <w:rPr>
          <w:rFonts w:ascii="Times New Roman" w:hAnsi="Times New Roman" w:cs="Times New Roman"/>
          <w:sz w:val="28"/>
          <w:szCs w:val="28"/>
        </w:rPr>
        <w:t xml:space="preserve"> şi revizuire - adoptarea şi implementarea procedurilor de evaluare sistematică periodică, a politicii de prevenire a accidentelor majore, precum şi a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sz w:val="28"/>
          <w:szCs w:val="28"/>
        </w:rPr>
        <w:t>oportunităţii</w:t>
      </w:r>
      <w:proofErr w:type="gramEnd"/>
      <w:r w:rsidRPr="00817FBB">
        <w:rPr>
          <w:rFonts w:ascii="Times New Roman" w:hAnsi="Times New Roman" w:cs="Times New Roman"/>
          <w:sz w:val="28"/>
          <w:szCs w:val="28"/>
        </w:rPr>
        <w:t xml:space="preserve"> şi eficienţei sistemului de management al securităţii; revizuirea documentată a performanţei politicii şi a sistemului de management al securităţii, precum şi actualizarea acestuia se fac de către conducere.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 xml:space="preserve">Gradul de detaliu al documentului la care se face referire în art. 8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fie proporţional cu pericolele prezentate de </w:t>
      </w:r>
      <w:r w:rsidR="00035EFD">
        <w:rPr>
          <w:rFonts w:ascii="Times New Roman" w:hAnsi="Times New Roman" w:cs="Times New Roman"/>
          <w:sz w:val="28"/>
          <w:szCs w:val="28"/>
        </w:rPr>
        <w:t>către obiectul industrial periculos</w:t>
      </w:r>
      <w:r w:rsidRPr="00817FBB">
        <w:rPr>
          <w:rFonts w:ascii="Times New Roman" w:hAnsi="Times New Roman" w:cs="Times New Roman"/>
          <w:sz w:val="28"/>
          <w:szCs w:val="28"/>
        </w:rPr>
        <w:t xml:space="preserve">. </w:t>
      </w:r>
    </w:p>
    <w:p w:rsidR="004925E7" w:rsidRDefault="004925E7" w:rsidP="00817FBB">
      <w:pPr>
        <w:pStyle w:val="a3"/>
        <w:jc w:val="both"/>
        <w:rPr>
          <w:rFonts w:ascii="Times New Roman" w:hAnsi="Times New Roman" w:cs="Times New Roman"/>
          <w:b/>
          <w:bCs/>
          <w:sz w:val="28"/>
          <w:szCs w:val="28"/>
        </w:rPr>
      </w:pP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ANEXA 4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DATE ŞI INFORMAŢII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b/>
          <w:bCs/>
          <w:sz w:val="28"/>
          <w:szCs w:val="28"/>
        </w:rPr>
        <w:t>care</w:t>
      </w:r>
      <w:proofErr w:type="gramEnd"/>
      <w:r w:rsidRPr="00817FBB">
        <w:rPr>
          <w:rFonts w:ascii="Times New Roman" w:hAnsi="Times New Roman" w:cs="Times New Roman"/>
          <w:b/>
          <w:bCs/>
          <w:sz w:val="28"/>
          <w:szCs w:val="28"/>
        </w:rPr>
        <w:t xml:space="preserve"> trebuie incluse în planurile de urgenţă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Planurile de urgenţă internă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Numele sau/şi funcţiile persoanelor autorizate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declanşeze proceduri de urgenţă şi persoana responsabilă care coordonează acţiunile de limitare şi înlăturare a consecinţelor unui accident </w:t>
      </w:r>
      <w:r w:rsidR="004925E7">
        <w:rPr>
          <w:rFonts w:ascii="Times New Roman" w:hAnsi="Times New Roman" w:cs="Times New Roman"/>
          <w:sz w:val="28"/>
          <w:szCs w:val="28"/>
        </w:rPr>
        <w:t>la obiectul industrial periculos;</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Numele sau/şi funcţia persoanei care </w:t>
      </w:r>
      <w:proofErr w:type="gramStart"/>
      <w:r w:rsidRPr="00817FBB">
        <w:rPr>
          <w:rFonts w:ascii="Times New Roman" w:hAnsi="Times New Roman" w:cs="Times New Roman"/>
          <w:sz w:val="28"/>
          <w:szCs w:val="28"/>
        </w:rPr>
        <w:t>are</w:t>
      </w:r>
      <w:proofErr w:type="gramEnd"/>
      <w:r w:rsidRPr="00817FBB">
        <w:rPr>
          <w:rFonts w:ascii="Times New Roman" w:hAnsi="Times New Roman" w:cs="Times New Roman"/>
          <w:sz w:val="28"/>
          <w:szCs w:val="28"/>
        </w:rPr>
        <w:t xml:space="preserve"> responsabilitatea de a menţine legătura cu autoritatea responsabilă pentru elaborarea şi aplicarea planului de urgenţă externă</w:t>
      </w:r>
      <w:r w:rsidR="004925E7">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c) În cazul condiţiilor sau al evenimentelor previzibile care ar putea avea o contribuţie semnificativă la declanşarea unui accident major, o descriere a acţiunilor care trebuie întreprinse pentru a controla condiţiile sau evenimentele şi pentru a limita consecinţele acestora, inclusiv o descriere a echipamentului de protecţie şi a resurselor disponibile</w:t>
      </w:r>
      <w:r w:rsidR="004925E7">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 Măsuri în vederea limitării riscurilor pentru persoanele aflate </w:t>
      </w:r>
      <w:r w:rsidR="004925E7">
        <w:rPr>
          <w:rFonts w:ascii="Times New Roman" w:hAnsi="Times New Roman" w:cs="Times New Roman"/>
          <w:sz w:val="28"/>
          <w:szCs w:val="28"/>
        </w:rPr>
        <w:t>la obiectul industrial periculos</w:t>
      </w:r>
      <w:r w:rsidRPr="00817FBB">
        <w:rPr>
          <w:rFonts w:ascii="Times New Roman" w:hAnsi="Times New Roman" w:cs="Times New Roman"/>
          <w:sz w:val="28"/>
          <w:szCs w:val="28"/>
        </w:rPr>
        <w:t>, inclusiv informaţii despre modul în care se realizează alarmarea acestora, precum şi acţiunile pe care aceste persoane trebuie să le întreprindă când sunt alarmate</w:t>
      </w:r>
      <w:r w:rsidR="004925E7">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e) Măsuri pentru asigurarea unei alarmări timpurii cu privire la </w:t>
      </w:r>
      <w:r w:rsidR="004925E7">
        <w:rPr>
          <w:rFonts w:ascii="Times New Roman" w:hAnsi="Times New Roman" w:cs="Times New Roman"/>
          <w:sz w:val="28"/>
          <w:szCs w:val="28"/>
        </w:rPr>
        <w:t>accidental industrial</w:t>
      </w:r>
      <w:r w:rsidRPr="00817FBB">
        <w:rPr>
          <w:rFonts w:ascii="Times New Roman" w:hAnsi="Times New Roman" w:cs="Times New Roman"/>
          <w:sz w:val="28"/>
          <w:szCs w:val="28"/>
        </w:rPr>
        <w:t xml:space="preserve"> a autorităţii responsabile pentru punerea în aplicare a planului de urgenţă externă, tipul de informaţii care trebuie cuprinse în avertismentul iniţial şi modalitatea de furnizare a informaţiilor detaliate, de îndată ce acestea devin disponibile</w:t>
      </w:r>
      <w:r w:rsidR="004925E7">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f) Măsuri pentru pregătirea personalului în privinţa sarcinilor pe care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le îndeplinească şi, unde este necesar, pentru coordonarea cu serviciile de urgenţă din exteriorul </w:t>
      </w:r>
      <w:r w:rsidR="004925E7">
        <w:rPr>
          <w:rFonts w:ascii="Times New Roman" w:hAnsi="Times New Roman" w:cs="Times New Roman"/>
          <w:sz w:val="28"/>
          <w:szCs w:val="28"/>
        </w:rPr>
        <w:t>obiectului industrial periculos;</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g) Măsuri pentru asigurarea de asistenţă la acţiunile de limitare şi înlăturare a consecinţelor în afara </w:t>
      </w:r>
      <w:r w:rsidR="004925E7">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Planurile de urgenţă externă </w:t>
      </w:r>
      <w:r w:rsidR="004925E7">
        <w:rPr>
          <w:rFonts w:ascii="Times New Roman" w:hAnsi="Times New Roman" w:cs="Times New Roman"/>
          <w:sz w:val="28"/>
          <w:szCs w:val="28"/>
        </w:rPr>
        <w:t>vor include:</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Numele sau/şi funcţiile persoanelor autorizate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declanşeze proceduri de urgenţă şi persoanele autorizate să-şi asume răspunderea şi coordonarea acţiunilor în afara </w:t>
      </w:r>
      <w:r w:rsidR="00C04639">
        <w:rPr>
          <w:rFonts w:ascii="Times New Roman" w:hAnsi="Times New Roman" w:cs="Times New Roman"/>
          <w:sz w:val="28"/>
          <w:szCs w:val="28"/>
        </w:rPr>
        <w:t>o</w:t>
      </w:r>
      <w:r w:rsidR="004925E7">
        <w:rPr>
          <w:rFonts w:ascii="Times New Roman" w:hAnsi="Times New Roman" w:cs="Times New Roman"/>
          <w:sz w:val="28"/>
          <w:szCs w:val="28"/>
        </w:rPr>
        <w:t xml:space="preserve">biectului </w:t>
      </w:r>
      <w:r w:rsidR="00C04639">
        <w:rPr>
          <w:rFonts w:ascii="Times New Roman" w:hAnsi="Times New Roman" w:cs="Times New Roman"/>
          <w:sz w:val="28"/>
          <w:szCs w:val="28"/>
        </w:rPr>
        <w:t>industrial periculos;</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Măsuri pentru primirea unor avertismente rapide cu privire la </w:t>
      </w:r>
      <w:r w:rsidR="00C04639">
        <w:rPr>
          <w:rFonts w:ascii="Times New Roman" w:hAnsi="Times New Roman" w:cs="Times New Roman"/>
          <w:sz w:val="28"/>
          <w:szCs w:val="28"/>
        </w:rPr>
        <w:t>accidentele industriale</w:t>
      </w:r>
      <w:r w:rsidRPr="00817FBB">
        <w:rPr>
          <w:rFonts w:ascii="Times New Roman" w:hAnsi="Times New Roman" w:cs="Times New Roman"/>
          <w:sz w:val="28"/>
          <w:szCs w:val="28"/>
        </w:rPr>
        <w:t>, precum şi pentru procedurile de înştiinţare şi alarmare</w:t>
      </w:r>
      <w:r w:rsidR="00C04639">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c) Măsuri pentru coordonarea resurselor necesare pentru implementarea planului de urgenţă externă</w:t>
      </w:r>
      <w:r w:rsidR="00C04639">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 Măsuri pentru acordarea de asistenţă la acţiunile de limitare şi înlăturare a consecinţelor </w:t>
      </w:r>
      <w:r w:rsidR="00C04639">
        <w:rPr>
          <w:rFonts w:ascii="Times New Roman" w:hAnsi="Times New Roman" w:cs="Times New Roman"/>
          <w:sz w:val="28"/>
          <w:szCs w:val="28"/>
        </w:rPr>
        <w:t>la obiectul industrial periculos;</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e) Măsuri pentru acţiunile de limitare şi înlăturare a consecinţelor în exteriorul </w:t>
      </w:r>
      <w:r w:rsidR="00C04639">
        <w:rPr>
          <w:rFonts w:ascii="Times New Roman" w:hAnsi="Times New Roman" w:cs="Times New Roman"/>
          <w:sz w:val="28"/>
          <w:szCs w:val="28"/>
        </w:rPr>
        <w:t>obiectului industrial periculos;</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 xml:space="preserve">f) Măsuri pentru oferirea de informaţii specifice publicului referitoare la accident şi la conduita pe care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o adopte</w:t>
      </w:r>
      <w:r w:rsidR="00C04639">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g) Măsuri pentru furnizarea de informaţii către serviciile de urgenţă ale altor state în cazul în care survine </w:t>
      </w: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accident major cu posibile consecinţe transfrontiere</w:t>
      </w:r>
      <w:r w:rsidR="00C04639">
        <w:rPr>
          <w:rFonts w:ascii="Times New Roman" w:hAnsi="Times New Roman" w:cs="Times New Roman"/>
          <w:sz w:val="28"/>
          <w:szCs w:val="28"/>
        </w:rPr>
        <w:t>.</w:t>
      </w:r>
      <w:r w:rsidRPr="00817FBB">
        <w:rPr>
          <w:rFonts w:ascii="Times New Roman" w:hAnsi="Times New Roman" w:cs="Times New Roman"/>
          <w:sz w:val="28"/>
          <w:szCs w:val="28"/>
        </w:rPr>
        <w:t xml:space="preserve"> </w:t>
      </w:r>
    </w:p>
    <w:p w:rsidR="00C04639" w:rsidRDefault="00C04639" w:rsidP="00817FBB">
      <w:pPr>
        <w:pStyle w:val="a3"/>
        <w:jc w:val="both"/>
        <w:rPr>
          <w:rFonts w:ascii="Times New Roman" w:hAnsi="Times New Roman" w:cs="Times New Roman"/>
          <w:b/>
          <w:bCs/>
          <w:sz w:val="28"/>
          <w:szCs w:val="28"/>
        </w:rPr>
      </w:pP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ANEXA 5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INFORMAŢII CARE TREBUIE COMUNICATE PUBLICULUI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Numele titularului activităţii şi adresa </w:t>
      </w:r>
      <w:r w:rsidR="00C04639">
        <w:rPr>
          <w:rFonts w:ascii="Times New Roman" w:hAnsi="Times New Roman" w:cs="Times New Roman"/>
          <w:sz w:val="28"/>
          <w:szCs w:val="28"/>
        </w:rPr>
        <w:t>obiectului industrial periculos;</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2. Informaţii pentru identificarea, după funcţia deţinută, a persoanei care furnizează informaţiile</w:t>
      </w:r>
      <w:r w:rsidR="00C04639">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Confirmarea faptului că obiectivul intră sub incidenţa reglementărilor şi/sau a dispoziţiilor administrative de implementare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acestei </w:t>
      </w:r>
      <w:r w:rsidR="00C04639">
        <w:rPr>
          <w:rFonts w:ascii="Times New Roman" w:hAnsi="Times New Roman" w:cs="Times New Roman"/>
          <w:sz w:val="28"/>
          <w:szCs w:val="28"/>
        </w:rPr>
        <w:t>legi</w:t>
      </w:r>
      <w:r w:rsidRPr="00817FBB">
        <w:rPr>
          <w:rFonts w:ascii="Times New Roman" w:hAnsi="Times New Roman" w:cs="Times New Roman"/>
          <w:sz w:val="28"/>
          <w:szCs w:val="28"/>
        </w:rPr>
        <w:t xml:space="preserve"> şi că notificarea prevăzută la art. </w:t>
      </w:r>
      <w:proofErr w:type="gramStart"/>
      <w:r w:rsidRPr="00817FBB">
        <w:rPr>
          <w:rFonts w:ascii="Times New Roman" w:hAnsi="Times New Roman" w:cs="Times New Roman"/>
          <w:sz w:val="28"/>
          <w:szCs w:val="28"/>
        </w:rPr>
        <w:t>7 sau raportul de securitate prevăzut la art.</w:t>
      </w:r>
      <w:proofErr w:type="gramEnd"/>
      <w:r w:rsidRPr="00817FBB">
        <w:rPr>
          <w:rFonts w:ascii="Times New Roman" w:hAnsi="Times New Roman" w:cs="Times New Roman"/>
          <w:sz w:val="28"/>
          <w:szCs w:val="28"/>
        </w:rPr>
        <w:t xml:space="preserve"> </w:t>
      </w:r>
      <w:proofErr w:type="gramStart"/>
      <w:r w:rsidRPr="00817FBB">
        <w:rPr>
          <w:rFonts w:ascii="Times New Roman" w:hAnsi="Times New Roman" w:cs="Times New Roman"/>
          <w:sz w:val="28"/>
          <w:szCs w:val="28"/>
        </w:rPr>
        <w:t>10 alin.</w:t>
      </w:r>
      <w:proofErr w:type="gramEnd"/>
      <w:r w:rsidRPr="00817FBB">
        <w:rPr>
          <w:rFonts w:ascii="Times New Roman" w:hAnsi="Times New Roman" w:cs="Times New Roman"/>
          <w:sz w:val="28"/>
          <w:szCs w:val="28"/>
        </w:rPr>
        <w:t xml:space="preserve"> (1)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fost înaintat autorităţii competente</w:t>
      </w:r>
      <w:r w:rsidR="00824DF2">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4. Explicarea în termeni simpli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activităţii sau a activităţilor desfăşurate în cadrul </w:t>
      </w:r>
      <w:r w:rsidR="00824DF2">
        <w:rPr>
          <w:rFonts w:ascii="Times New Roman" w:hAnsi="Times New Roman" w:cs="Times New Roman"/>
          <w:sz w:val="28"/>
          <w:szCs w:val="28"/>
        </w:rPr>
        <w:t>obiectului industrial periculos;</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5. Denumirile comune sau, în cazul substanţelor periculoase cuprinse în partea a 2-</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a anexei nr. 1, denumirile generice sau categoria generală de pericol a substanţelor şi a preparatelor implicate din obiectiv care ar putea conduce la producerea unui accident major, indicându-se principalele lor caracteristici periculoase</w:t>
      </w:r>
      <w:r w:rsidR="00824DF2">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6. Informaţii generale privind natura pericolelor de accidente majore, inclusiv efectele lor potenţiale asupra populaţiei şi mediului</w:t>
      </w:r>
      <w:r w:rsidR="00824DF2">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7. Informaţii corespunzătoare asupra modului în care populaţia afectată </w:t>
      </w:r>
      <w:proofErr w:type="gramStart"/>
      <w:r w:rsidRPr="00817FBB">
        <w:rPr>
          <w:rFonts w:ascii="Times New Roman" w:hAnsi="Times New Roman" w:cs="Times New Roman"/>
          <w:sz w:val="28"/>
          <w:szCs w:val="28"/>
        </w:rPr>
        <w:t>este</w:t>
      </w:r>
      <w:proofErr w:type="gramEnd"/>
      <w:r w:rsidRPr="00817FBB">
        <w:rPr>
          <w:rFonts w:ascii="Times New Roman" w:hAnsi="Times New Roman" w:cs="Times New Roman"/>
          <w:sz w:val="28"/>
          <w:szCs w:val="28"/>
        </w:rPr>
        <w:t xml:space="preserve"> avertizată şi informată în cazul producerii unui accident major</w:t>
      </w:r>
      <w:r w:rsidR="00824DF2">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8. Informaţii corespunzătoare asupra acţiunilor pe care trebuie </w:t>
      </w:r>
      <w:proofErr w:type="gramStart"/>
      <w:r w:rsidRPr="00817FBB">
        <w:rPr>
          <w:rFonts w:ascii="Times New Roman" w:hAnsi="Times New Roman" w:cs="Times New Roman"/>
          <w:sz w:val="28"/>
          <w:szCs w:val="28"/>
        </w:rPr>
        <w:t>să</w:t>
      </w:r>
      <w:proofErr w:type="gramEnd"/>
      <w:r w:rsidRPr="00817FBB">
        <w:rPr>
          <w:rFonts w:ascii="Times New Roman" w:hAnsi="Times New Roman" w:cs="Times New Roman"/>
          <w:sz w:val="28"/>
          <w:szCs w:val="28"/>
        </w:rPr>
        <w:t xml:space="preserve"> le întreprindă populaţia afectată şi asupra comportamentului pe care trebuie să îl adopte în cazul</w:t>
      </w:r>
      <w:r w:rsidR="00824DF2">
        <w:rPr>
          <w:rFonts w:ascii="Times New Roman" w:hAnsi="Times New Roman" w:cs="Times New Roman"/>
          <w:sz w:val="28"/>
          <w:szCs w:val="28"/>
        </w:rPr>
        <w:t xml:space="preserve"> producerii unui accident major;</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9. Confirmarea faptului că titularul activităţii are obligaţia de </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întreprinde măsuri adecvate </w:t>
      </w:r>
      <w:r w:rsidR="00824DF2">
        <w:rPr>
          <w:rFonts w:ascii="Times New Roman" w:hAnsi="Times New Roman" w:cs="Times New Roman"/>
          <w:sz w:val="28"/>
          <w:szCs w:val="28"/>
        </w:rPr>
        <w:t>la obiectul industrial periculos</w:t>
      </w:r>
      <w:r w:rsidRPr="00817FBB">
        <w:rPr>
          <w:rFonts w:ascii="Times New Roman" w:hAnsi="Times New Roman" w:cs="Times New Roman"/>
          <w:sz w:val="28"/>
          <w:szCs w:val="28"/>
        </w:rPr>
        <w:t>, în special menţinerea legăturii cu serviciile de urgenţă, pentru a acţiona în caz de accidente majore şi pentru a minimiza efectele acestora</w:t>
      </w:r>
      <w:r w:rsidR="00824DF2">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10. O referinţă la planul de urgenţă externă elaborat pentru a face faţă oricăror efecte ale accidentului în afara </w:t>
      </w:r>
      <w:r w:rsidR="00824DF2">
        <w:rPr>
          <w:rFonts w:ascii="Times New Roman" w:hAnsi="Times New Roman" w:cs="Times New Roman"/>
          <w:sz w:val="28"/>
          <w:szCs w:val="28"/>
        </w:rPr>
        <w:t>obiectului industrial periculos</w:t>
      </w:r>
      <w:r w:rsidRPr="00817FBB">
        <w:rPr>
          <w:rFonts w:ascii="Times New Roman" w:hAnsi="Times New Roman" w:cs="Times New Roman"/>
          <w:sz w:val="28"/>
          <w:szCs w:val="28"/>
        </w:rPr>
        <w:t xml:space="preserve">. Trebuie incluse şi sfaturi privind cooperarea şi respectarea instrucţiunilor şi solicitărilor din partea serviciilor de urgenţă pe timpul accidentului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11. Detalii asupra sursei de unde pot fi obţinute informaţii suplimentare, sub rezerva cerinţelor de confidenţialitate stabilite potrivit legii</w:t>
      </w:r>
      <w:r w:rsidR="00556E31">
        <w:rPr>
          <w:rFonts w:ascii="Times New Roman" w:hAnsi="Times New Roman" w:cs="Times New Roman"/>
          <w:sz w:val="28"/>
          <w:szCs w:val="28"/>
        </w:rPr>
        <w:t>.</w:t>
      </w:r>
      <w:r w:rsidRPr="00817FBB">
        <w:rPr>
          <w:rFonts w:ascii="Times New Roman" w:hAnsi="Times New Roman" w:cs="Times New Roman"/>
          <w:sz w:val="28"/>
          <w:szCs w:val="28"/>
        </w:rPr>
        <w:t xml:space="preserve"> </w:t>
      </w:r>
    </w:p>
    <w:p w:rsidR="00824DF2" w:rsidRDefault="00824DF2" w:rsidP="00817FBB">
      <w:pPr>
        <w:pStyle w:val="a3"/>
        <w:jc w:val="both"/>
        <w:rPr>
          <w:rFonts w:ascii="Times New Roman" w:hAnsi="Times New Roman" w:cs="Times New Roman"/>
          <w:b/>
          <w:bCs/>
          <w:sz w:val="28"/>
          <w:szCs w:val="28"/>
        </w:rPr>
      </w:pP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ANEXA 6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CRITERII DE NOTIFICARE A UNUI ACCIDENT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I. Orice </w:t>
      </w:r>
      <w:r w:rsidR="00824DF2">
        <w:rPr>
          <w:rFonts w:ascii="Times New Roman" w:hAnsi="Times New Roman" w:cs="Times New Roman"/>
          <w:sz w:val="28"/>
          <w:szCs w:val="28"/>
        </w:rPr>
        <w:t>accident industrial</w:t>
      </w:r>
      <w:r w:rsidRPr="00817FBB">
        <w:rPr>
          <w:rFonts w:ascii="Times New Roman" w:hAnsi="Times New Roman" w:cs="Times New Roman"/>
          <w:sz w:val="28"/>
          <w:szCs w:val="28"/>
        </w:rPr>
        <w:t>/</w:t>
      </w:r>
      <w:r w:rsidR="00824DF2">
        <w:rPr>
          <w:rFonts w:ascii="Times New Roman" w:hAnsi="Times New Roman" w:cs="Times New Roman"/>
          <w:sz w:val="28"/>
          <w:szCs w:val="28"/>
        </w:rPr>
        <w:t>accident major</w:t>
      </w:r>
      <w:r w:rsidRPr="00817FBB">
        <w:rPr>
          <w:rFonts w:ascii="Times New Roman" w:hAnsi="Times New Roman" w:cs="Times New Roman"/>
          <w:sz w:val="28"/>
          <w:szCs w:val="28"/>
        </w:rPr>
        <w:t xml:space="preserve"> trebuie notificat de către operator, în cel mai scurt timp, autorităţilor teritoriale competente.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I</w:t>
      </w:r>
      <w:r w:rsidR="00824DF2">
        <w:rPr>
          <w:rFonts w:ascii="Times New Roman" w:hAnsi="Times New Roman" w:cs="Times New Roman"/>
          <w:sz w:val="28"/>
          <w:szCs w:val="28"/>
        </w:rPr>
        <w:t>PSSTOIP</w:t>
      </w:r>
      <w:r w:rsidRPr="00817FBB">
        <w:rPr>
          <w:rFonts w:ascii="Times New Roman" w:hAnsi="Times New Roman" w:cs="Times New Roman"/>
          <w:sz w:val="28"/>
          <w:szCs w:val="28"/>
        </w:rPr>
        <w:t xml:space="preserve"> are obligaţia de a notifica Comisiei Europeană orice accident care intră sub incidenţa </w:t>
      </w:r>
      <w:r w:rsidR="00824DF2">
        <w:rPr>
          <w:rFonts w:ascii="Times New Roman" w:hAnsi="Times New Roman" w:cs="Times New Roman"/>
          <w:sz w:val="28"/>
          <w:szCs w:val="28"/>
        </w:rPr>
        <w:t>prezentei legi.</w:t>
      </w:r>
      <w:r w:rsidRPr="00817FBB">
        <w:rPr>
          <w:rFonts w:ascii="Times New Roman" w:hAnsi="Times New Roman" w:cs="Times New Roman"/>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w:t>
      </w:r>
      <w:r w:rsidRPr="00817FBB">
        <w:rPr>
          <w:rFonts w:ascii="Times New Roman" w:hAnsi="Times New Roman" w:cs="Times New Roman"/>
          <w:b/>
          <w:bCs/>
          <w:sz w:val="28"/>
          <w:szCs w:val="28"/>
        </w:rPr>
        <w:t xml:space="preserve">Substanţe periculoase implicate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sz w:val="28"/>
          <w:szCs w:val="28"/>
        </w:rPr>
        <w:t>Orice incendiu sau explozie ori eliberare accidentală a unei substanţe periculoase implicând o cantitate de cel puţin 5% din cantitatea relevantă stabilită în coloana 3 din anexa nr.</w:t>
      </w:r>
      <w:proofErr w:type="gramEnd"/>
      <w:r w:rsidRPr="00817FBB">
        <w:rPr>
          <w:rFonts w:ascii="Times New Roman" w:hAnsi="Times New Roman" w:cs="Times New Roman"/>
          <w:sz w:val="28"/>
          <w:szCs w:val="28"/>
        </w:rPr>
        <w:t xml:space="preserve"> 1.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w:t>
      </w:r>
      <w:r w:rsidRPr="00817FBB">
        <w:rPr>
          <w:rFonts w:ascii="Times New Roman" w:hAnsi="Times New Roman" w:cs="Times New Roman"/>
          <w:b/>
          <w:bCs/>
          <w:sz w:val="28"/>
          <w:szCs w:val="28"/>
        </w:rPr>
        <w:t xml:space="preserve">Vătămarea persoanelor sau daune asupra proprietăţii </w:t>
      </w:r>
    </w:p>
    <w:p w:rsidR="00817FBB" w:rsidRPr="00817FBB" w:rsidRDefault="00817FBB" w:rsidP="00817FBB">
      <w:pPr>
        <w:pStyle w:val="a3"/>
        <w:jc w:val="both"/>
        <w:rPr>
          <w:rFonts w:ascii="Times New Roman" w:hAnsi="Times New Roman" w:cs="Times New Roman"/>
          <w:sz w:val="28"/>
          <w:szCs w:val="28"/>
        </w:rPr>
      </w:pP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accident care implică direct o substanţă periculoasă şi care duce la unul dintre evenimentele următoare: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deces;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rănirea</w:t>
      </w:r>
      <w:proofErr w:type="gramEnd"/>
      <w:r w:rsidRPr="00817FBB">
        <w:rPr>
          <w:rFonts w:ascii="Times New Roman" w:hAnsi="Times New Roman" w:cs="Times New Roman"/>
          <w:sz w:val="28"/>
          <w:szCs w:val="28"/>
        </w:rPr>
        <w:t xml:space="preserve"> a 6 persoane din interiorul obiecti</w:t>
      </w:r>
      <w:r w:rsidR="0034734F">
        <w:rPr>
          <w:rFonts w:ascii="Times New Roman" w:hAnsi="Times New Roman" w:cs="Times New Roman"/>
          <w:sz w:val="28"/>
          <w:szCs w:val="28"/>
        </w:rPr>
        <w:t>ului industrial periculos</w:t>
      </w:r>
      <w:r w:rsidRPr="00817FBB">
        <w:rPr>
          <w:rFonts w:ascii="Times New Roman" w:hAnsi="Times New Roman" w:cs="Times New Roman"/>
          <w:sz w:val="28"/>
          <w:szCs w:val="28"/>
        </w:rPr>
        <w:t xml:space="preserve"> şi spitalizarea acestora pentru cel puţin 24 de ore;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w:t>
      </w:r>
      <w:proofErr w:type="gramStart"/>
      <w:r w:rsidRPr="00817FBB">
        <w:rPr>
          <w:rFonts w:ascii="Times New Roman" w:hAnsi="Times New Roman" w:cs="Times New Roman"/>
          <w:sz w:val="28"/>
          <w:szCs w:val="28"/>
        </w:rPr>
        <w:t>spitalizarea</w:t>
      </w:r>
      <w:proofErr w:type="gramEnd"/>
      <w:r w:rsidRPr="00817FBB">
        <w:rPr>
          <w:rFonts w:ascii="Times New Roman" w:hAnsi="Times New Roman" w:cs="Times New Roman"/>
          <w:sz w:val="28"/>
          <w:szCs w:val="28"/>
        </w:rPr>
        <w:t xml:space="preserve"> unei persoane din afara obiect</w:t>
      </w:r>
      <w:r w:rsidR="0034734F">
        <w:rPr>
          <w:rFonts w:ascii="Times New Roman" w:hAnsi="Times New Roman" w:cs="Times New Roman"/>
          <w:sz w:val="28"/>
          <w:szCs w:val="28"/>
        </w:rPr>
        <w:t>ului industrial periculos</w:t>
      </w:r>
      <w:r w:rsidRPr="00817FBB">
        <w:rPr>
          <w:rFonts w:ascii="Times New Roman" w:hAnsi="Times New Roman" w:cs="Times New Roman"/>
          <w:sz w:val="28"/>
          <w:szCs w:val="28"/>
        </w:rPr>
        <w:t xml:space="preserve"> pentru cel puţin 24 de ore;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d) </w:t>
      </w:r>
      <w:proofErr w:type="gramStart"/>
      <w:r w:rsidRPr="00817FBB">
        <w:rPr>
          <w:rFonts w:ascii="Times New Roman" w:hAnsi="Times New Roman" w:cs="Times New Roman"/>
          <w:sz w:val="28"/>
          <w:szCs w:val="28"/>
        </w:rPr>
        <w:t>producerea</w:t>
      </w:r>
      <w:proofErr w:type="gramEnd"/>
      <w:r w:rsidRPr="00817FBB">
        <w:rPr>
          <w:rFonts w:ascii="Times New Roman" w:hAnsi="Times New Roman" w:cs="Times New Roman"/>
          <w:sz w:val="28"/>
          <w:szCs w:val="28"/>
        </w:rPr>
        <w:t xml:space="preserve"> de daune asupra unei/unor locuinţe din afara </w:t>
      </w:r>
      <w:r w:rsidR="0034734F" w:rsidRPr="00817FBB">
        <w:rPr>
          <w:rFonts w:ascii="Times New Roman" w:hAnsi="Times New Roman" w:cs="Times New Roman"/>
          <w:sz w:val="28"/>
          <w:szCs w:val="28"/>
        </w:rPr>
        <w:t>obiect</w:t>
      </w:r>
      <w:r w:rsidR="0034734F">
        <w:rPr>
          <w:rFonts w:ascii="Times New Roman" w:hAnsi="Times New Roman" w:cs="Times New Roman"/>
          <w:sz w:val="28"/>
          <w:szCs w:val="28"/>
        </w:rPr>
        <w:t>ului industrial periculos</w:t>
      </w:r>
      <w:r w:rsidRPr="00817FBB">
        <w:rPr>
          <w:rFonts w:ascii="Times New Roman" w:hAnsi="Times New Roman" w:cs="Times New Roman"/>
          <w:sz w:val="28"/>
          <w:szCs w:val="28"/>
        </w:rPr>
        <w:t xml:space="preserve"> care să o/le facă inutilizabilă(e) ca rezultat al accidentului;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e) </w:t>
      </w:r>
      <w:proofErr w:type="gramStart"/>
      <w:r w:rsidRPr="00817FBB">
        <w:rPr>
          <w:rFonts w:ascii="Times New Roman" w:hAnsi="Times New Roman" w:cs="Times New Roman"/>
          <w:sz w:val="28"/>
          <w:szCs w:val="28"/>
        </w:rPr>
        <w:t>evacuarea</w:t>
      </w:r>
      <w:proofErr w:type="gramEnd"/>
      <w:r w:rsidRPr="00817FBB">
        <w:rPr>
          <w:rFonts w:ascii="Times New Roman" w:hAnsi="Times New Roman" w:cs="Times New Roman"/>
          <w:sz w:val="28"/>
          <w:szCs w:val="28"/>
        </w:rPr>
        <w:t xml:space="preserve"> sau adăpostirea unor persoane pentru mai mult de două ore (persoane x ore): valoarea calculată trebuie să fie de cel puţin 500;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f) </w:t>
      </w:r>
      <w:proofErr w:type="gramStart"/>
      <w:r w:rsidRPr="00817FBB">
        <w:rPr>
          <w:rFonts w:ascii="Times New Roman" w:hAnsi="Times New Roman" w:cs="Times New Roman"/>
          <w:sz w:val="28"/>
          <w:szCs w:val="28"/>
        </w:rPr>
        <w:t>întreruperea</w:t>
      </w:r>
      <w:proofErr w:type="gramEnd"/>
      <w:r w:rsidRPr="00817FBB">
        <w:rPr>
          <w:rFonts w:ascii="Times New Roman" w:hAnsi="Times New Roman" w:cs="Times New Roman"/>
          <w:sz w:val="28"/>
          <w:szCs w:val="28"/>
        </w:rPr>
        <w:t xml:space="preserve"> serviciilor de furnizare a apei potabile, electricităţii, gazului sau de telecomunicaţii pentru mai mult de două ore (persoane x ore): valoarea calculată trebuie să fie de cel puţin 1.000.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w:t>
      </w:r>
      <w:r w:rsidRPr="00817FBB">
        <w:rPr>
          <w:rFonts w:ascii="Times New Roman" w:hAnsi="Times New Roman" w:cs="Times New Roman"/>
          <w:b/>
          <w:bCs/>
          <w:sz w:val="28"/>
          <w:szCs w:val="28"/>
        </w:rPr>
        <w:t xml:space="preserve">Efecte nocive imediate asupra mediului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3.1. </w:t>
      </w:r>
      <w:proofErr w:type="gramStart"/>
      <w:r w:rsidRPr="00817FBB">
        <w:rPr>
          <w:rFonts w:ascii="Times New Roman" w:hAnsi="Times New Roman" w:cs="Times New Roman"/>
          <w:sz w:val="28"/>
          <w:szCs w:val="28"/>
        </w:rPr>
        <w:t>daune</w:t>
      </w:r>
      <w:proofErr w:type="gramEnd"/>
      <w:r w:rsidRPr="00817FBB">
        <w:rPr>
          <w:rFonts w:ascii="Times New Roman" w:hAnsi="Times New Roman" w:cs="Times New Roman"/>
          <w:sz w:val="28"/>
          <w:szCs w:val="28"/>
        </w:rPr>
        <w:t xml:space="preserve"> permanente sau pe termen lung asupra habitatelor terestre: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a) 0</w:t>
      </w:r>
      <w:proofErr w:type="gramStart"/>
      <w:r w:rsidRPr="00817FBB">
        <w:rPr>
          <w:rFonts w:ascii="Times New Roman" w:hAnsi="Times New Roman" w:cs="Times New Roman"/>
          <w:sz w:val="28"/>
          <w:szCs w:val="28"/>
        </w:rPr>
        <w:t>,5</w:t>
      </w:r>
      <w:proofErr w:type="gramEnd"/>
      <w:r w:rsidRPr="00817FBB">
        <w:rPr>
          <w:rFonts w:ascii="Times New Roman" w:hAnsi="Times New Roman" w:cs="Times New Roman"/>
          <w:sz w:val="28"/>
          <w:szCs w:val="28"/>
        </w:rPr>
        <w:t xml:space="preserve"> ha sau mai mult dintr-un habitat cu valoare ecologică sau de conservare, protejat prin lege;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10 ha sau mai multe hectare dintr-un habitat mai extins, incluzând teren agricol;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3.2. </w:t>
      </w:r>
      <w:proofErr w:type="gramStart"/>
      <w:r w:rsidRPr="00817FBB">
        <w:rPr>
          <w:rFonts w:ascii="Times New Roman" w:hAnsi="Times New Roman" w:cs="Times New Roman"/>
          <w:sz w:val="28"/>
          <w:szCs w:val="28"/>
        </w:rPr>
        <w:t>daune</w:t>
      </w:r>
      <w:proofErr w:type="gramEnd"/>
      <w:r w:rsidRPr="00817FBB">
        <w:rPr>
          <w:rFonts w:ascii="Times New Roman" w:hAnsi="Times New Roman" w:cs="Times New Roman"/>
          <w:sz w:val="28"/>
          <w:szCs w:val="28"/>
        </w:rPr>
        <w:t xml:space="preserve"> semnificative sau pe termen lung asupra habitatelor de apă curgătoare sau marine*: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a</w:t>
      </w:r>
      <w:r w:rsidR="0034734F">
        <w:rPr>
          <w:rFonts w:ascii="Times New Roman" w:hAnsi="Times New Roman" w:cs="Times New Roman"/>
          <w:sz w:val="28"/>
          <w:szCs w:val="28"/>
        </w:rPr>
        <w:t>) 10 km sau mai mult dintr-un rî</w:t>
      </w:r>
      <w:r w:rsidRPr="00817FBB">
        <w:rPr>
          <w:rFonts w:ascii="Times New Roman" w:hAnsi="Times New Roman" w:cs="Times New Roman"/>
          <w:sz w:val="28"/>
          <w:szCs w:val="28"/>
        </w:rPr>
        <w:t xml:space="preserve">u sau canal;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1 ha sau mai mult dintr-un lac sau iaz;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c) 2 ha sau mai mult dintr-o deltă;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3.3. </w:t>
      </w:r>
      <w:proofErr w:type="gramStart"/>
      <w:r w:rsidRPr="00817FBB">
        <w:rPr>
          <w:rFonts w:ascii="Times New Roman" w:hAnsi="Times New Roman" w:cs="Times New Roman"/>
          <w:sz w:val="28"/>
          <w:szCs w:val="28"/>
        </w:rPr>
        <w:t>daune</w:t>
      </w:r>
      <w:proofErr w:type="gramEnd"/>
      <w:r w:rsidRPr="00817FBB">
        <w:rPr>
          <w:rFonts w:ascii="Times New Roman" w:hAnsi="Times New Roman" w:cs="Times New Roman"/>
          <w:sz w:val="28"/>
          <w:szCs w:val="28"/>
        </w:rPr>
        <w:t xml:space="preserve"> semnificative aduse unui acvifer sau apelor subterane*: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1 ha sau mai mult.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4. </w:t>
      </w:r>
      <w:r w:rsidRPr="00817FBB">
        <w:rPr>
          <w:rFonts w:ascii="Times New Roman" w:hAnsi="Times New Roman" w:cs="Times New Roman"/>
          <w:b/>
          <w:bCs/>
          <w:sz w:val="28"/>
          <w:szCs w:val="28"/>
        </w:rPr>
        <w:t xml:space="preserve">Daune asupra proprietăţii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a) </w:t>
      </w:r>
      <w:proofErr w:type="gramStart"/>
      <w:r w:rsidRPr="00817FBB">
        <w:rPr>
          <w:rFonts w:ascii="Times New Roman" w:hAnsi="Times New Roman" w:cs="Times New Roman"/>
          <w:sz w:val="28"/>
          <w:szCs w:val="28"/>
        </w:rPr>
        <w:t>daune</w:t>
      </w:r>
      <w:proofErr w:type="gramEnd"/>
      <w:r w:rsidRPr="00817FBB">
        <w:rPr>
          <w:rFonts w:ascii="Times New Roman" w:hAnsi="Times New Roman" w:cs="Times New Roman"/>
          <w:sz w:val="28"/>
          <w:szCs w:val="28"/>
        </w:rPr>
        <w:t xml:space="preserve"> aduse proprietăţii în cadrul </w:t>
      </w:r>
      <w:r w:rsidR="0034734F" w:rsidRPr="00817FBB">
        <w:rPr>
          <w:rFonts w:ascii="Times New Roman" w:hAnsi="Times New Roman" w:cs="Times New Roman"/>
          <w:sz w:val="28"/>
          <w:szCs w:val="28"/>
        </w:rPr>
        <w:t>obiect</w:t>
      </w:r>
      <w:r w:rsidR="0034734F">
        <w:rPr>
          <w:rFonts w:ascii="Times New Roman" w:hAnsi="Times New Roman" w:cs="Times New Roman"/>
          <w:sz w:val="28"/>
          <w:szCs w:val="28"/>
        </w:rPr>
        <w:t>ului industrial periculos</w:t>
      </w:r>
      <w:r w:rsidRPr="00817FBB">
        <w:rPr>
          <w:rFonts w:ascii="Times New Roman" w:hAnsi="Times New Roman" w:cs="Times New Roman"/>
          <w:sz w:val="28"/>
          <w:szCs w:val="28"/>
        </w:rPr>
        <w:t xml:space="preserve"> de cel puţin 2 milioane euro;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b) </w:t>
      </w:r>
      <w:proofErr w:type="gramStart"/>
      <w:r w:rsidRPr="00817FBB">
        <w:rPr>
          <w:rFonts w:ascii="Times New Roman" w:hAnsi="Times New Roman" w:cs="Times New Roman"/>
          <w:sz w:val="28"/>
          <w:szCs w:val="28"/>
        </w:rPr>
        <w:t>daune</w:t>
      </w:r>
      <w:proofErr w:type="gramEnd"/>
      <w:r w:rsidRPr="00817FBB">
        <w:rPr>
          <w:rFonts w:ascii="Times New Roman" w:hAnsi="Times New Roman" w:cs="Times New Roman"/>
          <w:sz w:val="28"/>
          <w:szCs w:val="28"/>
        </w:rPr>
        <w:t xml:space="preserve"> aduse proprietăţii în afara </w:t>
      </w:r>
      <w:r w:rsidR="0034734F" w:rsidRPr="00817FBB">
        <w:rPr>
          <w:rFonts w:ascii="Times New Roman" w:hAnsi="Times New Roman" w:cs="Times New Roman"/>
          <w:sz w:val="28"/>
          <w:szCs w:val="28"/>
        </w:rPr>
        <w:t>obiect</w:t>
      </w:r>
      <w:r w:rsidR="0034734F">
        <w:rPr>
          <w:rFonts w:ascii="Times New Roman" w:hAnsi="Times New Roman" w:cs="Times New Roman"/>
          <w:sz w:val="28"/>
          <w:szCs w:val="28"/>
        </w:rPr>
        <w:t>ului industrial periculos</w:t>
      </w:r>
      <w:r w:rsidRPr="00817FBB">
        <w:rPr>
          <w:rFonts w:ascii="Times New Roman" w:hAnsi="Times New Roman" w:cs="Times New Roman"/>
          <w:sz w:val="28"/>
          <w:szCs w:val="28"/>
        </w:rPr>
        <w:t xml:space="preserve"> în valoare de cel puţin 0,5 milioane euro.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5</w:t>
      </w:r>
      <w:r w:rsidR="0034734F">
        <w:rPr>
          <w:rFonts w:ascii="Times New Roman" w:hAnsi="Times New Roman" w:cs="Times New Roman"/>
          <w:b/>
          <w:bCs/>
          <w:sz w:val="28"/>
          <w:szCs w:val="28"/>
        </w:rPr>
        <w:t>. Daune transfrontiere</w:t>
      </w:r>
      <w:r w:rsidRPr="00817FBB">
        <w:rPr>
          <w:rFonts w:ascii="Times New Roman" w:hAnsi="Times New Roman" w:cs="Times New Roman"/>
          <w:b/>
          <w:bCs/>
          <w:sz w:val="28"/>
          <w:szCs w:val="28"/>
        </w:rPr>
        <w:t xml:space="preserv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Orice accident care implică în mod direct o substanţă periculoasă care determină efecte în afara teritoriului naţional.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lastRenderedPageBreak/>
        <w:t>II. I</w:t>
      </w:r>
      <w:r w:rsidR="0034734F">
        <w:rPr>
          <w:rFonts w:ascii="Times New Roman" w:hAnsi="Times New Roman" w:cs="Times New Roman"/>
          <w:sz w:val="28"/>
          <w:szCs w:val="28"/>
        </w:rPr>
        <w:t>PSSTOIP</w:t>
      </w:r>
      <w:r w:rsidRPr="00817FBB">
        <w:rPr>
          <w:rFonts w:ascii="Times New Roman" w:hAnsi="Times New Roman" w:cs="Times New Roman"/>
          <w:sz w:val="28"/>
          <w:szCs w:val="28"/>
        </w:rPr>
        <w:t xml:space="preserve"> notifică Comisiei Europene accidentele sau incidentele</w:t>
      </w:r>
      <w:r w:rsidR="0034734F">
        <w:rPr>
          <w:rFonts w:ascii="Times New Roman" w:hAnsi="Times New Roman" w:cs="Times New Roman"/>
          <w:sz w:val="28"/>
          <w:szCs w:val="28"/>
        </w:rPr>
        <w:t xml:space="preserve"> considerate ca prezentî</w:t>
      </w:r>
      <w:r w:rsidRPr="00817FBB">
        <w:rPr>
          <w:rFonts w:ascii="Times New Roman" w:hAnsi="Times New Roman" w:cs="Times New Roman"/>
          <w:sz w:val="28"/>
          <w:szCs w:val="28"/>
        </w:rPr>
        <w:t xml:space="preserve">nd </w:t>
      </w: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interes tehnic special pentru prevenirea accidentelor majore şi pentru limitarea consecinţelor acestora şi care nu îndeplinesc criteriile cantitative menţionate mai sus. </w:t>
      </w:r>
    </w:p>
    <w:p w:rsidR="0034734F" w:rsidRDefault="0034734F" w:rsidP="00817FBB">
      <w:pPr>
        <w:pStyle w:val="a3"/>
        <w:jc w:val="both"/>
        <w:rPr>
          <w:rFonts w:ascii="Times New Roman" w:hAnsi="Times New Roman" w:cs="Times New Roman"/>
          <w:b/>
          <w:bCs/>
          <w:sz w:val="28"/>
          <w:szCs w:val="28"/>
        </w:rPr>
      </w:pP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ANEXA 7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b/>
          <w:bCs/>
          <w:sz w:val="28"/>
          <w:szCs w:val="28"/>
        </w:rPr>
        <w:t xml:space="preserve">CRITERII ARMONIZATE PENTRU SCUTIREA DE ANUMITE OBLIGAŢII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Se acordă derogare conform art. </w:t>
      </w:r>
      <w:proofErr w:type="gramStart"/>
      <w:r w:rsidRPr="00817FBB">
        <w:rPr>
          <w:rFonts w:ascii="Times New Roman" w:hAnsi="Times New Roman" w:cs="Times New Roman"/>
          <w:sz w:val="28"/>
          <w:szCs w:val="28"/>
        </w:rPr>
        <w:t>10 alin.</w:t>
      </w:r>
      <w:proofErr w:type="gramEnd"/>
      <w:r w:rsidRPr="00817FBB">
        <w:rPr>
          <w:rFonts w:ascii="Times New Roman" w:hAnsi="Times New Roman" w:cs="Times New Roman"/>
          <w:sz w:val="28"/>
          <w:szCs w:val="28"/>
        </w:rPr>
        <w:t xml:space="preserve"> (7) </w:t>
      </w:r>
      <w:proofErr w:type="gramStart"/>
      <w:r w:rsidRPr="00817FBB">
        <w:rPr>
          <w:rFonts w:ascii="Times New Roman" w:hAnsi="Times New Roman" w:cs="Times New Roman"/>
          <w:sz w:val="28"/>
          <w:szCs w:val="28"/>
        </w:rPr>
        <w:t>dacă</w:t>
      </w:r>
      <w:proofErr w:type="gramEnd"/>
      <w:r w:rsidRPr="00817FBB">
        <w:rPr>
          <w:rFonts w:ascii="Times New Roman" w:hAnsi="Times New Roman" w:cs="Times New Roman"/>
          <w:sz w:val="28"/>
          <w:szCs w:val="28"/>
        </w:rPr>
        <w:t xml:space="preserve"> cel puţin unul din următoarele criterii este îndeplinit: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1. Stare de agregare a substanţei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Substanţe în stare solidă care, în condiţii normale sau anormale previzibile, nu pot crea </w:t>
      </w: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pericol de accident major în cazul unei eliberări de materie sau de energie.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2. Conţinut şi cantităţi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Substanţele ambalate sau conţinute într-o asemenea manieră şi în asemenea cantităţi încât degajarea maximă sub orice circumstanţe nu poate crea </w:t>
      </w:r>
      <w:proofErr w:type="gramStart"/>
      <w:r w:rsidRPr="00817FBB">
        <w:rPr>
          <w:rFonts w:ascii="Times New Roman" w:hAnsi="Times New Roman" w:cs="Times New Roman"/>
          <w:sz w:val="28"/>
          <w:szCs w:val="28"/>
        </w:rPr>
        <w:t>un</w:t>
      </w:r>
      <w:proofErr w:type="gramEnd"/>
      <w:r w:rsidRPr="00817FBB">
        <w:rPr>
          <w:rFonts w:ascii="Times New Roman" w:hAnsi="Times New Roman" w:cs="Times New Roman"/>
          <w:sz w:val="28"/>
          <w:szCs w:val="28"/>
        </w:rPr>
        <w:t xml:space="preserve"> pericol de accident major.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3. Amplasare şi cantităţi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Substanţele prezente în asemenea cantităţi şi la asemenea distanţe faţă de alte substanţe periculoase (din </w:t>
      </w:r>
      <w:r w:rsidR="0034734F">
        <w:rPr>
          <w:rFonts w:ascii="Times New Roman" w:hAnsi="Times New Roman" w:cs="Times New Roman"/>
          <w:sz w:val="28"/>
          <w:szCs w:val="28"/>
        </w:rPr>
        <w:t xml:space="preserve">cadrul </w:t>
      </w:r>
      <w:r w:rsidR="0034734F" w:rsidRPr="00817FBB">
        <w:rPr>
          <w:rFonts w:ascii="Times New Roman" w:hAnsi="Times New Roman" w:cs="Times New Roman"/>
          <w:sz w:val="28"/>
          <w:szCs w:val="28"/>
        </w:rPr>
        <w:t>obiect</w:t>
      </w:r>
      <w:r w:rsidR="0034734F">
        <w:rPr>
          <w:rFonts w:ascii="Times New Roman" w:hAnsi="Times New Roman" w:cs="Times New Roman"/>
          <w:sz w:val="28"/>
          <w:szCs w:val="28"/>
        </w:rPr>
        <w:t>ului industrial periculos</w:t>
      </w:r>
      <w:r w:rsidRPr="00817FBB">
        <w:rPr>
          <w:rFonts w:ascii="Times New Roman" w:hAnsi="Times New Roman" w:cs="Times New Roman"/>
          <w:sz w:val="28"/>
          <w:szCs w:val="28"/>
        </w:rPr>
        <w:t xml:space="preserve"> sau din </w:t>
      </w:r>
      <w:proofErr w:type="gramStart"/>
      <w:r w:rsidRPr="00817FBB">
        <w:rPr>
          <w:rFonts w:ascii="Times New Roman" w:hAnsi="Times New Roman" w:cs="Times New Roman"/>
          <w:sz w:val="28"/>
          <w:szCs w:val="28"/>
        </w:rPr>
        <w:t>altă</w:t>
      </w:r>
      <w:proofErr w:type="gramEnd"/>
      <w:r w:rsidRPr="00817FBB">
        <w:rPr>
          <w:rFonts w:ascii="Times New Roman" w:hAnsi="Times New Roman" w:cs="Times New Roman"/>
          <w:sz w:val="28"/>
          <w:szCs w:val="28"/>
        </w:rPr>
        <w:t xml:space="preserve"> parte) încât nu pot crea pericol de accident major prin ele însele şi nici nu pot iniţia un accident major care să implice alte substanţe periculoase.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 xml:space="preserve">4. Clasificare </w:t>
      </w:r>
    </w:p>
    <w:p w:rsidR="00817FBB" w:rsidRPr="00817FBB" w:rsidRDefault="00817FBB" w:rsidP="00817FBB">
      <w:pPr>
        <w:pStyle w:val="a3"/>
        <w:jc w:val="both"/>
        <w:rPr>
          <w:rFonts w:ascii="Times New Roman" w:hAnsi="Times New Roman" w:cs="Times New Roman"/>
          <w:sz w:val="28"/>
          <w:szCs w:val="28"/>
        </w:rPr>
      </w:pPr>
      <w:r w:rsidRPr="00817FBB">
        <w:rPr>
          <w:rFonts w:ascii="Times New Roman" w:hAnsi="Times New Roman" w:cs="Times New Roman"/>
          <w:sz w:val="28"/>
          <w:szCs w:val="28"/>
        </w:rPr>
        <w:t>Substanţele care sunt definite ca substanţe periculoase în virtutea clasificării lor generice în anexa nr. 1, partea a 2-</w:t>
      </w:r>
      <w:proofErr w:type="gramStart"/>
      <w:r w:rsidRPr="00817FBB">
        <w:rPr>
          <w:rFonts w:ascii="Times New Roman" w:hAnsi="Times New Roman" w:cs="Times New Roman"/>
          <w:sz w:val="28"/>
          <w:szCs w:val="28"/>
        </w:rPr>
        <w:t>a</w:t>
      </w:r>
      <w:proofErr w:type="gramEnd"/>
      <w:r w:rsidRPr="00817FBB">
        <w:rPr>
          <w:rFonts w:ascii="Times New Roman" w:hAnsi="Times New Roman" w:cs="Times New Roman"/>
          <w:sz w:val="28"/>
          <w:szCs w:val="28"/>
        </w:rPr>
        <w:t xml:space="preserve"> a prezentei hotărâri, dar care nu pot crea un pericol de accident major, din acest motiv clasificarea generică fiind inadecvată în acest scop. </w:t>
      </w:r>
    </w:p>
    <w:p w:rsidR="002C50E8" w:rsidRPr="00817FBB" w:rsidRDefault="002C50E8" w:rsidP="00817FBB">
      <w:pPr>
        <w:pStyle w:val="a3"/>
        <w:jc w:val="both"/>
        <w:rPr>
          <w:rFonts w:ascii="Times New Roman" w:hAnsi="Times New Roman" w:cs="Times New Roman"/>
          <w:sz w:val="28"/>
          <w:szCs w:val="28"/>
        </w:rPr>
      </w:pPr>
    </w:p>
    <w:sectPr w:rsidR="002C50E8" w:rsidRPr="00817FB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915"/>
    <w:multiLevelType w:val="hybridMultilevel"/>
    <w:tmpl w:val="5C20B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B5D38"/>
    <w:multiLevelType w:val="hybridMultilevel"/>
    <w:tmpl w:val="1BB43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A55A7"/>
    <w:multiLevelType w:val="hybridMultilevel"/>
    <w:tmpl w:val="46E41542"/>
    <w:lvl w:ilvl="0" w:tplc="091013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55389"/>
    <w:multiLevelType w:val="hybridMultilevel"/>
    <w:tmpl w:val="00A88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A496E"/>
    <w:multiLevelType w:val="hybridMultilevel"/>
    <w:tmpl w:val="5C20B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B8048A"/>
    <w:multiLevelType w:val="hybridMultilevel"/>
    <w:tmpl w:val="A6D00D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E464FE"/>
    <w:multiLevelType w:val="hybridMultilevel"/>
    <w:tmpl w:val="8B3C023A"/>
    <w:lvl w:ilvl="0" w:tplc="70329862">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D35F3B"/>
    <w:multiLevelType w:val="hybridMultilevel"/>
    <w:tmpl w:val="5A669556"/>
    <w:lvl w:ilvl="0" w:tplc="4306C6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3940DB"/>
    <w:multiLevelType w:val="hybridMultilevel"/>
    <w:tmpl w:val="85E2B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8921CF"/>
    <w:multiLevelType w:val="hybridMultilevel"/>
    <w:tmpl w:val="C632FAF2"/>
    <w:lvl w:ilvl="0" w:tplc="8B327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071350"/>
    <w:multiLevelType w:val="hybridMultilevel"/>
    <w:tmpl w:val="07B63BBE"/>
    <w:lvl w:ilvl="0" w:tplc="88689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F10B15"/>
    <w:multiLevelType w:val="hybridMultilevel"/>
    <w:tmpl w:val="5C20B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1"/>
  </w:num>
  <w:num w:numId="5">
    <w:abstractNumId w:val="3"/>
  </w:num>
  <w:num w:numId="6">
    <w:abstractNumId w:val="9"/>
  </w:num>
  <w:num w:numId="7">
    <w:abstractNumId w:val="10"/>
  </w:num>
  <w:num w:numId="8">
    <w:abstractNumId w:val="2"/>
  </w:num>
  <w:num w:numId="9">
    <w:abstractNumId w:val="7"/>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FBB"/>
    <w:rsid w:val="00006285"/>
    <w:rsid w:val="000237FA"/>
    <w:rsid w:val="00035EFD"/>
    <w:rsid w:val="000428BF"/>
    <w:rsid w:val="00043BBA"/>
    <w:rsid w:val="00044E48"/>
    <w:rsid w:val="00055356"/>
    <w:rsid w:val="00056CF9"/>
    <w:rsid w:val="0006492A"/>
    <w:rsid w:val="000752F8"/>
    <w:rsid w:val="00080631"/>
    <w:rsid w:val="00091CC0"/>
    <w:rsid w:val="000936EA"/>
    <w:rsid w:val="00094F4F"/>
    <w:rsid w:val="000B0329"/>
    <w:rsid w:val="000C616A"/>
    <w:rsid w:val="000D73AF"/>
    <w:rsid w:val="000E4334"/>
    <w:rsid w:val="000F2F7C"/>
    <w:rsid w:val="000F7F35"/>
    <w:rsid w:val="00101C20"/>
    <w:rsid w:val="001261B2"/>
    <w:rsid w:val="00167AA1"/>
    <w:rsid w:val="00181075"/>
    <w:rsid w:val="00184EC3"/>
    <w:rsid w:val="00190132"/>
    <w:rsid w:val="001903BD"/>
    <w:rsid w:val="001A1AE0"/>
    <w:rsid w:val="001B6E3F"/>
    <w:rsid w:val="001C1778"/>
    <w:rsid w:val="001E1537"/>
    <w:rsid w:val="001E77F7"/>
    <w:rsid w:val="002037BF"/>
    <w:rsid w:val="00207087"/>
    <w:rsid w:val="002161A6"/>
    <w:rsid w:val="00217065"/>
    <w:rsid w:val="00224F34"/>
    <w:rsid w:val="002256B6"/>
    <w:rsid w:val="00236953"/>
    <w:rsid w:val="002505C7"/>
    <w:rsid w:val="00260A33"/>
    <w:rsid w:val="002666B0"/>
    <w:rsid w:val="00270928"/>
    <w:rsid w:val="00270BF1"/>
    <w:rsid w:val="002716FD"/>
    <w:rsid w:val="002B238D"/>
    <w:rsid w:val="002C4A44"/>
    <w:rsid w:val="002C50E8"/>
    <w:rsid w:val="002D1CB7"/>
    <w:rsid w:val="00304F27"/>
    <w:rsid w:val="003052C6"/>
    <w:rsid w:val="00312D32"/>
    <w:rsid w:val="00313629"/>
    <w:rsid w:val="00313F2A"/>
    <w:rsid w:val="0031519A"/>
    <w:rsid w:val="00317F88"/>
    <w:rsid w:val="0034573E"/>
    <w:rsid w:val="0034734F"/>
    <w:rsid w:val="00347A9B"/>
    <w:rsid w:val="00355059"/>
    <w:rsid w:val="00380C7D"/>
    <w:rsid w:val="00381B46"/>
    <w:rsid w:val="00382997"/>
    <w:rsid w:val="00384F19"/>
    <w:rsid w:val="00386D55"/>
    <w:rsid w:val="003A10A0"/>
    <w:rsid w:val="003A2324"/>
    <w:rsid w:val="003A5862"/>
    <w:rsid w:val="003B5FA5"/>
    <w:rsid w:val="003E57E2"/>
    <w:rsid w:val="003E5987"/>
    <w:rsid w:val="003F6BCA"/>
    <w:rsid w:val="00417641"/>
    <w:rsid w:val="004365AE"/>
    <w:rsid w:val="00443798"/>
    <w:rsid w:val="0044536E"/>
    <w:rsid w:val="0046008C"/>
    <w:rsid w:val="00475594"/>
    <w:rsid w:val="004925E7"/>
    <w:rsid w:val="004A18E7"/>
    <w:rsid w:val="004B2743"/>
    <w:rsid w:val="004D0241"/>
    <w:rsid w:val="004E73D3"/>
    <w:rsid w:val="004F5326"/>
    <w:rsid w:val="00503E7C"/>
    <w:rsid w:val="00516994"/>
    <w:rsid w:val="00517B05"/>
    <w:rsid w:val="00522355"/>
    <w:rsid w:val="00522776"/>
    <w:rsid w:val="00543489"/>
    <w:rsid w:val="00546B22"/>
    <w:rsid w:val="005560FB"/>
    <w:rsid w:val="00556E31"/>
    <w:rsid w:val="00590696"/>
    <w:rsid w:val="005920DD"/>
    <w:rsid w:val="005928F4"/>
    <w:rsid w:val="00596A53"/>
    <w:rsid w:val="005A50B7"/>
    <w:rsid w:val="005A74AF"/>
    <w:rsid w:val="005B368F"/>
    <w:rsid w:val="005C3729"/>
    <w:rsid w:val="005D2C14"/>
    <w:rsid w:val="005D691E"/>
    <w:rsid w:val="005E25F7"/>
    <w:rsid w:val="005F3BF8"/>
    <w:rsid w:val="006269B2"/>
    <w:rsid w:val="00644A61"/>
    <w:rsid w:val="00653725"/>
    <w:rsid w:val="0066376C"/>
    <w:rsid w:val="00695DF5"/>
    <w:rsid w:val="006A4BAE"/>
    <w:rsid w:val="006B09F6"/>
    <w:rsid w:val="006C343D"/>
    <w:rsid w:val="006D085B"/>
    <w:rsid w:val="006D2420"/>
    <w:rsid w:val="00704113"/>
    <w:rsid w:val="00710E82"/>
    <w:rsid w:val="00725621"/>
    <w:rsid w:val="0073739C"/>
    <w:rsid w:val="007407E1"/>
    <w:rsid w:val="00742ED0"/>
    <w:rsid w:val="007505DF"/>
    <w:rsid w:val="00756B50"/>
    <w:rsid w:val="00771F0D"/>
    <w:rsid w:val="007764BB"/>
    <w:rsid w:val="00776CFF"/>
    <w:rsid w:val="007770B0"/>
    <w:rsid w:val="00787BCB"/>
    <w:rsid w:val="007A3A44"/>
    <w:rsid w:val="007A7F14"/>
    <w:rsid w:val="007D40EB"/>
    <w:rsid w:val="007E635E"/>
    <w:rsid w:val="00813E78"/>
    <w:rsid w:val="00817FBB"/>
    <w:rsid w:val="00824DF2"/>
    <w:rsid w:val="008701A9"/>
    <w:rsid w:val="00872E57"/>
    <w:rsid w:val="00893F37"/>
    <w:rsid w:val="008B458A"/>
    <w:rsid w:val="008C20E6"/>
    <w:rsid w:val="008E7A8F"/>
    <w:rsid w:val="008F2B93"/>
    <w:rsid w:val="008F4EB0"/>
    <w:rsid w:val="00915724"/>
    <w:rsid w:val="009244BF"/>
    <w:rsid w:val="00925F54"/>
    <w:rsid w:val="00932382"/>
    <w:rsid w:val="00934B08"/>
    <w:rsid w:val="00945308"/>
    <w:rsid w:val="00946F32"/>
    <w:rsid w:val="009619ED"/>
    <w:rsid w:val="009771CC"/>
    <w:rsid w:val="00983A35"/>
    <w:rsid w:val="00984A38"/>
    <w:rsid w:val="00987F6F"/>
    <w:rsid w:val="009B5DEC"/>
    <w:rsid w:val="009E6EE7"/>
    <w:rsid w:val="00A52B28"/>
    <w:rsid w:val="00A53DE5"/>
    <w:rsid w:val="00A548BD"/>
    <w:rsid w:val="00A54EFA"/>
    <w:rsid w:val="00A575A8"/>
    <w:rsid w:val="00A61EE2"/>
    <w:rsid w:val="00A6445A"/>
    <w:rsid w:val="00A75EDB"/>
    <w:rsid w:val="00A82FEF"/>
    <w:rsid w:val="00A8405E"/>
    <w:rsid w:val="00AC6156"/>
    <w:rsid w:val="00AE73CF"/>
    <w:rsid w:val="00AF6B32"/>
    <w:rsid w:val="00B16D72"/>
    <w:rsid w:val="00B4426E"/>
    <w:rsid w:val="00B507A3"/>
    <w:rsid w:val="00B52B0A"/>
    <w:rsid w:val="00B5677C"/>
    <w:rsid w:val="00B67925"/>
    <w:rsid w:val="00B735B5"/>
    <w:rsid w:val="00B80BE4"/>
    <w:rsid w:val="00B82007"/>
    <w:rsid w:val="00B829EE"/>
    <w:rsid w:val="00B84F90"/>
    <w:rsid w:val="00B94352"/>
    <w:rsid w:val="00BB388E"/>
    <w:rsid w:val="00BB3E6B"/>
    <w:rsid w:val="00BC2C65"/>
    <w:rsid w:val="00BD4C3F"/>
    <w:rsid w:val="00C0006E"/>
    <w:rsid w:val="00C01429"/>
    <w:rsid w:val="00C01781"/>
    <w:rsid w:val="00C04639"/>
    <w:rsid w:val="00C06AF4"/>
    <w:rsid w:val="00C1267B"/>
    <w:rsid w:val="00C2501E"/>
    <w:rsid w:val="00C2564A"/>
    <w:rsid w:val="00C33CBE"/>
    <w:rsid w:val="00C37E71"/>
    <w:rsid w:val="00C4598E"/>
    <w:rsid w:val="00C55F17"/>
    <w:rsid w:val="00C653D3"/>
    <w:rsid w:val="00C75119"/>
    <w:rsid w:val="00C80965"/>
    <w:rsid w:val="00C8521A"/>
    <w:rsid w:val="00C94B3A"/>
    <w:rsid w:val="00C95DAC"/>
    <w:rsid w:val="00CA0E97"/>
    <w:rsid w:val="00CA51F3"/>
    <w:rsid w:val="00CB0761"/>
    <w:rsid w:val="00CC401A"/>
    <w:rsid w:val="00CD418E"/>
    <w:rsid w:val="00CE6D8F"/>
    <w:rsid w:val="00CF081F"/>
    <w:rsid w:val="00D20634"/>
    <w:rsid w:val="00D20F56"/>
    <w:rsid w:val="00D21724"/>
    <w:rsid w:val="00D44EBE"/>
    <w:rsid w:val="00D47386"/>
    <w:rsid w:val="00D772D4"/>
    <w:rsid w:val="00D77951"/>
    <w:rsid w:val="00D80933"/>
    <w:rsid w:val="00D83D45"/>
    <w:rsid w:val="00DB1739"/>
    <w:rsid w:val="00DC2878"/>
    <w:rsid w:val="00DD56A6"/>
    <w:rsid w:val="00DE658F"/>
    <w:rsid w:val="00DF3C3F"/>
    <w:rsid w:val="00E00234"/>
    <w:rsid w:val="00E018A9"/>
    <w:rsid w:val="00E132F5"/>
    <w:rsid w:val="00E2332C"/>
    <w:rsid w:val="00E272CD"/>
    <w:rsid w:val="00E2788C"/>
    <w:rsid w:val="00E30447"/>
    <w:rsid w:val="00E32104"/>
    <w:rsid w:val="00E438BE"/>
    <w:rsid w:val="00E45115"/>
    <w:rsid w:val="00E45417"/>
    <w:rsid w:val="00E567E8"/>
    <w:rsid w:val="00E838E1"/>
    <w:rsid w:val="00E875BE"/>
    <w:rsid w:val="00E9048E"/>
    <w:rsid w:val="00E968DF"/>
    <w:rsid w:val="00EB1F00"/>
    <w:rsid w:val="00ED3657"/>
    <w:rsid w:val="00ED7808"/>
    <w:rsid w:val="00ED7953"/>
    <w:rsid w:val="00EF0669"/>
    <w:rsid w:val="00EF4B7C"/>
    <w:rsid w:val="00F12BB3"/>
    <w:rsid w:val="00F2344C"/>
    <w:rsid w:val="00F315CB"/>
    <w:rsid w:val="00F35748"/>
    <w:rsid w:val="00F3662A"/>
    <w:rsid w:val="00F42FB5"/>
    <w:rsid w:val="00F4553A"/>
    <w:rsid w:val="00F51BE9"/>
    <w:rsid w:val="00F7295A"/>
    <w:rsid w:val="00F72C80"/>
    <w:rsid w:val="00F73B1B"/>
    <w:rsid w:val="00F77B7E"/>
    <w:rsid w:val="00F91B58"/>
    <w:rsid w:val="00FA048D"/>
    <w:rsid w:val="00FA364F"/>
    <w:rsid w:val="00FD7AD1"/>
    <w:rsid w:val="00FE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E00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qFormat/>
    <w:rsid w:val="00F4553A"/>
    <w:pPr>
      <w:keepNext/>
      <w:spacing w:after="0" w:line="240" w:lineRule="auto"/>
      <w:ind w:left="720" w:firstLine="720"/>
      <w:outlineLvl w:val="5"/>
    </w:pPr>
    <w:rPr>
      <w:rFonts w:ascii="Arial" w:eastAsia="Times New Roman" w:hAnsi="Arial" w:cs="Times New Roman"/>
      <w:b/>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7FBB"/>
    <w:pPr>
      <w:autoSpaceDE w:val="0"/>
      <w:autoSpaceDN w:val="0"/>
      <w:adjustRightInd w:val="0"/>
      <w:spacing w:after="0" w:line="240" w:lineRule="auto"/>
    </w:pPr>
    <w:rPr>
      <w:rFonts w:ascii="Arial" w:hAnsi="Arial" w:cs="Arial"/>
      <w:color w:val="000000"/>
      <w:sz w:val="24"/>
      <w:szCs w:val="24"/>
    </w:rPr>
  </w:style>
  <w:style w:type="paragraph" w:styleId="a3">
    <w:name w:val="No Spacing"/>
    <w:uiPriority w:val="1"/>
    <w:qFormat/>
    <w:rsid w:val="00817FBB"/>
    <w:pPr>
      <w:spacing w:after="0" w:line="240" w:lineRule="auto"/>
    </w:pPr>
  </w:style>
  <w:style w:type="paragraph" w:styleId="a4">
    <w:name w:val="Normal (Web)"/>
    <w:basedOn w:val="a"/>
    <w:unhideWhenUsed/>
    <w:rsid w:val="009E6EE7"/>
    <w:pPr>
      <w:spacing w:after="0" w:line="240" w:lineRule="auto"/>
      <w:ind w:firstLine="567"/>
      <w:jc w:val="both"/>
    </w:pPr>
    <w:rPr>
      <w:rFonts w:ascii="Times New Roman" w:eastAsiaTheme="minorEastAsia" w:hAnsi="Times New Roman" w:cs="Times New Roman"/>
      <w:sz w:val="24"/>
      <w:szCs w:val="24"/>
    </w:rPr>
  </w:style>
  <w:style w:type="paragraph" w:customStyle="1" w:styleId="tt">
    <w:name w:val="tt"/>
    <w:basedOn w:val="a"/>
    <w:rsid w:val="009E6EE7"/>
    <w:pPr>
      <w:spacing w:after="0" w:line="240" w:lineRule="auto"/>
      <w:jc w:val="center"/>
    </w:pPr>
    <w:rPr>
      <w:rFonts w:ascii="Times New Roman" w:eastAsiaTheme="minorEastAsia" w:hAnsi="Times New Roman" w:cs="Times New Roman"/>
      <w:b/>
      <w:bCs/>
      <w:sz w:val="24"/>
      <w:szCs w:val="24"/>
    </w:rPr>
  </w:style>
  <w:style w:type="paragraph" w:customStyle="1" w:styleId="cn">
    <w:name w:val="cn"/>
    <w:basedOn w:val="a"/>
    <w:rsid w:val="009E6EE7"/>
    <w:pPr>
      <w:spacing w:after="0" w:line="240" w:lineRule="auto"/>
      <w:jc w:val="center"/>
    </w:pPr>
    <w:rPr>
      <w:rFonts w:ascii="Times New Roman" w:eastAsiaTheme="minorEastAsia" w:hAnsi="Times New Roman" w:cs="Times New Roman"/>
      <w:sz w:val="24"/>
      <w:szCs w:val="24"/>
    </w:rPr>
  </w:style>
  <w:style w:type="paragraph" w:customStyle="1" w:styleId="cb">
    <w:name w:val="cb"/>
    <w:basedOn w:val="a"/>
    <w:rsid w:val="009E6EE7"/>
    <w:pPr>
      <w:spacing w:after="0" w:line="240" w:lineRule="auto"/>
      <w:jc w:val="center"/>
    </w:pPr>
    <w:rPr>
      <w:rFonts w:ascii="Times New Roman" w:eastAsiaTheme="minorEastAsia" w:hAnsi="Times New Roman" w:cs="Times New Roman"/>
      <w:b/>
      <w:bCs/>
      <w:sz w:val="24"/>
      <w:szCs w:val="24"/>
    </w:rPr>
  </w:style>
  <w:style w:type="paragraph" w:customStyle="1" w:styleId="pb">
    <w:name w:val="pb"/>
    <w:basedOn w:val="a"/>
    <w:rsid w:val="00181075"/>
    <w:pPr>
      <w:spacing w:after="0" w:line="240" w:lineRule="auto"/>
      <w:jc w:val="center"/>
    </w:pPr>
    <w:rPr>
      <w:rFonts w:ascii="Times New Roman" w:eastAsia="Times New Roman" w:hAnsi="Times New Roman" w:cs="Times New Roman"/>
      <w:i/>
      <w:iCs/>
      <w:color w:val="663300"/>
      <w:sz w:val="20"/>
      <w:szCs w:val="20"/>
      <w:lang w:val="ru-RU" w:eastAsia="ru-RU"/>
    </w:rPr>
  </w:style>
  <w:style w:type="character" w:customStyle="1" w:styleId="60">
    <w:name w:val="Заголовок 6 Знак"/>
    <w:basedOn w:val="a0"/>
    <w:link w:val="6"/>
    <w:rsid w:val="00F4553A"/>
    <w:rPr>
      <w:rFonts w:ascii="Arial" w:eastAsia="Times New Roman" w:hAnsi="Arial" w:cs="Times New Roman"/>
      <w:b/>
      <w:szCs w:val="20"/>
      <w:lang w:val="ro-RO" w:eastAsia="ru-RU"/>
    </w:rPr>
  </w:style>
  <w:style w:type="table" w:styleId="a5">
    <w:name w:val="Table Grid"/>
    <w:basedOn w:val="a1"/>
    <w:uiPriority w:val="59"/>
    <w:rsid w:val="00AE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771CC"/>
    <w:pPr>
      <w:ind w:left="720"/>
      <w:contextualSpacing/>
    </w:pPr>
  </w:style>
  <w:style w:type="paragraph" w:styleId="a7">
    <w:name w:val="Balloon Text"/>
    <w:basedOn w:val="a"/>
    <w:link w:val="a8"/>
    <w:uiPriority w:val="99"/>
    <w:semiHidden/>
    <w:unhideWhenUsed/>
    <w:rsid w:val="00CA51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51F3"/>
    <w:rPr>
      <w:rFonts w:ascii="Tahoma" w:hAnsi="Tahoma" w:cs="Tahoma"/>
      <w:sz w:val="16"/>
      <w:szCs w:val="16"/>
    </w:rPr>
  </w:style>
  <w:style w:type="character" w:customStyle="1" w:styleId="20">
    <w:name w:val="Заголовок 2 Знак"/>
    <w:basedOn w:val="a0"/>
    <w:link w:val="2"/>
    <w:uiPriority w:val="9"/>
    <w:rsid w:val="00E0023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E00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qFormat/>
    <w:rsid w:val="00F4553A"/>
    <w:pPr>
      <w:keepNext/>
      <w:spacing w:after="0" w:line="240" w:lineRule="auto"/>
      <w:ind w:left="720" w:firstLine="720"/>
      <w:outlineLvl w:val="5"/>
    </w:pPr>
    <w:rPr>
      <w:rFonts w:ascii="Arial" w:eastAsia="Times New Roman" w:hAnsi="Arial" w:cs="Times New Roman"/>
      <w:b/>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7FBB"/>
    <w:pPr>
      <w:autoSpaceDE w:val="0"/>
      <w:autoSpaceDN w:val="0"/>
      <w:adjustRightInd w:val="0"/>
      <w:spacing w:after="0" w:line="240" w:lineRule="auto"/>
    </w:pPr>
    <w:rPr>
      <w:rFonts w:ascii="Arial" w:hAnsi="Arial" w:cs="Arial"/>
      <w:color w:val="000000"/>
      <w:sz w:val="24"/>
      <w:szCs w:val="24"/>
    </w:rPr>
  </w:style>
  <w:style w:type="paragraph" w:styleId="a3">
    <w:name w:val="No Spacing"/>
    <w:uiPriority w:val="1"/>
    <w:qFormat/>
    <w:rsid w:val="00817FBB"/>
    <w:pPr>
      <w:spacing w:after="0" w:line="240" w:lineRule="auto"/>
    </w:pPr>
  </w:style>
  <w:style w:type="paragraph" w:styleId="a4">
    <w:name w:val="Normal (Web)"/>
    <w:basedOn w:val="a"/>
    <w:unhideWhenUsed/>
    <w:rsid w:val="009E6EE7"/>
    <w:pPr>
      <w:spacing w:after="0" w:line="240" w:lineRule="auto"/>
      <w:ind w:firstLine="567"/>
      <w:jc w:val="both"/>
    </w:pPr>
    <w:rPr>
      <w:rFonts w:ascii="Times New Roman" w:eastAsiaTheme="minorEastAsia" w:hAnsi="Times New Roman" w:cs="Times New Roman"/>
      <w:sz w:val="24"/>
      <w:szCs w:val="24"/>
    </w:rPr>
  </w:style>
  <w:style w:type="paragraph" w:customStyle="1" w:styleId="tt">
    <w:name w:val="tt"/>
    <w:basedOn w:val="a"/>
    <w:rsid w:val="009E6EE7"/>
    <w:pPr>
      <w:spacing w:after="0" w:line="240" w:lineRule="auto"/>
      <w:jc w:val="center"/>
    </w:pPr>
    <w:rPr>
      <w:rFonts w:ascii="Times New Roman" w:eastAsiaTheme="minorEastAsia" w:hAnsi="Times New Roman" w:cs="Times New Roman"/>
      <w:b/>
      <w:bCs/>
      <w:sz w:val="24"/>
      <w:szCs w:val="24"/>
    </w:rPr>
  </w:style>
  <w:style w:type="paragraph" w:customStyle="1" w:styleId="cn">
    <w:name w:val="cn"/>
    <w:basedOn w:val="a"/>
    <w:rsid w:val="009E6EE7"/>
    <w:pPr>
      <w:spacing w:after="0" w:line="240" w:lineRule="auto"/>
      <w:jc w:val="center"/>
    </w:pPr>
    <w:rPr>
      <w:rFonts w:ascii="Times New Roman" w:eastAsiaTheme="minorEastAsia" w:hAnsi="Times New Roman" w:cs="Times New Roman"/>
      <w:sz w:val="24"/>
      <w:szCs w:val="24"/>
    </w:rPr>
  </w:style>
  <w:style w:type="paragraph" w:customStyle="1" w:styleId="cb">
    <w:name w:val="cb"/>
    <w:basedOn w:val="a"/>
    <w:rsid w:val="009E6EE7"/>
    <w:pPr>
      <w:spacing w:after="0" w:line="240" w:lineRule="auto"/>
      <w:jc w:val="center"/>
    </w:pPr>
    <w:rPr>
      <w:rFonts w:ascii="Times New Roman" w:eastAsiaTheme="minorEastAsia" w:hAnsi="Times New Roman" w:cs="Times New Roman"/>
      <w:b/>
      <w:bCs/>
      <w:sz w:val="24"/>
      <w:szCs w:val="24"/>
    </w:rPr>
  </w:style>
  <w:style w:type="paragraph" w:customStyle="1" w:styleId="pb">
    <w:name w:val="pb"/>
    <w:basedOn w:val="a"/>
    <w:rsid w:val="00181075"/>
    <w:pPr>
      <w:spacing w:after="0" w:line="240" w:lineRule="auto"/>
      <w:jc w:val="center"/>
    </w:pPr>
    <w:rPr>
      <w:rFonts w:ascii="Times New Roman" w:eastAsia="Times New Roman" w:hAnsi="Times New Roman" w:cs="Times New Roman"/>
      <w:i/>
      <w:iCs/>
      <w:color w:val="663300"/>
      <w:sz w:val="20"/>
      <w:szCs w:val="20"/>
      <w:lang w:val="ru-RU" w:eastAsia="ru-RU"/>
    </w:rPr>
  </w:style>
  <w:style w:type="character" w:customStyle="1" w:styleId="60">
    <w:name w:val="Заголовок 6 Знак"/>
    <w:basedOn w:val="a0"/>
    <w:link w:val="6"/>
    <w:rsid w:val="00F4553A"/>
    <w:rPr>
      <w:rFonts w:ascii="Arial" w:eastAsia="Times New Roman" w:hAnsi="Arial" w:cs="Times New Roman"/>
      <w:b/>
      <w:szCs w:val="20"/>
      <w:lang w:val="ro-RO" w:eastAsia="ru-RU"/>
    </w:rPr>
  </w:style>
  <w:style w:type="table" w:styleId="a5">
    <w:name w:val="Table Grid"/>
    <w:basedOn w:val="a1"/>
    <w:uiPriority w:val="59"/>
    <w:rsid w:val="00AE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771CC"/>
    <w:pPr>
      <w:ind w:left="720"/>
      <w:contextualSpacing/>
    </w:pPr>
  </w:style>
  <w:style w:type="paragraph" w:styleId="a7">
    <w:name w:val="Balloon Text"/>
    <w:basedOn w:val="a"/>
    <w:link w:val="a8"/>
    <w:uiPriority w:val="99"/>
    <w:semiHidden/>
    <w:unhideWhenUsed/>
    <w:rsid w:val="00CA51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51F3"/>
    <w:rPr>
      <w:rFonts w:ascii="Tahoma" w:hAnsi="Tahoma" w:cs="Tahoma"/>
      <w:sz w:val="16"/>
      <w:szCs w:val="16"/>
    </w:rPr>
  </w:style>
  <w:style w:type="character" w:customStyle="1" w:styleId="20">
    <w:name w:val="Заголовок 2 Знак"/>
    <w:basedOn w:val="a0"/>
    <w:link w:val="2"/>
    <w:uiPriority w:val="9"/>
    <w:rsid w:val="00E0023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27</Pages>
  <Words>9826</Words>
  <Characters>56012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51</cp:revision>
  <cp:lastPrinted>2014-09-29T08:22:00Z</cp:lastPrinted>
  <dcterms:created xsi:type="dcterms:W3CDTF">2014-10-03T05:41:00Z</dcterms:created>
  <dcterms:modified xsi:type="dcterms:W3CDTF">2014-10-10T08:27:00Z</dcterms:modified>
</cp:coreProperties>
</file>