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A51" w:rsidRDefault="00537A51" w:rsidP="00537A51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proofErr w:type="spellStart"/>
      <w:r w:rsidRPr="00537A51">
        <w:rPr>
          <w:rFonts w:ascii="Times New Roman" w:hAnsi="Times New Roman" w:cs="Times New Roman"/>
          <w:i/>
          <w:sz w:val="24"/>
          <w:szCs w:val="24"/>
          <w:lang w:val="en-US"/>
        </w:rPr>
        <w:t>Proiect</w:t>
      </w:r>
      <w:proofErr w:type="spellEnd"/>
    </w:p>
    <w:p w:rsidR="00537A51" w:rsidRDefault="00537A51" w:rsidP="002E5BF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C248E" w:rsidRPr="00EA3ABA" w:rsidRDefault="002E5BF2" w:rsidP="002E5BF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A3ABA">
        <w:rPr>
          <w:rFonts w:ascii="Times New Roman" w:hAnsi="Times New Roman" w:cs="Times New Roman"/>
          <w:sz w:val="24"/>
          <w:szCs w:val="24"/>
          <w:lang w:val="en-US"/>
        </w:rPr>
        <w:t>GUVERNUL REPUBLICII MOLDOVA</w:t>
      </w:r>
    </w:p>
    <w:p w:rsidR="002E5BF2" w:rsidRPr="00EA3ABA" w:rsidRDefault="002E5BF2" w:rsidP="002E5BF2">
      <w:pPr>
        <w:jc w:val="center"/>
        <w:rPr>
          <w:rFonts w:ascii="Times New Roman" w:hAnsi="Times New Roman" w:cs="Times New Roman"/>
          <w:spacing w:val="60"/>
          <w:sz w:val="24"/>
          <w:szCs w:val="24"/>
          <w:lang w:val="ro-RO"/>
        </w:rPr>
      </w:pPr>
      <w:r w:rsidRPr="00EA3ABA">
        <w:rPr>
          <w:rFonts w:ascii="Times New Roman" w:hAnsi="Times New Roman" w:cs="Times New Roman"/>
          <w:spacing w:val="60"/>
          <w:sz w:val="24"/>
          <w:szCs w:val="24"/>
          <w:lang w:val="en-US"/>
        </w:rPr>
        <w:t>HOT</w:t>
      </w:r>
      <w:r w:rsidRPr="00EA3ABA">
        <w:rPr>
          <w:rFonts w:ascii="Times New Roman" w:hAnsi="Times New Roman" w:cs="Times New Roman"/>
          <w:spacing w:val="60"/>
          <w:sz w:val="24"/>
          <w:szCs w:val="24"/>
          <w:lang w:val="ro-RO"/>
        </w:rPr>
        <w:t>ĂRÎRE</w:t>
      </w:r>
    </w:p>
    <w:p w:rsidR="006F7629" w:rsidRPr="006F7629" w:rsidRDefault="0017623F" w:rsidP="006F76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F7629">
        <w:rPr>
          <w:rFonts w:ascii="Times New Roman" w:hAnsi="Times New Roman" w:cs="Times New Roman"/>
          <w:b/>
          <w:sz w:val="24"/>
          <w:szCs w:val="24"/>
          <w:lang w:val="ro-RO"/>
        </w:rPr>
        <w:t>Cu privire la</w:t>
      </w:r>
      <w:r w:rsidR="002E5BF2" w:rsidRPr="006F762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96711" w:rsidRPr="006F7629">
        <w:rPr>
          <w:rFonts w:ascii="Times New Roman" w:hAnsi="Times New Roman" w:cs="Times New Roman"/>
          <w:b/>
          <w:sz w:val="24"/>
          <w:szCs w:val="24"/>
          <w:lang w:val="ro-RO"/>
        </w:rPr>
        <w:t>înființarea</w:t>
      </w:r>
      <w:r w:rsidR="002E5BF2" w:rsidRPr="006F762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6F7629" w:rsidRPr="006F7629">
        <w:rPr>
          <w:rFonts w:ascii="Times New Roman" w:hAnsi="Times New Roman" w:cs="Times New Roman"/>
          <w:b/>
          <w:sz w:val="24"/>
          <w:szCs w:val="24"/>
          <w:lang w:val="ro-RO"/>
        </w:rPr>
        <w:t>instituț</w:t>
      </w:r>
      <w:r w:rsidR="0033320C" w:rsidRPr="006F7629">
        <w:rPr>
          <w:rFonts w:ascii="Times New Roman" w:hAnsi="Times New Roman" w:cs="Times New Roman"/>
          <w:b/>
          <w:sz w:val="24"/>
          <w:szCs w:val="24"/>
          <w:lang w:val="ro-RO"/>
        </w:rPr>
        <w:t xml:space="preserve">iei de </w:t>
      </w:r>
      <w:proofErr w:type="spellStart"/>
      <w:r w:rsidR="0033320C" w:rsidRPr="006F7629">
        <w:rPr>
          <w:rFonts w:ascii="Times New Roman" w:hAnsi="Times New Roman" w:cs="Times New Roman"/>
          <w:b/>
          <w:sz w:val="24"/>
          <w:szCs w:val="24"/>
          <w:lang w:val="ro-RO"/>
        </w:rPr>
        <w:t>învăță</w:t>
      </w:r>
      <w:r w:rsidR="006F7629" w:rsidRPr="006F7629">
        <w:rPr>
          <w:rFonts w:ascii="Times New Roman" w:hAnsi="Times New Roman" w:cs="Times New Roman"/>
          <w:b/>
          <w:sz w:val="24"/>
          <w:szCs w:val="24"/>
          <w:lang w:val="ro-RO"/>
        </w:rPr>
        <w:t>mî</w:t>
      </w:r>
      <w:r w:rsidR="001665C0" w:rsidRPr="006F7629">
        <w:rPr>
          <w:rFonts w:ascii="Times New Roman" w:hAnsi="Times New Roman" w:cs="Times New Roman"/>
          <w:b/>
          <w:sz w:val="24"/>
          <w:szCs w:val="24"/>
          <w:lang w:val="ro-RO"/>
        </w:rPr>
        <w:t>nt</w:t>
      </w:r>
      <w:proofErr w:type="spellEnd"/>
      <w:r w:rsidR="001665C0" w:rsidRPr="006F762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2E5BF2" w:rsidRPr="006F7629" w:rsidRDefault="006F7629" w:rsidP="006F76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F7629">
        <w:rPr>
          <w:rFonts w:ascii="Times New Roman" w:hAnsi="Times New Roman" w:cs="Times New Roman"/>
          <w:b/>
          <w:sz w:val="24"/>
          <w:szCs w:val="24"/>
          <w:lang w:val="ro-RO"/>
        </w:rPr>
        <w:t>p</w:t>
      </w:r>
      <w:r w:rsidRPr="006F7629">
        <w:rPr>
          <w:rFonts w:ascii="Times New Roman" w:hAnsi="Times New Roman"/>
          <w:b/>
          <w:sz w:val="24"/>
          <w:szCs w:val="24"/>
          <w:lang w:val="ro-RO"/>
        </w:rPr>
        <w:t xml:space="preserve">rofesional tehnic </w:t>
      </w:r>
      <w:proofErr w:type="spellStart"/>
      <w:r w:rsidRPr="006F7629">
        <w:rPr>
          <w:rFonts w:ascii="Times New Roman" w:hAnsi="Times New Roman"/>
          <w:b/>
          <w:sz w:val="24"/>
          <w:szCs w:val="24"/>
          <w:lang w:val="ro-RO"/>
        </w:rPr>
        <w:t>postsecudar</w:t>
      </w:r>
      <w:proofErr w:type="spellEnd"/>
      <w:r w:rsidRPr="006F7629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Pr="006F7629">
        <w:rPr>
          <w:rFonts w:ascii="Times New Roman" w:hAnsi="Times New Roman"/>
          <w:b/>
          <w:sz w:val="24"/>
          <w:szCs w:val="24"/>
          <w:lang w:val="ro-RO"/>
        </w:rPr>
        <w:t>nonterțiar</w:t>
      </w:r>
      <w:proofErr w:type="spellEnd"/>
      <w:r w:rsidRPr="006F7629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6F7629">
        <w:rPr>
          <w:rFonts w:ascii="Times New Roman" w:hAnsi="Times New Roman"/>
          <w:b/>
          <w:sz w:val="24"/>
          <w:szCs w:val="24"/>
          <w:lang w:val="en-US"/>
        </w:rPr>
        <w:t>“</w:t>
      </w:r>
      <w:r w:rsidR="001665C0" w:rsidRPr="006F7629">
        <w:rPr>
          <w:rFonts w:ascii="Times New Roman" w:hAnsi="Times New Roman" w:cs="Times New Roman"/>
          <w:b/>
          <w:sz w:val="24"/>
          <w:szCs w:val="24"/>
          <w:lang w:val="ro-RO"/>
        </w:rPr>
        <w:t>Acad</w:t>
      </w:r>
      <w:r w:rsidRPr="006F7629">
        <w:rPr>
          <w:rFonts w:ascii="Times New Roman" w:hAnsi="Times New Roman" w:cs="Times New Roman"/>
          <w:b/>
          <w:sz w:val="24"/>
          <w:szCs w:val="24"/>
          <w:lang w:val="ro-RO"/>
        </w:rPr>
        <w:t>emia de Meserii”</w:t>
      </w:r>
    </w:p>
    <w:p w:rsidR="00537A51" w:rsidRPr="00EA3ABA" w:rsidRDefault="00537A51" w:rsidP="002E5BF2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2E5BF2" w:rsidRDefault="00C77EED" w:rsidP="00C77EED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EA3ABA">
        <w:rPr>
          <w:rFonts w:ascii="Times New Roman" w:hAnsi="Times New Roman" w:cs="Times New Roman"/>
          <w:sz w:val="24"/>
          <w:szCs w:val="24"/>
          <w:lang w:val="ro-RO"/>
        </w:rPr>
        <w:t>Nr._______ din _______________2014</w:t>
      </w:r>
    </w:p>
    <w:p w:rsidR="00537A51" w:rsidRPr="00EA3ABA" w:rsidRDefault="00537A51" w:rsidP="00C77EED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0328AF" w:rsidRDefault="000328AF" w:rsidP="00EA3ABA">
      <w:pPr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</w:p>
    <w:p w:rsidR="000328AF" w:rsidRDefault="000328AF" w:rsidP="00BC202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328AF">
        <w:rPr>
          <w:rFonts w:ascii="Times New Roman" w:hAnsi="Times New Roman" w:cs="Times New Roman"/>
          <w:sz w:val="24"/>
          <w:szCs w:val="24"/>
          <w:lang w:val="ro-RO"/>
        </w:rPr>
        <w:t xml:space="preserve">În scopul eficientizării, dezvoltării sistemului de </w:t>
      </w:r>
      <w:proofErr w:type="spellStart"/>
      <w:r w:rsidRPr="000328AF">
        <w:rPr>
          <w:rFonts w:ascii="Times New Roman" w:hAnsi="Times New Roman" w:cs="Times New Roman"/>
          <w:sz w:val="24"/>
          <w:szCs w:val="24"/>
          <w:lang w:val="ro-RO"/>
        </w:rPr>
        <w:t>învăţămînt</w:t>
      </w:r>
      <w:proofErr w:type="spellEnd"/>
      <w:r w:rsidRPr="000328AF">
        <w:rPr>
          <w:rFonts w:ascii="Times New Roman" w:hAnsi="Times New Roman" w:cs="Times New Roman"/>
          <w:sz w:val="24"/>
          <w:szCs w:val="24"/>
          <w:lang w:val="ro-RO"/>
        </w:rPr>
        <w:t xml:space="preserve"> profesional tehnic și </w:t>
      </w:r>
      <w:r w:rsidRPr="00EA3ABA">
        <w:rPr>
          <w:rFonts w:ascii="Times New Roman" w:hAnsi="Times New Roman" w:cs="Times New Roman"/>
          <w:sz w:val="24"/>
          <w:szCs w:val="24"/>
          <w:lang w:val="ro-RO"/>
        </w:rPr>
        <w:t>asigurării economiei naționale cu cadre calificate</w:t>
      </w:r>
      <w:r w:rsidRPr="000328AF">
        <w:rPr>
          <w:rFonts w:ascii="Times New Roman" w:hAnsi="Times New Roman" w:cs="Times New Roman"/>
          <w:sz w:val="24"/>
          <w:szCs w:val="24"/>
          <w:lang w:val="ro-RO"/>
        </w:rPr>
        <w:t xml:space="preserve">, în temeiul cu art. </w:t>
      </w:r>
      <w:r>
        <w:rPr>
          <w:rFonts w:ascii="Times New Roman" w:hAnsi="Times New Roman" w:cs="Times New Roman"/>
          <w:sz w:val="24"/>
          <w:szCs w:val="24"/>
          <w:lang w:val="ro-RO"/>
        </w:rPr>
        <w:t>59</w:t>
      </w:r>
      <w:r w:rsidRPr="000328A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A3ABA">
        <w:rPr>
          <w:rFonts w:ascii="Times New Roman" w:hAnsi="Times New Roman" w:cs="Times New Roman"/>
          <w:sz w:val="24"/>
          <w:szCs w:val="24"/>
          <w:lang w:val="ro-RO"/>
        </w:rPr>
        <w:t xml:space="preserve">și art.63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Pr="00EA3ABA">
        <w:rPr>
          <w:rFonts w:ascii="Times New Roman" w:hAnsi="Times New Roman" w:cs="Times New Roman"/>
          <w:sz w:val="24"/>
          <w:szCs w:val="24"/>
          <w:lang w:val="ro-RO"/>
        </w:rPr>
        <w:t>Codului Educației al Republicii Moldova</w:t>
      </w:r>
      <w:r w:rsidRPr="000328A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(publicat</w:t>
      </w:r>
      <w:r w:rsidRPr="000328AF">
        <w:rPr>
          <w:rFonts w:ascii="Times New Roman" w:hAnsi="Times New Roman" w:cs="Times New Roman"/>
          <w:sz w:val="24"/>
          <w:szCs w:val="24"/>
          <w:lang w:val="ro-RO"/>
        </w:rPr>
        <w:t xml:space="preserve"> în Monitorul Oficial al Republicii Moldova, 20</w:t>
      </w:r>
      <w:r>
        <w:rPr>
          <w:rFonts w:ascii="Times New Roman" w:hAnsi="Times New Roman" w:cs="Times New Roman"/>
          <w:sz w:val="24"/>
          <w:szCs w:val="24"/>
          <w:lang w:val="ro-RO"/>
        </w:rPr>
        <w:t>14</w:t>
      </w:r>
      <w:r w:rsidRPr="000328AF">
        <w:rPr>
          <w:rFonts w:ascii="Times New Roman" w:hAnsi="Times New Roman" w:cs="Times New Roman"/>
          <w:sz w:val="24"/>
          <w:szCs w:val="24"/>
          <w:lang w:val="ro-RO"/>
        </w:rPr>
        <w:t xml:space="preserve">, nr. </w:t>
      </w:r>
      <w:r>
        <w:rPr>
          <w:rFonts w:ascii="Times New Roman" w:hAnsi="Times New Roman" w:cs="Times New Roman"/>
          <w:sz w:val="24"/>
          <w:szCs w:val="24"/>
          <w:lang w:val="ro-RO"/>
        </w:rPr>
        <w:t>319</w:t>
      </w:r>
      <w:r w:rsidRPr="000328AF">
        <w:rPr>
          <w:rFonts w:ascii="Times New Roman" w:hAnsi="Times New Roman" w:cs="Times New Roman"/>
          <w:sz w:val="24"/>
          <w:szCs w:val="24"/>
          <w:lang w:val="ro-RO"/>
        </w:rPr>
        <w:t>-</w:t>
      </w:r>
      <w:r>
        <w:rPr>
          <w:rFonts w:ascii="Times New Roman" w:hAnsi="Times New Roman" w:cs="Times New Roman"/>
          <w:sz w:val="24"/>
          <w:szCs w:val="24"/>
          <w:lang w:val="ro-RO"/>
        </w:rPr>
        <w:t>324</w:t>
      </w:r>
      <w:r w:rsidRPr="000328AF">
        <w:rPr>
          <w:rFonts w:ascii="Times New Roman" w:hAnsi="Times New Roman" w:cs="Times New Roman"/>
          <w:sz w:val="24"/>
          <w:szCs w:val="24"/>
          <w:lang w:val="ro-RO"/>
        </w:rPr>
        <w:t xml:space="preserve">, art. </w:t>
      </w:r>
      <w:r>
        <w:rPr>
          <w:rFonts w:ascii="Times New Roman" w:hAnsi="Times New Roman" w:cs="Times New Roman"/>
          <w:sz w:val="24"/>
          <w:szCs w:val="24"/>
          <w:lang w:val="ro-RO"/>
        </w:rPr>
        <w:t>634</w:t>
      </w:r>
      <w:r w:rsidRPr="000328AF">
        <w:rPr>
          <w:rFonts w:ascii="Times New Roman" w:hAnsi="Times New Roman" w:cs="Times New Roman"/>
          <w:sz w:val="24"/>
          <w:szCs w:val="24"/>
          <w:lang w:val="ro-RO"/>
        </w:rPr>
        <w:t>), Guvernul</w:t>
      </w:r>
    </w:p>
    <w:p w:rsidR="001665C0" w:rsidRPr="00EA3ABA" w:rsidRDefault="001665C0" w:rsidP="001665C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A3ABA">
        <w:rPr>
          <w:rFonts w:ascii="Times New Roman" w:hAnsi="Times New Roman" w:cs="Times New Roman"/>
          <w:b/>
          <w:sz w:val="24"/>
          <w:szCs w:val="24"/>
          <w:lang w:val="ro-RO"/>
        </w:rPr>
        <w:t>HOTĂRĂȘTE:</w:t>
      </w:r>
    </w:p>
    <w:p w:rsidR="00D237A1" w:rsidRPr="00EA3ABA" w:rsidRDefault="00EA3ABA" w:rsidP="00E74F53">
      <w:pPr>
        <w:pStyle w:val="ListParagraph"/>
        <w:numPr>
          <w:ilvl w:val="0"/>
          <w:numId w:val="1"/>
        </w:numPr>
        <w:spacing w:before="120"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Se acceptă propunerea Ministerului Educației privind înființarea Academiei de Meserii cu statut de instituție publică de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învățămînt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profesional tehnic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postsecudar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nonterțiar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în </w:t>
      </w:r>
      <w:r w:rsidRPr="00EA3ABA">
        <w:rPr>
          <w:rFonts w:ascii="Times New Roman" w:hAnsi="Times New Roman"/>
          <w:sz w:val="24"/>
          <w:szCs w:val="24"/>
          <w:lang w:val="ro-RO"/>
        </w:rPr>
        <w:t>domeniul ingineriei</w:t>
      </w:r>
      <w:r>
        <w:rPr>
          <w:rFonts w:ascii="Times New Roman" w:hAnsi="Times New Roman"/>
          <w:sz w:val="24"/>
          <w:szCs w:val="24"/>
          <w:lang w:val="ro-RO"/>
        </w:rPr>
        <w:t xml:space="preserve">, cu începere de la 1 </w:t>
      </w:r>
      <w:r w:rsidR="006E19B8">
        <w:rPr>
          <w:rFonts w:ascii="Times New Roman" w:hAnsi="Times New Roman"/>
          <w:sz w:val="24"/>
          <w:szCs w:val="24"/>
          <w:lang w:val="ro-RO"/>
        </w:rPr>
        <w:t>iulie</w:t>
      </w:r>
      <w:r>
        <w:rPr>
          <w:rFonts w:ascii="Times New Roman" w:hAnsi="Times New Roman"/>
          <w:sz w:val="24"/>
          <w:szCs w:val="24"/>
          <w:lang w:val="ro-RO"/>
        </w:rPr>
        <w:t xml:space="preserve"> 2015, cu sediul în or.</w:t>
      </w:r>
      <w:r w:rsidR="006F7629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Străș</w:t>
      </w:r>
      <w:r w:rsidR="00BF5855">
        <w:rPr>
          <w:rFonts w:ascii="Times New Roman" w:hAnsi="Times New Roman"/>
          <w:sz w:val="24"/>
          <w:szCs w:val="24"/>
          <w:lang w:val="ro-RO"/>
        </w:rPr>
        <w:t xml:space="preserve">eni, str. V. </w:t>
      </w:r>
      <w:proofErr w:type="spellStart"/>
      <w:r w:rsidR="00BF5855">
        <w:rPr>
          <w:rFonts w:ascii="Times New Roman" w:hAnsi="Times New Roman"/>
          <w:sz w:val="24"/>
          <w:szCs w:val="24"/>
          <w:lang w:val="ro-RO"/>
        </w:rPr>
        <w:t>Crăsescu</w:t>
      </w:r>
      <w:proofErr w:type="spellEnd"/>
      <w:r w:rsidR="00BF5855">
        <w:rPr>
          <w:rFonts w:ascii="Times New Roman" w:hAnsi="Times New Roman"/>
          <w:sz w:val="24"/>
          <w:szCs w:val="24"/>
          <w:lang w:val="ro-RO"/>
        </w:rPr>
        <w:t xml:space="preserve"> nr. </w:t>
      </w:r>
      <w:r w:rsidR="00D56B0A">
        <w:rPr>
          <w:rFonts w:ascii="Times New Roman" w:hAnsi="Times New Roman"/>
          <w:sz w:val="24"/>
          <w:szCs w:val="24"/>
          <w:lang w:val="ro-RO"/>
        </w:rPr>
        <w:t>1</w:t>
      </w:r>
      <w:r w:rsidR="00BF5855">
        <w:rPr>
          <w:rFonts w:ascii="Times New Roman" w:hAnsi="Times New Roman"/>
          <w:sz w:val="24"/>
          <w:szCs w:val="24"/>
          <w:lang w:val="ro-RO"/>
        </w:rPr>
        <w:t>, MD</w:t>
      </w:r>
      <w:r w:rsidR="00D237A1" w:rsidRPr="00EA3AB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E74F53" w:rsidRPr="00EA3ABA" w:rsidRDefault="00EA3ABA" w:rsidP="00E74F53">
      <w:pPr>
        <w:pStyle w:val="ListParagraph"/>
        <w:numPr>
          <w:ilvl w:val="0"/>
          <w:numId w:val="1"/>
        </w:numPr>
        <w:spacing w:before="120"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Ministerul Finanțelor se autorizează cu finanțarea Academiei de Meserii în limita alocaţiilor bugetare, aprobate Ministerului Educaţiei pentru formarea profesională în domeniul ingineriei</w:t>
      </w:r>
      <w:r w:rsidR="00C57F9F" w:rsidRPr="00EA3AB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EA3ABA" w:rsidRPr="00EA3ABA" w:rsidRDefault="00EA3ABA" w:rsidP="00EA3ABA">
      <w:pPr>
        <w:pStyle w:val="ListParagraph"/>
        <w:numPr>
          <w:ilvl w:val="0"/>
          <w:numId w:val="1"/>
        </w:numPr>
        <w:spacing w:before="120" w:after="120"/>
        <w:ind w:left="360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Ministerul Educației, în termen de o lună, va elabora Statutul instituției publice de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învățămînt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81962">
        <w:rPr>
          <w:rFonts w:ascii="Times New Roman" w:hAnsi="Times New Roman"/>
          <w:sz w:val="24"/>
          <w:szCs w:val="24"/>
          <w:lang w:val="ro-RO"/>
        </w:rPr>
        <w:t xml:space="preserve">profesional tehnic </w:t>
      </w:r>
      <w:proofErr w:type="spellStart"/>
      <w:r w:rsidR="00581962">
        <w:rPr>
          <w:rFonts w:ascii="Times New Roman" w:hAnsi="Times New Roman"/>
          <w:sz w:val="24"/>
          <w:szCs w:val="24"/>
          <w:lang w:val="ro-RO"/>
        </w:rPr>
        <w:t>postsecundar</w:t>
      </w:r>
      <w:proofErr w:type="spellEnd"/>
      <w:r w:rsidR="00581962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581962">
        <w:rPr>
          <w:rFonts w:ascii="Times New Roman" w:hAnsi="Times New Roman"/>
          <w:sz w:val="24"/>
          <w:szCs w:val="24"/>
          <w:lang w:val="ro-RO"/>
        </w:rPr>
        <w:t>nonterțiar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Academia de Meserii.</w:t>
      </w:r>
    </w:p>
    <w:p w:rsidR="003547AA" w:rsidRPr="00EA3ABA" w:rsidRDefault="00EA3ABA" w:rsidP="00E74F53">
      <w:pPr>
        <w:pStyle w:val="ListParagraph"/>
        <w:numPr>
          <w:ilvl w:val="0"/>
          <w:numId w:val="1"/>
        </w:numPr>
        <w:spacing w:before="120"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Controlul asupra executării prezentei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Hotărîri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se pune în sarcina Ministerului Educației</w:t>
      </w:r>
      <w:r w:rsidR="0033320C" w:rsidRPr="00EA3AB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3320C" w:rsidRPr="00EA3ABA" w:rsidRDefault="0033320C" w:rsidP="004876D4">
      <w:pPr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969"/>
      </w:tblGrid>
      <w:tr w:rsidR="0033320C" w:rsidRPr="00EA3ABA" w:rsidTr="00501AE7">
        <w:tc>
          <w:tcPr>
            <w:tcW w:w="5495" w:type="dxa"/>
          </w:tcPr>
          <w:p w:rsidR="0033320C" w:rsidRPr="00EA3ABA" w:rsidRDefault="006F7629" w:rsidP="00EA3AB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Prim</w:t>
            </w:r>
            <w:r w:rsidR="0033320C" w:rsidRPr="00EA3A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–ministru </w:t>
            </w:r>
          </w:p>
          <w:p w:rsidR="0033320C" w:rsidRPr="00EA3ABA" w:rsidRDefault="0033320C" w:rsidP="00EA3AB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33320C" w:rsidRPr="00EA3ABA" w:rsidRDefault="0033320C" w:rsidP="00501AE7">
            <w:pPr>
              <w:spacing w:line="360" w:lineRule="auto"/>
              <w:ind w:left="175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A3A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Iurie </w:t>
            </w:r>
            <w:r w:rsidRPr="00EA3ABA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ro-RO"/>
              </w:rPr>
              <w:t>Leancă</w:t>
            </w:r>
          </w:p>
        </w:tc>
      </w:tr>
      <w:tr w:rsidR="0033320C" w:rsidRPr="00EA3ABA" w:rsidTr="00501AE7">
        <w:tc>
          <w:tcPr>
            <w:tcW w:w="5495" w:type="dxa"/>
          </w:tcPr>
          <w:p w:rsidR="0033320C" w:rsidRPr="00EA3ABA" w:rsidRDefault="0033320C" w:rsidP="006E19B8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33320C" w:rsidRPr="00EA3ABA" w:rsidRDefault="0033320C" w:rsidP="006E19B8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A3A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Contrasemnează:</w:t>
            </w:r>
          </w:p>
        </w:tc>
        <w:tc>
          <w:tcPr>
            <w:tcW w:w="3969" w:type="dxa"/>
          </w:tcPr>
          <w:p w:rsidR="0033320C" w:rsidRPr="00EA3ABA" w:rsidRDefault="0033320C" w:rsidP="006E19B8">
            <w:pPr>
              <w:spacing w:line="600" w:lineRule="auto"/>
              <w:ind w:left="175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33320C" w:rsidRPr="00EA3ABA" w:rsidTr="00501AE7">
        <w:tc>
          <w:tcPr>
            <w:tcW w:w="5495" w:type="dxa"/>
          </w:tcPr>
          <w:p w:rsidR="0033320C" w:rsidRPr="00EA3ABA" w:rsidRDefault="00AE20A1" w:rsidP="006E19B8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A3A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Ministrul educației </w:t>
            </w:r>
          </w:p>
        </w:tc>
        <w:tc>
          <w:tcPr>
            <w:tcW w:w="3969" w:type="dxa"/>
          </w:tcPr>
          <w:p w:rsidR="0033320C" w:rsidRPr="00EA3ABA" w:rsidRDefault="00AE20A1" w:rsidP="006E19B8">
            <w:pPr>
              <w:spacing w:line="600" w:lineRule="auto"/>
              <w:ind w:left="175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A3A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Maia </w:t>
            </w:r>
            <w:r w:rsidRPr="00EA3ABA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ro-RO"/>
              </w:rPr>
              <w:t>Sandu</w:t>
            </w:r>
          </w:p>
        </w:tc>
      </w:tr>
      <w:tr w:rsidR="00162E6E" w:rsidRPr="00EA3ABA" w:rsidTr="00501AE7">
        <w:tc>
          <w:tcPr>
            <w:tcW w:w="5495" w:type="dxa"/>
          </w:tcPr>
          <w:p w:rsidR="00162E6E" w:rsidRPr="00EA3ABA" w:rsidRDefault="00162E6E" w:rsidP="006E19B8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A3A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Ministrul </w:t>
            </w:r>
            <w:r w:rsidR="0058196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finanțelor</w:t>
            </w:r>
          </w:p>
        </w:tc>
        <w:tc>
          <w:tcPr>
            <w:tcW w:w="3969" w:type="dxa"/>
          </w:tcPr>
          <w:p w:rsidR="00162E6E" w:rsidRPr="00EA3ABA" w:rsidRDefault="00581962" w:rsidP="006E19B8">
            <w:pPr>
              <w:spacing w:line="600" w:lineRule="auto"/>
              <w:ind w:left="175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Anatol</w:t>
            </w:r>
            <w:r w:rsidR="00162E6E" w:rsidRPr="00EA3A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ro-RO"/>
              </w:rPr>
              <w:t>ARAPU</w:t>
            </w:r>
          </w:p>
        </w:tc>
      </w:tr>
    </w:tbl>
    <w:p w:rsidR="0033320C" w:rsidRPr="00EA3ABA" w:rsidRDefault="0033320C" w:rsidP="004876D4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33320C" w:rsidRPr="00EA3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E67A9"/>
    <w:multiLevelType w:val="hybridMultilevel"/>
    <w:tmpl w:val="2C7AB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3141D"/>
    <w:multiLevelType w:val="hybridMultilevel"/>
    <w:tmpl w:val="DF86AD66"/>
    <w:lvl w:ilvl="0" w:tplc="2ABA753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BF2"/>
    <w:rsid w:val="000328AF"/>
    <w:rsid w:val="00041DC6"/>
    <w:rsid w:val="00047243"/>
    <w:rsid w:val="00162E6E"/>
    <w:rsid w:val="001665C0"/>
    <w:rsid w:val="0017623F"/>
    <w:rsid w:val="00282ECD"/>
    <w:rsid w:val="00296711"/>
    <w:rsid w:val="002C7045"/>
    <w:rsid w:val="002D36A4"/>
    <w:rsid w:val="002E5BF2"/>
    <w:rsid w:val="0033320C"/>
    <w:rsid w:val="003547AA"/>
    <w:rsid w:val="00355DE1"/>
    <w:rsid w:val="003A2C2A"/>
    <w:rsid w:val="003C6BB8"/>
    <w:rsid w:val="00447F49"/>
    <w:rsid w:val="004876D4"/>
    <w:rsid w:val="00501AE7"/>
    <w:rsid w:val="00537A51"/>
    <w:rsid w:val="0057077C"/>
    <w:rsid w:val="00581962"/>
    <w:rsid w:val="006C1366"/>
    <w:rsid w:val="006E19B8"/>
    <w:rsid w:val="006F7629"/>
    <w:rsid w:val="00825393"/>
    <w:rsid w:val="008C248E"/>
    <w:rsid w:val="00AE20A1"/>
    <w:rsid w:val="00B30351"/>
    <w:rsid w:val="00B55463"/>
    <w:rsid w:val="00B94AE4"/>
    <w:rsid w:val="00B95E34"/>
    <w:rsid w:val="00BC2023"/>
    <w:rsid w:val="00BF5855"/>
    <w:rsid w:val="00BF5F73"/>
    <w:rsid w:val="00C50265"/>
    <w:rsid w:val="00C57F9F"/>
    <w:rsid w:val="00C77EED"/>
    <w:rsid w:val="00D2022E"/>
    <w:rsid w:val="00D237A1"/>
    <w:rsid w:val="00D2659A"/>
    <w:rsid w:val="00D56B0A"/>
    <w:rsid w:val="00E74F53"/>
    <w:rsid w:val="00EA3ABA"/>
    <w:rsid w:val="00EB17EF"/>
    <w:rsid w:val="00ED79D7"/>
    <w:rsid w:val="00F86C9C"/>
    <w:rsid w:val="00FA49CB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76C5E-D2D4-46BD-A7CE-AB57A3C3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5C0"/>
    <w:pPr>
      <w:ind w:left="720"/>
      <w:contextualSpacing/>
    </w:pPr>
  </w:style>
  <w:style w:type="table" w:styleId="TableGrid">
    <w:name w:val="Table Grid"/>
    <w:basedOn w:val="TableNormal"/>
    <w:uiPriority w:val="59"/>
    <w:rsid w:val="00333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2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0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ciobanu</dc:creator>
  <cp:lastModifiedBy>admin</cp:lastModifiedBy>
  <cp:revision>2</cp:revision>
  <cp:lastPrinted>2014-10-24T12:36:00Z</cp:lastPrinted>
  <dcterms:created xsi:type="dcterms:W3CDTF">2014-10-27T14:20:00Z</dcterms:created>
  <dcterms:modified xsi:type="dcterms:W3CDTF">2014-10-27T14:20:00Z</dcterms:modified>
</cp:coreProperties>
</file>