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183B4" w14:textId="77777777" w:rsidR="00D04560" w:rsidRPr="00BF5A01" w:rsidRDefault="00714D6A" w:rsidP="00714D6A">
      <w:pPr>
        <w:spacing w:after="0" w:line="240" w:lineRule="auto"/>
        <w:jc w:val="center"/>
        <w:rPr>
          <w:rFonts w:ascii="Times New Roman" w:hAnsi="Times New Roman" w:cs="Times New Roman"/>
          <w:b/>
          <w:sz w:val="28"/>
          <w:szCs w:val="28"/>
          <w:lang w:val="ro-RO"/>
        </w:rPr>
      </w:pPr>
      <w:r w:rsidRPr="00BF5A01">
        <w:rPr>
          <w:rFonts w:ascii="Times New Roman" w:hAnsi="Times New Roman" w:cs="Times New Roman"/>
          <w:b/>
          <w:sz w:val="28"/>
          <w:szCs w:val="28"/>
          <w:lang w:val="ro-RO"/>
        </w:rPr>
        <w:t>Notă informativă</w:t>
      </w:r>
    </w:p>
    <w:p w14:paraId="6D36831A" w14:textId="77777777" w:rsidR="00714D6A" w:rsidRPr="00BF5A01" w:rsidRDefault="00714D6A" w:rsidP="00BB008A">
      <w:pPr>
        <w:spacing w:after="0" w:line="240" w:lineRule="auto"/>
        <w:jc w:val="center"/>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la proiectul </w:t>
      </w:r>
      <w:r w:rsidR="00A75B4C" w:rsidRPr="00BF5A01">
        <w:rPr>
          <w:rFonts w:ascii="Times New Roman" w:hAnsi="Times New Roman" w:cs="Times New Roman"/>
          <w:sz w:val="28"/>
          <w:szCs w:val="28"/>
          <w:lang w:val="ro-RO"/>
        </w:rPr>
        <w:t>de lege</w:t>
      </w:r>
      <w:r w:rsidR="00B63ECB" w:rsidRPr="00BF5A01">
        <w:rPr>
          <w:rFonts w:ascii="Times New Roman" w:hAnsi="Times New Roman" w:cs="Times New Roman"/>
          <w:sz w:val="28"/>
          <w:szCs w:val="28"/>
          <w:lang w:val="ro-RO"/>
        </w:rPr>
        <w:t xml:space="preserve"> </w:t>
      </w:r>
      <w:r w:rsidR="00A75B4C" w:rsidRPr="00BF5A01">
        <w:rPr>
          <w:rFonts w:ascii="Times New Roman" w:hAnsi="Times New Roman" w:cs="Times New Roman"/>
          <w:sz w:val="28"/>
          <w:szCs w:val="28"/>
          <w:lang w:val="ro-RO"/>
        </w:rPr>
        <w:t xml:space="preserve">pentru modificarea şi completarea </w:t>
      </w:r>
      <w:r w:rsidR="00BB008A" w:rsidRPr="00BF5A01">
        <w:rPr>
          <w:rFonts w:ascii="Times New Roman" w:hAnsi="Times New Roman" w:cs="Times New Roman"/>
          <w:sz w:val="28"/>
          <w:szCs w:val="28"/>
          <w:lang w:val="ro-RO"/>
        </w:rPr>
        <w:t>unor acte legislative</w:t>
      </w:r>
    </w:p>
    <w:p w14:paraId="5F50802B" w14:textId="77777777" w:rsidR="007D081C" w:rsidRPr="00BF5A01" w:rsidRDefault="007D081C" w:rsidP="00B96664">
      <w:pPr>
        <w:spacing w:after="0" w:line="240" w:lineRule="auto"/>
        <w:jc w:val="both"/>
        <w:rPr>
          <w:rFonts w:ascii="Times New Roman" w:hAnsi="Times New Roman" w:cs="Times New Roman"/>
          <w:sz w:val="28"/>
          <w:szCs w:val="28"/>
          <w:lang w:val="ro-RO"/>
        </w:rPr>
      </w:pPr>
    </w:p>
    <w:p w14:paraId="1D82A049" w14:textId="7BB79FE7" w:rsidR="00CD3DF3" w:rsidRPr="00BF5A01" w:rsidRDefault="00731518" w:rsidP="00CD3DF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Necesitatea elaborării proiectului de lege pentru modificarea şi completarea unor acte legislative (în continuare – proiect de lege) derivă din situația în domeniul de reglementare a activităţilor de comerţ interior.</w:t>
      </w:r>
      <w:r w:rsidR="00CD3DF3" w:rsidRPr="00BF5A01">
        <w:rPr>
          <w:rFonts w:ascii="Times New Roman" w:hAnsi="Times New Roman" w:cs="Times New Roman"/>
          <w:sz w:val="28"/>
          <w:szCs w:val="28"/>
          <w:lang w:val="ro-RO"/>
        </w:rPr>
        <w:t xml:space="preserve"> Conform prevederilor cadrului juridic naţional, pentru desfăşurarea afacerii se solicită un număr extins de acte permisive (autorizaţii, certificate, avize, licenţe, etc.), majoritatea din care se dublează, impun costuri majore de timp şi resurse financiare și umane. Deși unele din aceste acte sunt inoportune sau inutile, se suprapun și nu oferă nici întreprinzătorului</w:t>
      </w:r>
      <w:r w:rsidR="000E2261" w:rsidRPr="00BF5A01">
        <w:rPr>
          <w:rFonts w:ascii="Times New Roman" w:hAnsi="Times New Roman" w:cs="Times New Roman"/>
          <w:sz w:val="28"/>
          <w:szCs w:val="28"/>
          <w:lang w:val="ro-RO"/>
        </w:rPr>
        <w:t>,</w:t>
      </w:r>
      <w:r w:rsidR="00CD3DF3" w:rsidRPr="00BF5A01">
        <w:rPr>
          <w:rFonts w:ascii="Times New Roman" w:hAnsi="Times New Roman" w:cs="Times New Roman"/>
          <w:sz w:val="28"/>
          <w:szCs w:val="28"/>
          <w:lang w:val="ro-RO"/>
        </w:rPr>
        <w:t xml:space="preserve"> și nici statului un avantaj real.</w:t>
      </w:r>
    </w:p>
    <w:p w14:paraId="2A84F487" w14:textId="77777777" w:rsidR="00CD3DF3" w:rsidRPr="00BF5A01" w:rsidRDefault="00CD3DF3" w:rsidP="00B96664">
      <w:pPr>
        <w:spacing w:after="0" w:line="240" w:lineRule="auto"/>
        <w:jc w:val="both"/>
        <w:rPr>
          <w:rFonts w:ascii="Times New Roman" w:hAnsi="Times New Roman" w:cs="Times New Roman"/>
          <w:sz w:val="28"/>
          <w:szCs w:val="28"/>
          <w:lang w:val="ro-RO"/>
        </w:rPr>
      </w:pPr>
    </w:p>
    <w:p w14:paraId="1082E828" w14:textId="74A86856" w:rsidR="00AA7079" w:rsidRPr="00BF5A01" w:rsidRDefault="00962AE5" w:rsidP="00B96664">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Peste 50 la sută din numărul total de întreprinderi mici şi mijlocii </w:t>
      </w:r>
      <w:r w:rsidR="00BD2546" w:rsidRPr="00BF5A01">
        <w:rPr>
          <w:rFonts w:ascii="Times New Roman" w:hAnsi="Times New Roman" w:cs="Times New Roman"/>
          <w:sz w:val="28"/>
          <w:szCs w:val="28"/>
          <w:lang w:val="ro-RO"/>
        </w:rPr>
        <w:t>îşi desfăşoară activitatea în domeniul comer</w:t>
      </w:r>
      <w:r w:rsidR="003B10E8" w:rsidRPr="00BF5A01">
        <w:rPr>
          <w:rFonts w:ascii="Times New Roman" w:hAnsi="Times New Roman" w:cs="Times New Roman"/>
          <w:sz w:val="28"/>
          <w:szCs w:val="28"/>
          <w:lang w:val="ro-RO"/>
        </w:rPr>
        <w:t>ţului</w:t>
      </w:r>
      <w:r w:rsidR="00CD3DF3" w:rsidRPr="00BF5A01">
        <w:rPr>
          <w:rFonts w:ascii="Times New Roman" w:hAnsi="Times New Roman" w:cs="Times New Roman"/>
          <w:sz w:val="28"/>
          <w:szCs w:val="28"/>
          <w:lang w:val="ro-RO"/>
        </w:rPr>
        <w:t xml:space="preserve">, iar acest fapt impune obținerea de către </w:t>
      </w:r>
      <w:r w:rsidR="000E2261" w:rsidRPr="00BF5A01">
        <w:rPr>
          <w:rFonts w:ascii="Times New Roman" w:hAnsi="Times New Roman" w:cs="Times New Roman"/>
          <w:sz w:val="28"/>
          <w:szCs w:val="28"/>
          <w:lang w:val="ro-RO"/>
        </w:rPr>
        <w:t xml:space="preserve">întreprinzători a </w:t>
      </w:r>
      <w:r w:rsidR="00CD3DF3" w:rsidRPr="00BF5A01">
        <w:rPr>
          <w:rFonts w:ascii="Times New Roman" w:hAnsi="Times New Roman" w:cs="Times New Roman"/>
          <w:sz w:val="28"/>
          <w:szCs w:val="28"/>
          <w:lang w:val="ro-RO"/>
        </w:rPr>
        <w:t>autorizației de funcționare</w:t>
      </w:r>
      <w:r w:rsidRPr="00BF5A01">
        <w:rPr>
          <w:rFonts w:ascii="Times New Roman" w:hAnsi="Times New Roman" w:cs="Times New Roman"/>
          <w:sz w:val="28"/>
          <w:szCs w:val="28"/>
          <w:lang w:val="ro-RO"/>
        </w:rPr>
        <w:t>.</w:t>
      </w:r>
      <w:r w:rsidR="00CD3DF3" w:rsidRPr="00BF5A01">
        <w:rPr>
          <w:rFonts w:ascii="Times New Roman" w:hAnsi="Times New Roman" w:cs="Times New Roman"/>
          <w:sz w:val="28"/>
          <w:szCs w:val="28"/>
          <w:lang w:val="ro-RO"/>
        </w:rPr>
        <w:t xml:space="preserve"> </w:t>
      </w:r>
      <w:proofErr w:type="spellStart"/>
      <w:r w:rsidR="00CD3DF3" w:rsidRPr="00BF5A01">
        <w:rPr>
          <w:rFonts w:ascii="Times New Roman" w:hAnsi="Times New Roman" w:cs="Times New Roman"/>
          <w:sz w:val="28"/>
          <w:szCs w:val="28"/>
          <w:lang w:val="ro-RO"/>
        </w:rPr>
        <w:t>Avînd</w:t>
      </w:r>
      <w:proofErr w:type="spellEnd"/>
      <w:r w:rsidR="00CD3DF3" w:rsidRPr="00BF5A01">
        <w:rPr>
          <w:rFonts w:ascii="Times New Roman" w:hAnsi="Times New Roman" w:cs="Times New Roman"/>
          <w:sz w:val="28"/>
          <w:szCs w:val="28"/>
          <w:lang w:val="ro-RO"/>
        </w:rPr>
        <w:t xml:space="preserve"> în vedere reglementările actuale, obținerea </w:t>
      </w:r>
      <w:r w:rsidR="000E2261" w:rsidRPr="00BF5A01">
        <w:rPr>
          <w:rFonts w:ascii="Times New Roman" w:hAnsi="Times New Roman" w:cs="Times New Roman"/>
          <w:sz w:val="28"/>
          <w:szCs w:val="28"/>
          <w:lang w:val="ro-RO"/>
        </w:rPr>
        <w:t>autorizației de funcționare este dificilă și problematică:</w:t>
      </w:r>
    </w:p>
    <w:p w14:paraId="2E137A4B" w14:textId="77777777" w:rsidR="000E2261" w:rsidRPr="00BF5A01" w:rsidRDefault="000E2261" w:rsidP="000E2261">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durează cca.70 de zile;</w:t>
      </w:r>
    </w:p>
    <w:p w14:paraId="63BAF9EB" w14:textId="1E7990EF" w:rsidR="000E2261" w:rsidRPr="00BF5A01" w:rsidRDefault="000E2261" w:rsidP="000E2261">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este posibilă doar după obținerea unor pre-avize și autorizări adiționale de la cca.7 autorități de stat (autoritatea publică locală, subdiviziunile responsabile de construcții și urbanism, CNSP, ANSA, MAI, organul supravegherii de stat a măsurilor contra incendiilor, Camera de Licențiere);</w:t>
      </w:r>
    </w:p>
    <w:p w14:paraId="00038E18" w14:textId="76970D5F" w:rsidR="000E2261" w:rsidRPr="00BF5A01" w:rsidRDefault="000E2261" w:rsidP="000E2261">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implică controale la fața locului, efectuate de regulă de autoritatea publică locală, CNSP, ANSA și organul supravegherii de stat a măsurilor contra incendiilor;</w:t>
      </w:r>
    </w:p>
    <w:p w14:paraId="4E7E5A14" w14:textId="1BE8DD4A" w:rsidR="000E2261" w:rsidRPr="00BF5A01" w:rsidRDefault="000E2261" w:rsidP="000E2261">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diferă de la o localitate la alta;</w:t>
      </w:r>
    </w:p>
    <w:p w14:paraId="3C19F755" w14:textId="732C642A" w:rsidR="000E2261" w:rsidRPr="00BF5A01" w:rsidRDefault="00113A66" w:rsidP="000E2261">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de</w:t>
      </w:r>
      <w:r w:rsidR="000E2261" w:rsidRPr="00BF5A01">
        <w:rPr>
          <w:rFonts w:ascii="Times New Roman" w:hAnsi="Times New Roman" w:cs="Times New Roman"/>
          <w:sz w:val="28"/>
          <w:szCs w:val="28"/>
          <w:lang w:val="ro-RO"/>
        </w:rPr>
        <w:t xml:space="preserve"> regulă, termenul de valabilitate a autorizației este un an; respectiv, majoritatea întreprinzătorilor </w:t>
      </w:r>
      <w:proofErr w:type="spellStart"/>
      <w:r w:rsidR="000E2261" w:rsidRPr="00BF5A01">
        <w:rPr>
          <w:rFonts w:ascii="Times New Roman" w:hAnsi="Times New Roman" w:cs="Times New Roman"/>
          <w:sz w:val="28"/>
          <w:szCs w:val="28"/>
          <w:lang w:val="ro-RO"/>
        </w:rPr>
        <w:t>sînt</w:t>
      </w:r>
      <w:proofErr w:type="spellEnd"/>
      <w:r w:rsidR="000E2261" w:rsidRPr="00BF5A01">
        <w:rPr>
          <w:rFonts w:ascii="Times New Roman" w:hAnsi="Times New Roman" w:cs="Times New Roman"/>
          <w:sz w:val="28"/>
          <w:szCs w:val="28"/>
          <w:lang w:val="ro-RO"/>
        </w:rPr>
        <w:t xml:space="preserve"> obligați să obțină anual o nouă autorizație.</w:t>
      </w:r>
    </w:p>
    <w:p w14:paraId="13CFE188" w14:textId="77777777" w:rsidR="00501F22" w:rsidRPr="00BF5A01" w:rsidRDefault="00501F22" w:rsidP="00501F22">
      <w:pPr>
        <w:spacing w:after="0" w:line="240" w:lineRule="auto"/>
        <w:jc w:val="both"/>
        <w:rPr>
          <w:rFonts w:ascii="Times New Roman" w:hAnsi="Times New Roman" w:cs="Times New Roman"/>
          <w:sz w:val="28"/>
          <w:szCs w:val="28"/>
          <w:lang w:val="ro-RO"/>
        </w:rPr>
      </w:pPr>
    </w:p>
    <w:p w14:paraId="290BE0DF" w14:textId="20C5E9C3" w:rsidR="00501F22" w:rsidRPr="00BF5A01" w:rsidRDefault="00501F22" w:rsidP="00501F22">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Propunerile de modificare a Legii cu privire la comerțul interior și a legislației adiacente au ca scop și vor asigura:</w:t>
      </w:r>
    </w:p>
    <w:p w14:paraId="1A4F4DC1" w14:textId="77777777" w:rsidR="007020AE" w:rsidRPr="00BF5A01" w:rsidRDefault="007020AE" w:rsidP="00501F22">
      <w:pPr>
        <w:spacing w:after="0" w:line="240" w:lineRule="auto"/>
        <w:jc w:val="both"/>
        <w:rPr>
          <w:rFonts w:ascii="Times New Roman" w:hAnsi="Times New Roman" w:cs="Times New Roman"/>
          <w:sz w:val="28"/>
          <w:szCs w:val="28"/>
          <w:lang w:val="ro-RO"/>
        </w:rPr>
      </w:pPr>
    </w:p>
    <w:p w14:paraId="66B150C8" w14:textId="13747683" w:rsidR="001C2068" w:rsidRPr="00BF5A01" w:rsidRDefault="001C2068" w:rsidP="001C2068">
      <w:pPr>
        <w:pStyle w:val="a5"/>
        <w:numPr>
          <w:ilvl w:val="0"/>
          <w:numId w:val="8"/>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Instituirea mecanismului de ghişeu unic la emiterea autorizaţiei de funcţionare:</w:t>
      </w:r>
    </w:p>
    <w:p w14:paraId="47BE82E8" w14:textId="084E862D" w:rsidR="00501F22" w:rsidRPr="00BF5A01" w:rsidRDefault="00501F22" w:rsidP="001C2068">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optimizarea reglementărilor ce țin de autorizația de funcționare în comerț și actelor permisive aplicate în prezent în contextul eliberării autorizației de funcționare în co</w:t>
      </w:r>
      <w:r w:rsidR="001833B7" w:rsidRPr="00BF5A01">
        <w:rPr>
          <w:rFonts w:ascii="Times New Roman" w:hAnsi="Times New Roman" w:cs="Times New Roman"/>
          <w:sz w:val="28"/>
          <w:szCs w:val="28"/>
          <w:lang w:val="ro-RO"/>
        </w:rPr>
        <w:t>merț:</w:t>
      </w:r>
    </w:p>
    <w:p w14:paraId="72B0EB73" w14:textId="77777777" w:rsidR="00501F22" w:rsidRPr="00BF5A01" w:rsidRDefault="00501F22" w:rsidP="00501F22">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reducerea semnificativă a procedurilor și etapelor de eliberare a autorizațiilor de funcționare în comerț;</w:t>
      </w:r>
    </w:p>
    <w:p w14:paraId="08458D92" w14:textId="4ABD73F9" w:rsidR="00501F22" w:rsidRPr="00BF5A01" w:rsidRDefault="00501F22" w:rsidP="00501F22">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excluderea suprapunerilor dintre funcțiile de autorizare și control ale </w:t>
      </w:r>
      <w:r w:rsidR="000E2261" w:rsidRPr="00BF5A01">
        <w:rPr>
          <w:rFonts w:ascii="Times New Roman" w:hAnsi="Times New Roman" w:cs="Times New Roman"/>
          <w:sz w:val="28"/>
          <w:szCs w:val="28"/>
          <w:lang w:val="ro-RO"/>
        </w:rPr>
        <w:t xml:space="preserve">autorităților publice locale </w:t>
      </w:r>
      <w:r w:rsidR="00D767EC" w:rsidRPr="00BF5A01">
        <w:rPr>
          <w:rFonts w:ascii="Times New Roman" w:hAnsi="Times New Roman" w:cs="Times New Roman"/>
          <w:sz w:val="28"/>
          <w:szCs w:val="28"/>
          <w:lang w:val="ro-RO"/>
        </w:rPr>
        <w:t xml:space="preserve">(APL) </w:t>
      </w:r>
      <w:r w:rsidR="000E2261" w:rsidRPr="00BF5A01">
        <w:rPr>
          <w:rFonts w:ascii="Times New Roman" w:hAnsi="Times New Roman" w:cs="Times New Roman"/>
          <w:sz w:val="28"/>
          <w:szCs w:val="28"/>
          <w:lang w:val="ro-RO"/>
        </w:rPr>
        <w:t>și centrale</w:t>
      </w:r>
      <w:r w:rsidRPr="00BF5A01">
        <w:rPr>
          <w:rFonts w:ascii="Times New Roman" w:hAnsi="Times New Roman" w:cs="Times New Roman"/>
          <w:sz w:val="28"/>
          <w:szCs w:val="28"/>
          <w:lang w:val="ro-RO"/>
        </w:rPr>
        <w:t xml:space="preserve"> </w:t>
      </w:r>
      <w:r w:rsidR="00D767EC" w:rsidRPr="00BF5A01">
        <w:rPr>
          <w:rFonts w:ascii="Times New Roman" w:hAnsi="Times New Roman" w:cs="Times New Roman"/>
          <w:sz w:val="28"/>
          <w:szCs w:val="28"/>
          <w:lang w:val="ro-RO"/>
        </w:rPr>
        <w:t xml:space="preserve">(APC) </w:t>
      </w:r>
      <w:r w:rsidRPr="00BF5A01">
        <w:rPr>
          <w:rFonts w:ascii="Times New Roman" w:hAnsi="Times New Roman" w:cs="Times New Roman"/>
          <w:sz w:val="28"/>
          <w:szCs w:val="28"/>
          <w:lang w:val="ro-RO"/>
        </w:rPr>
        <w:t>în privința activităților de comerț;</w:t>
      </w:r>
    </w:p>
    <w:p w14:paraId="6F54D801" w14:textId="579173DB" w:rsidR="00501F22" w:rsidRPr="00BF5A01" w:rsidRDefault="00501F22" w:rsidP="00501F22">
      <w:pPr>
        <w:pStyle w:val="a5"/>
        <w:numPr>
          <w:ilvl w:val="0"/>
          <w:numId w:val="6"/>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excluderea reglementărilor contradictorii și normelor inutile sau care creează impedimente în activitatea de comerț și în procesul de eliberare a autorizaț</w:t>
      </w:r>
      <w:r w:rsidR="009A5B18" w:rsidRPr="00BF5A01">
        <w:rPr>
          <w:rFonts w:ascii="Times New Roman" w:hAnsi="Times New Roman" w:cs="Times New Roman"/>
          <w:sz w:val="28"/>
          <w:szCs w:val="28"/>
          <w:lang w:val="ro-RO"/>
        </w:rPr>
        <w:t>iilor de funcționare în comerț</w:t>
      </w:r>
      <w:r w:rsidRPr="00BF5A01">
        <w:rPr>
          <w:rFonts w:ascii="Times New Roman" w:hAnsi="Times New Roman" w:cs="Times New Roman"/>
          <w:sz w:val="28"/>
          <w:szCs w:val="28"/>
          <w:lang w:val="ro-RO"/>
        </w:rPr>
        <w:t>.</w:t>
      </w:r>
    </w:p>
    <w:p w14:paraId="3E84780E" w14:textId="3CE53A5A" w:rsidR="00B63110" w:rsidRPr="00BF5A01" w:rsidRDefault="006173A7" w:rsidP="007020AE">
      <w:pPr>
        <w:pStyle w:val="a5"/>
        <w:numPr>
          <w:ilvl w:val="0"/>
          <w:numId w:val="8"/>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 xml:space="preserve">Susţinerea </w:t>
      </w:r>
      <w:r w:rsidR="00B63110" w:rsidRPr="00BF5A01">
        <w:rPr>
          <w:rFonts w:ascii="Times New Roman" w:hAnsi="Times New Roman" w:cs="Times New Roman"/>
          <w:b/>
          <w:sz w:val="28"/>
          <w:szCs w:val="28"/>
          <w:lang w:val="ro-RO"/>
        </w:rPr>
        <w:t>comerţului cu produse autohtone</w:t>
      </w:r>
      <w:r w:rsidR="007020AE" w:rsidRPr="00BF5A01">
        <w:rPr>
          <w:rFonts w:ascii="Times New Roman" w:hAnsi="Times New Roman" w:cs="Times New Roman"/>
          <w:b/>
          <w:sz w:val="28"/>
          <w:szCs w:val="28"/>
          <w:lang w:val="ro-RO"/>
        </w:rPr>
        <w:t>;</w:t>
      </w:r>
    </w:p>
    <w:p w14:paraId="24EF8085" w14:textId="2AA86AF5" w:rsidR="00501F22" w:rsidRPr="00BF5A01" w:rsidRDefault="006173A7" w:rsidP="007020AE">
      <w:pPr>
        <w:pStyle w:val="a5"/>
        <w:numPr>
          <w:ilvl w:val="0"/>
          <w:numId w:val="8"/>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 xml:space="preserve">Reglementarea </w:t>
      </w:r>
      <w:proofErr w:type="spellStart"/>
      <w:r w:rsidR="007020AE" w:rsidRPr="00BF5A01">
        <w:rPr>
          <w:rFonts w:ascii="Times New Roman" w:hAnsi="Times New Roman" w:cs="Times New Roman"/>
          <w:b/>
          <w:sz w:val="28"/>
          <w:szCs w:val="28"/>
          <w:lang w:val="ro-RO"/>
        </w:rPr>
        <w:t>vînzărilor</w:t>
      </w:r>
      <w:proofErr w:type="spellEnd"/>
      <w:r w:rsidR="007020AE" w:rsidRPr="00BF5A01">
        <w:rPr>
          <w:rFonts w:ascii="Times New Roman" w:hAnsi="Times New Roman" w:cs="Times New Roman"/>
          <w:b/>
          <w:sz w:val="28"/>
          <w:szCs w:val="28"/>
          <w:lang w:val="ro-RO"/>
        </w:rPr>
        <w:t xml:space="preserve"> cu preţ redus în vederea prevenirii şi contracarării practicilor comerciale neloiale</w:t>
      </w:r>
    </w:p>
    <w:p w14:paraId="64908098" w14:textId="77777777" w:rsidR="001C2068" w:rsidRPr="00BF5A01" w:rsidRDefault="001C2068" w:rsidP="00501F22">
      <w:pPr>
        <w:spacing w:after="0" w:line="240" w:lineRule="auto"/>
        <w:jc w:val="both"/>
        <w:rPr>
          <w:rFonts w:ascii="Times New Roman" w:hAnsi="Times New Roman" w:cs="Times New Roman"/>
          <w:sz w:val="28"/>
          <w:szCs w:val="28"/>
          <w:lang w:val="ro-RO"/>
        </w:rPr>
      </w:pPr>
    </w:p>
    <w:p w14:paraId="16A23CDC" w14:textId="77777777" w:rsidR="001C2068" w:rsidRPr="00BF5A01" w:rsidRDefault="001C2068" w:rsidP="00501F22">
      <w:pPr>
        <w:spacing w:after="0" w:line="240" w:lineRule="auto"/>
        <w:jc w:val="both"/>
        <w:rPr>
          <w:rFonts w:ascii="Times New Roman" w:hAnsi="Times New Roman" w:cs="Times New Roman"/>
          <w:sz w:val="28"/>
          <w:szCs w:val="28"/>
          <w:lang w:val="ro-RO"/>
        </w:rPr>
      </w:pPr>
    </w:p>
    <w:p w14:paraId="69057E24" w14:textId="77777777" w:rsidR="001C2068" w:rsidRPr="00BF5A01" w:rsidRDefault="001C2068" w:rsidP="00501F22">
      <w:pPr>
        <w:spacing w:after="0" w:line="240" w:lineRule="auto"/>
        <w:jc w:val="both"/>
        <w:rPr>
          <w:rFonts w:ascii="Times New Roman" w:hAnsi="Times New Roman" w:cs="Times New Roman"/>
          <w:sz w:val="28"/>
          <w:szCs w:val="28"/>
          <w:lang w:val="ro-RO"/>
        </w:rPr>
      </w:pPr>
    </w:p>
    <w:p w14:paraId="1322465C" w14:textId="63A5A47F" w:rsidR="00501F22" w:rsidRPr="00BF5A01" w:rsidRDefault="00501F22" w:rsidP="00501F22">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lastRenderedPageBreak/>
        <w:t>Principalele modificări propuse la Legea cu privire la comerțul interior prevăd:</w:t>
      </w:r>
    </w:p>
    <w:p w14:paraId="1A1BFE8A" w14:textId="5A727423" w:rsidR="006173A7" w:rsidRPr="00BF5A01" w:rsidRDefault="006173A7" w:rsidP="006173A7">
      <w:pPr>
        <w:pStyle w:val="a5"/>
        <w:numPr>
          <w:ilvl w:val="0"/>
          <w:numId w:val="9"/>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Instituirea mecanismului de ghişeu unic la emiterea autorizaţiei de funcţionare:</w:t>
      </w:r>
    </w:p>
    <w:p w14:paraId="24F1FB4F" w14:textId="0D462D70"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definirea noțiunilor aplicate în cadrul legii și stabilirea unor noi noțiuni relevante (loc pentru comerț, unitate mobilă, comerț </w:t>
      </w:r>
      <w:r w:rsidR="00CD3DF3" w:rsidRPr="00BF5A01">
        <w:rPr>
          <w:rFonts w:ascii="Times New Roman" w:hAnsi="Times New Roman" w:cs="Times New Roman"/>
          <w:sz w:val="28"/>
          <w:szCs w:val="28"/>
          <w:lang w:val="ro-RO"/>
        </w:rPr>
        <w:t>ambulant</w:t>
      </w:r>
      <w:r w:rsidRPr="00BF5A01">
        <w:rPr>
          <w:rFonts w:ascii="Times New Roman" w:hAnsi="Times New Roman" w:cs="Times New Roman"/>
          <w:sz w:val="28"/>
          <w:szCs w:val="28"/>
          <w:lang w:val="ro-RO"/>
        </w:rPr>
        <w:t xml:space="preserve"> etc.);</w:t>
      </w:r>
    </w:p>
    <w:p w14:paraId="7242CEE7"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stabilirea expresă a cerințelor pe care trebuie să le întrunească comerciantul pentru a obține autorizația de funcționare în comerț și pentru a desfășura activități de comerț;</w:t>
      </w:r>
    </w:p>
    <w:p w14:paraId="6675A0B4" w14:textId="60D155B7" w:rsidR="00D767EC" w:rsidRPr="00BF5A01" w:rsidRDefault="00D767EC"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implementarea mecanismului ghișeului unic la eliberarea </w:t>
      </w:r>
      <w:r w:rsidR="00B16CD8" w:rsidRPr="00BF5A01">
        <w:rPr>
          <w:rFonts w:ascii="Times New Roman" w:hAnsi="Times New Roman" w:cs="Times New Roman"/>
          <w:sz w:val="28"/>
          <w:szCs w:val="28"/>
          <w:lang w:val="ro-RO"/>
        </w:rPr>
        <w:t>autorizațiilor de</w:t>
      </w:r>
      <w:r w:rsidR="001A041B" w:rsidRPr="00BF5A01">
        <w:rPr>
          <w:rFonts w:ascii="Times New Roman" w:hAnsi="Times New Roman" w:cs="Times New Roman"/>
          <w:sz w:val="28"/>
          <w:szCs w:val="28"/>
          <w:lang w:val="ro-RO"/>
        </w:rPr>
        <w:t xml:space="preserve"> </w:t>
      </w:r>
      <w:r w:rsidR="00B16CD8" w:rsidRPr="00BF5A01">
        <w:rPr>
          <w:rFonts w:ascii="Times New Roman" w:hAnsi="Times New Roman" w:cs="Times New Roman"/>
          <w:sz w:val="28"/>
          <w:szCs w:val="28"/>
          <w:lang w:val="ro-RO"/>
        </w:rPr>
        <w:t xml:space="preserve">funcționare și </w:t>
      </w:r>
      <w:r w:rsidRPr="00BF5A01">
        <w:rPr>
          <w:rFonts w:ascii="Times New Roman" w:hAnsi="Times New Roman" w:cs="Times New Roman"/>
          <w:sz w:val="28"/>
          <w:szCs w:val="28"/>
          <w:lang w:val="ro-RO"/>
        </w:rPr>
        <w:t xml:space="preserve">stabilirea funcțiilor APL și APC </w:t>
      </w:r>
      <w:r w:rsidR="00B16CD8" w:rsidRPr="00BF5A01">
        <w:rPr>
          <w:rFonts w:ascii="Times New Roman" w:hAnsi="Times New Roman" w:cs="Times New Roman"/>
          <w:sz w:val="28"/>
          <w:szCs w:val="28"/>
          <w:lang w:val="ro-RO"/>
        </w:rPr>
        <w:t>în cadrul acestui mecanism;</w:t>
      </w:r>
    </w:p>
    <w:p w14:paraId="7A8ABAAA" w14:textId="5A446FAC" w:rsidR="00CD3DF3" w:rsidRPr="00BF5A01" w:rsidRDefault="00CD3DF3"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trecerea de la modelul </w:t>
      </w:r>
      <w:r w:rsidR="000E2261" w:rsidRPr="00BF5A01">
        <w:rPr>
          <w:rFonts w:ascii="Times New Roman" w:hAnsi="Times New Roman" w:cs="Times New Roman"/>
          <w:i/>
          <w:sz w:val="28"/>
          <w:szCs w:val="28"/>
          <w:lang w:val="ro-RO"/>
        </w:rPr>
        <w:t xml:space="preserve">ex-ante </w:t>
      </w:r>
      <w:r w:rsidR="009A5B18" w:rsidRPr="00BF5A01">
        <w:rPr>
          <w:rFonts w:ascii="Times New Roman" w:hAnsi="Times New Roman" w:cs="Times New Roman"/>
          <w:sz w:val="28"/>
          <w:szCs w:val="28"/>
          <w:lang w:val="ro-RO"/>
        </w:rPr>
        <w:t xml:space="preserve">de </w:t>
      </w:r>
      <w:r w:rsidR="000E2261" w:rsidRPr="00BF5A01">
        <w:rPr>
          <w:rFonts w:ascii="Times New Roman" w:hAnsi="Times New Roman" w:cs="Times New Roman"/>
          <w:sz w:val="28"/>
          <w:szCs w:val="28"/>
          <w:lang w:val="ro-RO"/>
        </w:rPr>
        <w:t>autorizare</w:t>
      </w:r>
      <w:r w:rsidR="00CD0C99" w:rsidRPr="00BF5A01">
        <w:rPr>
          <w:rFonts w:ascii="Times New Roman" w:hAnsi="Times New Roman" w:cs="Times New Roman"/>
          <w:sz w:val="28"/>
          <w:szCs w:val="28"/>
          <w:lang w:val="ro-RO"/>
        </w:rPr>
        <w:t xml:space="preserve"> și control (efectuarea inspec</w:t>
      </w:r>
      <w:r w:rsidR="009A5B18" w:rsidRPr="00BF5A01">
        <w:rPr>
          <w:rFonts w:ascii="Times New Roman" w:hAnsi="Times New Roman" w:cs="Times New Roman"/>
          <w:sz w:val="28"/>
          <w:szCs w:val="28"/>
          <w:lang w:val="ro-RO"/>
        </w:rPr>
        <w:t xml:space="preserve">țiilor </w:t>
      </w:r>
      <w:proofErr w:type="spellStart"/>
      <w:r w:rsidR="009A5B18" w:rsidRPr="00BF5A01">
        <w:rPr>
          <w:rFonts w:ascii="Times New Roman" w:hAnsi="Times New Roman" w:cs="Times New Roman"/>
          <w:sz w:val="28"/>
          <w:szCs w:val="28"/>
          <w:lang w:val="ro-RO"/>
        </w:rPr>
        <w:t>pînă</w:t>
      </w:r>
      <w:proofErr w:type="spellEnd"/>
      <w:r w:rsidR="009A5B18" w:rsidRPr="00BF5A01">
        <w:rPr>
          <w:rFonts w:ascii="Times New Roman" w:hAnsi="Times New Roman" w:cs="Times New Roman"/>
          <w:sz w:val="28"/>
          <w:szCs w:val="28"/>
          <w:lang w:val="ro-RO"/>
        </w:rPr>
        <w:t xml:space="preserve"> la inițierea activității de către întreprinzător) la mod</w:t>
      </w:r>
      <w:r w:rsidR="00CD0C99" w:rsidRPr="00BF5A01">
        <w:rPr>
          <w:rFonts w:ascii="Times New Roman" w:hAnsi="Times New Roman" w:cs="Times New Roman"/>
          <w:sz w:val="28"/>
          <w:szCs w:val="28"/>
          <w:lang w:val="ro-RO"/>
        </w:rPr>
        <w:t>elul ex-post (efectuarea inspec</w:t>
      </w:r>
      <w:r w:rsidR="009A5B18" w:rsidRPr="00BF5A01">
        <w:rPr>
          <w:rFonts w:ascii="Times New Roman" w:hAnsi="Times New Roman" w:cs="Times New Roman"/>
          <w:sz w:val="28"/>
          <w:szCs w:val="28"/>
          <w:lang w:val="ro-RO"/>
        </w:rPr>
        <w:t>țiilor după inițierea activității de către întreprinzător);</w:t>
      </w:r>
    </w:p>
    <w:p w14:paraId="08085F85"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stabilirea exactă a competențelor de control ale APL și APC implicate în autorizarea și supravegherea activității de comerț;</w:t>
      </w:r>
    </w:p>
    <w:p w14:paraId="44451E80"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stabilirea setului de documente necesar pentru prezentare la APL în vederea eliberării autorizației de funcționare în comerț, în dependență de activitățile desfășurate; excluderea actelor permisive solicitate în prezent de APL, care nu sunt necesare în procesul autorizării în domeniul comerțului intern;</w:t>
      </w:r>
    </w:p>
    <w:p w14:paraId="2AAFDC48"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stabilirea cazurilor în care APL este în drept să refuze eliberarea, să suspende sau să retragă autorizația de funcționare în comerț, și a procedurilor respective;</w:t>
      </w:r>
    </w:p>
    <w:p w14:paraId="37A29072"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includerea modelelor de acte ce urmează a fi aplicate la eliberarea autorizației de funcționare în comerț;</w:t>
      </w:r>
    </w:p>
    <w:p w14:paraId="728C3A88" w14:textId="16318353"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reducerea perioadei de eliberare a autorizației de funcționare în comerț</w:t>
      </w:r>
      <w:r w:rsidR="00D767EC" w:rsidRPr="00BF5A01">
        <w:rPr>
          <w:rFonts w:ascii="Times New Roman" w:hAnsi="Times New Roman" w:cs="Times New Roman"/>
          <w:sz w:val="28"/>
          <w:szCs w:val="28"/>
          <w:lang w:val="ro-RO"/>
        </w:rPr>
        <w:t xml:space="preserve"> </w:t>
      </w:r>
      <w:proofErr w:type="spellStart"/>
      <w:r w:rsidR="00D767EC" w:rsidRPr="00BF5A01">
        <w:rPr>
          <w:rFonts w:ascii="Times New Roman" w:hAnsi="Times New Roman" w:cs="Times New Roman"/>
          <w:sz w:val="28"/>
          <w:szCs w:val="28"/>
          <w:lang w:val="ro-RO"/>
        </w:rPr>
        <w:t>pînă</w:t>
      </w:r>
      <w:proofErr w:type="spellEnd"/>
      <w:r w:rsidR="00D767EC" w:rsidRPr="00BF5A01">
        <w:rPr>
          <w:rFonts w:ascii="Times New Roman" w:hAnsi="Times New Roman" w:cs="Times New Roman"/>
          <w:sz w:val="28"/>
          <w:szCs w:val="28"/>
          <w:lang w:val="ro-RO"/>
        </w:rPr>
        <w:t xml:space="preserve"> la 7 zile (de la cca.70 zile în prezent)</w:t>
      </w:r>
      <w:r w:rsidRPr="00BF5A01">
        <w:rPr>
          <w:rFonts w:ascii="Times New Roman" w:hAnsi="Times New Roman" w:cs="Times New Roman"/>
          <w:sz w:val="28"/>
          <w:szCs w:val="28"/>
          <w:lang w:val="ro-RO"/>
        </w:rPr>
        <w:t>;</w:t>
      </w:r>
    </w:p>
    <w:p w14:paraId="08AE5A70" w14:textId="77777777"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extinderea termenului de valabilitate a autorizației de funcționare în comerț;</w:t>
      </w:r>
    </w:p>
    <w:p w14:paraId="7F988368" w14:textId="02C81D7D" w:rsidR="00501F22" w:rsidRPr="00BF5A01" w:rsidRDefault="00501F22" w:rsidP="00501F22">
      <w:pPr>
        <w:pStyle w:val="a5"/>
        <w:numPr>
          <w:ilvl w:val="0"/>
          <w:numId w:val="7"/>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menținerea condiției de eliberare gratuită a autorizației de funcționare în comerț și reglementarea aspectelor ce țin de taxele achitate de comercianți pentru deținerea autorizației de funcționare în comerț.</w:t>
      </w:r>
      <w:r w:rsidR="00D767EC" w:rsidRPr="00BF5A01">
        <w:rPr>
          <w:rFonts w:ascii="Times New Roman" w:hAnsi="Times New Roman" w:cs="Times New Roman"/>
          <w:sz w:val="28"/>
          <w:szCs w:val="28"/>
          <w:lang w:val="ro-RO"/>
        </w:rPr>
        <w:t xml:space="preserve"> </w:t>
      </w:r>
    </w:p>
    <w:p w14:paraId="18F61948" w14:textId="77777777" w:rsidR="00501F22" w:rsidRPr="00BF5A01" w:rsidRDefault="00501F22" w:rsidP="00501F22">
      <w:pPr>
        <w:spacing w:after="0" w:line="240" w:lineRule="auto"/>
        <w:jc w:val="both"/>
        <w:rPr>
          <w:rFonts w:ascii="Times New Roman" w:hAnsi="Times New Roman" w:cs="Times New Roman"/>
          <w:sz w:val="28"/>
          <w:szCs w:val="28"/>
          <w:lang w:val="ro-RO"/>
        </w:rPr>
      </w:pPr>
    </w:p>
    <w:p w14:paraId="0968DF39" w14:textId="47787696" w:rsidR="006173A7" w:rsidRPr="00BF5A01" w:rsidRDefault="006173A7" w:rsidP="006173A7">
      <w:pPr>
        <w:pStyle w:val="a5"/>
        <w:numPr>
          <w:ilvl w:val="0"/>
          <w:numId w:val="8"/>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Susţinerea comerţului cu produse autohtone</w:t>
      </w:r>
    </w:p>
    <w:p w14:paraId="387CF63D" w14:textId="3AD5B20D" w:rsidR="00FB6846" w:rsidRPr="00BF5A01" w:rsidRDefault="00FB6846" w:rsidP="00FB6846">
      <w:pPr>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Se propune de a reglementa suplimentar codul de bune practici în relaţia „furnizor – comerciant” în domeniul produselor alimentare, şi anume:</w:t>
      </w:r>
    </w:p>
    <w:p w14:paraId="2CFF63F1"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Asigurarea reciprocă a accesului la informaţie privind condiţiile de livrare / achiziţionare a produselor alimentare;</w:t>
      </w:r>
    </w:p>
    <w:p w14:paraId="5CA9EFF6"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Interzicerea tuturor taxelor  şi serviciilor care nu au tangenţă directă cu </w:t>
      </w:r>
      <w:proofErr w:type="spellStart"/>
      <w:r w:rsidRPr="00BF5A01">
        <w:rPr>
          <w:rFonts w:ascii="Times New Roman" w:hAnsi="Times New Roman" w:cs="Times New Roman"/>
          <w:sz w:val="28"/>
          <w:szCs w:val="28"/>
          <w:lang w:val="ro-RO"/>
        </w:rPr>
        <w:t>vînzarea</w:t>
      </w:r>
      <w:proofErr w:type="spellEnd"/>
      <w:r w:rsidRPr="00BF5A01">
        <w:rPr>
          <w:rFonts w:ascii="Times New Roman" w:hAnsi="Times New Roman" w:cs="Times New Roman"/>
          <w:sz w:val="28"/>
          <w:szCs w:val="28"/>
          <w:lang w:val="ro-RO"/>
        </w:rPr>
        <w:t xml:space="preserve"> produselor;</w:t>
      </w:r>
    </w:p>
    <w:p w14:paraId="7E67A148"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Stabilirea unei cote din suprafaţa raftului / secţiei comerciale destinată expunerii produselor autohtone în cazul existenţei ofertei interne şi cererii pentru produsele respective;</w:t>
      </w:r>
    </w:p>
    <w:p w14:paraId="68A33D17"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Determinarea termenelor de achitare pentru produsele recepţionate în dependenţă de termenul de valabilitate al produselor;</w:t>
      </w:r>
    </w:p>
    <w:p w14:paraId="596B97F6"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Plafonarea mărimii avantajelor financiare (discount-uri, bonus-uri) acordate comercianţilor de către furnizori;   </w:t>
      </w:r>
    </w:p>
    <w:p w14:paraId="0FB194D5"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Interzicerea returului de produse uşor alterabile furnizorului;</w:t>
      </w:r>
    </w:p>
    <w:p w14:paraId="2AA76867" w14:textId="77777777" w:rsidR="00FB6846" w:rsidRPr="00BF5A01" w:rsidRDefault="00FB6846" w:rsidP="00FB6846">
      <w:pPr>
        <w:pStyle w:val="a5"/>
        <w:numPr>
          <w:ilvl w:val="0"/>
          <w:numId w:val="10"/>
        </w:num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lastRenderedPageBreak/>
        <w:t>Aplicarea sancţiunilor administrative pentru nerespectarea normelor de bune practici în relaţia furnizor – comerciant;</w:t>
      </w:r>
    </w:p>
    <w:p w14:paraId="264E3584" w14:textId="77777777" w:rsidR="006173A7" w:rsidRPr="00BF5A01" w:rsidRDefault="006173A7" w:rsidP="006173A7">
      <w:pPr>
        <w:spacing w:after="0" w:line="240" w:lineRule="auto"/>
        <w:jc w:val="both"/>
        <w:rPr>
          <w:rFonts w:ascii="Times New Roman" w:hAnsi="Times New Roman" w:cs="Times New Roman"/>
          <w:sz w:val="28"/>
          <w:szCs w:val="28"/>
          <w:lang w:val="ro-RO"/>
        </w:rPr>
      </w:pPr>
      <w:bookmarkStart w:id="0" w:name="_GoBack"/>
      <w:bookmarkEnd w:id="0"/>
    </w:p>
    <w:p w14:paraId="1748307A" w14:textId="77777777" w:rsidR="006173A7" w:rsidRPr="00BF5A01" w:rsidRDefault="006173A7" w:rsidP="006173A7">
      <w:pPr>
        <w:pStyle w:val="a5"/>
        <w:numPr>
          <w:ilvl w:val="0"/>
          <w:numId w:val="8"/>
        </w:numPr>
        <w:spacing w:after="0" w:line="240" w:lineRule="auto"/>
        <w:jc w:val="both"/>
        <w:rPr>
          <w:rFonts w:ascii="Times New Roman" w:hAnsi="Times New Roman" w:cs="Times New Roman"/>
          <w:b/>
          <w:sz w:val="28"/>
          <w:szCs w:val="28"/>
          <w:lang w:val="ro-RO"/>
        </w:rPr>
      </w:pPr>
      <w:r w:rsidRPr="00BF5A01">
        <w:rPr>
          <w:rFonts w:ascii="Times New Roman" w:hAnsi="Times New Roman" w:cs="Times New Roman"/>
          <w:b/>
          <w:sz w:val="28"/>
          <w:szCs w:val="28"/>
          <w:lang w:val="ro-RO"/>
        </w:rPr>
        <w:t xml:space="preserve">Reglementarea </w:t>
      </w:r>
      <w:proofErr w:type="spellStart"/>
      <w:r w:rsidRPr="00BF5A01">
        <w:rPr>
          <w:rFonts w:ascii="Times New Roman" w:hAnsi="Times New Roman" w:cs="Times New Roman"/>
          <w:b/>
          <w:sz w:val="28"/>
          <w:szCs w:val="28"/>
          <w:lang w:val="ro-RO"/>
        </w:rPr>
        <w:t>vînzărilor</w:t>
      </w:r>
      <w:proofErr w:type="spellEnd"/>
      <w:r w:rsidRPr="00BF5A01">
        <w:rPr>
          <w:rFonts w:ascii="Times New Roman" w:hAnsi="Times New Roman" w:cs="Times New Roman"/>
          <w:b/>
          <w:sz w:val="28"/>
          <w:szCs w:val="28"/>
          <w:lang w:val="ro-RO"/>
        </w:rPr>
        <w:t xml:space="preserve"> cu preţ redus în vederea prevenirii şi contracarării practicilor comerciale neloiale</w:t>
      </w:r>
    </w:p>
    <w:p w14:paraId="477E18AB" w14:textId="77777777" w:rsidR="001833B7" w:rsidRPr="00BF5A01" w:rsidRDefault="001833B7" w:rsidP="000F0E83">
      <w:pPr>
        <w:spacing w:after="0" w:line="240" w:lineRule="auto"/>
        <w:jc w:val="both"/>
        <w:rPr>
          <w:rFonts w:ascii="Times New Roman" w:hAnsi="Times New Roman" w:cs="Times New Roman"/>
          <w:sz w:val="28"/>
          <w:szCs w:val="28"/>
          <w:lang w:val="ro-RO"/>
        </w:rPr>
      </w:pPr>
    </w:p>
    <w:p w14:paraId="6DD92F6B" w14:textId="5FC2B53F"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Iniţiativa normativă vizată, urmează să reflecte următoarele reglementări esenţiale  privind:</w:t>
      </w:r>
    </w:p>
    <w:p w14:paraId="3FFD03F2" w14:textId="77777777" w:rsidR="000F0E83" w:rsidRPr="00BF5A01" w:rsidRDefault="000F0E83" w:rsidP="000F0E83">
      <w:pPr>
        <w:spacing w:after="0" w:line="240" w:lineRule="auto"/>
        <w:rPr>
          <w:rFonts w:ascii="Times New Roman" w:hAnsi="Times New Roman" w:cs="Times New Roman"/>
          <w:sz w:val="28"/>
          <w:szCs w:val="28"/>
          <w:lang w:val="ro-RO"/>
        </w:rPr>
      </w:pPr>
    </w:p>
    <w:p w14:paraId="688D404A" w14:textId="13D1E43F"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b/>
          <w:sz w:val="28"/>
          <w:szCs w:val="28"/>
          <w:lang w:val="ro-RO"/>
        </w:rPr>
        <w:tab/>
        <w:t xml:space="preserve">A) </w:t>
      </w:r>
      <w:proofErr w:type="spellStart"/>
      <w:r w:rsidRPr="00BF5A01">
        <w:rPr>
          <w:rFonts w:ascii="Times New Roman" w:hAnsi="Times New Roman" w:cs="Times New Roman"/>
          <w:b/>
          <w:sz w:val="28"/>
          <w:szCs w:val="28"/>
          <w:lang w:val="ro-RO"/>
        </w:rPr>
        <w:t>Vînzările</w:t>
      </w:r>
      <w:proofErr w:type="spellEnd"/>
      <w:r w:rsidRPr="00BF5A01">
        <w:rPr>
          <w:rFonts w:ascii="Times New Roman" w:hAnsi="Times New Roman" w:cs="Times New Roman"/>
          <w:b/>
          <w:sz w:val="28"/>
          <w:szCs w:val="28"/>
          <w:lang w:val="ro-RO"/>
        </w:rPr>
        <w:t xml:space="preserve"> cu preţ redus </w:t>
      </w:r>
      <w:r w:rsidRPr="00BF5A01">
        <w:rPr>
          <w:rFonts w:ascii="Times New Roman" w:hAnsi="Times New Roman" w:cs="Times New Roman"/>
          <w:sz w:val="28"/>
          <w:szCs w:val="28"/>
          <w:lang w:val="ro-RO"/>
        </w:rPr>
        <w:t>(</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de lichidare,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de soldare,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promoţionale,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efectuate în magazinele de fabrică sau depozit de fabrică,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efectuate în unităţile comerciale denumite magazin de tip </w:t>
      </w:r>
      <w:proofErr w:type="spellStart"/>
      <w:r w:rsidRPr="00BF5A01">
        <w:rPr>
          <w:rFonts w:ascii="Times New Roman" w:hAnsi="Times New Roman" w:cs="Times New Roman"/>
          <w:sz w:val="28"/>
          <w:szCs w:val="28"/>
          <w:lang w:val="ro-RO"/>
        </w:rPr>
        <w:t>outlet</w:t>
      </w:r>
      <w:proofErr w:type="spellEnd"/>
      <w:r w:rsidRPr="00BF5A01">
        <w:rPr>
          <w:rFonts w:ascii="Times New Roman" w:hAnsi="Times New Roman" w:cs="Times New Roman"/>
          <w:sz w:val="28"/>
          <w:szCs w:val="28"/>
          <w:lang w:val="ro-RO"/>
        </w:rPr>
        <w:t>, loteriile publicitare), prin definirea conceptuală şi</w:t>
      </w:r>
      <w:r w:rsidRPr="00BF5A01">
        <w:rPr>
          <w:rFonts w:ascii="Times New Roman" w:hAnsi="Times New Roman" w:cs="Times New Roman"/>
          <w:b/>
          <w:sz w:val="28"/>
          <w:szCs w:val="28"/>
          <w:lang w:val="ro-RO"/>
        </w:rPr>
        <w:t xml:space="preserve"> </w:t>
      </w:r>
      <w:r w:rsidRPr="00BF5A01">
        <w:rPr>
          <w:rFonts w:ascii="Times New Roman" w:hAnsi="Times New Roman" w:cs="Times New Roman"/>
          <w:sz w:val="28"/>
          <w:szCs w:val="28"/>
          <w:lang w:val="ro-RO"/>
        </w:rPr>
        <w:t>condiţiile de desfăşurare a acestora.</w:t>
      </w:r>
    </w:p>
    <w:p w14:paraId="0DE84DDF" w14:textId="77777777"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 xml:space="preserve">       </w:t>
      </w:r>
    </w:p>
    <w:p w14:paraId="24002893" w14:textId="67BFFABB"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xml:space="preserve">O noutate legislativă vizează </w:t>
      </w:r>
      <w:r w:rsidR="00BF5A01">
        <w:rPr>
          <w:rFonts w:ascii="Times New Roman" w:hAnsi="Times New Roman" w:cs="Times New Roman"/>
          <w:sz w:val="28"/>
          <w:szCs w:val="28"/>
          <w:lang w:val="ro-RO"/>
        </w:rPr>
        <w:t>i</w:t>
      </w:r>
      <w:r w:rsidRPr="00BF5A01">
        <w:rPr>
          <w:rFonts w:ascii="Times New Roman" w:hAnsi="Times New Roman" w:cs="Times New Roman"/>
          <w:sz w:val="28"/>
          <w:szCs w:val="28"/>
          <w:lang w:val="ro-RO"/>
        </w:rPr>
        <w:t>ntroducerea perioadelor de soldare:</w:t>
      </w:r>
    </w:p>
    <w:p w14:paraId="35214A99" w14:textId="77777777" w:rsidR="000F0E83" w:rsidRPr="00BF5A01" w:rsidRDefault="000F0E83" w:rsidP="000F0E83">
      <w:pPr>
        <w:spacing w:after="0" w:line="240" w:lineRule="auto"/>
        <w:jc w:val="both"/>
        <w:rPr>
          <w:rFonts w:ascii="Times New Roman" w:hAnsi="Times New Roman" w:cs="Times New Roman"/>
          <w:sz w:val="28"/>
          <w:szCs w:val="28"/>
          <w:lang w:val="ro-RO"/>
        </w:rPr>
      </w:pPr>
    </w:p>
    <w:p w14:paraId="59379617" w14:textId="77777777"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1. perioada 1 ianuarie – 15 aprilie inclusiv, pentru produsele de toamnă – iarnă</w:t>
      </w:r>
    </w:p>
    <w:p w14:paraId="4485C746" w14:textId="77777777"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2. perioada 15 iulie – 31 octombrie inclusiv, pentru produsele de primăvară – vară</w:t>
      </w:r>
    </w:p>
    <w:p w14:paraId="5B3A96E1" w14:textId="77777777" w:rsidR="000F0E83" w:rsidRPr="00BF5A01" w:rsidRDefault="000F0E83" w:rsidP="000F0E83">
      <w:pPr>
        <w:spacing w:after="0" w:line="240" w:lineRule="auto"/>
        <w:rPr>
          <w:rFonts w:ascii="Times New Roman" w:hAnsi="Times New Roman" w:cs="Times New Roman"/>
          <w:sz w:val="28"/>
          <w:szCs w:val="28"/>
          <w:lang w:val="ro-RO"/>
        </w:rPr>
      </w:pPr>
    </w:p>
    <w:p w14:paraId="71BB1665" w14:textId="38671DD8"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xml:space="preserve">Este de notat că, aceste perioade nu se referă la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promoţionale, care pot fi realizate în orice moment în baza deciziei comerciantului. Necesitatea </w:t>
      </w:r>
      <w:proofErr w:type="spellStart"/>
      <w:r w:rsidRPr="00BF5A01">
        <w:rPr>
          <w:rFonts w:ascii="Times New Roman" w:hAnsi="Times New Roman" w:cs="Times New Roman"/>
          <w:sz w:val="28"/>
          <w:szCs w:val="28"/>
          <w:lang w:val="ro-RO"/>
        </w:rPr>
        <w:t>întroducerii</w:t>
      </w:r>
      <w:proofErr w:type="spellEnd"/>
      <w:r w:rsidRPr="00BF5A01">
        <w:rPr>
          <w:rFonts w:ascii="Times New Roman" w:hAnsi="Times New Roman" w:cs="Times New Roman"/>
          <w:sz w:val="28"/>
          <w:szCs w:val="28"/>
          <w:lang w:val="ro-RO"/>
        </w:rPr>
        <w:t xml:space="preserve"> perioadelor de soldare  este motivată de delimitarea conceptuală a </w:t>
      </w:r>
      <w:proofErr w:type="spellStart"/>
      <w:r w:rsidRPr="00BF5A01">
        <w:rPr>
          <w:rFonts w:ascii="Times New Roman" w:hAnsi="Times New Roman" w:cs="Times New Roman"/>
          <w:sz w:val="28"/>
          <w:szCs w:val="28"/>
          <w:lang w:val="ro-RO"/>
        </w:rPr>
        <w:t>vînzărilor</w:t>
      </w:r>
      <w:proofErr w:type="spellEnd"/>
      <w:r w:rsidRPr="00BF5A01">
        <w:rPr>
          <w:rFonts w:ascii="Times New Roman" w:hAnsi="Times New Roman" w:cs="Times New Roman"/>
          <w:sz w:val="28"/>
          <w:szCs w:val="28"/>
          <w:lang w:val="ro-RO"/>
        </w:rPr>
        <w:t xml:space="preserve"> de soldare de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promoţionale, precum şi stimularea practicii europene la nivel naţional. </w:t>
      </w:r>
    </w:p>
    <w:p w14:paraId="315706AC" w14:textId="77777777" w:rsidR="000F0E83" w:rsidRPr="00BF5A01" w:rsidRDefault="000F0E83" w:rsidP="000F0E83">
      <w:pPr>
        <w:spacing w:after="0" w:line="240" w:lineRule="auto"/>
        <w:rPr>
          <w:rFonts w:ascii="Times New Roman" w:hAnsi="Times New Roman" w:cs="Times New Roman"/>
          <w:i/>
          <w:sz w:val="28"/>
          <w:szCs w:val="28"/>
          <w:lang w:val="ro-RO"/>
        </w:rPr>
      </w:pPr>
    </w:p>
    <w:p w14:paraId="72A7B033" w14:textId="30621DED" w:rsidR="000F0E83" w:rsidRPr="00BF5A01" w:rsidRDefault="000F0E83" w:rsidP="000F0E83">
      <w:pPr>
        <w:spacing w:after="0" w:line="240" w:lineRule="auto"/>
        <w:rPr>
          <w:rFonts w:ascii="Times New Roman" w:hAnsi="Times New Roman" w:cs="Times New Roman"/>
          <w:b/>
          <w:sz w:val="28"/>
          <w:szCs w:val="28"/>
          <w:lang w:val="ro-RO"/>
        </w:rPr>
      </w:pPr>
      <w:r w:rsidRPr="00BF5A01">
        <w:rPr>
          <w:rFonts w:ascii="Times New Roman" w:hAnsi="Times New Roman" w:cs="Times New Roman"/>
          <w:b/>
          <w:sz w:val="28"/>
          <w:szCs w:val="28"/>
          <w:lang w:val="ro-RO"/>
        </w:rPr>
        <w:tab/>
        <w:t xml:space="preserve">B) Regulile de indicare şi comunicare a preţurilor la </w:t>
      </w:r>
      <w:proofErr w:type="spellStart"/>
      <w:r w:rsidRPr="00BF5A01">
        <w:rPr>
          <w:rFonts w:ascii="Times New Roman" w:hAnsi="Times New Roman" w:cs="Times New Roman"/>
          <w:b/>
          <w:sz w:val="28"/>
          <w:szCs w:val="28"/>
          <w:lang w:val="ro-RO"/>
        </w:rPr>
        <w:t>vînzările</w:t>
      </w:r>
      <w:proofErr w:type="spellEnd"/>
      <w:r w:rsidRPr="00BF5A01">
        <w:rPr>
          <w:rFonts w:ascii="Times New Roman" w:hAnsi="Times New Roman" w:cs="Times New Roman"/>
          <w:b/>
          <w:sz w:val="28"/>
          <w:szCs w:val="28"/>
          <w:lang w:val="ro-RO"/>
        </w:rPr>
        <w:t xml:space="preserve"> cu preţ redus</w:t>
      </w:r>
    </w:p>
    <w:p w14:paraId="261F8BD1" w14:textId="77777777" w:rsidR="000F0E83" w:rsidRPr="00BF5A01" w:rsidRDefault="000F0E83" w:rsidP="000F0E83">
      <w:pPr>
        <w:spacing w:after="0" w:line="240" w:lineRule="auto"/>
        <w:rPr>
          <w:rFonts w:ascii="Times New Roman" w:hAnsi="Times New Roman" w:cs="Times New Roman"/>
          <w:b/>
          <w:sz w:val="28"/>
          <w:szCs w:val="28"/>
          <w:lang w:val="ro-RO"/>
        </w:rPr>
      </w:pPr>
    </w:p>
    <w:p w14:paraId="23438AFF" w14:textId="35A87785" w:rsidR="000F0E83" w:rsidRPr="00BF5A01" w:rsidRDefault="000F0E83" w:rsidP="000F0E83">
      <w:pPr>
        <w:autoSpaceDE w:val="0"/>
        <w:autoSpaceDN w:val="0"/>
        <w:adjustRightInd w:val="0"/>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xml:space="preserve">Realizarea acestor amendamente va avea un impact pozitiv asupra consumatorilor împotriva practicilor comerciale neloiale, prin impunerea respectării unor cerinţe specifice în materie de informare în cazurile practicării unor oferte de </w:t>
      </w:r>
      <w:proofErr w:type="spellStart"/>
      <w:r w:rsidRPr="00BF5A01">
        <w:rPr>
          <w:rFonts w:ascii="Times New Roman" w:hAnsi="Times New Roman" w:cs="Times New Roman"/>
          <w:sz w:val="28"/>
          <w:szCs w:val="28"/>
          <w:lang w:val="ro-RO"/>
        </w:rPr>
        <w:t>vînzare</w:t>
      </w:r>
      <w:proofErr w:type="spellEnd"/>
      <w:r w:rsidRPr="00BF5A01">
        <w:rPr>
          <w:rFonts w:ascii="Times New Roman" w:hAnsi="Times New Roman" w:cs="Times New Roman"/>
          <w:sz w:val="28"/>
          <w:szCs w:val="28"/>
          <w:lang w:val="ro-RO"/>
        </w:rPr>
        <w:t xml:space="preserve"> cu preţ redus, cum ar fi:</w:t>
      </w:r>
    </w:p>
    <w:p w14:paraId="713829B5" w14:textId="1EA65D60" w:rsidR="000F0E83" w:rsidRPr="00BF5A01" w:rsidRDefault="000F0E83" w:rsidP="000F0E83">
      <w:pPr>
        <w:autoSpaceDE w:val="0"/>
        <w:autoSpaceDN w:val="0"/>
        <w:adjustRightInd w:val="0"/>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xml:space="preserve">- raportarea reducerii de preţ la preţul de referinţă practicat (noutatea acestei reglementări fiind şi introducerea noţiunii de </w:t>
      </w:r>
      <w:r w:rsidRPr="00BF5A01">
        <w:rPr>
          <w:rFonts w:ascii="Times New Roman" w:hAnsi="Times New Roman" w:cs="Times New Roman"/>
          <w:b/>
          <w:sz w:val="28"/>
          <w:szCs w:val="28"/>
          <w:lang w:val="ro-RO"/>
        </w:rPr>
        <w:t>„preţ de referinţă”</w:t>
      </w:r>
      <w:r w:rsidRPr="00BF5A01">
        <w:rPr>
          <w:rFonts w:ascii="Times New Roman" w:hAnsi="Times New Roman" w:cs="Times New Roman"/>
          <w:sz w:val="28"/>
          <w:szCs w:val="28"/>
          <w:lang w:val="ro-RO"/>
        </w:rPr>
        <w:t xml:space="preserve"> luat în considerare pentru a calcula dacă o comunicare cu privire la o anumită reducere de preţ anunţată este reală sau nu);</w:t>
      </w:r>
    </w:p>
    <w:p w14:paraId="12A4F320" w14:textId="443A5ACB" w:rsidR="000F0E83" w:rsidRPr="00BF5A01" w:rsidRDefault="000F0E83" w:rsidP="000F0E83">
      <w:pPr>
        <w:autoSpaceDE w:val="0"/>
        <w:autoSpaceDN w:val="0"/>
        <w:adjustRightInd w:val="0"/>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modalităţile de indicare, afişare şi comunicare a reducerilor de preţ.</w:t>
      </w:r>
    </w:p>
    <w:p w14:paraId="5D0FDB87" w14:textId="77777777" w:rsidR="000F0E83" w:rsidRPr="00BF5A01" w:rsidRDefault="000F0E83" w:rsidP="000F0E83">
      <w:pPr>
        <w:autoSpaceDE w:val="0"/>
        <w:autoSpaceDN w:val="0"/>
        <w:adjustRightInd w:val="0"/>
        <w:spacing w:after="0" w:line="240" w:lineRule="auto"/>
        <w:jc w:val="both"/>
        <w:rPr>
          <w:rFonts w:ascii="Times New Roman" w:hAnsi="Times New Roman" w:cs="Times New Roman"/>
          <w:sz w:val="28"/>
          <w:szCs w:val="28"/>
          <w:lang w:val="ro-RO"/>
        </w:rPr>
      </w:pPr>
    </w:p>
    <w:p w14:paraId="4465C021" w14:textId="4110A9AD" w:rsidR="000F0E83" w:rsidRPr="00BF5A01" w:rsidRDefault="000F0E83" w:rsidP="000F0E83">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 xml:space="preserve">Este de notat faptul, că reglementările privind regulile de indicare şi comunicare a preţurilor la </w:t>
      </w:r>
      <w:proofErr w:type="spellStart"/>
      <w:r w:rsidRPr="00BF5A01">
        <w:rPr>
          <w:rFonts w:ascii="Times New Roman" w:hAnsi="Times New Roman" w:cs="Times New Roman"/>
          <w:sz w:val="28"/>
          <w:szCs w:val="28"/>
          <w:lang w:val="ro-RO"/>
        </w:rPr>
        <w:t>vînzările</w:t>
      </w:r>
      <w:proofErr w:type="spellEnd"/>
      <w:r w:rsidRPr="00BF5A01">
        <w:rPr>
          <w:rFonts w:ascii="Times New Roman" w:hAnsi="Times New Roman" w:cs="Times New Roman"/>
          <w:sz w:val="28"/>
          <w:szCs w:val="28"/>
          <w:lang w:val="ro-RO"/>
        </w:rPr>
        <w:t xml:space="preserve"> cu preţ redus nu lezează principiile fundamentale ale economiei de piaţă şi ale concurenţei, conform cărora preţurile la produse şi/sau servicii se determină în procesul liberei concurenţe, pe baza cererii şi ofertei, şi nu reprezintă o reglementare a modului de fixare şi calculare a preţurilor.</w:t>
      </w:r>
    </w:p>
    <w:p w14:paraId="0E889605" w14:textId="77777777" w:rsidR="000F0E83" w:rsidRPr="00BF5A01" w:rsidRDefault="000F0E83" w:rsidP="000F0E83">
      <w:pPr>
        <w:spacing w:after="0" w:line="240" w:lineRule="auto"/>
        <w:jc w:val="both"/>
        <w:rPr>
          <w:rFonts w:ascii="Times New Roman" w:hAnsi="Times New Roman" w:cs="Times New Roman"/>
          <w:sz w:val="28"/>
          <w:szCs w:val="28"/>
          <w:lang w:val="ro-RO"/>
        </w:rPr>
      </w:pPr>
    </w:p>
    <w:p w14:paraId="28F0041A" w14:textId="21807316" w:rsidR="000F0E83" w:rsidRPr="00BF5A01" w:rsidRDefault="000F0E83" w:rsidP="000F0E83">
      <w:pPr>
        <w:autoSpaceDE w:val="0"/>
        <w:autoSpaceDN w:val="0"/>
        <w:adjustRightInd w:val="0"/>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b/>
        <w:t>Această completare normativă fiind o necesitate impusă de problemele identificate, dat fiind că informaţiile disponibile demonstrează că utilizarea recurentă, în invitaţiile de a cumpăra la preţ redus, a unor informaţii inadecvate privind preţurile este legată şi de o lacună a cadrului legislativ.</w:t>
      </w:r>
    </w:p>
    <w:p w14:paraId="1ADA1B76" w14:textId="77777777" w:rsidR="000F0E83" w:rsidRPr="00BF5A01" w:rsidRDefault="000F0E83" w:rsidP="000F0E83">
      <w:pPr>
        <w:spacing w:after="0" w:line="240" w:lineRule="auto"/>
        <w:rPr>
          <w:rFonts w:ascii="Times New Roman" w:hAnsi="Times New Roman" w:cs="Times New Roman"/>
          <w:sz w:val="28"/>
          <w:szCs w:val="28"/>
          <w:lang w:val="ro-RO"/>
        </w:rPr>
      </w:pPr>
    </w:p>
    <w:p w14:paraId="3C5C3251" w14:textId="0A047874" w:rsidR="000F0E83" w:rsidRPr="00BF5A01" w:rsidRDefault="000F0E83" w:rsidP="000F0E83">
      <w:pPr>
        <w:spacing w:after="0" w:line="240" w:lineRule="auto"/>
        <w:rPr>
          <w:rFonts w:ascii="Times New Roman" w:hAnsi="Times New Roman" w:cs="Times New Roman"/>
          <w:b/>
          <w:sz w:val="28"/>
          <w:szCs w:val="28"/>
          <w:lang w:val="ro-RO"/>
        </w:rPr>
      </w:pPr>
      <w:r w:rsidRPr="00BF5A01">
        <w:rPr>
          <w:rFonts w:ascii="Times New Roman" w:hAnsi="Times New Roman" w:cs="Times New Roman"/>
          <w:b/>
          <w:sz w:val="28"/>
          <w:szCs w:val="28"/>
          <w:lang w:val="ro-RO"/>
        </w:rPr>
        <w:tab/>
        <w:t xml:space="preserve">C) Contravenţiile şi sancţiunile </w:t>
      </w:r>
    </w:p>
    <w:p w14:paraId="38032CF6" w14:textId="77777777" w:rsidR="000F0E83" w:rsidRPr="00BF5A01" w:rsidRDefault="000F0E83" w:rsidP="000F0E83">
      <w:pPr>
        <w:spacing w:after="0" w:line="240" w:lineRule="auto"/>
        <w:rPr>
          <w:rFonts w:ascii="Times New Roman" w:hAnsi="Times New Roman" w:cs="Times New Roman"/>
          <w:sz w:val="28"/>
          <w:szCs w:val="28"/>
          <w:lang w:val="ro-RO"/>
        </w:rPr>
      </w:pPr>
    </w:p>
    <w:p w14:paraId="6CE0A38B" w14:textId="0D3E8D2A" w:rsidR="000F0E83" w:rsidRPr="00BF5A01" w:rsidRDefault="000F0E83" w:rsidP="000F0E83">
      <w:pPr>
        <w:spacing w:after="0" w:line="240" w:lineRule="auto"/>
        <w:jc w:val="both"/>
        <w:rPr>
          <w:rFonts w:ascii="Times New Roman" w:hAnsi="Times New Roman" w:cs="Times New Roman"/>
          <w:color w:val="000000"/>
          <w:sz w:val="28"/>
          <w:szCs w:val="28"/>
          <w:lang w:val="ro-RO"/>
        </w:rPr>
      </w:pPr>
      <w:r w:rsidRPr="00BF5A01">
        <w:rPr>
          <w:rFonts w:ascii="Times New Roman" w:hAnsi="Times New Roman" w:cs="Times New Roman"/>
          <w:color w:val="000000"/>
          <w:sz w:val="28"/>
          <w:szCs w:val="28"/>
          <w:lang w:val="ro-RO"/>
        </w:rPr>
        <w:tab/>
        <w:t xml:space="preserve">Conform noilor reglementări, nerespectarea prevederilor cu privire la </w:t>
      </w:r>
      <w:proofErr w:type="spellStart"/>
      <w:r w:rsidRPr="00BF5A01">
        <w:rPr>
          <w:rFonts w:ascii="Times New Roman" w:hAnsi="Times New Roman" w:cs="Times New Roman"/>
          <w:color w:val="000000"/>
          <w:sz w:val="28"/>
          <w:szCs w:val="28"/>
          <w:lang w:val="ro-RO"/>
        </w:rPr>
        <w:t>vînzările</w:t>
      </w:r>
      <w:proofErr w:type="spellEnd"/>
      <w:r w:rsidRPr="00BF5A01">
        <w:rPr>
          <w:rFonts w:ascii="Times New Roman" w:hAnsi="Times New Roman" w:cs="Times New Roman"/>
          <w:color w:val="000000"/>
          <w:sz w:val="28"/>
          <w:szCs w:val="28"/>
          <w:lang w:val="ro-RO"/>
        </w:rPr>
        <w:t xml:space="preserve"> cu preţ redus se sancţionează cu amendă de la 50 la 100 de unităţi convenţionale aplicată persoanei fizice, şi cu amendă de la 100 la 200 de unităţi convenţionale aplicată persoanei juridice.</w:t>
      </w:r>
    </w:p>
    <w:p w14:paraId="00EF04F6" w14:textId="77777777" w:rsidR="000F0E83" w:rsidRPr="00BF5A01" w:rsidRDefault="000F0E83" w:rsidP="000F0E83">
      <w:pPr>
        <w:spacing w:after="0" w:line="240" w:lineRule="auto"/>
        <w:rPr>
          <w:rFonts w:ascii="Times New Roman" w:hAnsi="Times New Roman" w:cs="Times New Roman"/>
          <w:color w:val="000000"/>
          <w:sz w:val="28"/>
          <w:szCs w:val="28"/>
          <w:lang w:val="ro-RO"/>
        </w:rPr>
      </w:pPr>
    </w:p>
    <w:p w14:paraId="6C9DEF69" w14:textId="559C4AF0" w:rsidR="000F0E83" w:rsidRPr="00BF5A01" w:rsidRDefault="000F0E83" w:rsidP="000F0E83">
      <w:pPr>
        <w:spacing w:after="0" w:line="240" w:lineRule="auto"/>
        <w:jc w:val="both"/>
        <w:rPr>
          <w:rFonts w:ascii="Times New Roman" w:hAnsi="Times New Roman" w:cs="Times New Roman"/>
          <w:color w:val="000000"/>
          <w:sz w:val="28"/>
          <w:szCs w:val="28"/>
          <w:lang w:val="ro-RO"/>
        </w:rPr>
      </w:pPr>
      <w:r w:rsidRPr="00BF5A01">
        <w:rPr>
          <w:rFonts w:ascii="Times New Roman" w:hAnsi="Times New Roman" w:cs="Times New Roman"/>
          <w:color w:val="000000"/>
          <w:sz w:val="28"/>
          <w:szCs w:val="28"/>
          <w:lang w:val="ro-RO"/>
        </w:rPr>
        <w:tab/>
        <w:t>Stabilirea valorii sancţiunilor respective a fost determinată de valoarea sancţiunilor pentru încălcarea regulilor privind protecţia consumatorilor prin utilizarea de către comerciant a practicilor comerciale incorecte (conform Art. 344 p.3 d), Capitolul XVIII al Codului Contravenţional al Republicii Moldova nr. 218 din 24.10.2008).</w:t>
      </w:r>
    </w:p>
    <w:p w14:paraId="4B852FAD" w14:textId="77777777" w:rsidR="001833B7" w:rsidRPr="00BF5A01" w:rsidRDefault="001833B7" w:rsidP="000F0E83">
      <w:pPr>
        <w:spacing w:after="0" w:line="240" w:lineRule="auto"/>
        <w:jc w:val="both"/>
        <w:rPr>
          <w:rFonts w:ascii="Times New Roman" w:hAnsi="Times New Roman" w:cs="Times New Roman"/>
          <w:sz w:val="28"/>
          <w:szCs w:val="28"/>
          <w:lang w:val="ro-RO"/>
        </w:rPr>
      </w:pPr>
    </w:p>
    <w:p w14:paraId="2E8D2511" w14:textId="77777777" w:rsidR="008169BE" w:rsidRPr="00BF5A01" w:rsidRDefault="008169BE" w:rsidP="008E708F">
      <w:pPr>
        <w:spacing w:after="0" w:line="240" w:lineRule="auto"/>
        <w:jc w:val="both"/>
        <w:rPr>
          <w:rFonts w:ascii="Times New Roman" w:hAnsi="Times New Roman" w:cs="Times New Roman"/>
          <w:sz w:val="28"/>
          <w:szCs w:val="28"/>
          <w:lang w:val="ro-RO"/>
        </w:rPr>
      </w:pPr>
    </w:p>
    <w:p w14:paraId="3434AA4F" w14:textId="2B7EFAB9" w:rsidR="00804984" w:rsidRPr="00BF5A01" w:rsidRDefault="00804984" w:rsidP="00804984">
      <w:pPr>
        <w:spacing w:after="0" w:line="240" w:lineRule="auto"/>
        <w:jc w:val="both"/>
        <w:rPr>
          <w:rFonts w:ascii="Times New Roman" w:hAnsi="Times New Roman" w:cs="Times New Roman"/>
          <w:sz w:val="28"/>
          <w:szCs w:val="28"/>
          <w:lang w:val="ro-RO"/>
        </w:rPr>
      </w:pPr>
      <w:r w:rsidRPr="00BF5A01">
        <w:rPr>
          <w:rFonts w:ascii="Times New Roman" w:hAnsi="Times New Roman" w:cs="Times New Roman"/>
          <w:sz w:val="28"/>
          <w:szCs w:val="28"/>
          <w:lang w:val="ro-RO"/>
        </w:rPr>
        <w:t>Activitatea de o</w:t>
      </w:r>
      <w:r w:rsidR="00FD5C73" w:rsidRPr="00BF5A01">
        <w:rPr>
          <w:rFonts w:ascii="Times New Roman" w:hAnsi="Times New Roman" w:cs="Times New Roman"/>
          <w:sz w:val="28"/>
          <w:szCs w:val="28"/>
          <w:lang w:val="ro-RO"/>
        </w:rPr>
        <w:t>ptimizare</w:t>
      </w:r>
      <w:r w:rsidRPr="00BF5A01">
        <w:rPr>
          <w:rFonts w:ascii="Times New Roman" w:hAnsi="Times New Roman" w:cs="Times New Roman"/>
          <w:sz w:val="28"/>
          <w:szCs w:val="28"/>
          <w:lang w:val="ro-RO"/>
        </w:rPr>
        <w:t xml:space="preserve"> </w:t>
      </w:r>
      <w:r w:rsidR="00FD5C73" w:rsidRPr="00BF5A01">
        <w:rPr>
          <w:rFonts w:ascii="Times New Roman" w:hAnsi="Times New Roman" w:cs="Times New Roman"/>
          <w:sz w:val="28"/>
          <w:szCs w:val="28"/>
          <w:lang w:val="ro-RO"/>
        </w:rPr>
        <w:t>a procedurii de autorizare a desfăşurării activităţilor de comerţ în baza principiului “ghişeului unic”</w:t>
      </w:r>
      <w:r w:rsidRPr="00BF5A01">
        <w:rPr>
          <w:rFonts w:ascii="Times New Roman" w:hAnsi="Times New Roman" w:cs="Times New Roman"/>
          <w:sz w:val="28"/>
          <w:szCs w:val="28"/>
          <w:lang w:val="ro-RO"/>
        </w:rPr>
        <w:t xml:space="preserve"> </w:t>
      </w:r>
      <w:r w:rsidR="006A362A" w:rsidRPr="00BF5A01">
        <w:rPr>
          <w:rFonts w:ascii="Times New Roman" w:hAnsi="Times New Roman" w:cs="Times New Roman"/>
          <w:sz w:val="28"/>
          <w:szCs w:val="28"/>
          <w:lang w:val="ro-RO"/>
        </w:rPr>
        <w:t xml:space="preserve">se regăseşte în </w:t>
      </w:r>
      <w:r w:rsidR="006216BB" w:rsidRPr="00BF5A01">
        <w:rPr>
          <w:rFonts w:ascii="Times New Roman" w:hAnsi="Times New Roman" w:cs="Times New Roman"/>
          <w:sz w:val="28"/>
          <w:szCs w:val="28"/>
          <w:lang w:val="ro-RO"/>
        </w:rPr>
        <w:t xml:space="preserve">pct.8 din Foaia de parcurs privind acţiunile Guvernului în vederea eliminării </w:t>
      </w:r>
      <w:proofErr w:type="spellStart"/>
      <w:r w:rsidR="006216BB" w:rsidRPr="00BF5A01">
        <w:rPr>
          <w:rFonts w:ascii="Times New Roman" w:hAnsi="Times New Roman" w:cs="Times New Roman"/>
          <w:sz w:val="28"/>
          <w:szCs w:val="28"/>
          <w:lang w:val="ro-RO"/>
        </w:rPr>
        <w:t>constrîngerilor</w:t>
      </w:r>
      <w:proofErr w:type="spellEnd"/>
      <w:r w:rsidR="006216BB" w:rsidRPr="00BF5A01">
        <w:rPr>
          <w:rFonts w:ascii="Times New Roman" w:hAnsi="Times New Roman" w:cs="Times New Roman"/>
          <w:sz w:val="28"/>
          <w:szCs w:val="28"/>
          <w:lang w:val="ro-RO"/>
        </w:rPr>
        <w:t xml:space="preserve"> critice în calea mediului de afaceri 2013-2014, aprobată prin </w:t>
      </w:r>
      <w:proofErr w:type="spellStart"/>
      <w:r w:rsidR="006216BB" w:rsidRPr="00BF5A01">
        <w:rPr>
          <w:rFonts w:ascii="Times New Roman" w:hAnsi="Times New Roman" w:cs="Times New Roman"/>
          <w:sz w:val="28"/>
          <w:szCs w:val="28"/>
          <w:lang w:val="ro-RO"/>
        </w:rPr>
        <w:t>Hotărîrea</w:t>
      </w:r>
      <w:proofErr w:type="spellEnd"/>
      <w:r w:rsidR="006216BB" w:rsidRPr="00BF5A01">
        <w:rPr>
          <w:rFonts w:ascii="Times New Roman" w:hAnsi="Times New Roman" w:cs="Times New Roman"/>
          <w:sz w:val="28"/>
          <w:szCs w:val="28"/>
          <w:lang w:val="ro-RO"/>
        </w:rPr>
        <w:t xml:space="preserve"> Guvernului nr.765 din 25.09.2013.</w:t>
      </w:r>
    </w:p>
    <w:p w14:paraId="4BB0086E" w14:textId="77777777" w:rsidR="000F0E83" w:rsidRPr="00BF5A01" w:rsidRDefault="000F0E83" w:rsidP="00804984">
      <w:pPr>
        <w:spacing w:after="0" w:line="240" w:lineRule="auto"/>
        <w:jc w:val="both"/>
        <w:rPr>
          <w:rFonts w:ascii="Times New Roman" w:hAnsi="Times New Roman" w:cs="Times New Roman"/>
          <w:sz w:val="28"/>
          <w:szCs w:val="28"/>
          <w:lang w:val="ro-RO"/>
        </w:rPr>
      </w:pPr>
    </w:p>
    <w:p w14:paraId="416548A6" w14:textId="77777777" w:rsidR="00BF5A01" w:rsidRPr="00BF5A01" w:rsidRDefault="00BF5A01" w:rsidP="00804984">
      <w:pPr>
        <w:spacing w:after="0" w:line="240" w:lineRule="auto"/>
        <w:jc w:val="both"/>
        <w:rPr>
          <w:rFonts w:ascii="Times New Roman" w:hAnsi="Times New Roman" w:cs="Times New Roman"/>
          <w:sz w:val="28"/>
          <w:szCs w:val="28"/>
          <w:lang w:val="ro-RO"/>
        </w:rPr>
      </w:pPr>
    </w:p>
    <w:p w14:paraId="3B4035EF" w14:textId="77777777" w:rsidR="000F0E83" w:rsidRPr="00BF5A01" w:rsidRDefault="000F0E83" w:rsidP="00804984">
      <w:pPr>
        <w:spacing w:after="0" w:line="240" w:lineRule="auto"/>
        <w:jc w:val="both"/>
        <w:rPr>
          <w:rFonts w:ascii="Times New Roman" w:hAnsi="Times New Roman" w:cs="Times New Roman"/>
          <w:sz w:val="28"/>
          <w:szCs w:val="28"/>
          <w:lang w:val="ro-RO"/>
        </w:rPr>
      </w:pPr>
    </w:p>
    <w:p w14:paraId="2F1E08EF" w14:textId="77777777" w:rsidR="00EE2D11" w:rsidRPr="00BF5A01" w:rsidRDefault="00EE2D11" w:rsidP="00EE2D11">
      <w:pPr>
        <w:rPr>
          <w:rFonts w:ascii="Times New Roman" w:hAnsi="Times New Roman" w:cs="Times New Roman"/>
          <w:b/>
          <w:bCs/>
          <w:sz w:val="28"/>
          <w:szCs w:val="28"/>
          <w:lang w:val="ro-RO"/>
        </w:rPr>
      </w:pPr>
      <w:r w:rsidRPr="00BF5A01">
        <w:rPr>
          <w:b/>
          <w:bCs/>
          <w:sz w:val="28"/>
          <w:szCs w:val="28"/>
          <w:lang w:val="ro-RO"/>
        </w:rPr>
        <w:tab/>
      </w:r>
      <w:proofErr w:type="spellStart"/>
      <w:r w:rsidRPr="00BF5A01">
        <w:rPr>
          <w:rFonts w:ascii="Times New Roman" w:hAnsi="Times New Roman" w:cs="Times New Roman"/>
          <w:b/>
          <w:bCs/>
          <w:sz w:val="28"/>
          <w:szCs w:val="28"/>
          <w:lang w:val="ro-RO"/>
        </w:rPr>
        <w:t>Viceministru</w:t>
      </w:r>
      <w:proofErr w:type="spellEnd"/>
      <w:r w:rsidRPr="00BF5A01">
        <w:rPr>
          <w:rFonts w:ascii="Times New Roman" w:hAnsi="Times New Roman" w:cs="Times New Roman"/>
          <w:b/>
          <w:bCs/>
          <w:sz w:val="28"/>
          <w:szCs w:val="28"/>
          <w:lang w:val="ro-RO"/>
        </w:rPr>
        <w:tab/>
      </w:r>
      <w:r w:rsidRPr="00BF5A01">
        <w:rPr>
          <w:rFonts w:ascii="Times New Roman" w:hAnsi="Times New Roman" w:cs="Times New Roman"/>
          <w:b/>
          <w:bCs/>
          <w:sz w:val="28"/>
          <w:szCs w:val="28"/>
          <w:lang w:val="ro-RO"/>
        </w:rPr>
        <w:tab/>
      </w:r>
      <w:r w:rsidRPr="00BF5A01">
        <w:rPr>
          <w:rFonts w:ascii="Times New Roman" w:hAnsi="Times New Roman" w:cs="Times New Roman"/>
          <w:b/>
          <w:bCs/>
          <w:sz w:val="28"/>
          <w:szCs w:val="28"/>
          <w:lang w:val="ro-RO"/>
        </w:rPr>
        <w:tab/>
      </w:r>
      <w:r w:rsidRPr="00BF5A01">
        <w:rPr>
          <w:rFonts w:ascii="Times New Roman" w:hAnsi="Times New Roman" w:cs="Times New Roman"/>
          <w:b/>
          <w:bCs/>
          <w:sz w:val="28"/>
          <w:szCs w:val="28"/>
          <w:lang w:val="ro-RO"/>
        </w:rPr>
        <w:tab/>
      </w:r>
      <w:r w:rsidRPr="00BF5A01">
        <w:rPr>
          <w:rFonts w:ascii="Times New Roman" w:hAnsi="Times New Roman" w:cs="Times New Roman"/>
          <w:b/>
          <w:bCs/>
          <w:sz w:val="28"/>
          <w:szCs w:val="28"/>
          <w:lang w:val="ro-RO"/>
        </w:rPr>
        <w:tab/>
      </w:r>
      <w:r w:rsidRPr="00BF5A01">
        <w:rPr>
          <w:rFonts w:ascii="Times New Roman" w:hAnsi="Times New Roman" w:cs="Times New Roman"/>
          <w:b/>
          <w:bCs/>
          <w:sz w:val="28"/>
          <w:szCs w:val="28"/>
          <w:lang w:val="ro-RO"/>
        </w:rPr>
        <w:tab/>
        <w:t>Tudor COPACI</w:t>
      </w:r>
    </w:p>
    <w:p w14:paraId="593143D1" w14:textId="77777777" w:rsidR="00F1287D" w:rsidRPr="00BF5A01" w:rsidRDefault="00F1287D" w:rsidP="003F387B">
      <w:pPr>
        <w:spacing w:after="0" w:line="240" w:lineRule="auto"/>
        <w:jc w:val="both"/>
        <w:rPr>
          <w:rFonts w:ascii="Times New Roman" w:hAnsi="Times New Roman" w:cs="Times New Roman"/>
          <w:sz w:val="24"/>
          <w:szCs w:val="24"/>
          <w:lang w:val="ro-RO"/>
        </w:rPr>
      </w:pPr>
    </w:p>
    <w:p w14:paraId="646A1139" w14:textId="77777777" w:rsidR="00C5541D" w:rsidRPr="00BF5A01" w:rsidRDefault="00C5541D" w:rsidP="003F387B">
      <w:pPr>
        <w:spacing w:after="0" w:line="240" w:lineRule="auto"/>
        <w:jc w:val="both"/>
        <w:rPr>
          <w:rFonts w:ascii="Times New Roman" w:hAnsi="Times New Roman" w:cs="Times New Roman"/>
          <w:sz w:val="24"/>
          <w:szCs w:val="24"/>
          <w:lang w:val="ro-RO"/>
        </w:rPr>
      </w:pPr>
    </w:p>
    <w:p w14:paraId="54239644" w14:textId="77777777" w:rsidR="00C5541D" w:rsidRPr="00BF5A01" w:rsidRDefault="00C5541D" w:rsidP="003F387B">
      <w:pPr>
        <w:spacing w:after="0" w:line="240" w:lineRule="auto"/>
        <w:jc w:val="both"/>
        <w:rPr>
          <w:rFonts w:ascii="Times New Roman" w:hAnsi="Times New Roman" w:cs="Times New Roman"/>
          <w:sz w:val="24"/>
          <w:szCs w:val="24"/>
          <w:lang w:val="ro-RO"/>
        </w:rPr>
      </w:pPr>
    </w:p>
    <w:sectPr w:rsidR="00C5541D" w:rsidRPr="00BF5A01" w:rsidSect="001C2068">
      <w:pgSz w:w="11906" w:h="16838" w:code="9"/>
      <w:pgMar w:top="567" w:right="567" w:bottom="567"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89B"/>
    <w:multiLevelType w:val="hybridMultilevel"/>
    <w:tmpl w:val="9A7C19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A35B9"/>
    <w:multiLevelType w:val="hybridMultilevel"/>
    <w:tmpl w:val="916EC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20168"/>
    <w:multiLevelType w:val="hybridMultilevel"/>
    <w:tmpl w:val="285A8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B7547E"/>
    <w:multiLevelType w:val="hybridMultilevel"/>
    <w:tmpl w:val="5144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517659"/>
    <w:multiLevelType w:val="hybridMultilevel"/>
    <w:tmpl w:val="117AF4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544251"/>
    <w:multiLevelType w:val="hybridMultilevel"/>
    <w:tmpl w:val="B298F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84633"/>
    <w:multiLevelType w:val="hybridMultilevel"/>
    <w:tmpl w:val="9748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8C6CDD"/>
    <w:multiLevelType w:val="hybridMultilevel"/>
    <w:tmpl w:val="ADB693E2"/>
    <w:lvl w:ilvl="0" w:tplc="EEF61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834A82"/>
    <w:multiLevelType w:val="hybridMultilevel"/>
    <w:tmpl w:val="5D7E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8"/>
  </w:num>
  <w:num w:numId="6">
    <w:abstractNumId w:val="9"/>
  </w:num>
  <w:num w:numId="7">
    <w:abstractNumId w:val="2"/>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41"/>
    <w:rsid w:val="00002A77"/>
    <w:rsid w:val="00010EBF"/>
    <w:rsid w:val="0001569E"/>
    <w:rsid w:val="000250CD"/>
    <w:rsid w:val="00037498"/>
    <w:rsid w:val="000475AF"/>
    <w:rsid w:val="000619C1"/>
    <w:rsid w:val="00064CA9"/>
    <w:rsid w:val="00064F73"/>
    <w:rsid w:val="00085B3D"/>
    <w:rsid w:val="00094832"/>
    <w:rsid w:val="00094A70"/>
    <w:rsid w:val="000B6D58"/>
    <w:rsid w:val="000B76A1"/>
    <w:rsid w:val="000E0732"/>
    <w:rsid w:val="000E2261"/>
    <w:rsid w:val="000E5539"/>
    <w:rsid w:val="000E5BB9"/>
    <w:rsid w:val="000F0E83"/>
    <w:rsid w:val="000F5060"/>
    <w:rsid w:val="000F5BFD"/>
    <w:rsid w:val="001064D2"/>
    <w:rsid w:val="00113A66"/>
    <w:rsid w:val="00116869"/>
    <w:rsid w:val="00124A0E"/>
    <w:rsid w:val="00124E62"/>
    <w:rsid w:val="00127012"/>
    <w:rsid w:val="00131636"/>
    <w:rsid w:val="00132511"/>
    <w:rsid w:val="00135C0D"/>
    <w:rsid w:val="00136FD4"/>
    <w:rsid w:val="0013766C"/>
    <w:rsid w:val="0015295A"/>
    <w:rsid w:val="00153DB9"/>
    <w:rsid w:val="001571EA"/>
    <w:rsid w:val="0016006E"/>
    <w:rsid w:val="00160F23"/>
    <w:rsid w:val="00162CBE"/>
    <w:rsid w:val="00163C2D"/>
    <w:rsid w:val="00165944"/>
    <w:rsid w:val="00165D80"/>
    <w:rsid w:val="001668BB"/>
    <w:rsid w:val="00167405"/>
    <w:rsid w:val="001800B9"/>
    <w:rsid w:val="001817C0"/>
    <w:rsid w:val="001833B7"/>
    <w:rsid w:val="001968F6"/>
    <w:rsid w:val="001A041B"/>
    <w:rsid w:val="001A79E5"/>
    <w:rsid w:val="001B5DAC"/>
    <w:rsid w:val="001B704B"/>
    <w:rsid w:val="001B71B0"/>
    <w:rsid w:val="001C2068"/>
    <w:rsid w:val="001C5210"/>
    <w:rsid w:val="001C526B"/>
    <w:rsid w:val="001D734F"/>
    <w:rsid w:val="001E3347"/>
    <w:rsid w:val="001F650E"/>
    <w:rsid w:val="0021074B"/>
    <w:rsid w:val="00212B90"/>
    <w:rsid w:val="00212C51"/>
    <w:rsid w:val="00233A41"/>
    <w:rsid w:val="00234CA2"/>
    <w:rsid w:val="00241398"/>
    <w:rsid w:val="00252A28"/>
    <w:rsid w:val="0025301D"/>
    <w:rsid w:val="00257320"/>
    <w:rsid w:val="00261FEA"/>
    <w:rsid w:val="00265BC6"/>
    <w:rsid w:val="0027263F"/>
    <w:rsid w:val="00284A14"/>
    <w:rsid w:val="0028549A"/>
    <w:rsid w:val="00292C0C"/>
    <w:rsid w:val="002A5CD7"/>
    <w:rsid w:val="002A7848"/>
    <w:rsid w:val="002D5571"/>
    <w:rsid w:val="002D5ABB"/>
    <w:rsid w:val="002D630C"/>
    <w:rsid w:val="002E35E9"/>
    <w:rsid w:val="002E4AC4"/>
    <w:rsid w:val="002E5D33"/>
    <w:rsid w:val="002E7E94"/>
    <w:rsid w:val="00306C72"/>
    <w:rsid w:val="00310F3A"/>
    <w:rsid w:val="00314856"/>
    <w:rsid w:val="0031488D"/>
    <w:rsid w:val="00317C81"/>
    <w:rsid w:val="00320197"/>
    <w:rsid w:val="00321AA5"/>
    <w:rsid w:val="00334C43"/>
    <w:rsid w:val="00341484"/>
    <w:rsid w:val="003438E7"/>
    <w:rsid w:val="00344A4C"/>
    <w:rsid w:val="00345BA5"/>
    <w:rsid w:val="0035096A"/>
    <w:rsid w:val="00350EC9"/>
    <w:rsid w:val="003560E2"/>
    <w:rsid w:val="00356D54"/>
    <w:rsid w:val="00372DE2"/>
    <w:rsid w:val="003733FE"/>
    <w:rsid w:val="00373715"/>
    <w:rsid w:val="003770CF"/>
    <w:rsid w:val="003824BC"/>
    <w:rsid w:val="003A4A39"/>
    <w:rsid w:val="003A53E6"/>
    <w:rsid w:val="003B10E8"/>
    <w:rsid w:val="003B4D00"/>
    <w:rsid w:val="003B66A1"/>
    <w:rsid w:val="003C0304"/>
    <w:rsid w:val="003C2F13"/>
    <w:rsid w:val="003E7F4C"/>
    <w:rsid w:val="003F2EBF"/>
    <w:rsid w:val="003F387B"/>
    <w:rsid w:val="003F7340"/>
    <w:rsid w:val="003F7F91"/>
    <w:rsid w:val="00415EBE"/>
    <w:rsid w:val="00417049"/>
    <w:rsid w:val="004215E6"/>
    <w:rsid w:val="00427E47"/>
    <w:rsid w:val="004360A5"/>
    <w:rsid w:val="00442242"/>
    <w:rsid w:val="00442A1A"/>
    <w:rsid w:val="004645EA"/>
    <w:rsid w:val="00472FE6"/>
    <w:rsid w:val="00475434"/>
    <w:rsid w:val="004A2CB5"/>
    <w:rsid w:val="004A4C69"/>
    <w:rsid w:val="004A6473"/>
    <w:rsid w:val="004A7571"/>
    <w:rsid w:val="004A75D4"/>
    <w:rsid w:val="004B3521"/>
    <w:rsid w:val="004D341A"/>
    <w:rsid w:val="004F0AA2"/>
    <w:rsid w:val="004F3527"/>
    <w:rsid w:val="005015C5"/>
    <w:rsid w:val="00501F22"/>
    <w:rsid w:val="00504FDA"/>
    <w:rsid w:val="0051354E"/>
    <w:rsid w:val="00514834"/>
    <w:rsid w:val="005174D0"/>
    <w:rsid w:val="005423F5"/>
    <w:rsid w:val="00542540"/>
    <w:rsid w:val="005469B6"/>
    <w:rsid w:val="005565AB"/>
    <w:rsid w:val="00570651"/>
    <w:rsid w:val="00572331"/>
    <w:rsid w:val="00573E93"/>
    <w:rsid w:val="00576265"/>
    <w:rsid w:val="0059741D"/>
    <w:rsid w:val="005A56E7"/>
    <w:rsid w:val="005B0860"/>
    <w:rsid w:val="005C395F"/>
    <w:rsid w:val="005C3CBD"/>
    <w:rsid w:val="005E3359"/>
    <w:rsid w:val="005E4B7A"/>
    <w:rsid w:val="005F6642"/>
    <w:rsid w:val="00605CE2"/>
    <w:rsid w:val="006074EE"/>
    <w:rsid w:val="006077F7"/>
    <w:rsid w:val="00610CB2"/>
    <w:rsid w:val="00615E23"/>
    <w:rsid w:val="00616F86"/>
    <w:rsid w:val="006173A7"/>
    <w:rsid w:val="006216BB"/>
    <w:rsid w:val="00644CB8"/>
    <w:rsid w:val="00650EBC"/>
    <w:rsid w:val="006559A3"/>
    <w:rsid w:val="006668D1"/>
    <w:rsid w:val="00673795"/>
    <w:rsid w:val="006749F6"/>
    <w:rsid w:val="00676D79"/>
    <w:rsid w:val="0068568B"/>
    <w:rsid w:val="0069061E"/>
    <w:rsid w:val="00695AFE"/>
    <w:rsid w:val="006967A3"/>
    <w:rsid w:val="006A362A"/>
    <w:rsid w:val="006A6497"/>
    <w:rsid w:val="006A7E36"/>
    <w:rsid w:val="006B175D"/>
    <w:rsid w:val="006B753E"/>
    <w:rsid w:val="006C72AA"/>
    <w:rsid w:val="006D6B8A"/>
    <w:rsid w:val="006E1898"/>
    <w:rsid w:val="006E3858"/>
    <w:rsid w:val="006E4B00"/>
    <w:rsid w:val="007020AE"/>
    <w:rsid w:val="007021FE"/>
    <w:rsid w:val="0071057C"/>
    <w:rsid w:val="00714D6A"/>
    <w:rsid w:val="007218EC"/>
    <w:rsid w:val="0072502A"/>
    <w:rsid w:val="007253F7"/>
    <w:rsid w:val="00731518"/>
    <w:rsid w:val="00733FB9"/>
    <w:rsid w:val="00736E47"/>
    <w:rsid w:val="00740136"/>
    <w:rsid w:val="00743AD3"/>
    <w:rsid w:val="00743F91"/>
    <w:rsid w:val="00751F49"/>
    <w:rsid w:val="007627A4"/>
    <w:rsid w:val="007670F8"/>
    <w:rsid w:val="0076741C"/>
    <w:rsid w:val="00767FE8"/>
    <w:rsid w:val="0077176F"/>
    <w:rsid w:val="00771ABB"/>
    <w:rsid w:val="007733B7"/>
    <w:rsid w:val="00777516"/>
    <w:rsid w:val="00792333"/>
    <w:rsid w:val="007958B3"/>
    <w:rsid w:val="00796BD3"/>
    <w:rsid w:val="007A600C"/>
    <w:rsid w:val="007B08B7"/>
    <w:rsid w:val="007B4465"/>
    <w:rsid w:val="007C76DD"/>
    <w:rsid w:val="007D081C"/>
    <w:rsid w:val="007D2E75"/>
    <w:rsid w:val="007E0899"/>
    <w:rsid w:val="007E5294"/>
    <w:rsid w:val="007E675A"/>
    <w:rsid w:val="007F28AF"/>
    <w:rsid w:val="00804984"/>
    <w:rsid w:val="00806A82"/>
    <w:rsid w:val="00810673"/>
    <w:rsid w:val="00814351"/>
    <w:rsid w:val="008165D2"/>
    <w:rsid w:val="008169BE"/>
    <w:rsid w:val="0082620F"/>
    <w:rsid w:val="00826238"/>
    <w:rsid w:val="0083078D"/>
    <w:rsid w:val="00840F71"/>
    <w:rsid w:val="0085146D"/>
    <w:rsid w:val="008543E3"/>
    <w:rsid w:val="0086331A"/>
    <w:rsid w:val="00863B97"/>
    <w:rsid w:val="00870522"/>
    <w:rsid w:val="008906BB"/>
    <w:rsid w:val="00892B16"/>
    <w:rsid w:val="00896C78"/>
    <w:rsid w:val="00897E5B"/>
    <w:rsid w:val="008A614B"/>
    <w:rsid w:val="008B11AC"/>
    <w:rsid w:val="008D512F"/>
    <w:rsid w:val="008D54AC"/>
    <w:rsid w:val="008D562E"/>
    <w:rsid w:val="008E0EF0"/>
    <w:rsid w:val="008E1379"/>
    <w:rsid w:val="008E1F9B"/>
    <w:rsid w:val="008E708F"/>
    <w:rsid w:val="008F1A0F"/>
    <w:rsid w:val="008F4CF9"/>
    <w:rsid w:val="00904C82"/>
    <w:rsid w:val="0090660C"/>
    <w:rsid w:val="00915232"/>
    <w:rsid w:val="00930C9C"/>
    <w:rsid w:val="009360CF"/>
    <w:rsid w:val="009365CD"/>
    <w:rsid w:val="00947273"/>
    <w:rsid w:val="00962AE5"/>
    <w:rsid w:val="00967595"/>
    <w:rsid w:val="00973200"/>
    <w:rsid w:val="00975B03"/>
    <w:rsid w:val="009811B7"/>
    <w:rsid w:val="00984058"/>
    <w:rsid w:val="009A5B18"/>
    <w:rsid w:val="009E1527"/>
    <w:rsid w:val="009E6EEE"/>
    <w:rsid w:val="009E7B1A"/>
    <w:rsid w:val="009F26DA"/>
    <w:rsid w:val="009F52EC"/>
    <w:rsid w:val="00A0173D"/>
    <w:rsid w:val="00A01AC0"/>
    <w:rsid w:val="00A03535"/>
    <w:rsid w:val="00A0397E"/>
    <w:rsid w:val="00A05FD1"/>
    <w:rsid w:val="00A06DBA"/>
    <w:rsid w:val="00A11059"/>
    <w:rsid w:val="00A12384"/>
    <w:rsid w:val="00A15755"/>
    <w:rsid w:val="00A258FD"/>
    <w:rsid w:val="00A4662A"/>
    <w:rsid w:val="00A55299"/>
    <w:rsid w:val="00A5702A"/>
    <w:rsid w:val="00A660F7"/>
    <w:rsid w:val="00A73F20"/>
    <w:rsid w:val="00A75B4C"/>
    <w:rsid w:val="00A76937"/>
    <w:rsid w:val="00A91F7A"/>
    <w:rsid w:val="00A92ED2"/>
    <w:rsid w:val="00AA7079"/>
    <w:rsid w:val="00AB076D"/>
    <w:rsid w:val="00AB4F0E"/>
    <w:rsid w:val="00AB54BF"/>
    <w:rsid w:val="00AC1320"/>
    <w:rsid w:val="00AC4132"/>
    <w:rsid w:val="00AC7D77"/>
    <w:rsid w:val="00AD1707"/>
    <w:rsid w:val="00AE0DE5"/>
    <w:rsid w:val="00AE7AC0"/>
    <w:rsid w:val="00B0077E"/>
    <w:rsid w:val="00B0331B"/>
    <w:rsid w:val="00B128E7"/>
    <w:rsid w:val="00B12FF7"/>
    <w:rsid w:val="00B16CD8"/>
    <w:rsid w:val="00B264D1"/>
    <w:rsid w:val="00B27945"/>
    <w:rsid w:val="00B27F40"/>
    <w:rsid w:val="00B314CD"/>
    <w:rsid w:val="00B336FB"/>
    <w:rsid w:val="00B33EB1"/>
    <w:rsid w:val="00B418E7"/>
    <w:rsid w:val="00B42A3E"/>
    <w:rsid w:val="00B45163"/>
    <w:rsid w:val="00B478DA"/>
    <w:rsid w:val="00B53BB2"/>
    <w:rsid w:val="00B54097"/>
    <w:rsid w:val="00B621ED"/>
    <w:rsid w:val="00B6237D"/>
    <w:rsid w:val="00B63110"/>
    <w:rsid w:val="00B63ECB"/>
    <w:rsid w:val="00B81F94"/>
    <w:rsid w:val="00B933F0"/>
    <w:rsid w:val="00B9363B"/>
    <w:rsid w:val="00B96664"/>
    <w:rsid w:val="00BA3900"/>
    <w:rsid w:val="00BA4885"/>
    <w:rsid w:val="00BB008A"/>
    <w:rsid w:val="00BB5326"/>
    <w:rsid w:val="00BD2546"/>
    <w:rsid w:val="00BE7267"/>
    <w:rsid w:val="00BF5A01"/>
    <w:rsid w:val="00C105F7"/>
    <w:rsid w:val="00C144B3"/>
    <w:rsid w:val="00C26FA1"/>
    <w:rsid w:val="00C3186E"/>
    <w:rsid w:val="00C3418B"/>
    <w:rsid w:val="00C531D3"/>
    <w:rsid w:val="00C5411A"/>
    <w:rsid w:val="00C550F2"/>
    <w:rsid w:val="00C5541D"/>
    <w:rsid w:val="00C87AA2"/>
    <w:rsid w:val="00C916AE"/>
    <w:rsid w:val="00C92BC4"/>
    <w:rsid w:val="00C94195"/>
    <w:rsid w:val="00CA545C"/>
    <w:rsid w:val="00CA7337"/>
    <w:rsid w:val="00CC7026"/>
    <w:rsid w:val="00CD0C99"/>
    <w:rsid w:val="00CD3936"/>
    <w:rsid w:val="00CD3DF3"/>
    <w:rsid w:val="00CD7BF9"/>
    <w:rsid w:val="00CE10C4"/>
    <w:rsid w:val="00CE314A"/>
    <w:rsid w:val="00CF3D0E"/>
    <w:rsid w:val="00D04560"/>
    <w:rsid w:val="00D04DF7"/>
    <w:rsid w:val="00D15BD6"/>
    <w:rsid w:val="00D3194E"/>
    <w:rsid w:val="00D426BA"/>
    <w:rsid w:val="00D437C3"/>
    <w:rsid w:val="00D51C56"/>
    <w:rsid w:val="00D57217"/>
    <w:rsid w:val="00D72CD0"/>
    <w:rsid w:val="00D767EC"/>
    <w:rsid w:val="00D94851"/>
    <w:rsid w:val="00D9566B"/>
    <w:rsid w:val="00DB4136"/>
    <w:rsid w:val="00DB5CA8"/>
    <w:rsid w:val="00DB6043"/>
    <w:rsid w:val="00DD353F"/>
    <w:rsid w:val="00DD50D8"/>
    <w:rsid w:val="00DE57A6"/>
    <w:rsid w:val="00DE5A4B"/>
    <w:rsid w:val="00DF07DF"/>
    <w:rsid w:val="00DF449A"/>
    <w:rsid w:val="00DF5946"/>
    <w:rsid w:val="00E01759"/>
    <w:rsid w:val="00E058C4"/>
    <w:rsid w:val="00E131B6"/>
    <w:rsid w:val="00E1361F"/>
    <w:rsid w:val="00E14462"/>
    <w:rsid w:val="00E16E70"/>
    <w:rsid w:val="00E1765A"/>
    <w:rsid w:val="00E235E4"/>
    <w:rsid w:val="00E31601"/>
    <w:rsid w:val="00E43BCE"/>
    <w:rsid w:val="00E472B2"/>
    <w:rsid w:val="00E51FAA"/>
    <w:rsid w:val="00E73D6C"/>
    <w:rsid w:val="00E85FE5"/>
    <w:rsid w:val="00E86C57"/>
    <w:rsid w:val="00EA2964"/>
    <w:rsid w:val="00EA68FD"/>
    <w:rsid w:val="00EA6C9A"/>
    <w:rsid w:val="00EB084F"/>
    <w:rsid w:val="00EB5D83"/>
    <w:rsid w:val="00EB6C1B"/>
    <w:rsid w:val="00ED1912"/>
    <w:rsid w:val="00ED67CA"/>
    <w:rsid w:val="00EE2D11"/>
    <w:rsid w:val="00EE3DF8"/>
    <w:rsid w:val="00EF27BA"/>
    <w:rsid w:val="00EF5404"/>
    <w:rsid w:val="00F03C74"/>
    <w:rsid w:val="00F05822"/>
    <w:rsid w:val="00F1287D"/>
    <w:rsid w:val="00F15176"/>
    <w:rsid w:val="00F35B79"/>
    <w:rsid w:val="00F407C1"/>
    <w:rsid w:val="00F63745"/>
    <w:rsid w:val="00F67991"/>
    <w:rsid w:val="00F771C9"/>
    <w:rsid w:val="00F8181C"/>
    <w:rsid w:val="00F85F55"/>
    <w:rsid w:val="00F9726D"/>
    <w:rsid w:val="00FA1126"/>
    <w:rsid w:val="00FA4543"/>
    <w:rsid w:val="00FA4754"/>
    <w:rsid w:val="00FB66D3"/>
    <w:rsid w:val="00FB6846"/>
    <w:rsid w:val="00FC46E5"/>
    <w:rsid w:val="00FC7784"/>
    <w:rsid w:val="00FD5656"/>
    <w:rsid w:val="00FD5C73"/>
    <w:rsid w:val="00FD6C66"/>
    <w:rsid w:val="00FE1B25"/>
    <w:rsid w:val="00FE3816"/>
    <w:rsid w:val="00FE5101"/>
    <w:rsid w:val="00FF498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3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C0C"/>
    <w:rPr>
      <w:rFonts w:ascii="Tahoma" w:hAnsi="Tahoma" w:cs="Tahoma"/>
      <w:sz w:val="16"/>
      <w:szCs w:val="16"/>
    </w:rPr>
  </w:style>
  <w:style w:type="paragraph" w:styleId="a5">
    <w:name w:val="List Paragraph"/>
    <w:basedOn w:val="a"/>
    <w:uiPriority w:val="34"/>
    <w:qFormat/>
    <w:rsid w:val="00984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C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2C0C"/>
    <w:rPr>
      <w:rFonts w:ascii="Tahoma" w:hAnsi="Tahoma" w:cs="Tahoma"/>
      <w:sz w:val="16"/>
      <w:szCs w:val="16"/>
    </w:rPr>
  </w:style>
  <w:style w:type="paragraph" w:styleId="a5">
    <w:name w:val="List Paragraph"/>
    <w:basedOn w:val="a"/>
    <w:uiPriority w:val="34"/>
    <w:qFormat/>
    <w:rsid w:val="0098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49</cp:revision>
  <cp:lastPrinted>2013-08-09T07:52:00Z</cp:lastPrinted>
  <dcterms:created xsi:type="dcterms:W3CDTF">2014-04-17T07:46:00Z</dcterms:created>
  <dcterms:modified xsi:type="dcterms:W3CDTF">2015-02-24T14:35:00Z</dcterms:modified>
</cp:coreProperties>
</file>