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C8D" w:rsidRPr="00644133" w:rsidRDefault="00421C8D" w:rsidP="001B02F1">
      <w:pPr>
        <w:pStyle w:val="cn"/>
        <w:tabs>
          <w:tab w:val="left" w:pos="567"/>
          <w:tab w:val="left" w:pos="1560"/>
        </w:tabs>
        <w:rPr>
          <w:b/>
          <w:sz w:val="28"/>
          <w:szCs w:val="28"/>
          <w:lang w:val="ro-RO"/>
        </w:rPr>
      </w:pPr>
      <w:bookmarkStart w:id="0" w:name="_GoBack"/>
      <w:r w:rsidRPr="00644133">
        <w:rPr>
          <w:b/>
          <w:sz w:val="28"/>
          <w:szCs w:val="28"/>
          <w:lang w:val="ro-RO"/>
        </w:rPr>
        <w:t>GUVERNUL REPUBLICII MOLDOVA</w:t>
      </w:r>
    </w:p>
    <w:p w:rsidR="00421C8D" w:rsidRPr="00644133" w:rsidRDefault="00421C8D" w:rsidP="002D2DDD">
      <w:pPr>
        <w:pStyle w:val="tt"/>
        <w:tabs>
          <w:tab w:val="left" w:pos="1560"/>
        </w:tabs>
        <w:rPr>
          <w:sz w:val="28"/>
          <w:szCs w:val="28"/>
          <w:lang w:val="ro-RO"/>
        </w:rPr>
      </w:pPr>
    </w:p>
    <w:p w:rsidR="00421C8D" w:rsidRPr="00644133" w:rsidRDefault="00421C8D" w:rsidP="002D2DDD">
      <w:pPr>
        <w:tabs>
          <w:tab w:val="left" w:pos="1560"/>
        </w:tabs>
        <w:jc w:val="center"/>
        <w:rPr>
          <w:rFonts w:ascii="Times New Roman" w:hAnsi="Times New Roman"/>
          <w:sz w:val="28"/>
          <w:szCs w:val="28"/>
          <w:lang w:val="ro-RO"/>
        </w:rPr>
      </w:pPr>
      <w:r w:rsidRPr="00644133">
        <w:rPr>
          <w:rFonts w:ascii="Times New Roman" w:hAnsi="Times New Roman"/>
          <w:sz w:val="28"/>
          <w:szCs w:val="28"/>
          <w:lang w:val="ro-RO"/>
        </w:rPr>
        <w:t>H O T Ă R Î R E</w:t>
      </w:r>
    </w:p>
    <w:p w:rsidR="00421C8D" w:rsidRPr="00644133" w:rsidRDefault="00B75560" w:rsidP="00E04EBD">
      <w:pPr>
        <w:tabs>
          <w:tab w:val="left" w:pos="1560"/>
        </w:tabs>
        <w:spacing w:after="0" w:line="240" w:lineRule="auto"/>
        <w:jc w:val="center"/>
        <w:rPr>
          <w:rFonts w:ascii="Times New Roman" w:hAnsi="Times New Roman"/>
          <w:b/>
          <w:sz w:val="28"/>
          <w:szCs w:val="28"/>
          <w:lang w:val="ro-RO"/>
        </w:rPr>
      </w:pPr>
      <w:r>
        <w:rPr>
          <w:rFonts w:ascii="Times New Roman" w:hAnsi="Times New Roman"/>
          <w:b/>
          <w:bCs/>
          <w:sz w:val="28"/>
          <w:szCs w:val="28"/>
          <w:lang w:val="ro-RO" w:eastAsia="ru-RU"/>
        </w:rPr>
        <w:t xml:space="preserve">Pentru </w:t>
      </w:r>
      <w:r w:rsidR="00421C8D" w:rsidRPr="00644133">
        <w:rPr>
          <w:rFonts w:ascii="Times New Roman" w:hAnsi="Times New Roman"/>
          <w:b/>
          <w:bCs/>
          <w:sz w:val="28"/>
          <w:szCs w:val="28"/>
          <w:lang w:val="ro-RO" w:eastAsia="ru-RU"/>
        </w:rPr>
        <w:t>aprobarea Reglementării tehnice</w:t>
      </w:r>
      <w:r w:rsidR="00421C8D" w:rsidRPr="00644133">
        <w:rPr>
          <w:rFonts w:ascii="Times New Roman" w:hAnsi="Times New Roman"/>
          <w:b/>
          <w:sz w:val="28"/>
          <w:szCs w:val="28"/>
          <w:lang w:val="ro-RO"/>
        </w:rPr>
        <w:t>privind  punerea la dispozi</w:t>
      </w:r>
      <w:r w:rsidR="00E1418F" w:rsidRPr="00644133">
        <w:rPr>
          <w:rFonts w:ascii="Times New Roman" w:hAnsi="Times New Roman"/>
          <w:b/>
          <w:sz w:val="28"/>
          <w:szCs w:val="28"/>
          <w:lang w:val="ro-RO"/>
        </w:rPr>
        <w:t>ţ</w:t>
      </w:r>
      <w:r w:rsidR="00421C8D" w:rsidRPr="00644133">
        <w:rPr>
          <w:rFonts w:ascii="Times New Roman" w:hAnsi="Times New Roman"/>
          <w:b/>
          <w:sz w:val="28"/>
          <w:szCs w:val="28"/>
          <w:lang w:val="ro-RO"/>
        </w:rPr>
        <w:t>ie pe pia</w:t>
      </w:r>
      <w:r w:rsidR="00E1418F" w:rsidRPr="00644133">
        <w:rPr>
          <w:rFonts w:ascii="Times New Roman" w:hAnsi="Times New Roman"/>
          <w:b/>
          <w:sz w:val="28"/>
          <w:szCs w:val="28"/>
          <w:lang w:val="ro-RO"/>
        </w:rPr>
        <w:t>ţ</w:t>
      </w:r>
      <w:r w:rsidR="00421C8D" w:rsidRPr="00644133">
        <w:rPr>
          <w:rFonts w:ascii="Times New Roman" w:hAnsi="Times New Roman"/>
          <w:b/>
          <w:sz w:val="28"/>
          <w:szCs w:val="28"/>
          <w:lang w:val="ro-RO"/>
        </w:rPr>
        <w:t>ă a recipientelor simple sub presiune</w:t>
      </w:r>
    </w:p>
    <w:p w:rsidR="00924283" w:rsidRPr="00644133" w:rsidRDefault="00924283" w:rsidP="002D2DDD">
      <w:pPr>
        <w:tabs>
          <w:tab w:val="left" w:pos="1560"/>
        </w:tabs>
        <w:jc w:val="center"/>
        <w:rPr>
          <w:rFonts w:ascii="Times New Roman" w:hAnsi="Times New Roman"/>
          <w:sz w:val="28"/>
          <w:szCs w:val="28"/>
          <w:lang w:val="ro-RO"/>
        </w:rPr>
      </w:pPr>
    </w:p>
    <w:p w:rsidR="00421C8D" w:rsidRPr="00644133" w:rsidRDefault="00421C8D" w:rsidP="002D2DDD">
      <w:pPr>
        <w:tabs>
          <w:tab w:val="left" w:pos="1560"/>
        </w:tabs>
        <w:jc w:val="center"/>
        <w:rPr>
          <w:rFonts w:ascii="Times New Roman" w:hAnsi="Times New Roman"/>
          <w:sz w:val="28"/>
          <w:szCs w:val="28"/>
          <w:lang w:val="ro-RO"/>
        </w:rPr>
      </w:pPr>
      <w:r w:rsidRPr="00644133">
        <w:rPr>
          <w:rFonts w:ascii="Times New Roman" w:hAnsi="Times New Roman"/>
          <w:sz w:val="28"/>
          <w:szCs w:val="28"/>
          <w:lang w:val="ro-RO"/>
        </w:rPr>
        <w:t>nr. _____ din _____________________ 201</w:t>
      </w:r>
      <w:r w:rsidR="00172120" w:rsidRPr="00644133">
        <w:rPr>
          <w:rFonts w:ascii="Times New Roman" w:hAnsi="Times New Roman"/>
          <w:sz w:val="28"/>
          <w:szCs w:val="28"/>
          <w:lang w:val="ro-RO"/>
        </w:rPr>
        <w:t>5</w:t>
      </w:r>
    </w:p>
    <w:p w:rsidR="00421C8D" w:rsidRPr="00644133" w:rsidRDefault="00421C8D" w:rsidP="002D2DDD">
      <w:pPr>
        <w:pStyle w:val="NormalWeb"/>
        <w:tabs>
          <w:tab w:val="left" w:pos="1560"/>
        </w:tabs>
        <w:ind w:firstLine="0"/>
        <w:rPr>
          <w:sz w:val="28"/>
          <w:szCs w:val="28"/>
          <w:lang w:val="ro-RO"/>
        </w:rPr>
      </w:pPr>
    </w:p>
    <w:p w:rsidR="00A73FBA" w:rsidRPr="00644133" w:rsidRDefault="00A73FBA" w:rsidP="001A3202">
      <w:pPr>
        <w:pStyle w:val="cn"/>
        <w:ind w:firstLine="720"/>
        <w:jc w:val="both"/>
        <w:rPr>
          <w:sz w:val="28"/>
          <w:szCs w:val="28"/>
          <w:lang w:val="ro-RO"/>
        </w:rPr>
      </w:pPr>
      <w:r w:rsidRPr="00644133">
        <w:rPr>
          <w:sz w:val="28"/>
          <w:szCs w:val="28"/>
          <w:lang w:val="ro-RO"/>
        </w:rPr>
        <w:t xml:space="preserve">În temeiul prevederilor art.18 </w:t>
      </w:r>
      <w:r w:rsidR="00364AA6" w:rsidRPr="00644133">
        <w:rPr>
          <w:sz w:val="28"/>
          <w:szCs w:val="28"/>
          <w:lang w:val="ro-RO"/>
        </w:rPr>
        <w:t>ş</w:t>
      </w:r>
      <w:r w:rsidRPr="00644133">
        <w:rPr>
          <w:sz w:val="28"/>
          <w:szCs w:val="28"/>
          <w:lang w:val="ro-RO"/>
        </w:rPr>
        <w:t>i pozi</w:t>
      </w:r>
      <w:r w:rsidR="00E1418F" w:rsidRPr="00644133">
        <w:rPr>
          <w:sz w:val="28"/>
          <w:szCs w:val="28"/>
          <w:lang w:val="ro-RO"/>
        </w:rPr>
        <w:t>ţ</w:t>
      </w:r>
      <w:r w:rsidRPr="00644133">
        <w:rPr>
          <w:sz w:val="28"/>
          <w:szCs w:val="28"/>
          <w:lang w:val="ro-RO"/>
        </w:rPr>
        <w:t xml:space="preserve">iei </w:t>
      </w:r>
      <w:r w:rsidR="00AC306B" w:rsidRPr="00644133">
        <w:rPr>
          <w:sz w:val="28"/>
          <w:szCs w:val="28"/>
          <w:lang w:val="ro-RO"/>
        </w:rPr>
        <w:t xml:space="preserve">2 din </w:t>
      </w:r>
      <w:r w:rsidR="00B75560">
        <w:rPr>
          <w:sz w:val="28"/>
          <w:szCs w:val="28"/>
          <w:lang w:val="ro-RO"/>
        </w:rPr>
        <w:t>a</w:t>
      </w:r>
      <w:r w:rsidR="00AC306B" w:rsidRPr="00644133">
        <w:rPr>
          <w:sz w:val="28"/>
          <w:szCs w:val="28"/>
          <w:lang w:val="ro-RO"/>
        </w:rPr>
        <w:t>nexa nr.</w:t>
      </w:r>
      <w:r w:rsidRPr="00644133">
        <w:rPr>
          <w:sz w:val="28"/>
          <w:szCs w:val="28"/>
          <w:lang w:val="ro-RO"/>
        </w:rPr>
        <w:t>3 la Legea</w:t>
      </w:r>
      <w:r w:rsidR="00AC306B" w:rsidRPr="00644133">
        <w:rPr>
          <w:sz w:val="28"/>
          <w:szCs w:val="28"/>
          <w:lang w:val="ro-RO"/>
        </w:rPr>
        <w:t xml:space="preserve"> nr.</w:t>
      </w:r>
      <w:r w:rsidR="00B75560">
        <w:rPr>
          <w:sz w:val="28"/>
          <w:szCs w:val="28"/>
          <w:lang w:val="ro-RO"/>
        </w:rPr>
        <w:t xml:space="preserve">235 din </w:t>
      </w:r>
      <w:r w:rsidRPr="00644133">
        <w:rPr>
          <w:sz w:val="28"/>
          <w:szCs w:val="28"/>
          <w:lang w:val="ro-RO"/>
        </w:rPr>
        <w:t>1</w:t>
      </w:r>
      <w:r w:rsidR="00847AB7" w:rsidRPr="00644133">
        <w:rPr>
          <w:sz w:val="28"/>
          <w:szCs w:val="28"/>
          <w:lang w:val="ro-RO"/>
        </w:rPr>
        <w:t xml:space="preserve">decembrie </w:t>
      </w:r>
      <w:r w:rsidRPr="00644133">
        <w:rPr>
          <w:sz w:val="28"/>
          <w:szCs w:val="28"/>
          <w:lang w:val="ro-RO"/>
        </w:rPr>
        <w:t>2011 privind activită</w:t>
      </w:r>
      <w:r w:rsidR="00E1418F" w:rsidRPr="00644133">
        <w:rPr>
          <w:sz w:val="28"/>
          <w:szCs w:val="28"/>
          <w:lang w:val="ro-RO"/>
        </w:rPr>
        <w:t>ţ</w:t>
      </w:r>
      <w:r w:rsidRPr="00644133">
        <w:rPr>
          <w:sz w:val="28"/>
          <w:szCs w:val="28"/>
          <w:lang w:val="ro-RO"/>
        </w:rPr>
        <w:t xml:space="preserve">ile de acreditare </w:t>
      </w:r>
      <w:r w:rsidR="00364AA6" w:rsidRPr="00644133">
        <w:rPr>
          <w:sz w:val="28"/>
          <w:szCs w:val="28"/>
          <w:lang w:val="ro-RO"/>
        </w:rPr>
        <w:t>ş</w:t>
      </w:r>
      <w:r w:rsidRPr="00644133">
        <w:rPr>
          <w:sz w:val="28"/>
          <w:szCs w:val="28"/>
          <w:lang w:val="ro-RO"/>
        </w:rPr>
        <w:t>i de evaluare a conformită</w:t>
      </w:r>
      <w:r w:rsidR="00E1418F" w:rsidRPr="00644133">
        <w:rPr>
          <w:sz w:val="28"/>
          <w:szCs w:val="28"/>
          <w:lang w:val="ro-RO"/>
        </w:rPr>
        <w:t>ţ</w:t>
      </w:r>
      <w:r w:rsidRPr="00644133">
        <w:rPr>
          <w:sz w:val="28"/>
          <w:szCs w:val="28"/>
          <w:lang w:val="ro-RO"/>
        </w:rPr>
        <w:t xml:space="preserve">ii </w:t>
      </w:r>
      <w:r w:rsidRPr="00644133">
        <w:rPr>
          <w:i/>
          <w:sz w:val="28"/>
          <w:szCs w:val="28"/>
          <w:lang w:val="ro-RO"/>
        </w:rPr>
        <w:t>(Monitorul Oficial al Republicii Moldova, 2012, nr. 46-47, art. 136)</w:t>
      </w:r>
      <w:r w:rsidRPr="00644133">
        <w:rPr>
          <w:sz w:val="28"/>
          <w:szCs w:val="28"/>
          <w:lang w:val="ro-RO"/>
        </w:rPr>
        <w:t xml:space="preserve">, Guvernul </w:t>
      </w:r>
    </w:p>
    <w:p w:rsidR="00421C8D" w:rsidRPr="00644133" w:rsidRDefault="00421C8D" w:rsidP="002D2DDD">
      <w:pPr>
        <w:pStyle w:val="NormalWeb"/>
        <w:tabs>
          <w:tab w:val="left" w:pos="567"/>
          <w:tab w:val="left" w:pos="1560"/>
        </w:tabs>
        <w:ind w:firstLine="0"/>
        <w:rPr>
          <w:sz w:val="28"/>
          <w:szCs w:val="28"/>
          <w:lang w:val="ro-RO"/>
        </w:rPr>
      </w:pPr>
    </w:p>
    <w:p w:rsidR="00421C8D" w:rsidRPr="00644133" w:rsidRDefault="00421C8D" w:rsidP="002D2DDD">
      <w:pPr>
        <w:pStyle w:val="Normal1"/>
        <w:tabs>
          <w:tab w:val="left" w:pos="1560"/>
        </w:tabs>
        <w:jc w:val="center"/>
        <w:rPr>
          <w:sz w:val="28"/>
          <w:szCs w:val="28"/>
        </w:rPr>
      </w:pPr>
      <w:r w:rsidRPr="00644133">
        <w:rPr>
          <w:sz w:val="28"/>
          <w:szCs w:val="28"/>
        </w:rPr>
        <w:t>HOTĂRĂ</w:t>
      </w:r>
      <w:r w:rsidR="00364AA6" w:rsidRPr="00644133">
        <w:rPr>
          <w:sz w:val="28"/>
          <w:szCs w:val="28"/>
        </w:rPr>
        <w:t>Ş</w:t>
      </w:r>
      <w:r w:rsidRPr="00644133">
        <w:rPr>
          <w:sz w:val="28"/>
          <w:szCs w:val="28"/>
        </w:rPr>
        <w:t>TE:</w:t>
      </w:r>
    </w:p>
    <w:p w:rsidR="00421C8D" w:rsidRPr="00644133" w:rsidRDefault="00421C8D" w:rsidP="002D2DDD">
      <w:pPr>
        <w:pStyle w:val="tt"/>
        <w:tabs>
          <w:tab w:val="left" w:pos="709"/>
          <w:tab w:val="left" w:pos="1560"/>
        </w:tabs>
        <w:jc w:val="both"/>
        <w:rPr>
          <w:b w:val="0"/>
          <w:sz w:val="28"/>
          <w:szCs w:val="28"/>
          <w:lang w:val="ro-RO"/>
        </w:rPr>
      </w:pPr>
    </w:p>
    <w:p w:rsidR="00421C8D" w:rsidRPr="00644133" w:rsidRDefault="00847AB7" w:rsidP="00A06469">
      <w:pPr>
        <w:pStyle w:val="tt"/>
        <w:tabs>
          <w:tab w:val="left" w:pos="567"/>
          <w:tab w:val="left" w:pos="1560"/>
        </w:tabs>
        <w:jc w:val="both"/>
        <w:rPr>
          <w:b w:val="0"/>
          <w:sz w:val="28"/>
          <w:szCs w:val="28"/>
          <w:lang w:val="ro-RO"/>
        </w:rPr>
      </w:pPr>
      <w:r w:rsidRPr="00644133">
        <w:rPr>
          <w:b w:val="0"/>
          <w:sz w:val="28"/>
          <w:szCs w:val="28"/>
          <w:lang w:val="ro-RO"/>
        </w:rPr>
        <w:tab/>
      </w:r>
      <w:r w:rsidR="00421C8D" w:rsidRPr="00362620">
        <w:rPr>
          <w:b w:val="0"/>
          <w:sz w:val="28"/>
          <w:szCs w:val="28"/>
          <w:lang w:val="ro-RO"/>
        </w:rPr>
        <w:t>1.</w:t>
      </w:r>
      <w:r w:rsidR="00421C8D" w:rsidRPr="00644133">
        <w:rPr>
          <w:b w:val="0"/>
          <w:sz w:val="28"/>
          <w:szCs w:val="28"/>
          <w:lang w:val="ro-RO"/>
        </w:rPr>
        <w:t xml:space="preserve"> Se</w:t>
      </w:r>
      <w:r w:rsidR="00775359" w:rsidRPr="00644133">
        <w:rPr>
          <w:b w:val="0"/>
          <w:sz w:val="28"/>
          <w:szCs w:val="28"/>
          <w:lang w:val="ro-RO"/>
        </w:rPr>
        <w:t xml:space="preserve"> aprobă Reglementarea tehnică p</w:t>
      </w:r>
      <w:r w:rsidR="00421C8D" w:rsidRPr="00644133">
        <w:rPr>
          <w:b w:val="0"/>
          <w:sz w:val="28"/>
          <w:szCs w:val="28"/>
          <w:lang w:val="ro-RO"/>
        </w:rPr>
        <w:t>rivind punerea la dispozi</w:t>
      </w:r>
      <w:r w:rsidR="00E1418F" w:rsidRPr="00644133">
        <w:rPr>
          <w:b w:val="0"/>
          <w:sz w:val="28"/>
          <w:szCs w:val="28"/>
          <w:lang w:val="ro-RO"/>
        </w:rPr>
        <w:t>ţ</w:t>
      </w:r>
      <w:r w:rsidR="00421C8D" w:rsidRPr="00644133">
        <w:rPr>
          <w:b w:val="0"/>
          <w:sz w:val="28"/>
          <w:szCs w:val="28"/>
          <w:lang w:val="ro-RO"/>
        </w:rPr>
        <w:t>ie pe pia</w:t>
      </w:r>
      <w:r w:rsidR="00E1418F" w:rsidRPr="00644133">
        <w:rPr>
          <w:b w:val="0"/>
          <w:sz w:val="28"/>
          <w:szCs w:val="28"/>
          <w:lang w:val="ro-RO"/>
        </w:rPr>
        <w:t>ţ</w:t>
      </w:r>
      <w:r w:rsidR="00421C8D" w:rsidRPr="00644133">
        <w:rPr>
          <w:b w:val="0"/>
          <w:sz w:val="28"/>
          <w:szCs w:val="28"/>
          <w:lang w:val="ro-RO"/>
        </w:rPr>
        <w:t>ă a recipientelor simple sub presiune(se anexează).</w:t>
      </w:r>
    </w:p>
    <w:p w:rsidR="00BC18F4" w:rsidRPr="00644133" w:rsidRDefault="00847AB7" w:rsidP="00BC18F4">
      <w:pPr>
        <w:pStyle w:val="tt"/>
        <w:tabs>
          <w:tab w:val="left" w:pos="567"/>
          <w:tab w:val="left" w:pos="1560"/>
        </w:tabs>
        <w:jc w:val="both"/>
        <w:rPr>
          <w:b w:val="0"/>
          <w:sz w:val="28"/>
          <w:szCs w:val="28"/>
          <w:lang w:val="ro-RO"/>
        </w:rPr>
      </w:pPr>
      <w:r w:rsidRPr="00644133">
        <w:rPr>
          <w:sz w:val="28"/>
          <w:szCs w:val="28"/>
          <w:lang w:val="ro-RO"/>
        </w:rPr>
        <w:tab/>
      </w:r>
      <w:r w:rsidR="00BC18F4" w:rsidRPr="00362620">
        <w:rPr>
          <w:b w:val="0"/>
          <w:sz w:val="28"/>
          <w:szCs w:val="28"/>
          <w:lang w:val="ro-RO"/>
        </w:rPr>
        <w:t>2.</w:t>
      </w:r>
      <w:r w:rsidR="00BC18F4" w:rsidRPr="00644133">
        <w:rPr>
          <w:sz w:val="28"/>
          <w:szCs w:val="28"/>
          <w:lang w:val="ro-RO"/>
        </w:rPr>
        <w:t xml:space="preserve"> </w:t>
      </w:r>
      <w:r w:rsidR="00BC18F4" w:rsidRPr="00644133">
        <w:rPr>
          <w:b w:val="0"/>
          <w:sz w:val="28"/>
          <w:szCs w:val="28"/>
          <w:lang w:val="ro-RO"/>
        </w:rPr>
        <w:t>Ministerul Economiei</w:t>
      </w:r>
      <w:r w:rsidR="00167845">
        <w:rPr>
          <w:b w:val="0"/>
          <w:sz w:val="28"/>
          <w:szCs w:val="28"/>
          <w:lang w:val="ro-RO"/>
        </w:rPr>
        <w:t>,</w:t>
      </w:r>
      <w:r w:rsidR="00362620" w:rsidRPr="00362620">
        <w:rPr>
          <w:b w:val="0"/>
          <w:sz w:val="28"/>
          <w:szCs w:val="28"/>
          <w:lang w:val="ro-RO"/>
        </w:rPr>
        <w:t xml:space="preserve"> </w:t>
      </w:r>
      <w:r w:rsidR="00362620" w:rsidRPr="00644133">
        <w:rPr>
          <w:b w:val="0"/>
          <w:sz w:val="28"/>
          <w:szCs w:val="28"/>
          <w:lang w:val="ro-RO"/>
        </w:rPr>
        <w:t>în termen de 6 luni de la data publicării</w:t>
      </w:r>
      <w:r w:rsidR="00BC18F4" w:rsidRPr="00644133">
        <w:rPr>
          <w:b w:val="0"/>
          <w:sz w:val="28"/>
          <w:szCs w:val="28"/>
          <w:lang w:val="ro-RO"/>
        </w:rPr>
        <w:t xml:space="preserve"> va elabora şi </w:t>
      </w:r>
      <w:r w:rsidR="00362620">
        <w:rPr>
          <w:b w:val="0"/>
          <w:sz w:val="28"/>
          <w:szCs w:val="28"/>
          <w:lang w:val="ro-RO"/>
        </w:rPr>
        <w:t xml:space="preserve">va </w:t>
      </w:r>
      <w:r w:rsidR="00BC18F4" w:rsidRPr="00644133">
        <w:rPr>
          <w:b w:val="0"/>
          <w:sz w:val="28"/>
          <w:szCs w:val="28"/>
          <w:lang w:val="ro-RO"/>
        </w:rPr>
        <w:t>aproba lista standardelor conexe şi planul de implementare a Reglementării tehnice privind punerea la dispoziţie pe piaţă a recipientelo</w:t>
      </w:r>
      <w:r w:rsidR="00362620">
        <w:rPr>
          <w:b w:val="0"/>
          <w:sz w:val="28"/>
          <w:szCs w:val="28"/>
          <w:lang w:val="ro-RO"/>
        </w:rPr>
        <w:t>r simple sub presiune.</w:t>
      </w:r>
    </w:p>
    <w:p w:rsidR="00BC18F4" w:rsidRPr="00644133" w:rsidRDefault="00BC18F4" w:rsidP="00BC18F4">
      <w:pPr>
        <w:pStyle w:val="tt"/>
        <w:tabs>
          <w:tab w:val="left" w:pos="567"/>
          <w:tab w:val="left" w:pos="1560"/>
        </w:tabs>
        <w:jc w:val="both"/>
        <w:rPr>
          <w:b w:val="0"/>
          <w:sz w:val="28"/>
          <w:szCs w:val="28"/>
          <w:lang w:val="ro-RO"/>
        </w:rPr>
      </w:pPr>
      <w:r w:rsidRPr="00644133">
        <w:rPr>
          <w:b w:val="0"/>
          <w:sz w:val="28"/>
          <w:szCs w:val="28"/>
          <w:lang w:val="ro-RO"/>
        </w:rPr>
        <w:tab/>
      </w:r>
      <w:r w:rsidRPr="00362620">
        <w:rPr>
          <w:b w:val="0"/>
          <w:sz w:val="28"/>
          <w:szCs w:val="28"/>
          <w:lang w:val="ro-RO"/>
        </w:rPr>
        <w:t>3.</w:t>
      </w:r>
      <w:r w:rsidRPr="00644133">
        <w:rPr>
          <w:sz w:val="28"/>
          <w:szCs w:val="28"/>
          <w:lang w:val="ro-RO"/>
        </w:rPr>
        <w:t xml:space="preserve"> </w:t>
      </w:r>
      <w:r w:rsidRPr="00644133">
        <w:rPr>
          <w:b w:val="0"/>
          <w:sz w:val="28"/>
          <w:szCs w:val="28"/>
          <w:lang w:val="ro-RO"/>
        </w:rPr>
        <w:t>Prezenta hotărîre</w:t>
      </w:r>
      <w:r w:rsidR="00610F57">
        <w:rPr>
          <w:b w:val="0"/>
          <w:sz w:val="28"/>
          <w:szCs w:val="28"/>
          <w:lang w:val="ro-RO"/>
        </w:rPr>
        <w:t xml:space="preserve"> </w:t>
      </w:r>
      <w:r w:rsidRPr="00644133">
        <w:rPr>
          <w:b w:val="0"/>
          <w:sz w:val="28"/>
          <w:szCs w:val="28"/>
          <w:lang w:val="ro-RO"/>
        </w:rPr>
        <w:t xml:space="preserve">se publică în Monitorul Oficial al Republicii Moldova şi intră în vigoare la 24 luni de la data publicării, cu excepţia punctelor </w:t>
      </w:r>
      <w:r w:rsidRPr="00644133">
        <w:rPr>
          <w:b w:val="0"/>
          <w:sz w:val="28"/>
          <w:szCs w:val="28"/>
          <w:shd w:val="clear" w:color="auto" w:fill="FFFFFF" w:themeFill="background1"/>
          <w:lang w:val="ro-RO"/>
        </w:rPr>
        <w:t>70</w:t>
      </w:r>
      <w:r w:rsidR="00AA1103" w:rsidRPr="00644133">
        <w:rPr>
          <w:b w:val="0"/>
          <w:sz w:val="28"/>
          <w:szCs w:val="28"/>
          <w:shd w:val="clear" w:color="auto" w:fill="FFFFFF" w:themeFill="background1"/>
          <w:lang w:val="ro-RO"/>
        </w:rPr>
        <w:t xml:space="preserve">-73, </w:t>
      </w:r>
      <w:r w:rsidRPr="00644133">
        <w:rPr>
          <w:b w:val="0"/>
          <w:sz w:val="28"/>
          <w:szCs w:val="28"/>
          <w:shd w:val="clear" w:color="auto" w:fill="FFFFFF" w:themeFill="background1"/>
          <w:lang w:val="ro-RO"/>
        </w:rPr>
        <w:t>10</w:t>
      </w:r>
      <w:r w:rsidR="00AA1103" w:rsidRPr="00644133">
        <w:rPr>
          <w:b w:val="0"/>
          <w:sz w:val="28"/>
          <w:szCs w:val="28"/>
          <w:shd w:val="clear" w:color="auto" w:fill="FFFFFF" w:themeFill="background1"/>
          <w:lang w:val="ro-RO"/>
        </w:rPr>
        <w:t>4</w:t>
      </w:r>
      <w:r w:rsidRPr="00644133">
        <w:rPr>
          <w:b w:val="0"/>
          <w:sz w:val="28"/>
          <w:szCs w:val="28"/>
          <w:shd w:val="clear" w:color="auto" w:fill="FFFFFF" w:themeFill="background1"/>
          <w:lang w:val="ro-RO"/>
        </w:rPr>
        <w:t>-10</w:t>
      </w:r>
      <w:r w:rsidR="00AA1103" w:rsidRPr="00644133">
        <w:rPr>
          <w:b w:val="0"/>
          <w:sz w:val="28"/>
          <w:szCs w:val="28"/>
          <w:shd w:val="clear" w:color="auto" w:fill="FFFFFF" w:themeFill="background1"/>
          <w:lang w:val="ro-RO"/>
        </w:rPr>
        <w:t>8</w:t>
      </w:r>
      <w:r w:rsidRPr="00644133">
        <w:rPr>
          <w:b w:val="0"/>
          <w:sz w:val="28"/>
          <w:szCs w:val="28"/>
          <w:shd w:val="clear" w:color="auto" w:fill="FFFFFF" w:themeFill="background1"/>
          <w:lang w:val="ro-RO"/>
        </w:rPr>
        <w:t xml:space="preserve">, </w:t>
      </w:r>
      <w:r w:rsidR="00AA1103" w:rsidRPr="00644133">
        <w:rPr>
          <w:b w:val="0"/>
          <w:sz w:val="28"/>
          <w:szCs w:val="28"/>
          <w:shd w:val="clear" w:color="auto" w:fill="FFFFFF" w:themeFill="background1"/>
          <w:lang w:val="ro-RO"/>
        </w:rPr>
        <w:t>133,</w:t>
      </w:r>
      <w:r w:rsidRPr="00644133">
        <w:rPr>
          <w:b w:val="0"/>
          <w:sz w:val="28"/>
          <w:szCs w:val="28"/>
          <w:shd w:val="clear" w:color="auto" w:fill="FFFFFF" w:themeFill="background1"/>
          <w:lang w:val="ro-RO"/>
        </w:rPr>
        <w:t xml:space="preserve">134, </w:t>
      </w:r>
      <w:r w:rsidR="00AA1103" w:rsidRPr="00644133">
        <w:rPr>
          <w:b w:val="0"/>
          <w:sz w:val="28"/>
          <w:szCs w:val="28"/>
          <w:shd w:val="clear" w:color="auto" w:fill="FFFFFF" w:themeFill="background1"/>
          <w:lang w:val="ro-RO"/>
        </w:rPr>
        <w:t xml:space="preserve">138, </w:t>
      </w:r>
      <w:r w:rsidRPr="00644133">
        <w:rPr>
          <w:b w:val="0"/>
          <w:sz w:val="28"/>
          <w:szCs w:val="28"/>
          <w:shd w:val="clear" w:color="auto" w:fill="FFFFFF" w:themeFill="background1"/>
          <w:lang w:val="ro-RO"/>
        </w:rPr>
        <w:t>139, 14</w:t>
      </w:r>
      <w:r w:rsidR="00AA1103" w:rsidRPr="00644133">
        <w:rPr>
          <w:b w:val="0"/>
          <w:sz w:val="28"/>
          <w:szCs w:val="28"/>
          <w:shd w:val="clear" w:color="auto" w:fill="FFFFFF" w:themeFill="background1"/>
          <w:lang w:val="ro-RO"/>
        </w:rPr>
        <w:t>3</w:t>
      </w:r>
      <w:r w:rsidRPr="00644133">
        <w:rPr>
          <w:b w:val="0"/>
          <w:sz w:val="28"/>
          <w:szCs w:val="28"/>
          <w:shd w:val="clear" w:color="auto" w:fill="FFFFFF" w:themeFill="background1"/>
          <w:lang w:val="ro-RO"/>
        </w:rPr>
        <w:t>,14</w:t>
      </w:r>
      <w:r w:rsidR="00AA1103" w:rsidRPr="00644133">
        <w:rPr>
          <w:b w:val="0"/>
          <w:sz w:val="28"/>
          <w:szCs w:val="28"/>
          <w:shd w:val="clear" w:color="auto" w:fill="FFFFFF" w:themeFill="background1"/>
          <w:lang w:val="ro-RO"/>
        </w:rPr>
        <w:t>4</w:t>
      </w:r>
      <w:r w:rsidR="00167845">
        <w:rPr>
          <w:b w:val="0"/>
          <w:sz w:val="28"/>
          <w:szCs w:val="28"/>
          <w:shd w:val="clear" w:color="auto" w:fill="FFFFFF" w:themeFill="background1"/>
          <w:lang w:val="ro-RO"/>
        </w:rPr>
        <w:t>,</w:t>
      </w:r>
      <w:r w:rsidRPr="00644133">
        <w:rPr>
          <w:b w:val="0"/>
          <w:sz w:val="28"/>
          <w:szCs w:val="28"/>
          <w:shd w:val="clear" w:color="auto" w:fill="FFFFFF" w:themeFill="background1"/>
          <w:lang w:val="ro-RO"/>
        </w:rPr>
        <w:t xml:space="preserve"> care </w:t>
      </w:r>
      <w:r w:rsidRPr="00644133">
        <w:rPr>
          <w:b w:val="0"/>
          <w:sz w:val="28"/>
          <w:szCs w:val="28"/>
          <w:lang w:val="ro-RO"/>
        </w:rPr>
        <w:t xml:space="preserve">vor intra în vigoare la data semnării Acordului privind evaluarea conformităţii şi acceptarea produselor industriale </w:t>
      </w:r>
      <w:r w:rsidR="00167845">
        <w:rPr>
          <w:b w:val="0"/>
          <w:sz w:val="28"/>
          <w:szCs w:val="28"/>
          <w:lang w:val="ro-RO"/>
        </w:rPr>
        <w:t>di</w:t>
      </w:r>
      <w:r w:rsidRPr="00644133">
        <w:rPr>
          <w:b w:val="0"/>
          <w:sz w:val="28"/>
          <w:szCs w:val="28"/>
          <w:lang w:val="ro-RO"/>
        </w:rPr>
        <w:t>ntre Republica Moldova şi Uniunea Europeană.</w:t>
      </w:r>
    </w:p>
    <w:p w:rsidR="00421C8D" w:rsidRPr="00644133" w:rsidRDefault="004B4818" w:rsidP="00BC18F4">
      <w:pPr>
        <w:pStyle w:val="cn"/>
        <w:tabs>
          <w:tab w:val="left" w:pos="567"/>
          <w:tab w:val="left" w:pos="709"/>
          <w:tab w:val="left" w:pos="1560"/>
        </w:tabs>
        <w:jc w:val="both"/>
        <w:rPr>
          <w:b/>
          <w:sz w:val="28"/>
          <w:szCs w:val="28"/>
          <w:lang w:val="ro-RO"/>
        </w:rPr>
      </w:pPr>
      <w:r w:rsidRPr="00644133">
        <w:rPr>
          <w:sz w:val="28"/>
          <w:szCs w:val="28"/>
          <w:lang w:val="ro-RO"/>
        </w:rPr>
        <w:tab/>
      </w:r>
      <w:r w:rsidR="008D30BF">
        <w:rPr>
          <w:sz w:val="28"/>
          <w:szCs w:val="28"/>
          <w:lang w:val="ro-RO"/>
        </w:rPr>
        <w:t>4</w:t>
      </w:r>
      <w:r w:rsidR="0084457B" w:rsidRPr="00644133">
        <w:rPr>
          <w:sz w:val="28"/>
          <w:szCs w:val="28"/>
          <w:lang w:val="ro-RO"/>
        </w:rPr>
        <w:t>.</w:t>
      </w:r>
      <w:r w:rsidR="000E0633">
        <w:rPr>
          <w:sz w:val="28"/>
          <w:szCs w:val="28"/>
          <w:lang w:val="ro-RO"/>
        </w:rPr>
        <w:t xml:space="preserve"> </w:t>
      </w:r>
      <w:r w:rsidR="00421C8D" w:rsidRPr="00644133">
        <w:rPr>
          <w:sz w:val="28"/>
          <w:szCs w:val="28"/>
          <w:lang w:val="ro-RO"/>
        </w:rPr>
        <w:t>Controlul asupra executării prezentei hotărîri se pune în sarcina Ministerului Economiei.</w:t>
      </w:r>
    </w:p>
    <w:p w:rsidR="00421C8D" w:rsidRPr="00644133" w:rsidRDefault="00421C8D" w:rsidP="00A06469">
      <w:pPr>
        <w:pStyle w:val="cn"/>
        <w:tabs>
          <w:tab w:val="left" w:pos="1560"/>
        </w:tabs>
        <w:jc w:val="both"/>
        <w:rPr>
          <w:sz w:val="28"/>
          <w:szCs w:val="28"/>
          <w:lang w:val="ro-RO"/>
        </w:rPr>
      </w:pPr>
    </w:p>
    <w:tbl>
      <w:tblPr>
        <w:tblW w:w="0" w:type="auto"/>
        <w:tblInd w:w="108" w:type="dxa"/>
        <w:tblLook w:val="00A0"/>
      </w:tblPr>
      <w:tblGrid>
        <w:gridCol w:w="5875"/>
        <w:gridCol w:w="4660"/>
      </w:tblGrid>
      <w:tr w:rsidR="00644133" w:rsidRPr="00644133" w:rsidTr="008F51CD">
        <w:trPr>
          <w:trHeight w:val="579"/>
        </w:trPr>
        <w:tc>
          <w:tcPr>
            <w:tcW w:w="5875" w:type="dxa"/>
          </w:tcPr>
          <w:p w:rsidR="00421C8D" w:rsidRPr="00644133" w:rsidRDefault="00421C8D" w:rsidP="002D2DDD">
            <w:pPr>
              <w:pStyle w:val="cn"/>
              <w:tabs>
                <w:tab w:val="left" w:pos="1560"/>
              </w:tabs>
              <w:jc w:val="both"/>
              <w:rPr>
                <w:b/>
                <w:sz w:val="28"/>
                <w:szCs w:val="28"/>
                <w:lang w:val="ro-RO"/>
              </w:rPr>
            </w:pPr>
            <w:r w:rsidRPr="00644133">
              <w:rPr>
                <w:b/>
                <w:sz w:val="28"/>
                <w:szCs w:val="28"/>
                <w:lang w:val="ro-RO"/>
              </w:rPr>
              <w:t xml:space="preserve">PRIM-MINISTRU                             </w:t>
            </w:r>
          </w:p>
        </w:tc>
        <w:tc>
          <w:tcPr>
            <w:tcW w:w="4660" w:type="dxa"/>
          </w:tcPr>
          <w:p w:rsidR="00421C8D" w:rsidRPr="00644133" w:rsidRDefault="00421C8D" w:rsidP="002D2DDD">
            <w:pPr>
              <w:pStyle w:val="cn"/>
              <w:tabs>
                <w:tab w:val="left" w:pos="1560"/>
              </w:tabs>
              <w:jc w:val="both"/>
              <w:rPr>
                <w:b/>
                <w:sz w:val="28"/>
                <w:szCs w:val="28"/>
                <w:lang w:val="ro-RO"/>
              </w:rPr>
            </w:pPr>
            <w:r w:rsidRPr="00644133">
              <w:rPr>
                <w:b/>
                <w:sz w:val="28"/>
                <w:szCs w:val="28"/>
                <w:lang w:val="ro-RO"/>
              </w:rPr>
              <w:t xml:space="preserve">      </w:t>
            </w:r>
            <w:r w:rsidR="00614FFF">
              <w:rPr>
                <w:b/>
                <w:sz w:val="28"/>
                <w:szCs w:val="28"/>
                <w:lang w:val="ro-RO"/>
              </w:rPr>
              <w:t xml:space="preserve">                    Chiril </w:t>
            </w:r>
            <w:r w:rsidR="000F3ED5">
              <w:rPr>
                <w:b/>
                <w:sz w:val="28"/>
                <w:szCs w:val="28"/>
                <w:lang w:val="ro-RO"/>
              </w:rPr>
              <w:t>GABURICI</w:t>
            </w:r>
          </w:p>
          <w:p w:rsidR="00421C8D" w:rsidRPr="00644133" w:rsidRDefault="00421C8D" w:rsidP="002D2DDD">
            <w:pPr>
              <w:pStyle w:val="cn"/>
              <w:tabs>
                <w:tab w:val="left" w:pos="1560"/>
              </w:tabs>
              <w:jc w:val="both"/>
              <w:rPr>
                <w:b/>
                <w:sz w:val="28"/>
                <w:szCs w:val="28"/>
                <w:lang w:val="ro-RO"/>
              </w:rPr>
            </w:pPr>
          </w:p>
        </w:tc>
      </w:tr>
      <w:tr w:rsidR="00644133" w:rsidRPr="00644133" w:rsidTr="008F51CD">
        <w:trPr>
          <w:trHeight w:val="282"/>
        </w:trPr>
        <w:tc>
          <w:tcPr>
            <w:tcW w:w="5875" w:type="dxa"/>
          </w:tcPr>
          <w:p w:rsidR="00421C8D" w:rsidRPr="00644133" w:rsidRDefault="00421C8D" w:rsidP="002D2DDD">
            <w:pPr>
              <w:pStyle w:val="cn"/>
              <w:tabs>
                <w:tab w:val="left" w:pos="1560"/>
              </w:tabs>
              <w:jc w:val="both"/>
              <w:rPr>
                <w:b/>
                <w:sz w:val="28"/>
                <w:szCs w:val="28"/>
                <w:lang w:val="ro-RO"/>
              </w:rPr>
            </w:pPr>
            <w:r w:rsidRPr="00644133">
              <w:rPr>
                <w:b/>
                <w:sz w:val="28"/>
                <w:szCs w:val="28"/>
                <w:lang w:val="ro-RO"/>
              </w:rPr>
              <w:t>Contrasemnează:</w:t>
            </w:r>
          </w:p>
        </w:tc>
        <w:tc>
          <w:tcPr>
            <w:tcW w:w="4660" w:type="dxa"/>
          </w:tcPr>
          <w:p w:rsidR="00421C8D" w:rsidRPr="00644133" w:rsidRDefault="00421C8D" w:rsidP="002D2DDD">
            <w:pPr>
              <w:pStyle w:val="cn"/>
              <w:tabs>
                <w:tab w:val="left" w:pos="1560"/>
              </w:tabs>
              <w:jc w:val="both"/>
              <w:rPr>
                <w:sz w:val="28"/>
                <w:szCs w:val="28"/>
                <w:lang w:val="ro-RO"/>
              </w:rPr>
            </w:pPr>
          </w:p>
        </w:tc>
      </w:tr>
      <w:tr w:rsidR="00421C8D" w:rsidRPr="00644133" w:rsidTr="008F51CD">
        <w:trPr>
          <w:trHeight w:val="564"/>
        </w:trPr>
        <w:tc>
          <w:tcPr>
            <w:tcW w:w="5875" w:type="dxa"/>
          </w:tcPr>
          <w:p w:rsidR="00421C8D" w:rsidRPr="00644133" w:rsidRDefault="00421C8D" w:rsidP="002D2DDD">
            <w:pPr>
              <w:tabs>
                <w:tab w:val="left" w:pos="432"/>
                <w:tab w:val="left" w:pos="1560"/>
                <w:tab w:val="left" w:pos="4483"/>
              </w:tabs>
              <w:spacing w:after="0" w:line="240" w:lineRule="auto"/>
              <w:jc w:val="both"/>
              <w:rPr>
                <w:rFonts w:ascii="Times New Roman" w:hAnsi="Times New Roman"/>
                <w:b/>
                <w:sz w:val="28"/>
                <w:szCs w:val="28"/>
                <w:lang w:val="ro-RO" w:eastAsia="ro-RO"/>
              </w:rPr>
            </w:pPr>
            <w:r w:rsidRPr="00644133">
              <w:rPr>
                <w:rFonts w:ascii="Times New Roman" w:hAnsi="Times New Roman"/>
                <w:b/>
                <w:sz w:val="28"/>
                <w:szCs w:val="28"/>
                <w:lang w:val="ro-RO" w:eastAsia="ro-RO"/>
              </w:rPr>
              <w:t>Viceprim-ministru,</w:t>
            </w:r>
          </w:p>
          <w:p w:rsidR="00421C8D" w:rsidRPr="00644133" w:rsidRDefault="00421C8D" w:rsidP="002D2DDD">
            <w:pPr>
              <w:tabs>
                <w:tab w:val="left" w:pos="1560"/>
              </w:tabs>
              <w:spacing w:after="0" w:line="240" w:lineRule="auto"/>
              <w:jc w:val="both"/>
              <w:rPr>
                <w:rFonts w:ascii="Times New Roman" w:hAnsi="Times New Roman"/>
                <w:b/>
                <w:sz w:val="28"/>
                <w:szCs w:val="28"/>
                <w:lang w:val="ro-RO" w:eastAsia="ro-RO"/>
              </w:rPr>
            </w:pPr>
            <w:r w:rsidRPr="00644133">
              <w:rPr>
                <w:rFonts w:ascii="Times New Roman" w:hAnsi="Times New Roman"/>
                <w:b/>
                <w:sz w:val="28"/>
                <w:szCs w:val="28"/>
                <w:lang w:val="ro-RO" w:eastAsia="ro-RO"/>
              </w:rPr>
              <w:t>ministru al economiei</w:t>
            </w:r>
          </w:p>
        </w:tc>
        <w:tc>
          <w:tcPr>
            <w:tcW w:w="4660" w:type="dxa"/>
          </w:tcPr>
          <w:p w:rsidR="00421C8D" w:rsidRPr="00644133" w:rsidRDefault="00D72092" w:rsidP="002F21A9">
            <w:pPr>
              <w:pStyle w:val="cn"/>
              <w:tabs>
                <w:tab w:val="left" w:pos="1560"/>
                <w:tab w:val="left" w:pos="1827"/>
                <w:tab w:val="left" w:pos="1977"/>
              </w:tabs>
              <w:jc w:val="both"/>
              <w:rPr>
                <w:sz w:val="28"/>
                <w:szCs w:val="28"/>
                <w:lang w:val="ro-RO"/>
              </w:rPr>
            </w:pPr>
            <w:r>
              <w:rPr>
                <w:b/>
                <w:sz w:val="28"/>
                <w:szCs w:val="28"/>
                <w:lang w:val="ro-RO" w:eastAsia="ro-RO"/>
              </w:rPr>
              <w:t xml:space="preserve">          </w:t>
            </w:r>
            <w:r w:rsidR="00536DFF">
              <w:rPr>
                <w:b/>
                <w:sz w:val="28"/>
                <w:szCs w:val="28"/>
                <w:lang w:val="ro-RO" w:eastAsia="ro-RO"/>
              </w:rPr>
              <w:t>Stephane  Christophe  BRIDE</w:t>
            </w:r>
          </w:p>
        </w:tc>
      </w:tr>
    </w:tbl>
    <w:p w:rsidR="00421C8D" w:rsidRPr="00644133" w:rsidRDefault="00421C8D" w:rsidP="002D2DDD">
      <w:pPr>
        <w:pStyle w:val="cn"/>
        <w:tabs>
          <w:tab w:val="left" w:pos="1560"/>
        </w:tabs>
        <w:jc w:val="both"/>
        <w:rPr>
          <w:sz w:val="28"/>
          <w:szCs w:val="28"/>
          <w:lang w:val="ro-RO"/>
        </w:rPr>
      </w:pPr>
    </w:p>
    <w:p w:rsidR="00421C8D" w:rsidRPr="00644133" w:rsidRDefault="00421C8D" w:rsidP="002D2DDD">
      <w:pPr>
        <w:pStyle w:val="cn"/>
        <w:tabs>
          <w:tab w:val="left" w:pos="1560"/>
        </w:tabs>
        <w:jc w:val="both"/>
        <w:rPr>
          <w:sz w:val="28"/>
          <w:szCs w:val="28"/>
          <w:lang w:val="ro-RO"/>
        </w:rPr>
      </w:pPr>
    </w:p>
    <w:p w:rsidR="002431F8" w:rsidRPr="00644133" w:rsidRDefault="002431F8" w:rsidP="002D2DDD">
      <w:pPr>
        <w:pStyle w:val="cn"/>
        <w:tabs>
          <w:tab w:val="left" w:pos="1560"/>
        </w:tabs>
        <w:jc w:val="both"/>
        <w:rPr>
          <w:sz w:val="28"/>
          <w:szCs w:val="28"/>
          <w:lang w:val="ro-RO"/>
        </w:rPr>
      </w:pPr>
    </w:p>
    <w:p w:rsidR="002431F8" w:rsidRPr="00644133" w:rsidRDefault="002431F8" w:rsidP="002D2DDD">
      <w:pPr>
        <w:pStyle w:val="cn"/>
        <w:tabs>
          <w:tab w:val="left" w:pos="1560"/>
        </w:tabs>
        <w:jc w:val="both"/>
        <w:rPr>
          <w:sz w:val="28"/>
          <w:szCs w:val="28"/>
          <w:lang w:val="ro-RO"/>
        </w:rPr>
      </w:pPr>
    </w:p>
    <w:p w:rsidR="002431F8" w:rsidRPr="00644133" w:rsidRDefault="002431F8" w:rsidP="002D2DDD">
      <w:pPr>
        <w:pStyle w:val="cn"/>
        <w:tabs>
          <w:tab w:val="left" w:pos="1560"/>
        </w:tabs>
        <w:jc w:val="both"/>
        <w:rPr>
          <w:sz w:val="28"/>
          <w:szCs w:val="28"/>
          <w:lang w:val="ro-RO"/>
        </w:rPr>
      </w:pPr>
    </w:p>
    <w:p w:rsidR="009C58BB" w:rsidRPr="00644133" w:rsidRDefault="009C58BB" w:rsidP="002D2DDD">
      <w:pPr>
        <w:pStyle w:val="cn"/>
        <w:tabs>
          <w:tab w:val="left" w:pos="1560"/>
        </w:tabs>
        <w:jc w:val="both"/>
        <w:rPr>
          <w:sz w:val="28"/>
          <w:szCs w:val="28"/>
          <w:lang w:val="ro-RO"/>
        </w:rPr>
      </w:pPr>
    </w:p>
    <w:p w:rsidR="009C58BB" w:rsidRPr="00644133" w:rsidRDefault="009C58BB" w:rsidP="002D2DDD">
      <w:pPr>
        <w:pStyle w:val="cn"/>
        <w:tabs>
          <w:tab w:val="left" w:pos="1560"/>
        </w:tabs>
        <w:jc w:val="both"/>
        <w:rPr>
          <w:sz w:val="28"/>
          <w:szCs w:val="28"/>
          <w:lang w:val="ro-RO"/>
        </w:rPr>
      </w:pPr>
    </w:p>
    <w:p w:rsidR="009C58BB" w:rsidRPr="00644133" w:rsidRDefault="009C58BB" w:rsidP="002D2DDD">
      <w:pPr>
        <w:pStyle w:val="cn"/>
        <w:tabs>
          <w:tab w:val="left" w:pos="1560"/>
        </w:tabs>
        <w:jc w:val="both"/>
        <w:rPr>
          <w:sz w:val="28"/>
          <w:szCs w:val="28"/>
          <w:lang w:val="ro-RO"/>
        </w:rPr>
      </w:pPr>
    </w:p>
    <w:p w:rsidR="009C58BB" w:rsidRPr="00644133" w:rsidRDefault="009C58BB" w:rsidP="002D2DDD">
      <w:pPr>
        <w:pStyle w:val="cn"/>
        <w:tabs>
          <w:tab w:val="left" w:pos="1560"/>
        </w:tabs>
        <w:jc w:val="both"/>
        <w:rPr>
          <w:sz w:val="28"/>
          <w:szCs w:val="28"/>
          <w:lang w:val="ro-RO"/>
        </w:rPr>
      </w:pPr>
    </w:p>
    <w:p w:rsidR="009C58BB" w:rsidRPr="00644133" w:rsidRDefault="009C58BB" w:rsidP="002D2DDD">
      <w:pPr>
        <w:pStyle w:val="cn"/>
        <w:tabs>
          <w:tab w:val="left" w:pos="1560"/>
        </w:tabs>
        <w:jc w:val="both"/>
        <w:rPr>
          <w:sz w:val="28"/>
          <w:szCs w:val="28"/>
          <w:lang w:val="ro-RO"/>
        </w:rPr>
      </w:pPr>
    </w:p>
    <w:p w:rsidR="002B3952" w:rsidRPr="00644133" w:rsidRDefault="002B3952" w:rsidP="002D2DDD">
      <w:pPr>
        <w:pStyle w:val="cn"/>
        <w:tabs>
          <w:tab w:val="left" w:pos="1560"/>
        </w:tabs>
        <w:jc w:val="both"/>
        <w:rPr>
          <w:sz w:val="28"/>
          <w:szCs w:val="28"/>
          <w:lang w:val="ro-RO"/>
        </w:rPr>
      </w:pPr>
    </w:p>
    <w:p w:rsidR="00421C8D" w:rsidRPr="00644133" w:rsidRDefault="008913AF" w:rsidP="0027405F">
      <w:pPr>
        <w:pStyle w:val="cn"/>
        <w:tabs>
          <w:tab w:val="left" w:pos="1560"/>
        </w:tabs>
        <w:jc w:val="right"/>
        <w:rPr>
          <w:sz w:val="28"/>
          <w:szCs w:val="28"/>
          <w:lang w:val="ro-RO"/>
        </w:rPr>
      </w:pPr>
      <w:r w:rsidRPr="00644133">
        <w:rPr>
          <w:sz w:val="28"/>
          <w:szCs w:val="28"/>
          <w:lang w:val="ro-RO"/>
        </w:rPr>
        <w:lastRenderedPageBreak/>
        <w:t>Anex</w:t>
      </w:r>
      <w:r w:rsidR="00A8693A">
        <w:rPr>
          <w:sz w:val="28"/>
          <w:szCs w:val="28"/>
          <w:lang w:val="ro-RO"/>
        </w:rPr>
        <w:t>ă</w:t>
      </w:r>
    </w:p>
    <w:p w:rsidR="001F4F1A" w:rsidRPr="00644133" w:rsidRDefault="00A8693A" w:rsidP="0027405F">
      <w:pPr>
        <w:pStyle w:val="rg"/>
        <w:tabs>
          <w:tab w:val="left" w:pos="7371"/>
        </w:tabs>
        <w:rPr>
          <w:sz w:val="28"/>
          <w:szCs w:val="28"/>
          <w:lang w:val="ro-RO"/>
        </w:rPr>
      </w:pPr>
      <w:r>
        <w:rPr>
          <w:sz w:val="28"/>
          <w:szCs w:val="28"/>
          <w:lang w:val="ro-RO"/>
        </w:rPr>
        <w:t>a</w:t>
      </w:r>
      <w:r w:rsidR="001F4F1A" w:rsidRPr="00644133">
        <w:rPr>
          <w:sz w:val="28"/>
          <w:szCs w:val="28"/>
          <w:lang w:val="ro-RO"/>
        </w:rPr>
        <w:t>probată</w:t>
      </w:r>
    </w:p>
    <w:p w:rsidR="001F4F1A" w:rsidRPr="00644133" w:rsidRDefault="001F4F1A" w:rsidP="0027405F">
      <w:pPr>
        <w:pStyle w:val="rg"/>
        <w:tabs>
          <w:tab w:val="left" w:pos="7513"/>
          <w:tab w:val="left" w:pos="7655"/>
          <w:tab w:val="left" w:pos="7797"/>
        </w:tabs>
        <w:rPr>
          <w:sz w:val="28"/>
          <w:szCs w:val="28"/>
          <w:lang w:val="ro-RO"/>
        </w:rPr>
      </w:pPr>
      <w:r w:rsidRPr="00644133">
        <w:rPr>
          <w:sz w:val="28"/>
          <w:szCs w:val="28"/>
          <w:lang w:val="ro-RO"/>
        </w:rPr>
        <w:t>prin Hotărîrea Guvernului</w:t>
      </w:r>
    </w:p>
    <w:p w:rsidR="001F4F1A" w:rsidRPr="00644133" w:rsidRDefault="001F4F1A" w:rsidP="0027405F">
      <w:pPr>
        <w:pStyle w:val="rg"/>
        <w:tabs>
          <w:tab w:val="left" w:pos="7938"/>
        </w:tabs>
        <w:rPr>
          <w:sz w:val="28"/>
          <w:szCs w:val="28"/>
          <w:lang w:val="ro-RO"/>
        </w:rPr>
      </w:pPr>
      <w:r w:rsidRPr="00644133">
        <w:rPr>
          <w:sz w:val="28"/>
          <w:szCs w:val="28"/>
          <w:lang w:val="ro-RO"/>
        </w:rPr>
        <w:t>nr.          din              201</w:t>
      </w:r>
      <w:r w:rsidR="00172120" w:rsidRPr="00644133">
        <w:rPr>
          <w:sz w:val="28"/>
          <w:szCs w:val="28"/>
          <w:lang w:val="ro-RO"/>
        </w:rPr>
        <w:t>5</w:t>
      </w:r>
    </w:p>
    <w:p w:rsidR="001F4F1A" w:rsidRPr="00644133" w:rsidRDefault="001F4F1A" w:rsidP="00BA5E63">
      <w:pPr>
        <w:pStyle w:val="cp"/>
        <w:tabs>
          <w:tab w:val="left" w:pos="567"/>
          <w:tab w:val="left" w:pos="1560"/>
        </w:tabs>
        <w:rPr>
          <w:sz w:val="28"/>
          <w:szCs w:val="28"/>
          <w:lang w:val="ro-RO"/>
        </w:rPr>
      </w:pPr>
    </w:p>
    <w:p w:rsidR="001F4F1A" w:rsidRPr="00644133" w:rsidRDefault="001F4F1A" w:rsidP="00F214AC">
      <w:pPr>
        <w:pStyle w:val="cp"/>
        <w:tabs>
          <w:tab w:val="left" w:pos="1560"/>
        </w:tabs>
        <w:rPr>
          <w:sz w:val="28"/>
          <w:szCs w:val="28"/>
          <w:lang w:val="ro-RO"/>
        </w:rPr>
      </w:pPr>
      <w:r w:rsidRPr="00644133">
        <w:rPr>
          <w:sz w:val="28"/>
          <w:szCs w:val="28"/>
          <w:lang w:val="ro-RO"/>
        </w:rPr>
        <w:t>REGLEMENTAREA TEHNICĂ</w:t>
      </w:r>
    </w:p>
    <w:p w:rsidR="001F4F1A" w:rsidRPr="00A8693A" w:rsidRDefault="00DE125C" w:rsidP="00F214AC">
      <w:pPr>
        <w:pStyle w:val="tt"/>
        <w:tabs>
          <w:tab w:val="left" w:pos="567"/>
          <w:tab w:val="left" w:pos="709"/>
          <w:tab w:val="left" w:pos="1560"/>
        </w:tabs>
        <w:rPr>
          <w:sz w:val="28"/>
          <w:szCs w:val="28"/>
          <w:lang w:val="ro-RO"/>
        </w:rPr>
      </w:pPr>
      <w:r w:rsidRPr="00A8693A">
        <w:rPr>
          <w:sz w:val="28"/>
          <w:szCs w:val="28"/>
          <w:lang w:val="ro-RO"/>
        </w:rPr>
        <w:t>p</w:t>
      </w:r>
      <w:r w:rsidR="001F4F1A" w:rsidRPr="00A8693A">
        <w:rPr>
          <w:sz w:val="28"/>
          <w:szCs w:val="28"/>
          <w:lang w:val="ro-RO"/>
        </w:rPr>
        <w:t>rivind punerea la dispozi</w:t>
      </w:r>
      <w:r w:rsidR="00E1418F" w:rsidRPr="00A8693A">
        <w:rPr>
          <w:sz w:val="28"/>
          <w:szCs w:val="28"/>
          <w:lang w:val="ro-RO"/>
        </w:rPr>
        <w:t>ţ</w:t>
      </w:r>
      <w:r w:rsidR="001F4F1A" w:rsidRPr="00A8693A">
        <w:rPr>
          <w:sz w:val="28"/>
          <w:szCs w:val="28"/>
          <w:lang w:val="ro-RO"/>
        </w:rPr>
        <w:t>ie pe pia</w:t>
      </w:r>
      <w:r w:rsidR="00E1418F" w:rsidRPr="00A8693A">
        <w:rPr>
          <w:sz w:val="28"/>
          <w:szCs w:val="28"/>
          <w:lang w:val="ro-RO"/>
        </w:rPr>
        <w:t>ţ</w:t>
      </w:r>
      <w:r w:rsidR="001F4F1A" w:rsidRPr="00A8693A">
        <w:rPr>
          <w:sz w:val="28"/>
          <w:szCs w:val="28"/>
          <w:lang w:val="ro-RO"/>
        </w:rPr>
        <w:t>ă a recipientelor simple sub presiune</w:t>
      </w:r>
    </w:p>
    <w:p w:rsidR="001F4F1A" w:rsidRPr="00644133" w:rsidRDefault="001F4F1A" w:rsidP="00F214AC">
      <w:pPr>
        <w:tabs>
          <w:tab w:val="left" w:pos="360"/>
          <w:tab w:val="left" w:pos="540"/>
          <w:tab w:val="left" w:pos="1560"/>
        </w:tabs>
        <w:autoSpaceDE w:val="0"/>
        <w:autoSpaceDN w:val="0"/>
        <w:adjustRightInd w:val="0"/>
        <w:spacing w:after="0" w:line="240" w:lineRule="auto"/>
        <w:jc w:val="center"/>
        <w:rPr>
          <w:rFonts w:ascii="Times New Roman" w:hAnsi="Times New Roman"/>
          <w:sz w:val="28"/>
          <w:szCs w:val="28"/>
          <w:lang w:val="ro-RO"/>
        </w:rPr>
      </w:pPr>
    </w:p>
    <w:p w:rsidR="001F4F1A" w:rsidRPr="00644133" w:rsidRDefault="00F64B2C" w:rsidP="002D2DDD">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rPr>
        <w:tab/>
      </w:r>
      <w:r w:rsidR="001F4F1A" w:rsidRPr="00644133">
        <w:rPr>
          <w:rFonts w:ascii="Times New Roman" w:hAnsi="Times New Roman"/>
          <w:sz w:val="28"/>
          <w:szCs w:val="28"/>
          <w:lang w:val="ro-RO"/>
        </w:rPr>
        <w:t>Reglementare</w:t>
      </w:r>
      <w:r w:rsidR="00F4227C" w:rsidRPr="00644133">
        <w:rPr>
          <w:rFonts w:ascii="Times New Roman" w:hAnsi="Times New Roman"/>
          <w:sz w:val="28"/>
          <w:szCs w:val="28"/>
          <w:lang w:val="ro-RO"/>
        </w:rPr>
        <w:t>a</w:t>
      </w:r>
      <w:r w:rsidR="00744352" w:rsidRPr="00644133">
        <w:rPr>
          <w:rFonts w:ascii="Times New Roman" w:hAnsi="Times New Roman"/>
          <w:sz w:val="28"/>
          <w:szCs w:val="28"/>
          <w:lang w:val="ro-RO"/>
        </w:rPr>
        <w:t>tehnică p</w:t>
      </w:r>
      <w:r w:rsidR="001F4F1A" w:rsidRPr="00644133">
        <w:rPr>
          <w:rFonts w:ascii="Times New Roman" w:hAnsi="Times New Roman"/>
          <w:sz w:val="28"/>
          <w:szCs w:val="28"/>
          <w:lang w:val="ro-RO"/>
        </w:rPr>
        <w:t>rivind punerea la dispozi</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ă a recipientelor simple sub presiune transpune</w:t>
      </w:r>
      <w:r w:rsidR="001F4F1A" w:rsidRPr="00644133">
        <w:rPr>
          <w:rFonts w:ascii="Times New Roman" w:hAnsi="Times New Roman"/>
          <w:sz w:val="28"/>
          <w:szCs w:val="28"/>
          <w:lang w:val="ro-RO" w:eastAsia="ru-RU"/>
        </w:rPr>
        <w:t xml:space="preserve"> Directiva 2014/29/UE</w:t>
      </w:r>
      <w:r w:rsidR="001F4F1A" w:rsidRPr="00644133">
        <w:rPr>
          <w:rFonts w:ascii="Times New Roman" w:hAnsi="Times New Roman"/>
          <w:sz w:val="28"/>
          <w:szCs w:val="28"/>
          <w:lang w:val="ro-RO"/>
        </w:rPr>
        <w:t xml:space="preserve"> a Parlamentului European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a Consiliului din </w:t>
      </w:r>
      <w:r w:rsidR="006A13C8">
        <w:rPr>
          <w:rFonts w:ascii="Times New Roman" w:hAnsi="Times New Roman"/>
          <w:sz w:val="28"/>
          <w:szCs w:val="28"/>
          <w:lang w:val="ro-RO"/>
        </w:rPr>
        <w:t xml:space="preserve">            </w:t>
      </w:r>
      <w:r w:rsidR="001F4F1A" w:rsidRPr="00644133">
        <w:rPr>
          <w:rFonts w:ascii="Times New Roman" w:hAnsi="Times New Roman"/>
          <w:sz w:val="28"/>
          <w:szCs w:val="28"/>
          <w:lang w:val="ro-RO"/>
        </w:rPr>
        <w:t>26 februarie 2014 privind armonizarea legisla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iei statelor membre</w:t>
      </w:r>
      <w:r w:rsidR="001F4F1A" w:rsidRPr="00644133">
        <w:rPr>
          <w:rFonts w:ascii="Times New Roman" w:hAnsi="Times New Roman"/>
          <w:bCs/>
          <w:sz w:val="28"/>
          <w:szCs w:val="28"/>
          <w:lang w:val="ro-RO"/>
        </w:rPr>
        <w:t xml:space="preserve"> referitoare la punerea la dispozi</w:t>
      </w:r>
      <w:r w:rsidR="00E1418F" w:rsidRPr="00644133">
        <w:rPr>
          <w:rFonts w:ascii="Times New Roman" w:hAnsi="Times New Roman"/>
          <w:bCs/>
          <w:sz w:val="28"/>
          <w:szCs w:val="28"/>
          <w:lang w:val="ro-RO"/>
        </w:rPr>
        <w:t>ţ</w:t>
      </w:r>
      <w:r w:rsidR="001F4F1A" w:rsidRPr="00644133">
        <w:rPr>
          <w:rFonts w:ascii="Times New Roman" w:hAnsi="Times New Roman"/>
          <w:bCs/>
          <w:sz w:val="28"/>
          <w:szCs w:val="28"/>
          <w:lang w:val="ro-RO"/>
        </w:rPr>
        <w:t>ie pe pia</w:t>
      </w:r>
      <w:r w:rsidR="00E1418F" w:rsidRPr="00644133">
        <w:rPr>
          <w:rFonts w:ascii="Times New Roman" w:hAnsi="Times New Roman"/>
          <w:bCs/>
          <w:sz w:val="28"/>
          <w:szCs w:val="28"/>
          <w:lang w:val="ro-RO"/>
        </w:rPr>
        <w:t>ţ</w:t>
      </w:r>
      <w:r w:rsidR="001F4F1A" w:rsidRPr="00644133">
        <w:rPr>
          <w:rFonts w:ascii="Times New Roman" w:hAnsi="Times New Roman"/>
          <w:bCs/>
          <w:sz w:val="28"/>
          <w:szCs w:val="28"/>
          <w:lang w:val="ro-RO"/>
        </w:rPr>
        <w:t>ă a recipientelor simple sub presiune,</w:t>
      </w:r>
      <w:r w:rsidR="001F4F1A" w:rsidRPr="00644133">
        <w:rPr>
          <w:rFonts w:ascii="Times New Roman" w:hAnsi="Times New Roman"/>
          <w:sz w:val="28"/>
          <w:szCs w:val="28"/>
          <w:lang w:val="ro-RO"/>
        </w:rPr>
        <w:t xml:space="preserve"> publicată în Jurnalul Oficial al Uniunii Europene, L 096, 29 martie 2014, p.45-78.</w:t>
      </w:r>
    </w:p>
    <w:p w:rsidR="001F4F1A" w:rsidRPr="00644133" w:rsidRDefault="001F4F1A" w:rsidP="00E1418F">
      <w:pPr>
        <w:tabs>
          <w:tab w:val="left" w:pos="360"/>
          <w:tab w:val="left" w:pos="540"/>
          <w:tab w:val="left" w:pos="1560"/>
        </w:tabs>
        <w:autoSpaceDE w:val="0"/>
        <w:autoSpaceDN w:val="0"/>
        <w:adjustRightInd w:val="0"/>
        <w:spacing w:after="0" w:line="240" w:lineRule="auto"/>
        <w:jc w:val="both"/>
        <w:rPr>
          <w:rFonts w:ascii="Times New Roman" w:hAnsi="Times New Roman"/>
          <w:sz w:val="28"/>
          <w:szCs w:val="28"/>
          <w:lang w:val="ro-RO"/>
        </w:rPr>
      </w:pPr>
    </w:p>
    <w:p w:rsidR="001F4F1A" w:rsidRPr="00644133" w:rsidRDefault="001F4F1A" w:rsidP="002D2DDD">
      <w:pPr>
        <w:tabs>
          <w:tab w:val="left" w:pos="567"/>
          <w:tab w:val="left" w:pos="1560"/>
        </w:tabs>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C</w:t>
      </w:r>
      <w:r w:rsidR="00852AAD" w:rsidRPr="00644133">
        <w:rPr>
          <w:rFonts w:ascii="Times New Roman" w:hAnsi="Times New Roman"/>
          <w:b/>
          <w:sz w:val="28"/>
          <w:szCs w:val="28"/>
          <w:lang w:val="ro-RO"/>
        </w:rPr>
        <w:t>apitolul</w:t>
      </w:r>
      <w:r w:rsidRPr="00644133">
        <w:rPr>
          <w:rFonts w:ascii="Times New Roman" w:hAnsi="Times New Roman"/>
          <w:b/>
          <w:sz w:val="28"/>
          <w:szCs w:val="28"/>
          <w:lang w:val="ro-RO"/>
        </w:rPr>
        <w:t xml:space="preserve"> I</w:t>
      </w:r>
    </w:p>
    <w:p w:rsidR="001F4F1A" w:rsidRPr="00644133" w:rsidRDefault="001F4F1A" w:rsidP="002D2DDD">
      <w:pPr>
        <w:tabs>
          <w:tab w:val="left" w:pos="567"/>
          <w:tab w:val="left" w:pos="1560"/>
        </w:tabs>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DISPOZI</w:t>
      </w:r>
      <w:r w:rsidR="00E1418F" w:rsidRPr="00644133">
        <w:rPr>
          <w:rFonts w:ascii="Times New Roman" w:hAnsi="Times New Roman"/>
          <w:b/>
          <w:sz w:val="28"/>
          <w:szCs w:val="28"/>
          <w:lang w:val="ro-RO"/>
        </w:rPr>
        <w:t>Ţ</w:t>
      </w:r>
      <w:r w:rsidRPr="00644133">
        <w:rPr>
          <w:rFonts w:ascii="Times New Roman" w:hAnsi="Times New Roman"/>
          <w:b/>
          <w:sz w:val="28"/>
          <w:szCs w:val="28"/>
          <w:lang w:val="ro-RO"/>
        </w:rPr>
        <w:t>II GENERALE</w:t>
      </w:r>
    </w:p>
    <w:p w:rsidR="001F4F1A" w:rsidRPr="00644133" w:rsidRDefault="00742E12" w:rsidP="00E1418F">
      <w:pPr>
        <w:tabs>
          <w:tab w:val="left" w:pos="567"/>
          <w:tab w:val="left" w:pos="156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b/>
          <w:sz w:val="28"/>
          <w:szCs w:val="28"/>
          <w:lang w:val="ro-RO"/>
        </w:rPr>
        <w:t>1.</w:t>
      </w:r>
      <w:r w:rsidR="00A40B32" w:rsidRPr="00644133">
        <w:rPr>
          <w:rFonts w:ascii="Times New Roman" w:hAnsi="Times New Roman"/>
          <w:sz w:val="28"/>
          <w:szCs w:val="28"/>
          <w:lang w:val="ro-RO"/>
        </w:rPr>
        <w:t>Reglementarea tehnică privind punerea la dispozi</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ie pe pia</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ă a recipientelor simple sub presiune (în continuare - Reglementare tehnică) stabile</w:t>
      </w:r>
      <w:r w:rsidR="00E1418F" w:rsidRPr="00644133">
        <w:rPr>
          <w:rFonts w:ascii="Times New Roman" w:hAnsi="Times New Roman"/>
          <w:sz w:val="28"/>
          <w:szCs w:val="28"/>
          <w:lang w:val="ro-RO"/>
        </w:rPr>
        <w:t>ş</w:t>
      </w:r>
      <w:r w:rsidR="00A40B32" w:rsidRPr="00644133">
        <w:rPr>
          <w:rFonts w:ascii="Times New Roman" w:hAnsi="Times New Roman"/>
          <w:sz w:val="28"/>
          <w:szCs w:val="28"/>
          <w:lang w:val="ro-RO"/>
        </w:rPr>
        <w:t>te cerin</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ele care trebuie să satisfacă în vederea punerii lor la dispozi</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ie pe pia</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 xml:space="preserve">ă </w:t>
      </w:r>
      <w:r w:rsidR="00E1418F" w:rsidRPr="00644133">
        <w:rPr>
          <w:rFonts w:ascii="Times New Roman" w:hAnsi="Times New Roman"/>
          <w:sz w:val="28"/>
          <w:szCs w:val="28"/>
          <w:lang w:val="ro-RO"/>
        </w:rPr>
        <w:t>ş</w:t>
      </w:r>
      <w:r w:rsidR="00A40B32" w:rsidRPr="00644133">
        <w:rPr>
          <w:rFonts w:ascii="Times New Roman" w:hAnsi="Times New Roman"/>
          <w:sz w:val="28"/>
          <w:szCs w:val="28"/>
          <w:lang w:val="ro-RO"/>
        </w:rPr>
        <w:t>i/s</w:t>
      </w:r>
      <w:r w:rsidR="00E1418F" w:rsidRPr="00644133">
        <w:rPr>
          <w:rFonts w:ascii="Times New Roman" w:hAnsi="Times New Roman"/>
          <w:sz w:val="28"/>
          <w:szCs w:val="28"/>
          <w:lang w:val="ro-RO"/>
        </w:rPr>
        <w:t>a</w:t>
      </w:r>
      <w:r w:rsidR="00A40B32" w:rsidRPr="00644133">
        <w:rPr>
          <w:rFonts w:ascii="Times New Roman" w:hAnsi="Times New Roman"/>
          <w:sz w:val="28"/>
          <w:szCs w:val="28"/>
          <w:lang w:val="ro-RO"/>
        </w:rPr>
        <w:t>u punerii în func</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iunepentru a asigura un nivel ridicat de protec</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 xml:space="preserve">ie a intereselor publice, cum ar fi sănătatea </w:t>
      </w:r>
      <w:r w:rsidR="00364AA6" w:rsidRPr="00644133">
        <w:rPr>
          <w:rFonts w:ascii="Times New Roman" w:hAnsi="Times New Roman"/>
          <w:sz w:val="28"/>
          <w:szCs w:val="28"/>
          <w:lang w:val="ro-RO"/>
        </w:rPr>
        <w:t>ş</w:t>
      </w:r>
      <w:r w:rsidR="00A40B32" w:rsidRPr="00644133">
        <w:rPr>
          <w:rFonts w:ascii="Times New Roman" w:hAnsi="Times New Roman"/>
          <w:sz w:val="28"/>
          <w:szCs w:val="28"/>
          <w:lang w:val="ro-RO"/>
        </w:rPr>
        <w:t>i siguran</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a persoanelor</w:t>
      </w:r>
      <w:r w:rsidRPr="00644133">
        <w:rPr>
          <w:rFonts w:ascii="Times New Roman" w:hAnsi="Times New Roman"/>
          <w:sz w:val="28"/>
          <w:szCs w:val="28"/>
          <w:lang w:val="ro-RO"/>
        </w:rPr>
        <w:t xml:space="preserve">, </w:t>
      </w:r>
      <w:r w:rsidR="00A40B32" w:rsidRPr="00644133">
        <w:rPr>
          <w:rFonts w:ascii="Times New Roman" w:hAnsi="Times New Roman"/>
          <w:sz w:val="28"/>
          <w:szCs w:val="28"/>
          <w:lang w:val="ro-RO"/>
        </w:rPr>
        <w:t>protec</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 xml:space="preserve">ia animalelor domestice </w:t>
      </w:r>
      <w:r w:rsidR="00364AA6" w:rsidRPr="00644133">
        <w:rPr>
          <w:rFonts w:ascii="Times New Roman" w:hAnsi="Times New Roman"/>
          <w:sz w:val="28"/>
          <w:szCs w:val="28"/>
          <w:lang w:val="ro-RO"/>
        </w:rPr>
        <w:t>ş</w:t>
      </w:r>
      <w:r w:rsidR="00A40B32" w:rsidRPr="00644133">
        <w:rPr>
          <w:rFonts w:ascii="Times New Roman" w:hAnsi="Times New Roman"/>
          <w:sz w:val="28"/>
          <w:szCs w:val="28"/>
          <w:lang w:val="ro-RO"/>
        </w:rPr>
        <w:t xml:space="preserve">i a bunurilor, </w:t>
      </w:r>
      <w:r w:rsidR="00364AA6" w:rsidRPr="00644133">
        <w:rPr>
          <w:rFonts w:ascii="Times New Roman" w:hAnsi="Times New Roman"/>
          <w:sz w:val="28"/>
          <w:szCs w:val="28"/>
          <w:lang w:val="ro-RO"/>
        </w:rPr>
        <w:t>ş</w:t>
      </w:r>
      <w:r w:rsidR="00A40B32" w:rsidRPr="00644133">
        <w:rPr>
          <w:rFonts w:ascii="Times New Roman" w:hAnsi="Times New Roman"/>
          <w:sz w:val="28"/>
          <w:szCs w:val="28"/>
          <w:lang w:val="ro-RO"/>
        </w:rPr>
        <w:t>i să garanteze o concuren</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ă loială pe pia</w:t>
      </w:r>
      <w:r w:rsidR="00E1418F" w:rsidRPr="00644133">
        <w:rPr>
          <w:rFonts w:ascii="Times New Roman" w:hAnsi="Times New Roman"/>
          <w:sz w:val="28"/>
          <w:szCs w:val="28"/>
          <w:lang w:val="ro-RO"/>
        </w:rPr>
        <w:t>ţ</w:t>
      </w:r>
      <w:r w:rsidR="00A40B32" w:rsidRPr="00644133">
        <w:rPr>
          <w:rFonts w:ascii="Times New Roman" w:hAnsi="Times New Roman"/>
          <w:sz w:val="28"/>
          <w:szCs w:val="28"/>
          <w:lang w:val="ro-RO"/>
        </w:rPr>
        <w:t>ă.</w:t>
      </w:r>
    </w:p>
    <w:p w:rsidR="00A40B32" w:rsidRPr="00644133" w:rsidRDefault="00A40B32" w:rsidP="00057E10">
      <w:pPr>
        <w:pStyle w:val="doc-ti"/>
        <w:tabs>
          <w:tab w:val="left" w:pos="567"/>
        </w:tabs>
        <w:spacing w:before="0" w:beforeAutospacing="0" w:after="0" w:afterAutospacing="0"/>
        <w:ind w:firstLine="567"/>
        <w:jc w:val="both"/>
        <w:rPr>
          <w:sz w:val="28"/>
          <w:szCs w:val="28"/>
          <w:lang w:val="ro-RO"/>
        </w:rPr>
      </w:pPr>
      <w:r w:rsidRPr="00644133">
        <w:rPr>
          <w:b/>
          <w:sz w:val="28"/>
          <w:szCs w:val="28"/>
          <w:lang w:val="ro-RO"/>
        </w:rPr>
        <w:t>2.</w:t>
      </w:r>
      <w:r w:rsidRPr="00644133">
        <w:rPr>
          <w:sz w:val="28"/>
          <w:szCs w:val="28"/>
          <w:lang w:val="ro-RO"/>
        </w:rPr>
        <w:t xml:space="preserve"> Prezenta Reglementare tehnică se aplică recipientelor simple sub presiune (în continuare - recipiente) care, la introducerea lor pe pia</w:t>
      </w:r>
      <w:r w:rsidR="008239AE" w:rsidRPr="00644133">
        <w:rPr>
          <w:sz w:val="28"/>
          <w:szCs w:val="28"/>
          <w:lang w:val="ro-RO"/>
        </w:rPr>
        <w:t>ţ</w:t>
      </w:r>
      <w:r w:rsidRPr="00644133">
        <w:rPr>
          <w:sz w:val="28"/>
          <w:szCs w:val="28"/>
          <w:lang w:val="ro-RO"/>
        </w:rPr>
        <w:t xml:space="preserve">ă, sînt noi, fiind fabricate de un producător înregistrat pe teritoriul Republicii Moldova, precum </w:t>
      </w:r>
      <w:r w:rsidR="00364AA6" w:rsidRPr="00644133">
        <w:rPr>
          <w:sz w:val="28"/>
          <w:szCs w:val="28"/>
          <w:lang w:val="ro-RO"/>
        </w:rPr>
        <w:t>ş</w:t>
      </w:r>
      <w:r w:rsidRPr="00644133">
        <w:rPr>
          <w:sz w:val="28"/>
          <w:szCs w:val="28"/>
          <w:lang w:val="ro-RO"/>
        </w:rPr>
        <w:t>i recipientelor simple sub presiune noi sau care au fost în folosin</w:t>
      </w:r>
      <w:r w:rsidR="00E1418F" w:rsidRPr="00644133">
        <w:rPr>
          <w:sz w:val="28"/>
          <w:szCs w:val="28"/>
          <w:lang w:val="ro-RO"/>
        </w:rPr>
        <w:t>ţ</w:t>
      </w:r>
      <w:r w:rsidRPr="00644133">
        <w:rPr>
          <w:sz w:val="28"/>
          <w:szCs w:val="28"/>
          <w:lang w:val="ro-RO"/>
        </w:rPr>
        <w:t xml:space="preserve">ă importate din alte </w:t>
      </w:r>
      <w:r w:rsidR="00E1418F" w:rsidRPr="00644133">
        <w:rPr>
          <w:sz w:val="28"/>
          <w:szCs w:val="28"/>
          <w:lang w:val="ro-RO"/>
        </w:rPr>
        <w:t>ţ</w:t>
      </w:r>
      <w:r w:rsidRPr="00644133">
        <w:rPr>
          <w:sz w:val="28"/>
          <w:szCs w:val="28"/>
          <w:lang w:val="ro-RO"/>
        </w:rPr>
        <w:t>ări.</w:t>
      </w:r>
    </w:p>
    <w:p w:rsidR="00BC18F4" w:rsidRPr="00644133" w:rsidRDefault="00BC18F4" w:rsidP="00BC18F4">
      <w:pPr>
        <w:pStyle w:val="doc-ti"/>
        <w:tabs>
          <w:tab w:val="left" w:pos="567"/>
        </w:tabs>
        <w:spacing w:before="0" w:beforeAutospacing="0" w:after="0" w:afterAutospacing="0"/>
        <w:ind w:firstLine="567"/>
        <w:jc w:val="both"/>
        <w:rPr>
          <w:b/>
          <w:sz w:val="28"/>
          <w:szCs w:val="28"/>
          <w:lang w:val="ro-RO"/>
        </w:rPr>
      </w:pPr>
      <w:r w:rsidRPr="00644133">
        <w:rPr>
          <w:b/>
          <w:sz w:val="28"/>
          <w:szCs w:val="28"/>
          <w:lang w:val="ro-RO"/>
        </w:rPr>
        <w:t xml:space="preserve">3. </w:t>
      </w:r>
      <w:r w:rsidRPr="00644133">
        <w:rPr>
          <w:sz w:val="28"/>
          <w:szCs w:val="28"/>
          <w:lang w:val="ro-RO"/>
        </w:rPr>
        <w:t>În sensul prezentei Reglementări tehnice se utilizează noţiunile definite în Legea nr. 235 din 1 decembrie 2011 privind activităţile de acreditare şi de evaluare a conformităţii,</w:t>
      </w:r>
      <w:r w:rsidRPr="00644133">
        <w:rPr>
          <w:rStyle w:val="BodytextBold"/>
          <w:b w:val="0"/>
          <w:sz w:val="28"/>
          <w:szCs w:val="28"/>
          <w:lang w:val="ro-RO"/>
        </w:rPr>
        <w:t xml:space="preserve">în </w:t>
      </w:r>
      <w:r w:rsidRPr="00644133">
        <w:rPr>
          <w:sz w:val="28"/>
          <w:szCs w:val="28"/>
          <w:lang w:val="ro-RO"/>
        </w:rPr>
        <w:t xml:space="preserve">Legea nr. 422-XVI din 22 decembrie 2006 privind </w:t>
      </w:r>
      <w:r w:rsidRPr="00644133">
        <w:rPr>
          <w:sz w:val="28"/>
          <w:szCs w:val="28"/>
          <w:shd w:val="clear" w:color="auto" w:fill="FFFFFF"/>
          <w:lang w:val="ro-RO"/>
        </w:rPr>
        <w:t>securitatea</w:t>
      </w:r>
      <w:r w:rsidRPr="00644133">
        <w:rPr>
          <w:sz w:val="28"/>
          <w:szCs w:val="28"/>
          <w:lang w:val="ro-RO"/>
        </w:rPr>
        <w:t xml:space="preserve"> generală a produselorșiHotărîrea Guvernului nr. 49 din 15 ianuarie 2013 „Cu privire la aprobarea Regulamentului privind procedurile de evaluare a conformităţii produselor industriale din domeniul reglementat (module).  </w:t>
      </w:r>
    </w:p>
    <w:p w:rsidR="001839A6" w:rsidRPr="00644133" w:rsidRDefault="001839A6" w:rsidP="001839A6">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BC18F4" w:rsidRPr="00644133">
        <w:rPr>
          <w:rFonts w:ascii="Times New Roman" w:hAnsi="Times New Roman"/>
          <w:b/>
          <w:sz w:val="28"/>
          <w:szCs w:val="28"/>
          <w:lang w:val="ro-RO"/>
        </w:rPr>
        <w:t>4</w:t>
      </w:r>
      <w:r w:rsidR="001F4F1A"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 To</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 agen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 economici care intervin în lan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ul de aprovizionare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 de distribu</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 iau măsuri pentru a se asigura că pun la dispozi</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ă numai recipient</w:t>
      </w:r>
      <w:r w:rsidR="00422558" w:rsidRPr="00644133">
        <w:rPr>
          <w:rFonts w:ascii="Times New Roman" w:hAnsi="Times New Roman"/>
          <w:sz w:val="28"/>
          <w:szCs w:val="28"/>
          <w:lang w:val="ro-RO"/>
        </w:rPr>
        <w:t>e</w:t>
      </w:r>
      <w:r w:rsidR="001F4F1A" w:rsidRPr="00644133">
        <w:rPr>
          <w:rFonts w:ascii="Times New Roman" w:hAnsi="Times New Roman"/>
          <w:sz w:val="28"/>
          <w:szCs w:val="28"/>
          <w:lang w:val="ro-RO"/>
        </w:rPr>
        <w:t xml:space="preserve"> care s</w:t>
      </w:r>
      <w:r w:rsidR="00504FAB"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nt în conformitate cu prezenta </w:t>
      </w:r>
      <w:r w:rsidR="00650B5E" w:rsidRPr="00644133">
        <w:rPr>
          <w:rFonts w:ascii="Times New Roman" w:hAnsi="Times New Roman"/>
          <w:sz w:val="28"/>
          <w:szCs w:val="28"/>
          <w:lang w:val="ro-RO"/>
        </w:rPr>
        <w:t>R</w:t>
      </w:r>
      <w:r w:rsidR="001F4F1A" w:rsidRPr="00644133">
        <w:rPr>
          <w:rFonts w:ascii="Times New Roman" w:hAnsi="Times New Roman"/>
          <w:sz w:val="28"/>
          <w:szCs w:val="28"/>
          <w:lang w:val="ro-RO"/>
        </w:rPr>
        <w:t>eglementare tehnică.</w:t>
      </w:r>
    </w:p>
    <w:p w:rsidR="00C15381" w:rsidRPr="00644133" w:rsidRDefault="001839A6" w:rsidP="00C15381">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 xml:space="preserve">5. </w:t>
      </w:r>
      <w:r w:rsidR="00C15381" w:rsidRPr="00644133">
        <w:rPr>
          <w:rFonts w:ascii="Times New Roman" w:hAnsi="Times New Roman"/>
          <w:sz w:val="28"/>
          <w:szCs w:val="28"/>
          <w:lang w:val="ro-RO"/>
        </w:rPr>
        <w:t>Un importator sau un distribuitor este considerat producător în sensul prezentei Reglementări tehnice şi este supus obligaţiilor ce revin producătorului în temeiul pct.</w:t>
      </w:r>
      <w:r w:rsidR="008D3CE8" w:rsidRPr="00644133">
        <w:rPr>
          <w:rFonts w:ascii="Times New Roman" w:hAnsi="Times New Roman"/>
          <w:sz w:val="28"/>
          <w:szCs w:val="28"/>
          <w:lang w:val="ro-RO"/>
        </w:rPr>
        <w:t>15-27</w:t>
      </w:r>
      <w:r w:rsidR="00C15381" w:rsidRPr="00644133">
        <w:rPr>
          <w:rFonts w:ascii="Times New Roman" w:hAnsi="Times New Roman"/>
          <w:sz w:val="28"/>
          <w:szCs w:val="28"/>
          <w:lang w:val="ro-RO"/>
        </w:rPr>
        <w:t>atunci cînd introduce pe piaţă un recipient sub denumirea sau marca sa sau modifică un recipient deja introdus pe piaţă într-o manieră care poate afecta conformitatea cu prezenta Reglementare tehnică.</w:t>
      </w:r>
    </w:p>
    <w:p w:rsidR="001839A6" w:rsidRPr="00644133" w:rsidRDefault="00C15381" w:rsidP="001839A6">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t>6</w:t>
      </w:r>
      <w:r w:rsidR="001F4F1A"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 Evaluarea conformită</w:t>
      </w:r>
      <w:r w:rsidR="00057E10" w:rsidRPr="00644133">
        <w:rPr>
          <w:rFonts w:ascii="Times New Roman" w:hAnsi="Times New Roman"/>
          <w:sz w:val="28"/>
          <w:szCs w:val="28"/>
          <w:lang w:val="ro-RO"/>
        </w:rPr>
        <w:t>ţ</w:t>
      </w:r>
      <w:r w:rsidR="001F4F1A" w:rsidRPr="00644133">
        <w:rPr>
          <w:rFonts w:ascii="Times New Roman" w:hAnsi="Times New Roman"/>
          <w:sz w:val="28"/>
          <w:szCs w:val="28"/>
          <w:lang w:val="ro-RO"/>
        </w:rPr>
        <w:t>ii recipientelor este exclusiv obliga</w:t>
      </w:r>
      <w:r w:rsidR="00057E10" w:rsidRPr="00644133">
        <w:rPr>
          <w:rFonts w:ascii="Times New Roman" w:hAnsi="Times New Roman"/>
          <w:sz w:val="28"/>
          <w:szCs w:val="28"/>
          <w:lang w:val="ro-RO"/>
        </w:rPr>
        <w:t>ţ</w:t>
      </w:r>
      <w:r w:rsidR="001F4F1A" w:rsidRPr="00644133">
        <w:rPr>
          <w:rFonts w:ascii="Times New Roman" w:hAnsi="Times New Roman"/>
          <w:sz w:val="28"/>
          <w:szCs w:val="28"/>
          <w:lang w:val="ro-RO"/>
        </w:rPr>
        <w:t>ia producătorului.</w:t>
      </w:r>
    </w:p>
    <w:p w:rsidR="001839A6" w:rsidRPr="00644133" w:rsidRDefault="001839A6" w:rsidP="001839A6">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7</w:t>
      </w:r>
      <w:r w:rsidRPr="00644133">
        <w:rPr>
          <w:rFonts w:ascii="Times New Roman" w:hAnsi="Times New Roman"/>
          <w:b/>
          <w:bCs/>
          <w:sz w:val="28"/>
          <w:szCs w:val="28"/>
          <w:lang w:val="ro-RO"/>
        </w:rPr>
        <w:t xml:space="preserve">. </w:t>
      </w:r>
      <w:r w:rsidRPr="00644133">
        <w:rPr>
          <w:rFonts w:ascii="Times New Roman" w:hAnsi="Times New Roman"/>
          <w:bCs/>
          <w:sz w:val="28"/>
          <w:szCs w:val="28"/>
          <w:lang w:val="ro-RO"/>
        </w:rPr>
        <w:t>Inspectoratul Principal de Stat pentru Supravegherea Tehnică a Obiectelor Industriale Periculoase (în continuare – autoritatea de supraveghere a pie</w:t>
      </w:r>
      <w:r w:rsidR="00E051C4" w:rsidRPr="00644133">
        <w:rPr>
          <w:rFonts w:ascii="Times New Roman" w:hAnsi="Times New Roman"/>
          <w:bCs/>
          <w:sz w:val="28"/>
          <w:szCs w:val="28"/>
          <w:lang w:val="ro-RO"/>
        </w:rPr>
        <w:t>ţ</w:t>
      </w:r>
      <w:r w:rsidRPr="00644133">
        <w:rPr>
          <w:rFonts w:ascii="Times New Roman" w:hAnsi="Times New Roman"/>
          <w:bCs/>
          <w:sz w:val="28"/>
          <w:szCs w:val="28"/>
          <w:lang w:val="ro-RO"/>
        </w:rPr>
        <w:t xml:space="preserve">ei) </w:t>
      </w:r>
      <w:r w:rsidRPr="00644133">
        <w:rPr>
          <w:rFonts w:ascii="Times New Roman" w:hAnsi="Times New Roman"/>
          <w:sz w:val="28"/>
          <w:szCs w:val="28"/>
          <w:lang w:val="ro-RO"/>
        </w:rPr>
        <w:t>esteautoritatearesponsabilă</w:t>
      </w:r>
      <w:r w:rsidR="002F2B1D" w:rsidRPr="00644133">
        <w:rPr>
          <w:rFonts w:ascii="Times New Roman" w:hAnsi="Times New Roman"/>
          <w:sz w:val="28"/>
          <w:szCs w:val="28"/>
          <w:lang w:val="ro-RO"/>
        </w:rPr>
        <w:t>pentru</w:t>
      </w:r>
      <w:r w:rsidR="00264F0B" w:rsidRPr="00644133">
        <w:rPr>
          <w:rFonts w:ascii="Times New Roman" w:hAnsi="Times New Roman"/>
          <w:sz w:val="28"/>
          <w:szCs w:val="28"/>
          <w:lang w:val="ro-RO"/>
        </w:rPr>
        <w:t>controlulrespectăriiprezenteiReglementăritehnice</w:t>
      </w:r>
      <w:r w:rsidRPr="00644133">
        <w:rPr>
          <w:rFonts w:ascii="Times New Roman" w:hAnsi="Times New Roman"/>
          <w:sz w:val="28"/>
          <w:szCs w:val="28"/>
          <w:lang w:val="ro-RO"/>
        </w:rPr>
        <w:t xml:space="preserve">. </w:t>
      </w:r>
    </w:p>
    <w:p w:rsidR="002B3952" w:rsidRPr="00644133" w:rsidRDefault="002B3952" w:rsidP="00A508C5">
      <w:pPr>
        <w:pStyle w:val="cp"/>
        <w:tabs>
          <w:tab w:val="left" w:pos="567"/>
          <w:tab w:val="left" w:pos="1560"/>
        </w:tabs>
        <w:rPr>
          <w:sz w:val="28"/>
          <w:szCs w:val="28"/>
          <w:lang w:val="ro-RO"/>
        </w:rPr>
      </w:pPr>
    </w:p>
    <w:p w:rsidR="00997406" w:rsidRPr="00644133" w:rsidRDefault="00997406" w:rsidP="00A655E5">
      <w:pPr>
        <w:pStyle w:val="cp"/>
        <w:tabs>
          <w:tab w:val="left" w:pos="567"/>
          <w:tab w:val="left" w:pos="1560"/>
        </w:tabs>
        <w:rPr>
          <w:sz w:val="28"/>
          <w:szCs w:val="28"/>
          <w:lang w:val="ro-RO"/>
        </w:rPr>
      </w:pPr>
      <w:r w:rsidRPr="00644133">
        <w:rPr>
          <w:sz w:val="28"/>
          <w:szCs w:val="28"/>
          <w:lang w:val="ro-RO"/>
        </w:rPr>
        <w:t>Sec</w:t>
      </w:r>
      <w:r w:rsidR="00924017" w:rsidRPr="00644133">
        <w:rPr>
          <w:sz w:val="28"/>
          <w:szCs w:val="28"/>
          <w:lang w:val="ro-RO"/>
        </w:rPr>
        <w:t>ţ</w:t>
      </w:r>
      <w:r w:rsidRPr="00644133">
        <w:rPr>
          <w:sz w:val="28"/>
          <w:szCs w:val="28"/>
          <w:lang w:val="ro-RO"/>
        </w:rPr>
        <w:t>iunea 1</w:t>
      </w:r>
    </w:p>
    <w:p w:rsidR="001F4F1A" w:rsidRPr="00644133" w:rsidRDefault="001F4F1A" w:rsidP="007330F1">
      <w:pPr>
        <w:tabs>
          <w:tab w:val="left" w:pos="567"/>
          <w:tab w:val="left" w:pos="1560"/>
        </w:tabs>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Domeniu</w:t>
      </w:r>
      <w:r w:rsidR="00D33895" w:rsidRPr="00644133">
        <w:rPr>
          <w:rFonts w:ascii="Times New Roman" w:hAnsi="Times New Roman"/>
          <w:b/>
          <w:sz w:val="28"/>
          <w:szCs w:val="28"/>
          <w:lang w:val="ro-RO"/>
        </w:rPr>
        <w:t>l</w:t>
      </w:r>
      <w:r w:rsidRPr="00644133">
        <w:rPr>
          <w:rFonts w:ascii="Times New Roman" w:hAnsi="Times New Roman"/>
          <w:b/>
          <w:sz w:val="28"/>
          <w:szCs w:val="28"/>
          <w:lang w:val="ro-RO"/>
        </w:rPr>
        <w:t xml:space="preserve"> de aplicare</w:t>
      </w:r>
    </w:p>
    <w:p w:rsidR="001F4F1A" w:rsidRPr="00644133" w:rsidRDefault="00C15381" w:rsidP="00A508C5">
      <w:pPr>
        <w:tabs>
          <w:tab w:val="left" w:pos="567"/>
        </w:tabs>
        <w:autoSpaceDE w:val="0"/>
        <w:autoSpaceDN w:val="0"/>
        <w:adjustRightInd w:val="0"/>
        <w:spacing w:after="0" w:line="240" w:lineRule="auto"/>
        <w:ind w:firstLine="567"/>
        <w:jc w:val="both"/>
        <w:rPr>
          <w:rFonts w:ascii="Times New Roman" w:hAnsi="Times New Roman"/>
          <w:sz w:val="28"/>
          <w:szCs w:val="28"/>
          <w:lang w:val="ro-RO"/>
        </w:rPr>
      </w:pPr>
      <w:r w:rsidRPr="00644133">
        <w:rPr>
          <w:rFonts w:ascii="Times New Roman" w:hAnsi="Times New Roman"/>
          <w:b/>
          <w:sz w:val="28"/>
          <w:szCs w:val="28"/>
          <w:lang w:val="ro-RO"/>
        </w:rPr>
        <w:lastRenderedPageBreak/>
        <w:t>8</w:t>
      </w:r>
      <w:r w:rsidR="00450C24" w:rsidRPr="00644133">
        <w:rPr>
          <w:rFonts w:ascii="Times New Roman" w:hAnsi="Times New Roman"/>
          <w:b/>
          <w:sz w:val="28"/>
          <w:szCs w:val="28"/>
          <w:lang w:val="ro-RO"/>
        </w:rPr>
        <w:t>.</w:t>
      </w:r>
      <w:r w:rsidR="00855A10" w:rsidRPr="00644133">
        <w:rPr>
          <w:rFonts w:ascii="Times New Roman" w:hAnsi="Times New Roman"/>
          <w:sz w:val="28"/>
          <w:szCs w:val="28"/>
          <w:lang w:val="ro-RO"/>
        </w:rPr>
        <w:t xml:space="preserve">Prezenta </w:t>
      </w:r>
      <w:r w:rsidR="00EA5B50" w:rsidRPr="00644133">
        <w:rPr>
          <w:rFonts w:ascii="Times New Roman" w:hAnsi="Times New Roman"/>
          <w:sz w:val="28"/>
          <w:szCs w:val="28"/>
          <w:lang w:val="ro-RO"/>
        </w:rPr>
        <w:t>R</w:t>
      </w:r>
      <w:r w:rsidR="00855A10" w:rsidRPr="00644133">
        <w:rPr>
          <w:rFonts w:ascii="Times New Roman" w:hAnsi="Times New Roman"/>
          <w:sz w:val="28"/>
          <w:szCs w:val="28"/>
          <w:lang w:val="ro-RO"/>
        </w:rPr>
        <w:t xml:space="preserve">eglementare tehnică </w:t>
      </w:r>
      <w:r w:rsidR="001F4F1A" w:rsidRPr="00644133">
        <w:rPr>
          <w:rFonts w:ascii="Times New Roman" w:hAnsi="Times New Roman"/>
          <w:sz w:val="28"/>
          <w:szCs w:val="28"/>
          <w:lang w:val="ro-RO"/>
        </w:rPr>
        <w:t>se aplică recipientelor produse în serie cu următoarele caracteristici:</w:t>
      </w:r>
    </w:p>
    <w:p w:rsidR="001F4F1A" w:rsidRPr="00644133" w:rsidRDefault="00AA761E" w:rsidP="00EA5B50">
      <w:pPr>
        <w:tabs>
          <w:tab w:val="left" w:pos="0"/>
          <w:tab w:val="left" w:pos="567"/>
          <w:tab w:val="left" w:pos="851"/>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 xml:space="preserve">1) recipientele sînt sudate, proiectate pentru a fi supuse unei presiuni manometrice interioare mai mari de 0,5 bar </w:t>
      </w:r>
      <w:r w:rsidR="00920508"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sînt destinate umplerii cu aer sau azot </w:t>
      </w:r>
      <w:r w:rsidR="00A13500" w:rsidRPr="00644133">
        <w:rPr>
          <w:rFonts w:ascii="Times New Roman" w:hAnsi="Times New Roman"/>
          <w:sz w:val="28"/>
          <w:szCs w:val="28"/>
          <w:lang w:val="ro-RO"/>
        </w:rPr>
        <w:t>ş</w:t>
      </w:r>
      <w:r w:rsidR="001F4F1A" w:rsidRPr="00644133">
        <w:rPr>
          <w:rFonts w:ascii="Times New Roman" w:hAnsi="Times New Roman"/>
          <w:sz w:val="28"/>
          <w:szCs w:val="28"/>
          <w:lang w:val="ro-RO"/>
        </w:rPr>
        <w:t>i nu s</w:t>
      </w:r>
      <w:r w:rsidR="00504FAB"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nt destinate expunerii la foc; </w:t>
      </w:r>
    </w:p>
    <w:p w:rsidR="00AA761E" w:rsidRPr="00644133" w:rsidRDefault="00AA761E" w:rsidP="00AA761E">
      <w:pPr>
        <w:tabs>
          <w:tab w:val="left" w:pos="0"/>
          <w:tab w:val="left" w:pos="211"/>
          <w:tab w:val="left" w:pos="474"/>
          <w:tab w:val="left" w:pos="156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Pr="00644133">
        <w:rPr>
          <w:rFonts w:ascii="Times New Roman" w:hAnsi="Times New Roman"/>
          <w:sz w:val="28"/>
          <w:szCs w:val="28"/>
          <w:lang w:val="ro-RO"/>
        </w:rPr>
        <w:tab/>
        <w:t>2) păr</w:t>
      </w:r>
      <w:r w:rsidR="00E1418F" w:rsidRPr="00644133">
        <w:rPr>
          <w:rFonts w:ascii="Times New Roman" w:hAnsi="Times New Roman"/>
          <w:sz w:val="28"/>
          <w:szCs w:val="28"/>
          <w:lang w:val="ro-RO"/>
        </w:rPr>
        <w:t>ţ</w:t>
      </w:r>
      <w:r w:rsidRPr="00644133">
        <w:rPr>
          <w:rFonts w:ascii="Times New Roman" w:hAnsi="Times New Roman"/>
          <w:sz w:val="28"/>
          <w:szCs w:val="28"/>
          <w:lang w:val="ro-RO"/>
        </w:rPr>
        <w:t xml:space="preserve">ile </w:t>
      </w:r>
      <w:r w:rsidR="005D6351" w:rsidRPr="00644133">
        <w:rPr>
          <w:rFonts w:ascii="Times New Roman" w:hAnsi="Times New Roman"/>
          <w:sz w:val="28"/>
          <w:szCs w:val="28"/>
          <w:lang w:val="ro-RO"/>
        </w:rPr>
        <w:t>ş</w:t>
      </w:r>
      <w:r w:rsidRPr="00644133">
        <w:rPr>
          <w:rFonts w:ascii="Times New Roman" w:hAnsi="Times New Roman"/>
          <w:sz w:val="28"/>
          <w:szCs w:val="28"/>
          <w:lang w:val="ro-RO"/>
        </w:rPr>
        <w:t>i ansamblurile ce contribuie la rezisten</w:t>
      </w:r>
      <w:r w:rsidR="005D6351" w:rsidRPr="00644133">
        <w:rPr>
          <w:rFonts w:ascii="Times New Roman" w:hAnsi="Times New Roman"/>
          <w:sz w:val="28"/>
          <w:szCs w:val="28"/>
          <w:lang w:val="ro-RO"/>
        </w:rPr>
        <w:t>ţ</w:t>
      </w:r>
      <w:r w:rsidRPr="00644133">
        <w:rPr>
          <w:rFonts w:ascii="Times New Roman" w:hAnsi="Times New Roman"/>
          <w:sz w:val="28"/>
          <w:szCs w:val="28"/>
          <w:lang w:val="ro-RO"/>
        </w:rPr>
        <w:t>a recipientului se realizează fie din o</w:t>
      </w:r>
      <w:r w:rsidR="005D6351" w:rsidRPr="00644133">
        <w:rPr>
          <w:rFonts w:ascii="Times New Roman" w:hAnsi="Times New Roman"/>
          <w:sz w:val="28"/>
          <w:szCs w:val="28"/>
          <w:lang w:val="ro-RO"/>
        </w:rPr>
        <w:t>ţ</w:t>
      </w:r>
      <w:r w:rsidRPr="00644133">
        <w:rPr>
          <w:rFonts w:ascii="Times New Roman" w:hAnsi="Times New Roman"/>
          <w:sz w:val="28"/>
          <w:szCs w:val="28"/>
          <w:lang w:val="ro-RO"/>
        </w:rPr>
        <w:t>el nealiat, fie din aluminiu nealiat, fie din aliaje de aluminiu necălite;</w:t>
      </w:r>
    </w:p>
    <w:p w:rsidR="00AA761E" w:rsidRPr="00644133" w:rsidRDefault="00AA761E" w:rsidP="00AA761E">
      <w:pPr>
        <w:tabs>
          <w:tab w:val="left" w:pos="0"/>
          <w:tab w:val="left" w:pos="211"/>
          <w:tab w:val="left" w:pos="474"/>
          <w:tab w:val="left" w:pos="156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Pr="00644133">
        <w:rPr>
          <w:rFonts w:ascii="Times New Roman" w:hAnsi="Times New Roman"/>
          <w:sz w:val="28"/>
          <w:szCs w:val="28"/>
          <w:lang w:val="ro-RO"/>
        </w:rPr>
        <w:tab/>
        <w:t>3) recipientele se compun din oricare dintre următoarele elemente:</w:t>
      </w:r>
    </w:p>
    <w:p w:rsidR="00AA761E" w:rsidRPr="00644133" w:rsidRDefault="00AA761E" w:rsidP="00A13500">
      <w:pPr>
        <w:tabs>
          <w:tab w:val="left" w:pos="0"/>
          <w:tab w:val="left" w:pos="474"/>
          <w:tab w:val="left" w:pos="851"/>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 o parte cilindrică cu sec</w:t>
      </w:r>
      <w:r w:rsidR="005D6351" w:rsidRPr="00644133">
        <w:rPr>
          <w:rFonts w:ascii="Times New Roman" w:hAnsi="Times New Roman"/>
          <w:sz w:val="28"/>
          <w:szCs w:val="28"/>
          <w:lang w:val="ro-RO"/>
        </w:rPr>
        <w:t>ţ</w:t>
      </w:r>
      <w:r w:rsidRPr="00644133">
        <w:rPr>
          <w:rFonts w:ascii="Times New Roman" w:hAnsi="Times New Roman"/>
          <w:sz w:val="28"/>
          <w:szCs w:val="28"/>
          <w:lang w:val="ro-RO"/>
        </w:rPr>
        <w:t xml:space="preserve">iunea transversală circulară, închisă la capete, cu funduri bombate spre exterior </w:t>
      </w:r>
      <w:r w:rsidR="005D6351" w:rsidRPr="00644133">
        <w:rPr>
          <w:rFonts w:ascii="Times New Roman" w:hAnsi="Times New Roman"/>
          <w:sz w:val="28"/>
          <w:szCs w:val="28"/>
          <w:lang w:val="ro-RO"/>
        </w:rPr>
        <w:t>ş</w:t>
      </w:r>
      <w:r w:rsidRPr="00644133">
        <w:rPr>
          <w:rFonts w:ascii="Times New Roman" w:hAnsi="Times New Roman"/>
          <w:sz w:val="28"/>
          <w:szCs w:val="28"/>
          <w:lang w:val="ro-RO"/>
        </w:rPr>
        <w:t>i/sau plane, care au aceea</w:t>
      </w:r>
      <w:r w:rsidR="005D6351" w:rsidRPr="00644133">
        <w:rPr>
          <w:rFonts w:ascii="Times New Roman" w:hAnsi="Times New Roman"/>
          <w:sz w:val="28"/>
          <w:szCs w:val="28"/>
          <w:lang w:val="ro-RO"/>
        </w:rPr>
        <w:t>ş</w:t>
      </w:r>
      <w:r w:rsidRPr="00644133">
        <w:rPr>
          <w:rFonts w:ascii="Times New Roman" w:hAnsi="Times New Roman"/>
          <w:sz w:val="28"/>
          <w:szCs w:val="28"/>
          <w:lang w:val="ro-RO"/>
        </w:rPr>
        <w:t>i axă de revolu</w:t>
      </w:r>
      <w:r w:rsidR="005D6351" w:rsidRPr="00644133">
        <w:rPr>
          <w:rFonts w:ascii="Times New Roman" w:hAnsi="Times New Roman"/>
          <w:sz w:val="28"/>
          <w:szCs w:val="28"/>
          <w:lang w:val="ro-RO"/>
        </w:rPr>
        <w:t>ţ</w:t>
      </w:r>
      <w:r w:rsidRPr="00644133">
        <w:rPr>
          <w:rFonts w:ascii="Times New Roman" w:hAnsi="Times New Roman"/>
          <w:sz w:val="28"/>
          <w:szCs w:val="28"/>
          <w:lang w:val="ro-RO"/>
        </w:rPr>
        <w:t xml:space="preserve">ie ca </w:t>
      </w:r>
      <w:r w:rsidR="005D6351" w:rsidRPr="00644133">
        <w:rPr>
          <w:rFonts w:ascii="Times New Roman" w:hAnsi="Times New Roman"/>
          <w:sz w:val="28"/>
          <w:szCs w:val="28"/>
          <w:lang w:val="ro-RO"/>
        </w:rPr>
        <w:t>ş</w:t>
      </w:r>
      <w:r w:rsidRPr="00644133">
        <w:rPr>
          <w:rFonts w:ascii="Times New Roman" w:hAnsi="Times New Roman"/>
          <w:sz w:val="28"/>
          <w:szCs w:val="28"/>
          <w:lang w:val="ro-RO"/>
        </w:rPr>
        <w:t>i partea cilindrică;</w:t>
      </w:r>
    </w:p>
    <w:p w:rsidR="00AA761E" w:rsidRPr="00644133" w:rsidRDefault="00AA761E" w:rsidP="006A6533">
      <w:pPr>
        <w:tabs>
          <w:tab w:val="left" w:pos="0"/>
          <w:tab w:val="left" w:pos="567"/>
          <w:tab w:val="left" w:pos="851"/>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fie din două funduri bombate, care au aceea</w:t>
      </w:r>
      <w:r w:rsidR="005D6351" w:rsidRPr="00644133">
        <w:rPr>
          <w:rFonts w:ascii="Times New Roman" w:hAnsi="Times New Roman"/>
          <w:sz w:val="28"/>
          <w:szCs w:val="28"/>
          <w:lang w:val="ro-RO"/>
        </w:rPr>
        <w:t>ş</w:t>
      </w:r>
      <w:r w:rsidRPr="00644133">
        <w:rPr>
          <w:rFonts w:ascii="Times New Roman" w:hAnsi="Times New Roman"/>
          <w:sz w:val="28"/>
          <w:szCs w:val="28"/>
          <w:lang w:val="ro-RO"/>
        </w:rPr>
        <w:t>i axă de revolu</w:t>
      </w:r>
      <w:r w:rsidR="005D6351" w:rsidRPr="00644133">
        <w:rPr>
          <w:rFonts w:ascii="Times New Roman" w:hAnsi="Times New Roman"/>
          <w:sz w:val="28"/>
          <w:szCs w:val="28"/>
          <w:lang w:val="ro-RO"/>
        </w:rPr>
        <w:t>ţ</w:t>
      </w:r>
      <w:r w:rsidRPr="00644133">
        <w:rPr>
          <w:rFonts w:ascii="Times New Roman" w:hAnsi="Times New Roman"/>
          <w:sz w:val="28"/>
          <w:szCs w:val="28"/>
          <w:lang w:val="ro-RO"/>
        </w:rPr>
        <w:t>ie;</w:t>
      </w:r>
    </w:p>
    <w:p w:rsidR="001F4F1A" w:rsidRPr="00644133" w:rsidRDefault="00AA761E" w:rsidP="007330F1">
      <w:pPr>
        <w:tabs>
          <w:tab w:val="left" w:pos="0"/>
          <w:tab w:val="left" w:pos="567"/>
          <w:tab w:val="left" w:pos="851"/>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 xml:space="preserve">c) presiunea maximă de lucru a recipientului este mai mică sau egală cu 30 bari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produsul dintre această presiune </w:t>
      </w:r>
      <w:r w:rsidR="00927D14" w:rsidRPr="00644133">
        <w:rPr>
          <w:rFonts w:ascii="Times New Roman" w:hAnsi="Times New Roman"/>
          <w:sz w:val="28"/>
          <w:szCs w:val="28"/>
          <w:lang w:val="ro-RO"/>
        </w:rPr>
        <w:t>ş</w:t>
      </w:r>
      <w:r w:rsidR="001F4F1A" w:rsidRPr="00644133">
        <w:rPr>
          <w:rFonts w:ascii="Times New Roman" w:hAnsi="Times New Roman"/>
          <w:sz w:val="28"/>
          <w:szCs w:val="28"/>
          <w:lang w:val="ro-RO"/>
        </w:rPr>
        <w:t>i capacitatea recipientului (PS×V) este mai mic sau egal cu 10000 bar·l;</w:t>
      </w:r>
    </w:p>
    <w:p w:rsidR="00AA761E" w:rsidRPr="00644133" w:rsidRDefault="00AA761E" w:rsidP="007330F1">
      <w:pPr>
        <w:tabs>
          <w:tab w:val="left" w:pos="0"/>
          <w:tab w:val="left" w:pos="540"/>
          <w:tab w:val="left" w:pos="1560"/>
        </w:tabs>
        <w:spacing w:after="0" w:line="240" w:lineRule="auto"/>
        <w:jc w:val="both"/>
        <w:rPr>
          <w:rFonts w:ascii="Times New Roman" w:hAnsi="Times New Roman"/>
          <w:b/>
          <w:sz w:val="28"/>
          <w:szCs w:val="28"/>
          <w:lang w:val="ro-RO"/>
        </w:rPr>
      </w:pPr>
      <w:r w:rsidRPr="00644133">
        <w:rPr>
          <w:rFonts w:ascii="Times New Roman" w:hAnsi="Times New Roman"/>
          <w:sz w:val="28"/>
          <w:szCs w:val="28"/>
          <w:lang w:val="ro-RO"/>
        </w:rPr>
        <w:tab/>
        <w:t>d) temperatura minimă de lucru nu este inferioară valorii de - 50°C, iar temperatura maximă de lucru nu este superioară valorii de 300°C pentru recipientele din o</w:t>
      </w:r>
      <w:r w:rsidR="00927D14" w:rsidRPr="00644133">
        <w:rPr>
          <w:rFonts w:ascii="Times New Roman" w:hAnsi="Times New Roman"/>
          <w:sz w:val="28"/>
          <w:szCs w:val="28"/>
          <w:lang w:val="ro-RO"/>
        </w:rPr>
        <w:t>ţ</w:t>
      </w:r>
      <w:r w:rsidRPr="00644133">
        <w:rPr>
          <w:rFonts w:ascii="Times New Roman" w:hAnsi="Times New Roman"/>
          <w:sz w:val="28"/>
          <w:szCs w:val="28"/>
          <w:lang w:val="ro-RO"/>
        </w:rPr>
        <w:t xml:space="preserve">el </w:t>
      </w:r>
      <w:r w:rsidR="00364AA6" w:rsidRPr="00644133">
        <w:rPr>
          <w:rFonts w:ascii="Times New Roman" w:hAnsi="Times New Roman"/>
          <w:sz w:val="28"/>
          <w:szCs w:val="28"/>
          <w:lang w:val="ro-RO"/>
        </w:rPr>
        <w:t>ş</w:t>
      </w:r>
      <w:r w:rsidRPr="00644133">
        <w:rPr>
          <w:rFonts w:ascii="Times New Roman" w:hAnsi="Times New Roman"/>
          <w:sz w:val="28"/>
          <w:szCs w:val="28"/>
          <w:lang w:val="ro-RO"/>
        </w:rPr>
        <w:t>i 100</w:t>
      </w:r>
      <w:r w:rsidR="00C87034" w:rsidRPr="00644133">
        <w:rPr>
          <w:rFonts w:ascii="Times New Roman" w:hAnsi="Times New Roman"/>
          <w:sz w:val="28"/>
          <w:szCs w:val="28"/>
          <w:lang w:val="ro-RO"/>
        </w:rPr>
        <w:t>°C</w:t>
      </w:r>
      <w:r w:rsidRPr="00644133">
        <w:rPr>
          <w:rFonts w:ascii="Times New Roman" w:hAnsi="Times New Roman"/>
          <w:sz w:val="28"/>
          <w:szCs w:val="28"/>
          <w:lang w:val="ro-RO"/>
        </w:rPr>
        <w:t xml:space="preserve"> pentru recipientele din aluminiu sau aliaje de aluminiu.</w:t>
      </w:r>
    </w:p>
    <w:p w:rsidR="001F4F1A" w:rsidRPr="00644133" w:rsidRDefault="00AA761E" w:rsidP="007330F1">
      <w:pPr>
        <w:tabs>
          <w:tab w:val="left" w:pos="0"/>
          <w:tab w:val="left" w:pos="540"/>
          <w:tab w:val="left" w:pos="1560"/>
        </w:tabs>
        <w:spacing w:after="0" w:line="240" w:lineRule="auto"/>
        <w:jc w:val="both"/>
        <w:rPr>
          <w:rFonts w:ascii="Times New Roman" w:hAnsi="Times New Roman"/>
          <w:b/>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9</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Prevederile prezentei Reglementări tehnice nu se aplică:  </w:t>
      </w:r>
    </w:p>
    <w:p w:rsidR="001F4F1A" w:rsidRPr="00644133" w:rsidRDefault="00AA761E" w:rsidP="007330F1">
      <w:pPr>
        <w:tabs>
          <w:tab w:val="left" w:pos="0"/>
          <w:tab w:val="left" w:pos="540"/>
          <w:tab w:val="left" w:pos="156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a) recipientelor proiectate special pentru uz nuclear, a căror defectare poate să provoace o emisie radioactivă</w:t>
      </w:r>
    </w:p>
    <w:p w:rsidR="001F4F1A" w:rsidRPr="00644133" w:rsidRDefault="00AA761E" w:rsidP="002D2DDD">
      <w:pPr>
        <w:tabs>
          <w:tab w:val="left" w:pos="0"/>
          <w:tab w:val="left" w:pos="540"/>
          <w:tab w:val="left" w:pos="156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 xml:space="preserve">b) recipientelor destinate special pentru instalarea în nave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 aeronave sau pentru propulsarea acestora;</w:t>
      </w:r>
    </w:p>
    <w:p w:rsidR="001F4F1A" w:rsidRPr="00644133" w:rsidRDefault="00AA761E" w:rsidP="00AE7E67">
      <w:pPr>
        <w:tabs>
          <w:tab w:val="left" w:pos="0"/>
          <w:tab w:val="left" w:pos="540"/>
          <w:tab w:val="left" w:pos="156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c) stingătoarelor de incendiu.</w:t>
      </w:r>
    </w:p>
    <w:p w:rsidR="00EA5B50" w:rsidRPr="00644133" w:rsidRDefault="00EA5B50" w:rsidP="002D2DDD">
      <w:pPr>
        <w:pStyle w:val="cp"/>
        <w:tabs>
          <w:tab w:val="left" w:pos="1560"/>
        </w:tabs>
        <w:rPr>
          <w:sz w:val="28"/>
          <w:szCs w:val="28"/>
          <w:lang w:val="ro-RO"/>
        </w:rPr>
      </w:pPr>
    </w:p>
    <w:p w:rsidR="00A1328C" w:rsidRPr="00644133" w:rsidRDefault="001B0EF8" w:rsidP="002D2DDD">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w:t>
      </w:r>
      <w:r w:rsidR="00A46D95" w:rsidRPr="00644133">
        <w:rPr>
          <w:sz w:val="28"/>
          <w:szCs w:val="28"/>
          <w:lang w:val="ro-RO"/>
        </w:rPr>
        <w:t xml:space="preserve">a </w:t>
      </w:r>
      <w:r w:rsidR="00D63C53" w:rsidRPr="00644133">
        <w:rPr>
          <w:sz w:val="28"/>
          <w:szCs w:val="28"/>
          <w:lang w:val="ro-RO"/>
        </w:rPr>
        <w:t>2</w:t>
      </w:r>
      <w:r w:rsidRPr="00644133">
        <w:rPr>
          <w:sz w:val="28"/>
          <w:szCs w:val="28"/>
          <w:lang w:val="ro-RO"/>
        </w:rPr>
        <w:t>-a</w:t>
      </w:r>
    </w:p>
    <w:p w:rsidR="001F4F1A" w:rsidRPr="00644133" w:rsidRDefault="001F4F1A" w:rsidP="00A46D95">
      <w:pPr>
        <w:pStyle w:val="cp"/>
        <w:tabs>
          <w:tab w:val="left" w:pos="1560"/>
        </w:tabs>
        <w:rPr>
          <w:b w:val="0"/>
          <w:sz w:val="28"/>
          <w:szCs w:val="28"/>
          <w:lang w:val="ro-RO"/>
        </w:rPr>
      </w:pPr>
      <w:r w:rsidRPr="00644133">
        <w:rPr>
          <w:sz w:val="28"/>
          <w:szCs w:val="28"/>
          <w:lang w:val="ro-RO"/>
        </w:rPr>
        <w:t>Punerea la dispozi</w:t>
      </w:r>
      <w:r w:rsidR="00E1418F" w:rsidRPr="00644133">
        <w:rPr>
          <w:sz w:val="28"/>
          <w:szCs w:val="28"/>
          <w:lang w:val="ro-RO"/>
        </w:rPr>
        <w:t>ţ</w:t>
      </w:r>
      <w:r w:rsidRPr="00644133">
        <w:rPr>
          <w:sz w:val="28"/>
          <w:szCs w:val="28"/>
          <w:lang w:val="ro-RO"/>
        </w:rPr>
        <w:t>ie pe pia</w:t>
      </w:r>
      <w:r w:rsidR="00E1418F" w:rsidRPr="00644133">
        <w:rPr>
          <w:sz w:val="28"/>
          <w:szCs w:val="28"/>
          <w:lang w:val="ro-RO"/>
        </w:rPr>
        <w:t>ţ</w:t>
      </w:r>
      <w:r w:rsidRPr="00644133">
        <w:rPr>
          <w:sz w:val="28"/>
          <w:szCs w:val="28"/>
          <w:lang w:val="ro-RO"/>
        </w:rPr>
        <w:t xml:space="preserve">ă </w:t>
      </w:r>
      <w:r w:rsidR="005965EB" w:rsidRPr="00644133">
        <w:rPr>
          <w:sz w:val="28"/>
          <w:szCs w:val="28"/>
          <w:lang w:val="ro-RO"/>
        </w:rPr>
        <w:t>ş</w:t>
      </w:r>
      <w:r w:rsidRPr="00644133">
        <w:rPr>
          <w:sz w:val="28"/>
          <w:szCs w:val="28"/>
          <w:lang w:val="ro-RO"/>
        </w:rPr>
        <w:t>i punerea în func</w:t>
      </w:r>
      <w:r w:rsidR="00E1418F" w:rsidRPr="00644133">
        <w:rPr>
          <w:sz w:val="28"/>
          <w:szCs w:val="28"/>
          <w:lang w:val="ro-RO"/>
        </w:rPr>
        <w:t>ţ</w:t>
      </w:r>
      <w:r w:rsidRPr="00644133">
        <w:rPr>
          <w:sz w:val="28"/>
          <w:szCs w:val="28"/>
          <w:lang w:val="ro-RO"/>
        </w:rPr>
        <w:t>iunea recipientelor</w:t>
      </w:r>
    </w:p>
    <w:p w:rsidR="001F4F1A" w:rsidRPr="00644133" w:rsidRDefault="00357BB0" w:rsidP="005F42BE">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10</w:t>
      </w:r>
      <w:r w:rsidR="00450C24" w:rsidRPr="00644133">
        <w:rPr>
          <w:rFonts w:ascii="Times New Roman" w:hAnsi="Times New Roman"/>
          <w:b/>
          <w:sz w:val="28"/>
          <w:szCs w:val="28"/>
          <w:lang w:val="ro-RO"/>
        </w:rPr>
        <w:t xml:space="preserve">. </w:t>
      </w:r>
      <w:r w:rsidR="001B0EF8" w:rsidRPr="00644133">
        <w:rPr>
          <w:rFonts w:ascii="Times New Roman" w:hAnsi="Times New Roman"/>
          <w:sz w:val="28"/>
          <w:szCs w:val="28"/>
          <w:lang w:val="ro-RO"/>
        </w:rPr>
        <w:t>Recipientele sînt puse</w:t>
      </w:r>
      <w:r w:rsidR="001F4F1A" w:rsidRPr="00644133">
        <w:rPr>
          <w:rFonts w:ascii="Times New Roman" w:hAnsi="Times New Roman"/>
          <w:sz w:val="28"/>
          <w:szCs w:val="28"/>
          <w:lang w:val="ro-RO"/>
        </w:rPr>
        <w:t>la dispozi</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w:t>
      </w:r>
      <w:r w:rsidR="001B0EF8" w:rsidRPr="00644133">
        <w:rPr>
          <w:rFonts w:ascii="Times New Roman" w:hAnsi="Times New Roman"/>
          <w:sz w:val="28"/>
          <w:szCs w:val="28"/>
          <w:lang w:val="ro-RO"/>
        </w:rPr>
        <w:t>/sau sînt puse</w:t>
      </w:r>
      <w:r w:rsidR="001F4F1A" w:rsidRPr="00644133">
        <w:rPr>
          <w:rFonts w:ascii="Times New Roman" w:hAnsi="Times New Roman"/>
          <w:sz w:val="28"/>
          <w:szCs w:val="28"/>
          <w:lang w:val="ro-RO"/>
        </w:rPr>
        <w:t xml:space="preserve"> în func</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iune numai dacă satisfac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prezentei Reglementări tehnice atunci c</w:t>
      </w:r>
      <w:r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ndsînt instalate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între</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inute corespunzător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utilizate conform destina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iei lor.</w:t>
      </w:r>
    </w:p>
    <w:p w:rsidR="001F4F1A" w:rsidRPr="00644133" w:rsidRDefault="00357BB0" w:rsidP="00241328">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11</w:t>
      </w:r>
      <w:r w:rsidR="00450C24" w:rsidRPr="00644133">
        <w:rPr>
          <w:rFonts w:ascii="Times New Roman" w:hAnsi="Times New Roman"/>
          <w:b/>
          <w:sz w:val="28"/>
          <w:szCs w:val="28"/>
          <w:lang w:val="ro-RO"/>
        </w:rPr>
        <w:t xml:space="preserve">. </w:t>
      </w:r>
      <w:r w:rsidR="001F4F1A" w:rsidRPr="00644133">
        <w:rPr>
          <w:rFonts w:ascii="Times New Roman" w:hAnsi="Times New Roman"/>
          <w:sz w:val="28"/>
          <w:szCs w:val="28"/>
          <w:lang w:val="ro-RO" w:eastAsia="ru-RU"/>
        </w:rPr>
        <w:t>Autorită</w:t>
      </w:r>
      <w:r w:rsidR="00E1418F" w:rsidRPr="00644133">
        <w:rPr>
          <w:rFonts w:ascii="Times New Roman" w:hAnsi="Times New Roman"/>
          <w:sz w:val="28"/>
          <w:szCs w:val="28"/>
          <w:lang w:val="ro-RO" w:eastAsia="ru-RU"/>
        </w:rPr>
        <w:t>ţ</w:t>
      </w:r>
      <w:r w:rsidR="001F4F1A" w:rsidRPr="00644133">
        <w:rPr>
          <w:rFonts w:ascii="Times New Roman" w:hAnsi="Times New Roman"/>
          <w:sz w:val="28"/>
          <w:szCs w:val="28"/>
          <w:lang w:val="ro-RO" w:eastAsia="ru-RU"/>
        </w:rPr>
        <w:t>ile competente pot emite, dacă este necesar, reglementări care cuprind cerin</w:t>
      </w:r>
      <w:r w:rsidR="00E1418F" w:rsidRPr="00644133">
        <w:rPr>
          <w:rFonts w:ascii="Times New Roman" w:hAnsi="Times New Roman"/>
          <w:sz w:val="28"/>
          <w:szCs w:val="28"/>
          <w:lang w:val="ro-RO" w:eastAsia="ru-RU"/>
        </w:rPr>
        <w:t>ţ</w:t>
      </w:r>
      <w:r w:rsidR="001F4F1A" w:rsidRPr="00644133">
        <w:rPr>
          <w:rFonts w:ascii="Times New Roman" w:hAnsi="Times New Roman"/>
          <w:sz w:val="28"/>
          <w:szCs w:val="28"/>
          <w:lang w:val="ro-RO" w:eastAsia="ru-RU"/>
        </w:rPr>
        <w:t>e specifice de protec</w:t>
      </w:r>
      <w:r w:rsidR="00E1418F" w:rsidRPr="00644133">
        <w:rPr>
          <w:rFonts w:ascii="Times New Roman" w:hAnsi="Times New Roman"/>
          <w:sz w:val="28"/>
          <w:szCs w:val="28"/>
          <w:lang w:val="ro-RO" w:eastAsia="ru-RU"/>
        </w:rPr>
        <w:t>ţ</w:t>
      </w:r>
      <w:r w:rsidR="001F4F1A" w:rsidRPr="00644133">
        <w:rPr>
          <w:rFonts w:ascii="Times New Roman" w:hAnsi="Times New Roman"/>
          <w:sz w:val="28"/>
          <w:szCs w:val="28"/>
          <w:lang w:val="ro-RO" w:eastAsia="ru-RU"/>
        </w:rPr>
        <w:t>ie pentru</w:t>
      </w:r>
      <w:r w:rsidR="001F4F1A" w:rsidRPr="00644133">
        <w:rPr>
          <w:rFonts w:ascii="Times New Roman" w:hAnsi="Times New Roman"/>
          <w:sz w:val="28"/>
          <w:szCs w:val="28"/>
          <w:lang w:val="ro-RO"/>
        </w:rPr>
        <w:t xml:space="preserve"> lucrătorii care utilizează recipiente</w:t>
      </w:r>
      <w:r w:rsidR="008D2495" w:rsidRPr="00644133">
        <w:rPr>
          <w:rFonts w:ascii="Times New Roman" w:hAnsi="Times New Roman"/>
          <w:sz w:val="28"/>
          <w:szCs w:val="28"/>
          <w:lang w:val="ro-RO"/>
        </w:rPr>
        <w:t>le</w:t>
      </w:r>
      <w:r w:rsidR="001F4F1A" w:rsidRPr="00644133">
        <w:rPr>
          <w:rFonts w:ascii="Times New Roman" w:hAnsi="Times New Roman"/>
          <w:sz w:val="28"/>
          <w:szCs w:val="28"/>
          <w:lang w:val="ro-RO"/>
        </w:rPr>
        <w:t>, cu condi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ca aceasta să nu implice modificarea recipientelor într-un mod care nu este specificat în prezenta Reglementare tehnică.</w:t>
      </w:r>
    </w:p>
    <w:p w:rsidR="00A46D95" w:rsidRPr="00644133" w:rsidRDefault="00A46D95" w:rsidP="00A46D95">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a </w:t>
      </w:r>
      <w:r w:rsidR="00D63C53" w:rsidRPr="00644133">
        <w:rPr>
          <w:sz w:val="28"/>
          <w:szCs w:val="28"/>
          <w:lang w:val="ro-RO"/>
        </w:rPr>
        <w:t>3</w:t>
      </w:r>
      <w:r w:rsidRPr="00644133">
        <w:rPr>
          <w:sz w:val="28"/>
          <w:szCs w:val="28"/>
          <w:lang w:val="ro-RO"/>
        </w:rPr>
        <w:t>-a</w:t>
      </w:r>
    </w:p>
    <w:p w:rsidR="001F4F1A" w:rsidRPr="00644133" w:rsidRDefault="001F4F1A" w:rsidP="00A46D95">
      <w:pPr>
        <w:tabs>
          <w:tab w:val="center" w:pos="5316"/>
        </w:tabs>
        <w:autoSpaceDE w:val="0"/>
        <w:autoSpaceDN w:val="0"/>
        <w:adjustRightInd w:val="0"/>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Cerin</w:t>
      </w:r>
      <w:r w:rsidR="00E1418F" w:rsidRPr="00644133">
        <w:rPr>
          <w:rFonts w:ascii="Times New Roman" w:hAnsi="Times New Roman"/>
          <w:b/>
          <w:sz w:val="28"/>
          <w:szCs w:val="28"/>
          <w:lang w:val="ro-RO"/>
        </w:rPr>
        <w:t>ţ</w:t>
      </w:r>
      <w:r w:rsidRPr="00644133">
        <w:rPr>
          <w:rFonts w:ascii="Times New Roman" w:hAnsi="Times New Roman"/>
          <w:b/>
          <w:sz w:val="28"/>
          <w:szCs w:val="28"/>
          <w:lang w:val="ro-RO"/>
        </w:rPr>
        <w:t>e esen</w:t>
      </w:r>
      <w:r w:rsidR="00E1418F" w:rsidRPr="00644133">
        <w:rPr>
          <w:rFonts w:ascii="Times New Roman" w:hAnsi="Times New Roman"/>
          <w:b/>
          <w:sz w:val="28"/>
          <w:szCs w:val="28"/>
          <w:lang w:val="ro-RO"/>
        </w:rPr>
        <w:t>ţ</w:t>
      </w:r>
      <w:r w:rsidRPr="00644133">
        <w:rPr>
          <w:rFonts w:ascii="Times New Roman" w:hAnsi="Times New Roman"/>
          <w:b/>
          <w:sz w:val="28"/>
          <w:szCs w:val="28"/>
          <w:lang w:val="ro-RO"/>
        </w:rPr>
        <w:t>iale</w:t>
      </w:r>
      <w:r w:rsidR="008D3CE8" w:rsidRPr="00644133">
        <w:rPr>
          <w:rFonts w:ascii="Times New Roman" w:hAnsi="Times New Roman"/>
          <w:b/>
          <w:sz w:val="28"/>
          <w:szCs w:val="28"/>
          <w:lang w:val="ro-RO"/>
        </w:rPr>
        <w:t xml:space="preserve"> și libera circulație</w:t>
      </w:r>
    </w:p>
    <w:p w:rsidR="001F4F1A" w:rsidRPr="00644133" w:rsidRDefault="00A46D95" w:rsidP="009B4E26">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12</w:t>
      </w:r>
      <w:r w:rsidR="00450C24" w:rsidRPr="00644133">
        <w:rPr>
          <w:rFonts w:ascii="Times New Roman" w:hAnsi="Times New Roman"/>
          <w:b/>
          <w:sz w:val="28"/>
          <w:szCs w:val="28"/>
          <w:lang w:val="ro-RO"/>
        </w:rPr>
        <w:t xml:space="preserve">. </w:t>
      </w:r>
      <w:r w:rsidR="001F4F1A" w:rsidRPr="00644133">
        <w:rPr>
          <w:rFonts w:ascii="Times New Roman" w:hAnsi="Times New Roman"/>
          <w:sz w:val="28"/>
          <w:szCs w:val="28"/>
          <w:lang w:val="ro-RO"/>
        </w:rPr>
        <w:t>Recipientele la care produsul PSxV este mai mare de 50 bar</w:t>
      </w:r>
      <w:r w:rsidR="001F4F1A" w:rsidRPr="00644133">
        <w:rPr>
          <w:rFonts w:ascii="Times New Roman" w:hAnsi="Times New Roman"/>
          <w:sz w:val="28"/>
          <w:szCs w:val="28"/>
          <w:vertAlign w:val="superscript"/>
          <w:lang w:val="ro-RO"/>
        </w:rPr>
        <w:t>.</w:t>
      </w:r>
      <w:r w:rsidR="001F4F1A" w:rsidRPr="00644133">
        <w:rPr>
          <w:rFonts w:ascii="Times New Roman" w:hAnsi="Times New Roman"/>
          <w:sz w:val="28"/>
          <w:szCs w:val="28"/>
          <w:lang w:val="ro-RO"/>
        </w:rPr>
        <w:t>l trebuie să satisfacă cerin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ele esen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iale de siguran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prevăzute în </w:t>
      </w:r>
      <w:r w:rsidRPr="00644133">
        <w:rPr>
          <w:rFonts w:ascii="Times New Roman" w:hAnsi="Times New Roman"/>
          <w:sz w:val="28"/>
          <w:szCs w:val="28"/>
          <w:lang w:val="ro-RO"/>
        </w:rPr>
        <w:t>A</w:t>
      </w:r>
      <w:r w:rsidR="001F4F1A" w:rsidRPr="00644133">
        <w:rPr>
          <w:rFonts w:ascii="Times New Roman" w:hAnsi="Times New Roman"/>
          <w:sz w:val="28"/>
          <w:szCs w:val="28"/>
          <w:lang w:val="ro-RO"/>
        </w:rPr>
        <w:t>nexa nr.1</w:t>
      </w:r>
      <w:r w:rsidRPr="00644133">
        <w:rPr>
          <w:rFonts w:ascii="Times New Roman" w:hAnsi="Times New Roman"/>
          <w:sz w:val="28"/>
          <w:szCs w:val="28"/>
          <w:lang w:val="ro-RO"/>
        </w:rPr>
        <w:t xml:space="preserve"> la prezenta Reglementare tehnică</w:t>
      </w:r>
      <w:r w:rsidR="001F4F1A" w:rsidRPr="00644133">
        <w:rPr>
          <w:rFonts w:ascii="Times New Roman" w:hAnsi="Times New Roman"/>
          <w:sz w:val="28"/>
          <w:szCs w:val="28"/>
          <w:lang w:val="ro-RO"/>
        </w:rPr>
        <w:t>.</w:t>
      </w:r>
    </w:p>
    <w:p w:rsidR="001F4F1A" w:rsidRPr="00644133" w:rsidRDefault="00A46D95" w:rsidP="009B4E26">
      <w:pPr>
        <w:tabs>
          <w:tab w:val="left" w:pos="567"/>
          <w:tab w:val="left" w:pos="1560"/>
        </w:tabs>
        <w:spacing w:after="0" w:line="240" w:lineRule="auto"/>
        <w:jc w:val="both"/>
        <w:rPr>
          <w:rFonts w:ascii="Times New Roman" w:hAnsi="Times New Roman"/>
          <w:b/>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13</w:t>
      </w:r>
      <w:r w:rsidR="00450C24" w:rsidRPr="00644133">
        <w:rPr>
          <w:rFonts w:ascii="Times New Roman" w:hAnsi="Times New Roman"/>
          <w:b/>
          <w:sz w:val="28"/>
          <w:szCs w:val="28"/>
          <w:lang w:val="ro-RO"/>
        </w:rPr>
        <w:t xml:space="preserve">. </w:t>
      </w:r>
      <w:r w:rsidR="001F4F1A" w:rsidRPr="00644133">
        <w:rPr>
          <w:rFonts w:ascii="Times New Roman" w:hAnsi="Times New Roman"/>
          <w:sz w:val="28"/>
          <w:szCs w:val="28"/>
          <w:lang w:val="ro-RO"/>
        </w:rPr>
        <w:t>Recipientele la care produsul PSxV este mai mic sau egal cu 50 bar</w:t>
      </w:r>
      <w:r w:rsidR="001F4F1A" w:rsidRPr="00644133">
        <w:rPr>
          <w:rFonts w:ascii="Times New Roman" w:hAnsi="Times New Roman"/>
          <w:sz w:val="28"/>
          <w:szCs w:val="28"/>
          <w:vertAlign w:val="superscript"/>
          <w:lang w:val="ro-RO"/>
        </w:rPr>
        <w:t>.</w:t>
      </w:r>
      <w:r w:rsidR="001F4F1A" w:rsidRPr="00644133">
        <w:rPr>
          <w:rFonts w:ascii="Times New Roman" w:hAnsi="Times New Roman"/>
          <w:sz w:val="28"/>
          <w:szCs w:val="28"/>
          <w:lang w:val="ro-RO"/>
        </w:rPr>
        <w:t xml:space="preserve">l trebuie să fie proiectate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fabricate în confor</w:t>
      </w:r>
      <w:r w:rsidR="004C2C56" w:rsidRPr="00644133">
        <w:rPr>
          <w:rFonts w:ascii="Times New Roman" w:hAnsi="Times New Roman"/>
          <w:sz w:val="28"/>
          <w:szCs w:val="28"/>
          <w:lang w:val="ro-RO"/>
        </w:rPr>
        <w:t>mitate cu cele mai bune practici</w:t>
      </w:r>
      <w:r w:rsidR="000036D1" w:rsidRPr="00644133">
        <w:rPr>
          <w:rFonts w:ascii="Times New Roman" w:hAnsi="Times New Roman"/>
          <w:sz w:val="28"/>
          <w:szCs w:val="28"/>
          <w:lang w:val="ro-RO"/>
        </w:rPr>
        <w:t>tehnologice</w:t>
      </w:r>
      <w:r w:rsidR="001F4F1A" w:rsidRPr="00644133">
        <w:rPr>
          <w:rFonts w:ascii="Times New Roman" w:hAnsi="Times New Roman"/>
          <w:sz w:val="28"/>
          <w:szCs w:val="28"/>
          <w:lang w:val="ro-RO"/>
        </w:rPr>
        <w:t xml:space="preserve">. </w:t>
      </w:r>
    </w:p>
    <w:p w:rsidR="001F4F1A" w:rsidRPr="00644133" w:rsidRDefault="00A46D95" w:rsidP="002D2DDD">
      <w:pPr>
        <w:tabs>
          <w:tab w:val="left" w:pos="567"/>
        </w:tabs>
        <w:spacing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14</w:t>
      </w:r>
      <w:r w:rsidR="00450C24" w:rsidRPr="00644133">
        <w:rPr>
          <w:rFonts w:ascii="Times New Roman" w:hAnsi="Times New Roman"/>
          <w:b/>
          <w:sz w:val="28"/>
          <w:szCs w:val="28"/>
          <w:lang w:val="ro-RO"/>
        </w:rPr>
        <w:t xml:space="preserve">. </w:t>
      </w:r>
      <w:r w:rsidR="001F4F1A" w:rsidRPr="00644133">
        <w:rPr>
          <w:rFonts w:ascii="Times New Roman" w:hAnsi="Times New Roman"/>
          <w:sz w:val="28"/>
          <w:szCs w:val="28"/>
          <w:lang w:val="ro-RO"/>
        </w:rPr>
        <w:t>Punerea la dispozi</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 punerea în func</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iune a recipientelor care sînt conforme cu prevederile prezentei Reglementări tehnice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 cu prevederile actelor legislative aplicabile nu po</w:t>
      </w:r>
      <w:r w:rsidR="000036D1" w:rsidRPr="00644133">
        <w:rPr>
          <w:rFonts w:ascii="Times New Roman" w:hAnsi="Times New Roman"/>
          <w:sz w:val="28"/>
          <w:szCs w:val="28"/>
          <w:lang w:val="ro-RO"/>
        </w:rPr>
        <w:t>a</w:t>
      </w:r>
      <w:r w:rsidR="001F4F1A" w:rsidRPr="00644133">
        <w:rPr>
          <w:rFonts w:ascii="Times New Roman" w:hAnsi="Times New Roman"/>
          <w:sz w:val="28"/>
          <w:szCs w:val="28"/>
          <w:lang w:val="ro-RO"/>
        </w:rPr>
        <w:t>t</w:t>
      </w:r>
      <w:r w:rsidR="000036D1" w:rsidRPr="00644133">
        <w:rPr>
          <w:rFonts w:ascii="Times New Roman" w:hAnsi="Times New Roman"/>
          <w:sz w:val="28"/>
          <w:szCs w:val="28"/>
          <w:lang w:val="ro-RO"/>
        </w:rPr>
        <w:t>e</w:t>
      </w:r>
      <w:r w:rsidR="001F4F1A" w:rsidRPr="00644133">
        <w:rPr>
          <w:rFonts w:ascii="Times New Roman" w:hAnsi="Times New Roman"/>
          <w:sz w:val="28"/>
          <w:szCs w:val="28"/>
          <w:lang w:val="ro-RO"/>
        </w:rPr>
        <w:t xml:space="preserve"> fi interzis</w:t>
      </w:r>
      <w:r w:rsidR="000036D1" w:rsidRPr="00644133">
        <w:rPr>
          <w:rFonts w:ascii="Times New Roman" w:hAnsi="Times New Roman"/>
          <w:sz w:val="28"/>
          <w:szCs w:val="28"/>
          <w:lang w:val="ro-RO"/>
        </w:rPr>
        <w:t>ă</w:t>
      </w:r>
      <w:r w:rsidR="001F4F1A" w:rsidRPr="00644133">
        <w:rPr>
          <w:rFonts w:ascii="Times New Roman" w:hAnsi="Times New Roman"/>
          <w:sz w:val="28"/>
          <w:szCs w:val="28"/>
          <w:lang w:val="ro-RO"/>
        </w:rPr>
        <w:t>, restrîns</w:t>
      </w:r>
      <w:r w:rsidR="000036D1" w:rsidRPr="00644133">
        <w:rPr>
          <w:rFonts w:ascii="Times New Roman" w:hAnsi="Times New Roman"/>
          <w:sz w:val="28"/>
          <w:szCs w:val="28"/>
          <w:lang w:val="ro-RO"/>
        </w:rPr>
        <w:t>ă</w:t>
      </w:r>
      <w:r w:rsidR="001F4F1A" w:rsidRPr="00644133">
        <w:rPr>
          <w:rFonts w:ascii="Times New Roman" w:hAnsi="Times New Roman"/>
          <w:sz w:val="28"/>
          <w:szCs w:val="28"/>
          <w:lang w:val="ro-RO"/>
        </w:rPr>
        <w:t xml:space="preserve"> sau împiedicat</w:t>
      </w:r>
      <w:r w:rsidR="000036D1" w:rsidRPr="00644133">
        <w:rPr>
          <w:rFonts w:ascii="Times New Roman" w:hAnsi="Times New Roman"/>
          <w:sz w:val="28"/>
          <w:szCs w:val="28"/>
          <w:lang w:val="ro-RO"/>
        </w:rPr>
        <w:t>ă</w:t>
      </w:r>
      <w:r w:rsidR="001F4F1A" w:rsidRPr="00644133">
        <w:rPr>
          <w:rFonts w:ascii="Times New Roman" w:hAnsi="Times New Roman"/>
          <w:sz w:val="28"/>
          <w:szCs w:val="28"/>
          <w:lang w:val="ro-RO"/>
        </w:rPr>
        <w:t xml:space="preserve"> din considerentul siguran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ei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i/sau inofensivită</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ii acestora.</w:t>
      </w:r>
    </w:p>
    <w:p w:rsidR="001F4F1A" w:rsidRPr="00644133" w:rsidRDefault="001F4F1A" w:rsidP="002D2DDD">
      <w:pPr>
        <w:tabs>
          <w:tab w:val="left" w:pos="1560"/>
        </w:tabs>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C</w:t>
      </w:r>
      <w:r w:rsidR="000036D1" w:rsidRPr="00644133">
        <w:rPr>
          <w:rFonts w:ascii="Times New Roman" w:hAnsi="Times New Roman"/>
          <w:b/>
          <w:sz w:val="28"/>
          <w:szCs w:val="28"/>
          <w:lang w:val="ro-RO"/>
        </w:rPr>
        <w:t>apitolul</w:t>
      </w:r>
      <w:r w:rsidRPr="00644133">
        <w:rPr>
          <w:rFonts w:ascii="Times New Roman" w:hAnsi="Times New Roman"/>
          <w:b/>
          <w:sz w:val="28"/>
          <w:szCs w:val="28"/>
          <w:lang w:val="ro-RO"/>
        </w:rPr>
        <w:t xml:space="preserve"> II</w:t>
      </w:r>
    </w:p>
    <w:p w:rsidR="001F4F1A" w:rsidRPr="00644133" w:rsidRDefault="001F4F1A" w:rsidP="002D2DDD">
      <w:pPr>
        <w:tabs>
          <w:tab w:val="left" w:pos="1560"/>
        </w:tabs>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OBLIGA</w:t>
      </w:r>
      <w:r w:rsidR="00E1418F" w:rsidRPr="00644133">
        <w:rPr>
          <w:rFonts w:ascii="Times New Roman" w:hAnsi="Times New Roman"/>
          <w:b/>
          <w:sz w:val="28"/>
          <w:szCs w:val="28"/>
          <w:lang w:val="ro-RO"/>
        </w:rPr>
        <w:t>Ţ</w:t>
      </w:r>
      <w:r w:rsidRPr="00644133">
        <w:rPr>
          <w:rFonts w:ascii="Times New Roman" w:hAnsi="Times New Roman"/>
          <w:b/>
          <w:sz w:val="28"/>
          <w:szCs w:val="28"/>
          <w:lang w:val="ro-RO"/>
        </w:rPr>
        <w:t>IILE AGEN</w:t>
      </w:r>
      <w:r w:rsidR="00E1418F" w:rsidRPr="00644133">
        <w:rPr>
          <w:rFonts w:ascii="Times New Roman" w:hAnsi="Times New Roman"/>
          <w:b/>
          <w:sz w:val="28"/>
          <w:szCs w:val="28"/>
          <w:lang w:val="ro-RO"/>
        </w:rPr>
        <w:t>Ţ</w:t>
      </w:r>
      <w:r w:rsidRPr="00644133">
        <w:rPr>
          <w:rFonts w:ascii="Times New Roman" w:hAnsi="Times New Roman"/>
          <w:b/>
          <w:sz w:val="28"/>
          <w:szCs w:val="28"/>
          <w:lang w:val="ro-RO"/>
        </w:rPr>
        <w:t>ILOR ECONOMICI</w:t>
      </w:r>
    </w:p>
    <w:p w:rsidR="000036D1" w:rsidRPr="00644133" w:rsidRDefault="000036D1" w:rsidP="00D90FAC">
      <w:pPr>
        <w:pStyle w:val="cp"/>
        <w:tabs>
          <w:tab w:val="left" w:pos="567"/>
          <w:tab w:val="left" w:pos="1560"/>
        </w:tabs>
        <w:rPr>
          <w:sz w:val="28"/>
          <w:szCs w:val="28"/>
          <w:lang w:val="ro-RO"/>
        </w:rPr>
      </w:pPr>
      <w:r w:rsidRPr="00644133">
        <w:rPr>
          <w:sz w:val="28"/>
          <w:szCs w:val="28"/>
          <w:lang w:val="ro-RO"/>
        </w:rPr>
        <w:lastRenderedPageBreak/>
        <w:t>Sec</w:t>
      </w:r>
      <w:r w:rsidR="00944DED" w:rsidRPr="00644133">
        <w:rPr>
          <w:sz w:val="28"/>
          <w:szCs w:val="28"/>
          <w:lang w:val="ro-RO"/>
        </w:rPr>
        <w:t>ţ</w:t>
      </w:r>
      <w:r w:rsidRPr="00644133">
        <w:rPr>
          <w:sz w:val="28"/>
          <w:szCs w:val="28"/>
          <w:lang w:val="ro-RO"/>
        </w:rPr>
        <w:t>iunea 1</w:t>
      </w:r>
    </w:p>
    <w:p w:rsidR="001F4F1A" w:rsidRPr="00644133" w:rsidRDefault="001F4F1A" w:rsidP="002D2DDD">
      <w:pPr>
        <w:tabs>
          <w:tab w:val="left" w:pos="1560"/>
        </w:tabs>
        <w:spacing w:after="0" w:line="240" w:lineRule="auto"/>
        <w:jc w:val="center"/>
        <w:rPr>
          <w:rFonts w:ascii="Times New Roman" w:hAnsi="Times New Roman"/>
          <w:b/>
          <w:sz w:val="28"/>
          <w:szCs w:val="28"/>
          <w:lang w:val="ro-RO"/>
        </w:rPr>
      </w:pPr>
      <w:r w:rsidRPr="00644133">
        <w:rPr>
          <w:rFonts w:ascii="Times New Roman" w:hAnsi="Times New Roman"/>
          <w:b/>
          <w:sz w:val="28"/>
          <w:szCs w:val="28"/>
          <w:lang w:val="ro-RO"/>
        </w:rPr>
        <w:t>Obliga</w:t>
      </w:r>
      <w:r w:rsidR="00E1418F" w:rsidRPr="00644133">
        <w:rPr>
          <w:rFonts w:ascii="Times New Roman" w:hAnsi="Times New Roman"/>
          <w:b/>
          <w:sz w:val="28"/>
          <w:szCs w:val="28"/>
          <w:lang w:val="ro-RO"/>
        </w:rPr>
        <w:t>ţ</w:t>
      </w:r>
      <w:r w:rsidRPr="00644133">
        <w:rPr>
          <w:rFonts w:ascii="Times New Roman" w:hAnsi="Times New Roman"/>
          <w:b/>
          <w:sz w:val="28"/>
          <w:szCs w:val="28"/>
          <w:lang w:val="ro-RO"/>
        </w:rPr>
        <w:t>iile producătorilor</w:t>
      </w:r>
    </w:p>
    <w:p w:rsidR="000036D1" w:rsidRPr="00644133" w:rsidRDefault="003872FD" w:rsidP="000036D1">
      <w:pPr>
        <w:tabs>
          <w:tab w:val="left" w:pos="567"/>
          <w:tab w:val="left" w:pos="1560"/>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15</w:t>
      </w:r>
      <w:r w:rsidR="00450C24" w:rsidRPr="00644133">
        <w:rPr>
          <w:rFonts w:ascii="Times New Roman" w:hAnsi="Times New Roman"/>
          <w:b/>
          <w:sz w:val="28"/>
          <w:szCs w:val="28"/>
          <w:lang w:val="ro-RO"/>
        </w:rPr>
        <w:t xml:space="preserve">. </w:t>
      </w:r>
      <w:r w:rsidR="001F4F1A" w:rsidRPr="00644133">
        <w:rPr>
          <w:rFonts w:ascii="Times New Roman" w:hAnsi="Times New Roman"/>
          <w:sz w:val="28"/>
          <w:szCs w:val="28"/>
          <w:lang w:val="ro-RO"/>
        </w:rPr>
        <w:t>Atunci cînd introduc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propriile recipiente la care produsul P</w:t>
      </w:r>
      <w:r w:rsidR="006464A2" w:rsidRPr="00644133">
        <w:rPr>
          <w:rFonts w:ascii="Times New Roman" w:hAnsi="Times New Roman"/>
          <w:sz w:val="28"/>
          <w:szCs w:val="28"/>
          <w:lang w:val="ro-RO"/>
        </w:rPr>
        <w:t>S</w:t>
      </w:r>
      <w:r w:rsidR="001F4F1A" w:rsidRPr="00644133">
        <w:rPr>
          <w:rFonts w:ascii="Times New Roman" w:hAnsi="Times New Roman"/>
          <w:sz w:val="28"/>
          <w:szCs w:val="28"/>
          <w:lang w:val="ro-RO"/>
        </w:rPr>
        <w:t xml:space="preserve">×V este mai mare de 50 bar·l, producătorii trebuie să se asigure că ele au fost proiectate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fabricate în conformitate cu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prevăzute în </w:t>
      </w:r>
      <w:r w:rsidR="000036D1" w:rsidRPr="00644133">
        <w:rPr>
          <w:rFonts w:ascii="Times New Roman" w:hAnsi="Times New Roman"/>
          <w:sz w:val="28"/>
          <w:szCs w:val="28"/>
          <w:lang w:val="ro-RO"/>
        </w:rPr>
        <w:t>Anexa nr.1 la prezenta Reglementare tehnică.</w:t>
      </w:r>
    </w:p>
    <w:p w:rsidR="001F4F1A" w:rsidRPr="00644133" w:rsidRDefault="003872FD" w:rsidP="000036D1">
      <w:pPr>
        <w:tabs>
          <w:tab w:val="left" w:pos="567"/>
          <w:tab w:val="left" w:pos="1560"/>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16</w:t>
      </w:r>
      <w:r w:rsidR="00450C24" w:rsidRPr="00644133">
        <w:rPr>
          <w:rFonts w:ascii="Times New Roman" w:hAnsi="Times New Roman"/>
          <w:b/>
          <w:sz w:val="28"/>
          <w:szCs w:val="28"/>
          <w:lang w:val="ro-RO"/>
        </w:rPr>
        <w:t xml:space="preserve">. </w:t>
      </w:r>
      <w:r w:rsidR="001F4F1A" w:rsidRPr="00644133">
        <w:rPr>
          <w:rFonts w:ascii="Times New Roman" w:hAnsi="Times New Roman"/>
          <w:sz w:val="28"/>
          <w:szCs w:val="28"/>
          <w:lang w:val="ro-RO"/>
        </w:rPr>
        <w:t>Atunci c</w:t>
      </w:r>
      <w:r w:rsidR="001079E5" w:rsidRPr="00644133">
        <w:rPr>
          <w:rFonts w:ascii="Times New Roman" w:hAnsi="Times New Roman"/>
          <w:sz w:val="28"/>
          <w:szCs w:val="28"/>
          <w:lang w:val="ro-RO"/>
        </w:rPr>
        <w:t>î</w:t>
      </w:r>
      <w:r w:rsidR="001F4F1A" w:rsidRPr="00644133">
        <w:rPr>
          <w:rFonts w:ascii="Times New Roman" w:hAnsi="Times New Roman"/>
          <w:sz w:val="28"/>
          <w:szCs w:val="28"/>
          <w:lang w:val="ro-RO"/>
        </w:rPr>
        <w:t>nd introduc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propriile recipiente la care produsul PS×V este mai mic sau egal cu 50 bar·l, producătorii garantează că ele au fost proiectate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fabricate în conformitate cu cele mai bune practici tehnologice.</w:t>
      </w:r>
    </w:p>
    <w:p w:rsidR="001F4F1A" w:rsidRPr="00644133" w:rsidRDefault="003872FD" w:rsidP="00970FEC">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17</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Pentru recipientele la care produsul PS×V este mai mare de 50 bar·l, producătorii întocmesc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tehnică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ionată în </w:t>
      </w:r>
      <w:r w:rsidR="000036D1" w:rsidRPr="00644133">
        <w:rPr>
          <w:rFonts w:ascii="Times New Roman" w:hAnsi="Times New Roman"/>
          <w:sz w:val="28"/>
          <w:szCs w:val="28"/>
          <w:lang w:val="ro-RO"/>
        </w:rPr>
        <w:t>Anexa nr.2 la prezenta Reglementare tehnică</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efectuează procedura relevantă de evaluare a conformită</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 men</w:t>
      </w:r>
      <w:r w:rsidR="00944DED" w:rsidRPr="00644133">
        <w:rPr>
          <w:rFonts w:ascii="Times New Roman" w:hAnsi="Times New Roman"/>
          <w:sz w:val="28"/>
          <w:szCs w:val="28"/>
          <w:lang w:val="ro-RO"/>
        </w:rPr>
        <w:t>ţ</w:t>
      </w:r>
      <w:r w:rsidR="00DC2C02" w:rsidRPr="00644133">
        <w:rPr>
          <w:rFonts w:ascii="Times New Roman" w:hAnsi="Times New Roman"/>
          <w:sz w:val="28"/>
          <w:szCs w:val="28"/>
          <w:lang w:val="ro-RO"/>
        </w:rPr>
        <w:t>ionată la pct.</w:t>
      </w:r>
      <w:r w:rsidR="00C067FD" w:rsidRPr="00644133">
        <w:rPr>
          <w:rFonts w:ascii="Times New Roman" w:hAnsi="Times New Roman"/>
          <w:sz w:val="28"/>
          <w:szCs w:val="28"/>
          <w:lang w:val="ro-RO"/>
        </w:rPr>
        <w:t xml:space="preserve">53-56 </w:t>
      </w:r>
      <w:r w:rsidR="001F4F1A" w:rsidRPr="00644133">
        <w:rPr>
          <w:rFonts w:ascii="Times New Roman" w:hAnsi="Times New Roman"/>
          <w:sz w:val="28"/>
          <w:szCs w:val="28"/>
          <w:lang w:val="ro-RO"/>
        </w:rPr>
        <w:t>sau solicită efectuarea acesteia.</w:t>
      </w:r>
    </w:p>
    <w:p w:rsidR="001F4F1A" w:rsidRPr="00644133" w:rsidRDefault="003872FD" w:rsidP="003A2066">
      <w:pPr>
        <w:tabs>
          <w:tab w:val="left" w:pos="567"/>
          <w:tab w:val="left" w:pos="8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18</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În cazul în care s-a demonstrat conformitatea unui recipient la care produsul PS×V este mai mare de 50 bar·l cu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aplicabile prin procedura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ionată</w:t>
      </w:r>
      <w:r w:rsidR="008E1E76" w:rsidRPr="00644133">
        <w:rPr>
          <w:rFonts w:ascii="Times New Roman" w:hAnsi="Times New Roman"/>
          <w:sz w:val="28"/>
          <w:szCs w:val="28"/>
          <w:lang w:val="ro-RO"/>
        </w:rPr>
        <w:t xml:space="preserve"> la pct.</w:t>
      </w:r>
      <w:r w:rsidR="00C067FD" w:rsidRPr="00644133">
        <w:rPr>
          <w:rFonts w:ascii="Times New Roman" w:hAnsi="Times New Roman"/>
          <w:sz w:val="28"/>
          <w:szCs w:val="28"/>
          <w:lang w:val="ro-RO"/>
        </w:rPr>
        <w:t xml:space="preserve"> 53-56</w:t>
      </w:r>
      <w:r w:rsidR="001F4F1A" w:rsidRPr="00644133">
        <w:rPr>
          <w:rFonts w:ascii="Times New Roman" w:hAnsi="Times New Roman"/>
          <w:sz w:val="28"/>
          <w:szCs w:val="28"/>
          <w:lang w:val="ro-RO"/>
        </w:rPr>
        <w:t>, producătorii întocmesc o declara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iede conformitate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aplică marcajul CE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inscrip</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prevăzute la pct.1 din </w:t>
      </w:r>
      <w:r w:rsidRPr="00644133">
        <w:rPr>
          <w:rFonts w:ascii="Times New Roman" w:hAnsi="Times New Roman"/>
          <w:sz w:val="28"/>
          <w:szCs w:val="28"/>
          <w:lang w:val="ro-RO"/>
        </w:rPr>
        <w:t>Anexa nr.3 la prezenta Reglementare tehnică.</w:t>
      </w:r>
    </w:p>
    <w:p w:rsidR="001F4F1A" w:rsidRPr="00644133" w:rsidRDefault="003872FD" w:rsidP="002D2DDD">
      <w:pPr>
        <w:tabs>
          <w:tab w:val="left" w:pos="567"/>
          <w:tab w:val="left" w:pos="8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19</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Producătorii se asigură că recipientele la care produsul PS×V este mai mic sau egal cu 50 bar·l poartă inscrip</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prevăzute la pct.1din </w:t>
      </w:r>
      <w:r w:rsidRPr="00644133">
        <w:rPr>
          <w:rFonts w:ascii="Times New Roman" w:hAnsi="Times New Roman"/>
          <w:sz w:val="28"/>
          <w:szCs w:val="28"/>
          <w:lang w:val="ro-RO"/>
        </w:rPr>
        <w:t>Anexa nr.3 la prezenta Reglementare tehnică</w:t>
      </w:r>
      <w:r w:rsidR="001F4F1A" w:rsidRPr="00644133">
        <w:rPr>
          <w:rFonts w:ascii="Times New Roman" w:hAnsi="Times New Roman"/>
          <w:sz w:val="28"/>
          <w:szCs w:val="28"/>
          <w:lang w:val="ro-RO"/>
        </w:rPr>
        <w:t>.</w:t>
      </w:r>
    </w:p>
    <w:p w:rsidR="001F4F1A" w:rsidRPr="00644133" w:rsidRDefault="003872FD"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20</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Producătorii păstrează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ia tehnică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declara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de conformitate timp de 10 ani după introducerea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a recipientului.</w:t>
      </w:r>
    </w:p>
    <w:p w:rsidR="001F4F1A" w:rsidRPr="00644133" w:rsidRDefault="003872FD" w:rsidP="0053482B">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21</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Producătorii se asigură că există proceduri care să garanteze conformitatea continuă a produc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iei în serie cu prezenta Reglementare tehnică. Modificările în proiectare sau cele referitoare la caracteristicile recipientului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modificările standardelor conexe sau ale altor specifica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 tehnice în raport cu care se declară conformitatea recipientului se iau în considerare în mod corespunzător.</w:t>
      </w:r>
    </w:p>
    <w:p w:rsidR="001F4F1A" w:rsidRPr="00644133" w:rsidRDefault="003872FD" w:rsidP="003D5216">
      <w:pPr>
        <w:tabs>
          <w:tab w:val="left" w:pos="567"/>
          <w:tab w:val="left" w:pos="8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22</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Ori de c</w:t>
      </w:r>
      <w:r w:rsidR="001079E5" w:rsidRPr="00644133">
        <w:rPr>
          <w:rFonts w:ascii="Times New Roman" w:hAnsi="Times New Roman"/>
          <w:sz w:val="28"/>
          <w:szCs w:val="28"/>
          <w:lang w:val="ro-RO"/>
        </w:rPr>
        <w:t>î</w:t>
      </w:r>
      <w:r w:rsidR="001F4F1A" w:rsidRPr="00644133">
        <w:rPr>
          <w:rFonts w:ascii="Times New Roman" w:hAnsi="Times New Roman"/>
          <w:sz w:val="28"/>
          <w:szCs w:val="28"/>
          <w:lang w:val="ro-RO"/>
        </w:rPr>
        <w:t>te ori acest lucru este justificat de riscurile prezentate de un recipient, producătorii testează prin e</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antionare recipientele puse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pentru a proteja sănătatea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a utilizatorilor finali, investighează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după caz, </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in un registru de pl</w:t>
      </w:r>
      <w:r w:rsidR="00A83840"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ngeri, </w:t>
      </w:r>
      <w:r w:rsidR="001079E5" w:rsidRPr="00644133">
        <w:rPr>
          <w:rFonts w:ascii="Times New Roman" w:hAnsi="Times New Roman"/>
          <w:sz w:val="28"/>
          <w:szCs w:val="28"/>
          <w:lang w:val="ro-RO"/>
        </w:rPr>
        <w:t xml:space="preserve">de </w:t>
      </w:r>
      <w:r w:rsidR="001F4F1A" w:rsidRPr="00644133">
        <w:rPr>
          <w:rFonts w:ascii="Times New Roman" w:hAnsi="Times New Roman"/>
          <w:sz w:val="28"/>
          <w:szCs w:val="28"/>
          <w:lang w:val="ro-RO"/>
        </w:rPr>
        <w:t xml:space="preserve">recipiente neconforme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w:t>
      </w:r>
      <w:r w:rsidR="001079E5" w:rsidRPr="00644133">
        <w:rPr>
          <w:rFonts w:ascii="Times New Roman" w:hAnsi="Times New Roman"/>
          <w:sz w:val="28"/>
          <w:szCs w:val="28"/>
          <w:lang w:val="ro-RO"/>
        </w:rPr>
        <w:t xml:space="preserve">de </w:t>
      </w:r>
      <w:r w:rsidR="001F4F1A" w:rsidRPr="00644133">
        <w:rPr>
          <w:rFonts w:ascii="Times New Roman" w:hAnsi="Times New Roman"/>
          <w:sz w:val="28"/>
          <w:szCs w:val="28"/>
          <w:lang w:val="ro-RO"/>
        </w:rPr>
        <w:t xml:space="preserve">rechemări ale unor recipiente,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informează distribuitorii cu privire la orice astfel de activită</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 de monitorizare.</w:t>
      </w:r>
    </w:p>
    <w:p w:rsidR="001F4F1A" w:rsidRPr="00644133" w:rsidRDefault="003872FD"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23</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Producătorii </w:t>
      </w:r>
      <w:r w:rsidR="00522AE6" w:rsidRPr="00644133">
        <w:rPr>
          <w:rFonts w:ascii="Times New Roman" w:hAnsi="Times New Roman"/>
          <w:sz w:val="28"/>
          <w:szCs w:val="28"/>
          <w:lang w:val="ro-RO"/>
        </w:rPr>
        <w:t xml:space="preserve">se </w:t>
      </w:r>
      <w:r w:rsidR="001F4F1A" w:rsidRPr="00644133">
        <w:rPr>
          <w:rFonts w:ascii="Times New Roman" w:hAnsi="Times New Roman"/>
          <w:sz w:val="28"/>
          <w:szCs w:val="28"/>
          <w:lang w:val="ro-RO"/>
        </w:rPr>
        <w:t>asigură că recipientele pe care le introduc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poartă o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iune a tipului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a seriei sau a lotului care permite identificarea acestora.</w:t>
      </w:r>
    </w:p>
    <w:p w:rsidR="001F4F1A" w:rsidRPr="00644133" w:rsidRDefault="003872FD" w:rsidP="002D2DDD">
      <w:pPr>
        <w:tabs>
          <w:tab w:val="left" w:pos="567"/>
        </w:tabs>
        <w:spacing w:after="0" w:line="240" w:lineRule="auto"/>
        <w:jc w:val="both"/>
        <w:rPr>
          <w:rFonts w:ascii="Times New Roman" w:hAnsi="Times New Roman"/>
          <w:strike/>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24</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Producătorii indică pe recipient denumirea lor, denumirea lor comercială înregistrată sau marca lor înregistrată,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adresa po</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tală la care pot fi contacta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 Adresa indică un singur punct de contact pentru producător. Datele de contact sînt comunicate în limba de stat.</w:t>
      </w:r>
    </w:p>
    <w:p w:rsidR="001F4F1A" w:rsidRPr="00644133" w:rsidRDefault="003872FD" w:rsidP="002D2DDD">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25</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Producătorii se asigură că recipientul este înso</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it de instruc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privind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a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ionate la pct.2 în </w:t>
      </w:r>
      <w:r w:rsidRPr="00644133">
        <w:rPr>
          <w:rFonts w:ascii="Times New Roman" w:hAnsi="Times New Roman"/>
          <w:sz w:val="28"/>
          <w:szCs w:val="28"/>
          <w:lang w:val="ro-RO"/>
        </w:rPr>
        <w:t>Anexa nr.3 la prezenta Reglementare tehnică.</w:t>
      </w:r>
      <w:r w:rsidR="001F4F1A" w:rsidRPr="00644133">
        <w:rPr>
          <w:rFonts w:ascii="Times New Roman" w:hAnsi="Times New Roman"/>
          <w:sz w:val="28"/>
          <w:szCs w:val="28"/>
          <w:lang w:val="ro-RO"/>
        </w:rPr>
        <w:t>, în limba de stat. Instruc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privind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a, precum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orice text imprimat pe etichete, trebuie să fie clare, u</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or de în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eles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inteligibile.</w:t>
      </w:r>
    </w:p>
    <w:p w:rsidR="001F4F1A" w:rsidRPr="00644133" w:rsidRDefault="003872FD" w:rsidP="003D5216">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 xml:space="preserve"> 26</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Producătorii care consideră sau au motive să creadă că un recipient pe care l-au introdus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nu este conform cu </w:t>
      </w:r>
      <w:r w:rsidR="009D303E" w:rsidRPr="00644133">
        <w:rPr>
          <w:rFonts w:ascii="Times New Roman" w:hAnsi="Times New Roman"/>
          <w:sz w:val="28"/>
          <w:szCs w:val="28"/>
          <w:lang w:val="ro-RO"/>
        </w:rPr>
        <w:t>cerin</w:t>
      </w:r>
      <w:r w:rsidR="00944DED" w:rsidRPr="00644133">
        <w:rPr>
          <w:rFonts w:ascii="Times New Roman" w:hAnsi="Times New Roman"/>
          <w:sz w:val="28"/>
          <w:szCs w:val="28"/>
          <w:lang w:val="ro-RO"/>
        </w:rPr>
        <w:t>ţ</w:t>
      </w:r>
      <w:r w:rsidR="009D303E"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9D303E" w:rsidRPr="00644133">
        <w:rPr>
          <w:rFonts w:ascii="Times New Roman" w:hAnsi="Times New Roman"/>
          <w:sz w:val="28"/>
          <w:szCs w:val="28"/>
          <w:lang w:val="ro-RO"/>
        </w:rPr>
        <w:t>iale</w:t>
      </w:r>
      <w:r w:rsidR="001F4F1A" w:rsidRPr="00644133">
        <w:rPr>
          <w:rFonts w:ascii="Times New Roman" w:hAnsi="Times New Roman"/>
          <w:sz w:val="28"/>
          <w:szCs w:val="28"/>
          <w:lang w:val="ro-RO"/>
        </w:rPr>
        <w:t>, iau de îndată măsurile corective necesare pentru a aduce respectivul recipient în conformitate</w:t>
      </w:r>
      <w:r w:rsidR="00A45710" w:rsidRPr="00644133">
        <w:rPr>
          <w:rFonts w:ascii="Times New Roman" w:hAnsi="Times New Roman"/>
          <w:sz w:val="28"/>
          <w:szCs w:val="28"/>
          <w:shd w:val="clear" w:color="auto" w:fill="FFFFFF"/>
          <w:lang w:val="ro-RO"/>
        </w:rPr>
        <w:t>cu cerin</w:t>
      </w:r>
      <w:r w:rsidR="00E1418F" w:rsidRPr="00644133">
        <w:rPr>
          <w:rFonts w:ascii="Times New Roman" w:hAnsi="Times New Roman"/>
          <w:sz w:val="28"/>
          <w:szCs w:val="28"/>
          <w:shd w:val="clear" w:color="auto" w:fill="FFFFFF"/>
          <w:lang w:val="ro-RO"/>
        </w:rPr>
        <w:t>ţ</w:t>
      </w:r>
      <w:r w:rsidR="00A45710" w:rsidRPr="00644133">
        <w:rPr>
          <w:rFonts w:ascii="Times New Roman" w:hAnsi="Times New Roman"/>
          <w:sz w:val="28"/>
          <w:szCs w:val="28"/>
          <w:shd w:val="clear" w:color="auto" w:fill="FFFFFF"/>
          <w:lang w:val="ro-RO"/>
        </w:rPr>
        <w:t>ele</w:t>
      </w:r>
      <w:r w:rsidR="00A45710" w:rsidRPr="00644133">
        <w:rPr>
          <w:rFonts w:ascii="Times New Roman" w:hAnsi="Times New Roman"/>
          <w:sz w:val="28"/>
          <w:szCs w:val="28"/>
          <w:lang w:val="ro-RO"/>
        </w:rPr>
        <w:t xml:space="preserve"> esen</w:t>
      </w:r>
      <w:r w:rsidR="00E1418F" w:rsidRPr="00644133">
        <w:rPr>
          <w:rFonts w:ascii="Times New Roman" w:hAnsi="Times New Roman"/>
          <w:sz w:val="28"/>
          <w:szCs w:val="28"/>
          <w:lang w:val="ro-RO"/>
        </w:rPr>
        <w:t>ţ</w:t>
      </w:r>
      <w:r w:rsidR="00A45710" w:rsidRPr="00644133">
        <w:rPr>
          <w:rFonts w:ascii="Times New Roman" w:hAnsi="Times New Roman"/>
          <w:sz w:val="28"/>
          <w:szCs w:val="28"/>
          <w:lang w:val="ro-RO"/>
        </w:rPr>
        <w:t>iale</w:t>
      </w:r>
      <w:r w:rsidR="001F4F1A" w:rsidRPr="00644133">
        <w:rPr>
          <w:rFonts w:ascii="Times New Roman" w:hAnsi="Times New Roman"/>
          <w:sz w:val="28"/>
          <w:szCs w:val="28"/>
          <w:lang w:val="ro-RO"/>
        </w:rPr>
        <w:t>, pentru a-l retrage sau pentru a-l rechema, după caz. De asemenea, în cazul în care recipientul prezintă un risc, producătorii informează imediat în acest sens</w:t>
      </w:r>
      <w:r w:rsidR="00EA5B50"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EA5B50" w:rsidRPr="00644133">
        <w:rPr>
          <w:rFonts w:ascii="Times New Roman" w:hAnsi="Times New Roman"/>
          <w:bCs/>
          <w:sz w:val="28"/>
          <w:szCs w:val="28"/>
          <w:lang w:val="ro-RO"/>
        </w:rPr>
        <w:t>ei</w:t>
      </w:r>
      <w:r w:rsidR="001F4F1A" w:rsidRPr="00644133">
        <w:rPr>
          <w:rFonts w:ascii="Times New Roman" w:hAnsi="Times New Roman"/>
          <w:bCs/>
          <w:sz w:val="28"/>
          <w:szCs w:val="28"/>
          <w:lang w:val="ro-RO"/>
        </w:rPr>
        <w:t xml:space="preserve">, </w:t>
      </w:r>
      <w:r w:rsidR="001F4F1A" w:rsidRPr="00644133">
        <w:rPr>
          <w:rFonts w:ascii="Times New Roman" w:hAnsi="Times New Roman"/>
          <w:sz w:val="28"/>
          <w:szCs w:val="28"/>
          <w:lang w:val="ro-RO"/>
        </w:rPr>
        <w:t>indic</w:t>
      </w:r>
      <w:r w:rsidR="00D265A0"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nd detaliile, în special cu privire la neconformitate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la orice măsuri corective luate.</w:t>
      </w:r>
    </w:p>
    <w:p w:rsidR="001F4F1A" w:rsidRPr="00644133" w:rsidRDefault="003872FD"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lastRenderedPageBreak/>
        <w:tab/>
      </w:r>
      <w:r w:rsidR="00C15381" w:rsidRPr="00644133">
        <w:rPr>
          <w:rFonts w:ascii="Times New Roman" w:hAnsi="Times New Roman"/>
          <w:b/>
          <w:sz w:val="28"/>
          <w:szCs w:val="28"/>
          <w:lang w:val="ro-RO"/>
        </w:rPr>
        <w:t>27</w:t>
      </w:r>
      <w:r w:rsidR="00450C24" w:rsidRPr="00644133">
        <w:rPr>
          <w:rFonts w:ascii="Times New Roman" w:hAnsi="Times New Roman"/>
          <w:b/>
          <w:sz w:val="28"/>
          <w:szCs w:val="28"/>
          <w:lang w:val="ro-RO"/>
        </w:rPr>
        <w:t>.</w:t>
      </w:r>
      <w:r w:rsidR="00830651" w:rsidRPr="00644133">
        <w:rPr>
          <w:rFonts w:ascii="Times New Roman" w:hAnsi="Times New Roman"/>
          <w:sz w:val="28"/>
          <w:szCs w:val="28"/>
          <w:lang w:val="ro-RO"/>
        </w:rPr>
        <w:t xml:space="preserve">Producătorii, în urma unei cereri motivate din partea </w:t>
      </w:r>
      <w:r w:rsidR="00830651" w:rsidRPr="00644133">
        <w:rPr>
          <w:rFonts w:ascii="Times New Roman" w:hAnsi="Times New Roman"/>
          <w:bCs/>
          <w:sz w:val="28"/>
          <w:szCs w:val="28"/>
          <w:lang w:val="ro-RO"/>
        </w:rPr>
        <w:t>autorităţii de supraveghere a pieţei,</w:t>
      </w:r>
      <w:r w:rsidR="00830651" w:rsidRPr="00644133">
        <w:rPr>
          <w:rFonts w:ascii="Times New Roman" w:hAnsi="Times New Roman"/>
          <w:sz w:val="28"/>
          <w:szCs w:val="28"/>
          <w:lang w:val="ro-RO"/>
        </w:rPr>
        <w:t xml:space="preserve"> furnizează acesteia toate informaţiile şi documentaţia necesară, pe suport de hîrtie sau în format electronic, pentru a demonstra conformitatea recipientului cu prezenta Reglementare tehnică, în limba de stat. </w:t>
      </w:r>
      <w:r w:rsidR="001F4F1A" w:rsidRPr="00644133">
        <w:rPr>
          <w:rFonts w:ascii="Times New Roman" w:hAnsi="Times New Roman"/>
          <w:sz w:val="28"/>
          <w:szCs w:val="28"/>
          <w:lang w:val="ro-RO"/>
        </w:rPr>
        <w:t>Ace</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tia cooperează</w:t>
      </w:r>
      <w:r w:rsidR="001F4F1A" w:rsidRPr="00644133">
        <w:rPr>
          <w:rFonts w:ascii="Times New Roman" w:hAnsi="Times New Roman"/>
          <w:bCs/>
          <w:sz w:val="28"/>
          <w:szCs w:val="28"/>
          <w:lang w:val="ro-RO"/>
        </w:rPr>
        <w:t xml:space="preserve"> cu </w:t>
      </w:r>
      <w:r w:rsidR="009D303E"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9D303E" w:rsidRPr="00644133">
        <w:rPr>
          <w:rFonts w:ascii="Times New Roman" w:hAnsi="Times New Roman"/>
          <w:bCs/>
          <w:sz w:val="28"/>
          <w:szCs w:val="28"/>
          <w:lang w:val="ro-RO"/>
        </w:rPr>
        <w:t>ei</w:t>
      </w:r>
      <w:r w:rsidR="001F4F1A" w:rsidRPr="00644133">
        <w:rPr>
          <w:rFonts w:ascii="Times New Roman" w:hAnsi="Times New Roman"/>
          <w:sz w:val="28"/>
          <w:szCs w:val="28"/>
          <w:lang w:val="ro-RO"/>
        </w:rPr>
        <w:t>, cu privire la orice ac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iune întreprinsă pentru eliminarea riscurilor prezentate de recipientele pe care ace</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tia le-au introdus pe pia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ă.</w:t>
      </w:r>
    </w:p>
    <w:p w:rsidR="00A908AB" w:rsidRPr="00644133" w:rsidRDefault="00A908AB" w:rsidP="002D2DDD">
      <w:pPr>
        <w:tabs>
          <w:tab w:val="left" w:pos="567"/>
        </w:tabs>
        <w:spacing w:after="0" w:line="240" w:lineRule="auto"/>
        <w:jc w:val="both"/>
        <w:rPr>
          <w:rFonts w:ascii="Times New Roman" w:hAnsi="Times New Roman"/>
          <w:sz w:val="28"/>
          <w:szCs w:val="28"/>
          <w:lang w:val="ro-RO"/>
        </w:rPr>
      </w:pPr>
    </w:p>
    <w:p w:rsidR="001A791A" w:rsidRPr="00644133" w:rsidRDefault="001A791A" w:rsidP="001A791A">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2-a</w:t>
      </w:r>
    </w:p>
    <w:p w:rsidR="001F4F1A" w:rsidRPr="00644133" w:rsidRDefault="001F4F1A" w:rsidP="001A791A">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Reprezentan</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 autoriza</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28</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Un producător poate numi printr-un mandat scris un reprezentant autorizat.</w:t>
      </w:r>
    </w:p>
    <w:p w:rsidR="001F4F1A" w:rsidRPr="00644133" w:rsidRDefault="00C15381" w:rsidP="006C4817">
      <w:pPr>
        <w:tabs>
          <w:tab w:val="left" w:pos="567"/>
        </w:tabs>
        <w:spacing w:after="0" w:line="240" w:lineRule="auto"/>
        <w:ind w:firstLine="567"/>
        <w:jc w:val="both"/>
        <w:rPr>
          <w:rFonts w:ascii="Times New Roman" w:hAnsi="Times New Roman"/>
          <w:sz w:val="28"/>
          <w:szCs w:val="28"/>
          <w:lang w:val="ro-RO"/>
        </w:rPr>
      </w:pPr>
      <w:r w:rsidRPr="00644133">
        <w:rPr>
          <w:rFonts w:ascii="Times New Roman" w:hAnsi="Times New Roman"/>
          <w:b/>
          <w:sz w:val="28"/>
          <w:szCs w:val="28"/>
          <w:lang w:val="ro-RO"/>
        </w:rPr>
        <w:t>29</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Obliga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stabilite la pct.</w:t>
      </w:r>
      <w:r w:rsidR="008D3CE8" w:rsidRPr="00644133">
        <w:rPr>
          <w:rFonts w:ascii="Times New Roman" w:hAnsi="Times New Roman"/>
          <w:sz w:val="28"/>
          <w:szCs w:val="28"/>
          <w:lang w:val="ro-RO"/>
        </w:rPr>
        <w:t>15</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obliga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de a întocmi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tehnică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ionată la pct.</w:t>
      </w:r>
      <w:r w:rsidR="008D3CE8" w:rsidRPr="00644133">
        <w:rPr>
          <w:rFonts w:ascii="Times New Roman" w:hAnsi="Times New Roman"/>
          <w:sz w:val="28"/>
          <w:szCs w:val="28"/>
          <w:lang w:val="ro-RO"/>
        </w:rPr>
        <w:t>17</w:t>
      </w:r>
      <w:r w:rsidR="001F4F1A" w:rsidRPr="00644133">
        <w:rPr>
          <w:rFonts w:ascii="Times New Roman" w:hAnsi="Times New Roman"/>
          <w:sz w:val="28"/>
          <w:szCs w:val="28"/>
          <w:lang w:val="ro-RO"/>
        </w:rPr>
        <w:t>nu fac parte din mandatul reprezentantului autorizat.</w:t>
      </w:r>
    </w:p>
    <w:p w:rsidR="001F4F1A" w:rsidRPr="00644133" w:rsidRDefault="001A791A" w:rsidP="002D0720">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30</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Reprezentantul autorizat îndepline</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te sarcinile prevăzute în mandatul primit de la producător. Mandatul permite reprezentantului autorizat să îndeplinească cel pu</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in următoarele:</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a) să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ină declara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ia de conformitate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tehnică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w:t>
      </w:r>
      <w:r w:rsidR="00BF3B0A" w:rsidRPr="00644133">
        <w:rPr>
          <w:rFonts w:ascii="Times New Roman" w:hAnsi="Times New Roman"/>
          <w:bCs/>
          <w:sz w:val="28"/>
          <w:szCs w:val="28"/>
          <w:lang w:val="ro-RO"/>
        </w:rPr>
        <w:t xml:space="preserve"> autorită</w:t>
      </w:r>
      <w:r w:rsidR="00944DED" w:rsidRPr="00644133">
        <w:rPr>
          <w:rFonts w:ascii="Times New Roman" w:hAnsi="Times New Roman"/>
          <w:bCs/>
          <w:sz w:val="28"/>
          <w:szCs w:val="28"/>
          <w:lang w:val="ro-RO"/>
        </w:rPr>
        <w:t>ţ</w:t>
      </w:r>
      <w:r w:rsidR="00BF3B0A" w:rsidRPr="00644133">
        <w:rPr>
          <w:rFonts w:ascii="Times New Roman" w:hAnsi="Times New Roman"/>
          <w:bCs/>
          <w:sz w:val="28"/>
          <w:szCs w:val="28"/>
          <w:lang w:val="ro-RO"/>
        </w:rPr>
        <w:t>ii de supraveghere a pie</w:t>
      </w:r>
      <w:r w:rsidR="00944DED" w:rsidRPr="00644133">
        <w:rPr>
          <w:rFonts w:ascii="Times New Roman" w:hAnsi="Times New Roman"/>
          <w:bCs/>
          <w:sz w:val="28"/>
          <w:szCs w:val="28"/>
          <w:lang w:val="ro-RO"/>
        </w:rPr>
        <w:t>ţ</w:t>
      </w:r>
      <w:r w:rsidR="00BF3B0A" w:rsidRPr="00644133">
        <w:rPr>
          <w:rFonts w:ascii="Times New Roman" w:hAnsi="Times New Roman"/>
          <w:bCs/>
          <w:sz w:val="28"/>
          <w:szCs w:val="28"/>
          <w:lang w:val="ro-RO"/>
        </w:rPr>
        <w:t>ei</w:t>
      </w:r>
      <w:r w:rsidR="001F4F1A" w:rsidRPr="00644133">
        <w:rPr>
          <w:rFonts w:ascii="Times New Roman" w:hAnsi="Times New Roman"/>
          <w:sz w:val="28"/>
          <w:szCs w:val="28"/>
          <w:lang w:val="ro-RO"/>
        </w:rPr>
        <w:t>timp de 10 ani după ce recipientul a fost introdus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b) la cererea motivată</w:t>
      </w:r>
      <w:r w:rsidR="001F4F1A" w:rsidRPr="00644133">
        <w:rPr>
          <w:rFonts w:ascii="Times New Roman" w:hAnsi="Times New Roman"/>
          <w:bCs/>
          <w:sz w:val="28"/>
          <w:szCs w:val="28"/>
          <w:lang w:val="ro-RO"/>
        </w:rPr>
        <w:t xml:space="preserve"> a </w:t>
      </w:r>
      <w:r w:rsidR="00BF3B0A" w:rsidRPr="00644133">
        <w:rPr>
          <w:rFonts w:ascii="Times New Roman" w:hAnsi="Times New Roman"/>
          <w:bCs/>
          <w:sz w:val="28"/>
          <w:szCs w:val="28"/>
          <w:lang w:val="ro-RO"/>
        </w:rPr>
        <w:t>autorită</w:t>
      </w:r>
      <w:r w:rsidR="00944DED" w:rsidRPr="00644133">
        <w:rPr>
          <w:rFonts w:ascii="Times New Roman" w:hAnsi="Times New Roman"/>
          <w:bCs/>
          <w:sz w:val="28"/>
          <w:szCs w:val="28"/>
          <w:lang w:val="ro-RO"/>
        </w:rPr>
        <w:t>ţ</w:t>
      </w:r>
      <w:r w:rsidR="00BF3B0A" w:rsidRPr="00644133">
        <w:rPr>
          <w:rFonts w:ascii="Times New Roman" w:hAnsi="Times New Roman"/>
          <w:bCs/>
          <w:sz w:val="28"/>
          <w:szCs w:val="28"/>
          <w:lang w:val="ro-RO"/>
        </w:rPr>
        <w:t>ii de supraveghere a pie</w:t>
      </w:r>
      <w:r w:rsidR="00944DED" w:rsidRPr="00644133">
        <w:rPr>
          <w:rFonts w:ascii="Times New Roman" w:hAnsi="Times New Roman"/>
          <w:bCs/>
          <w:sz w:val="28"/>
          <w:szCs w:val="28"/>
          <w:lang w:val="ro-RO"/>
        </w:rPr>
        <w:t>ţ</w:t>
      </w:r>
      <w:r w:rsidR="00BF3B0A" w:rsidRPr="00644133">
        <w:rPr>
          <w:rFonts w:ascii="Times New Roman" w:hAnsi="Times New Roman"/>
          <w:bCs/>
          <w:sz w:val="28"/>
          <w:szCs w:val="28"/>
          <w:lang w:val="ro-RO"/>
        </w:rPr>
        <w:t>ei</w:t>
      </w:r>
      <w:r w:rsidR="00274703" w:rsidRPr="00644133">
        <w:rPr>
          <w:rFonts w:ascii="Times New Roman" w:hAnsi="Times New Roman"/>
          <w:sz w:val="28"/>
          <w:szCs w:val="28"/>
          <w:lang w:val="ro-RO"/>
        </w:rPr>
        <w:t>să furnizeze acest</w:t>
      </w:r>
      <w:r w:rsidR="00BF3B0A" w:rsidRPr="00644133">
        <w:rPr>
          <w:rFonts w:ascii="Times New Roman" w:hAnsi="Times New Roman"/>
          <w:sz w:val="28"/>
          <w:szCs w:val="28"/>
          <w:lang w:val="ro-RO"/>
        </w:rPr>
        <w:t>eia</w:t>
      </w:r>
      <w:r w:rsidR="001F4F1A" w:rsidRPr="00644133">
        <w:rPr>
          <w:rFonts w:ascii="Times New Roman" w:hAnsi="Times New Roman"/>
          <w:sz w:val="28"/>
          <w:szCs w:val="28"/>
          <w:lang w:val="ro-RO"/>
        </w:rPr>
        <w:t xml:space="preserve"> toate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necesară pentru a demonstra conformitatea unui recipient;</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4F1A" w:rsidRPr="00644133">
        <w:rPr>
          <w:rFonts w:ascii="Times New Roman" w:hAnsi="Times New Roman"/>
          <w:sz w:val="28"/>
          <w:szCs w:val="28"/>
          <w:lang w:val="ro-RO"/>
        </w:rPr>
        <w:t xml:space="preserve">c) să coopereze cu </w:t>
      </w:r>
      <w:r w:rsidR="00BF3B0A" w:rsidRPr="00644133">
        <w:rPr>
          <w:rFonts w:ascii="Times New Roman" w:hAnsi="Times New Roman"/>
          <w:bCs/>
          <w:sz w:val="28"/>
          <w:szCs w:val="28"/>
          <w:lang w:val="ro-RO"/>
        </w:rPr>
        <w:t xml:space="preserve">autoritatea de supraveghere </w:t>
      </w:r>
      <w:r w:rsidR="001F4F1A" w:rsidRPr="00644133">
        <w:rPr>
          <w:rFonts w:ascii="Times New Roman" w:hAnsi="Times New Roman"/>
          <w:sz w:val="28"/>
          <w:szCs w:val="28"/>
          <w:lang w:val="ro-RO"/>
        </w:rPr>
        <w:t>la cererea acest</w:t>
      </w:r>
      <w:r w:rsidR="00BF3B0A" w:rsidRPr="00644133">
        <w:rPr>
          <w:rFonts w:ascii="Times New Roman" w:hAnsi="Times New Roman"/>
          <w:sz w:val="28"/>
          <w:szCs w:val="28"/>
          <w:lang w:val="ro-RO"/>
        </w:rPr>
        <w:t>ei</w:t>
      </w:r>
      <w:r w:rsidR="001F4F1A" w:rsidRPr="00644133">
        <w:rPr>
          <w:rFonts w:ascii="Times New Roman" w:hAnsi="Times New Roman"/>
          <w:sz w:val="28"/>
          <w:szCs w:val="28"/>
          <w:lang w:val="ro-RO"/>
        </w:rPr>
        <w:t>a, cu privire la orice ac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iune întreprinsă pentru eliminarea riscurilor prezentate de recipientele care fac obiectul mandatului reprezentantului autorizat.</w:t>
      </w:r>
    </w:p>
    <w:p w:rsidR="001A791A" w:rsidRPr="00644133" w:rsidRDefault="001A791A" w:rsidP="0026291F">
      <w:pPr>
        <w:pStyle w:val="cp"/>
        <w:tabs>
          <w:tab w:val="left" w:pos="0"/>
          <w:tab w:val="left" w:pos="567"/>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3-a</w:t>
      </w:r>
    </w:p>
    <w:p w:rsidR="001F4F1A" w:rsidRPr="00644133" w:rsidRDefault="001F4F1A" w:rsidP="002D2DDD">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Obliga</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iile importatorilor</w:t>
      </w:r>
    </w:p>
    <w:p w:rsidR="001F4F1A" w:rsidRPr="00644133" w:rsidRDefault="001A791A" w:rsidP="00124DCB">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31</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Importatorii introduc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numai recipiente conforme.</w:t>
      </w:r>
    </w:p>
    <w:p w:rsidR="001F4F1A" w:rsidRPr="00644133" w:rsidRDefault="001A791A" w:rsidP="009427C1">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32</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Înainte de introducerea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a unui recipient la care produsul PS×V este mai mare de 50 bar·l, importatorii garantează că procedura corespunzătoare de evaluare a conformită</w:t>
      </w:r>
      <w:r w:rsidR="00944DED" w:rsidRPr="00644133">
        <w:rPr>
          <w:rFonts w:ascii="Times New Roman" w:hAnsi="Times New Roman"/>
          <w:sz w:val="28"/>
          <w:szCs w:val="28"/>
          <w:lang w:val="ro-RO"/>
        </w:rPr>
        <w:t>ţ</w:t>
      </w:r>
      <w:r w:rsidR="00B854CC" w:rsidRPr="00644133">
        <w:rPr>
          <w:rFonts w:ascii="Times New Roman" w:hAnsi="Times New Roman"/>
          <w:sz w:val="28"/>
          <w:szCs w:val="28"/>
          <w:lang w:val="ro-RO"/>
        </w:rPr>
        <w:t>ii prevăzută la pct.</w:t>
      </w:r>
      <w:r w:rsidR="00C067FD" w:rsidRPr="00644133">
        <w:rPr>
          <w:rFonts w:ascii="Times New Roman" w:hAnsi="Times New Roman"/>
          <w:sz w:val="28"/>
          <w:szCs w:val="28"/>
          <w:lang w:val="ro-RO"/>
        </w:rPr>
        <w:t xml:space="preserve">53-55 </w:t>
      </w:r>
      <w:r w:rsidR="001F4F1A" w:rsidRPr="00644133">
        <w:rPr>
          <w:rFonts w:ascii="Times New Roman" w:hAnsi="Times New Roman"/>
          <w:sz w:val="28"/>
          <w:szCs w:val="28"/>
          <w:lang w:val="ro-RO"/>
        </w:rPr>
        <w:t>a fost îndeplinită de către producător. Ace</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tia garantează că producătorul a întocmit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ia tehnică, că recipientul poartă marcajul CE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inscrip</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prevăzute în pct.1 în </w:t>
      </w:r>
      <w:r w:rsidR="00484A02" w:rsidRPr="00644133">
        <w:rPr>
          <w:rFonts w:ascii="Times New Roman" w:hAnsi="Times New Roman"/>
          <w:sz w:val="28"/>
          <w:szCs w:val="28"/>
          <w:lang w:val="ro-RO"/>
        </w:rPr>
        <w:t>Anexa nr.3 la prezenta Reglementare tehnică</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este înso</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it de documentele necesare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că producătorul a respectat cerin</w:t>
      </w:r>
      <w:r w:rsidR="00944DED" w:rsidRPr="00644133">
        <w:rPr>
          <w:rFonts w:ascii="Times New Roman" w:hAnsi="Times New Roman"/>
          <w:sz w:val="28"/>
          <w:szCs w:val="28"/>
          <w:lang w:val="ro-RO"/>
        </w:rPr>
        <w:t>ţ</w:t>
      </w:r>
      <w:r w:rsidR="00B854CC" w:rsidRPr="00644133">
        <w:rPr>
          <w:rFonts w:ascii="Times New Roman" w:hAnsi="Times New Roman"/>
          <w:sz w:val="28"/>
          <w:szCs w:val="28"/>
          <w:lang w:val="ro-RO"/>
        </w:rPr>
        <w:t>ele prevăzute la pct.</w:t>
      </w:r>
      <w:r w:rsidR="00692483" w:rsidRPr="00644133">
        <w:rPr>
          <w:rFonts w:ascii="Times New Roman" w:hAnsi="Times New Roman"/>
          <w:sz w:val="28"/>
          <w:szCs w:val="28"/>
          <w:lang w:val="ro-RO"/>
        </w:rPr>
        <w:t>23 și 24</w:t>
      </w:r>
      <w:r w:rsidR="001F4F1A" w:rsidRPr="00644133">
        <w:rPr>
          <w:rFonts w:ascii="Times New Roman" w:hAnsi="Times New Roman"/>
          <w:sz w:val="28"/>
          <w:szCs w:val="28"/>
          <w:lang w:val="ro-RO"/>
        </w:rPr>
        <w:t>.</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33</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Dacă importatorul consideră sau are motive să creadă că un recipient l</w:t>
      </w:r>
      <w:r w:rsidR="005252EA" w:rsidRPr="00644133">
        <w:rPr>
          <w:rFonts w:ascii="Times New Roman" w:hAnsi="Times New Roman"/>
          <w:sz w:val="28"/>
          <w:szCs w:val="28"/>
          <w:lang w:val="ro-RO"/>
        </w:rPr>
        <w:t>a care produsul PS×</w:t>
      </w:r>
      <w:r w:rsidR="001F4F1A" w:rsidRPr="00644133">
        <w:rPr>
          <w:rFonts w:ascii="Times New Roman" w:hAnsi="Times New Roman"/>
          <w:sz w:val="28"/>
          <w:szCs w:val="28"/>
          <w:lang w:val="ro-RO"/>
        </w:rPr>
        <w:t>V este mai mare de 50 bar·l nu este conform cu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prevăzute în </w:t>
      </w:r>
      <w:r w:rsidR="00127086" w:rsidRPr="00644133">
        <w:rPr>
          <w:rFonts w:ascii="Times New Roman" w:hAnsi="Times New Roman"/>
          <w:sz w:val="28"/>
          <w:szCs w:val="28"/>
          <w:lang w:val="ro-RO"/>
        </w:rPr>
        <w:t>A</w:t>
      </w:r>
      <w:r w:rsidR="001F4F1A" w:rsidRPr="00644133">
        <w:rPr>
          <w:rFonts w:ascii="Times New Roman" w:hAnsi="Times New Roman"/>
          <w:sz w:val="28"/>
          <w:szCs w:val="28"/>
          <w:lang w:val="ro-RO"/>
        </w:rPr>
        <w:t>nexa nr.1</w:t>
      </w:r>
      <w:r w:rsidR="00BF3B0A" w:rsidRPr="00644133">
        <w:rPr>
          <w:rFonts w:ascii="Times New Roman" w:hAnsi="Times New Roman"/>
          <w:sz w:val="28"/>
          <w:szCs w:val="28"/>
          <w:lang w:val="ro-RO"/>
        </w:rPr>
        <w:t xml:space="preserve"> la prezenta Reglementare tehnică</w:t>
      </w:r>
      <w:r w:rsidR="001F4F1A" w:rsidRPr="00644133">
        <w:rPr>
          <w:rFonts w:ascii="Times New Roman" w:hAnsi="Times New Roman"/>
          <w:sz w:val="28"/>
          <w:szCs w:val="28"/>
          <w:lang w:val="ro-RO"/>
        </w:rPr>
        <w:t>, acesta nu introduce recipientul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înainte ca el să fie adus în conformitate. În plus, atunci c</w:t>
      </w:r>
      <w:r w:rsidR="00127086"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nd recipientul prezintă un risc, importatorul informează producătorul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w:t>
      </w:r>
      <w:r w:rsidR="00BF3B0A"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BF3B0A" w:rsidRPr="00644133">
        <w:rPr>
          <w:rFonts w:ascii="Times New Roman" w:hAnsi="Times New Roman"/>
          <w:bCs/>
          <w:sz w:val="28"/>
          <w:szCs w:val="28"/>
          <w:lang w:val="ro-RO"/>
        </w:rPr>
        <w:t>ei</w:t>
      </w:r>
      <w:r w:rsidR="001F4F1A" w:rsidRPr="00644133">
        <w:rPr>
          <w:rFonts w:ascii="Times New Roman" w:hAnsi="Times New Roman"/>
          <w:sz w:val="28"/>
          <w:szCs w:val="28"/>
          <w:lang w:val="ro-RO"/>
        </w:rPr>
        <w:t>în acest sens.</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34</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Înainte de a introduce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un recipient la care produsul PS×V este mai mic sau egal cu 50 bar·l , importatorii </w:t>
      </w:r>
      <w:r w:rsidR="001A3202" w:rsidRPr="00644133">
        <w:rPr>
          <w:rFonts w:ascii="Times New Roman" w:hAnsi="Times New Roman"/>
          <w:sz w:val="28"/>
          <w:szCs w:val="28"/>
          <w:lang w:val="ro-RO"/>
        </w:rPr>
        <w:t xml:space="preserve">se </w:t>
      </w:r>
      <w:r w:rsidR="001F4F1A" w:rsidRPr="00644133">
        <w:rPr>
          <w:rFonts w:ascii="Times New Roman" w:hAnsi="Times New Roman"/>
          <w:sz w:val="28"/>
          <w:szCs w:val="28"/>
          <w:lang w:val="ro-RO"/>
        </w:rPr>
        <w:t xml:space="preserve">asigură că el a fost proiectat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fabricat în conformitate cu cele mai bune practici tehnologice, poartă inscrip</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prevăzute la pct.1.2 din </w:t>
      </w:r>
      <w:r w:rsidR="00127086" w:rsidRPr="00644133">
        <w:rPr>
          <w:rFonts w:ascii="Times New Roman" w:hAnsi="Times New Roman"/>
          <w:sz w:val="28"/>
          <w:szCs w:val="28"/>
          <w:lang w:val="ro-RO"/>
        </w:rPr>
        <w:t>Anexa nr.3 la prezenta Reglementare tehnică</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că producătorul a respectat cerin</w:t>
      </w:r>
      <w:r w:rsidR="00944DED" w:rsidRPr="00644133">
        <w:rPr>
          <w:rFonts w:ascii="Times New Roman" w:hAnsi="Times New Roman"/>
          <w:sz w:val="28"/>
          <w:szCs w:val="28"/>
          <w:lang w:val="ro-RO"/>
        </w:rPr>
        <w:t>ţ</w:t>
      </w:r>
      <w:r w:rsidR="004C3841" w:rsidRPr="00644133">
        <w:rPr>
          <w:rFonts w:ascii="Times New Roman" w:hAnsi="Times New Roman"/>
          <w:sz w:val="28"/>
          <w:szCs w:val="28"/>
          <w:lang w:val="ro-RO"/>
        </w:rPr>
        <w:t xml:space="preserve">ele stabilite la </w:t>
      </w:r>
      <w:r w:rsidR="00BF5025" w:rsidRPr="00644133">
        <w:rPr>
          <w:rFonts w:ascii="Times New Roman" w:hAnsi="Times New Roman"/>
          <w:sz w:val="28"/>
          <w:szCs w:val="28"/>
          <w:lang w:val="ro-RO"/>
        </w:rPr>
        <w:t>pct.</w:t>
      </w:r>
      <w:r w:rsidR="00692483" w:rsidRPr="00644133">
        <w:rPr>
          <w:rFonts w:ascii="Times New Roman" w:hAnsi="Times New Roman"/>
          <w:sz w:val="28"/>
          <w:szCs w:val="28"/>
          <w:lang w:val="ro-RO"/>
        </w:rPr>
        <w:t xml:space="preserve"> 23 și 24</w:t>
      </w:r>
      <w:r w:rsidR="00BF5025" w:rsidRPr="00644133">
        <w:rPr>
          <w:rFonts w:ascii="Times New Roman" w:hAnsi="Times New Roman"/>
          <w:sz w:val="28"/>
          <w:szCs w:val="28"/>
          <w:lang w:val="ro-RO"/>
        </w:rPr>
        <w:t>.</w:t>
      </w:r>
    </w:p>
    <w:p w:rsidR="001F4F1A" w:rsidRPr="00644133" w:rsidRDefault="001A791A" w:rsidP="009427C1">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35</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Importatorii indică pe recipient denumirea lor, denumirea lor comercială înregistrată sau marca lor înregistrată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 adresa po</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tală la care pot fi contacta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 sau, dacă acest lucru nu este posibil, într-un document care înso</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e</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te recipientul. Datele de contact sînt comunicate în limba de stat.</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36</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 Importatorii </w:t>
      </w:r>
      <w:r w:rsidR="001A3202" w:rsidRPr="00644133">
        <w:rPr>
          <w:rFonts w:ascii="Times New Roman" w:hAnsi="Times New Roman"/>
          <w:sz w:val="28"/>
          <w:szCs w:val="28"/>
          <w:lang w:val="ro-RO"/>
        </w:rPr>
        <w:t xml:space="preserve">se </w:t>
      </w:r>
      <w:r w:rsidR="001F4F1A" w:rsidRPr="00644133">
        <w:rPr>
          <w:rFonts w:ascii="Times New Roman" w:hAnsi="Times New Roman"/>
          <w:sz w:val="28"/>
          <w:szCs w:val="28"/>
          <w:lang w:val="ro-RO"/>
        </w:rPr>
        <w:t>asigură că recipientul este înso</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it de instruc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de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ionate la pct.2 în </w:t>
      </w:r>
      <w:r w:rsidR="00127086" w:rsidRPr="00644133">
        <w:rPr>
          <w:rFonts w:ascii="Times New Roman" w:hAnsi="Times New Roman"/>
          <w:sz w:val="28"/>
          <w:szCs w:val="28"/>
          <w:lang w:val="ro-RO"/>
        </w:rPr>
        <w:t>Anexa nr.3 la prezenta Reglementare tehnică</w:t>
      </w:r>
      <w:r w:rsidR="001F4F1A" w:rsidRPr="00644133">
        <w:rPr>
          <w:rFonts w:ascii="Times New Roman" w:hAnsi="Times New Roman"/>
          <w:sz w:val="28"/>
          <w:szCs w:val="28"/>
          <w:lang w:val="ro-RO"/>
        </w:rPr>
        <w:t>, în limba de stat.</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lastRenderedPageBreak/>
        <w:tab/>
      </w:r>
      <w:r w:rsidR="00C15381" w:rsidRPr="00644133">
        <w:rPr>
          <w:rFonts w:ascii="Times New Roman" w:hAnsi="Times New Roman"/>
          <w:b/>
          <w:sz w:val="28"/>
          <w:szCs w:val="28"/>
          <w:lang w:val="ro-RO"/>
        </w:rPr>
        <w:t>37</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Importatorii </w:t>
      </w:r>
      <w:r w:rsidR="001A3202" w:rsidRPr="00644133">
        <w:rPr>
          <w:rFonts w:ascii="Times New Roman" w:hAnsi="Times New Roman"/>
          <w:sz w:val="28"/>
          <w:szCs w:val="28"/>
          <w:lang w:val="ro-RO"/>
        </w:rPr>
        <w:t xml:space="preserve">se </w:t>
      </w:r>
      <w:r w:rsidR="001F4F1A" w:rsidRPr="00644133">
        <w:rPr>
          <w:rFonts w:ascii="Times New Roman" w:hAnsi="Times New Roman"/>
          <w:sz w:val="28"/>
          <w:szCs w:val="28"/>
          <w:lang w:val="ro-RO"/>
        </w:rPr>
        <w:t>asigură că, at</w:t>
      </w:r>
      <w:r w:rsidR="00A45710" w:rsidRPr="00644133">
        <w:rPr>
          <w:rFonts w:ascii="Times New Roman" w:hAnsi="Times New Roman"/>
          <w:sz w:val="28"/>
          <w:szCs w:val="28"/>
          <w:lang w:val="ro-RO"/>
        </w:rPr>
        <w:t>î</w:t>
      </w:r>
      <w:r w:rsidR="001F4F1A" w:rsidRPr="00644133">
        <w:rPr>
          <w:rFonts w:ascii="Times New Roman" w:hAnsi="Times New Roman"/>
          <w:sz w:val="28"/>
          <w:szCs w:val="28"/>
          <w:lang w:val="ro-RO"/>
        </w:rPr>
        <w:t>t timp c</w:t>
      </w:r>
      <w:r w:rsidR="00A45710" w:rsidRPr="00644133">
        <w:rPr>
          <w:rFonts w:ascii="Times New Roman" w:hAnsi="Times New Roman"/>
          <w:sz w:val="28"/>
          <w:szCs w:val="28"/>
          <w:lang w:val="ro-RO"/>
        </w:rPr>
        <w:t>î</w:t>
      </w:r>
      <w:r w:rsidR="001F4F1A" w:rsidRPr="00644133">
        <w:rPr>
          <w:rFonts w:ascii="Times New Roman" w:hAnsi="Times New Roman"/>
          <w:sz w:val="28"/>
          <w:szCs w:val="28"/>
          <w:lang w:val="ro-RO"/>
        </w:rPr>
        <w:t>t un recipient la care produsul PS×V este mai mare de 50 bar·l se află în responsabilitatea lor, condi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de depozitare sau transport al acestuia nu periclitează conformitatea sa cu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prevăzute în </w:t>
      </w:r>
      <w:r w:rsidR="00127086" w:rsidRPr="00644133">
        <w:rPr>
          <w:rFonts w:ascii="Times New Roman" w:hAnsi="Times New Roman"/>
          <w:sz w:val="28"/>
          <w:szCs w:val="28"/>
          <w:lang w:val="ro-RO"/>
        </w:rPr>
        <w:t>Anexa nr.1 la prezenta Reglementare tehnică.</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38</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În cazul în care acest lucru este considerat adecvat în raport cu riscurile prezentate de un recipient, importatorii testează prin e</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antionare recipientele puse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pentru a proteja sănătatea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a utilizatorilor finali, investighează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după caz, </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in un registru de pl</w:t>
      </w:r>
      <w:r w:rsidR="00736B7C"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ngeri, </w:t>
      </w:r>
      <w:r w:rsidR="00127086" w:rsidRPr="00644133">
        <w:rPr>
          <w:rFonts w:ascii="Times New Roman" w:hAnsi="Times New Roman"/>
          <w:sz w:val="28"/>
          <w:szCs w:val="28"/>
          <w:lang w:val="ro-RO"/>
        </w:rPr>
        <w:t xml:space="preserve">de </w:t>
      </w:r>
      <w:r w:rsidR="001F4F1A" w:rsidRPr="00644133">
        <w:rPr>
          <w:rFonts w:ascii="Times New Roman" w:hAnsi="Times New Roman"/>
          <w:sz w:val="28"/>
          <w:szCs w:val="28"/>
          <w:lang w:val="ro-RO"/>
        </w:rPr>
        <w:t xml:space="preserve">recipiente neconforme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w:t>
      </w:r>
      <w:r w:rsidR="00127086" w:rsidRPr="00644133">
        <w:rPr>
          <w:rFonts w:ascii="Times New Roman" w:hAnsi="Times New Roman"/>
          <w:sz w:val="28"/>
          <w:szCs w:val="28"/>
          <w:lang w:val="ro-RO"/>
        </w:rPr>
        <w:t xml:space="preserve">de </w:t>
      </w:r>
      <w:r w:rsidR="001F4F1A" w:rsidRPr="00644133">
        <w:rPr>
          <w:rFonts w:ascii="Times New Roman" w:hAnsi="Times New Roman"/>
          <w:sz w:val="28"/>
          <w:szCs w:val="28"/>
          <w:lang w:val="ro-RO"/>
        </w:rPr>
        <w:t xml:space="preserve">rechemări ale unor recipiente,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informează distribuitorii cu privire la orice astfel de activită</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 de monitorizare.</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39</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Importatorii care consideră sau au motive să creadă că un recipient pe care l-au introdus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nu este conform cu prezenta Reglementare tehnică iau de îndată măsurile corective necesare pentru a aduce respectivul recipient în conformitate</w:t>
      </w:r>
      <w:r w:rsidR="00A45710" w:rsidRPr="00644133">
        <w:rPr>
          <w:rFonts w:ascii="Times New Roman" w:hAnsi="Times New Roman"/>
          <w:sz w:val="28"/>
          <w:szCs w:val="28"/>
          <w:shd w:val="clear" w:color="auto" w:fill="FFFFFF"/>
          <w:lang w:val="ro-RO"/>
        </w:rPr>
        <w:t>cu cerin</w:t>
      </w:r>
      <w:r w:rsidR="00E1418F" w:rsidRPr="00644133">
        <w:rPr>
          <w:rFonts w:ascii="Times New Roman" w:hAnsi="Times New Roman"/>
          <w:sz w:val="28"/>
          <w:szCs w:val="28"/>
          <w:shd w:val="clear" w:color="auto" w:fill="FFFFFF"/>
          <w:lang w:val="ro-RO"/>
        </w:rPr>
        <w:t>ţ</w:t>
      </w:r>
      <w:r w:rsidR="00A45710" w:rsidRPr="00644133">
        <w:rPr>
          <w:rFonts w:ascii="Times New Roman" w:hAnsi="Times New Roman"/>
          <w:sz w:val="28"/>
          <w:szCs w:val="28"/>
          <w:shd w:val="clear" w:color="auto" w:fill="FFFFFF"/>
          <w:lang w:val="ro-RO"/>
        </w:rPr>
        <w:t>ele</w:t>
      </w:r>
      <w:r w:rsidR="00A45710" w:rsidRPr="00644133">
        <w:rPr>
          <w:rFonts w:ascii="Times New Roman" w:hAnsi="Times New Roman"/>
          <w:sz w:val="28"/>
          <w:szCs w:val="28"/>
          <w:lang w:val="ro-RO"/>
        </w:rPr>
        <w:t xml:space="preserve"> esen</w:t>
      </w:r>
      <w:r w:rsidR="00E1418F" w:rsidRPr="00644133">
        <w:rPr>
          <w:rFonts w:ascii="Times New Roman" w:hAnsi="Times New Roman"/>
          <w:sz w:val="28"/>
          <w:szCs w:val="28"/>
          <w:lang w:val="ro-RO"/>
        </w:rPr>
        <w:t>ţ</w:t>
      </w:r>
      <w:r w:rsidR="00A45710" w:rsidRPr="00644133">
        <w:rPr>
          <w:rFonts w:ascii="Times New Roman" w:hAnsi="Times New Roman"/>
          <w:sz w:val="28"/>
          <w:szCs w:val="28"/>
          <w:lang w:val="ro-RO"/>
        </w:rPr>
        <w:t>iale</w:t>
      </w:r>
      <w:r w:rsidR="001F4F1A" w:rsidRPr="00644133">
        <w:rPr>
          <w:rFonts w:ascii="Times New Roman" w:hAnsi="Times New Roman"/>
          <w:sz w:val="28"/>
          <w:szCs w:val="28"/>
          <w:lang w:val="ro-RO"/>
        </w:rPr>
        <w:t>,pentru a-l retrage sau pentru a-l rechema, după caz. În plus, în cazul în care recipientul prezintă un risc, importatorii informează imediat în acest sens</w:t>
      </w:r>
      <w:r w:rsidR="008A0F5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bCs/>
          <w:sz w:val="28"/>
          <w:szCs w:val="28"/>
          <w:lang w:val="ro-RO"/>
        </w:rPr>
        <w:t>,</w:t>
      </w:r>
      <w:r w:rsidR="001F4F1A" w:rsidRPr="00644133">
        <w:rPr>
          <w:rFonts w:ascii="Times New Roman" w:hAnsi="Times New Roman"/>
          <w:sz w:val="28"/>
          <w:szCs w:val="28"/>
          <w:lang w:val="ro-RO"/>
        </w:rPr>
        <w:t>indic</w:t>
      </w:r>
      <w:r w:rsidR="00736B7C"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nd detaliile, în special cu privire la neconformitate </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i la orice măsuri corective luate.</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40</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Pentru recipientele la care produsul PS×V este mai mare de 50 bar·l, importatorii păstrează o copie a declara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iei de conformitate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ia </w:t>
      </w:r>
      <w:r w:rsidR="008A0F5C" w:rsidRPr="00644133">
        <w:rPr>
          <w:rFonts w:ascii="Times New Roman" w:hAnsi="Times New Roman"/>
          <w:bCs/>
          <w:sz w:val="28"/>
          <w:szCs w:val="28"/>
          <w:lang w:val="ro-RO"/>
        </w:rPr>
        <w:t>autorită</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ii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bCs/>
          <w:sz w:val="28"/>
          <w:szCs w:val="28"/>
          <w:lang w:val="ro-RO"/>
        </w:rPr>
        <w:t>,</w:t>
      </w:r>
      <w:r w:rsidR="001F4F1A" w:rsidRPr="00644133">
        <w:rPr>
          <w:rFonts w:ascii="Times New Roman" w:hAnsi="Times New Roman"/>
          <w:sz w:val="28"/>
          <w:szCs w:val="28"/>
          <w:lang w:val="ro-RO"/>
        </w:rPr>
        <w:t xml:space="preserve"> pentru o perioadă de 10 ani după introducerea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a recipientului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w:t>
      </w:r>
      <w:r w:rsidR="001A3202" w:rsidRPr="00644133">
        <w:rPr>
          <w:rFonts w:ascii="Times New Roman" w:hAnsi="Times New Roman"/>
          <w:sz w:val="28"/>
          <w:szCs w:val="28"/>
          <w:lang w:val="ro-RO"/>
        </w:rPr>
        <w:t xml:space="preserve">se </w:t>
      </w:r>
      <w:r w:rsidR="001F4F1A" w:rsidRPr="00644133">
        <w:rPr>
          <w:rFonts w:ascii="Times New Roman" w:hAnsi="Times New Roman"/>
          <w:sz w:val="28"/>
          <w:szCs w:val="28"/>
          <w:lang w:val="ro-RO"/>
        </w:rPr>
        <w:t>asigură că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tehnică poate fi pusă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acest</w:t>
      </w:r>
      <w:r w:rsidR="00F01044" w:rsidRPr="00644133">
        <w:rPr>
          <w:rFonts w:ascii="Times New Roman" w:hAnsi="Times New Roman"/>
          <w:sz w:val="28"/>
          <w:szCs w:val="28"/>
          <w:lang w:val="ro-RO"/>
        </w:rPr>
        <w:t xml:space="preserve">ei </w:t>
      </w:r>
      <w:r w:rsidR="001F4F1A" w:rsidRPr="00644133">
        <w:rPr>
          <w:rFonts w:ascii="Times New Roman" w:hAnsi="Times New Roman"/>
          <w:sz w:val="28"/>
          <w:szCs w:val="28"/>
          <w:lang w:val="ro-RO"/>
        </w:rPr>
        <w:t>autorită</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 la cerere.</w:t>
      </w:r>
    </w:p>
    <w:p w:rsidR="001F4F1A" w:rsidRPr="00644133" w:rsidRDefault="001A791A"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41</w:t>
      </w:r>
      <w:r w:rsidR="00450C24"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Importatorii, în urma unei cereri motivate din partea </w:t>
      </w:r>
      <w:r w:rsidR="008A0F5C" w:rsidRPr="00644133">
        <w:rPr>
          <w:rFonts w:ascii="Times New Roman" w:hAnsi="Times New Roman"/>
          <w:bCs/>
          <w:sz w:val="28"/>
          <w:szCs w:val="28"/>
          <w:lang w:val="ro-RO"/>
        </w:rPr>
        <w:t>autorită</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ii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sz w:val="28"/>
          <w:szCs w:val="28"/>
          <w:lang w:val="ro-RO"/>
        </w:rPr>
        <w:t>, furnizează acesteia toate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documenta</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ia necesară, pe suport de h</w:t>
      </w:r>
      <w:r w:rsidR="00736B7C" w:rsidRPr="00644133">
        <w:rPr>
          <w:rFonts w:ascii="Times New Roman" w:hAnsi="Times New Roman"/>
          <w:sz w:val="28"/>
          <w:szCs w:val="28"/>
          <w:lang w:val="ro-RO"/>
        </w:rPr>
        <w:t>î</w:t>
      </w:r>
      <w:r w:rsidR="001F4F1A" w:rsidRPr="00644133">
        <w:rPr>
          <w:rFonts w:ascii="Times New Roman" w:hAnsi="Times New Roman"/>
          <w:sz w:val="28"/>
          <w:szCs w:val="28"/>
          <w:lang w:val="ro-RO"/>
        </w:rPr>
        <w:t>rtie sau în format electronic, pentru a demonstra conformitatea recipientului, în limba de stat. Ace</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tia cooperează cu </w:t>
      </w:r>
      <w:r w:rsidR="008A0F5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sz w:val="28"/>
          <w:szCs w:val="28"/>
          <w:lang w:val="ro-RO"/>
        </w:rPr>
        <w:t>, la cererea acestuia, cu privire la orice ac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iune întreprinsă pentru eliminarea riscurilor prezentate de recipientele pe care ace</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tia le-au introdus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w:t>
      </w:r>
    </w:p>
    <w:p w:rsidR="00F33663" w:rsidRPr="00644133" w:rsidRDefault="00F33663" w:rsidP="00F33663">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4-a</w:t>
      </w:r>
    </w:p>
    <w:p w:rsidR="001F4F1A" w:rsidRPr="00644133" w:rsidRDefault="001F4F1A" w:rsidP="002D2DDD">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Obliga</w:t>
      </w:r>
      <w:r w:rsidR="00E1418F" w:rsidRPr="00644133">
        <w:rPr>
          <w:rFonts w:ascii="Times New Roman" w:hAnsi="Times New Roman"/>
          <w:b/>
          <w:bCs/>
          <w:sz w:val="28"/>
          <w:szCs w:val="28"/>
          <w:lang w:val="ro-RO"/>
        </w:rPr>
        <w:t>ţ</w:t>
      </w:r>
      <w:r w:rsidRPr="00644133">
        <w:rPr>
          <w:rFonts w:ascii="Times New Roman" w:hAnsi="Times New Roman"/>
          <w:b/>
          <w:bCs/>
          <w:sz w:val="28"/>
          <w:szCs w:val="28"/>
          <w:lang w:val="ro-RO"/>
        </w:rPr>
        <w:t>iile distribuitorilor</w:t>
      </w:r>
    </w:p>
    <w:p w:rsidR="001F4F1A" w:rsidRPr="00644133" w:rsidRDefault="00F33663" w:rsidP="00C27A8B">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42</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Distribuitorii pun la dispozi</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recipiente care satisfac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ele prezentei </w:t>
      </w:r>
      <w:r w:rsidR="008A0F5C" w:rsidRPr="00644133">
        <w:rPr>
          <w:rFonts w:ascii="Times New Roman" w:hAnsi="Times New Roman"/>
          <w:sz w:val="28"/>
          <w:szCs w:val="28"/>
          <w:lang w:val="ro-RO"/>
        </w:rPr>
        <w:t>R</w:t>
      </w:r>
      <w:r w:rsidR="001F4F1A" w:rsidRPr="00644133">
        <w:rPr>
          <w:rFonts w:ascii="Times New Roman" w:hAnsi="Times New Roman"/>
          <w:sz w:val="28"/>
          <w:szCs w:val="28"/>
          <w:lang w:val="ro-RO"/>
        </w:rPr>
        <w:t>eglementări tehnice.</w:t>
      </w:r>
    </w:p>
    <w:p w:rsidR="00F33663" w:rsidRPr="00644133" w:rsidRDefault="00C15381" w:rsidP="00CD0865">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43</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Înainte de a pune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un recipient la care produsul PS×V este mai mare de 50 bar·l, distribuitorii verifică dacă recipientul poartă marcajul CE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inscrip</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prevăzute la pct.1 în </w:t>
      </w:r>
      <w:r w:rsidR="00F33663" w:rsidRPr="00644133">
        <w:rPr>
          <w:rFonts w:ascii="Times New Roman" w:hAnsi="Times New Roman"/>
          <w:sz w:val="28"/>
          <w:szCs w:val="28"/>
          <w:lang w:val="ro-RO"/>
        </w:rPr>
        <w:t>Anexa nr.3 la prezenta Reglementare tehnică</w:t>
      </w:r>
      <w:r w:rsidR="001F4F1A" w:rsidRPr="00644133">
        <w:rPr>
          <w:rFonts w:ascii="Times New Roman" w:hAnsi="Times New Roman"/>
          <w:sz w:val="28"/>
          <w:szCs w:val="28"/>
          <w:lang w:val="ro-RO"/>
        </w:rPr>
        <w:t>, dacă acesta este înso</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it de documentele necesare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de instruc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privind siguran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a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ionate la pct.2 în </w:t>
      </w:r>
      <w:r w:rsidR="00F33663" w:rsidRPr="00644133">
        <w:rPr>
          <w:rFonts w:ascii="Times New Roman" w:hAnsi="Times New Roman"/>
          <w:sz w:val="28"/>
          <w:szCs w:val="28"/>
          <w:lang w:val="ro-RO"/>
        </w:rPr>
        <w:t>Anexa nr.3 la prezenta Reglementare tehnică</w:t>
      </w:r>
      <w:r w:rsidR="001F4F1A" w:rsidRPr="00644133">
        <w:rPr>
          <w:rFonts w:ascii="Times New Roman" w:hAnsi="Times New Roman"/>
          <w:sz w:val="28"/>
          <w:szCs w:val="28"/>
          <w:lang w:val="ro-RO"/>
        </w:rPr>
        <w:t xml:space="preserve">, în limba de stat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dacă producătorul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importatorul au respectat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ele prevăzute la </w:t>
      </w:r>
      <w:r w:rsidR="00BF5025" w:rsidRPr="00644133">
        <w:rPr>
          <w:rFonts w:ascii="Times New Roman" w:hAnsi="Times New Roman"/>
          <w:sz w:val="28"/>
          <w:szCs w:val="28"/>
          <w:lang w:val="ro-RO"/>
        </w:rPr>
        <w:t>pct.</w:t>
      </w:r>
      <w:r w:rsidR="00692483" w:rsidRPr="00644133">
        <w:rPr>
          <w:rFonts w:ascii="Times New Roman" w:hAnsi="Times New Roman"/>
          <w:sz w:val="28"/>
          <w:szCs w:val="28"/>
          <w:lang w:val="ro-RO"/>
        </w:rPr>
        <w:t xml:space="preserve"> 23 și 24</w:t>
      </w:r>
      <w:r w:rsidR="005965EB" w:rsidRPr="00644133">
        <w:rPr>
          <w:rFonts w:ascii="Times New Roman" w:hAnsi="Times New Roman"/>
          <w:sz w:val="28"/>
          <w:szCs w:val="28"/>
          <w:lang w:val="ro-RO"/>
        </w:rPr>
        <w:t>ş</w:t>
      </w:r>
      <w:r w:rsidR="001476B1" w:rsidRPr="00644133">
        <w:rPr>
          <w:rFonts w:ascii="Times New Roman" w:hAnsi="Times New Roman"/>
          <w:sz w:val="28"/>
          <w:szCs w:val="28"/>
          <w:lang w:val="ro-RO"/>
        </w:rPr>
        <w:t>i respectiv la pct.</w:t>
      </w:r>
      <w:r w:rsidR="00692483" w:rsidRPr="00644133">
        <w:rPr>
          <w:rFonts w:ascii="Times New Roman" w:hAnsi="Times New Roman"/>
          <w:sz w:val="28"/>
          <w:szCs w:val="28"/>
          <w:lang w:val="ro-RO"/>
        </w:rPr>
        <w:t>35</w:t>
      </w:r>
    </w:p>
    <w:p w:rsidR="001F4F1A" w:rsidRPr="00644133" w:rsidRDefault="00C15381" w:rsidP="00B30E33">
      <w:pPr>
        <w:pStyle w:val="CommentText"/>
        <w:tabs>
          <w:tab w:val="left" w:pos="567"/>
        </w:tabs>
        <w:spacing w:after="0" w:line="240" w:lineRule="auto"/>
        <w:jc w:val="both"/>
        <w:rPr>
          <w:rFonts w:ascii="Times New Roman" w:hAnsi="Times New Roman"/>
          <w:bCs/>
          <w:sz w:val="28"/>
          <w:szCs w:val="28"/>
          <w:lang w:val="ro-RO"/>
        </w:rPr>
      </w:pPr>
      <w:r w:rsidRPr="00644133">
        <w:rPr>
          <w:rFonts w:ascii="Times New Roman" w:hAnsi="Times New Roman"/>
          <w:b/>
          <w:sz w:val="28"/>
          <w:szCs w:val="28"/>
          <w:lang w:val="ro-RO"/>
        </w:rPr>
        <w:t>44</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Dacă un distribuitor consideră sau are motive să creadă că un recipient la care produsul PS×V este mai mare de 50 bar·l nu este conform cu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prevăzute în anexa nr.1, acesta nu pune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recipientul înainte ca el să fie adus în conformitate. Mai mult, atunci c</w:t>
      </w:r>
      <w:r w:rsidR="00F175F5"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nd recipientul prezintă un risc, distribuitorul informează producătorul sau importatorul în acest sens, precum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w:t>
      </w:r>
      <w:r w:rsidR="008A0F5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450C24" w:rsidRPr="00644133">
        <w:rPr>
          <w:rFonts w:ascii="Times New Roman" w:hAnsi="Times New Roman"/>
          <w:bCs/>
          <w:sz w:val="28"/>
          <w:szCs w:val="28"/>
          <w:lang w:val="ro-RO"/>
        </w:rPr>
        <w:t>.</w:t>
      </w:r>
    </w:p>
    <w:p w:rsidR="001F4F1A" w:rsidRPr="00644133" w:rsidRDefault="00F33663"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15381" w:rsidRPr="00644133">
        <w:rPr>
          <w:rFonts w:ascii="Times New Roman" w:hAnsi="Times New Roman"/>
          <w:b/>
          <w:sz w:val="28"/>
          <w:szCs w:val="28"/>
          <w:lang w:val="ro-RO"/>
        </w:rPr>
        <w:t>45</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Înainte de a introduce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 un recipient la care produsul PS×V este mai mic sau egal cu 50 bar·l, distribuitorii se asigură că acesta poartă inscrip</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prevăzute la pct.1.2 în </w:t>
      </w:r>
      <w:r w:rsidR="00F175F5" w:rsidRPr="00644133">
        <w:rPr>
          <w:rFonts w:ascii="Times New Roman" w:hAnsi="Times New Roman"/>
          <w:sz w:val="28"/>
          <w:szCs w:val="28"/>
          <w:lang w:val="ro-RO"/>
        </w:rPr>
        <w:t>Anexa nr.3 la prezenta Reglementare tehnică</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este înso</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it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de instruc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iunile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privind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a men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ionate la pct.2 în </w:t>
      </w:r>
      <w:r w:rsidR="00F175F5" w:rsidRPr="00644133">
        <w:rPr>
          <w:rFonts w:ascii="Times New Roman" w:hAnsi="Times New Roman"/>
          <w:sz w:val="28"/>
          <w:szCs w:val="28"/>
          <w:lang w:val="ro-RO"/>
        </w:rPr>
        <w:t>Anexa nr.3 la prezenta Reglementare tehnică</w:t>
      </w:r>
      <w:r w:rsidR="001F4F1A" w:rsidRPr="00644133">
        <w:rPr>
          <w:rFonts w:ascii="Times New Roman" w:hAnsi="Times New Roman"/>
          <w:sz w:val="28"/>
          <w:szCs w:val="28"/>
          <w:lang w:val="ro-RO"/>
        </w:rPr>
        <w:t xml:space="preserve">, în limba </w:t>
      </w:r>
      <w:r w:rsidR="001F4F1A" w:rsidRPr="00644133">
        <w:rPr>
          <w:rFonts w:ascii="Times New Roman" w:hAnsi="Times New Roman"/>
          <w:sz w:val="28"/>
          <w:szCs w:val="28"/>
          <w:lang w:val="ro-RO"/>
        </w:rPr>
        <w:lastRenderedPageBreak/>
        <w:t xml:space="preserve">de stat,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i că producătorul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importatorul au respectat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ele stabilite la </w:t>
      </w:r>
      <w:r w:rsidR="00BF5025" w:rsidRPr="00644133">
        <w:rPr>
          <w:rFonts w:ascii="Times New Roman" w:hAnsi="Times New Roman"/>
          <w:sz w:val="28"/>
          <w:szCs w:val="28"/>
          <w:lang w:val="ro-RO"/>
        </w:rPr>
        <w:t>pct.</w:t>
      </w:r>
      <w:r w:rsidR="00692483" w:rsidRPr="00644133">
        <w:rPr>
          <w:rFonts w:ascii="Times New Roman" w:hAnsi="Times New Roman"/>
          <w:sz w:val="28"/>
          <w:szCs w:val="28"/>
          <w:lang w:val="ro-RO"/>
        </w:rPr>
        <w:t xml:space="preserve"> 23 și 24şi respectiv la pct.35</w:t>
      </w:r>
      <w:r w:rsidR="00BF5025" w:rsidRPr="00644133">
        <w:rPr>
          <w:rFonts w:ascii="Times New Roman" w:hAnsi="Times New Roman"/>
          <w:sz w:val="28"/>
          <w:szCs w:val="28"/>
          <w:lang w:val="ro-RO"/>
        </w:rPr>
        <w:t>.</w:t>
      </w:r>
    </w:p>
    <w:p w:rsidR="001F4F1A" w:rsidRPr="00644133" w:rsidRDefault="00F33663" w:rsidP="007E4E9F">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46</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Distribuitorii </w:t>
      </w:r>
      <w:r w:rsidR="001A3202" w:rsidRPr="00644133">
        <w:rPr>
          <w:rFonts w:ascii="Times New Roman" w:hAnsi="Times New Roman"/>
          <w:sz w:val="28"/>
          <w:szCs w:val="28"/>
          <w:lang w:val="ro-RO"/>
        </w:rPr>
        <w:t xml:space="preserve">se </w:t>
      </w:r>
      <w:r w:rsidR="001F4F1A" w:rsidRPr="00644133">
        <w:rPr>
          <w:rFonts w:ascii="Times New Roman" w:hAnsi="Times New Roman"/>
          <w:sz w:val="28"/>
          <w:szCs w:val="28"/>
          <w:lang w:val="ro-RO"/>
        </w:rPr>
        <w:t>asigură că, at</w:t>
      </w:r>
      <w:r w:rsidR="00736B7C" w:rsidRPr="00644133">
        <w:rPr>
          <w:rFonts w:ascii="Times New Roman" w:hAnsi="Times New Roman"/>
          <w:sz w:val="28"/>
          <w:szCs w:val="28"/>
          <w:lang w:val="ro-RO"/>
        </w:rPr>
        <w:t>î</w:t>
      </w:r>
      <w:r w:rsidR="001F4F1A" w:rsidRPr="00644133">
        <w:rPr>
          <w:rFonts w:ascii="Times New Roman" w:hAnsi="Times New Roman"/>
          <w:sz w:val="28"/>
          <w:szCs w:val="28"/>
          <w:lang w:val="ro-RO"/>
        </w:rPr>
        <w:t>t timp c</w:t>
      </w:r>
      <w:r w:rsidR="00F175F5" w:rsidRPr="00644133">
        <w:rPr>
          <w:rFonts w:ascii="Times New Roman" w:hAnsi="Times New Roman"/>
          <w:sz w:val="28"/>
          <w:szCs w:val="28"/>
          <w:lang w:val="ro-RO"/>
        </w:rPr>
        <w:t>î</w:t>
      </w:r>
      <w:r w:rsidR="001F4F1A" w:rsidRPr="00644133">
        <w:rPr>
          <w:rFonts w:ascii="Times New Roman" w:hAnsi="Times New Roman"/>
          <w:sz w:val="28"/>
          <w:szCs w:val="28"/>
          <w:lang w:val="ro-RO"/>
        </w:rPr>
        <w:t>t un recipient la care produsul PS×V este mai mare de 50 bar·l se află în responsabilitatea lor, condi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de depozitare sau transport al acestuia nu periclitează conformitatea sa cu cerin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prevăzute în </w:t>
      </w:r>
      <w:r w:rsidR="00F175F5" w:rsidRPr="00644133">
        <w:rPr>
          <w:rFonts w:ascii="Times New Roman" w:hAnsi="Times New Roman"/>
          <w:sz w:val="28"/>
          <w:szCs w:val="28"/>
          <w:lang w:val="ro-RO"/>
        </w:rPr>
        <w:t>Anexa nr.1 la prezenta Reglementare tehnică.</w:t>
      </w:r>
    </w:p>
    <w:p w:rsidR="001F4F1A" w:rsidRPr="00644133" w:rsidRDefault="00F33663" w:rsidP="007E4E9F">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47</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Distribuitorii care consideră sau au motive să creadă că un recipient pe care l-au pus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ă nu este conform cu prezenta Reglementare tehnică iau de îndată măsurile corective necesare pentru a aduce respectivul recipient în conformitate, pentru a-l retrage sau pentru a-l rechema, după caz. În plus, în cazul în care recipientul prezintă un risc, distribuitorii informează imediat în acest sens </w:t>
      </w:r>
      <w:r w:rsidR="008A0F5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sz w:val="28"/>
          <w:szCs w:val="28"/>
          <w:lang w:val="ro-RO"/>
        </w:rPr>
        <w:t>, indic</w:t>
      </w:r>
      <w:r w:rsidR="00736B7C" w:rsidRPr="00644133">
        <w:rPr>
          <w:rFonts w:ascii="Times New Roman" w:hAnsi="Times New Roman"/>
          <w:sz w:val="28"/>
          <w:szCs w:val="28"/>
          <w:lang w:val="ro-RO"/>
        </w:rPr>
        <w:t>î</w:t>
      </w:r>
      <w:r w:rsidR="001F4F1A" w:rsidRPr="00644133">
        <w:rPr>
          <w:rFonts w:ascii="Times New Roman" w:hAnsi="Times New Roman"/>
          <w:sz w:val="28"/>
          <w:szCs w:val="28"/>
          <w:lang w:val="ro-RO"/>
        </w:rPr>
        <w:t xml:space="preserve">nd detaliile, în special cu privire la neconformitate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la orice măsuri corective luate.</w:t>
      </w:r>
    </w:p>
    <w:p w:rsidR="001F4F1A" w:rsidRPr="00644133" w:rsidRDefault="00F33663"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15381" w:rsidRPr="00644133">
        <w:rPr>
          <w:rFonts w:ascii="Times New Roman" w:hAnsi="Times New Roman"/>
          <w:b/>
          <w:sz w:val="28"/>
          <w:szCs w:val="28"/>
          <w:lang w:val="ro-RO"/>
        </w:rPr>
        <w:t>48</w:t>
      </w:r>
      <w:r w:rsidR="00C04D82" w:rsidRPr="00644133">
        <w:rPr>
          <w:rFonts w:ascii="Times New Roman" w:hAnsi="Times New Roman"/>
          <w:b/>
          <w:sz w:val="28"/>
          <w:szCs w:val="28"/>
          <w:lang w:val="ro-RO"/>
        </w:rPr>
        <w:t>.</w:t>
      </w:r>
      <w:r w:rsidR="001F4F1A" w:rsidRPr="00644133">
        <w:rPr>
          <w:rFonts w:ascii="Times New Roman" w:hAnsi="Times New Roman"/>
          <w:sz w:val="28"/>
          <w:szCs w:val="28"/>
          <w:lang w:val="ro-RO"/>
        </w:rPr>
        <w:t xml:space="preserve"> Distribuitorii, la cererea motivată a </w:t>
      </w:r>
      <w:r w:rsidR="008A0F5C" w:rsidRPr="00644133">
        <w:rPr>
          <w:rFonts w:ascii="Times New Roman" w:hAnsi="Times New Roman"/>
          <w:bCs/>
          <w:sz w:val="28"/>
          <w:szCs w:val="28"/>
          <w:lang w:val="ro-RO"/>
        </w:rPr>
        <w:t>autorită</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ii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sz w:val="28"/>
          <w:szCs w:val="28"/>
          <w:lang w:val="ro-RO"/>
        </w:rPr>
        <w:t>, furnizează acesteia toate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iile </w:t>
      </w:r>
      <w:r w:rsidR="005965EB" w:rsidRPr="00644133">
        <w:rPr>
          <w:rFonts w:ascii="Times New Roman" w:hAnsi="Times New Roman"/>
          <w:sz w:val="28"/>
          <w:szCs w:val="28"/>
          <w:lang w:val="ro-RO"/>
        </w:rPr>
        <w:t>ş</w:t>
      </w:r>
      <w:r w:rsidR="001F4F1A" w:rsidRPr="00644133">
        <w:rPr>
          <w:rFonts w:ascii="Times New Roman" w:hAnsi="Times New Roman"/>
          <w:sz w:val="28"/>
          <w:szCs w:val="28"/>
          <w:lang w:val="ro-RO"/>
        </w:rPr>
        <w:t>i documenta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ia necesară, pe suport de h</w:t>
      </w:r>
      <w:r w:rsidR="00736B7C" w:rsidRPr="00644133">
        <w:rPr>
          <w:rFonts w:ascii="Times New Roman" w:hAnsi="Times New Roman"/>
          <w:sz w:val="28"/>
          <w:szCs w:val="28"/>
          <w:lang w:val="ro-RO"/>
        </w:rPr>
        <w:t>î</w:t>
      </w:r>
      <w:r w:rsidR="001F4F1A" w:rsidRPr="00644133">
        <w:rPr>
          <w:rFonts w:ascii="Times New Roman" w:hAnsi="Times New Roman"/>
          <w:sz w:val="28"/>
          <w:szCs w:val="28"/>
          <w:lang w:val="ro-RO"/>
        </w:rPr>
        <w:t>rtie sau în format electronic, pentru a demonstra conformitatea recipientului</w:t>
      </w:r>
      <w:r w:rsidR="00D97F55" w:rsidRPr="00644133">
        <w:rPr>
          <w:rFonts w:ascii="Times New Roman" w:hAnsi="Times New Roman"/>
          <w:sz w:val="28"/>
          <w:szCs w:val="28"/>
          <w:lang w:val="ro-RO"/>
        </w:rPr>
        <w:t>, în limba de stat</w:t>
      </w:r>
      <w:r w:rsidR="001F4F1A" w:rsidRPr="00644133">
        <w:rPr>
          <w:rFonts w:ascii="Times New Roman" w:hAnsi="Times New Roman"/>
          <w:sz w:val="28"/>
          <w:szCs w:val="28"/>
          <w:lang w:val="ro-RO"/>
        </w:rPr>
        <w:t>. Ace</w:t>
      </w:r>
      <w:r w:rsidR="00364AA6" w:rsidRPr="00644133">
        <w:rPr>
          <w:rFonts w:ascii="Times New Roman" w:hAnsi="Times New Roman"/>
          <w:sz w:val="28"/>
          <w:szCs w:val="28"/>
          <w:lang w:val="ro-RO"/>
        </w:rPr>
        <w:t>ş</w:t>
      </w:r>
      <w:r w:rsidR="001F4F1A" w:rsidRPr="00644133">
        <w:rPr>
          <w:rFonts w:ascii="Times New Roman" w:hAnsi="Times New Roman"/>
          <w:sz w:val="28"/>
          <w:szCs w:val="28"/>
          <w:lang w:val="ro-RO"/>
        </w:rPr>
        <w:t xml:space="preserve">tia cooperează cu </w:t>
      </w:r>
      <w:r w:rsidR="008A0F5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8A0F5C" w:rsidRPr="00644133">
        <w:rPr>
          <w:rFonts w:ascii="Times New Roman" w:hAnsi="Times New Roman"/>
          <w:bCs/>
          <w:sz w:val="28"/>
          <w:szCs w:val="28"/>
          <w:lang w:val="ro-RO"/>
        </w:rPr>
        <w:t>ei</w:t>
      </w:r>
      <w:r w:rsidR="001F4F1A" w:rsidRPr="00644133">
        <w:rPr>
          <w:rFonts w:ascii="Times New Roman" w:hAnsi="Times New Roman"/>
          <w:sz w:val="28"/>
          <w:szCs w:val="28"/>
          <w:lang w:val="ro-RO"/>
        </w:rPr>
        <w:t xml:space="preserve"> la cererea acest</w:t>
      </w:r>
      <w:r w:rsidR="00450C24" w:rsidRPr="00644133">
        <w:rPr>
          <w:rFonts w:ascii="Times New Roman" w:hAnsi="Times New Roman"/>
          <w:sz w:val="28"/>
          <w:szCs w:val="28"/>
          <w:lang w:val="ro-RO"/>
        </w:rPr>
        <w:t>e</w:t>
      </w:r>
      <w:r w:rsidR="001F4F1A" w:rsidRPr="00644133">
        <w:rPr>
          <w:rFonts w:ascii="Times New Roman" w:hAnsi="Times New Roman"/>
          <w:sz w:val="28"/>
          <w:szCs w:val="28"/>
          <w:lang w:val="ro-RO"/>
        </w:rPr>
        <w:t>ia, cu privire la orice ac</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iune întreprinsă pentru eliminarea riscurilor prezentate de recipientele pe care le-au pus la dispozi</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ă.</w:t>
      </w:r>
    </w:p>
    <w:p w:rsidR="00F33663" w:rsidRPr="00644133" w:rsidRDefault="00F33663" w:rsidP="00F33663">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a </w:t>
      </w:r>
      <w:r w:rsidR="002135B9" w:rsidRPr="00644133">
        <w:rPr>
          <w:sz w:val="28"/>
          <w:szCs w:val="28"/>
          <w:lang w:val="en-US"/>
        </w:rPr>
        <w:t>5</w:t>
      </w:r>
      <w:r w:rsidRPr="00644133">
        <w:rPr>
          <w:sz w:val="28"/>
          <w:szCs w:val="28"/>
          <w:lang w:val="ro-RO"/>
        </w:rPr>
        <w:t>-a</w:t>
      </w:r>
    </w:p>
    <w:p w:rsidR="001F4F1A" w:rsidRPr="00644133" w:rsidRDefault="001F4F1A" w:rsidP="00F33663">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Identificarea agen</w:t>
      </w:r>
      <w:r w:rsidR="00E1418F" w:rsidRPr="00644133">
        <w:rPr>
          <w:rFonts w:ascii="Times New Roman" w:hAnsi="Times New Roman"/>
          <w:b/>
          <w:bCs/>
          <w:sz w:val="28"/>
          <w:szCs w:val="28"/>
          <w:lang w:val="ro-RO"/>
        </w:rPr>
        <w:t>ţ</w:t>
      </w:r>
      <w:r w:rsidRPr="00644133">
        <w:rPr>
          <w:rFonts w:ascii="Times New Roman" w:hAnsi="Times New Roman"/>
          <w:b/>
          <w:bCs/>
          <w:sz w:val="28"/>
          <w:szCs w:val="28"/>
          <w:lang w:val="ro-RO"/>
        </w:rPr>
        <w:t>ilor economici</w:t>
      </w:r>
    </w:p>
    <w:p w:rsidR="001F4F1A" w:rsidRPr="00644133" w:rsidRDefault="00F33663" w:rsidP="002D2DD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04D82" w:rsidRPr="00644133">
        <w:rPr>
          <w:rFonts w:ascii="Times New Roman" w:hAnsi="Times New Roman"/>
          <w:b/>
          <w:sz w:val="28"/>
          <w:szCs w:val="28"/>
          <w:lang w:val="ro-RO"/>
        </w:rPr>
        <w:t>49.</w:t>
      </w:r>
      <w:r w:rsidR="001F4F1A" w:rsidRPr="00644133">
        <w:rPr>
          <w:rFonts w:ascii="Times New Roman" w:hAnsi="Times New Roman"/>
          <w:sz w:val="28"/>
          <w:szCs w:val="28"/>
          <w:lang w:val="ro-RO"/>
        </w:rPr>
        <w:t xml:space="preserve"> Agen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 xml:space="preserve">ii economici transmit la cerere, către </w:t>
      </w:r>
      <w:r w:rsidR="00514518"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514518" w:rsidRPr="00644133">
        <w:rPr>
          <w:rFonts w:ascii="Times New Roman" w:hAnsi="Times New Roman"/>
          <w:bCs/>
          <w:sz w:val="28"/>
          <w:szCs w:val="28"/>
          <w:lang w:val="ro-RO"/>
        </w:rPr>
        <w:t>ei</w:t>
      </w:r>
      <w:r w:rsidR="001F4F1A" w:rsidRPr="00644133">
        <w:rPr>
          <w:rFonts w:ascii="Times New Roman" w:hAnsi="Times New Roman"/>
          <w:sz w:val="28"/>
          <w:szCs w:val="28"/>
          <w:lang w:val="ro-RO"/>
        </w:rPr>
        <w:t>datele de identificare ale:</w:t>
      </w:r>
    </w:p>
    <w:p w:rsidR="00514518" w:rsidRPr="00644133" w:rsidRDefault="00514518" w:rsidP="00514518">
      <w:pPr>
        <w:tabs>
          <w:tab w:val="left" w:pos="567"/>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a) oricărui agent economic care le-a furnizat un recipient;</w:t>
      </w:r>
    </w:p>
    <w:p w:rsidR="00514518" w:rsidRPr="00644133" w:rsidRDefault="00514518" w:rsidP="00514518">
      <w:pPr>
        <w:tabs>
          <w:tab w:val="left" w:pos="567"/>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b) oricărui agent economic căruia i-au furnizat un recipient.</w:t>
      </w:r>
    </w:p>
    <w:p w:rsidR="00FA7AFF" w:rsidRPr="00644133" w:rsidRDefault="000E2243" w:rsidP="008719CE">
      <w:pPr>
        <w:tabs>
          <w:tab w:val="left" w:pos="567"/>
        </w:tabs>
        <w:spacing w:after="0" w:line="240" w:lineRule="auto"/>
        <w:jc w:val="both"/>
        <w:rPr>
          <w:rFonts w:ascii="Times New Roman" w:hAnsi="Times New Roman"/>
          <w:b/>
          <w:bCs/>
          <w:sz w:val="28"/>
          <w:szCs w:val="28"/>
          <w:lang w:val="ro-RO"/>
        </w:rPr>
      </w:pPr>
      <w:r w:rsidRPr="00644133">
        <w:rPr>
          <w:rFonts w:ascii="Times New Roman" w:hAnsi="Times New Roman"/>
          <w:b/>
          <w:sz w:val="28"/>
          <w:szCs w:val="28"/>
          <w:lang w:val="ro-RO"/>
        </w:rPr>
        <w:tab/>
      </w:r>
      <w:r w:rsidR="00C04D82" w:rsidRPr="00644133">
        <w:rPr>
          <w:rFonts w:ascii="Times New Roman" w:hAnsi="Times New Roman"/>
          <w:b/>
          <w:sz w:val="28"/>
          <w:szCs w:val="28"/>
          <w:lang w:val="ro-RO"/>
        </w:rPr>
        <w:t>50.</w:t>
      </w:r>
      <w:r w:rsidR="001F4F1A" w:rsidRPr="00644133">
        <w:rPr>
          <w:rFonts w:ascii="Times New Roman" w:hAnsi="Times New Roman"/>
          <w:sz w:val="28"/>
          <w:szCs w:val="28"/>
          <w:lang w:val="ro-RO"/>
        </w:rPr>
        <w:t>Agen</w:t>
      </w:r>
      <w:r w:rsidR="00E1418F" w:rsidRPr="00644133">
        <w:rPr>
          <w:rFonts w:ascii="Times New Roman" w:hAnsi="Times New Roman"/>
          <w:sz w:val="28"/>
          <w:szCs w:val="28"/>
          <w:lang w:val="ro-RO"/>
        </w:rPr>
        <w:t>ţ</w:t>
      </w:r>
      <w:r w:rsidR="001F4F1A" w:rsidRPr="00644133">
        <w:rPr>
          <w:rFonts w:ascii="Times New Roman" w:hAnsi="Times New Roman"/>
          <w:sz w:val="28"/>
          <w:szCs w:val="28"/>
          <w:lang w:val="ro-RO"/>
        </w:rPr>
        <w:t>ii economici trebuie să poată prezenta informa</w:t>
      </w:r>
      <w:r w:rsidR="00944DED" w:rsidRPr="00644133">
        <w:rPr>
          <w:rFonts w:ascii="Times New Roman" w:hAnsi="Times New Roman"/>
          <w:sz w:val="28"/>
          <w:szCs w:val="28"/>
          <w:lang w:val="ro-RO"/>
        </w:rPr>
        <w:t>ţ</w:t>
      </w:r>
      <w:r w:rsidR="001F4F1A" w:rsidRPr="00644133">
        <w:rPr>
          <w:rFonts w:ascii="Times New Roman" w:hAnsi="Times New Roman"/>
          <w:sz w:val="28"/>
          <w:szCs w:val="28"/>
          <w:lang w:val="ro-RO"/>
        </w:rPr>
        <w:t>iile prevăzute la</w:t>
      </w:r>
      <w:r w:rsidR="00F175F5" w:rsidRPr="00644133">
        <w:rPr>
          <w:rFonts w:ascii="Times New Roman" w:hAnsi="Times New Roman"/>
          <w:sz w:val="28"/>
          <w:szCs w:val="28"/>
          <w:lang w:val="ro-RO"/>
        </w:rPr>
        <w:t>pct.</w:t>
      </w:r>
      <w:r w:rsidR="006E12EE" w:rsidRPr="00644133">
        <w:rPr>
          <w:rFonts w:ascii="Times New Roman" w:hAnsi="Times New Roman"/>
          <w:sz w:val="28"/>
          <w:szCs w:val="28"/>
          <w:lang w:val="ro-RO"/>
        </w:rPr>
        <w:t>49</w:t>
      </w:r>
      <w:r w:rsidR="001F4F1A" w:rsidRPr="00644133">
        <w:rPr>
          <w:rFonts w:ascii="Times New Roman" w:hAnsi="Times New Roman"/>
          <w:sz w:val="28"/>
          <w:szCs w:val="28"/>
          <w:lang w:val="ro-RO"/>
        </w:rPr>
        <w:t xml:space="preserve">timp de 10 ani după ce le-a fost furnizat recipientul </w:t>
      </w:r>
      <w:r w:rsidR="00F175F5" w:rsidRPr="00644133">
        <w:rPr>
          <w:rFonts w:ascii="Times New Roman" w:hAnsi="Times New Roman"/>
          <w:sz w:val="28"/>
          <w:szCs w:val="28"/>
          <w:lang w:val="ro-RO"/>
        </w:rPr>
        <w:t>sau după</w:t>
      </w:r>
      <w:r w:rsidR="001F4F1A" w:rsidRPr="00644133">
        <w:rPr>
          <w:rFonts w:ascii="Times New Roman" w:hAnsi="Times New Roman"/>
          <w:sz w:val="28"/>
          <w:szCs w:val="28"/>
          <w:lang w:val="ro-RO"/>
        </w:rPr>
        <w:t xml:space="preserve"> ce au furnizat recipientul.</w:t>
      </w:r>
    </w:p>
    <w:p w:rsidR="008F51CD" w:rsidRPr="00644133" w:rsidRDefault="008F51CD" w:rsidP="002D2DDD">
      <w:pPr>
        <w:tabs>
          <w:tab w:val="left" w:pos="567"/>
        </w:tabs>
        <w:spacing w:after="0" w:line="240" w:lineRule="auto"/>
        <w:jc w:val="center"/>
        <w:rPr>
          <w:rFonts w:ascii="Times New Roman" w:hAnsi="Times New Roman"/>
          <w:b/>
          <w:bCs/>
          <w:sz w:val="28"/>
          <w:szCs w:val="28"/>
          <w:lang w:val="ro-RO"/>
        </w:rPr>
      </w:pPr>
    </w:p>
    <w:p w:rsidR="00FA7AFF" w:rsidRPr="00644133" w:rsidRDefault="00FA7AFF" w:rsidP="002D2DDD">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C</w:t>
      </w:r>
      <w:r w:rsidR="00F175F5" w:rsidRPr="00644133">
        <w:rPr>
          <w:rFonts w:ascii="Times New Roman" w:hAnsi="Times New Roman"/>
          <w:b/>
          <w:bCs/>
          <w:sz w:val="28"/>
          <w:szCs w:val="28"/>
          <w:lang w:val="ro-RO"/>
        </w:rPr>
        <w:t>apitolul</w:t>
      </w:r>
      <w:r w:rsidRPr="00644133">
        <w:rPr>
          <w:rFonts w:ascii="Times New Roman" w:hAnsi="Times New Roman"/>
          <w:b/>
          <w:bCs/>
          <w:sz w:val="28"/>
          <w:szCs w:val="28"/>
          <w:lang w:val="ro-RO"/>
        </w:rPr>
        <w:t xml:space="preserve"> I</w:t>
      </w:r>
      <w:r w:rsidR="00852AAD" w:rsidRPr="00644133">
        <w:rPr>
          <w:rFonts w:ascii="Times New Roman" w:hAnsi="Times New Roman"/>
          <w:b/>
          <w:bCs/>
          <w:sz w:val="28"/>
          <w:szCs w:val="28"/>
          <w:lang w:val="ro-RO"/>
        </w:rPr>
        <w:t>II</w:t>
      </w:r>
    </w:p>
    <w:p w:rsidR="00FA7AFF" w:rsidRPr="00644133" w:rsidRDefault="00FA7AFF" w:rsidP="00F175F5">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CONFORMITATEA RE</w:t>
      </w:r>
      <w:r w:rsidR="003B2EBC" w:rsidRPr="00644133">
        <w:rPr>
          <w:rFonts w:ascii="Times New Roman" w:hAnsi="Times New Roman"/>
          <w:b/>
          <w:bCs/>
          <w:sz w:val="28"/>
          <w:szCs w:val="28"/>
          <w:lang w:val="ro-RO"/>
        </w:rPr>
        <w:t>CIPIENTELOR LA CARE PRODUSUL PS</w:t>
      </w:r>
      <w:r w:rsidRPr="00644133">
        <w:rPr>
          <w:rFonts w:ascii="Times New Roman" w:hAnsi="Times New Roman"/>
          <w:b/>
          <w:bCs/>
          <w:sz w:val="28"/>
          <w:szCs w:val="28"/>
          <w:lang w:val="ro-RO"/>
        </w:rPr>
        <w:t>×V ESTE MAI MARE DE 50 bar</w:t>
      </w:r>
      <w:r w:rsidR="00D17D0B" w:rsidRPr="00644133">
        <w:rPr>
          <w:rFonts w:ascii="Times New Roman" w:hAnsi="Times New Roman"/>
          <w:b/>
          <w:sz w:val="28"/>
          <w:szCs w:val="28"/>
          <w:lang w:val="ro-RO"/>
        </w:rPr>
        <w:t>·l</w:t>
      </w:r>
    </w:p>
    <w:p w:rsidR="00F175F5" w:rsidRPr="00644133" w:rsidRDefault="00F175F5" w:rsidP="00F175F5">
      <w:pPr>
        <w:pStyle w:val="cp"/>
        <w:tabs>
          <w:tab w:val="left" w:pos="1560"/>
        </w:tabs>
        <w:rPr>
          <w:sz w:val="28"/>
          <w:szCs w:val="28"/>
          <w:lang w:val="ro-RO"/>
        </w:rPr>
      </w:pPr>
    </w:p>
    <w:p w:rsidR="00F175F5" w:rsidRPr="00644133" w:rsidRDefault="00F175F5" w:rsidP="00F175F5">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1</w:t>
      </w:r>
    </w:p>
    <w:p w:rsidR="00FA7AFF" w:rsidRPr="00644133" w:rsidRDefault="00FA7AFF" w:rsidP="00F175F5">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Prezum</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ia de conformitate a recipientelor la care produsul PS×V este mai mare de 50 bar·l</w:t>
      </w:r>
    </w:p>
    <w:p w:rsidR="00FA7AFF" w:rsidRPr="00644133" w:rsidRDefault="000E2243" w:rsidP="008C0DAD">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04D82" w:rsidRPr="00644133">
        <w:rPr>
          <w:rFonts w:ascii="Times New Roman" w:hAnsi="Times New Roman"/>
          <w:b/>
          <w:sz w:val="28"/>
          <w:szCs w:val="28"/>
          <w:lang w:val="ro-RO"/>
        </w:rPr>
        <w:t>51.</w:t>
      </w:r>
      <w:r w:rsidR="00FA7AFF" w:rsidRPr="00644133">
        <w:rPr>
          <w:rFonts w:ascii="Times New Roman" w:hAnsi="Times New Roman"/>
          <w:sz w:val="28"/>
          <w:szCs w:val="28"/>
          <w:lang w:val="ro-RO"/>
        </w:rPr>
        <w:t>Recipientele la care produsul PS×V este mai mare de 50 bar·l, care sînt conforme cu standardele conexe sau cu păr</w:t>
      </w:r>
      <w:r w:rsidR="00944DED" w:rsidRPr="00644133">
        <w:rPr>
          <w:rFonts w:ascii="Times New Roman" w:hAnsi="Times New Roman"/>
          <w:sz w:val="28"/>
          <w:szCs w:val="28"/>
          <w:lang w:val="ro-RO"/>
        </w:rPr>
        <w:t>ţ</w:t>
      </w:r>
      <w:r w:rsidR="00FA7AFF" w:rsidRPr="00644133">
        <w:rPr>
          <w:rFonts w:ascii="Times New Roman" w:hAnsi="Times New Roman"/>
          <w:sz w:val="28"/>
          <w:szCs w:val="28"/>
          <w:lang w:val="ro-RO"/>
        </w:rPr>
        <w:t xml:space="preserve">i ale acestora, care transpun standardele </w:t>
      </w:r>
      <w:r w:rsidR="00407D30" w:rsidRPr="00644133">
        <w:rPr>
          <w:rFonts w:ascii="Times New Roman" w:hAnsi="Times New Roman"/>
          <w:sz w:val="28"/>
          <w:szCs w:val="28"/>
          <w:lang w:val="ro-RO"/>
        </w:rPr>
        <w:t>e</w:t>
      </w:r>
      <w:r w:rsidR="00FA7AFF" w:rsidRPr="00644133">
        <w:rPr>
          <w:rFonts w:ascii="Times New Roman" w:hAnsi="Times New Roman"/>
          <w:sz w:val="28"/>
          <w:szCs w:val="28"/>
          <w:lang w:val="ro-RO"/>
        </w:rPr>
        <w:t>uropene armonizate,  ale căror referin</w:t>
      </w:r>
      <w:r w:rsidR="00E1418F" w:rsidRPr="00644133">
        <w:rPr>
          <w:rFonts w:ascii="Times New Roman" w:hAnsi="Times New Roman"/>
          <w:sz w:val="28"/>
          <w:szCs w:val="28"/>
          <w:lang w:val="ro-RO"/>
        </w:rPr>
        <w:t>ţ</w:t>
      </w:r>
      <w:r w:rsidR="00FA7AFF" w:rsidRPr="00644133">
        <w:rPr>
          <w:rFonts w:ascii="Times New Roman" w:hAnsi="Times New Roman"/>
          <w:sz w:val="28"/>
          <w:szCs w:val="28"/>
          <w:lang w:val="ro-RO"/>
        </w:rPr>
        <w:t xml:space="preserve">e au fost publicate în </w:t>
      </w:r>
      <w:r w:rsidR="00407D30" w:rsidRPr="00644133">
        <w:rPr>
          <w:rFonts w:ascii="Times New Roman" w:hAnsi="Times New Roman"/>
          <w:sz w:val="28"/>
          <w:szCs w:val="28"/>
          <w:lang w:val="ro-RO"/>
        </w:rPr>
        <w:t>Jurnalul Oficial al Uniunii Europene</w:t>
      </w:r>
      <w:r w:rsidR="00FA7AFF" w:rsidRPr="00644133">
        <w:rPr>
          <w:rFonts w:ascii="Times New Roman" w:hAnsi="Times New Roman"/>
          <w:sz w:val="28"/>
          <w:szCs w:val="28"/>
          <w:lang w:val="ro-RO"/>
        </w:rPr>
        <w:t>, sînt</w:t>
      </w:r>
      <w:r w:rsidR="00912E8F">
        <w:rPr>
          <w:rFonts w:ascii="Times New Roman" w:hAnsi="Times New Roman"/>
          <w:sz w:val="28"/>
          <w:szCs w:val="28"/>
          <w:lang w:val="ro-RO"/>
        </w:rPr>
        <w:t xml:space="preserve"> </w:t>
      </w:r>
      <w:r w:rsidR="00B71FC1" w:rsidRPr="00644133">
        <w:rPr>
          <w:rFonts w:ascii="Times New Roman" w:hAnsi="Times New Roman"/>
          <w:sz w:val="28"/>
          <w:szCs w:val="28"/>
          <w:lang w:val="ro-RO"/>
        </w:rPr>
        <w:t>considerate a fi</w:t>
      </w:r>
      <w:r w:rsidR="00912E8F">
        <w:rPr>
          <w:rFonts w:ascii="Times New Roman" w:hAnsi="Times New Roman"/>
          <w:sz w:val="28"/>
          <w:szCs w:val="28"/>
          <w:lang w:val="ro-RO"/>
        </w:rPr>
        <w:t xml:space="preserve"> </w:t>
      </w:r>
      <w:r w:rsidR="00FA7AFF" w:rsidRPr="00644133">
        <w:rPr>
          <w:rFonts w:ascii="Times New Roman" w:hAnsi="Times New Roman"/>
          <w:sz w:val="28"/>
          <w:szCs w:val="28"/>
          <w:lang w:val="ro-RO"/>
        </w:rPr>
        <w:t>conforme cu cerin</w:t>
      </w:r>
      <w:r w:rsidR="00E1418F" w:rsidRPr="00644133">
        <w:rPr>
          <w:rFonts w:ascii="Times New Roman" w:hAnsi="Times New Roman"/>
          <w:sz w:val="28"/>
          <w:szCs w:val="28"/>
          <w:lang w:val="ro-RO"/>
        </w:rPr>
        <w:t>ţ</w:t>
      </w:r>
      <w:r w:rsidR="00FA7AFF" w:rsidRPr="00644133">
        <w:rPr>
          <w:rFonts w:ascii="Times New Roman" w:hAnsi="Times New Roman"/>
          <w:sz w:val="28"/>
          <w:szCs w:val="28"/>
          <w:lang w:val="ro-RO"/>
        </w:rPr>
        <w:t>ele esen</w:t>
      </w:r>
      <w:r w:rsidR="00E1418F" w:rsidRPr="00644133">
        <w:rPr>
          <w:rFonts w:ascii="Times New Roman" w:hAnsi="Times New Roman"/>
          <w:sz w:val="28"/>
          <w:szCs w:val="28"/>
          <w:lang w:val="ro-RO"/>
        </w:rPr>
        <w:t>ţ</w:t>
      </w:r>
      <w:r w:rsidR="00FA7AFF" w:rsidRPr="00644133">
        <w:rPr>
          <w:rFonts w:ascii="Times New Roman" w:hAnsi="Times New Roman"/>
          <w:sz w:val="28"/>
          <w:szCs w:val="28"/>
          <w:lang w:val="ro-RO"/>
        </w:rPr>
        <w:t xml:space="preserve">iale </w:t>
      </w:r>
      <w:r w:rsidR="00B71FC1" w:rsidRPr="00644133">
        <w:rPr>
          <w:rFonts w:ascii="Times New Roman" w:hAnsi="Times New Roman"/>
          <w:sz w:val="28"/>
          <w:szCs w:val="28"/>
          <w:lang w:val="ro-RO"/>
        </w:rPr>
        <w:t>de siguran</w:t>
      </w:r>
      <w:r w:rsidR="00944DED" w:rsidRPr="00644133">
        <w:rPr>
          <w:rFonts w:ascii="Times New Roman" w:hAnsi="Times New Roman"/>
          <w:sz w:val="28"/>
          <w:szCs w:val="28"/>
          <w:lang w:val="ro-RO"/>
        </w:rPr>
        <w:t>ţ</w:t>
      </w:r>
      <w:r w:rsidR="00B71FC1" w:rsidRPr="00644133">
        <w:rPr>
          <w:rFonts w:ascii="Times New Roman" w:hAnsi="Times New Roman"/>
          <w:sz w:val="28"/>
          <w:szCs w:val="28"/>
          <w:lang w:val="ro-RO"/>
        </w:rPr>
        <w:t xml:space="preserve">ă </w:t>
      </w:r>
      <w:r w:rsidR="00FA7AFF" w:rsidRPr="00644133">
        <w:rPr>
          <w:rFonts w:ascii="Times New Roman" w:hAnsi="Times New Roman"/>
          <w:sz w:val="28"/>
          <w:szCs w:val="28"/>
          <w:lang w:val="ro-RO"/>
        </w:rPr>
        <w:t xml:space="preserve">prevăzute în anexa nr.1 la </w:t>
      </w:r>
      <w:r w:rsidR="00AD6EBA" w:rsidRPr="00644133">
        <w:rPr>
          <w:rFonts w:ascii="Times New Roman" w:hAnsi="Times New Roman"/>
          <w:sz w:val="28"/>
          <w:szCs w:val="28"/>
          <w:lang w:val="ro-RO"/>
        </w:rPr>
        <w:t>R</w:t>
      </w:r>
      <w:r w:rsidR="00FA7AFF" w:rsidRPr="00644133">
        <w:rPr>
          <w:rFonts w:ascii="Times New Roman" w:hAnsi="Times New Roman"/>
          <w:sz w:val="28"/>
          <w:szCs w:val="28"/>
          <w:lang w:val="ro-RO"/>
        </w:rPr>
        <w:t>eglementarea tehnică respectivă.</w:t>
      </w:r>
    </w:p>
    <w:p w:rsidR="00FA7AFF" w:rsidRPr="00644133" w:rsidRDefault="000E2243" w:rsidP="00D6486D">
      <w:pPr>
        <w:pStyle w:val="NormalWeb"/>
        <w:tabs>
          <w:tab w:val="left" w:pos="567"/>
        </w:tabs>
        <w:ind w:firstLine="0"/>
        <w:rPr>
          <w:sz w:val="28"/>
          <w:szCs w:val="28"/>
          <w:lang w:val="ro-RO"/>
        </w:rPr>
      </w:pPr>
      <w:r w:rsidRPr="00644133">
        <w:rPr>
          <w:b/>
          <w:sz w:val="28"/>
          <w:szCs w:val="28"/>
          <w:lang w:val="ro-RO"/>
        </w:rPr>
        <w:tab/>
      </w:r>
      <w:r w:rsidR="00C04D82" w:rsidRPr="00644133">
        <w:rPr>
          <w:b/>
          <w:sz w:val="28"/>
          <w:szCs w:val="28"/>
          <w:lang w:val="ro-RO"/>
        </w:rPr>
        <w:t>52.</w:t>
      </w:r>
      <w:r w:rsidR="00912E8F">
        <w:rPr>
          <w:b/>
          <w:sz w:val="28"/>
          <w:szCs w:val="28"/>
          <w:lang w:val="ro-RO"/>
        </w:rPr>
        <w:t xml:space="preserve"> </w:t>
      </w:r>
      <w:r w:rsidR="00FA7AFF" w:rsidRPr="00644133">
        <w:rPr>
          <w:sz w:val="28"/>
          <w:szCs w:val="28"/>
          <w:lang w:val="ro-RO"/>
        </w:rPr>
        <w:t xml:space="preserve">Lista standardelor conexe, care adoptă standardele europene armonizate referitoare la recipiente, se aprobă prin ordinul Ministrului Economiei </w:t>
      </w:r>
      <w:r w:rsidR="00364AA6" w:rsidRPr="00644133">
        <w:rPr>
          <w:sz w:val="28"/>
          <w:szCs w:val="28"/>
          <w:lang w:val="ro-RO"/>
        </w:rPr>
        <w:t>ş</w:t>
      </w:r>
      <w:r w:rsidR="00FA7AFF" w:rsidRPr="00644133">
        <w:rPr>
          <w:sz w:val="28"/>
          <w:szCs w:val="28"/>
          <w:lang w:val="ro-RO"/>
        </w:rPr>
        <w:t>i se publică în Monitorul Oficial al Republicii Moldova. Această listă se actualizează ori de cîte ori este necesar, dar nu mai rar de o dată în an.</w:t>
      </w:r>
    </w:p>
    <w:p w:rsidR="00F175F5" w:rsidRPr="00644133" w:rsidRDefault="00F175F5" w:rsidP="002D2DDD">
      <w:pPr>
        <w:tabs>
          <w:tab w:val="left" w:pos="567"/>
        </w:tabs>
        <w:spacing w:after="0" w:line="240" w:lineRule="auto"/>
        <w:jc w:val="center"/>
        <w:rPr>
          <w:rFonts w:ascii="Times New Roman" w:hAnsi="Times New Roman"/>
          <w:b/>
          <w:bCs/>
          <w:sz w:val="28"/>
          <w:szCs w:val="28"/>
          <w:lang w:val="ro-RO"/>
        </w:rPr>
      </w:pPr>
    </w:p>
    <w:p w:rsidR="00F175F5" w:rsidRPr="00644133" w:rsidRDefault="00F175F5" w:rsidP="00F175F5">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2-a</w:t>
      </w:r>
    </w:p>
    <w:p w:rsidR="00FA7AFF" w:rsidRPr="00644133" w:rsidRDefault="00FA7AFF" w:rsidP="002D2DDD">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Proceduri de evaluare a conformită</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ii</w:t>
      </w:r>
    </w:p>
    <w:p w:rsidR="00304BB4" w:rsidRPr="00644133" w:rsidRDefault="00852AAD" w:rsidP="006F7955">
      <w:pPr>
        <w:tabs>
          <w:tab w:val="left" w:pos="567"/>
        </w:tabs>
        <w:spacing w:after="0" w:line="240" w:lineRule="auto"/>
        <w:jc w:val="both"/>
        <w:rPr>
          <w:rFonts w:ascii="Times New Roman" w:hAnsi="Times New Roman"/>
          <w:b/>
          <w:bCs/>
          <w:sz w:val="28"/>
          <w:szCs w:val="28"/>
          <w:lang w:val="ro-RO"/>
        </w:rPr>
      </w:pPr>
      <w:r w:rsidRPr="00644133">
        <w:rPr>
          <w:rFonts w:ascii="Times New Roman" w:hAnsi="Times New Roman"/>
          <w:sz w:val="28"/>
          <w:szCs w:val="28"/>
          <w:lang w:val="ro-RO"/>
        </w:rPr>
        <w:lastRenderedPageBreak/>
        <w:tab/>
      </w:r>
      <w:r w:rsidR="00C04D82" w:rsidRPr="00644133">
        <w:rPr>
          <w:rFonts w:ascii="Times New Roman" w:hAnsi="Times New Roman"/>
          <w:b/>
          <w:sz w:val="28"/>
          <w:szCs w:val="28"/>
          <w:lang w:val="ro-RO"/>
        </w:rPr>
        <w:t>53.</w:t>
      </w:r>
      <w:r w:rsidR="00304BB4" w:rsidRPr="00644133">
        <w:rPr>
          <w:rFonts w:ascii="Times New Roman" w:hAnsi="Times New Roman"/>
          <w:sz w:val="28"/>
          <w:szCs w:val="28"/>
          <w:lang w:val="ro-RO"/>
        </w:rPr>
        <w:t>Procedurile de evaluare a conformită</w:t>
      </w:r>
      <w:r w:rsidR="00E1418F" w:rsidRPr="00644133">
        <w:rPr>
          <w:rFonts w:ascii="Times New Roman" w:hAnsi="Times New Roman"/>
          <w:sz w:val="28"/>
          <w:szCs w:val="28"/>
          <w:lang w:val="ro-RO"/>
        </w:rPr>
        <w:t>ţ</w:t>
      </w:r>
      <w:r w:rsidR="00304BB4" w:rsidRPr="00644133">
        <w:rPr>
          <w:rFonts w:ascii="Times New Roman" w:hAnsi="Times New Roman"/>
          <w:sz w:val="28"/>
          <w:szCs w:val="28"/>
          <w:lang w:val="ro-RO"/>
        </w:rPr>
        <w:t xml:space="preserve">ii prevăzute în prezenta </w:t>
      </w:r>
      <w:r w:rsidR="00407D30" w:rsidRPr="00644133">
        <w:rPr>
          <w:rFonts w:ascii="Times New Roman" w:hAnsi="Times New Roman"/>
          <w:sz w:val="28"/>
          <w:szCs w:val="28"/>
          <w:lang w:val="ro-RO"/>
        </w:rPr>
        <w:t>R</w:t>
      </w:r>
      <w:r w:rsidR="00304BB4" w:rsidRPr="00644133">
        <w:rPr>
          <w:rFonts w:ascii="Times New Roman" w:hAnsi="Times New Roman"/>
          <w:sz w:val="28"/>
          <w:szCs w:val="28"/>
          <w:lang w:val="ro-RO"/>
        </w:rPr>
        <w:t xml:space="preserve">eglementare </w:t>
      </w:r>
      <w:r w:rsidR="00407D30" w:rsidRPr="00644133">
        <w:rPr>
          <w:rFonts w:ascii="Times New Roman" w:hAnsi="Times New Roman"/>
          <w:sz w:val="28"/>
          <w:szCs w:val="28"/>
          <w:lang w:val="ro-RO"/>
        </w:rPr>
        <w:t xml:space="preserve">tehnică </w:t>
      </w:r>
      <w:r w:rsidR="00304BB4" w:rsidRPr="00644133">
        <w:rPr>
          <w:rFonts w:ascii="Times New Roman" w:hAnsi="Times New Roman"/>
          <w:sz w:val="28"/>
          <w:szCs w:val="28"/>
          <w:lang w:val="ro-RO"/>
        </w:rPr>
        <w:t>se efectuează de organisme de evaluare a conformită</w:t>
      </w:r>
      <w:r w:rsidR="00E1418F" w:rsidRPr="00644133">
        <w:rPr>
          <w:rFonts w:ascii="Times New Roman" w:hAnsi="Times New Roman"/>
          <w:sz w:val="28"/>
          <w:szCs w:val="28"/>
          <w:lang w:val="ro-RO"/>
        </w:rPr>
        <w:t>ţ</w:t>
      </w:r>
      <w:r w:rsidR="00304BB4" w:rsidRPr="00644133">
        <w:rPr>
          <w:rFonts w:ascii="Times New Roman" w:hAnsi="Times New Roman"/>
          <w:sz w:val="28"/>
          <w:szCs w:val="28"/>
          <w:lang w:val="ro-RO"/>
        </w:rPr>
        <w:t>ii acreditate în conformitate cu legisla</w:t>
      </w:r>
      <w:r w:rsidR="00E1418F" w:rsidRPr="00644133">
        <w:rPr>
          <w:rFonts w:ascii="Times New Roman" w:hAnsi="Times New Roman"/>
          <w:sz w:val="28"/>
          <w:szCs w:val="28"/>
          <w:lang w:val="ro-RO"/>
        </w:rPr>
        <w:t>ţ</w:t>
      </w:r>
      <w:r w:rsidR="00304BB4" w:rsidRPr="00644133">
        <w:rPr>
          <w:rFonts w:ascii="Times New Roman" w:hAnsi="Times New Roman"/>
          <w:sz w:val="28"/>
          <w:szCs w:val="28"/>
          <w:lang w:val="ro-RO"/>
        </w:rPr>
        <w:t>ia în vigoare</w:t>
      </w:r>
      <w:r w:rsidR="006C0E32" w:rsidRPr="00644133">
        <w:rPr>
          <w:rFonts w:ascii="Times New Roman" w:hAnsi="Times New Roman"/>
          <w:sz w:val="28"/>
          <w:szCs w:val="28"/>
          <w:lang w:val="ro-RO"/>
        </w:rPr>
        <w:t>.</w:t>
      </w:r>
    </w:p>
    <w:p w:rsidR="00FA7AFF" w:rsidRPr="00644133" w:rsidRDefault="00852AAD" w:rsidP="00B15E9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C04D82" w:rsidRPr="00644133">
        <w:rPr>
          <w:rFonts w:ascii="Times New Roman" w:hAnsi="Times New Roman"/>
          <w:b/>
          <w:sz w:val="28"/>
          <w:szCs w:val="28"/>
          <w:lang w:val="ro-RO"/>
        </w:rPr>
        <w:t>54.</w:t>
      </w:r>
      <w:r w:rsidR="00FA7AFF" w:rsidRPr="00644133">
        <w:rPr>
          <w:rFonts w:ascii="Times New Roman" w:hAnsi="Times New Roman"/>
          <w:sz w:val="28"/>
          <w:szCs w:val="28"/>
          <w:lang w:val="ro-RO"/>
        </w:rPr>
        <w:t xml:space="preserve">Înainte de fabricarea lor, recipientele la care produsul PS×V este mai mare de 50 bar·l fac obiectul examinării CE de tip (modulul B) prevăzute la pct.1 din </w:t>
      </w:r>
      <w:r w:rsidRPr="00644133">
        <w:rPr>
          <w:rFonts w:ascii="Times New Roman" w:hAnsi="Times New Roman"/>
          <w:sz w:val="28"/>
          <w:szCs w:val="28"/>
          <w:lang w:val="ro-RO"/>
        </w:rPr>
        <w:t>Anexa nr.2 la prezenta Reglementare tehnică</w:t>
      </w:r>
      <w:r w:rsidR="00FA7AFF" w:rsidRPr="00644133">
        <w:rPr>
          <w:rFonts w:ascii="Times New Roman" w:hAnsi="Times New Roman"/>
          <w:sz w:val="28"/>
          <w:szCs w:val="28"/>
          <w:lang w:val="ro-RO"/>
        </w:rPr>
        <w:t>, după cum urmează:</w:t>
      </w:r>
    </w:p>
    <w:p w:rsidR="00FA7AFF" w:rsidRPr="00644133" w:rsidRDefault="00852AAD" w:rsidP="00D31DA4">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A7AFF" w:rsidRPr="00644133">
        <w:rPr>
          <w:rFonts w:ascii="Times New Roman" w:hAnsi="Times New Roman"/>
          <w:sz w:val="28"/>
          <w:szCs w:val="28"/>
          <w:lang w:val="ro-RO"/>
        </w:rPr>
        <w:t>1) pentru recipientele fabricate în conformitate cu standardele conexe prevăzute la pct.</w:t>
      </w:r>
      <w:r w:rsidR="006E12EE" w:rsidRPr="00644133">
        <w:rPr>
          <w:rFonts w:ascii="Times New Roman" w:hAnsi="Times New Roman"/>
          <w:sz w:val="28"/>
          <w:szCs w:val="28"/>
          <w:lang w:val="ro-RO"/>
        </w:rPr>
        <w:t>51</w:t>
      </w:r>
      <w:r w:rsidR="00FA7AFF" w:rsidRPr="00644133">
        <w:rPr>
          <w:rFonts w:ascii="Times New Roman" w:hAnsi="Times New Roman"/>
          <w:sz w:val="28"/>
          <w:szCs w:val="28"/>
          <w:lang w:val="ro-RO"/>
        </w:rPr>
        <w:t>,</w:t>
      </w:r>
      <w:r w:rsidR="006E12EE" w:rsidRPr="00644133">
        <w:rPr>
          <w:rFonts w:ascii="Times New Roman" w:hAnsi="Times New Roman"/>
          <w:sz w:val="28"/>
          <w:szCs w:val="28"/>
          <w:lang w:val="ro-RO"/>
        </w:rPr>
        <w:t xml:space="preserve">52 </w:t>
      </w:r>
      <w:r w:rsidR="00FA7AFF" w:rsidRPr="00644133">
        <w:rPr>
          <w:rFonts w:ascii="Times New Roman" w:hAnsi="Times New Roman"/>
          <w:sz w:val="28"/>
          <w:szCs w:val="28"/>
          <w:lang w:val="ro-RO"/>
        </w:rPr>
        <w:t>la alegerea producătorului, prin oricare dintre următoarele două modalită</w:t>
      </w:r>
      <w:r w:rsidR="00944DED" w:rsidRPr="00644133">
        <w:rPr>
          <w:rFonts w:ascii="Times New Roman" w:hAnsi="Times New Roman"/>
          <w:sz w:val="28"/>
          <w:szCs w:val="28"/>
          <w:lang w:val="ro-RO"/>
        </w:rPr>
        <w:t>ţ</w:t>
      </w:r>
      <w:r w:rsidR="00FA7AFF" w:rsidRPr="00644133">
        <w:rPr>
          <w:rFonts w:ascii="Times New Roman" w:hAnsi="Times New Roman"/>
          <w:sz w:val="28"/>
          <w:szCs w:val="28"/>
          <w:lang w:val="ro-RO"/>
        </w:rPr>
        <w:t xml:space="preserve">i: </w:t>
      </w:r>
    </w:p>
    <w:p w:rsidR="004F4841" w:rsidRPr="00644133" w:rsidRDefault="00852AAD" w:rsidP="002D2DDD">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F4841" w:rsidRPr="00644133">
        <w:rPr>
          <w:rFonts w:ascii="Times New Roman" w:hAnsi="Times New Roman"/>
          <w:sz w:val="28"/>
          <w:szCs w:val="28"/>
          <w:lang w:val="ro-RO"/>
        </w:rPr>
        <w:t>a) evaluarea caracterului adecvat al proiectului tehnic al recipientului prin examinarea documenta</w:t>
      </w:r>
      <w:r w:rsidR="00944DED" w:rsidRPr="00644133">
        <w:rPr>
          <w:rFonts w:ascii="Times New Roman" w:hAnsi="Times New Roman"/>
          <w:sz w:val="28"/>
          <w:szCs w:val="28"/>
          <w:lang w:val="ro-RO"/>
        </w:rPr>
        <w:t>ţ</w:t>
      </w:r>
      <w:r w:rsidR="004F4841" w:rsidRPr="00644133">
        <w:rPr>
          <w:rFonts w:ascii="Times New Roman" w:hAnsi="Times New Roman"/>
          <w:sz w:val="28"/>
          <w:szCs w:val="28"/>
          <w:lang w:val="ro-RO"/>
        </w:rPr>
        <w:t xml:space="preserve">iei tehnice </w:t>
      </w:r>
      <w:r w:rsidR="005965EB" w:rsidRPr="00644133">
        <w:rPr>
          <w:rFonts w:ascii="Times New Roman" w:hAnsi="Times New Roman"/>
          <w:sz w:val="28"/>
          <w:szCs w:val="28"/>
          <w:lang w:val="ro-RO"/>
        </w:rPr>
        <w:t>ş</w:t>
      </w:r>
      <w:r w:rsidR="004F4841" w:rsidRPr="00644133">
        <w:rPr>
          <w:rFonts w:ascii="Times New Roman" w:hAnsi="Times New Roman"/>
          <w:sz w:val="28"/>
          <w:szCs w:val="28"/>
          <w:lang w:val="ro-RO"/>
        </w:rPr>
        <w:t xml:space="preserve">i a documentelor justificative fără examinarea unui model (modulul B – tip de proiect); </w:t>
      </w:r>
    </w:p>
    <w:p w:rsidR="00920614" w:rsidRPr="00644133" w:rsidRDefault="00852AAD" w:rsidP="002D2DDD">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F4841" w:rsidRPr="00644133">
        <w:rPr>
          <w:rFonts w:ascii="Times New Roman" w:hAnsi="Times New Roman"/>
          <w:sz w:val="28"/>
          <w:szCs w:val="28"/>
          <w:lang w:val="ro-RO"/>
        </w:rPr>
        <w:t>b) evaluarea caracterului adecvat al proiectului tehnic al recipientului prin examinarea documenta</w:t>
      </w:r>
      <w:r w:rsidR="00944DED" w:rsidRPr="00644133">
        <w:rPr>
          <w:rFonts w:ascii="Times New Roman" w:hAnsi="Times New Roman"/>
          <w:sz w:val="28"/>
          <w:szCs w:val="28"/>
          <w:lang w:val="ro-RO"/>
        </w:rPr>
        <w:t>ţ</w:t>
      </w:r>
      <w:r w:rsidR="004F4841" w:rsidRPr="00644133">
        <w:rPr>
          <w:rFonts w:ascii="Times New Roman" w:hAnsi="Times New Roman"/>
          <w:sz w:val="28"/>
          <w:szCs w:val="28"/>
          <w:lang w:val="ro-RO"/>
        </w:rPr>
        <w:t xml:space="preserve">iei tehnice </w:t>
      </w:r>
      <w:r w:rsidR="005965EB" w:rsidRPr="00644133">
        <w:rPr>
          <w:rFonts w:ascii="Times New Roman" w:hAnsi="Times New Roman"/>
          <w:sz w:val="28"/>
          <w:szCs w:val="28"/>
          <w:lang w:val="ro-RO"/>
        </w:rPr>
        <w:t>ş</w:t>
      </w:r>
      <w:r w:rsidR="004F4841" w:rsidRPr="00644133">
        <w:rPr>
          <w:rFonts w:ascii="Times New Roman" w:hAnsi="Times New Roman"/>
          <w:sz w:val="28"/>
          <w:szCs w:val="28"/>
          <w:lang w:val="ro-RO"/>
        </w:rPr>
        <w:t>i a documentelor justificative, plus examinarea unui prototip, reprezentativ pentru produc</w:t>
      </w:r>
      <w:r w:rsidR="00944DED" w:rsidRPr="00644133">
        <w:rPr>
          <w:rFonts w:ascii="Times New Roman" w:hAnsi="Times New Roman"/>
          <w:sz w:val="28"/>
          <w:szCs w:val="28"/>
          <w:lang w:val="ro-RO"/>
        </w:rPr>
        <w:t>ţ</w:t>
      </w:r>
      <w:r w:rsidR="004F4841" w:rsidRPr="00644133">
        <w:rPr>
          <w:rFonts w:ascii="Times New Roman" w:hAnsi="Times New Roman"/>
          <w:sz w:val="28"/>
          <w:szCs w:val="28"/>
          <w:lang w:val="ro-RO"/>
        </w:rPr>
        <w:t>ia preconizată, al recipientului complet (modulul B – tip de produc</w:t>
      </w:r>
      <w:r w:rsidR="00944DED" w:rsidRPr="00644133">
        <w:rPr>
          <w:rFonts w:ascii="Times New Roman" w:hAnsi="Times New Roman"/>
          <w:sz w:val="28"/>
          <w:szCs w:val="28"/>
          <w:lang w:val="ro-RO"/>
        </w:rPr>
        <w:t>ţ</w:t>
      </w:r>
      <w:r w:rsidR="004F4841" w:rsidRPr="00644133">
        <w:rPr>
          <w:rFonts w:ascii="Times New Roman" w:hAnsi="Times New Roman"/>
          <w:sz w:val="28"/>
          <w:szCs w:val="28"/>
          <w:lang w:val="ro-RO"/>
        </w:rPr>
        <w:t>ie)</w:t>
      </w:r>
      <w:r w:rsidR="00920614" w:rsidRPr="00644133">
        <w:rPr>
          <w:rFonts w:ascii="Times New Roman" w:hAnsi="Times New Roman"/>
          <w:sz w:val="28"/>
          <w:szCs w:val="28"/>
          <w:lang w:val="ro-RO"/>
        </w:rPr>
        <w:t>;</w:t>
      </w:r>
    </w:p>
    <w:p w:rsidR="00920614" w:rsidRPr="00644133" w:rsidRDefault="00852AAD" w:rsidP="002D2DDD">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920614" w:rsidRPr="00644133">
        <w:rPr>
          <w:rFonts w:ascii="Times New Roman" w:hAnsi="Times New Roman"/>
          <w:sz w:val="28"/>
          <w:szCs w:val="28"/>
          <w:lang w:val="ro-RO"/>
        </w:rPr>
        <w:t>2) pentru recipientele nefabricate sau fabricate numai par</w:t>
      </w:r>
      <w:r w:rsidR="00944DED" w:rsidRPr="00644133">
        <w:rPr>
          <w:rFonts w:ascii="Times New Roman" w:hAnsi="Times New Roman"/>
          <w:sz w:val="28"/>
          <w:szCs w:val="28"/>
          <w:lang w:val="ro-RO"/>
        </w:rPr>
        <w:t>ţ</w:t>
      </w:r>
      <w:r w:rsidR="00920614" w:rsidRPr="00644133">
        <w:rPr>
          <w:rFonts w:ascii="Times New Roman" w:hAnsi="Times New Roman"/>
          <w:sz w:val="28"/>
          <w:szCs w:val="28"/>
          <w:lang w:val="ro-RO"/>
        </w:rPr>
        <w:t xml:space="preserve">ial în conformitate cu standardele conexe prevăzute la </w:t>
      </w:r>
      <w:r w:rsidR="006E12EE" w:rsidRPr="00644133">
        <w:rPr>
          <w:rFonts w:ascii="Times New Roman" w:hAnsi="Times New Roman"/>
          <w:sz w:val="28"/>
          <w:szCs w:val="28"/>
          <w:lang w:val="ro-RO"/>
        </w:rPr>
        <w:t>pct.51, 52</w:t>
      </w:r>
      <w:r w:rsidR="00920614" w:rsidRPr="00644133">
        <w:rPr>
          <w:rFonts w:ascii="Times New Roman" w:hAnsi="Times New Roman"/>
          <w:sz w:val="28"/>
          <w:szCs w:val="28"/>
          <w:lang w:val="ro-RO"/>
        </w:rPr>
        <w:t>, producătorul prezintă în vederea examinării un prototip, reprezentativ pentru produc</w:t>
      </w:r>
      <w:r w:rsidR="00944DED" w:rsidRPr="00644133">
        <w:rPr>
          <w:rFonts w:ascii="Times New Roman" w:hAnsi="Times New Roman"/>
          <w:sz w:val="28"/>
          <w:szCs w:val="28"/>
          <w:lang w:val="ro-RO"/>
        </w:rPr>
        <w:t>ţ</w:t>
      </w:r>
      <w:r w:rsidR="00920614" w:rsidRPr="00644133">
        <w:rPr>
          <w:rFonts w:ascii="Times New Roman" w:hAnsi="Times New Roman"/>
          <w:sz w:val="28"/>
          <w:szCs w:val="28"/>
          <w:lang w:val="ro-RO"/>
        </w:rPr>
        <w:t xml:space="preserve">ia preconizată, al recipientului complet </w:t>
      </w:r>
      <w:r w:rsidR="005965EB" w:rsidRPr="00644133">
        <w:rPr>
          <w:rFonts w:ascii="Times New Roman" w:hAnsi="Times New Roman"/>
          <w:sz w:val="28"/>
          <w:szCs w:val="28"/>
          <w:lang w:val="ro-RO"/>
        </w:rPr>
        <w:t>ş</w:t>
      </w:r>
      <w:r w:rsidR="00920614" w:rsidRPr="00644133">
        <w:rPr>
          <w:rFonts w:ascii="Times New Roman" w:hAnsi="Times New Roman"/>
          <w:sz w:val="28"/>
          <w:szCs w:val="28"/>
          <w:lang w:val="ro-RO"/>
        </w:rPr>
        <w:t>i documenta</w:t>
      </w:r>
      <w:r w:rsidR="00944DED" w:rsidRPr="00644133">
        <w:rPr>
          <w:rFonts w:ascii="Times New Roman" w:hAnsi="Times New Roman"/>
          <w:sz w:val="28"/>
          <w:szCs w:val="28"/>
          <w:lang w:val="ro-RO"/>
        </w:rPr>
        <w:t>ţ</w:t>
      </w:r>
      <w:r w:rsidR="00920614" w:rsidRPr="00644133">
        <w:rPr>
          <w:rFonts w:ascii="Times New Roman" w:hAnsi="Times New Roman"/>
          <w:sz w:val="28"/>
          <w:szCs w:val="28"/>
          <w:lang w:val="ro-RO"/>
        </w:rPr>
        <w:t xml:space="preserve">ia tehnică </w:t>
      </w:r>
      <w:r w:rsidR="005965EB" w:rsidRPr="00644133">
        <w:rPr>
          <w:rFonts w:ascii="Times New Roman" w:hAnsi="Times New Roman"/>
          <w:sz w:val="28"/>
          <w:szCs w:val="28"/>
          <w:lang w:val="ro-RO"/>
        </w:rPr>
        <w:t>ş</w:t>
      </w:r>
      <w:r w:rsidR="00920614" w:rsidRPr="00644133">
        <w:rPr>
          <w:rFonts w:ascii="Times New Roman" w:hAnsi="Times New Roman"/>
          <w:sz w:val="28"/>
          <w:szCs w:val="28"/>
          <w:lang w:val="ro-RO"/>
        </w:rPr>
        <w:t xml:space="preserve">i documentele justificative pentru examinarea </w:t>
      </w:r>
      <w:r w:rsidR="005965EB" w:rsidRPr="00644133">
        <w:rPr>
          <w:rFonts w:ascii="Times New Roman" w:hAnsi="Times New Roman"/>
          <w:sz w:val="28"/>
          <w:szCs w:val="28"/>
          <w:lang w:val="ro-RO"/>
        </w:rPr>
        <w:t>ş</w:t>
      </w:r>
      <w:r w:rsidR="00920614" w:rsidRPr="00644133">
        <w:rPr>
          <w:rFonts w:ascii="Times New Roman" w:hAnsi="Times New Roman"/>
          <w:sz w:val="28"/>
          <w:szCs w:val="28"/>
          <w:lang w:val="ro-RO"/>
        </w:rPr>
        <w:t>i evaluarea caracterului adecvat al proiectului tehnic al recipientului (modulul B – tip de produc</w:t>
      </w:r>
      <w:r w:rsidR="00944DED" w:rsidRPr="00644133">
        <w:rPr>
          <w:rFonts w:ascii="Times New Roman" w:hAnsi="Times New Roman"/>
          <w:sz w:val="28"/>
          <w:szCs w:val="28"/>
          <w:lang w:val="ro-RO"/>
        </w:rPr>
        <w:t>ţ</w:t>
      </w:r>
      <w:r w:rsidR="00920614" w:rsidRPr="00644133">
        <w:rPr>
          <w:rFonts w:ascii="Times New Roman" w:hAnsi="Times New Roman"/>
          <w:sz w:val="28"/>
          <w:szCs w:val="28"/>
          <w:lang w:val="ro-RO"/>
        </w:rPr>
        <w:t>ie).</w:t>
      </w:r>
    </w:p>
    <w:p w:rsidR="00FE00A6" w:rsidRPr="00644133" w:rsidRDefault="00852AAD" w:rsidP="00344AD8">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C04D82" w:rsidRPr="00644133">
        <w:rPr>
          <w:rFonts w:ascii="Times New Roman" w:hAnsi="Times New Roman"/>
          <w:b/>
          <w:sz w:val="28"/>
          <w:szCs w:val="28"/>
          <w:lang w:val="ro-RO"/>
        </w:rPr>
        <w:t>55</w:t>
      </w:r>
      <w:r w:rsidR="00992D5B" w:rsidRPr="00644133">
        <w:rPr>
          <w:rFonts w:ascii="Times New Roman" w:hAnsi="Times New Roman"/>
          <w:b/>
          <w:sz w:val="28"/>
          <w:szCs w:val="28"/>
          <w:lang w:val="ro-RO"/>
        </w:rPr>
        <w:t>.</w:t>
      </w:r>
      <w:r w:rsidR="00FE00A6" w:rsidRPr="00644133">
        <w:rPr>
          <w:rFonts w:ascii="Times New Roman" w:hAnsi="Times New Roman"/>
          <w:sz w:val="28"/>
          <w:szCs w:val="28"/>
          <w:lang w:val="ro-RO"/>
        </w:rPr>
        <w:t>Înainte de introducerea pe pia</w:t>
      </w:r>
      <w:r w:rsidR="00944DED" w:rsidRPr="00644133">
        <w:rPr>
          <w:rFonts w:ascii="Times New Roman" w:hAnsi="Times New Roman"/>
          <w:sz w:val="28"/>
          <w:szCs w:val="28"/>
          <w:lang w:val="ro-RO"/>
        </w:rPr>
        <w:t>ţ</w:t>
      </w:r>
      <w:r w:rsidR="00FE00A6" w:rsidRPr="00644133">
        <w:rPr>
          <w:rFonts w:ascii="Times New Roman" w:hAnsi="Times New Roman"/>
          <w:sz w:val="28"/>
          <w:szCs w:val="28"/>
          <w:lang w:val="ro-RO"/>
        </w:rPr>
        <w:t>ă, recipientele sînt supuse următoarelor proceduri:</w:t>
      </w:r>
    </w:p>
    <w:p w:rsidR="00FE00A6" w:rsidRPr="00644133" w:rsidRDefault="00852AAD" w:rsidP="002D2DDD">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4AD8" w:rsidRPr="00644133">
        <w:rPr>
          <w:rFonts w:ascii="Times New Roman" w:hAnsi="Times New Roman"/>
          <w:sz w:val="28"/>
          <w:szCs w:val="28"/>
          <w:lang w:val="ro-RO"/>
        </w:rPr>
        <w:t>1) dacă produsul PS×</w:t>
      </w:r>
      <w:r w:rsidR="00FE00A6" w:rsidRPr="00644133">
        <w:rPr>
          <w:rFonts w:ascii="Times New Roman" w:hAnsi="Times New Roman"/>
          <w:sz w:val="28"/>
          <w:szCs w:val="28"/>
          <w:lang w:val="ro-RO"/>
        </w:rPr>
        <w:t>V este mai mare de 3000 bar·l, conformită</w:t>
      </w:r>
      <w:r w:rsidR="00944DED" w:rsidRPr="00644133">
        <w:rPr>
          <w:rFonts w:ascii="Times New Roman" w:hAnsi="Times New Roman"/>
          <w:sz w:val="28"/>
          <w:szCs w:val="28"/>
          <w:lang w:val="ro-RO"/>
        </w:rPr>
        <w:t>ţ</w:t>
      </w:r>
      <w:r w:rsidR="00FE00A6" w:rsidRPr="00644133">
        <w:rPr>
          <w:rFonts w:ascii="Times New Roman" w:hAnsi="Times New Roman"/>
          <w:sz w:val="28"/>
          <w:szCs w:val="28"/>
          <w:lang w:val="ro-RO"/>
        </w:rPr>
        <w:t>ii cu tipul bazată pe controlul intern al produc</w:t>
      </w:r>
      <w:r w:rsidR="00944DED" w:rsidRPr="00644133">
        <w:rPr>
          <w:rFonts w:ascii="Times New Roman" w:hAnsi="Times New Roman"/>
          <w:sz w:val="28"/>
          <w:szCs w:val="28"/>
          <w:lang w:val="ro-RO"/>
        </w:rPr>
        <w:t>ţ</w:t>
      </w:r>
      <w:r w:rsidR="00FE00A6" w:rsidRPr="00644133">
        <w:rPr>
          <w:rFonts w:ascii="Times New Roman" w:hAnsi="Times New Roman"/>
          <w:sz w:val="28"/>
          <w:szCs w:val="28"/>
          <w:lang w:val="ro-RO"/>
        </w:rPr>
        <w:t xml:space="preserve">iei plus verificării supravegheate a recipientului (modulul C1) prevăzut la pct.2 din anexa nr.2; </w:t>
      </w:r>
    </w:p>
    <w:p w:rsidR="00FE00A6" w:rsidRPr="00644133" w:rsidRDefault="00852AAD" w:rsidP="002D2DDD">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E00A6" w:rsidRPr="00644133">
        <w:rPr>
          <w:rFonts w:ascii="Times New Roman" w:hAnsi="Times New Roman"/>
          <w:sz w:val="28"/>
          <w:szCs w:val="28"/>
          <w:lang w:val="ro-RO"/>
        </w:rPr>
        <w:t>2) dacă produsul PS×V este mai mic sau egal cu 3000 bar·l, dar mai mare de 200 bar·l, la alegerea producătorului, oricăruia dintre următoarele:</w:t>
      </w:r>
    </w:p>
    <w:p w:rsidR="00FE00A6" w:rsidRPr="00644133" w:rsidRDefault="00852AAD" w:rsidP="00344AD8">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E00A6" w:rsidRPr="00644133">
        <w:rPr>
          <w:rFonts w:ascii="Times New Roman" w:hAnsi="Times New Roman"/>
          <w:sz w:val="28"/>
          <w:szCs w:val="28"/>
          <w:lang w:val="ro-RO"/>
        </w:rPr>
        <w:t>a)conformitatea cu tipul bazată pe controlul intern al produc</w:t>
      </w:r>
      <w:r w:rsidR="00944DED" w:rsidRPr="00644133">
        <w:rPr>
          <w:rFonts w:ascii="Times New Roman" w:hAnsi="Times New Roman"/>
          <w:sz w:val="28"/>
          <w:szCs w:val="28"/>
          <w:lang w:val="ro-RO"/>
        </w:rPr>
        <w:t>ţ</w:t>
      </w:r>
      <w:r w:rsidR="00FE00A6" w:rsidRPr="00644133">
        <w:rPr>
          <w:rFonts w:ascii="Times New Roman" w:hAnsi="Times New Roman"/>
          <w:sz w:val="28"/>
          <w:szCs w:val="28"/>
          <w:lang w:val="ro-RO"/>
        </w:rPr>
        <w:t xml:space="preserve">iei plus verificări supravegheate ale recipientului (modulul C1) prevăzut la pct.2 din </w:t>
      </w:r>
      <w:r w:rsidRPr="00644133">
        <w:rPr>
          <w:rFonts w:ascii="Times New Roman" w:hAnsi="Times New Roman"/>
          <w:sz w:val="28"/>
          <w:szCs w:val="28"/>
          <w:lang w:val="ro-RO"/>
        </w:rPr>
        <w:t>Anexa nr.2 la prezenta Reglementare tehnică</w:t>
      </w:r>
      <w:r w:rsidR="00FE00A6" w:rsidRPr="00644133">
        <w:rPr>
          <w:rFonts w:ascii="Times New Roman" w:hAnsi="Times New Roman"/>
          <w:sz w:val="28"/>
          <w:szCs w:val="28"/>
          <w:lang w:val="ro-RO"/>
        </w:rPr>
        <w:t>;</w:t>
      </w:r>
    </w:p>
    <w:p w:rsidR="00453F56" w:rsidRPr="00644133" w:rsidRDefault="00453F56" w:rsidP="00453F56">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conformitatea cu tipul bazată pe controlul intern al produc</w:t>
      </w:r>
      <w:r w:rsidR="00944DED" w:rsidRPr="00644133">
        <w:rPr>
          <w:rFonts w:ascii="Times New Roman" w:hAnsi="Times New Roman"/>
          <w:sz w:val="28"/>
          <w:szCs w:val="28"/>
          <w:lang w:val="ro-RO"/>
        </w:rPr>
        <w:t>ţ</w:t>
      </w:r>
      <w:r w:rsidRPr="00644133">
        <w:rPr>
          <w:rFonts w:ascii="Times New Roman" w:hAnsi="Times New Roman"/>
          <w:sz w:val="28"/>
          <w:szCs w:val="28"/>
          <w:lang w:val="ro-RO"/>
        </w:rPr>
        <w:t>iei plus verificări supravegheate ale recipientului la intervale aleatorii (modulul C2) prevăzut la pct.3 din Anexa nr.2 la prezenta Reglementare tehnică;</w:t>
      </w:r>
    </w:p>
    <w:p w:rsidR="00453F56" w:rsidRPr="00644133" w:rsidRDefault="00DD2BD4" w:rsidP="00453F56">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53F56" w:rsidRPr="00644133">
        <w:rPr>
          <w:rFonts w:ascii="Times New Roman" w:hAnsi="Times New Roman"/>
          <w:sz w:val="28"/>
          <w:szCs w:val="28"/>
          <w:lang w:val="ro-RO"/>
        </w:rPr>
        <w:t>3) dacă produsul PS×V este mai mic sau egal cu 200 bar·l, dar mai mare de 50 bar·l, la alegerea producătorului, oricăruia dintre următoarele:</w:t>
      </w:r>
    </w:p>
    <w:p w:rsidR="00453F56" w:rsidRPr="00644133" w:rsidRDefault="00DD2BD4" w:rsidP="00453F56">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53F56" w:rsidRPr="00644133">
        <w:rPr>
          <w:rFonts w:ascii="Times New Roman" w:hAnsi="Times New Roman"/>
          <w:sz w:val="28"/>
          <w:szCs w:val="28"/>
          <w:lang w:val="ro-RO"/>
        </w:rPr>
        <w:t>a) conformitatea cu tipul bazată pe controlul intern al produc</w:t>
      </w:r>
      <w:r w:rsidR="00944DED" w:rsidRPr="00644133">
        <w:rPr>
          <w:rFonts w:ascii="Times New Roman" w:hAnsi="Times New Roman"/>
          <w:sz w:val="28"/>
          <w:szCs w:val="28"/>
          <w:lang w:val="ro-RO"/>
        </w:rPr>
        <w:t>ţ</w:t>
      </w:r>
      <w:r w:rsidR="00453F56" w:rsidRPr="00644133">
        <w:rPr>
          <w:rFonts w:ascii="Times New Roman" w:hAnsi="Times New Roman"/>
          <w:sz w:val="28"/>
          <w:szCs w:val="28"/>
          <w:lang w:val="ro-RO"/>
        </w:rPr>
        <w:t xml:space="preserve">iei plus verificări supravegheate ale recipientului (modulul C1) prevăzut la pct.2 din Anexa nr.2 la prezenta Reglementare tehnică; </w:t>
      </w:r>
    </w:p>
    <w:p w:rsidR="00453F56" w:rsidRPr="00644133" w:rsidRDefault="00DD2BD4" w:rsidP="00453F56">
      <w:pPr>
        <w:tabs>
          <w:tab w:val="left" w:pos="570"/>
        </w:tabs>
        <w:spacing w:after="0" w:line="240" w:lineRule="auto"/>
        <w:jc w:val="both"/>
        <w:rPr>
          <w:rFonts w:ascii="Times New Roman" w:hAnsi="Times New Roman"/>
          <w:sz w:val="28"/>
          <w:szCs w:val="28"/>
          <w:lang w:val="ro-RO"/>
        </w:rPr>
      </w:pPr>
      <w:r w:rsidRPr="00644133">
        <w:rPr>
          <w:rFonts w:ascii="Times New Roman" w:hAnsi="Times New Roman"/>
          <w:i/>
          <w:sz w:val="28"/>
          <w:szCs w:val="28"/>
          <w:lang w:val="ro-RO"/>
        </w:rPr>
        <w:tab/>
      </w:r>
      <w:r w:rsidR="00453F56" w:rsidRPr="00644133">
        <w:rPr>
          <w:rFonts w:ascii="Times New Roman" w:hAnsi="Times New Roman"/>
          <w:sz w:val="28"/>
          <w:szCs w:val="28"/>
          <w:lang w:val="ro-RO"/>
        </w:rPr>
        <w:t>b)</w:t>
      </w:r>
      <w:r w:rsidR="0011328A">
        <w:rPr>
          <w:rFonts w:ascii="Times New Roman" w:hAnsi="Times New Roman"/>
          <w:sz w:val="28"/>
          <w:szCs w:val="28"/>
          <w:lang w:val="ro-RO"/>
        </w:rPr>
        <w:t xml:space="preserve"> </w:t>
      </w:r>
      <w:r w:rsidR="00453F56" w:rsidRPr="00644133">
        <w:rPr>
          <w:rFonts w:ascii="Times New Roman" w:hAnsi="Times New Roman"/>
          <w:sz w:val="28"/>
          <w:szCs w:val="28"/>
          <w:lang w:val="ro-RO"/>
        </w:rPr>
        <w:t>conformitatea cu tipul bazată pe controlul intern al produc</w:t>
      </w:r>
      <w:r w:rsidR="00944DED" w:rsidRPr="00644133">
        <w:rPr>
          <w:rFonts w:ascii="Times New Roman" w:hAnsi="Times New Roman"/>
          <w:sz w:val="28"/>
          <w:szCs w:val="28"/>
          <w:lang w:val="ro-RO"/>
        </w:rPr>
        <w:t>ţ</w:t>
      </w:r>
      <w:r w:rsidR="00453F56" w:rsidRPr="00644133">
        <w:rPr>
          <w:rFonts w:ascii="Times New Roman" w:hAnsi="Times New Roman"/>
          <w:sz w:val="28"/>
          <w:szCs w:val="28"/>
          <w:lang w:val="ro-RO"/>
        </w:rPr>
        <w:t xml:space="preserve">iei (modulul C) prevăzut la pct.4 din Anexa nr.2 la prezenta Reglementare tehnică.        </w:t>
      </w:r>
    </w:p>
    <w:p w:rsidR="00DD2BD4" w:rsidRPr="00644133" w:rsidRDefault="00DD2BD4" w:rsidP="00DD2BD4">
      <w:pPr>
        <w:tabs>
          <w:tab w:val="left" w:pos="570"/>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367288" w:rsidRPr="00644133">
        <w:rPr>
          <w:rFonts w:ascii="Times New Roman" w:hAnsi="Times New Roman"/>
          <w:b/>
          <w:sz w:val="28"/>
          <w:szCs w:val="28"/>
          <w:lang w:val="ro-RO"/>
        </w:rPr>
        <w:t xml:space="preserve">56. </w:t>
      </w:r>
      <w:r w:rsidRPr="00644133">
        <w:rPr>
          <w:rFonts w:ascii="Times New Roman" w:hAnsi="Times New Roman"/>
          <w:sz w:val="28"/>
          <w:szCs w:val="28"/>
          <w:lang w:val="ro-RO"/>
        </w:rPr>
        <w:t>Documenta</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ia </w:t>
      </w:r>
      <w:r w:rsidR="005965EB" w:rsidRPr="00644133">
        <w:rPr>
          <w:rFonts w:ascii="Times New Roman" w:hAnsi="Times New Roman"/>
          <w:sz w:val="28"/>
          <w:szCs w:val="28"/>
          <w:lang w:val="ro-RO"/>
        </w:rPr>
        <w:t>ş</w:t>
      </w:r>
      <w:r w:rsidRPr="00644133">
        <w:rPr>
          <w:rFonts w:ascii="Times New Roman" w:hAnsi="Times New Roman"/>
          <w:sz w:val="28"/>
          <w:szCs w:val="28"/>
          <w:lang w:val="ro-RO"/>
        </w:rPr>
        <w:t>i coresponden</w:t>
      </w:r>
      <w:r w:rsidR="00944DED" w:rsidRPr="00644133">
        <w:rPr>
          <w:rFonts w:ascii="Times New Roman" w:hAnsi="Times New Roman"/>
          <w:sz w:val="28"/>
          <w:szCs w:val="28"/>
          <w:lang w:val="ro-RO"/>
        </w:rPr>
        <w:t>ţ</w:t>
      </w:r>
      <w:r w:rsidRPr="00644133">
        <w:rPr>
          <w:rFonts w:ascii="Times New Roman" w:hAnsi="Times New Roman"/>
          <w:sz w:val="28"/>
          <w:szCs w:val="28"/>
          <w:lang w:val="ro-RO"/>
        </w:rPr>
        <w:t>a referitoare la procedurile de evaluare a conformită</w:t>
      </w:r>
      <w:r w:rsidR="00944DED" w:rsidRPr="00644133">
        <w:rPr>
          <w:rFonts w:ascii="Times New Roman" w:hAnsi="Times New Roman"/>
          <w:sz w:val="28"/>
          <w:szCs w:val="28"/>
          <w:lang w:val="ro-RO"/>
        </w:rPr>
        <w:t>ţ</w:t>
      </w:r>
      <w:r w:rsidRPr="00644133">
        <w:rPr>
          <w:rFonts w:ascii="Times New Roman" w:hAnsi="Times New Roman"/>
          <w:sz w:val="28"/>
          <w:szCs w:val="28"/>
          <w:lang w:val="ro-RO"/>
        </w:rPr>
        <w:t>ii prevăzute la pct.</w:t>
      </w:r>
      <w:r w:rsidR="00692483" w:rsidRPr="00644133">
        <w:rPr>
          <w:rFonts w:ascii="Times New Roman" w:hAnsi="Times New Roman"/>
          <w:sz w:val="28"/>
          <w:szCs w:val="28"/>
          <w:lang w:val="ro-RO"/>
        </w:rPr>
        <w:t xml:space="preserve">54 și 55 </w:t>
      </w:r>
      <w:r w:rsidRPr="00644133">
        <w:rPr>
          <w:rFonts w:ascii="Times New Roman" w:hAnsi="Times New Roman"/>
          <w:sz w:val="28"/>
          <w:szCs w:val="28"/>
          <w:lang w:val="ro-RO"/>
        </w:rPr>
        <w:t>se redactează într-o limbă oficială a statului în care este stabilit organismul notificat sau într-o limbă acceptată de organismul respectiv.</w:t>
      </w:r>
    </w:p>
    <w:p w:rsidR="004764D7" w:rsidRPr="00644133" w:rsidRDefault="004764D7" w:rsidP="00DD2BD4">
      <w:pPr>
        <w:pStyle w:val="cp"/>
        <w:tabs>
          <w:tab w:val="left" w:pos="1560"/>
        </w:tabs>
        <w:rPr>
          <w:sz w:val="28"/>
          <w:szCs w:val="28"/>
          <w:lang w:val="ro-RO"/>
        </w:rPr>
      </w:pPr>
    </w:p>
    <w:p w:rsidR="00DD2BD4" w:rsidRPr="00644133" w:rsidRDefault="00DD2BD4" w:rsidP="00DD2BD4">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3-a</w:t>
      </w:r>
    </w:p>
    <w:p w:rsidR="00DD2BD4" w:rsidRPr="00644133" w:rsidRDefault="00DD2BD4" w:rsidP="00DD2BD4">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Declara</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ia de conformitate</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lastRenderedPageBreak/>
        <w:tab/>
      </w:r>
      <w:r w:rsidR="00367288" w:rsidRPr="00644133">
        <w:rPr>
          <w:rFonts w:ascii="Times New Roman" w:hAnsi="Times New Roman"/>
          <w:b/>
          <w:sz w:val="28"/>
          <w:szCs w:val="28"/>
          <w:lang w:val="ro-RO"/>
        </w:rPr>
        <w:t>57.</w:t>
      </w:r>
      <w:r w:rsidRPr="00644133">
        <w:rPr>
          <w:rFonts w:ascii="Times New Roman" w:hAnsi="Times New Roman"/>
          <w:sz w:val="28"/>
          <w:szCs w:val="28"/>
          <w:lang w:val="ro-RO"/>
        </w:rPr>
        <w:t>Declara</w:t>
      </w:r>
      <w:r w:rsidR="00944DED" w:rsidRPr="00644133">
        <w:rPr>
          <w:rFonts w:ascii="Times New Roman" w:hAnsi="Times New Roman"/>
          <w:sz w:val="28"/>
          <w:szCs w:val="28"/>
          <w:lang w:val="ro-RO"/>
        </w:rPr>
        <w:t>ţ</w:t>
      </w:r>
      <w:r w:rsidRPr="00644133">
        <w:rPr>
          <w:rFonts w:ascii="Times New Roman" w:hAnsi="Times New Roman"/>
          <w:sz w:val="28"/>
          <w:szCs w:val="28"/>
          <w:lang w:val="ro-RO"/>
        </w:rPr>
        <w:t>ia de conformitate atestă faptul că îndeplinirea cerin</w:t>
      </w:r>
      <w:r w:rsidR="00944DED" w:rsidRPr="00644133">
        <w:rPr>
          <w:rFonts w:ascii="Times New Roman" w:hAnsi="Times New Roman"/>
          <w:sz w:val="28"/>
          <w:szCs w:val="28"/>
          <w:lang w:val="ro-RO"/>
        </w:rPr>
        <w:t>ţ</w:t>
      </w:r>
      <w:r w:rsidRPr="00644133">
        <w:rPr>
          <w:rFonts w:ascii="Times New Roman" w:hAnsi="Times New Roman"/>
          <w:sz w:val="28"/>
          <w:szCs w:val="28"/>
          <w:lang w:val="ro-RO"/>
        </w:rPr>
        <w:t>elor esen</w:t>
      </w:r>
      <w:r w:rsidR="00944DED" w:rsidRPr="00644133">
        <w:rPr>
          <w:rFonts w:ascii="Times New Roman" w:hAnsi="Times New Roman"/>
          <w:sz w:val="28"/>
          <w:szCs w:val="28"/>
          <w:lang w:val="ro-RO"/>
        </w:rPr>
        <w:t>ţ</w:t>
      </w:r>
      <w:r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ă prevăzute în </w:t>
      </w:r>
      <w:r w:rsidR="00E549B0" w:rsidRPr="00644133">
        <w:rPr>
          <w:rFonts w:ascii="Times New Roman" w:hAnsi="Times New Roman"/>
          <w:sz w:val="28"/>
          <w:szCs w:val="28"/>
          <w:lang w:val="ro-RO"/>
        </w:rPr>
        <w:t>A</w:t>
      </w:r>
      <w:r w:rsidRPr="00644133">
        <w:rPr>
          <w:rFonts w:ascii="Times New Roman" w:hAnsi="Times New Roman"/>
          <w:sz w:val="28"/>
          <w:szCs w:val="28"/>
          <w:lang w:val="ro-RO"/>
        </w:rPr>
        <w:t xml:space="preserve">nexa nr.1 </w:t>
      </w:r>
      <w:r w:rsidR="00E549B0" w:rsidRPr="00644133">
        <w:rPr>
          <w:rFonts w:ascii="Times New Roman" w:hAnsi="Times New Roman"/>
          <w:sz w:val="28"/>
          <w:szCs w:val="28"/>
          <w:lang w:val="ro-RO"/>
        </w:rPr>
        <w:t>la prezenta Reglementare tehnică</w:t>
      </w:r>
      <w:r w:rsidRPr="00644133">
        <w:rPr>
          <w:rFonts w:ascii="Times New Roman" w:hAnsi="Times New Roman"/>
          <w:sz w:val="28"/>
          <w:szCs w:val="28"/>
          <w:lang w:val="ro-RO"/>
        </w:rPr>
        <w:t>a fost demonstrată.</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367288" w:rsidRPr="00644133">
        <w:rPr>
          <w:rFonts w:ascii="Times New Roman" w:hAnsi="Times New Roman"/>
          <w:b/>
          <w:sz w:val="28"/>
          <w:szCs w:val="28"/>
          <w:lang w:val="ro-RO"/>
        </w:rPr>
        <w:t>58.</w:t>
      </w:r>
      <w:r w:rsidRPr="00644133">
        <w:rPr>
          <w:rFonts w:ascii="Times New Roman" w:hAnsi="Times New Roman"/>
          <w:sz w:val="28"/>
          <w:szCs w:val="28"/>
          <w:lang w:val="ro-RO"/>
        </w:rPr>
        <w:t>Declara</w:t>
      </w:r>
      <w:r w:rsidR="00944DED" w:rsidRPr="00644133">
        <w:rPr>
          <w:rFonts w:ascii="Times New Roman" w:hAnsi="Times New Roman"/>
          <w:sz w:val="28"/>
          <w:szCs w:val="28"/>
          <w:lang w:val="ro-RO"/>
        </w:rPr>
        <w:t>ţ</w:t>
      </w:r>
      <w:r w:rsidRPr="00644133">
        <w:rPr>
          <w:rFonts w:ascii="Times New Roman" w:hAnsi="Times New Roman"/>
          <w:sz w:val="28"/>
          <w:szCs w:val="28"/>
          <w:lang w:val="ro-RO"/>
        </w:rPr>
        <w:t>ia de conformitate se structurează după modelul prevăzut în anexa nr.4</w:t>
      </w:r>
      <w:r w:rsidR="00D17D0B" w:rsidRPr="00644133">
        <w:rPr>
          <w:rFonts w:ascii="Times New Roman" w:hAnsi="Times New Roman"/>
          <w:sz w:val="28"/>
          <w:szCs w:val="28"/>
          <w:lang w:val="ro-RO"/>
        </w:rPr>
        <w:t xml:space="preserve"> la prezenta Reglementare tehnică</w:t>
      </w:r>
      <w:r w:rsidRPr="00644133">
        <w:rPr>
          <w:rFonts w:ascii="Times New Roman" w:hAnsi="Times New Roman"/>
          <w:sz w:val="28"/>
          <w:szCs w:val="28"/>
          <w:lang w:val="ro-RO"/>
        </w:rPr>
        <w:t>, con</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ine elementele specificate în modulele relevante din </w:t>
      </w:r>
      <w:r w:rsidR="00E549B0" w:rsidRPr="00644133">
        <w:rPr>
          <w:rFonts w:ascii="Times New Roman" w:hAnsi="Times New Roman"/>
          <w:sz w:val="28"/>
          <w:szCs w:val="28"/>
          <w:lang w:val="ro-RO"/>
        </w:rPr>
        <w:t>A</w:t>
      </w:r>
      <w:r w:rsidRPr="00644133">
        <w:rPr>
          <w:rFonts w:ascii="Times New Roman" w:hAnsi="Times New Roman"/>
          <w:sz w:val="28"/>
          <w:szCs w:val="28"/>
          <w:lang w:val="ro-RO"/>
        </w:rPr>
        <w:t xml:space="preserve">nexa nr.2 </w:t>
      </w:r>
      <w:r w:rsidR="00D17D0B" w:rsidRPr="00644133">
        <w:rPr>
          <w:rFonts w:ascii="Times New Roman" w:hAnsi="Times New Roman"/>
          <w:sz w:val="28"/>
          <w:szCs w:val="28"/>
          <w:lang w:val="ro-RO"/>
        </w:rPr>
        <w:t>la prezenta Reglementare tehnică</w:t>
      </w:r>
      <w:r w:rsidR="005965EB" w:rsidRPr="00644133">
        <w:rPr>
          <w:rFonts w:ascii="Times New Roman" w:hAnsi="Times New Roman"/>
          <w:sz w:val="28"/>
          <w:szCs w:val="28"/>
          <w:lang w:val="ro-RO"/>
        </w:rPr>
        <w:t>ş</w:t>
      </w:r>
      <w:r w:rsidRPr="00644133">
        <w:rPr>
          <w:rFonts w:ascii="Times New Roman" w:hAnsi="Times New Roman"/>
          <w:sz w:val="28"/>
          <w:szCs w:val="28"/>
          <w:lang w:val="ro-RO"/>
        </w:rPr>
        <w:t>i se actualizează constant. Aceasta se traduce în limba de stat.</w:t>
      </w:r>
    </w:p>
    <w:p w:rsidR="00DD2BD4" w:rsidRPr="00644133" w:rsidRDefault="00DD2BD4" w:rsidP="00DD2BD4">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67288" w:rsidRPr="00644133">
        <w:rPr>
          <w:rFonts w:ascii="Times New Roman" w:hAnsi="Times New Roman"/>
          <w:b/>
          <w:sz w:val="28"/>
          <w:szCs w:val="28"/>
          <w:lang w:val="ro-RO"/>
        </w:rPr>
        <w:t>59.</w:t>
      </w:r>
      <w:r w:rsidR="00630EFF">
        <w:rPr>
          <w:rFonts w:ascii="Times New Roman" w:hAnsi="Times New Roman"/>
          <w:b/>
          <w:sz w:val="28"/>
          <w:szCs w:val="28"/>
          <w:lang w:val="ro-RO"/>
        </w:rPr>
        <w:t xml:space="preserve"> </w:t>
      </w:r>
      <w:r w:rsidRPr="00644133">
        <w:rPr>
          <w:rFonts w:ascii="Times New Roman" w:hAnsi="Times New Roman"/>
          <w:sz w:val="28"/>
          <w:szCs w:val="28"/>
          <w:lang w:val="ro-RO"/>
        </w:rPr>
        <w:t>În cazul în care un recipient intră sub inciden</w:t>
      </w:r>
      <w:r w:rsidR="00E1418F" w:rsidRPr="00644133">
        <w:rPr>
          <w:rFonts w:ascii="Times New Roman" w:hAnsi="Times New Roman"/>
          <w:sz w:val="28"/>
          <w:szCs w:val="28"/>
          <w:lang w:val="ro-RO"/>
        </w:rPr>
        <w:t>ţ</w:t>
      </w:r>
      <w:r w:rsidRPr="00644133">
        <w:rPr>
          <w:rFonts w:ascii="Times New Roman" w:hAnsi="Times New Roman"/>
          <w:sz w:val="28"/>
          <w:szCs w:val="28"/>
          <w:lang w:val="ro-RO"/>
        </w:rPr>
        <w:t>a mai multor reglementări tehnice prin care se solicită o declara</w:t>
      </w:r>
      <w:r w:rsidR="00E1418F" w:rsidRPr="00644133">
        <w:rPr>
          <w:rFonts w:ascii="Times New Roman" w:hAnsi="Times New Roman"/>
          <w:sz w:val="28"/>
          <w:szCs w:val="28"/>
          <w:lang w:val="ro-RO"/>
        </w:rPr>
        <w:t>ţ</w:t>
      </w:r>
      <w:r w:rsidRPr="00644133">
        <w:rPr>
          <w:rFonts w:ascii="Times New Roman" w:hAnsi="Times New Roman"/>
          <w:sz w:val="28"/>
          <w:szCs w:val="28"/>
          <w:lang w:val="ro-RO"/>
        </w:rPr>
        <w:t>ie de conformitate, se redactează o singură declara</w:t>
      </w:r>
      <w:r w:rsidR="00E1418F" w:rsidRPr="00644133">
        <w:rPr>
          <w:rFonts w:ascii="Times New Roman" w:hAnsi="Times New Roman"/>
          <w:sz w:val="28"/>
          <w:szCs w:val="28"/>
          <w:lang w:val="ro-RO"/>
        </w:rPr>
        <w:t>ţ</w:t>
      </w:r>
      <w:r w:rsidRPr="00644133">
        <w:rPr>
          <w:rFonts w:ascii="Times New Roman" w:hAnsi="Times New Roman"/>
          <w:sz w:val="28"/>
          <w:szCs w:val="28"/>
          <w:lang w:val="ro-RO"/>
        </w:rPr>
        <w:t xml:space="preserve">ie de conformitate în temeiul tuturor acestor </w:t>
      </w:r>
      <w:r w:rsidR="00E549B0" w:rsidRPr="00644133">
        <w:rPr>
          <w:rFonts w:ascii="Times New Roman" w:hAnsi="Times New Roman"/>
          <w:sz w:val="28"/>
          <w:szCs w:val="28"/>
          <w:lang w:val="ro-RO"/>
        </w:rPr>
        <w:t>reglementări tehnice</w:t>
      </w:r>
      <w:r w:rsidRPr="00644133">
        <w:rPr>
          <w:rFonts w:ascii="Times New Roman" w:hAnsi="Times New Roman"/>
          <w:sz w:val="28"/>
          <w:szCs w:val="28"/>
          <w:lang w:val="ro-RO"/>
        </w:rPr>
        <w:t>. Declara</w:t>
      </w:r>
      <w:r w:rsidR="00E1418F" w:rsidRPr="00644133">
        <w:rPr>
          <w:rFonts w:ascii="Times New Roman" w:hAnsi="Times New Roman"/>
          <w:sz w:val="28"/>
          <w:szCs w:val="28"/>
          <w:lang w:val="ro-RO"/>
        </w:rPr>
        <w:t>ţ</w:t>
      </w:r>
      <w:r w:rsidRPr="00644133">
        <w:rPr>
          <w:rFonts w:ascii="Times New Roman" w:hAnsi="Times New Roman"/>
          <w:sz w:val="28"/>
          <w:szCs w:val="28"/>
          <w:lang w:val="ro-RO"/>
        </w:rPr>
        <w:t>ia respectivă con</w:t>
      </w:r>
      <w:r w:rsidR="00E1418F" w:rsidRPr="00644133">
        <w:rPr>
          <w:rFonts w:ascii="Times New Roman" w:hAnsi="Times New Roman"/>
          <w:sz w:val="28"/>
          <w:szCs w:val="28"/>
          <w:lang w:val="ro-RO"/>
        </w:rPr>
        <w:t>ţ</w:t>
      </w:r>
      <w:r w:rsidRPr="00644133">
        <w:rPr>
          <w:rFonts w:ascii="Times New Roman" w:hAnsi="Times New Roman"/>
          <w:sz w:val="28"/>
          <w:szCs w:val="28"/>
          <w:lang w:val="ro-RO"/>
        </w:rPr>
        <w:t xml:space="preserve">ine identificarea </w:t>
      </w:r>
      <w:r w:rsidR="0023470E" w:rsidRPr="00644133">
        <w:rPr>
          <w:rFonts w:ascii="Times New Roman" w:hAnsi="Times New Roman"/>
          <w:sz w:val="28"/>
          <w:szCs w:val="28"/>
          <w:lang w:val="ro-RO"/>
        </w:rPr>
        <w:t>r</w:t>
      </w:r>
      <w:r w:rsidRPr="00644133">
        <w:rPr>
          <w:rFonts w:ascii="Times New Roman" w:hAnsi="Times New Roman"/>
          <w:sz w:val="28"/>
          <w:szCs w:val="28"/>
          <w:lang w:val="ro-RO"/>
        </w:rPr>
        <w:t>eglementărilor tehnice în cauză inclusiv referin</w:t>
      </w:r>
      <w:r w:rsidR="00E1418F" w:rsidRPr="00644133">
        <w:rPr>
          <w:rFonts w:ascii="Times New Roman" w:hAnsi="Times New Roman"/>
          <w:sz w:val="28"/>
          <w:szCs w:val="28"/>
          <w:lang w:val="ro-RO"/>
        </w:rPr>
        <w:t>ţ</w:t>
      </w:r>
      <w:r w:rsidRPr="00644133">
        <w:rPr>
          <w:rFonts w:ascii="Times New Roman" w:hAnsi="Times New Roman"/>
          <w:sz w:val="28"/>
          <w:szCs w:val="28"/>
          <w:lang w:val="ro-RO"/>
        </w:rPr>
        <w:t>ele de publicare ale acestora.</w:t>
      </w:r>
    </w:p>
    <w:p w:rsidR="00DD2BD4" w:rsidRPr="00644133" w:rsidRDefault="00DD2BD4" w:rsidP="00DD2BD4">
      <w:pPr>
        <w:pStyle w:val="CommentText"/>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367288" w:rsidRPr="00644133">
        <w:rPr>
          <w:rFonts w:ascii="Times New Roman" w:hAnsi="Times New Roman"/>
          <w:b/>
          <w:sz w:val="28"/>
          <w:szCs w:val="28"/>
          <w:lang w:val="ro-RO"/>
        </w:rPr>
        <w:t>60.</w:t>
      </w:r>
      <w:r w:rsidRPr="00644133">
        <w:rPr>
          <w:rFonts w:ascii="Times New Roman" w:hAnsi="Times New Roman"/>
          <w:sz w:val="28"/>
          <w:szCs w:val="28"/>
          <w:lang w:val="ro-RO"/>
        </w:rPr>
        <w:t>Prin redactarea declara</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iei </w:t>
      </w:r>
      <w:r w:rsidR="008A54EF" w:rsidRPr="00644133">
        <w:rPr>
          <w:rFonts w:ascii="Times New Roman" w:hAnsi="Times New Roman"/>
          <w:sz w:val="28"/>
          <w:szCs w:val="28"/>
          <w:lang w:val="ro-RO"/>
        </w:rPr>
        <w:t>d</w:t>
      </w:r>
      <w:r w:rsidRPr="00644133">
        <w:rPr>
          <w:rFonts w:ascii="Times New Roman" w:hAnsi="Times New Roman"/>
          <w:sz w:val="28"/>
          <w:szCs w:val="28"/>
          <w:lang w:val="ro-RO"/>
        </w:rPr>
        <w:t xml:space="preserve">e conformitate, producătorul, importatorul </w:t>
      </w:r>
      <w:r w:rsidR="00364AA6" w:rsidRPr="00644133">
        <w:rPr>
          <w:rFonts w:ascii="Times New Roman" w:hAnsi="Times New Roman"/>
          <w:sz w:val="28"/>
          <w:szCs w:val="28"/>
          <w:lang w:val="ro-RO"/>
        </w:rPr>
        <w:t>ş</w:t>
      </w:r>
      <w:r w:rsidRPr="00644133">
        <w:rPr>
          <w:rFonts w:ascii="Times New Roman" w:hAnsi="Times New Roman"/>
          <w:sz w:val="28"/>
          <w:szCs w:val="28"/>
          <w:lang w:val="ro-RO"/>
        </w:rPr>
        <w:t>i distribuitorul î</w:t>
      </w:r>
      <w:r w:rsidR="005965EB" w:rsidRPr="00644133">
        <w:rPr>
          <w:rFonts w:ascii="Times New Roman" w:hAnsi="Times New Roman"/>
          <w:sz w:val="28"/>
          <w:szCs w:val="28"/>
          <w:lang w:val="ro-RO"/>
        </w:rPr>
        <w:t>ş</w:t>
      </w:r>
      <w:r w:rsidRPr="00644133">
        <w:rPr>
          <w:rFonts w:ascii="Times New Roman" w:hAnsi="Times New Roman"/>
          <w:sz w:val="28"/>
          <w:szCs w:val="28"/>
          <w:lang w:val="ro-RO"/>
        </w:rPr>
        <w:t>i asumă responsabilitatea pentru conformitatea recipientului cu cerin</w:t>
      </w:r>
      <w:r w:rsidR="00944DED" w:rsidRPr="00644133">
        <w:rPr>
          <w:rFonts w:ascii="Times New Roman" w:hAnsi="Times New Roman"/>
          <w:sz w:val="28"/>
          <w:szCs w:val="28"/>
          <w:lang w:val="ro-RO"/>
        </w:rPr>
        <w:t>ţ</w:t>
      </w:r>
      <w:r w:rsidRPr="00644133">
        <w:rPr>
          <w:rFonts w:ascii="Times New Roman" w:hAnsi="Times New Roman"/>
          <w:sz w:val="28"/>
          <w:szCs w:val="28"/>
          <w:lang w:val="ro-RO"/>
        </w:rPr>
        <w:t>ele stabilite în prezenta Reglementare tehnică.</w:t>
      </w:r>
    </w:p>
    <w:p w:rsidR="004764D7" w:rsidRPr="00644133" w:rsidRDefault="004764D7" w:rsidP="00DD2BD4">
      <w:pPr>
        <w:pStyle w:val="cp"/>
        <w:tabs>
          <w:tab w:val="left" w:pos="1560"/>
        </w:tabs>
        <w:rPr>
          <w:sz w:val="28"/>
          <w:szCs w:val="28"/>
          <w:lang w:val="ro-RO"/>
        </w:rPr>
      </w:pPr>
    </w:p>
    <w:p w:rsidR="00DD2BD4" w:rsidRPr="00644133" w:rsidRDefault="00DD2BD4" w:rsidP="00DD2BD4">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4-a</w:t>
      </w:r>
    </w:p>
    <w:p w:rsidR="00DD2BD4" w:rsidRPr="00644133" w:rsidRDefault="00DD2BD4" w:rsidP="00DD2BD4">
      <w:pPr>
        <w:spacing w:after="0"/>
        <w:jc w:val="center"/>
        <w:rPr>
          <w:rFonts w:ascii="Times New Roman" w:hAnsi="Times New Roman"/>
          <w:b/>
          <w:sz w:val="28"/>
          <w:szCs w:val="28"/>
          <w:lang w:val="ro-RO"/>
        </w:rPr>
      </w:pPr>
      <w:r w:rsidRPr="00644133">
        <w:rPr>
          <w:rFonts w:ascii="Times New Roman" w:hAnsi="Times New Roman"/>
          <w:b/>
          <w:sz w:val="28"/>
          <w:szCs w:val="28"/>
          <w:lang w:val="ro-RO"/>
        </w:rPr>
        <w:t>Principii generale ale marcajului CE</w:t>
      </w:r>
    </w:p>
    <w:p w:rsidR="008F652E" w:rsidRPr="00644133" w:rsidRDefault="00367288" w:rsidP="00052062">
      <w:pPr>
        <w:spacing w:after="0"/>
        <w:ind w:firstLine="567"/>
        <w:jc w:val="both"/>
        <w:rPr>
          <w:rFonts w:ascii="Times New Roman" w:hAnsi="Times New Roman"/>
          <w:sz w:val="28"/>
          <w:szCs w:val="28"/>
          <w:lang w:val="ro-RO"/>
        </w:rPr>
      </w:pPr>
      <w:r w:rsidRPr="00644133">
        <w:rPr>
          <w:rFonts w:ascii="Times New Roman" w:hAnsi="Times New Roman"/>
          <w:b/>
          <w:sz w:val="28"/>
          <w:szCs w:val="28"/>
          <w:lang w:val="ro-RO"/>
        </w:rPr>
        <w:t>61.</w:t>
      </w:r>
      <w:r w:rsidR="00B87532">
        <w:rPr>
          <w:rFonts w:ascii="Times New Roman" w:hAnsi="Times New Roman"/>
          <w:b/>
          <w:sz w:val="28"/>
          <w:szCs w:val="28"/>
          <w:lang w:val="ro-RO"/>
        </w:rPr>
        <w:t xml:space="preserve"> </w:t>
      </w:r>
      <w:r w:rsidR="008F652E" w:rsidRPr="00644133">
        <w:rPr>
          <w:rFonts w:ascii="Times New Roman" w:hAnsi="Times New Roman"/>
          <w:sz w:val="28"/>
          <w:szCs w:val="28"/>
          <w:lang w:val="ro-RO"/>
        </w:rPr>
        <w:t>Conformitatea</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unui</w:t>
      </w:r>
      <w:r w:rsidR="00645170">
        <w:rPr>
          <w:rFonts w:ascii="Times New Roman" w:hAnsi="Times New Roman"/>
          <w:sz w:val="28"/>
          <w:szCs w:val="28"/>
          <w:lang w:val="ro-RO"/>
        </w:rPr>
        <w:t xml:space="preserve"> </w:t>
      </w:r>
      <w:r w:rsidR="00EA0F0F" w:rsidRPr="00644133">
        <w:rPr>
          <w:rFonts w:ascii="Times New Roman" w:hAnsi="Times New Roman"/>
          <w:sz w:val="28"/>
          <w:szCs w:val="28"/>
          <w:lang w:val="ro-RO"/>
        </w:rPr>
        <w:t>recipient</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cu prezenta</w:t>
      </w:r>
      <w:r w:rsidR="00645170">
        <w:rPr>
          <w:rFonts w:ascii="Times New Roman" w:hAnsi="Times New Roman"/>
          <w:sz w:val="28"/>
          <w:szCs w:val="28"/>
          <w:lang w:val="ro-RO"/>
        </w:rPr>
        <w:t xml:space="preserve"> </w:t>
      </w:r>
      <w:r w:rsidR="00EA0F0F" w:rsidRPr="00644133">
        <w:rPr>
          <w:rFonts w:ascii="Times New Roman" w:hAnsi="Times New Roman"/>
          <w:sz w:val="28"/>
          <w:szCs w:val="28"/>
          <w:lang w:val="ro-RO"/>
        </w:rPr>
        <w:t>R</w:t>
      </w:r>
      <w:r w:rsidR="008F652E" w:rsidRPr="00644133">
        <w:rPr>
          <w:rFonts w:ascii="Times New Roman" w:hAnsi="Times New Roman"/>
          <w:sz w:val="28"/>
          <w:szCs w:val="28"/>
          <w:lang w:val="ro-RO"/>
        </w:rPr>
        <w:t>eglementare</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tehnică</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este</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indicată</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prin</w:t>
      </w:r>
      <w:r w:rsidR="00645170">
        <w:rPr>
          <w:rFonts w:ascii="Times New Roman" w:hAnsi="Times New Roman"/>
          <w:sz w:val="28"/>
          <w:szCs w:val="28"/>
          <w:lang w:val="ro-RO"/>
        </w:rPr>
        <w:t xml:space="preserve"> </w:t>
      </w:r>
      <w:r w:rsidR="008F652E" w:rsidRPr="00644133">
        <w:rPr>
          <w:rFonts w:ascii="Times New Roman" w:hAnsi="Times New Roman"/>
          <w:sz w:val="28"/>
          <w:szCs w:val="28"/>
          <w:lang w:val="ro-RO"/>
        </w:rPr>
        <w:t>prezen</w:t>
      </w:r>
      <w:r w:rsidR="00944DED" w:rsidRPr="00644133">
        <w:rPr>
          <w:rFonts w:ascii="Times New Roman" w:hAnsi="Times New Roman"/>
          <w:sz w:val="28"/>
          <w:szCs w:val="28"/>
          <w:lang w:val="ro-RO"/>
        </w:rPr>
        <w:t>ţ</w:t>
      </w:r>
      <w:r w:rsidR="008F652E" w:rsidRPr="00644133">
        <w:rPr>
          <w:rFonts w:ascii="Times New Roman" w:hAnsi="Times New Roman"/>
          <w:sz w:val="28"/>
          <w:szCs w:val="28"/>
          <w:lang w:val="ro-RO"/>
        </w:rPr>
        <w:t>a</w:t>
      </w:r>
      <w:r w:rsidR="00B87532">
        <w:rPr>
          <w:rFonts w:ascii="Times New Roman" w:hAnsi="Times New Roman"/>
          <w:sz w:val="28"/>
          <w:szCs w:val="28"/>
          <w:lang w:val="ro-RO"/>
        </w:rPr>
        <w:t xml:space="preserve"> </w:t>
      </w:r>
      <w:r w:rsidR="008F652E" w:rsidRPr="00644133">
        <w:rPr>
          <w:rFonts w:ascii="Times New Roman" w:hAnsi="Times New Roman"/>
          <w:sz w:val="28"/>
          <w:szCs w:val="28"/>
          <w:lang w:val="ro-RO"/>
        </w:rPr>
        <w:t>pe</w:t>
      </w:r>
      <w:r w:rsidR="00B87532">
        <w:rPr>
          <w:rFonts w:ascii="Times New Roman" w:hAnsi="Times New Roman"/>
          <w:sz w:val="28"/>
          <w:szCs w:val="28"/>
          <w:lang w:val="ro-RO"/>
        </w:rPr>
        <w:t xml:space="preserve"> </w:t>
      </w:r>
      <w:r w:rsidR="00EA0F0F" w:rsidRPr="00644133">
        <w:rPr>
          <w:rFonts w:ascii="Times New Roman" w:hAnsi="Times New Roman"/>
          <w:sz w:val="28"/>
          <w:szCs w:val="28"/>
          <w:lang w:val="ro-RO"/>
        </w:rPr>
        <w:t>recipient</w:t>
      </w:r>
      <w:r w:rsidR="00B87532">
        <w:rPr>
          <w:rFonts w:ascii="Times New Roman" w:hAnsi="Times New Roman"/>
          <w:sz w:val="28"/>
          <w:szCs w:val="28"/>
          <w:lang w:val="ro-RO"/>
        </w:rPr>
        <w:t xml:space="preserve"> </w:t>
      </w:r>
      <w:r w:rsidR="008F652E" w:rsidRPr="00644133">
        <w:rPr>
          <w:rFonts w:ascii="Times New Roman" w:hAnsi="Times New Roman"/>
          <w:sz w:val="28"/>
          <w:szCs w:val="28"/>
          <w:lang w:val="ro-RO"/>
        </w:rPr>
        <w:t>a marcajului CE.</w:t>
      </w:r>
    </w:p>
    <w:p w:rsidR="008F652E" w:rsidRPr="00644133" w:rsidRDefault="008F652E" w:rsidP="00EA0F0F">
      <w:pPr>
        <w:spacing w:after="0" w:line="240" w:lineRule="auto"/>
        <w:ind w:firstLine="567"/>
        <w:jc w:val="both"/>
        <w:rPr>
          <w:rFonts w:ascii="Times New Roman" w:hAnsi="Times New Roman"/>
          <w:sz w:val="28"/>
          <w:szCs w:val="28"/>
          <w:lang w:val="ro-RO"/>
        </w:rPr>
      </w:pPr>
      <w:r w:rsidRPr="00644133">
        <w:rPr>
          <w:rFonts w:ascii="Times New Roman" w:hAnsi="Times New Roman"/>
          <w:b/>
          <w:sz w:val="28"/>
          <w:szCs w:val="28"/>
          <w:lang w:val="ro-RO"/>
        </w:rPr>
        <w:t>6</w:t>
      </w:r>
      <w:r w:rsidR="002B26F3" w:rsidRPr="00644133">
        <w:rPr>
          <w:rFonts w:ascii="Times New Roman" w:hAnsi="Times New Roman"/>
          <w:b/>
          <w:sz w:val="28"/>
          <w:szCs w:val="28"/>
          <w:lang w:val="ro-RO"/>
        </w:rPr>
        <w:t>2</w:t>
      </w:r>
      <w:r w:rsidRPr="00644133">
        <w:rPr>
          <w:rFonts w:ascii="Times New Roman" w:hAnsi="Times New Roman"/>
          <w:b/>
          <w:sz w:val="28"/>
          <w:szCs w:val="28"/>
          <w:lang w:val="ro-RO"/>
        </w:rPr>
        <w:t>.</w:t>
      </w:r>
      <w:r w:rsidR="00B87532">
        <w:rPr>
          <w:rFonts w:ascii="Times New Roman" w:hAnsi="Times New Roman"/>
          <w:b/>
          <w:sz w:val="28"/>
          <w:szCs w:val="28"/>
          <w:lang w:val="ro-RO"/>
        </w:rPr>
        <w:t xml:space="preserve"> </w:t>
      </w:r>
      <w:r w:rsidRPr="00644133">
        <w:rPr>
          <w:rFonts w:ascii="Times New Roman" w:hAnsi="Times New Roman"/>
          <w:sz w:val="28"/>
          <w:szCs w:val="28"/>
          <w:lang w:val="ro-RO"/>
        </w:rPr>
        <w:t>Marcajul CE se aplică</w:t>
      </w:r>
      <w:r w:rsidR="00B87532">
        <w:rPr>
          <w:rFonts w:ascii="Times New Roman" w:hAnsi="Times New Roman"/>
          <w:sz w:val="28"/>
          <w:szCs w:val="28"/>
          <w:lang w:val="ro-RO"/>
        </w:rPr>
        <w:t xml:space="preserve"> </w:t>
      </w:r>
      <w:r w:rsidRPr="00644133">
        <w:rPr>
          <w:rFonts w:ascii="Times New Roman" w:hAnsi="Times New Roman"/>
          <w:sz w:val="28"/>
          <w:szCs w:val="28"/>
          <w:lang w:val="ro-RO"/>
        </w:rPr>
        <w:t>doar de producător</w:t>
      </w:r>
      <w:r w:rsidR="00B87532">
        <w:rPr>
          <w:rFonts w:ascii="Times New Roman" w:hAnsi="Times New Roman"/>
          <w:sz w:val="28"/>
          <w:szCs w:val="28"/>
          <w:lang w:val="ro-RO"/>
        </w:rPr>
        <w:t xml:space="preserve"> </w:t>
      </w:r>
      <w:r w:rsidRPr="00644133">
        <w:rPr>
          <w:rFonts w:ascii="Times New Roman" w:hAnsi="Times New Roman"/>
          <w:sz w:val="28"/>
          <w:szCs w:val="28"/>
          <w:lang w:val="ro-RO"/>
        </w:rPr>
        <w:t>sau de reprezentantul</w:t>
      </w:r>
      <w:r w:rsidR="00B87532">
        <w:rPr>
          <w:rFonts w:ascii="Times New Roman" w:hAnsi="Times New Roman"/>
          <w:sz w:val="28"/>
          <w:szCs w:val="28"/>
          <w:lang w:val="ro-RO"/>
        </w:rPr>
        <w:t xml:space="preserve"> </w:t>
      </w:r>
      <w:r w:rsidRPr="00644133">
        <w:rPr>
          <w:rFonts w:ascii="Times New Roman" w:hAnsi="Times New Roman"/>
          <w:sz w:val="28"/>
          <w:szCs w:val="28"/>
          <w:lang w:val="ro-RO"/>
        </w:rPr>
        <w:t>său</w:t>
      </w:r>
      <w:r w:rsidR="00B87532">
        <w:rPr>
          <w:rFonts w:ascii="Times New Roman" w:hAnsi="Times New Roman"/>
          <w:sz w:val="28"/>
          <w:szCs w:val="28"/>
          <w:lang w:val="ro-RO"/>
        </w:rPr>
        <w:t xml:space="preserve"> </w:t>
      </w:r>
      <w:r w:rsidRPr="00644133">
        <w:rPr>
          <w:rFonts w:ascii="Times New Roman" w:hAnsi="Times New Roman"/>
          <w:sz w:val="28"/>
          <w:szCs w:val="28"/>
          <w:lang w:val="ro-RO"/>
        </w:rPr>
        <w:t>autorizat</w:t>
      </w:r>
      <w:r w:rsidR="00B87532">
        <w:rPr>
          <w:rFonts w:ascii="Times New Roman" w:hAnsi="Times New Roman"/>
          <w:sz w:val="28"/>
          <w:szCs w:val="28"/>
          <w:lang w:val="ro-RO"/>
        </w:rPr>
        <w:t xml:space="preserve"> </w:t>
      </w:r>
      <w:r w:rsidRPr="00644133">
        <w:rPr>
          <w:rFonts w:ascii="Times New Roman" w:hAnsi="Times New Roman"/>
          <w:sz w:val="28"/>
          <w:szCs w:val="28"/>
          <w:lang w:val="ro-RO"/>
        </w:rPr>
        <w:t>pe</w:t>
      </w:r>
      <w:r w:rsidR="00B87532">
        <w:rPr>
          <w:rFonts w:ascii="Times New Roman" w:hAnsi="Times New Roman"/>
          <w:sz w:val="28"/>
          <w:szCs w:val="28"/>
          <w:lang w:val="ro-RO"/>
        </w:rPr>
        <w:t xml:space="preserve"> </w:t>
      </w:r>
      <w:r w:rsidR="00EA0F0F" w:rsidRPr="00644133">
        <w:rPr>
          <w:rFonts w:ascii="Times New Roman" w:hAnsi="Times New Roman"/>
          <w:sz w:val="28"/>
          <w:szCs w:val="28"/>
          <w:lang w:val="ro-RO"/>
        </w:rPr>
        <w:t>recipientele</w:t>
      </w:r>
      <w:r w:rsidR="00B87532">
        <w:rPr>
          <w:rFonts w:ascii="Times New Roman" w:hAnsi="Times New Roman"/>
          <w:sz w:val="28"/>
          <w:szCs w:val="28"/>
          <w:lang w:val="ro-RO"/>
        </w:rPr>
        <w:t xml:space="preserve"> </w:t>
      </w:r>
      <w:r w:rsidRPr="00644133">
        <w:rPr>
          <w:rFonts w:ascii="Times New Roman" w:hAnsi="Times New Roman"/>
          <w:sz w:val="28"/>
          <w:szCs w:val="28"/>
          <w:lang w:val="ro-RO"/>
        </w:rPr>
        <w:t>ce cad sub inciden</w:t>
      </w:r>
      <w:r w:rsidR="00E1418F" w:rsidRPr="00644133">
        <w:rPr>
          <w:rFonts w:ascii="Times New Roman" w:hAnsi="Times New Roman"/>
          <w:sz w:val="28"/>
          <w:szCs w:val="28"/>
          <w:lang w:val="ro-RO"/>
        </w:rPr>
        <w:t>ţ</w:t>
      </w:r>
      <w:r w:rsidRPr="00644133">
        <w:rPr>
          <w:rFonts w:ascii="Times New Roman" w:hAnsi="Times New Roman"/>
          <w:sz w:val="28"/>
          <w:szCs w:val="28"/>
          <w:lang w:val="ro-RO"/>
        </w:rPr>
        <w:t>a</w:t>
      </w:r>
      <w:r w:rsidR="00B87532">
        <w:rPr>
          <w:rFonts w:ascii="Times New Roman" w:hAnsi="Times New Roman"/>
          <w:sz w:val="28"/>
          <w:szCs w:val="28"/>
          <w:lang w:val="ro-RO"/>
        </w:rPr>
        <w:t xml:space="preserve"> </w:t>
      </w:r>
      <w:r w:rsidRPr="00644133">
        <w:rPr>
          <w:rFonts w:ascii="Times New Roman" w:hAnsi="Times New Roman"/>
          <w:sz w:val="28"/>
          <w:szCs w:val="28"/>
          <w:lang w:val="ro-RO"/>
        </w:rPr>
        <w:t>prezentei</w:t>
      </w:r>
      <w:r w:rsidR="00B87532">
        <w:rPr>
          <w:rFonts w:ascii="Times New Roman" w:hAnsi="Times New Roman"/>
          <w:sz w:val="28"/>
          <w:szCs w:val="28"/>
          <w:lang w:val="ro-RO"/>
        </w:rPr>
        <w:t xml:space="preserve"> </w:t>
      </w:r>
      <w:r w:rsidR="008A01B6" w:rsidRPr="00644133">
        <w:rPr>
          <w:rFonts w:ascii="Times New Roman" w:hAnsi="Times New Roman"/>
          <w:sz w:val="28"/>
          <w:szCs w:val="28"/>
          <w:lang w:val="ro-RO"/>
        </w:rPr>
        <w:t>R</w:t>
      </w:r>
      <w:r w:rsidRPr="00644133">
        <w:rPr>
          <w:rFonts w:ascii="Times New Roman" w:hAnsi="Times New Roman"/>
          <w:sz w:val="28"/>
          <w:szCs w:val="28"/>
          <w:lang w:val="ro-RO"/>
        </w:rPr>
        <w:t>eglementări</w:t>
      </w:r>
      <w:r w:rsidR="00B87532">
        <w:rPr>
          <w:rFonts w:ascii="Times New Roman" w:hAnsi="Times New Roman"/>
          <w:sz w:val="28"/>
          <w:szCs w:val="28"/>
          <w:lang w:val="ro-RO"/>
        </w:rPr>
        <w:t xml:space="preserve"> </w:t>
      </w:r>
      <w:r w:rsidRPr="00644133">
        <w:rPr>
          <w:rFonts w:ascii="Times New Roman" w:hAnsi="Times New Roman"/>
          <w:sz w:val="28"/>
          <w:szCs w:val="28"/>
          <w:lang w:val="ro-RO"/>
        </w:rPr>
        <w:t xml:space="preserve">tehnice. </w:t>
      </w:r>
    </w:p>
    <w:p w:rsidR="008F652E" w:rsidRPr="00644133" w:rsidRDefault="002B26F3" w:rsidP="00EA0F0F">
      <w:pPr>
        <w:spacing w:after="0" w:line="240" w:lineRule="auto"/>
        <w:ind w:firstLine="567"/>
        <w:jc w:val="both"/>
        <w:rPr>
          <w:rFonts w:ascii="Times New Roman" w:hAnsi="Times New Roman"/>
          <w:sz w:val="28"/>
          <w:szCs w:val="28"/>
          <w:lang w:val="ro-RO"/>
        </w:rPr>
      </w:pPr>
      <w:r w:rsidRPr="00644133">
        <w:rPr>
          <w:rFonts w:ascii="Times New Roman" w:hAnsi="Times New Roman"/>
          <w:b/>
          <w:sz w:val="28"/>
          <w:szCs w:val="28"/>
          <w:lang w:val="ro-RO"/>
        </w:rPr>
        <w:t>63</w:t>
      </w:r>
      <w:r w:rsidR="008F652E" w:rsidRPr="00644133">
        <w:rPr>
          <w:rFonts w:ascii="Times New Roman" w:hAnsi="Times New Roman"/>
          <w:b/>
          <w:sz w:val="28"/>
          <w:szCs w:val="28"/>
          <w:lang w:val="ro-RO"/>
        </w:rPr>
        <w:t>.</w:t>
      </w:r>
      <w:r w:rsidR="008F652E" w:rsidRPr="00644133">
        <w:rPr>
          <w:rFonts w:ascii="Times New Roman" w:hAnsi="Times New Roman"/>
          <w:sz w:val="28"/>
          <w:szCs w:val="28"/>
          <w:lang w:val="ro-RO"/>
        </w:rPr>
        <w:t>Prinfaptulcăaaplicatsau a cerutaplicareamarcajului CE, producătorulindicăfaptulcăî</w:t>
      </w:r>
      <w:r w:rsidR="00364AA6" w:rsidRPr="00644133">
        <w:rPr>
          <w:rFonts w:ascii="Times New Roman" w:hAnsi="Times New Roman"/>
          <w:sz w:val="28"/>
          <w:szCs w:val="28"/>
          <w:lang w:val="ro-RO"/>
        </w:rPr>
        <w:t>ş</w:t>
      </w:r>
      <w:r w:rsidR="008F652E" w:rsidRPr="00644133">
        <w:rPr>
          <w:rFonts w:ascii="Times New Roman" w:hAnsi="Times New Roman"/>
          <w:sz w:val="28"/>
          <w:szCs w:val="28"/>
          <w:lang w:val="ro-RO"/>
        </w:rPr>
        <w:t>iasumăresponsabilitateapentruconformitatea</w:t>
      </w:r>
      <w:r w:rsidR="00EA0F0F" w:rsidRPr="00644133">
        <w:rPr>
          <w:rFonts w:ascii="Times New Roman" w:hAnsi="Times New Roman"/>
          <w:sz w:val="28"/>
          <w:szCs w:val="28"/>
          <w:lang w:val="ro-RO"/>
        </w:rPr>
        <w:t>recipientelor</w:t>
      </w:r>
      <w:r w:rsidR="008F652E" w:rsidRPr="00644133">
        <w:rPr>
          <w:rFonts w:ascii="Times New Roman" w:hAnsi="Times New Roman"/>
          <w:sz w:val="28"/>
          <w:szCs w:val="28"/>
          <w:lang w:val="ro-RO"/>
        </w:rPr>
        <w:t>cu toatecerin</w:t>
      </w:r>
      <w:r w:rsidR="00E1418F" w:rsidRPr="00644133">
        <w:rPr>
          <w:rFonts w:ascii="Times New Roman" w:hAnsi="Times New Roman"/>
          <w:sz w:val="28"/>
          <w:szCs w:val="28"/>
          <w:lang w:val="ro-RO"/>
        </w:rPr>
        <w:t>ţ</w:t>
      </w:r>
      <w:r w:rsidR="008F652E" w:rsidRPr="00644133">
        <w:rPr>
          <w:rFonts w:ascii="Times New Roman" w:hAnsi="Times New Roman"/>
          <w:sz w:val="28"/>
          <w:szCs w:val="28"/>
          <w:lang w:val="ro-RO"/>
        </w:rPr>
        <w:t>eleaplicabileprevăzute de prezenta</w:t>
      </w:r>
      <w:r w:rsidR="008A01B6" w:rsidRPr="00644133">
        <w:rPr>
          <w:rFonts w:ascii="Times New Roman" w:hAnsi="Times New Roman"/>
          <w:sz w:val="28"/>
          <w:szCs w:val="28"/>
          <w:lang w:val="ro-RO"/>
        </w:rPr>
        <w:t xml:space="preserve"> R</w:t>
      </w:r>
      <w:r w:rsidR="008F652E" w:rsidRPr="00644133">
        <w:rPr>
          <w:rFonts w:ascii="Times New Roman" w:hAnsi="Times New Roman"/>
          <w:sz w:val="28"/>
          <w:szCs w:val="28"/>
          <w:lang w:val="ro-RO"/>
        </w:rPr>
        <w:t>eglementareatehnică.</w:t>
      </w:r>
    </w:p>
    <w:p w:rsidR="008F652E" w:rsidRPr="00644133" w:rsidRDefault="002B26F3" w:rsidP="00EA0F0F">
      <w:pPr>
        <w:spacing w:after="0" w:line="240" w:lineRule="auto"/>
        <w:ind w:firstLine="567"/>
        <w:jc w:val="both"/>
        <w:rPr>
          <w:rFonts w:ascii="Times New Roman" w:hAnsi="Times New Roman"/>
          <w:sz w:val="28"/>
          <w:szCs w:val="28"/>
          <w:lang w:val="ro-RO"/>
        </w:rPr>
      </w:pPr>
      <w:r w:rsidRPr="00644133">
        <w:rPr>
          <w:rFonts w:ascii="Times New Roman" w:hAnsi="Times New Roman"/>
          <w:b/>
          <w:sz w:val="28"/>
          <w:szCs w:val="28"/>
          <w:lang w:val="ro-RO"/>
        </w:rPr>
        <w:t>64</w:t>
      </w:r>
      <w:r w:rsidR="008F652E" w:rsidRPr="00644133">
        <w:rPr>
          <w:rFonts w:ascii="Times New Roman" w:hAnsi="Times New Roman"/>
          <w:b/>
          <w:sz w:val="28"/>
          <w:szCs w:val="28"/>
          <w:lang w:val="ro-RO"/>
        </w:rPr>
        <w:t>.</w:t>
      </w:r>
      <w:r w:rsidR="008F652E" w:rsidRPr="00644133">
        <w:rPr>
          <w:rFonts w:ascii="Times New Roman" w:hAnsi="Times New Roman"/>
          <w:sz w:val="28"/>
          <w:szCs w:val="28"/>
          <w:lang w:val="ro-RO"/>
        </w:rPr>
        <w:t>Se interziceaplicareape</w:t>
      </w:r>
      <w:r w:rsidR="00EA0F0F" w:rsidRPr="00644133">
        <w:rPr>
          <w:rFonts w:ascii="Times New Roman" w:hAnsi="Times New Roman"/>
          <w:sz w:val="28"/>
          <w:szCs w:val="28"/>
          <w:lang w:val="ro-RO"/>
        </w:rPr>
        <w:t>recipiente</w:t>
      </w:r>
      <w:r w:rsidR="008F652E" w:rsidRPr="00644133">
        <w:rPr>
          <w:rFonts w:ascii="Times New Roman" w:hAnsi="Times New Roman"/>
          <w:sz w:val="28"/>
          <w:szCs w:val="28"/>
          <w:lang w:val="ro-RO"/>
        </w:rPr>
        <w:t xml:space="preserve"> a unormarcaje, însemnesauinscrip</w:t>
      </w:r>
      <w:r w:rsidR="00E1418F" w:rsidRPr="00644133">
        <w:rPr>
          <w:rFonts w:ascii="Times New Roman" w:hAnsi="Times New Roman"/>
          <w:sz w:val="28"/>
          <w:szCs w:val="28"/>
          <w:lang w:val="ro-RO"/>
        </w:rPr>
        <w:t>ţ</w:t>
      </w:r>
      <w:r w:rsidR="008F652E" w:rsidRPr="00644133">
        <w:rPr>
          <w:rFonts w:ascii="Times New Roman" w:hAnsi="Times New Roman"/>
          <w:sz w:val="28"/>
          <w:szCs w:val="28"/>
          <w:lang w:val="ro-RO"/>
        </w:rPr>
        <w:t>ii care pot induce îneroarepăr</w:t>
      </w:r>
      <w:r w:rsidR="00E1418F" w:rsidRPr="00644133">
        <w:rPr>
          <w:rFonts w:ascii="Times New Roman" w:hAnsi="Times New Roman"/>
          <w:sz w:val="28"/>
          <w:szCs w:val="28"/>
          <w:lang w:val="ro-RO"/>
        </w:rPr>
        <w:t>ţ</w:t>
      </w:r>
      <w:r w:rsidR="008F652E" w:rsidRPr="00644133">
        <w:rPr>
          <w:rFonts w:ascii="Times New Roman" w:hAnsi="Times New Roman"/>
          <w:sz w:val="28"/>
          <w:szCs w:val="28"/>
          <w:lang w:val="ro-RO"/>
        </w:rPr>
        <w:t>ileter</w:t>
      </w:r>
      <w:r w:rsidR="00E1418F" w:rsidRPr="00644133">
        <w:rPr>
          <w:rFonts w:ascii="Times New Roman" w:hAnsi="Times New Roman"/>
          <w:sz w:val="28"/>
          <w:szCs w:val="28"/>
          <w:lang w:val="ro-RO"/>
        </w:rPr>
        <w:t>ţ</w:t>
      </w:r>
      <w:r w:rsidR="008F652E" w:rsidRPr="00644133">
        <w:rPr>
          <w:rFonts w:ascii="Times New Roman" w:hAnsi="Times New Roman"/>
          <w:sz w:val="28"/>
          <w:szCs w:val="28"/>
          <w:lang w:val="ro-RO"/>
        </w:rPr>
        <w:t>eînceeaceprive</w:t>
      </w:r>
      <w:r w:rsidR="00364AA6" w:rsidRPr="00644133">
        <w:rPr>
          <w:rFonts w:ascii="Times New Roman" w:hAnsi="Times New Roman"/>
          <w:sz w:val="28"/>
          <w:szCs w:val="28"/>
          <w:lang w:val="ro-RO"/>
        </w:rPr>
        <w:t>ş</w:t>
      </w:r>
      <w:r w:rsidR="008F652E" w:rsidRPr="00644133">
        <w:rPr>
          <w:rFonts w:ascii="Times New Roman" w:hAnsi="Times New Roman"/>
          <w:sz w:val="28"/>
          <w:szCs w:val="28"/>
          <w:lang w:val="ro-RO"/>
        </w:rPr>
        <w:t xml:space="preserve">temarcajul CE. </w:t>
      </w:r>
    </w:p>
    <w:p w:rsidR="00DD2BD4" w:rsidRPr="00644133" w:rsidRDefault="00DD2BD4" w:rsidP="00067A3A">
      <w:pPr>
        <w:pStyle w:val="cp"/>
        <w:tabs>
          <w:tab w:val="left" w:pos="567"/>
          <w:tab w:val="left" w:pos="1560"/>
        </w:tabs>
        <w:jc w:val="both"/>
        <w:rPr>
          <w:sz w:val="28"/>
          <w:szCs w:val="28"/>
          <w:lang w:val="ro-RO"/>
        </w:rPr>
      </w:pPr>
    </w:p>
    <w:p w:rsidR="00DD2BD4" w:rsidRPr="00644133" w:rsidRDefault="00DD2BD4" w:rsidP="00EA0F0F">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5-a</w:t>
      </w:r>
    </w:p>
    <w:p w:rsidR="00DD2BD4" w:rsidRPr="00644133" w:rsidRDefault="00DD2BD4" w:rsidP="00EA0F0F">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 xml:space="preserve">Norme </w:t>
      </w:r>
      <w:r w:rsidR="005965EB" w:rsidRPr="00644133">
        <w:rPr>
          <w:rFonts w:ascii="Times New Roman" w:hAnsi="Times New Roman"/>
          <w:b/>
          <w:bCs/>
          <w:sz w:val="28"/>
          <w:szCs w:val="28"/>
          <w:lang w:val="ro-RO"/>
        </w:rPr>
        <w:t>ş</w:t>
      </w:r>
      <w:r w:rsidRPr="00644133">
        <w:rPr>
          <w:rFonts w:ascii="Times New Roman" w:hAnsi="Times New Roman"/>
          <w:b/>
          <w:bCs/>
          <w:sz w:val="28"/>
          <w:szCs w:val="28"/>
          <w:lang w:val="ro-RO"/>
        </w:rPr>
        <w:t>i condi</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 xml:space="preserve">ii pentru aplicarea marcajului CE </w:t>
      </w:r>
      <w:r w:rsidR="005965EB" w:rsidRPr="00644133">
        <w:rPr>
          <w:rFonts w:ascii="Times New Roman" w:hAnsi="Times New Roman"/>
          <w:b/>
          <w:bCs/>
          <w:sz w:val="28"/>
          <w:szCs w:val="28"/>
          <w:lang w:val="ro-RO"/>
        </w:rPr>
        <w:t>ş</w:t>
      </w:r>
      <w:r w:rsidRPr="00644133">
        <w:rPr>
          <w:rFonts w:ascii="Times New Roman" w:hAnsi="Times New Roman"/>
          <w:b/>
          <w:bCs/>
          <w:sz w:val="28"/>
          <w:szCs w:val="28"/>
          <w:lang w:val="ro-RO"/>
        </w:rPr>
        <w:t>i a altor inscrip</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ii</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394BC3" w:rsidRPr="00644133">
        <w:rPr>
          <w:rFonts w:ascii="Times New Roman" w:hAnsi="Times New Roman"/>
          <w:b/>
          <w:sz w:val="28"/>
          <w:szCs w:val="28"/>
          <w:lang w:val="ro-RO"/>
        </w:rPr>
        <w:t>65</w:t>
      </w:r>
      <w:r w:rsidR="00367288" w:rsidRPr="00644133">
        <w:rPr>
          <w:rFonts w:ascii="Times New Roman" w:hAnsi="Times New Roman"/>
          <w:b/>
          <w:sz w:val="28"/>
          <w:szCs w:val="28"/>
          <w:lang w:val="ro-RO"/>
        </w:rPr>
        <w:t>.</w:t>
      </w:r>
      <w:r w:rsidRPr="00644133">
        <w:rPr>
          <w:rFonts w:ascii="Times New Roman" w:hAnsi="Times New Roman"/>
          <w:sz w:val="28"/>
          <w:szCs w:val="28"/>
          <w:lang w:val="ro-RO"/>
        </w:rPr>
        <w:t xml:space="preserve">Marcajul CE </w:t>
      </w:r>
      <w:r w:rsidR="005965EB" w:rsidRPr="00644133">
        <w:rPr>
          <w:rFonts w:ascii="Times New Roman" w:hAnsi="Times New Roman"/>
          <w:sz w:val="28"/>
          <w:szCs w:val="28"/>
          <w:lang w:val="ro-RO"/>
        </w:rPr>
        <w:t>ş</w:t>
      </w:r>
      <w:r w:rsidRPr="00644133">
        <w:rPr>
          <w:rFonts w:ascii="Times New Roman" w:hAnsi="Times New Roman"/>
          <w:sz w:val="28"/>
          <w:szCs w:val="28"/>
          <w:lang w:val="ro-RO"/>
        </w:rPr>
        <w:t>i inscrip</w:t>
      </w:r>
      <w:r w:rsidR="00944DED" w:rsidRPr="00644133">
        <w:rPr>
          <w:rFonts w:ascii="Times New Roman" w:hAnsi="Times New Roman"/>
          <w:sz w:val="28"/>
          <w:szCs w:val="28"/>
          <w:lang w:val="ro-RO"/>
        </w:rPr>
        <w:t>ţ</w:t>
      </w:r>
      <w:r w:rsidRPr="00644133">
        <w:rPr>
          <w:rFonts w:ascii="Times New Roman" w:hAnsi="Times New Roman"/>
          <w:sz w:val="28"/>
          <w:szCs w:val="28"/>
          <w:lang w:val="ro-RO"/>
        </w:rPr>
        <w:t>iile men</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ionate în pct.1 în anexa nr.3 </w:t>
      </w:r>
      <w:r w:rsidR="00D17D0B" w:rsidRPr="00644133">
        <w:rPr>
          <w:rFonts w:ascii="Times New Roman" w:hAnsi="Times New Roman"/>
          <w:sz w:val="28"/>
          <w:szCs w:val="28"/>
          <w:lang w:val="ro-RO"/>
        </w:rPr>
        <w:t>la prezenta Reglementare tehnică</w:t>
      </w:r>
      <w:r w:rsidRPr="00644133">
        <w:rPr>
          <w:rFonts w:ascii="Times New Roman" w:hAnsi="Times New Roman"/>
          <w:sz w:val="28"/>
          <w:szCs w:val="28"/>
          <w:lang w:val="ro-RO"/>
        </w:rPr>
        <w:t xml:space="preserve">se aplică în mod vizibil, lizibil </w:t>
      </w:r>
      <w:r w:rsidR="005965EB" w:rsidRPr="00644133">
        <w:rPr>
          <w:rFonts w:ascii="Times New Roman" w:hAnsi="Times New Roman"/>
          <w:sz w:val="28"/>
          <w:szCs w:val="28"/>
          <w:lang w:val="ro-RO"/>
        </w:rPr>
        <w:t>ş</w:t>
      </w:r>
      <w:r w:rsidRPr="00644133">
        <w:rPr>
          <w:rFonts w:ascii="Times New Roman" w:hAnsi="Times New Roman"/>
          <w:sz w:val="28"/>
          <w:szCs w:val="28"/>
          <w:lang w:val="ro-RO"/>
        </w:rPr>
        <w:t>i indelebil pe recipient sau pe plăcu</w:t>
      </w:r>
      <w:r w:rsidR="00944DED" w:rsidRPr="00644133">
        <w:rPr>
          <w:rFonts w:ascii="Times New Roman" w:hAnsi="Times New Roman"/>
          <w:sz w:val="28"/>
          <w:szCs w:val="28"/>
          <w:lang w:val="ro-RO"/>
        </w:rPr>
        <w:t>ţ</w:t>
      </w:r>
      <w:r w:rsidRPr="00644133">
        <w:rPr>
          <w:rFonts w:ascii="Times New Roman" w:hAnsi="Times New Roman"/>
          <w:sz w:val="28"/>
          <w:szCs w:val="28"/>
          <w:lang w:val="ro-RO"/>
        </w:rPr>
        <w:t>a cu date a recipientului.</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94BC3" w:rsidRPr="00644133">
        <w:rPr>
          <w:rFonts w:ascii="Times New Roman" w:hAnsi="Times New Roman"/>
          <w:b/>
          <w:sz w:val="28"/>
          <w:szCs w:val="28"/>
          <w:lang w:val="ro-RO"/>
        </w:rPr>
        <w:t>66</w:t>
      </w:r>
      <w:r w:rsidR="00367288" w:rsidRPr="00644133">
        <w:rPr>
          <w:rFonts w:ascii="Times New Roman" w:hAnsi="Times New Roman"/>
          <w:b/>
          <w:sz w:val="28"/>
          <w:szCs w:val="28"/>
          <w:lang w:val="ro-RO"/>
        </w:rPr>
        <w:t>.</w:t>
      </w:r>
      <w:r w:rsidRPr="00644133">
        <w:rPr>
          <w:rFonts w:ascii="Times New Roman" w:hAnsi="Times New Roman"/>
          <w:sz w:val="28"/>
          <w:szCs w:val="28"/>
          <w:lang w:val="ro-RO"/>
        </w:rPr>
        <w:t xml:space="preserve"> Marcajul CE se aplică înainte ca recipientul să fie introdus pe pia</w:t>
      </w:r>
      <w:r w:rsidR="00944DED" w:rsidRPr="00644133">
        <w:rPr>
          <w:rFonts w:ascii="Times New Roman" w:hAnsi="Times New Roman"/>
          <w:sz w:val="28"/>
          <w:szCs w:val="28"/>
          <w:lang w:val="ro-RO"/>
        </w:rPr>
        <w:t>ţ</w:t>
      </w:r>
      <w:r w:rsidRPr="00644133">
        <w:rPr>
          <w:rFonts w:ascii="Times New Roman" w:hAnsi="Times New Roman"/>
          <w:sz w:val="28"/>
          <w:szCs w:val="28"/>
          <w:lang w:val="ro-RO"/>
        </w:rPr>
        <w:t>ă.</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394BC3" w:rsidRPr="00644133">
        <w:rPr>
          <w:rFonts w:ascii="Times New Roman" w:hAnsi="Times New Roman"/>
          <w:b/>
          <w:sz w:val="28"/>
          <w:szCs w:val="28"/>
          <w:lang w:val="ro-RO"/>
        </w:rPr>
        <w:t>67</w:t>
      </w:r>
      <w:r w:rsidR="00367288" w:rsidRPr="00644133">
        <w:rPr>
          <w:rFonts w:ascii="Times New Roman" w:hAnsi="Times New Roman"/>
          <w:b/>
          <w:sz w:val="28"/>
          <w:szCs w:val="28"/>
          <w:lang w:val="ro-RO"/>
        </w:rPr>
        <w:t>.</w:t>
      </w:r>
      <w:r w:rsidRPr="00644133">
        <w:rPr>
          <w:rFonts w:ascii="Times New Roman" w:hAnsi="Times New Roman"/>
          <w:sz w:val="28"/>
          <w:szCs w:val="28"/>
          <w:lang w:val="ro-RO"/>
        </w:rPr>
        <w:t xml:space="preserve"> Marcajul CE este urmat de numărul de identificare al organismului notificat implicat în faza de control a produc</w:t>
      </w:r>
      <w:r w:rsidR="00944DED" w:rsidRPr="00644133">
        <w:rPr>
          <w:rFonts w:ascii="Times New Roman" w:hAnsi="Times New Roman"/>
          <w:sz w:val="28"/>
          <w:szCs w:val="28"/>
          <w:lang w:val="ro-RO"/>
        </w:rPr>
        <w:t>ţ</w:t>
      </w:r>
      <w:r w:rsidRPr="00644133">
        <w:rPr>
          <w:rFonts w:ascii="Times New Roman" w:hAnsi="Times New Roman"/>
          <w:sz w:val="28"/>
          <w:szCs w:val="28"/>
          <w:lang w:val="ro-RO"/>
        </w:rPr>
        <w:t>iei.</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94BC3" w:rsidRPr="00644133">
        <w:rPr>
          <w:rFonts w:ascii="Times New Roman" w:hAnsi="Times New Roman"/>
          <w:b/>
          <w:sz w:val="28"/>
          <w:szCs w:val="28"/>
          <w:lang w:val="ro-RO"/>
        </w:rPr>
        <w:t>68</w:t>
      </w:r>
      <w:r w:rsidR="00367288" w:rsidRPr="00644133">
        <w:rPr>
          <w:rFonts w:ascii="Times New Roman" w:hAnsi="Times New Roman"/>
          <w:b/>
          <w:sz w:val="28"/>
          <w:szCs w:val="28"/>
          <w:lang w:val="ro-RO"/>
        </w:rPr>
        <w:t>.</w:t>
      </w:r>
      <w:r w:rsidRPr="00644133">
        <w:rPr>
          <w:rFonts w:ascii="Times New Roman" w:hAnsi="Times New Roman"/>
          <w:sz w:val="28"/>
          <w:szCs w:val="28"/>
          <w:lang w:val="ro-RO"/>
        </w:rPr>
        <w:t xml:space="preserve"> Numărul de identificare al organismului notificat se aplică chiar de către organismul respectiv sau, conform instruc</w:t>
      </w:r>
      <w:r w:rsidR="00944DED" w:rsidRPr="00644133">
        <w:rPr>
          <w:rFonts w:ascii="Times New Roman" w:hAnsi="Times New Roman"/>
          <w:sz w:val="28"/>
          <w:szCs w:val="28"/>
          <w:lang w:val="ro-RO"/>
        </w:rPr>
        <w:t>ţ</w:t>
      </w:r>
      <w:r w:rsidRPr="00644133">
        <w:rPr>
          <w:rFonts w:ascii="Times New Roman" w:hAnsi="Times New Roman"/>
          <w:sz w:val="28"/>
          <w:szCs w:val="28"/>
          <w:lang w:val="ro-RO"/>
        </w:rPr>
        <w:t>iunilor acestuia, de către producător sau reprezentantul său autorizat.</w:t>
      </w:r>
    </w:p>
    <w:p w:rsidR="00DD2BD4" w:rsidRPr="00644133" w:rsidRDefault="00DD2BD4" w:rsidP="00DD2BD4">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394BC3" w:rsidRPr="00644133">
        <w:rPr>
          <w:rFonts w:ascii="Times New Roman" w:hAnsi="Times New Roman"/>
          <w:b/>
          <w:sz w:val="28"/>
          <w:szCs w:val="28"/>
          <w:lang w:val="ro-RO"/>
        </w:rPr>
        <w:t>69</w:t>
      </w:r>
      <w:r w:rsidR="00367288" w:rsidRPr="00644133">
        <w:rPr>
          <w:rFonts w:ascii="Times New Roman" w:hAnsi="Times New Roman"/>
          <w:b/>
          <w:sz w:val="28"/>
          <w:szCs w:val="28"/>
          <w:lang w:val="ro-RO"/>
        </w:rPr>
        <w:t>.</w:t>
      </w:r>
      <w:r w:rsidRPr="00644133">
        <w:rPr>
          <w:rFonts w:ascii="Times New Roman" w:hAnsi="Times New Roman"/>
          <w:sz w:val="28"/>
          <w:szCs w:val="28"/>
          <w:lang w:val="ro-RO"/>
        </w:rPr>
        <w:t xml:space="preserve"> Marcajul CE </w:t>
      </w:r>
      <w:r w:rsidR="005965EB" w:rsidRPr="00644133">
        <w:rPr>
          <w:rFonts w:ascii="Times New Roman" w:hAnsi="Times New Roman"/>
          <w:sz w:val="28"/>
          <w:szCs w:val="28"/>
          <w:lang w:val="ro-RO"/>
        </w:rPr>
        <w:t>ş</w:t>
      </w:r>
      <w:r w:rsidRPr="00644133">
        <w:rPr>
          <w:rFonts w:ascii="Times New Roman" w:hAnsi="Times New Roman"/>
          <w:sz w:val="28"/>
          <w:szCs w:val="28"/>
          <w:lang w:val="ro-RO"/>
        </w:rPr>
        <w:t>i numărul de identificare al organismului notificat pot fi urmate de orice alt însemn care indică un risc special sau o utilizare specială.</w:t>
      </w:r>
    </w:p>
    <w:p w:rsidR="00453F56" w:rsidRPr="00644133" w:rsidRDefault="00453F56" w:rsidP="002D2DDD">
      <w:pPr>
        <w:tabs>
          <w:tab w:val="left" w:pos="570"/>
        </w:tabs>
        <w:spacing w:after="0" w:line="240" w:lineRule="auto"/>
        <w:jc w:val="both"/>
        <w:rPr>
          <w:rFonts w:ascii="Times New Roman" w:hAnsi="Times New Roman"/>
          <w:sz w:val="28"/>
          <w:szCs w:val="28"/>
          <w:lang w:val="ro-RO"/>
        </w:rPr>
      </w:pPr>
    </w:p>
    <w:p w:rsidR="00D04265" w:rsidRPr="00644133" w:rsidRDefault="004F464C" w:rsidP="002D2DDD">
      <w:pPr>
        <w:pStyle w:val="ti-section-1"/>
        <w:spacing w:before="0" w:beforeAutospacing="0" w:after="0" w:afterAutospacing="0"/>
        <w:jc w:val="center"/>
        <w:rPr>
          <w:b/>
          <w:bCs/>
          <w:sz w:val="28"/>
          <w:szCs w:val="28"/>
          <w:lang w:val="ro-RO"/>
        </w:rPr>
      </w:pPr>
      <w:r w:rsidRPr="00644133">
        <w:rPr>
          <w:b/>
          <w:bCs/>
          <w:sz w:val="28"/>
          <w:szCs w:val="28"/>
          <w:lang w:val="ro-RO"/>
        </w:rPr>
        <w:t>C</w:t>
      </w:r>
      <w:r w:rsidR="00F175F5" w:rsidRPr="00644133">
        <w:rPr>
          <w:b/>
          <w:bCs/>
          <w:sz w:val="28"/>
          <w:szCs w:val="28"/>
          <w:lang w:val="ro-RO"/>
        </w:rPr>
        <w:t xml:space="preserve">apitolul </w:t>
      </w:r>
      <w:r w:rsidR="00852AAD" w:rsidRPr="00644133">
        <w:rPr>
          <w:b/>
          <w:bCs/>
          <w:sz w:val="28"/>
          <w:szCs w:val="28"/>
          <w:lang w:val="ro-RO"/>
        </w:rPr>
        <w:t>I</w:t>
      </w:r>
      <w:r w:rsidR="00D04265" w:rsidRPr="00644133">
        <w:rPr>
          <w:b/>
          <w:bCs/>
          <w:sz w:val="28"/>
          <w:szCs w:val="28"/>
          <w:lang w:val="ro-RO"/>
        </w:rPr>
        <w:t>V</w:t>
      </w:r>
    </w:p>
    <w:p w:rsidR="00D04265" w:rsidRPr="00644133" w:rsidRDefault="00D04265" w:rsidP="002D2DDD">
      <w:pPr>
        <w:pStyle w:val="ti-section-1"/>
        <w:spacing w:before="0" w:beforeAutospacing="0" w:after="0" w:afterAutospacing="0"/>
        <w:jc w:val="center"/>
        <w:rPr>
          <w:b/>
          <w:bCs/>
          <w:sz w:val="28"/>
          <w:szCs w:val="28"/>
          <w:lang w:val="ro-RO"/>
        </w:rPr>
      </w:pPr>
      <w:r w:rsidRPr="00644133">
        <w:rPr>
          <w:b/>
          <w:bCs/>
          <w:sz w:val="28"/>
          <w:szCs w:val="28"/>
          <w:lang w:val="ro-RO"/>
        </w:rPr>
        <w:t>N</w:t>
      </w:r>
      <w:r w:rsidR="00655BA4" w:rsidRPr="00644133">
        <w:rPr>
          <w:b/>
          <w:bCs/>
          <w:sz w:val="28"/>
          <w:szCs w:val="28"/>
          <w:lang w:val="ro-RO"/>
        </w:rPr>
        <w:t>OTIFICAREA ORGANISMELOR DE EVALUARE A CONFORMITĂ</w:t>
      </w:r>
      <w:r w:rsidR="00E1418F" w:rsidRPr="00644133">
        <w:rPr>
          <w:b/>
          <w:bCs/>
          <w:sz w:val="28"/>
          <w:szCs w:val="28"/>
          <w:lang w:val="ro-RO"/>
        </w:rPr>
        <w:t>Ţ</w:t>
      </w:r>
      <w:r w:rsidR="00655BA4" w:rsidRPr="00644133">
        <w:rPr>
          <w:b/>
          <w:bCs/>
          <w:sz w:val="28"/>
          <w:szCs w:val="28"/>
          <w:lang w:val="ro-RO"/>
        </w:rPr>
        <w:t>II</w:t>
      </w:r>
    </w:p>
    <w:p w:rsidR="008243B8" w:rsidRPr="00644133" w:rsidRDefault="008243B8" w:rsidP="008243B8">
      <w:pPr>
        <w:pStyle w:val="1"/>
        <w:spacing w:before="0" w:beforeAutospacing="0" w:after="0" w:afterAutospacing="0"/>
        <w:jc w:val="center"/>
        <w:rPr>
          <w:b/>
          <w:sz w:val="28"/>
          <w:szCs w:val="28"/>
          <w:lang w:val="ro-RO"/>
        </w:rPr>
      </w:pPr>
    </w:p>
    <w:p w:rsidR="008243B8" w:rsidRPr="00644133" w:rsidRDefault="008243B8" w:rsidP="008243B8">
      <w:pPr>
        <w:pStyle w:val="1"/>
        <w:spacing w:before="0" w:beforeAutospacing="0" w:after="0" w:afterAutospacing="0"/>
        <w:jc w:val="center"/>
        <w:rPr>
          <w:b/>
          <w:sz w:val="28"/>
          <w:szCs w:val="28"/>
          <w:lang w:val="ro-RO"/>
        </w:rPr>
      </w:pPr>
      <w:r w:rsidRPr="00644133">
        <w:rPr>
          <w:b/>
          <w:sz w:val="28"/>
          <w:szCs w:val="28"/>
          <w:lang w:val="ro-RO"/>
        </w:rPr>
        <w:t>Sec</w:t>
      </w:r>
      <w:r w:rsidR="00944DED" w:rsidRPr="00644133">
        <w:rPr>
          <w:b/>
          <w:sz w:val="28"/>
          <w:szCs w:val="28"/>
          <w:lang w:val="ro-RO"/>
        </w:rPr>
        <w:t>ţ</w:t>
      </w:r>
      <w:r w:rsidRPr="00644133">
        <w:rPr>
          <w:b/>
          <w:sz w:val="28"/>
          <w:szCs w:val="28"/>
          <w:lang w:val="ro-RO"/>
        </w:rPr>
        <w:t>iunea 1</w:t>
      </w:r>
    </w:p>
    <w:p w:rsidR="008243B8" w:rsidRPr="00644133" w:rsidRDefault="00EB411E" w:rsidP="008243B8">
      <w:pPr>
        <w:pStyle w:val="1"/>
        <w:spacing w:before="0" w:beforeAutospacing="0" w:after="0" w:afterAutospacing="0"/>
        <w:jc w:val="center"/>
        <w:rPr>
          <w:b/>
          <w:sz w:val="28"/>
          <w:szCs w:val="28"/>
          <w:lang w:val="ro-RO"/>
        </w:rPr>
      </w:pPr>
      <w:r w:rsidRPr="00644133">
        <w:rPr>
          <w:b/>
          <w:sz w:val="28"/>
          <w:szCs w:val="28"/>
          <w:lang w:val="ro-RO"/>
        </w:rPr>
        <w:t>Notificare</w:t>
      </w:r>
      <w:r w:rsidR="00BA7CB6" w:rsidRPr="00644133">
        <w:rPr>
          <w:b/>
          <w:sz w:val="28"/>
          <w:szCs w:val="28"/>
          <w:lang w:val="ro-RO"/>
        </w:rPr>
        <w:t>a</w:t>
      </w:r>
      <w:r w:rsidR="005965EB" w:rsidRPr="00644133">
        <w:rPr>
          <w:b/>
          <w:sz w:val="28"/>
          <w:szCs w:val="28"/>
          <w:lang w:val="ro-RO"/>
        </w:rPr>
        <w:t>ş</w:t>
      </w:r>
      <w:r w:rsidRPr="00644133">
        <w:rPr>
          <w:b/>
          <w:sz w:val="28"/>
          <w:szCs w:val="28"/>
          <w:lang w:val="ro-RO"/>
        </w:rPr>
        <w:t>i a</w:t>
      </w:r>
      <w:r w:rsidR="008243B8" w:rsidRPr="00644133">
        <w:rPr>
          <w:b/>
          <w:sz w:val="28"/>
          <w:szCs w:val="28"/>
          <w:lang w:val="ro-RO"/>
        </w:rPr>
        <w:t>utorită</w:t>
      </w:r>
      <w:r w:rsidR="00E1418F" w:rsidRPr="00644133">
        <w:rPr>
          <w:b/>
          <w:sz w:val="28"/>
          <w:szCs w:val="28"/>
          <w:lang w:val="ro-RO"/>
        </w:rPr>
        <w:t>ţ</w:t>
      </w:r>
      <w:r w:rsidR="008243B8" w:rsidRPr="00644133">
        <w:rPr>
          <w:b/>
          <w:sz w:val="28"/>
          <w:szCs w:val="28"/>
          <w:lang w:val="ro-RO"/>
        </w:rPr>
        <w:t>ile de notificare</w:t>
      </w:r>
    </w:p>
    <w:p w:rsidR="00D04265" w:rsidRPr="00644133" w:rsidRDefault="00852AAD" w:rsidP="00D125BE">
      <w:pPr>
        <w:pStyle w:val="1"/>
        <w:tabs>
          <w:tab w:val="left" w:pos="567"/>
        </w:tabs>
        <w:spacing w:before="0" w:beforeAutospacing="0" w:after="0" w:afterAutospacing="0"/>
        <w:jc w:val="both"/>
        <w:rPr>
          <w:sz w:val="28"/>
          <w:szCs w:val="28"/>
          <w:lang w:val="ro-RO"/>
        </w:rPr>
      </w:pPr>
      <w:r w:rsidRPr="00644133">
        <w:rPr>
          <w:b/>
          <w:sz w:val="28"/>
          <w:szCs w:val="28"/>
          <w:lang w:val="ro-RO"/>
        </w:rPr>
        <w:lastRenderedPageBreak/>
        <w:tab/>
      </w:r>
      <w:r w:rsidR="00435BF7" w:rsidRPr="00644133">
        <w:rPr>
          <w:b/>
          <w:sz w:val="28"/>
          <w:szCs w:val="28"/>
          <w:lang w:val="ro-RO"/>
        </w:rPr>
        <w:t>70</w:t>
      </w:r>
      <w:r w:rsidR="00367288" w:rsidRPr="00644133">
        <w:rPr>
          <w:b/>
          <w:sz w:val="28"/>
          <w:szCs w:val="28"/>
          <w:lang w:val="ro-RO"/>
        </w:rPr>
        <w:t>.</w:t>
      </w:r>
      <w:r w:rsidR="00BA7CB6" w:rsidRPr="00644133">
        <w:rPr>
          <w:sz w:val="28"/>
          <w:szCs w:val="28"/>
          <w:lang w:val="ro-RO"/>
        </w:rPr>
        <w:t xml:space="preserve">Ministerul Economiei </w:t>
      </w:r>
      <w:r w:rsidR="00D04265" w:rsidRPr="00644133">
        <w:rPr>
          <w:sz w:val="28"/>
          <w:szCs w:val="28"/>
          <w:lang w:val="ro-RO"/>
        </w:rPr>
        <w:t xml:space="preserve">notifică Comisiei Europene </w:t>
      </w:r>
      <w:r w:rsidR="00364AA6" w:rsidRPr="00644133">
        <w:rPr>
          <w:sz w:val="28"/>
          <w:szCs w:val="28"/>
          <w:lang w:val="ro-RO"/>
        </w:rPr>
        <w:t>ş</w:t>
      </w:r>
      <w:r w:rsidR="00D04265" w:rsidRPr="00644133">
        <w:rPr>
          <w:sz w:val="28"/>
          <w:szCs w:val="28"/>
          <w:lang w:val="ro-RO"/>
        </w:rPr>
        <w:t xml:space="preserve">i celorlalte state membre organismele </w:t>
      </w:r>
      <w:r w:rsidR="00453F56" w:rsidRPr="00644133">
        <w:rPr>
          <w:sz w:val="28"/>
          <w:szCs w:val="28"/>
          <w:lang w:val="ro-RO"/>
        </w:rPr>
        <w:t>notificate</w:t>
      </w:r>
      <w:r w:rsidR="00D04265" w:rsidRPr="00644133">
        <w:rPr>
          <w:sz w:val="28"/>
          <w:szCs w:val="28"/>
          <w:lang w:val="ro-RO"/>
        </w:rPr>
        <w:t>pentru a efectua sarcinile de evaluare a conformită</w:t>
      </w:r>
      <w:r w:rsidR="00E1418F" w:rsidRPr="00644133">
        <w:rPr>
          <w:sz w:val="28"/>
          <w:szCs w:val="28"/>
          <w:lang w:val="ro-RO"/>
        </w:rPr>
        <w:t>ţ</w:t>
      </w:r>
      <w:r w:rsidR="00D04265" w:rsidRPr="00644133">
        <w:rPr>
          <w:sz w:val="28"/>
          <w:szCs w:val="28"/>
          <w:lang w:val="ro-RO"/>
        </w:rPr>
        <w:t>ii ca păr</w:t>
      </w:r>
      <w:r w:rsidR="00E1418F" w:rsidRPr="00644133">
        <w:rPr>
          <w:sz w:val="28"/>
          <w:szCs w:val="28"/>
          <w:lang w:val="ro-RO"/>
        </w:rPr>
        <w:t>ţ</w:t>
      </w:r>
      <w:r w:rsidR="00D04265" w:rsidRPr="00644133">
        <w:rPr>
          <w:sz w:val="28"/>
          <w:szCs w:val="28"/>
          <w:lang w:val="ro-RO"/>
        </w:rPr>
        <w:t>i ter</w:t>
      </w:r>
      <w:r w:rsidR="00E1418F" w:rsidRPr="00644133">
        <w:rPr>
          <w:sz w:val="28"/>
          <w:szCs w:val="28"/>
          <w:lang w:val="ro-RO"/>
        </w:rPr>
        <w:t>ţ</w:t>
      </w:r>
      <w:r w:rsidR="00D04265" w:rsidRPr="00644133">
        <w:rPr>
          <w:sz w:val="28"/>
          <w:szCs w:val="28"/>
          <w:lang w:val="ro-RO"/>
        </w:rPr>
        <w:t>e în temeiul prezentei</w:t>
      </w:r>
      <w:r w:rsidR="009E590E" w:rsidRPr="00644133">
        <w:rPr>
          <w:sz w:val="28"/>
          <w:szCs w:val="28"/>
          <w:lang w:val="ro-RO"/>
        </w:rPr>
        <w:t xml:space="preserve"> R</w:t>
      </w:r>
      <w:r w:rsidR="00D04265" w:rsidRPr="00644133">
        <w:rPr>
          <w:sz w:val="28"/>
          <w:szCs w:val="28"/>
          <w:lang w:val="ro-RO"/>
        </w:rPr>
        <w:t>eglementări tehnice.</w:t>
      </w:r>
    </w:p>
    <w:p w:rsidR="003C2F58" w:rsidRPr="00644133" w:rsidRDefault="00852AAD" w:rsidP="00DB697C">
      <w:pPr>
        <w:pStyle w:val="1"/>
        <w:tabs>
          <w:tab w:val="left" w:pos="567"/>
        </w:tabs>
        <w:spacing w:before="0" w:beforeAutospacing="0" w:after="0" w:afterAutospacing="0"/>
        <w:jc w:val="both"/>
        <w:rPr>
          <w:sz w:val="28"/>
          <w:szCs w:val="28"/>
          <w:lang w:val="ro-RO"/>
        </w:rPr>
      </w:pPr>
      <w:r w:rsidRPr="00644133">
        <w:rPr>
          <w:b/>
          <w:sz w:val="28"/>
          <w:szCs w:val="28"/>
          <w:lang w:val="ro-RO"/>
        </w:rPr>
        <w:tab/>
      </w:r>
      <w:r w:rsidR="00435BF7" w:rsidRPr="00644133">
        <w:rPr>
          <w:b/>
          <w:sz w:val="28"/>
          <w:szCs w:val="28"/>
          <w:lang w:val="ro-RO"/>
        </w:rPr>
        <w:t>71</w:t>
      </w:r>
      <w:r w:rsidR="00367288" w:rsidRPr="00644133">
        <w:rPr>
          <w:b/>
          <w:sz w:val="28"/>
          <w:szCs w:val="28"/>
          <w:lang w:val="ro-RO"/>
        </w:rPr>
        <w:t>.</w:t>
      </w:r>
      <w:r w:rsidR="003C2F58" w:rsidRPr="00644133">
        <w:rPr>
          <w:sz w:val="28"/>
          <w:szCs w:val="28"/>
          <w:lang w:val="ro-RO"/>
        </w:rPr>
        <w:t xml:space="preserve"> Ministerul Economiei este autoritatea de notificare responsabilă pentru instituirea </w:t>
      </w:r>
      <w:r w:rsidR="00364AA6" w:rsidRPr="00644133">
        <w:rPr>
          <w:sz w:val="28"/>
          <w:szCs w:val="28"/>
          <w:lang w:val="ro-RO"/>
        </w:rPr>
        <w:t>ş</w:t>
      </w:r>
      <w:r w:rsidR="003C2F58" w:rsidRPr="00644133">
        <w:rPr>
          <w:sz w:val="28"/>
          <w:szCs w:val="28"/>
          <w:lang w:val="ro-RO"/>
        </w:rPr>
        <w:t xml:space="preserve">i îndeplinirea procedurilor necesare pentru evaluarea </w:t>
      </w:r>
      <w:r w:rsidR="00364AA6" w:rsidRPr="00644133">
        <w:rPr>
          <w:sz w:val="28"/>
          <w:szCs w:val="28"/>
          <w:lang w:val="ro-RO"/>
        </w:rPr>
        <w:t>ş</w:t>
      </w:r>
      <w:r w:rsidR="003C2F58" w:rsidRPr="00644133">
        <w:rPr>
          <w:sz w:val="28"/>
          <w:szCs w:val="28"/>
          <w:lang w:val="ro-RO"/>
        </w:rPr>
        <w:t>i notificarea organismelor de evaluare a conformită</w:t>
      </w:r>
      <w:r w:rsidR="00E1418F" w:rsidRPr="00644133">
        <w:rPr>
          <w:sz w:val="28"/>
          <w:szCs w:val="28"/>
          <w:lang w:val="ro-RO"/>
        </w:rPr>
        <w:t>ţ</w:t>
      </w:r>
      <w:r w:rsidR="003C2F58" w:rsidRPr="00644133">
        <w:rPr>
          <w:sz w:val="28"/>
          <w:szCs w:val="28"/>
          <w:lang w:val="ro-RO"/>
        </w:rPr>
        <w:t xml:space="preserve">ii </w:t>
      </w:r>
      <w:r w:rsidR="005A29CB" w:rsidRPr="00644133">
        <w:rPr>
          <w:sz w:val="28"/>
          <w:szCs w:val="28"/>
          <w:lang w:val="ro-RO"/>
        </w:rPr>
        <w:t>acreditate</w:t>
      </w:r>
      <w:r w:rsidR="00364AA6" w:rsidRPr="00644133">
        <w:rPr>
          <w:sz w:val="28"/>
          <w:szCs w:val="28"/>
          <w:lang w:val="ro-RO"/>
        </w:rPr>
        <w:t>ş</w:t>
      </w:r>
      <w:r w:rsidR="003C2F58" w:rsidRPr="00644133">
        <w:rPr>
          <w:sz w:val="28"/>
          <w:szCs w:val="28"/>
          <w:lang w:val="ro-RO"/>
        </w:rPr>
        <w:t xml:space="preserve">i </w:t>
      </w:r>
      <w:r w:rsidR="00EB411E" w:rsidRPr="00644133">
        <w:rPr>
          <w:sz w:val="28"/>
          <w:szCs w:val="28"/>
          <w:lang w:val="ro-RO"/>
        </w:rPr>
        <w:t xml:space="preserve">pentru </w:t>
      </w:r>
      <w:r w:rsidR="003C2F58" w:rsidRPr="00644133">
        <w:rPr>
          <w:sz w:val="28"/>
          <w:szCs w:val="28"/>
          <w:lang w:val="ro-RO"/>
        </w:rPr>
        <w:t>monitorizarea organis</w:t>
      </w:r>
      <w:r w:rsidR="00A471E0" w:rsidRPr="00644133">
        <w:rPr>
          <w:sz w:val="28"/>
          <w:szCs w:val="28"/>
          <w:lang w:val="ro-RO"/>
        </w:rPr>
        <w:t>melor notificate</w:t>
      </w:r>
      <w:r w:rsidR="00EB411E" w:rsidRPr="00644133">
        <w:rPr>
          <w:sz w:val="28"/>
          <w:szCs w:val="28"/>
          <w:lang w:val="ro-RO"/>
        </w:rPr>
        <w:t>, inclusiv filialele organ</w:t>
      </w:r>
      <w:r w:rsidR="003D4EB1" w:rsidRPr="00644133">
        <w:rPr>
          <w:sz w:val="28"/>
          <w:szCs w:val="28"/>
          <w:lang w:val="ro-RO"/>
        </w:rPr>
        <w:t>ismelornotificate</w:t>
      </w:r>
      <w:r w:rsidR="003C2F58" w:rsidRPr="00644133">
        <w:rPr>
          <w:sz w:val="28"/>
          <w:szCs w:val="28"/>
          <w:lang w:val="ro-RO"/>
        </w:rPr>
        <w:t>.</w:t>
      </w:r>
    </w:p>
    <w:p w:rsidR="003C2F58" w:rsidRPr="00644133" w:rsidRDefault="00852AAD" w:rsidP="00B82127">
      <w:pPr>
        <w:pStyle w:val="1"/>
        <w:tabs>
          <w:tab w:val="left" w:pos="567"/>
        </w:tabs>
        <w:spacing w:before="0" w:beforeAutospacing="0" w:after="0" w:afterAutospacing="0"/>
        <w:jc w:val="both"/>
        <w:rPr>
          <w:sz w:val="28"/>
          <w:szCs w:val="28"/>
          <w:lang w:val="ro-RO"/>
        </w:rPr>
      </w:pPr>
      <w:r w:rsidRPr="00644133">
        <w:rPr>
          <w:b/>
          <w:sz w:val="28"/>
          <w:szCs w:val="28"/>
          <w:lang w:val="ro-RO"/>
        </w:rPr>
        <w:tab/>
      </w:r>
      <w:r w:rsidR="00435BF7" w:rsidRPr="00644133">
        <w:rPr>
          <w:b/>
          <w:sz w:val="28"/>
          <w:szCs w:val="28"/>
          <w:lang w:val="ro-RO"/>
        </w:rPr>
        <w:t>72</w:t>
      </w:r>
      <w:r w:rsidR="00367288" w:rsidRPr="00644133">
        <w:rPr>
          <w:b/>
          <w:sz w:val="28"/>
          <w:szCs w:val="28"/>
          <w:lang w:val="ro-RO"/>
        </w:rPr>
        <w:t>.</w:t>
      </w:r>
      <w:r w:rsidR="003C2F58" w:rsidRPr="00644133">
        <w:rPr>
          <w:sz w:val="28"/>
          <w:szCs w:val="28"/>
          <w:lang w:val="ro-RO"/>
        </w:rPr>
        <w:t xml:space="preserve"> Ministerul Economiei informează Comisia Europe</w:t>
      </w:r>
      <w:r w:rsidR="00BB6E09" w:rsidRPr="00644133">
        <w:rPr>
          <w:sz w:val="28"/>
          <w:szCs w:val="28"/>
          <w:lang w:val="ro-RO"/>
        </w:rPr>
        <w:t>an</w:t>
      </w:r>
      <w:r w:rsidR="003C2F58" w:rsidRPr="00644133">
        <w:rPr>
          <w:sz w:val="28"/>
          <w:szCs w:val="28"/>
          <w:lang w:val="ro-RO"/>
        </w:rPr>
        <w:t xml:space="preserve">ă în legătură cu procedurile lor de </w:t>
      </w:r>
      <w:r w:rsidR="00DE701F" w:rsidRPr="00644133">
        <w:rPr>
          <w:sz w:val="28"/>
          <w:szCs w:val="28"/>
          <w:lang w:val="ro-RO"/>
        </w:rPr>
        <w:t>evaluare şi notificare</w:t>
      </w:r>
      <w:r w:rsidR="003C2F58" w:rsidRPr="00644133">
        <w:rPr>
          <w:sz w:val="28"/>
          <w:szCs w:val="28"/>
          <w:lang w:val="ro-RO"/>
        </w:rPr>
        <w:t>a organismelor de evaluare a conformită</w:t>
      </w:r>
      <w:r w:rsidR="00E1418F" w:rsidRPr="00644133">
        <w:rPr>
          <w:sz w:val="28"/>
          <w:szCs w:val="28"/>
          <w:lang w:val="ro-RO"/>
        </w:rPr>
        <w:t>ţ</w:t>
      </w:r>
      <w:r w:rsidR="003C2F58" w:rsidRPr="00644133">
        <w:rPr>
          <w:sz w:val="28"/>
          <w:szCs w:val="28"/>
          <w:lang w:val="ro-RO"/>
        </w:rPr>
        <w:t xml:space="preserve">ii </w:t>
      </w:r>
      <w:r w:rsidR="00364AA6" w:rsidRPr="00644133">
        <w:rPr>
          <w:sz w:val="28"/>
          <w:szCs w:val="28"/>
          <w:lang w:val="ro-RO"/>
        </w:rPr>
        <w:t>ş</w:t>
      </w:r>
      <w:r w:rsidR="003C2F58" w:rsidRPr="00644133">
        <w:rPr>
          <w:sz w:val="28"/>
          <w:szCs w:val="28"/>
          <w:lang w:val="ro-RO"/>
        </w:rPr>
        <w:t xml:space="preserve">i de monitorizare a organismelor notificate </w:t>
      </w:r>
      <w:r w:rsidR="00364AA6" w:rsidRPr="00644133">
        <w:rPr>
          <w:sz w:val="28"/>
          <w:szCs w:val="28"/>
          <w:lang w:val="ro-RO"/>
        </w:rPr>
        <w:t>ş</w:t>
      </w:r>
      <w:r w:rsidR="003C2F58" w:rsidRPr="00644133">
        <w:rPr>
          <w:sz w:val="28"/>
          <w:szCs w:val="28"/>
          <w:lang w:val="ro-RO"/>
        </w:rPr>
        <w:t>i în legătură cu orice modificări ale acestora.</w:t>
      </w:r>
    </w:p>
    <w:p w:rsidR="003C2F58" w:rsidRPr="00644133" w:rsidRDefault="00852AAD" w:rsidP="00983A45">
      <w:pPr>
        <w:pStyle w:val="1"/>
        <w:tabs>
          <w:tab w:val="left" w:pos="567"/>
        </w:tabs>
        <w:spacing w:before="0" w:beforeAutospacing="0" w:after="0" w:afterAutospacing="0"/>
        <w:jc w:val="both"/>
        <w:rPr>
          <w:sz w:val="28"/>
          <w:szCs w:val="28"/>
          <w:lang w:val="ro-RO"/>
        </w:rPr>
      </w:pPr>
      <w:r w:rsidRPr="00644133">
        <w:rPr>
          <w:b/>
          <w:sz w:val="28"/>
          <w:szCs w:val="28"/>
          <w:lang w:val="ro-RO"/>
        </w:rPr>
        <w:tab/>
      </w:r>
      <w:r w:rsidRPr="00644133">
        <w:rPr>
          <w:b/>
          <w:sz w:val="28"/>
          <w:szCs w:val="28"/>
          <w:lang w:val="ro-RO"/>
        </w:rPr>
        <w:tab/>
      </w:r>
      <w:r w:rsidR="00A56225" w:rsidRPr="00644133">
        <w:rPr>
          <w:b/>
          <w:sz w:val="28"/>
          <w:szCs w:val="28"/>
          <w:lang w:val="ro-RO"/>
        </w:rPr>
        <w:t>73</w:t>
      </w:r>
      <w:r w:rsidR="00367288" w:rsidRPr="00644133">
        <w:rPr>
          <w:b/>
          <w:sz w:val="28"/>
          <w:szCs w:val="28"/>
          <w:lang w:val="ro-RO"/>
        </w:rPr>
        <w:t>.</w:t>
      </w:r>
      <w:r w:rsidR="00B8516F" w:rsidRPr="00644133">
        <w:rPr>
          <w:sz w:val="28"/>
          <w:szCs w:val="28"/>
          <w:lang w:val="ro-RO"/>
        </w:rPr>
        <w:t>Ministerul Economiei</w:t>
      </w:r>
      <w:r w:rsidR="00B03D33" w:rsidRPr="00644133">
        <w:rPr>
          <w:sz w:val="28"/>
          <w:szCs w:val="28"/>
          <w:lang w:val="ro-RO"/>
        </w:rPr>
        <w:t xml:space="preserve"> î</w:t>
      </w:r>
      <w:r w:rsidR="00364AA6" w:rsidRPr="00644133">
        <w:rPr>
          <w:sz w:val="28"/>
          <w:szCs w:val="28"/>
          <w:lang w:val="ro-RO"/>
        </w:rPr>
        <w:t>ş</w:t>
      </w:r>
      <w:r w:rsidR="00B03D33" w:rsidRPr="00644133">
        <w:rPr>
          <w:sz w:val="28"/>
          <w:szCs w:val="28"/>
          <w:lang w:val="ro-RO"/>
        </w:rPr>
        <w:t>i asumă întreaga răspundere pentru sarcinile îndeplinite de organismul de evaluare a conformită</w:t>
      </w:r>
      <w:r w:rsidR="00E1418F" w:rsidRPr="00644133">
        <w:rPr>
          <w:sz w:val="28"/>
          <w:szCs w:val="28"/>
          <w:lang w:val="ro-RO"/>
        </w:rPr>
        <w:t>ţ</w:t>
      </w:r>
      <w:r w:rsidR="00B03D33" w:rsidRPr="00644133">
        <w:rPr>
          <w:sz w:val="28"/>
          <w:szCs w:val="28"/>
          <w:lang w:val="ro-RO"/>
        </w:rPr>
        <w:t>ii.</w:t>
      </w:r>
    </w:p>
    <w:p w:rsidR="004764D7" w:rsidRPr="00644133" w:rsidRDefault="004764D7" w:rsidP="004764D7">
      <w:pPr>
        <w:pStyle w:val="cp"/>
        <w:tabs>
          <w:tab w:val="left" w:pos="1560"/>
        </w:tabs>
        <w:rPr>
          <w:sz w:val="28"/>
          <w:szCs w:val="28"/>
          <w:lang w:val="ro-RO"/>
        </w:rPr>
      </w:pPr>
    </w:p>
    <w:p w:rsidR="004764D7" w:rsidRPr="00644133" w:rsidRDefault="004764D7" w:rsidP="004764D7">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2-a</w:t>
      </w:r>
    </w:p>
    <w:p w:rsidR="001E2F6E" w:rsidRPr="00644133" w:rsidRDefault="00C81417" w:rsidP="00C81417">
      <w:pPr>
        <w:pStyle w:val="10"/>
        <w:spacing w:before="0" w:beforeAutospacing="0" w:after="0" w:afterAutospacing="0"/>
        <w:ind w:left="539"/>
        <w:jc w:val="center"/>
        <w:rPr>
          <w:sz w:val="28"/>
          <w:szCs w:val="28"/>
          <w:lang w:val="ro-RO"/>
        </w:rPr>
      </w:pPr>
      <w:proofErr w:type="spellStart"/>
      <w:r w:rsidRPr="00644133">
        <w:rPr>
          <w:b/>
          <w:sz w:val="28"/>
          <w:szCs w:val="28"/>
          <w:lang w:val="en-US"/>
        </w:rPr>
        <w:t>Cerinţefaţă</w:t>
      </w:r>
      <w:proofErr w:type="spellEnd"/>
      <w:r w:rsidRPr="00644133">
        <w:rPr>
          <w:b/>
          <w:sz w:val="28"/>
          <w:szCs w:val="28"/>
          <w:lang w:val="en-US"/>
        </w:rPr>
        <w:t xml:space="preserve"> de </w:t>
      </w:r>
      <w:proofErr w:type="spellStart"/>
      <w:r w:rsidRPr="00644133">
        <w:rPr>
          <w:b/>
          <w:sz w:val="28"/>
          <w:szCs w:val="28"/>
          <w:lang w:val="en-US"/>
        </w:rPr>
        <w:t>autoritatea</w:t>
      </w:r>
      <w:proofErr w:type="spellEnd"/>
      <w:r w:rsidRPr="00644133">
        <w:rPr>
          <w:b/>
          <w:sz w:val="28"/>
          <w:szCs w:val="28"/>
          <w:lang w:val="en-US"/>
        </w:rPr>
        <w:t xml:space="preserve"> de </w:t>
      </w:r>
      <w:proofErr w:type="spellStart"/>
      <w:r w:rsidRPr="00644133">
        <w:rPr>
          <w:b/>
          <w:sz w:val="28"/>
          <w:szCs w:val="28"/>
          <w:lang w:val="en-US"/>
        </w:rPr>
        <w:t>reglementareresponsabilăpentrunotificareaorganismelor</w:t>
      </w:r>
      <w:proofErr w:type="spellEnd"/>
      <w:r w:rsidRPr="00644133">
        <w:rPr>
          <w:b/>
          <w:sz w:val="28"/>
          <w:szCs w:val="28"/>
          <w:lang w:val="en-US"/>
        </w:rPr>
        <w:t xml:space="preserve"> de </w:t>
      </w:r>
      <w:proofErr w:type="spellStart"/>
      <w:r w:rsidRPr="00644133">
        <w:rPr>
          <w:b/>
          <w:sz w:val="28"/>
          <w:szCs w:val="28"/>
          <w:lang w:val="en-US"/>
        </w:rPr>
        <w:t>evaluare</w:t>
      </w:r>
      <w:proofErr w:type="spellEnd"/>
      <w:r w:rsidRPr="00644133">
        <w:rPr>
          <w:b/>
          <w:sz w:val="28"/>
          <w:szCs w:val="28"/>
          <w:lang w:val="en-US"/>
        </w:rPr>
        <w:t xml:space="preserve"> a </w:t>
      </w:r>
      <w:proofErr w:type="spellStart"/>
      <w:r w:rsidRPr="00644133">
        <w:rPr>
          <w:b/>
          <w:sz w:val="28"/>
          <w:szCs w:val="28"/>
          <w:lang w:val="en-US"/>
        </w:rPr>
        <w:t>conformităţii</w:t>
      </w:r>
      <w:proofErr w:type="spellEnd"/>
    </w:p>
    <w:p w:rsidR="001E2F6E" w:rsidRPr="00644133" w:rsidRDefault="006D2368" w:rsidP="00873EBA">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ab/>
      </w:r>
      <w:r w:rsidR="00A56225" w:rsidRPr="00644133">
        <w:rPr>
          <w:rFonts w:ascii="Times New Roman" w:hAnsi="Times New Roman"/>
          <w:b/>
          <w:bCs/>
          <w:sz w:val="28"/>
          <w:szCs w:val="28"/>
          <w:lang w:val="ro-RO"/>
        </w:rPr>
        <w:t>74</w:t>
      </w:r>
      <w:r w:rsidR="00367288" w:rsidRPr="00644133">
        <w:rPr>
          <w:rFonts w:ascii="Times New Roman" w:hAnsi="Times New Roman"/>
          <w:b/>
          <w:bCs/>
          <w:sz w:val="28"/>
          <w:szCs w:val="28"/>
          <w:lang w:val="ro-RO"/>
        </w:rPr>
        <w:t>.</w:t>
      </w:r>
      <w:r w:rsidR="001E2F6E" w:rsidRPr="00644133">
        <w:rPr>
          <w:rFonts w:ascii="Times New Roman" w:hAnsi="Times New Roman"/>
          <w:bCs/>
          <w:sz w:val="28"/>
          <w:szCs w:val="28"/>
          <w:lang w:val="ro-RO"/>
        </w:rPr>
        <w:t xml:space="preserve">Ministerul Economiei </w:t>
      </w:r>
      <w:r w:rsidR="001E2F6E" w:rsidRPr="00644133">
        <w:rPr>
          <w:rFonts w:ascii="Times New Roman" w:hAnsi="Times New Roman"/>
          <w:sz w:val="28"/>
          <w:szCs w:val="28"/>
          <w:lang w:val="ro-RO"/>
        </w:rPr>
        <w:t>este abilitat cu func</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ii care nu </w:t>
      </w:r>
      <w:r w:rsidR="00830651" w:rsidRPr="00644133">
        <w:rPr>
          <w:rFonts w:ascii="Times New Roman" w:hAnsi="Times New Roman"/>
          <w:sz w:val="28"/>
          <w:szCs w:val="28"/>
          <w:lang w:val="ro-RO"/>
        </w:rPr>
        <w:t>creează</w:t>
      </w:r>
      <w:r w:rsidR="001E2F6E" w:rsidRPr="00644133">
        <w:rPr>
          <w:rFonts w:ascii="Times New Roman" w:hAnsi="Times New Roman"/>
          <w:sz w:val="28"/>
          <w:szCs w:val="28"/>
          <w:lang w:val="ro-RO"/>
        </w:rPr>
        <w:t xml:space="preserve"> conflicte de interes cu </w:t>
      </w:r>
      <w:r w:rsidR="001E2F6E" w:rsidRPr="00644133">
        <w:rPr>
          <w:rFonts w:ascii="Times New Roman" w:hAnsi="Times New Roman"/>
          <w:bCs/>
          <w:sz w:val="28"/>
          <w:szCs w:val="28"/>
          <w:lang w:val="ro-RO"/>
        </w:rPr>
        <w:t>organismele de evaluare a conformită</w:t>
      </w:r>
      <w:r w:rsidR="00E1418F" w:rsidRPr="00644133">
        <w:rPr>
          <w:rFonts w:ascii="Times New Roman" w:hAnsi="Times New Roman"/>
          <w:bCs/>
          <w:sz w:val="28"/>
          <w:szCs w:val="28"/>
          <w:lang w:val="ro-RO"/>
        </w:rPr>
        <w:t>ţ</w:t>
      </w:r>
      <w:r w:rsidR="001E2F6E" w:rsidRPr="00644133">
        <w:rPr>
          <w:rFonts w:ascii="Times New Roman" w:hAnsi="Times New Roman"/>
          <w:bCs/>
          <w:sz w:val="28"/>
          <w:szCs w:val="28"/>
          <w:lang w:val="ro-RO"/>
        </w:rPr>
        <w:t>ii</w:t>
      </w:r>
      <w:r w:rsidR="00E41912" w:rsidRPr="00644133">
        <w:rPr>
          <w:rFonts w:ascii="Times New Roman" w:hAnsi="Times New Roman"/>
          <w:bCs/>
          <w:sz w:val="28"/>
          <w:szCs w:val="28"/>
          <w:lang w:val="ro-RO"/>
        </w:rPr>
        <w:t>.</w:t>
      </w:r>
    </w:p>
    <w:p w:rsidR="001E2F6E" w:rsidRPr="00644133" w:rsidRDefault="006D2368" w:rsidP="00666117">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ab/>
      </w:r>
      <w:r w:rsidR="00A56225" w:rsidRPr="00644133">
        <w:rPr>
          <w:rFonts w:ascii="Times New Roman" w:hAnsi="Times New Roman"/>
          <w:b/>
          <w:bCs/>
          <w:sz w:val="28"/>
          <w:szCs w:val="28"/>
          <w:lang w:val="ro-RO"/>
        </w:rPr>
        <w:t>75</w:t>
      </w:r>
      <w:r w:rsidR="002B26F3" w:rsidRPr="00644133">
        <w:rPr>
          <w:rFonts w:ascii="Times New Roman" w:hAnsi="Times New Roman"/>
          <w:b/>
          <w:bCs/>
          <w:sz w:val="28"/>
          <w:szCs w:val="28"/>
          <w:lang w:val="ro-RO"/>
        </w:rPr>
        <w:t>.</w:t>
      </w:r>
      <w:r w:rsidR="001E2F6E" w:rsidRPr="00644133">
        <w:rPr>
          <w:rFonts w:ascii="Times New Roman" w:hAnsi="Times New Roman"/>
          <w:bCs/>
          <w:sz w:val="28"/>
          <w:szCs w:val="28"/>
          <w:lang w:val="ro-RO"/>
        </w:rPr>
        <w:t xml:space="preserve">Ministerul Economiei </w:t>
      </w:r>
      <w:r w:rsidR="001E2F6E" w:rsidRPr="00644133">
        <w:rPr>
          <w:rFonts w:ascii="Times New Roman" w:hAnsi="Times New Roman"/>
          <w:sz w:val="28"/>
          <w:szCs w:val="28"/>
          <w:lang w:val="ro-RO"/>
        </w:rPr>
        <w:t>func</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ionează în a</w:t>
      </w:r>
      <w:r w:rsidR="00364AA6" w:rsidRPr="00644133">
        <w:rPr>
          <w:rFonts w:ascii="Times New Roman" w:hAnsi="Times New Roman"/>
          <w:sz w:val="28"/>
          <w:szCs w:val="28"/>
          <w:lang w:val="ro-RO"/>
        </w:rPr>
        <w:t>ş</w:t>
      </w:r>
      <w:r w:rsidR="001E2F6E" w:rsidRPr="00644133">
        <w:rPr>
          <w:rFonts w:ascii="Times New Roman" w:hAnsi="Times New Roman"/>
          <w:sz w:val="28"/>
          <w:szCs w:val="28"/>
          <w:lang w:val="ro-RO"/>
        </w:rPr>
        <w:t xml:space="preserve">a fel încît să garanteze obiectivitatea </w:t>
      </w:r>
      <w:r w:rsidR="00364AA6" w:rsidRPr="00644133">
        <w:rPr>
          <w:rFonts w:ascii="Times New Roman" w:hAnsi="Times New Roman"/>
          <w:sz w:val="28"/>
          <w:szCs w:val="28"/>
          <w:lang w:val="ro-RO"/>
        </w:rPr>
        <w:t>ş</w:t>
      </w:r>
      <w:r w:rsidR="001E2F6E" w:rsidRPr="00644133">
        <w:rPr>
          <w:rFonts w:ascii="Times New Roman" w:hAnsi="Times New Roman"/>
          <w:sz w:val="28"/>
          <w:szCs w:val="28"/>
          <w:lang w:val="ro-RO"/>
        </w:rPr>
        <w:t>i impar</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ialitatea activită</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ilor sale. </w:t>
      </w:r>
    </w:p>
    <w:p w:rsidR="001E2F6E" w:rsidRPr="00644133" w:rsidRDefault="006D2368" w:rsidP="00310521">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ab/>
      </w:r>
      <w:r w:rsidR="00A56225" w:rsidRPr="00644133">
        <w:rPr>
          <w:rFonts w:ascii="Times New Roman" w:hAnsi="Times New Roman"/>
          <w:b/>
          <w:bCs/>
          <w:sz w:val="28"/>
          <w:szCs w:val="28"/>
          <w:lang w:val="ro-RO"/>
        </w:rPr>
        <w:t>76</w:t>
      </w:r>
      <w:r w:rsidR="002B26F3" w:rsidRPr="00644133">
        <w:rPr>
          <w:rFonts w:ascii="Times New Roman" w:hAnsi="Times New Roman"/>
          <w:b/>
          <w:bCs/>
          <w:sz w:val="28"/>
          <w:szCs w:val="28"/>
          <w:lang w:val="ro-RO"/>
        </w:rPr>
        <w:t>.</w:t>
      </w:r>
      <w:r w:rsidR="001E2F6E" w:rsidRPr="00644133">
        <w:rPr>
          <w:rFonts w:ascii="Times New Roman" w:hAnsi="Times New Roman"/>
          <w:bCs/>
          <w:sz w:val="28"/>
          <w:szCs w:val="28"/>
          <w:lang w:val="ro-RO"/>
        </w:rPr>
        <w:t>Ministerul Economiei asigură luarea</w:t>
      </w:r>
      <w:r w:rsidR="001E2F6E" w:rsidRPr="00644133">
        <w:rPr>
          <w:rFonts w:ascii="Times New Roman" w:hAnsi="Times New Roman"/>
          <w:sz w:val="28"/>
          <w:szCs w:val="28"/>
          <w:lang w:val="ro-RO"/>
        </w:rPr>
        <w:t xml:space="preserve"> fiecărei decizii cu privire la </w:t>
      </w:r>
      <w:r w:rsidR="00C81417" w:rsidRPr="00644133">
        <w:rPr>
          <w:rFonts w:ascii="Times New Roman" w:hAnsi="Times New Roman"/>
          <w:sz w:val="28"/>
          <w:szCs w:val="28"/>
          <w:lang w:val="ro-RO"/>
        </w:rPr>
        <w:t xml:space="preserve">notificarea </w:t>
      </w:r>
      <w:r w:rsidR="00402087" w:rsidRPr="00644133">
        <w:rPr>
          <w:rFonts w:ascii="Times New Roman" w:hAnsi="Times New Roman"/>
          <w:bCs/>
          <w:sz w:val="28"/>
          <w:szCs w:val="28"/>
          <w:lang w:val="ro-RO"/>
        </w:rPr>
        <w:t>organismului</w:t>
      </w:r>
      <w:r w:rsidR="00B8453D" w:rsidRPr="00644133">
        <w:rPr>
          <w:rFonts w:ascii="Times New Roman" w:hAnsi="Times New Roman"/>
          <w:bCs/>
          <w:sz w:val="28"/>
          <w:szCs w:val="28"/>
          <w:lang w:val="ro-RO"/>
        </w:rPr>
        <w:t xml:space="preserve"> de evaluare a conformită</w:t>
      </w:r>
      <w:r w:rsidR="00E1418F" w:rsidRPr="00644133">
        <w:rPr>
          <w:rFonts w:ascii="Times New Roman" w:hAnsi="Times New Roman"/>
          <w:bCs/>
          <w:sz w:val="28"/>
          <w:szCs w:val="28"/>
          <w:lang w:val="ro-RO"/>
        </w:rPr>
        <w:t>ţ</w:t>
      </w:r>
      <w:r w:rsidR="00B8453D" w:rsidRPr="00644133">
        <w:rPr>
          <w:rFonts w:ascii="Times New Roman" w:hAnsi="Times New Roman"/>
          <w:bCs/>
          <w:sz w:val="28"/>
          <w:szCs w:val="28"/>
          <w:lang w:val="ro-RO"/>
        </w:rPr>
        <w:t>ii</w:t>
      </w:r>
      <w:r w:rsidR="001E2F6E" w:rsidRPr="00644133">
        <w:rPr>
          <w:rFonts w:ascii="Times New Roman" w:hAnsi="Times New Roman"/>
          <w:sz w:val="28"/>
          <w:szCs w:val="28"/>
          <w:lang w:val="ro-RO"/>
        </w:rPr>
        <w:t xml:space="preserve">de persoanele competente, altele decît cele care au efectuat evaluarea </w:t>
      </w:r>
      <w:r w:rsidR="002044E0" w:rsidRPr="00644133">
        <w:rPr>
          <w:rFonts w:ascii="Times New Roman" w:hAnsi="Times New Roman"/>
          <w:bCs/>
          <w:sz w:val="28"/>
          <w:szCs w:val="28"/>
          <w:lang w:val="ro-RO"/>
        </w:rPr>
        <w:t>organismului</w:t>
      </w:r>
      <w:r w:rsidR="00B8453D" w:rsidRPr="00644133">
        <w:rPr>
          <w:rFonts w:ascii="Times New Roman" w:hAnsi="Times New Roman"/>
          <w:bCs/>
          <w:sz w:val="28"/>
          <w:szCs w:val="28"/>
          <w:lang w:val="ro-RO"/>
        </w:rPr>
        <w:t xml:space="preserve"> de evaluare a conformită</w:t>
      </w:r>
      <w:r w:rsidR="00E1418F" w:rsidRPr="00644133">
        <w:rPr>
          <w:rFonts w:ascii="Times New Roman" w:hAnsi="Times New Roman"/>
          <w:bCs/>
          <w:sz w:val="28"/>
          <w:szCs w:val="28"/>
          <w:lang w:val="ro-RO"/>
        </w:rPr>
        <w:t>ţ</w:t>
      </w:r>
      <w:r w:rsidR="00B8453D" w:rsidRPr="00644133">
        <w:rPr>
          <w:rFonts w:ascii="Times New Roman" w:hAnsi="Times New Roman"/>
          <w:bCs/>
          <w:sz w:val="28"/>
          <w:szCs w:val="28"/>
          <w:lang w:val="ro-RO"/>
        </w:rPr>
        <w:t>ii</w:t>
      </w:r>
      <w:r w:rsidR="001E2F6E" w:rsidRPr="00644133">
        <w:rPr>
          <w:rFonts w:ascii="Times New Roman" w:hAnsi="Times New Roman"/>
          <w:sz w:val="28"/>
          <w:szCs w:val="28"/>
          <w:lang w:val="ro-RO"/>
        </w:rPr>
        <w:t xml:space="preserve">. </w:t>
      </w:r>
    </w:p>
    <w:p w:rsidR="001E2F6E" w:rsidRPr="00644133" w:rsidRDefault="006D2368" w:rsidP="00EB7DD7">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ab/>
      </w:r>
      <w:r w:rsidR="00A56225" w:rsidRPr="00644133">
        <w:rPr>
          <w:rFonts w:ascii="Times New Roman" w:hAnsi="Times New Roman"/>
          <w:b/>
          <w:bCs/>
          <w:sz w:val="28"/>
          <w:szCs w:val="28"/>
          <w:lang w:val="ro-RO"/>
        </w:rPr>
        <w:t>77</w:t>
      </w:r>
      <w:r w:rsidR="00367288" w:rsidRPr="00644133">
        <w:rPr>
          <w:rFonts w:ascii="Times New Roman" w:hAnsi="Times New Roman"/>
          <w:b/>
          <w:bCs/>
          <w:sz w:val="28"/>
          <w:szCs w:val="28"/>
          <w:lang w:val="ro-RO"/>
        </w:rPr>
        <w:t>.</w:t>
      </w:r>
      <w:r w:rsidR="001E2F6E" w:rsidRPr="00644133">
        <w:rPr>
          <w:rFonts w:ascii="Times New Roman" w:hAnsi="Times New Roman"/>
          <w:bCs/>
          <w:sz w:val="28"/>
          <w:szCs w:val="28"/>
          <w:lang w:val="ro-RO"/>
        </w:rPr>
        <w:t xml:space="preserve">Ministerul Economiei </w:t>
      </w:r>
      <w:r w:rsidR="001E2F6E" w:rsidRPr="00644133">
        <w:rPr>
          <w:rFonts w:ascii="Times New Roman" w:hAnsi="Times New Roman"/>
          <w:sz w:val="28"/>
          <w:szCs w:val="28"/>
          <w:lang w:val="ro-RO"/>
        </w:rPr>
        <w:t xml:space="preserve">nu oferă </w:t>
      </w:r>
      <w:r w:rsidR="00364AA6" w:rsidRPr="00644133">
        <w:rPr>
          <w:rFonts w:ascii="Times New Roman" w:hAnsi="Times New Roman"/>
          <w:sz w:val="28"/>
          <w:szCs w:val="28"/>
          <w:lang w:val="ro-RO"/>
        </w:rPr>
        <w:t>ş</w:t>
      </w:r>
      <w:r w:rsidR="001E2F6E" w:rsidRPr="00644133">
        <w:rPr>
          <w:rFonts w:ascii="Times New Roman" w:hAnsi="Times New Roman"/>
          <w:sz w:val="28"/>
          <w:szCs w:val="28"/>
          <w:lang w:val="ro-RO"/>
        </w:rPr>
        <w:t>i nu prestează activită</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 pe care le prestează </w:t>
      </w:r>
      <w:r w:rsidR="00A8438A" w:rsidRPr="00644133">
        <w:rPr>
          <w:rFonts w:ascii="Times New Roman" w:hAnsi="Times New Roman"/>
          <w:bCs/>
          <w:sz w:val="28"/>
          <w:szCs w:val="28"/>
          <w:lang w:val="ro-RO"/>
        </w:rPr>
        <w:t>organismele de evaluare a conformită</w:t>
      </w:r>
      <w:r w:rsidR="00E1418F" w:rsidRPr="00644133">
        <w:rPr>
          <w:rFonts w:ascii="Times New Roman" w:hAnsi="Times New Roman"/>
          <w:bCs/>
          <w:sz w:val="28"/>
          <w:szCs w:val="28"/>
          <w:lang w:val="ro-RO"/>
        </w:rPr>
        <w:t>ţ</w:t>
      </w:r>
      <w:r w:rsidR="00A8438A" w:rsidRPr="00644133">
        <w:rPr>
          <w:rFonts w:ascii="Times New Roman" w:hAnsi="Times New Roman"/>
          <w:bCs/>
          <w:sz w:val="28"/>
          <w:szCs w:val="28"/>
          <w:lang w:val="ro-RO"/>
        </w:rPr>
        <w:t>ii</w:t>
      </w:r>
      <w:r w:rsidR="00364AA6" w:rsidRPr="00644133">
        <w:rPr>
          <w:rFonts w:ascii="Times New Roman" w:hAnsi="Times New Roman"/>
          <w:sz w:val="28"/>
          <w:szCs w:val="28"/>
          <w:lang w:val="ro-RO"/>
        </w:rPr>
        <w:t>ş</w:t>
      </w:r>
      <w:r w:rsidR="001E2F6E" w:rsidRPr="00644133">
        <w:rPr>
          <w:rFonts w:ascii="Times New Roman" w:hAnsi="Times New Roman"/>
          <w:sz w:val="28"/>
          <w:szCs w:val="28"/>
          <w:lang w:val="ro-RO"/>
        </w:rPr>
        <w:t>i nici servicii de consultan</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ă în condi</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ii comerciale sau concuren</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iale. </w:t>
      </w:r>
    </w:p>
    <w:p w:rsidR="001E2F6E" w:rsidRPr="00644133" w:rsidRDefault="006D2368" w:rsidP="00F27A07">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ab/>
      </w:r>
      <w:r w:rsidR="00A56225" w:rsidRPr="00644133">
        <w:rPr>
          <w:rFonts w:ascii="Times New Roman" w:hAnsi="Times New Roman"/>
          <w:b/>
          <w:bCs/>
          <w:sz w:val="28"/>
          <w:szCs w:val="28"/>
          <w:lang w:val="ro-RO"/>
        </w:rPr>
        <w:t>78</w:t>
      </w:r>
      <w:r w:rsidR="00367288" w:rsidRPr="00644133">
        <w:rPr>
          <w:rFonts w:ascii="Times New Roman" w:hAnsi="Times New Roman"/>
          <w:b/>
          <w:bCs/>
          <w:sz w:val="28"/>
          <w:szCs w:val="28"/>
          <w:lang w:val="ro-RO"/>
        </w:rPr>
        <w:t>.</w:t>
      </w:r>
      <w:r w:rsidR="001E2F6E" w:rsidRPr="00644133">
        <w:rPr>
          <w:rFonts w:ascii="Times New Roman" w:hAnsi="Times New Roman"/>
          <w:bCs/>
          <w:sz w:val="28"/>
          <w:szCs w:val="28"/>
          <w:lang w:val="ro-RO"/>
        </w:rPr>
        <w:t xml:space="preserve">Ministerul Economiei </w:t>
      </w:r>
      <w:r w:rsidR="001E2F6E" w:rsidRPr="00644133">
        <w:rPr>
          <w:rFonts w:ascii="Times New Roman" w:hAnsi="Times New Roman"/>
          <w:sz w:val="28"/>
          <w:szCs w:val="28"/>
          <w:lang w:val="ro-RO"/>
        </w:rPr>
        <w:t>garantează confiden</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ialitatea informa</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iilor ob</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inute, cu excep</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ia informa</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iilor care afectează asigurarea securită</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ii na</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ionale, protec</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ia vie</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ii </w:t>
      </w:r>
      <w:r w:rsidR="00364AA6" w:rsidRPr="00644133">
        <w:rPr>
          <w:rFonts w:ascii="Times New Roman" w:hAnsi="Times New Roman"/>
          <w:sz w:val="28"/>
          <w:szCs w:val="28"/>
          <w:lang w:val="ro-RO"/>
        </w:rPr>
        <w:t>ş</w:t>
      </w:r>
      <w:r w:rsidR="001E2F6E" w:rsidRPr="00644133">
        <w:rPr>
          <w:rFonts w:ascii="Times New Roman" w:hAnsi="Times New Roman"/>
          <w:sz w:val="28"/>
          <w:szCs w:val="28"/>
          <w:lang w:val="ro-RO"/>
        </w:rPr>
        <w:t>i sănătă</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ii oamenilor </w:t>
      </w:r>
      <w:r w:rsidR="00364AA6" w:rsidRPr="00644133">
        <w:rPr>
          <w:rFonts w:ascii="Times New Roman" w:hAnsi="Times New Roman"/>
          <w:sz w:val="28"/>
          <w:szCs w:val="28"/>
          <w:lang w:val="ro-RO"/>
        </w:rPr>
        <w:t>ş</w:t>
      </w:r>
      <w:r w:rsidR="001E2F6E" w:rsidRPr="00644133">
        <w:rPr>
          <w:rFonts w:ascii="Times New Roman" w:hAnsi="Times New Roman"/>
          <w:sz w:val="28"/>
          <w:szCs w:val="28"/>
          <w:lang w:val="ro-RO"/>
        </w:rPr>
        <w:t>i protec</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ia mediului. </w:t>
      </w:r>
    </w:p>
    <w:p w:rsidR="001E2F6E" w:rsidRPr="00644133" w:rsidRDefault="006D2368" w:rsidP="00F27A07">
      <w:pPr>
        <w:tabs>
          <w:tab w:val="left" w:pos="567"/>
        </w:tabs>
        <w:spacing w:after="0" w:line="240" w:lineRule="auto"/>
        <w:jc w:val="both"/>
        <w:rPr>
          <w:rFonts w:ascii="Times New Roman" w:hAnsi="Times New Roman"/>
          <w:sz w:val="28"/>
          <w:szCs w:val="28"/>
          <w:lang w:val="ro-RO"/>
        </w:rPr>
      </w:pPr>
      <w:r w:rsidRPr="00644133">
        <w:rPr>
          <w:rFonts w:ascii="Times New Roman" w:hAnsi="Times New Roman"/>
          <w:bCs/>
          <w:sz w:val="28"/>
          <w:szCs w:val="28"/>
          <w:lang w:val="ro-RO"/>
        </w:rPr>
        <w:tab/>
      </w:r>
      <w:r w:rsidR="00A56225" w:rsidRPr="00644133">
        <w:rPr>
          <w:rFonts w:ascii="Times New Roman" w:hAnsi="Times New Roman"/>
          <w:b/>
          <w:bCs/>
          <w:sz w:val="28"/>
          <w:szCs w:val="28"/>
          <w:lang w:val="ro-RO"/>
        </w:rPr>
        <w:t>79</w:t>
      </w:r>
      <w:r w:rsidR="00367288" w:rsidRPr="00644133">
        <w:rPr>
          <w:rFonts w:ascii="Times New Roman" w:hAnsi="Times New Roman"/>
          <w:b/>
          <w:bCs/>
          <w:sz w:val="28"/>
          <w:szCs w:val="28"/>
          <w:lang w:val="ro-RO"/>
        </w:rPr>
        <w:t>.</w:t>
      </w:r>
      <w:r w:rsidR="001E2F6E" w:rsidRPr="00644133">
        <w:rPr>
          <w:rFonts w:ascii="Times New Roman" w:hAnsi="Times New Roman"/>
          <w:bCs/>
          <w:sz w:val="28"/>
          <w:szCs w:val="28"/>
          <w:lang w:val="ro-RO"/>
        </w:rPr>
        <w:t xml:space="preserve">Ministerul Economiei </w:t>
      </w:r>
      <w:r w:rsidR="001E2F6E" w:rsidRPr="00644133">
        <w:rPr>
          <w:rFonts w:ascii="Times New Roman" w:hAnsi="Times New Roman"/>
          <w:sz w:val="28"/>
          <w:szCs w:val="28"/>
          <w:lang w:val="ro-RO"/>
        </w:rPr>
        <w:t>are la dispozi</w:t>
      </w:r>
      <w:r w:rsidR="00E1418F" w:rsidRPr="00644133">
        <w:rPr>
          <w:rFonts w:ascii="Times New Roman" w:hAnsi="Times New Roman"/>
          <w:sz w:val="28"/>
          <w:szCs w:val="28"/>
          <w:lang w:val="ro-RO"/>
        </w:rPr>
        <w:t>ţ</w:t>
      </w:r>
      <w:r w:rsidR="001E2F6E" w:rsidRPr="00644133">
        <w:rPr>
          <w:rFonts w:ascii="Times New Roman" w:hAnsi="Times New Roman"/>
          <w:sz w:val="28"/>
          <w:szCs w:val="28"/>
          <w:lang w:val="ro-RO"/>
        </w:rPr>
        <w:t xml:space="preserve">ie </w:t>
      </w:r>
      <w:r w:rsidR="002F3BA5" w:rsidRPr="00644133">
        <w:rPr>
          <w:rFonts w:ascii="Times New Roman" w:hAnsi="Times New Roman"/>
          <w:sz w:val="28"/>
          <w:szCs w:val="28"/>
          <w:lang w:val="ro-RO"/>
        </w:rPr>
        <w:t xml:space="preserve">suficient </w:t>
      </w:r>
      <w:r w:rsidR="001E2F6E" w:rsidRPr="00644133">
        <w:rPr>
          <w:rFonts w:ascii="Times New Roman" w:hAnsi="Times New Roman"/>
          <w:sz w:val="28"/>
          <w:szCs w:val="28"/>
          <w:lang w:val="ro-RO"/>
        </w:rPr>
        <w:t xml:space="preserve">personal competent în vederea îndeplinirii corespunzătoare a </w:t>
      </w:r>
      <w:r w:rsidR="00EE0F29" w:rsidRPr="00644133">
        <w:rPr>
          <w:rFonts w:ascii="Times New Roman" w:hAnsi="Times New Roman"/>
          <w:sz w:val="28"/>
          <w:szCs w:val="28"/>
          <w:lang w:val="ro-RO"/>
        </w:rPr>
        <w:t>atribu</w:t>
      </w:r>
      <w:r w:rsidR="00E1418F" w:rsidRPr="00644133">
        <w:rPr>
          <w:rFonts w:ascii="Times New Roman" w:hAnsi="Times New Roman"/>
          <w:sz w:val="28"/>
          <w:szCs w:val="28"/>
          <w:lang w:val="ro-RO"/>
        </w:rPr>
        <w:t>ţ</w:t>
      </w:r>
      <w:r w:rsidR="00EE0F29" w:rsidRPr="00644133">
        <w:rPr>
          <w:rFonts w:ascii="Times New Roman" w:hAnsi="Times New Roman"/>
          <w:sz w:val="28"/>
          <w:szCs w:val="28"/>
          <w:lang w:val="ro-RO"/>
        </w:rPr>
        <w:t>iilor sale</w:t>
      </w:r>
      <w:r w:rsidR="001E2F6E" w:rsidRPr="00644133">
        <w:rPr>
          <w:rFonts w:ascii="Times New Roman" w:hAnsi="Times New Roman"/>
          <w:sz w:val="28"/>
          <w:szCs w:val="28"/>
          <w:lang w:val="ro-RO"/>
        </w:rPr>
        <w:t xml:space="preserve">. </w:t>
      </w:r>
    </w:p>
    <w:p w:rsidR="00890E59" w:rsidRPr="00644133" w:rsidRDefault="006D2368" w:rsidP="00F617CB">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A56225" w:rsidRPr="00644133">
        <w:rPr>
          <w:rFonts w:ascii="Times New Roman" w:hAnsi="Times New Roman"/>
          <w:b/>
          <w:sz w:val="28"/>
          <w:szCs w:val="28"/>
          <w:lang w:val="ro-RO"/>
        </w:rPr>
        <w:t>80</w:t>
      </w:r>
      <w:r w:rsidR="00367288" w:rsidRPr="00644133">
        <w:rPr>
          <w:rFonts w:ascii="Times New Roman" w:hAnsi="Times New Roman"/>
          <w:b/>
          <w:sz w:val="28"/>
          <w:szCs w:val="28"/>
          <w:lang w:val="ro-RO"/>
        </w:rPr>
        <w:t>.</w:t>
      </w:r>
      <w:r w:rsidR="00884F3A" w:rsidRPr="00644133">
        <w:rPr>
          <w:rFonts w:ascii="Times New Roman" w:hAnsi="Times New Roman"/>
          <w:sz w:val="28"/>
          <w:szCs w:val="28"/>
          <w:lang w:val="ro-RO"/>
        </w:rPr>
        <w:t xml:space="preserve">Ministerul Economiei </w:t>
      </w:r>
      <w:r w:rsidR="00F21FBF" w:rsidRPr="00644133">
        <w:rPr>
          <w:rFonts w:ascii="Times New Roman" w:hAnsi="Times New Roman"/>
          <w:sz w:val="28"/>
          <w:szCs w:val="28"/>
          <w:lang w:val="ro-RO"/>
        </w:rPr>
        <w:t>notifică Comisiei Europene</w:t>
      </w:r>
      <w:r w:rsidR="00890E59" w:rsidRPr="00644133">
        <w:rPr>
          <w:rFonts w:ascii="Times New Roman" w:hAnsi="Times New Roman"/>
          <w:sz w:val="28"/>
          <w:szCs w:val="28"/>
          <w:lang w:val="ro-RO"/>
        </w:rPr>
        <w:t xml:space="preserve"> în legătură cu procedurile de evaluare </w:t>
      </w:r>
      <w:r w:rsidR="005965EB" w:rsidRPr="00644133">
        <w:rPr>
          <w:rFonts w:ascii="Times New Roman" w:hAnsi="Times New Roman"/>
          <w:sz w:val="28"/>
          <w:szCs w:val="28"/>
          <w:lang w:val="ro-RO"/>
        </w:rPr>
        <w:t>ş</w:t>
      </w:r>
      <w:r w:rsidR="00890E59" w:rsidRPr="00644133">
        <w:rPr>
          <w:rFonts w:ascii="Times New Roman" w:hAnsi="Times New Roman"/>
          <w:sz w:val="28"/>
          <w:szCs w:val="28"/>
          <w:lang w:val="ro-RO"/>
        </w:rPr>
        <w:t>i notificare a organismelor de evaluare a conformită</w:t>
      </w:r>
      <w:r w:rsidR="00944DED" w:rsidRPr="00644133">
        <w:rPr>
          <w:rFonts w:ascii="Times New Roman" w:hAnsi="Times New Roman"/>
          <w:sz w:val="28"/>
          <w:szCs w:val="28"/>
          <w:lang w:val="ro-RO"/>
        </w:rPr>
        <w:t>ţ</w:t>
      </w:r>
      <w:r w:rsidR="00890E59" w:rsidRPr="00644133">
        <w:rPr>
          <w:rFonts w:ascii="Times New Roman" w:hAnsi="Times New Roman"/>
          <w:sz w:val="28"/>
          <w:szCs w:val="28"/>
          <w:lang w:val="ro-RO"/>
        </w:rPr>
        <w:t xml:space="preserve">ii </w:t>
      </w:r>
      <w:r w:rsidR="005965EB" w:rsidRPr="00644133">
        <w:rPr>
          <w:rFonts w:ascii="Times New Roman" w:hAnsi="Times New Roman"/>
          <w:sz w:val="28"/>
          <w:szCs w:val="28"/>
          <w:lang w:val="ro-RO"/>
        </w:rPr>
        <w:t>ş</w:t>
      </w:r>
      <w:r w:rsidR="00890E59" w:rsidRPr="00644133">
        <w:rPr>
          <w:rFonts w:ascii="Times New Roman" w:hAnsi="Times New Roman"/>
          <w:sz w:val="28"/>
          <w:szCs w:val="28"/>
          <w:lang w:val="ro-RO"/>
        </w:rPr>
        <w:t xml:space="preserve">i de monitorizare a organismelor notificate </w:t>
      </w:r>
      <w:r w:rsidR="005965EB" w:rsidRPr="00644133">
        <w:rPr>
          <w:rFonts w:ascii="Times New Roman" w:hAnsi="Times New Roman"/>
          <w:sz w:val="28"/>
          <w:szCs w:val="28"/>
          <w:lang w:val="ro-RO"/>
        </w:rPr>
        <w:t>ş</w:t>
      </w:r>
      <w:r w:rsidR="00890E59" w:rsidRPr="00644133">
        <w:rPr>
          <w:rFonts w:ascii="Times New Roman" w:hAnsi="Times New Roman"/>
          <w:sz w:val="28"/>
          <w:szCs w:val="28"/>
          <w:lang w:val="ro-RO"/>
        </w:rPr>
        <w:t xml:space="preserve">i în legătură cu orice modificări ale acestora. Comisia </w:t>
      </w:r>
      <w:r w:rsidR="00353889" w:rsidRPr="00644133">
        <w:rPr>
          <w:rFonts w:ascii="Times New Roman" w:hAnsi="Times New Roman"/>
          <w:sz w:val="28"/>
          <w:szCs w:val="28"/>
          <w:lang w:val="ro-RO"/>
        </w:rPr>
        <w:t xml:space="preserve">Europeană </w:t>
      </w:r>
      <w:r w:rsidR="00890E59" w:rsidRPr="00644133">
        <w:rPr>
          <w:rFonts w:ascii="Times New Roman" w:hAnsi="Times New Roman"/>
          <w:sz w:val="28"/>
          <w:szCs w:val="28"/>
          <w:lang w:val="ro-RO"/>
        </w:rPr>
        <w:t>pune la dispozi</w:t>
      </w:r>
      <w:r w:rsidR="00944DED" w:rsidRPr="00644133">
        <w:rPr>
          <w:rFonts w:ascii="Times New Roman" w:hAnsi="Times New Roman"/>
          <w:sz w:val="28"/>
          <w:szCs w:val="28"/>
          <w:lang w:val="ro-RO"/>
        </w:rPr>
        <w:t>ţ</w:t>
      </w:r>
      <w:r w:rsidR="00890E59" w:rsidRPr="00644133">
        <w:rPr>
          <w:rFonts w:ascii="Times New Roman" w:hAnsi="Times New Roman"/>
          <w:sz w:val="28"/>
          <w:szCs w:val="28"/>
          <w:lang w:val="ro-RO"/>
        </w:rPr>
        <w:t>ia publicului informa</w:t>
      </w:r>
      <w:r w:rsidR="00944DED" w:rsidRPr="00644133">
        <w:rPr>
          <w:rFonts w:ascii="Times New Roman" w:hAnsi="Times New Roman"/>
          <w:sz w:val="28"/>
          <w:szCs w:val="28"/>
          <w:lang w:val="ro-RO"/>
        </w:rPr>
        <w:t>ţ</w:t>
      </w:r>
      <w:r w:rsidR="00890E59" w:rsidRPr="00644133">
        <w:rPr>
          <w:rFonts w:ascii="Times New Roman" w:hAnsi="Times New Roman"/>
          <w:sz w:val="28"/>
          <w:szCs w:val="28"/>
          <w:lang w:val="ro-RO"/>
        </w:rPr>
        <w:t>iile respective.</w:t>
      </w:r>
    </w:p>
    <w:p w:rsidR="00353889" w:rsidRPr="00644133" w:rsidRDefault="00353889" w:rsidP="00353889">
      <w:pPr>
        <w:pStyle w:val="cp"/>
        <w:tabs>
          <w:tab w:val="left" w:pos="1560"/>
        </w:tabs>
        <w:rPr>
          <w:sz w:val="28"/>
          <w:szCs w:val="28"/>
          <w:lang w:val="ro-RO"/>
        </w:rPr>
      </w:pPr>
    </w:p>
    <w:p w:rsidR="00353889" w:rsidRPr="00644133" w:rsidRDefault="00353889" w:rsidP="00353889">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a </w:t>
      </w:r>
      <w:r w:rsidR="00673AD5" w:rsidRPr="00644133">
        <w:rPr>
          <w:sz w:val="28"/>
          <w:szCs w:val="28"/>
          <w:lang w:val="ro-RO"/>
        </w:rPr>
        <w:t>3</w:t>
      </w:r>
      <w:r w:rsidRPr="00644133">
        <w:rPr>
          <w:sz w:val="28"/>
          <w:szCs w:val="28"/>
          <w:lang w:val="ro-RO"/>
        </w:rPr>
        <w:t>-a</w:t>
      </w:r>
    </w:p>
    <w:p w:rsidR="00ED7CBC" w:rsidRPr="00644133" w:rsidRDefault="00ED7CBC" w:rsidP="008061ED">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Cerin</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 xml:space="preserve">e cu privire la organismele </w:t>
      </w:r>
      <w:r w:rsidR="00FE23CC" w:rsidRPr="00644133">
        <w:rPr>
          <w:rFonts w:ascii="Times New Roman" w:hAnsi="Times New Roman"/>
          <w:b/>
          <w:sz w:val="28"/>
          <w:szCs w:val="28"/>
        </w:rPr>
        <w:t xml:space="preserve">de </w:t>
      </w:r>
      <w:proofErr w:type="spellStart"/>
      <w:r w:rsidR="00FE23CC" w:rsidRPr="00644133">
        <w:rPr>
          <w:rFonts w:ascii="Times New Roman" w:hAnsi="Times New Roman"/>
          <w:b/>
          <w:sz w:val="28"/>
          <w:szCs w:val="28"/>
        </w:rPr>
        <w:t>evaluare</w:t>
      </w:r>
      <w:proofErr w:type="spellEnd"/>
      <w:r w:rsidR="00FE23CC" w:rsidRPr="00644133">
        <w:rPr>
          <w:rFonts w:ascii="Times New Roman" w:hAnsi="Times New Roman"/>
          <w:b/>
          <w:sz w:val="28"/>
          <w:szCs w:val="28"/>
        </w:rPr>
        <w:t xml:space="preserve"> a </w:t>
      </w:r>
      <w:proofErr w:type="spellStart"/>
      <w:r w:rsidR="00FE23CC" w:rsidRPr="00644133">
        <w:rPr>
          <w:rFonts w:ascii="Times New Roman" w:hAnsi="Times New Roman"/>
          <w:b/>
          <w:sz w:val="28"/>
          <w:szCs w:val="28"/>
        </w:rPr>
        <w:t>conformităţii</w:t>
      </w:r>
      <w:proofErr w:type="spellEnd"/>
      <w:r w:rsidRPr="00644133">
        <w:rPr>
          <w:rFonts w:ascii="Times New Roman" w:hAnsi="Times New Roman"/>
          <w:b/>
          <w:bCs/>
          <w:sz w:val="28"/>
          <w:szCs w:val="28"/>
          <w:lang w:val="ro-RO"/>
        </w:rPr>
        <w:t>notificate</w:t>
      </w:r>
    </w:p>
    <w:p w:rsidR="00D4242C" w:rsidRPr="00644133" w:rsidRDefault="006D2368" w:rsidP="00BD20EB">
      <w:pPr>
        <w:pStyle w:val="HTMLPreformatted"/>
        <w:shd w:val="clear" w:color="auto" w:fill="FFFFFF"/>
        <w:jc w:val="both"/>
        <w:rPr>
          <w:rFonts w:ascii="Times New Roman" w:hAnsi="Times New Roman" w:cs="Times New Roman"/>
          <w:sz w:val="28"/>
          <w:szCs w:val="28"/>
          <w:lang w:val="ro-RO"/>
        </w:rPr>
      </w:pPr>
      <w:r w:rsidRPr="00644133">
        <w:rPr>
          <w:rFonts w:ascii="Times New Roman" w:hAnsi="Times New Roman" w:cs="Times New Roman"/>
          <w:sz w:val="28"/>
          <w:szCs w:val="28"/>
          <w:lang w:val="ro-RO"/>
        </w:rPr>
        <w:tab/>
      </w:r>
      <w:r w:rsidR="00A56225" w:rsidRPr="00644133">
        <w:rPr>
          <w:rFonts w:ascii="Times New Roman" w:hAnsi="Times New Roman" w:cs="Times New Roman"/>
          <w:b/>
          <w:sz w:val="28"/>
          <w:szCs w:val="28"/>
          <w:lang w:val="ro-RO"/>
        </w:rPr>
        <w:t>81</w:t>
      </w:r>
      <w:r w:rsidR="00367288" w:rsidRPr="00644133">
        <w:rPr>
          <w:rFonts w:ascii="Times New Roman" w:hAnsi="Times New Roman" w:cs="Times New Roman"/>
          <w:b/>
          <w:sz w:val="28"/>
          <w:szCs w:val="28"/>
          <w:lang w:val="ro-RO"/>
        </w:rPr>
        <w:t>.</w:t>
      </w:r>
      <w:r w:rsidR="001A44CD">
        <w:rPr>
          <w:rFonts w:ascii="Times New Roman" w:hAnsi="Times New Roman" w:cs="Times New Roman"/>
          <w:b/>
          <w:sz w:val="28"/>
          <w:szCs w:val="28"/>
          <w:lang w:val="ro-RO"/>
        </w:rPr>
        <w:t xml:space="preserve"> </w:t>
      </w:r>
      <w:proofErr w:type="spellStart"/>
      <w:r w:rsidR="00BD20EB" w:rsidRPr="00644133">
        <w:rPr>
          <w:rFonts w:ascii="Times New Roman" w:hAnsi="Times New Roman" w:cs="Times New Roman"/>
          <w:sz w:val="28"/>
          <w:szCs w:val="28"/>
          <w:lang w:val="en-US"/>
        </w:rPr>
        <w:t>Înscopul</w:t>
      </w:r>
      <w:proofErr w:type="spellEnd"/>
      <w:r w:rsidR="001A44CD">
        <w:rPr>
          <w:rFonts w:ascii="Times New Roman" w:hAnsi="Times New Roman" w:cs="Times New Roman"/>
          <w:sz w:val="28"/>
          <w:szCs w:val="28"/>
          <w:lang w:val="en-US"/>
        </w:rPr>
        <w:t xml:space="preserve"> </w:t>
      </w:r>
      <w:proofErr w:type="spellStart"/>
      <w:r w:rsidR="00BD20EB" w:rsidRPr="00644133">
        <w:rPr>
          <w:rFonts w:ascii="Times New Roman" w:hAnsi="Times New Roman" w:cs="Times New Roman"/>
          <w:sz w:val="28"/>
          <w:szCs w:val="28"/>
          <w:lang w:val="en-US"/>
        </w:rPr>
        <w:t>notificării</w:t>
      </w:r>
      <w:proofErr w:type="spellEnd"/>
      <w:r w:rsidR="00BD20EB" w:rsidRPr="00644133">
        <w:rPr>
          <w:rFonts w:ascii="Times New Roman" w:hAnsi="Times New Roman" w:cs="Times New Roman"/>
          <w:sz w:val="28"/>
          <w:szCs w:val="28"/>
          <w:lang w:val="en-US"/>
        </w:rPr>
        <w:t xml:space="preserve">, un organism de </w:t>
      </w:r>
      <w:proofErr w:type="spellStart"/>
      <w:r w:rsidR="00BD20EB" w:rsidRPr="00644133">
        <w:rPr>
          <w:rFonts w:ascii="Times New Roman" w:hAnsi="Times New Roman" w:cs="Times New Roman"/>
          <w:sz w:val="28"/>
          <w:szCs w:val="28"/>
          <w:lang w:val="en-US"/>
        </w:rPr>
        <w:t>evaluare</w:t>
      </w:r>
      <w:proofErr w:type="spellEnd"/>
      <w:r w:rsidR="00BD20EB" w:rsidRPr="00644133">
        <w:rPr>
          <w:rFonts w:ascii="Times New Roman" w:hAnsi="Times New Roman" w:cs="Times New Roman"/>
          <w:sz w:val="28"/>
          <w:szCs w:val="28"/>
          <w:lang w:val="en-US"/>
        </w:rPr>
        <w:t xml:space="preserve"> a </w:t>
      </w:r>
      <w:proofErr w:type="spellStart"/>
      <w:r w:rsidR="00BD20EB" w:rsidRPr="00644133">
        <w:rPr>
          <w:rFonts w:ascii="Times New Roman" w:hAnsi="Times New Roman" w:cs="Times New Roman"/>
          <w:sz w:val="28"/>
          <w:szCs w:val="28"/>
          <w:lang w:val="en-US"/>
        </w:rPr>
        <w:t>conformității</w:t>
      </w:r>
      <w:proofErr w:type="spellEnd"/>
      <w:r w:rsidR="001A44CD">
        <w:rPr>
          <w:rFonts w:ascii="Times New Roman" w:hAnsi="Times New Roman" w:cs="Times New Roman"/>
          <w:sz w:val="28"/>
          <w:szCs w:val="28"/>
          <w:lang w:val="en-US"/>
        </w:rPr>
        <w:t xml:space="preserve"> </w:t>
      </w:r>
      <w:proofErr w:type="spellStart"/>
      <w:r w:rsidR="00BD20EB" w:rsidRPr="00644133">
        <w:rPr>
          <w:rFonts w:ascii="Times New Roman" w:hAnsi="Times New Roman" w:cs="Times New Roman"/>
          <w:sz w:val="28"/>
          <w:szCs w:val="28"/>
          <w:lang w:val="en-US"/>
        </w:rPr>
        <w:t>trebuie</w:t>
      </w:r>
      <w:proofErr w:type="spellEnd"/>
      <w:r w:rsidR="001A44CD">
        <w:rPr>
          <w:rFonts w:ascii="Times New Roman" w:hAnsi="Times New Roman" w:cs="Times New Roman"/>
          <w:sz w:val="28"/>
          <w:szCs w:val="28"/>
          <w:lang w:val="en-US"/>
        </w:rPr>
        <w:t xml:space="preserve"> </w:t>
      </w:r>
      <w:proofErr w:type="spellStart"/>
      <w:r w:rsidR="00BD20EB" w:rsidRPr="00644133">
        <w:rPr>
          <w:rFonts w:ascii="Times New Roman" w:hAnsi="Times New Roman" w:cs="Times New Roman"/>
          <w:sz w:val="28"/>
          <w:szCs w:val="28"/>
          <w:lang w:val="en-US"/>
        </w:rPr>
        <w:t>să</w:t>
      </w:r>
      <w:proofErr w:type="spellEnd"/>
      <w:r w:rsidR="001A44CD">
        <w:rPr>
          <w:rFonts w:ascii="Times New Roman" w:hAnsi="Times New Roman" w:cs="Times New Roman"/>
          <w:sz w:val="28"/>
          <w:szCs w:val="28"/>
          <w:lang w:val="en-US"/>
        </w:rPr>
        <w:t xml:space="preserve"> </w:t>
      </w:r>
      <w:r w:rsidR="00D4242C" w:rsidRPr="00644133">
        <w:rPr>
          <w:rFonts w:ascii="Times New Roman" w:hAnsi="Times New Roman" w:cs="Times New Roman"/>
          <w:sz w:val="28"/>
          <w:szCs w:val="28"/>
          <w:lang w:val="ro-RO"/>
        </w:rPr>
        <w:t>îndepline</w:t>
      </w:r>
      <w:r w:rsidR="00BD20EB" w:rsidRPr="00644133">
        <w:rPr>
          <w:rFonts w:ascii="Times New Roman" w:hAnsi="Times New Roman" w:cs="Times New Roman"/>
          <w:sz w:val="28"/>
          <w:szCs w:val="28"/>
          <w:lang w:val="ro-RO"/>
        </w:rPr>
        <w:t>ască</w:t>
      </w:r>
      <w:r w:rsidR="00D4242C" w:rsidRPr="00644133">
        <w:rPr>
          <w:rFonts w:ascii="Times New Roman" w:hAnsi="Times New Roman" w:cs="Times New Roman"/>
          <w:sz w:val="28"/>
          <w:szCs w:val="28"/>
          <w:lang w:val="ro-RO"/>
        </w:rPr>
        <w:t xml:space="preserve"> cerin</w:t>
      </w:r>
      <w:r w:rsidR="00944DED" w:rsidRPr="00644133">
        <w:rPr>
          <w:rFonts w:ascii="Times New Roman" w:hAnsi="Times New Roman" w:cs="Times New Roman"/>
          <w:sz w:val="28"/>
          <w:szCs w:val="28"/>
          <w:lang w:val="ro-RO"/>
        </w:rPr>
        <w:t>ţ</w:t>
      </w:r>
      <w:r w:rsidR="00D4242C" w:rsidRPr="00644133">
        <w:rPr>
          <w:rFonts w:ascii="Times New Roman" w:hAnsi="Times New Roman" w:cs="Times New Roman"/>
          <w:sz w:val="28"/>
          <w:szCs w:val="28"/>
          <w:lang w:val="ro-RO"/>
        </w:rPr>
        <w:t>ele prevăzute în standardele de referin</w:t>
      </w:r>
      <w:r w:rsidR="00E1418F" w:rsidRPr="00644133">
        <w:rPr>
          <w:rFonts w:ascii="Times New Roman" w:hAnsi="Times New Roman" w:cs="Times New Roman"/>
          <w:sz w:val="28"/>
          <w:szCs w:val="28"/>
          <w:lang w:val="ro-RO"/>
        </w:rPr>
        <w:t>ţ</w:t>
      </w:r>
      <w:r w:rsidR="00D4242C" w:rsidRPr="00644133">
        <w:rPr>
          <w:rFonts w:ascii="Times New Roman" w:hAnsi="Times New Roman" w:cs="Times New Roman"/>
          <w:sz w:val="28"/>
          <w:szCs w:val="28"/>
          <w:lang w:val="ro-RO"/>
        </w:rPr>
        <w:t>ă aplicabile acestora, care se confirmă prin acreditare în condi</w:t>
      </w:r>
      <w:r w:rsidR="00E1418F" w:rsidRPr="00644133">
        <w:rPr>
          <w:rFonts w:ascii="Times New Roman" w:hAnsi="Times New Roman" w:cs="Times New Roman"/>
          <w:sz w:val="28"/>
          <w:szCs w:val="28"/>
          <w:lang w:val="ro-RO"/>
        </w:rPr>
        <w:t>ţ</w:t>
      </w:r>
      <w:r w:rsidR="00D4242C" w:rsidRPr="00644133">
        <w:rPr>
          <w:rFonts w:ascii="Times New Roman" w:hAnsi="Times New Roman" w:cs="Times New Roman"/>
          <w:sz w:val="28"/>
          <w:szCs w:val="28"/>
          <w:lang w:val="ro-RO"/>
        </w:rPr>
        <w:t xml:space="preserve">iile Legii nr.235 din </w:t>
      </w:r>
      <w:r w:rsidR="00353889" w:rsidRPr="00644133">
        <w:rPr>
          <w:rFonts w:ascii="Times New Roman" w:hAnsi="Times New Roman" w:cs="Times New Roman"/>
          <w:sz w:val="28"/>
          <w:szCs w:val="28"/>
          <w:lang w:val="ro-RO"/>
        </w:rPr>
        <w:t>1 decembrie 2011 privind activită</w:t>
      </w:r>
      <w:r w:rsidR="00E1418F" w:rsidRPr="00644133">
        <w:rPr>
          <w:rFonts w:ascii="Times New Roman" w:hAnsi="Times New Roman" w:cs="Times New Roman"/>
          <w:sz w:val="28"/>
          <w:szCs w:val="28"/>
          <w:lang w:val="ro-RO"/>
        </w:rPr>
        <w:t>ţ</w:t>
      </w:r>
      <w:r w:rsidR="00353889" w:rsidRPr="00644133">
        <w:rPr>
          <w:rFonts w:ascii="Times New Roman" w:hAnsi="Times New Roman" w:cs="Times New Roman"/>
          <w:sz w:val="28"/>
          <w:szCs w:val="28"/>
          <w:lang w:val="ro-RO"/>
        </w:rPr>
        <w:t xml:space="preserve">ile de acreditare </w:t>
      </w:r>
      <w:r w:rsidR="00364AA6" w:rsidRPr="00644133">
        <w:rPr>
          <w:rFonts w:ascii="Times New Roman" w:hAnsi="Times New Roman" w:cs="Times New Roman"/>
          <w:sz w:val="28"/>
          <w:szCs w:val="28"/>
          <w:lang w:val="ro-RO"/>
        </w:rPr>
        <w:t>ş</w:t>
      </w:r>
      <w:r w:rsidR="00353889" w:rsidRPr="00644133">
        <w:rPr>
          <w:rFonts w:ascii="Times New Roman" w:hAnsi="Times New Roman" w:cs="Times New Roman"/>
          <w:sz w:val="28"/>
          <w:szCs w:val="28"/>
          <w:lang w:val="ro-RO"/>
        </w:rPr>
        <w:t>i de evaluare a conformită</w:t>
      </w:r>
      <w:r w:rsidR="00E1418F" w:rsidRPr="00644133">
        <w:rPr>
          <w:rFonts w:ascii="Times New Roman" w:hAnsi="Times New Roman" w:cs="Times New Roman"/>
          <w:sz w:val="28"/>
          <w:szCs w:val="28"/>
          <w:lang w:val="ro-RO"/>
        </w:rPr>
        <w:t>ţ</w:t>
      </w:r>
      <w:r w:rsidR="00353889" w:rsidRPr="00644133">
        <w:rPr>
          <w:rFonts w:ascii="Times New Roman" w:hAnsi="Times New Roman" w:cs="Times New Roman"/>
          <w:sz w:val="28"/>
          <w:szCs w:val="28"/>
          <w:lang w:val="ro-RO"/>
        </w:rPr>
        <w:t>ii.</w:t>
      </w:r>
    </w:p>
    <w:p w:rsidR="00ED7CBC" w:rsidRPr="00644133" w:rsidRDefault="006D2368" w:rsidP="00C016DB">
      <w:pPr>
        <w:pStyle w:val="1"/>
        <w:tabs>
          <w:tab w:val="left" w:pos="567"/>
        </w:tabs>
        <w:spacing w:before="0" w:beforeAutospacing="0" w:after="0" w:afterAutospacing="0"/>
        <w:jc w:val="both"/>
        <w:rPr>
          <w:sz w:val="28"/>
          <w:szCs w:val="28"/>
          <w:lang w:val="ro-RO"/>
        </w:rPr>
      </w:pPr>
      <w:r w:rsidRPr="00644133">
        <w:rPr>
          <w:b/>
          <w:sz w:val="28"/>
          <w:szCs w:val="28"/>
          <w:lang w:val="ro-RO"/>
        </w:rPr>
        <w:tab/>
      </w:r>
      <w:r w:rsidR="00A56225" w:rsidRPr="00644133">
        <w:rPr>
          <w:b/>
          <w:sz w:val="28"/>
          <w:szCs w:val="28"/>
          <w:lang w:val="ro-RO"/>
        </w:rPr>
        <w:t>82</w:t>
      </w:r>
      <w:r w:rsidR="00367288" w:rsidRPr="00644133">
        <w:rPr>
          <w:b/>
          <w:sz w:val="28"/>
          <w:szCs w:val="28"/>
          <w:lang w:val="ro-RO"/>
        </w:rPr>
        <w:t>.</w:t>
      </w:r>
      <w:r w:rsidR="001A44CD">
        <w:rPr>
          <w:b/>
          <w:sz w:val="28"/>
          <w:szCs w:val="28"/>
          <w:lang w:val="ro-RO"/>
        </w:rPr>
        <w:t xml:space="preserve"> </w:t>
      </w:r>
      <w:r w:rsidR="00ED7CBC" w:rsidRPr="00644133">
        <w:rPr>
          <w:sz w:val="28"/>
          <w:szCs w:val="28"/>
          <w:lang w:val="ro-RO"/>
        </w:rPr>
        <w:t>Organismul de evaluare a conformită</w:t>
      </w:r>
      <w:r w:rsidR="00E1418F" w:rsidRPr="00644133">
        <w:rPr>
          <w:sz w:val="28"/>
          <w:szCs w:val="28"/>
          <w:lang w:val="ro-RO"/>
        </w:rPr>
        <w:t>ţ</w:t>
      </w:r>
      <w:r w:rsidR="00ED7CBC" w:rsidRPr="00644133">
        <w:rPr>
          <w:sz w:val="28"/>
          <w:szCs w:val="28"/>
          <w:lang w:val="ro-RO"/>
        </w:rPr>
        <w:t>ii este înfiin</w:t>
      </w:r>
      <w:r w:rsidR="00E1418F" w:rsidRPr="00644133">
        <w:rPr>
          <w:sz w:val="28"/>
          <w:szCs w:val="28"/>
          <w:lang w:val="ro-RO"/>
        </w:rPr>
        <w:t>ţ</w:t>
      </w:r>
      <w:r w:rsidR="00ED7CBC" w:rsidRPr="00644133">
        <w:rPr>
          <w:sz w:val="28"/>
          <w:szCs w:val="28"/>
          <w:lang w:val="ro-RO"/>
        </w:rPr>
        <w:t xml:space="preserve">at conform cadrului legal </w:t>
      </w:r>
      <w:r w:rsidR="00353889" w:rsidRPr="00644133">
        <w:rPr>
          <w:sz w:val="28"/>
          <w:szCs w:val="28"/>
          <w:lang w:val="ro-RO"/>
        </w:rPr>
        <w:t>na</w:t>
      </w:r>
      <w:r w:rsidR="00E1418F" w:rsidRPr="00644133">
        <w:rPr>
          <w:sz w:val="28"/>
          <w:szCs w:val="28"/>
          <w:lang w:val="ro-RO"/>
        </w:rPr>
        <w:t>ţ</w:t>
      </w:r>
      <w:r w:rsidR="00353889" w:rsidRPr="00644133">
        <w:rPr>
          <w:sz w:val="28"/>
          <w:szCs w:val="28"/>
          <w:lang w:val="ro-RO"/>
        </w:rPr>
        <w:t xml:space="preserve">ional </w:t>
      </w:r>
      <w:r w:rsidR="00ED7CBC" w:rsidRPr="00644133">
        <w:rPr>
          <w:sz w:val="28"/>
          <w:szCs w:val="28"/>
          <w:lang w:val="ro-RO"/>
        </w:rPr>
        <w:t xml:space="preserve">în vigoare </w:t>
      </w:r>
      <w:r w:rsidR="00364AA6" w:rsidRPr="00644133">
        <w:rPr>
          <w:sz w:val="28"/>
          <w:szCs w:val="28"/>
          <w:lang w:val="ro-RO"/>
        </w:rPr>
        <w:t>ş</w:t>
      </w:r>
      <w:r w:rsidR="00ED7CBC" w:rsidRPr="00644133">
        <w:rPr>
          <w:sz w:val="28"/>
          <w:szCs w:val="28"/>
          <w:lang w:val="ro-RO"/>
        </w:rPr>
        <w:t>i are personalitate juridică.</w:t>
      </w:r>
    </w:p>
    <w:p w:rsidR="00ED7CBC" w:rsidRPr="00644133" w:rsidRDefault="006D2368" w:rsidP="00623A77">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83</w:t>
      </w:r>
      <w:r w:rsidR="00367288" w:rsidRPr="00644133">
        <w:rPr>
          <w:rFonts w:ascii="Times New Roman" w:hAnsi="Times New Roman"/>
          <w:b/>
          <w:sz w:val="28"/>
          <w:szCs w:val="28"/>
          <w:lang w:val="ro-RO"/>
        </w:rPr>
        <w:t xml:space="preserve">. </w:t>
      </w:r>
      <w:r w:rsidR="00ED7CBC" w:rsidRPr="00644133">
        <w:rPr>
          <w:rFonts w:ascii="Times New Roman" w:hAnsi="Times New Roman"/>
          <w:sz w:val="28"/>
          <w:szCs w:val="28"/>
          <w:lang w:val="ro-RO"/>
        </w:rPr>
        <w:t>Organismul de evaluare a conformită</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ii este un organism ter</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 independent de organiza</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ia sau de recipientul pe care îl evaluează.</w:t>
      </w:r>
    </w:p>
    <w:p w:rsidR="00ED7CBC" w:rsidRPr="00644133" w:rsidRDefault="006D2368" w:rsidP="00566A2E">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lastRenderedPageBreak/>
        <w:tab/>
      </w:r>
      <w:r w:rsidR="00A56225" w:rsidRPr="00644133">
        <w:rPr>
          <w:rFonts w:ascii="Times New Roman" w:hAnsi="Times New Roman"/>
          <w:b/>
          <w:sz w:val="28"/>
          <w:szCs w:val="28"/>
          <w:lang w:val="ro-RO"/>
        </w:rPr>
        <w:t>84</w:t>
      </w:r>
      <w:r w:rsidR="00367288" w:rsidRPr="00644133">
        <w:rPr>
          <w:rFonts w:ascii="Times New Roman" w:hAnsi="Times New Roman"/>
          <w:b/>
          <w:sz w:val="28"/>
          <w:szCs w:val="28"/>
          <w:lang w:val="ro-RO"/>
        </w:rPr>
        <w:t xml:space="preserve">. </w:t>
      </w:r>
      <w:r w:rsidR="00ED7CBC" w:rsidRPr="00644133">
        <w:rPr>
          <w:rFonts w:ascii="Times New Roman" w:hAnsi="Times New Roman"/>
          <w:sz w:val="28"/>
          <w:szCs w:val="28"/>
          <w:lang w:val="ro-RO"/>
        </w:rPr>
        <w:t>Un organism care apar</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ine unei asocia</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ii de întreprinderi sau unei federa</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ii profesionale care reprezintă întreprinderile implicate în proiectarea, fabricarea, furnizarea, asamblarea, utilizarea sau între</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inerea recipientelor pe care le evaluează poate fi considerat a fi un astfel de organism, cu condi</w:t>
      </w:r>
      <w:r w:rsidR="00944DED" w:rsidRPr="00644133">
        <w:rPr>
          <w:rFonts w:ascii="Times New Roman" w:hAnsi="Times New Roman"/>
          <w:sz w:val="28"/>
          <w:szCs w:val="28"/>
          <w:lang w:val="ro-RO"/>
        </w:rPr>
        <w:t>ţ</w:t>
      </w:r>
      <w:r w:rsidR="00ED7CBC" w:rsidRPr="00644133">
        <w:rPr>
          <w:rFonts w:ascii="Times New Roman" w:hAnsi="Times New Roman"/>
          <w:sz w:val="28"/>
          <w:szCs w:val="28"/>
          <w:lang w:val="ro-RO"/>
        </w:rPr>
        <w:t xml:space="preserve">ia să se demonstreze că este independent </w:t>
      </w:r>
      <w:r w:rsidR="005965EB" w:rsidRPr="00644133">
        <w:rPr>
          <w:rFonts w:ascii="Times New Roman" w:hAnsi="Times New Roman"/>
          <w:sz w:val="28"/>
          <w:szCs w:val="28"/>
          <w:lang w:val="ro-RO"/>
        </w:rPr>
        <w:t>ş</w:t>
      </w:r>
      <w:r w:rsidR="00ED7CBC" w:rsidRPr="00644133">
        <w:rPr>
          <w:rFonts w:ascii="Times New Roman" w:hAnsi="Times New Roman"/>
          <w:sz w:val="28"/>
          <w:szCs w:val="28"/>
          <w:lang w:val="ro-RO"/>
        </w:rPr>
        <w:t>i că nu există conflicte de interese.</w:t>
      </w:r>
    </w:p>
    <w:p w:rsidR="00566A2E" w:rsidRPr="00644133" w:rsidRDefault="00A56225" w:rsidP="00566A2E">
      <w:pPr>
        <w:pStyle w:val="10"/>
        <w:spacing w:before="0" w:beforeAutospacing="0" w:after="0" w:afterAutospacing="0"/>
        <w:ind w:firstLine="567"/>
        <w:jc w:val="both"/>
        <w:rPr>
          <w:sz w:val="28"/>
          <w:szCs w:val="28"/>
          <w:lang w:val="ro-RO"/>
        </w:rPr>
      </w:pPr>
      <w:r w:rsidRPr="00644133">
        <w:rPr>
          <w:b/>
          <w:sz w:val="28"/>
          <w:szCs w:val="28"/>
          <w:lang w:val="ro-RO"/>
        </w:rPr>
        <w:t>85</w:t>
      </w:r>
      <w:r w:rsidR="00367288" w:rsidRPr="00644133">
        <w:rPr>
          <w:b/>
          <w:sz w:val="28"/>
          <w:szCs w:val="28"/>
          <w:lang w:val="ro-RO"/>
        </w:rPr>
        <w:t>.</w:t>
      </w:r>
      <w:r w:rsidR="00566A2E" w:rsidRPr="00644133">
        <w:rPr>
          <w:sz w:val="28"/>
          <w:szCs w:val="28"/>
          <w:lang w:val="ro-RO"/>
        </w:rPr>
        <w:t>Organismul de evaluare a conformită</w:t>
      </w:r>
      <w:r w:rsidR="00E1418F" w:rsidRPr="00644133">
        <w:rPr>
          <w:sz w:val="28"/>
          <w:szCs w:val="28"/>
          <w:lang w:val="ro-RO"/>
        </w:rPr>
        <w:t>ţ</w:t>
      </w:r>
      <w:r w:rsidR="00566A2E" w:rsidRPr="00644133">
        <w:rPr>
          <w:sz w:val="28"/>
          <w:szCs w:val="28"/>
          <w:lang w:val="ro-RO"/>
        </w:rPr>
        <w:t>ii, personalul de conducere</w:t>
      </w:r>
      <w:r w:rsidR="00364AA6" w:rsidRPr="00644133">
        <w:rPr>
          <w:sz w:val="28"/>
          <w:szCs w:val="28"/>
          <w:lang w:val="ro-RO"/>
        </w:rPr>
        <w:t>ş</w:t>
      </w:r>
      <w:r w:rsidR="00566A2E" w:rsidRPr="00644133">
        <w:rPr>
          <w:sz w:val="28"/>
          <w:szCs w:val="28"/>
          <w:lang w:val="ro-RO"/>
        </w:rPr>
        <w:t>ipersonalulresponsabil cu îndeplinireaatribu</w:t>
      </w:r>
      <w:r w:rsidR="00E1418F" w:rsidRPr="00644133">
        <w:rPr>
          <w:sz w:val="28"/>
          <w:szCs w:val="28"/>
          <w:lang w:val="ro-RO"/>
        </w:rPr>
        <w:t>ţ</w:t>
      </w:r>
      <w:r w:rsidR="00566A2E" w:rsidRPr="00644133">
        <w:rPr>
          <w:sz w:val="28"/>
          <w:szCs w:val="28"/>
          <w:lang w:val="ro-RO"/>
        </w:rPr>
        <w:t>iilor de evaluare a conformită</w:t>
      </w:r>
      <w:r w:rsidR="00E1418F" w:rsidRPr="00644133">
        <w:rPr>
          <w:sz w:val="28"/>
          <w:szCs w:val="28"/>
          <w:lang w:val="ro-RO"/>
        </w:rPr>
        <w:t>ţ</w:t>
      </w:r>
      <w:r w:rsidR="00566A2E" w:rsidRPr="00644133">
        <w:rPr>
          <w:sz w:val="28"/>
          <w:szCs w:val="28"/>
          <w:lang w:val="ro-RO"/>
        </w:rPr>
        <w:t>ii nu trebuiesăac</w:t>
      </w:r>
      <w:r w:rsidR="00E1418F" w:rsidRPr="00644133">
        <w:rPr>
          <w:sz w:val="28"/>
          <w:szCs w:val="28"/>
          <w:lang w:val="ro-RO"/>
        </w:rPr>
        <w:t>ţ</w:t>
      </w:r>
      <w:r w:rsidR="00566A2E" w:rsidRPr="00644133">
        <w:rPr>
          <w:sz w:val="28"/>
          <w:szCs w:val="28"/>
          <w:lang w:val="ro-RO"/>
        </w:rPr>
        <w:t>ioneze ca proiectant, producător, furnizor, instalator, cumpărător, proprietar, utilizatorsau operator de între</w:t>
      </w:r>
      <w:r w:rsidR="00E1418F" w:rsidRPr="00644133">
        <w:rPr>
          <w:sz w:val="28"/>
          <w:szCs w:val="28"/>
          <w:lang w:val="ro-RO"/>
        </w:rPr>
        <w:t>ţ</w:t>
      </w:r>
      <w:r w:rsidR="00566A2E" w:rsidRPr="00644133">
        <w:rPr>
          <w:sz w:val="28"/>
          <w:szCs w:val="28"/>
          <w:lang w:val="ro-RO"/>
        </w:rPr>
        <w:t>inere al recipientelorpe care le evaluează</w:t>
      </w:r>
      <w:r w:rsidR="00364AA6" w:rsidRPr="00644133">
        <w:rPr>
          <w:sz w:val="28"/>
          <w:szCs w:val="28"/>
          <w:lang w:val="ro-RO"/>
        </w:rPr>
        <w:t>ş</w:t>
      </w:r>
      <w:r w:rsidR="00566A2E" w:rsidRPr="00644133">
        <w:rPr>
          <w:sz w:val="28"/>
          <w:szCs w:val="28"/>
          <w:lang w:val="ro-RO"/>
        </w:rPr>
        <w:t>inici ca reprezentant al vreuneia din acestepăr</w:t>
      </w:r>
      <w:r w:rsidR="00E1418F" w:rsidRPr="00644133">
        <w:rPr>
          <w:sz w:val="28"/>
          <w:szCs w:val="28"/>
          <w:lang w:val="ro-RO"/>
        </w:rPr>
        <w:t>ţ</w:t>
      </w:r>
      <w:r w:rsidR="00566A2E" w:rsidRPr="00644133">
        <w:rPr>
          <w:sz w:val="28"/>
          <w:szCs w:val="28"/>
          <w:lang w:val="ro-RO"/>
        </w:rPr>
        <w:t>i. Acestlucrunuîmpiedicăutilizarearecipientelorevaluate care s</w:t>
      </w:r>
      <w:r w:rsidR="00504FAB" w:rsidRPr="00644133">
        <w:rPr>
          <w:sz w:val="28"/>
          <w:szCs w:val="28"/>
          <w:lang w:val="ro-RO"/>
        </w:rPr>
        <w:t>î</w:t>
      </w:r>
      <w:r w:rsidR="00566A2E" w:rsidRPr="00644133">
        <w:rPr>
          <w:sz w:val="28"/>
          <w:szCs w:val="28"/>
          <w:lang w:val="ro-RO"/>
        </w:rPr>
        <w:t>ntnecesarepentruopera</w:t>
      </w:r>
      <w:r w:rsidR="00E1418F" w:rsidRPr="00644133">
        <w:rPr>
          <w:sz w:val="28"/>
          <w:szCs w:val="28"/>
          <w:lang w:val="ro-RO"/>
        </w:rPr>
        <w:t>ţ</w:t>
      </w:r>
      <w:r w:rsidR="00566A2E" w:rsidRPr="00644133">
        <w:rPr>
          <w:sz w:val="28"/>
          <w:szCs w:val="28"/>
          <w:lang w:val="ro-RO"/>
        </w:rPr>
        <w:t>iunileorganismului de evaluare a conformită</w:t>
      </w:r>
      <w:r w:rsidR="00E1418F" w:rsidRPr="00644133">
        <w:rPr>
          <w:sz w:val="28"/>
          <w:szCs w:val="28"/>
          <w:lang w:val="ro-RO"/>
        </w:rPr>
        <w:t>ţ</w:t>
      </w:r>
      <w:r w:rsidR="00566A2E" w:rsidRPr="00644133">
        <w:rPr>
          <w:sz w:val="28"/>
          <w:szCs w:val="28"/>
          <w:lang w:val="ro-RO"/>
        </w:rPr>
        <w:t xml:space="preserve">iisauutilizareaunorastfel de </w:t>
      </w:r>
      <w:r w:rsidR="00403238" w:rsidRPr="00644133">
        <w:rPr>
          <w:sz w:val="28"/>
          <w:szCs w:val="28"/>
          <w:lang w:val="ro-RO"/>
        </w:rPr>
        <w:t xml:space="preserve">recipiente </w:t>
      </w:r>
      <w:r w:rsidR="00566A2E" w:rsidRPr="00644133">
        <w:rPr>
          <w:sz w:val="28"/>
          <w:szCs w:val="28"/>
          <w:lang w:val="ro-RO"/>
        </w:rPr>
        <w:t>înscopuripersonale.</w:t>
      </w:r>
    </w:p>
    <w:p w:rsidR="00566A2E" w:rsidRPr="00644133" w:rsidRDefault="00A56225" w:rsidP="00027B72">
      <w:pPr>
        <w:pStyle w:val="10"/>
        <w:spacing w:before="0" w:beforeAutospacing="0" w:after="0" w:afterAutospacing="0"/>
        <w:ind w:firstLine="567"/>
        <w:jc w:val="both"/>
        <w:rPr>
          <w:sz w:val="28"/>
          <w:szCs w:val="28"/>
          <w:lang w:val="ro-RO"/>
        </w:rPr>
      </w:pPr>
      <w:r w:rsidRPr="00644133">
        <w:rPr>
          <w:b/>
          <w:sz w:val="28"/>
          <w:szCs w:val="28"/>
          <w:lang w:val="ro-RO"/>
        </w:rPr>
        <w:t>86</w:t>
      </w:r>
      <w:r w:rsidR="00367288" w:rsidRPr="00644133">
        <w:rPr>
          <w:b/>
          <w:sz w:val="28"/>
          <w:szCs w:val="28"/>
          <w:lang w:val="ro-RO"/>
        </w:rPr>
        <w:t>.</w:t>
      </w:r>
      <w:r w:rsidR="00566A2E" w:rsidRPr="00644133">
        <w:rPr>
          <w:sz w:val="28"/>
          <w:szCs w:val="28"/>
          <w:lang w:val="ro-RO"/>
        </w:rPr>
        <w:t>Organismul de evaluare a conformită</w:t>
      </w:r>
      <w:r w:rsidR="00E1418F" w:rsidRPr="00644133">
        <w:rPr>
          <w:sz w:val="28"/>
          <w:szCs w:val="28"/>
          <w:lang w:val="ro-RO"/>
        </w:rPr>
        <w:t>ţ</w:t>
      </w:r>
      <w:r w:rsidR="00566A2E" w:rsidRPr="00644133">
        <w:rPr>
          <w:sz w:val="28"/>
          <w:szCs w:val="28"/>
          <w:lang w:val="ro-RO"/>
        </w:rPr>
        <w:t>ii, personalulsău de conducere</w:t>
      </w:r>
      <w:r w:rsidR="00364AA6" w:rsidRPr="00644133">
        <w:rPr>
          <w:sz w:val="28"/>
          <w:szCs w:val="28"/>
          <w:lang w:val="ro-RO"/>
        </w:rPr>
        <w:t>ş</w:t>
      </w:r>
      <w:r w:rsidR="00566A2E" w:rsidRPr="00644133">
        <w:rPr>
          <w:sz w:val="28"/>
          <w:szCs w:val="28"/>
          <w:lang w:val="ro-RO"/>
        </w:rPr>
        <w:t>ipersonalulresponsabil cu îndeplinireaatribu</w:t>
      </w:r>
      <w:r w:rsidR="00E1418F" w:rsidRPr="00644133">
        <w:rPr>
          <w:sz w:val="28"/>
          <w:szCs w:val="28"/>
          <w:lang w:val="ro-RO"/>
        </w:rPr>
        <w:t>ţ</w:t>
      </w:r>
      <w:r w:rsidR="00566A2E" w:rsidRPr="00644133">
        <w:rPr>
          <w:sz w:val="28"/>
          <w:szCs w:val="28"/>
          <w:lang w:val="ro-RO"/>
        </w:rPr>
        <w:t>iilor de evaluare a conformită</w:t>
      </w:r>
      <w:r w:rsidR="00E1418F" w:rsidRPr="00644133">
        <w:rPr>
          <w:sz w:val="28"/>
          <w:szCs w:val="28"/>
          <w:lang w:val="ro-RO"/>
        </w:rPr>
        <w:t>ţ</w:t>
      </w:r>
      <w:r w:rsidR="00566A2E" w:rsidRPr="00644133">
        <w:rPr>
          <w:sz w:val="28"/>
          <w:szCs w:val="28"/>
          <w:lang w:val="ro-RO"/>
        </w:rPr>
        <w:t>ii nu s</w:t>
      </w:r>
      <w:r w:rsidR="00504FAB" w:rsidRPr="00644133">
        <w:rPr>
          <w:sz w:val="28"/>
          <w:szCs w:val="28"/>
          <w:lang w:val="ro-RO"/>
        </w:rPr>
        <w:t>î</w:t>
      </w:r>
      <w:r w:rsidR="00566A2E" w:rsidRPr="00644133">
        <w:rPr>
          <w:sz w:val="28"/>
          <w:szCs w:val="28"/>
          <w:lang w:val="ro-RO"/>
        </w:rPr>
        <w:t>nt direct implica</w:t>
      </w:r>
      <w:r w:rsidR="00E1418F" w:rsidRPr="00644133">
        <w:rPr>
          <w:sz w:val="28"/>
          <w:szCs w:val="28"/>
          <w:lang w:val="ro-RO"/>
        </w:rPr>
        <w:t>ţ</w:t>
      </w:r>
      <w:r w:rsidR="00566A2E" w:rsidRPr="00644133">
        <w:rPr>
          <w:sz w:val="28"/>
          <w:szCs w:val="28"/>
          <w:lang w:val="ro-RO"/>
        </w:rPr>
        <w:t>iînproiectarea, fabricareasauconstruc</w:t>
      </w:r>
      <w:r w:rsidR="00E1418F" w:rsidRPr="00644133">
        <w:rPr>
          <w:sz w:val="28"/>
          <w:szCs w:val="28"/>
          <w:lang w:val="ro-RO"/>
        </w:rPr>
        <w:t>ţ</w:t>
      </w:r>
      <w:r w:rsidR="00566A2E" w:rsidRPr="00644133">
        <w:rPr>
          <w:sz w:val="28"/>
          <w:szCs w:val="28"/>
          <w:lang w:val="ro-RO"/>
        </w:rPr>
        <w:t>ia, comercializarea, instalarea, utilizareasauîntre</w:t>
      </w:r>
      <w:r w:rsidR="00E1418F" w:rsidRPr="00644133">
        <w:rPr>
          <w:sz w:val="28"/>
          <w:szCs w:val="28"/>
          <w:lang w:val="ro-RO"/>
        </w:rPr>
        <w:t>ţ</w:t>
      </w:r>
      <w:r w:rsidR="00566A2E" w:rsidRPr="00644133">
        <w:rPr>
          <w:sz w:val="28"/>
          <w:szCs w:val="28"/>
          <w:lang w:val="ro-RO"/>
        </w:rPr>
        <w:t xml:space="preserve">inerearecipientelorrespective </w:t>
      </w:r>
      <w:r w:rsidR="00364AA6" w:rsidRPr="00644133">
        <w:rPr>
          <w:sz w:val="28"/>
          <w:szCs w:val="28"/>
          <w:lang w:val="ro-RO"/>
        </w:rPr>
        <w:t>ş</w:t>
      </w:r>
      <w:r w:rsidR="00566A2E" w:rsidRPr="00644133">
        <w:rPr>
          <w:sz w:val="28"/>
          <w:szCs w:val="28"/>
          <w:lang w:val="ro-RO"/>
        </w:rPr>
        <w:t>i nu reprezintăpăr</w:t>
      </w:r>
      <w:r w:rsidR="00E1418F" w:rsidRPr="00644133">
        <w:rPr>
          <w:sz w:val="28"/>
          <w:szCs w:val="28"/>
          <w:lang w:val="ro-RO"/>
        </w:rPr>
        <w:t>ţ</w:t>
      </w:r>
      <w:r w:rsidR="00566A2E" w:rsidRPr="00644133">
        <w:rPr>
          <w:sz w:val="28"/>
          <w:szCs w:val="28"/>
          <w:lang w:val="ro-RO"/>
        </w:rPr>
        <w:t>ileangajateînaceleactivită</w:t>
      </w:r>
      <w:r w:rsidR="00E1418F" w:rsidRPr="00644133">
        <w:rPr>
          <w:sz w:val="28"/>
          <w:szCs w:val="28"/>
          <w:lang w:val="ro-RO"/>
        </w:rPr>
        <w:t>ţ</w:t>
      </w:r>
      <w:r w:rsidR="00566A2E" w:rsidRPr="00644133">
        <w:rPr>
          <w:sz w:val="28"/>
          <w:szCs w:val="28"/>
          <w:lang w:val="ro-RO"/>
        </w:rPr>
        <w:t>i. Ace</w:t>
      </w:r>
      <w:r w:rsidR="00364AA6" w:rsidRPr="00644133">
        <w:rPr>
          <w:sz w:val="28"/>
          <w:szCs w:val="28"/>
          <w:lang w:val="ro-RO"/>
        </w:rPr>
        <w:t>ş</w:t>
      </w:r>
      <w:r w:rsidR="00566A2E" w:rsidRPr="00644133">
        <w:rPr>
          <w:sz w:val="28"/>
          <w:szCs w:val="28"/>
          <w:lang w:val="ro-RO"/>
        </w:rPr>
        <w:t>tianu se implicăînactivită</w:t>
      </w:r>
      <w:r w:rsidR="00E1418F" w:rsidRPr="00644133">
        <w:rPr>
          <w:sz w:val="28"/>
          <w:szCs w:val="28"/>
          <w:lang w:val="ro-RO"/>
        </w:rPr>
        <w:t>ţ</w:t>
      </w:r>
      <w:r w:rsidR="00566A2E" w:rsidRPr="00644133">
        <w:rPr>
          <w:sz w:val="28"/>
          <w:szCs w:val="28"/>
          <w:lang w:val="ro-RO"/>
        </w:rPr>
        <w:t>i care le-arputeaafectaimpar</w:t>
      </w:r>
      <w:r w:rsidR="00E1418F" w:rsidRPr="00644133">
        <w:rPr>
          <w:sz w:val="28"/>
          <w:szCs w:val="28"/>
          <w:lang w:val="ro-RO"/>
        </w:rPr>
        <w:t>ţ</w:t>
      </w:r>
      <w:r w:rsidR="00566A2E" w:rsidRPr="00644133">
        <w:rPr>
          <w:sz w:val="28"/>
          <w:szCs w:val="28"/>
          <w:lang w:val="ro-RO"/>
        </w:rPr>
        <w:t>ialitateasauintegritateaînceeaceprive</w:t>
      </w:r>
      <w:r w:rsidR="00364AA6" w:rsidRPr="00644133">
        <w:rPr>
          <w:sz w:val="28"/>
          <w:szCs w:val="28"/>
          <w:lang w:val="ro-RO"/>
        </w:rPr>
        <w:t>ş</w:t>
      </w:r>
      <w:r w:rsidR="00566A2E" w:rsidRPr="00644133">
        <w:rPr>
          <w:sz w:val="28"/>
          <w:szCs w:val="28"/>
          <w:lang w:val="ro-RO"/>
        </w:rPr>
        <w:t>teactivită</w:t>
      </w:r>
      <w:r w:rsidR="00E1418F" w:rsidRPr="00644133">
        <w:rPr>
          <w:sz w:val="28"/>
          <w:szCs w:val="28"/>
          <w:lang w:val="ro-RO"/>
        </w:rPr>
        <w:t>ţ</w:t>
      </w:r>
      <w:r w:rsidR="00566A2E" w:rsidRPr="00644133">
        <w:rPr>
          <w:sz w:val="28"/>
          <w:szCs w:val="28"/>
          <w:lang w:val="ro-RO"/>
        </w:rPr>
        <w:t>ile de evaluare a conformită</w:t>
      </w:r>
      <w:r w:rsidR="00E1418F" w:rsidRPr="00644133">
        <w:rPr>
          <w:sz w:val="28"/>
          <w:szCs w:val="28"/>
          <w:lang w:val="ro-RO"/>
        </w:rPr>
        <w:t>ţ</w:t>
      </w:r>
      <w:r w:rsidR="00566A2E" w:rsidRPr="00644133">
        <w:rPr>
          <w:sz w:val="28"/>
          <w:szCs w:val="28"/>
          <w:lang w:val="ro-RO"/>
        </w:rPr>
        <w:t>iipentru care s</w:t>
      </w:r>
      <w:r w:rsidR="00504FAB" w:rsidRPr="00644133">
        <w:rPr>
          <w:sz w:val="28"/>
          <w:szCs w:val="28"/>
          <w:lang w:val="ro-RO"/>
        </w:rPr>
        <w:t>î</w:t>
      </w:r>
      <w:r w:rsidR="00566A2E" w:rsidRPr="00644133">
        <w:rPr>
          <w:sz w:val="28"/>
          <w:szCs w:val="28"/>
          <w:lang w:val="ro-RO"/>
        </w:rPr>
        <w:t>ntnotifica</w:t>
      </w:r>
      <w:r w:rsidR="00E1418F" w:rsidRPr="00644133">
        <w:rPr>
          <w:sz w:val="28"/>
          <w:szCs w:val="28"/>
          <w:lang w:val="ro-RO"/>
        </w:rPr>
        <w:t>ţ</w:t>
      </w:r>
      <w:r w:rsidR="00566A2E" w:rsidRPr="00644133">
        <w:rPr>
          <w:sz w:val="28"/>
          <w:szCs w:val="28"/>
          <w:lang w:val="ro-RO"/>
        </w:rPr>
        <w:t>i. Acestedispozi</w:t>
      </w:r>
      <w:r w:rsidR="00E1418F" w:rsidRPr="00644133">
        <w:rPr>
          <w:sz w:val="28"/>
          <w:szCs w:val="28"/>
          <w:lang w:val="ro-RO"/>
        </w:rPr>
        <w:t>ţ</w:t>
      </w:r>
      <w:r w:rsidR="00566A2E" w:rsidRPr="00644133">
        <w:rPr>
          <w:sz w:val="28"/>
          <w:szCs w:val="28"/>
          <w:lang w:val="ro-RO"/>
        </w:rPr>
        <w:t>ii se aplicăîn special serviciilor de consultan</w:t>
      </w:r>
      <w:r w:rsidR="00E1418F" w:rsidRPr="00644133">
        <w:rPr>
          <w:sz w:val="28"/>
          <w:szCs w:val="28"/>
          <w:lang w:val="ro-RO"/>
        </w:rPr>
        <w:t>ţ</w:t>
      </w:r>
      <w:r w:rsidR="00566A2E" w:rsidRPr="00644133">
        <w:rPr>
          <w:sz w:val="28"/>
          <w:szCs w:val="28"/>
          <w:lang w:val="ro-RO"/>
        </w:rPr>
        <w:t>ă.</w:t>
      </w:r>
    </w:p>
    <w:p w:rsidR="00566A2E" w:rsidRPr="00644133" w:rsidRDefault="00A56225" w:rsidP="00027B72">
      <w:pPr>
        <w:pStyle w:val="10"/>
        <w:spacing w:before="0" w:beforeAutospacing="0" w:after="0" w:afterAutospacing="0"/>
        <w:ind w:firstLine="567"/>
        <w:jc w:val="both"/>
        <w:rPr>
          <w:sz w:val="28"/>
          <w:szCs w:val="28"/>
          <w:lang w:val="ro-RO"/>
        </w:rPr>
      </w:pPr>
      <w:r w:rsidRPr="00644133">
        <w:rPr>
          <w:b/>
          <w:sz w:val="28"/>
          <w:szCs w:val="28"/>
          <w:lang w:val="ro-RO"/>
        </w:rPr>
        <w:t>87</w:t>
      </w:r>
      <w:r w:rsidR="00367288" w:rsidRPr="00644133">
        <w:rPr>
          <w:b/>
          <w:sz w:val="28"/>
          <w:szCs w:val="28"/>
          <w:lang w:val="ro-RO"/>
        </w:rPr>
        <w:t xml:space="preserve">. </w:t>
      </w:r>
      <w:r w:rsidR="00566A2E" w:rsidRPr="00644133">
        <w:rPr>
          <w:sz w:val="28"/>
          <w:szCs w:val="28"/>
          <w:lang w:val="ro-RO"/>
        </w:rPr>
        <w:t>Organismul de evaluare a conformită</w:t>
      </w:r>
      <w:r w:rsidR="00944DED" w:rsidRPr="00644133">
        <w:rPr>
          <w:sz w:val="28"/>
          <w:szCs w:val="28"/>
          <w:lang w:val="ro-RO"/>
        </w:rPr>
        <w:t>ţ</w:t>
      </w:r>
      <w:r w:rsidR="00566A2E" w:rsidRPr="00644133">
        <w:rPr>
          <w:sz w:val="28"/>
          <w:szCs w:val="28"/>
          <w:lang w:val="ro-RO"/>
        </w:rPr>
        <w:t>ii se asigurăcăactivită</w:t>
      </w:r>
      <w:r w:rsidR="00944DED" w:rsidRPr="00644133">
        <w:rPr>
          <w:sz w:val="28"/>
          <w:szCs w:val="28"/>
          <w:lang w:val="ro-RO"/>
        </w:rPr>
        <w:t>ţ</w:t>
      </w:r>
      <w:r w:rsidR="00566A2E" w:rsidRPr="00644133">
        <w:rPr>
          <w:sz w:val="28"/>
          <w:szCs w:val="28"/>
          <w:lang w:val="ro-RO"/>
        </w:rPr>
        <w:t>ilefilialelorsau ale subcontractan</w:t>
      </w:r>
      <w:r w:rsidR="00944DED" w:rsidRPr="00644133">
        <w:rPr>
          <w:sz w:val="28"/>
          <w:szCs w:val="28"/>
          <w:lang w:val="ro-RO"/>
        </w:rPr>
        <w:t>ţ</w:t>
      </w:r>
      <w:r w:rsidR="00566A2E" w:rsidRPr="00644133">
        <w:rPr>
          <w:sz w:val="28"/>
          <w:szCs w:val="28"/>
          <w:lang w:val="ro-RO"/>
        </w:rPr>
        <w:t>ilorlornuafecteazăconfiden</w:t>
      </w:r>
      <w:r w:rsidR="00944DED" w:rsidRPr="00644133">
        <w:rPr>
          <w:sz w:val="28"/>
          <w:szCs w:val="28"/>
          <w:lang w:val="ro-RO"/>
        </w:rPr>
        <w:t>ţ</w:t>
      </w:r>
      <w:r w:rsidR="00566A2E" w:rsidRPr="00644133">
        <w:rPr>
          <w:sz w:val="28"/>
          <w:szCs w:val="28"/>
          <w:lang w:val="ro-RO"/>
        </w:rPr>
        <w:t>ialitatea, obiectivitateasauimpar</w:t>
      </w:r>
      <w:r w:rsidR="00944DED" w:rsidRPr="00644133">
        <w:rPr>
          <w:sz w:val="28"/>
          <w:szCs w:val="28"/>
          <w:lang w:val="ro-RO"/>
        </w:rPr>
        <w:t>ţ</w:t>
      </w:r>
      <w:r w:rsidR="00566A2E" w:rsidRPr="00644133">
        <w:rPr>
          <w:sz w:val="28"/>
          <w:szCs w:val="28"/>
          <w:lang w:val="ro-RO"/>
        </w:rPr>
        <w:t>ialitateaactivită</w:t>
      </w:r>
      <w:r w:rsidR="00944DED" w:rsidRPr="00644133">
        <w:rPr>
          <w:sz w:val="28"/>
          <w:szCs w:val="28"/>
          <w:lang w:val="ro-RO"/>
        </w:rPr>
        <w:t>ţ</w:t>
      </w:r>
      <w:r w:rsidR="00566A2E" w:rsidRPr="00644133">
        <w:rPr>
          <w:sz w:val="28"/>
          <w:szCs w:val="28"/>
          <w:lang w:val="ro-RO"/>
        </w:rPr>
        <w:t>ilorlor de evaluare a conformită</w:t>
      </w:r>
      <w:r w:rsidR="00944DED" w:rsidRPr="00644133">
        <w:rPr>
          <w:sz w:val="28"/>
          <w:szCs w:val="28"/>
          <w:lang w:val="ro-RO"/>
        </w:rPr>
        <w:t>ţ</w:t>
      </w:r>
      <w:r w:rsidR="00566A2E" w:rsidRPr="00644133">
        <w:rPr>
          <w:sz w:val="28"/>
          <w:szCs w:val="28"/>
          <w:lang w:val="ro-RO"/>
        </w:rPr>
        <w:t>ii.</w:t>
      </w:r>
    </w:p>
    <w:p w:rsidR="00566A2E" w:rsidRPr="00644133" w:rsidRDefault="00A56225" w:rsidP="00027B72">
      <w:pPr>
        <w:pStyle w:val="10"/>
        <w:spacing w:before="0" w:beforeAutospacing="0" w:after="0" w:afterAutospacing="0"/>
        <w:ind w:firstLine="567"/>
        <w:jc w:val="both"/>
        <w:rPr>
          <w:sz w:val="28"/>
          <w:szCs w:val="28"/>
          <w:lang w:val="ro-RO"/>
        </w:rPr>
      </w:pPr>
      <w:r w:rsidRPr="00644133">
        <w:rPr>
          <w:b/>
          <w:sz w:val="28"/>
          <w:szCs w:val="28"/>
          <w:lang w:val="ro-RO"/>
        </w:rPr>
        <w:t>88</w:t>
      </w:r>
      <w:r w:rsidR="00367288" w:rsidRPr="00644133">
        <w:rPr>
          <w:b/>
          <w:sz w:val="28"/>
          <w:szCs w:val="28"/>
          <w:lang w:val="ro-RO"/>
        </w:rPr>
        <w:t xml:space="preserve">. </w:t>
      </w:r>
      <w:r w:rsidR="00566A2E" w:rsidRPr="00644133">
        <w:rPr>
          <w:sz w:val="28"/>
          <w:szCs w:val="28"/>
          <w:lang w:val="ro-RO"/>
        </w:rPr>
        <w:t>Organismele de evaluare a conformită</w:t>
      </w:r>
      <w:r w:rsidR="00E1418F" w:rsidRPr="00644133">
        <w:rPr>
          <w:sz w:val="28"/>
          <w:szCs w:val="28"/>
          <w:lang w:val="ro-RO"/>
        </w:rPr>
        <w:t>ţ</w:t>
      </w:r>
      <w:r w:rsidR="00566A2E" w:rsidRPr="00644133">
        <w:rPr>
          <w:sz w:val="28"/>
          <w:szCs w:val="28"/>
          <w:lang w:val="ro-RO"/>
        </w:rPr>
        <w:t>ii</w:t>
      </w:r>
      <w:r w:rsidR="00364AA6" w:rsidRPr="00644133">
        <w:rPr>
          <w:sz w:val="28"/>
          <w:szCs w:val="28"/>
          <w:lang w:val="ro-RO"/>
        </w:rPr>
        <w:t>ş</w:t>
      </w:r>
      <w:r w:rsidR="00566A2E" w:rsidRPr="00644133">
        <w:rPr>
          <w:sz w:val="28"/>
          <w:szCs w:val="28"/>
          <w:lang w:val="ro-RO"/>
        </w:rPr>
        <w:t>ipersonalulacestoraîndeplinescactivită</w:t>
      </w:r>
      <w:r w:rsidR="00E1418F" w:rsidRPr="00644133">
        <w:rPr>
          <w:sz w:val="28"/>
          <w:szCs w:val="28"/>
          <w:lang w:val="ro-RO"/>
        </w:rPr>
        <w:t>ţ</w:t>
      </w:r>
      <w:r w:rsidR="00566A2E" w:rsidRPr="00644133">
        <w:rPr>
          <w:sz w:val="28"/>
          <w:szCs w:val="28"/>
          <w:lang w:val="ro-RO"/>
        </w:rPr>
        <w:t>ile de evaluare a conformită</w:t>
      </w:r>
      <w:r w:rsidR="00E1418F" w:rsidRPr="00644133">
        <w:rPr>
          <w:sz w:val="28"/>
          <w:szCs w:val="28"/>
          <w:lang w:val="ro-RO"/>
        </w:rPr>
        <w:t>ţ</w:t>
      </w:r>
      <w:r w:rsidR="00566A2E" w:rsidRPr="00644133">
        <w:rPr>
          <w:sz w:val="28"/>
          <w:szCs w:val="28"/>
          <w:lang w:val="ro-RO"/>
        </w:rPr>
        <w:t>ii la celmaiînalt grad de integritateprofesională</w:t>
      </w:r>
      <w:r w:rsidR="00364AA6" w:rsidRPr="00644133">
        <w:rPr>
          <w:sz w:val="28"/>
          <w:szCs w:val="28"/>
          <w:lang w:val="ro-RO"/>
        </w:rPr>
        <w:t>ş</w:t>
      </w:r>
      <w:r w:rsidR="00566A2E" w:rsidRPr="00644133">
        <w:rPr>
          <w:sz w:val="28"/>
          <w:szCs w:val="28"/>
          <w:lang w:val="ro-RO"/>
        </w:rPr>
        <w:t>i de competen</w:t>
      </w:r>
      <w:r w:rsidR="00E1418F" w:rsidRPr="00644133">
        <w:rPr>
          <w:sz w:val="28"/>
          <w:szCs w:val="28"/>
          <w:lang w:val="ro-RO"/>
        </w:rPr>
        <w:t>ţ</w:t>
      </w:r>
      <w:r w:rsidR="00566A2E" w:rsidRPr="00644133">
        <w:rPr>
          <w:sz w:val="28"/>
          <w:szCs w:val="28"/>
          <w:lang w:val="ro-RO"/>
        </w:rPr>
        <w:t>ătehnicănecesarăîndomeniul</w:t>
      </w:r>
      <w:r w:rsidR="00DF0EC3" w:rsidRPr="00644133">
        <w:rPr>
          <w:sz w:val="28"/>
          <w:szCs w:val="28"/>
          <w:lang w:val="ro-RO"/>
        </w:rPr>
        <w:t xml:space="preserve"> respective </w:t>
      </w:r>
      <w:r w:rsidR="00364AA6" w:rsidRPr="00644133">
        <w:rPr>
          <w:sz w:val="28"/>
          <w:szCs w:val="28"/>
          <w:lang w:val="ro-RO"/>
        </w:rPr>
        <w:t>ş</w:t>
      </w:r>
      <w:r w:rsidR="00566A2E" w:rsidRPr="00644133">
        <w:rPr>
          <w:sz w:val="28"/>
          <w:szCs w:val="28"/>
          <w:lang w:val="ro-RO"/>
        </w:rPr>
        <w:t>itrebuiesă fie liberi de oricepresiuni</w:t>
      </w:r>
      <w:r w:rsidR="00364AA6" w:rsidRPr="00644133">
        <w:rPr>
          <w:sz w:val="28"/>
          <w:szCs w:val="28"/>
          <w:lang w:val="ro-RO"/>
        </w:rPr>
        <w:t>ş</w:t>
      </w:r>
      <w:r w:rsidR="00566A2E" w:rsidRPr="00644133">
        <w:rPr>
          <w:sz w:val="28"/>
          <w:szCs w:val="28"/>
          <w:lang w:val="ro-RO"/>
        </w:rPr>
        <w:t>istimulente, îndeosebifinanciare, care le-arputeainfluen</w:t>
      </w:r>
      <w:r w:rsidR="00E1418F" w:rsidRPr="00644133">
        <w:rPr>
          <w:sz w:val="28"/>
          <w:szCs w:val="28"/>
          <w:lang w:val="ro-RO"/>
        </w:rPr>
        <w:t>ţ</w:t>
      </w:r>
      <w:r w:rsidR="00566A2E" w:rsidRPr="00644133">
        <w:rPr>
          <w:sz w:val="28"/>
          <w:szCs w:val="28"/>
          <w:lang w:val="ro-RO"/>
        </w:rPr>
        <w:t>aapreciereasaurezultateleactivită</w:t>
      </w:r>
      <w:r w:rsidR="00E1418F" w:rsidRPr="00644133">
        <w:rPr>
          <w:sz w:val="28"/>
          <w:szCs w:val="28"/>
          <w:lang w:val="ro-RO"/>
        </w:rPr>
        <w:t>ţ</w:t>
      </w:r>
      <w:r w:rsidR="00566A2E" w:rsidRPr="00644133">
        <w:rPr>
          <w:sz w:val="28"/>
          <w:szCs w:val="28"/>
          <w:lang w:val="ro-RO"/>
        </w:rPr>
        <w:t>ilorlor de evaluare a conformită</w:t>
      </w:r>
      <w:r w:rsidR="00E1418F" w:rsidRPr="00644133">
        <w:rPr>
          <w:sz w:val="28"/>
          <w:szCs w:val="28"/>
          <w:lang w:val="ro-RO"/>
        </w:rPr>
        <w:t>ţ</w:t>
      </w:r>
      <w:r w:rsidR="00566A2E" w:rsidRPr="00644133">
        <w:rPr>
          <w:sz w:val="28"/>
          <w:szCs w:val="28"/>
          <w:lang w:val="ro-RO"/>
        </w:rPr>
        <w:t>ii, în special din parteapersoanelorsau a grupurilor de persoane cu un interespentrurezultateleaceloractivită</w:t>
      </w:r>
      <w:r w:rsidR="00E1418F" w:rsidRPr="00644133">
        <w:rPr>
          <w:sz w:val="28"/>
          <w:szCs w:val="28"/>
          <w:lang w:val="ro-RO"/>
        </w:rPr>
        <w:t>ţ</w:t>
      </w:r>
      <w:r w:rsidR="00566A2E" w:rsidRPr="00644133">
        <w:rPr>
          <w:sz w:val="28"/>
          <w:szCs w:val="28"/>
          <w:lang w:val="ro-RO"/>
        </w:rPr>
        <w:t>i.</w:t>
      </w:r>
    </w:p>
    <w:p w:rsidR="00566A2E" w:rsidRPr="00644133" w:rsidRDefault="00A56225" w:rsidP="00617540">
      <w:pPr>
        <w:pStyle w:val="10"/>
        <w:tabs>
          <w:tab w:val="left" w:pos="567"/>
        </w:tabs>
        <w:spacing w:before="0" w:beforeAutospacing="0" w:after="0" w:afterAutospacing="0"/>
        <w:ind w:firstLine="567"/>
        <w:jc w:val="both"/>
        <w:rPr>
          <w:sz w:val="28"/>
          <w:szCs w:val="28"/>
          <w:lang w:val="ro-RO"/>
        </w:rPr>
      </w:pPr>
      <w:r w:rsidRPr="00644133">
        <w:rPr>
          <w:b/>
          <w:sz w:val="28"/>
          <w:szCs w:val="28"/>
          <w:lang w:val="ro-RO"/>
        </w:rPr>
        <w:t>89</w:t>
      </w:r>
      <w:r w:rsidR="00367288" w:rsidRPr="00644133">
        <w:rPr>
          <w:b/>
          <w:sz w:val="28"/>
          <w:szCs w:val="28"/>
          <w:lang w:val="ro-RO"/>
        </w:rPr>
        <w:t>.</w:t>
      </w:r>
      <w:r w:rsidR="00566A2E" w:rsidRPr="00644133">
        <w:rPr>
          <w:sz w:val="28"/>
          <w:szCs w:val="28"/>
          <w:lang w:val="ro-RO"/>
        </w:rPr>
        <w:t>Organismul de evaluare a conformită</w:t>
      </w:r>
      <w:r w:rsidR="00944DED" w:rsidRPr="00644133">
        <w:rPr>
          <w:sz w:val="28"/>
          <w:szCs w:val="28"/>
          <w:lang w:val="ro-RO"/>
        </w:rPr>
        <w:t>ţ</w:t>
      </w:r>
      <w:r w:rsidR="00566A2E" w:rsidRPr="00644133">
        <w:rPr>
          <w:sz w:val="28"/>
          <w:szCs w:val="28"/>
          <w:lang w:val="ro-RO"/>
        </w:rPr>
        <w:t>ii are capacitateasăîndeplineascătoateatribu</w:t>
      </w:r>
      <w:r w:rsidR="00944DED" w:rsidRPr="00644133">
        <w:rPr>
          <w:sz w:val="28"/>
          <w:szCs w:val="28"/>
          <w:lang w:val="ro-RO"/>
        </w:rPr>
        <w:t>ţ</w:t>
      </w:r>
      <w:r w:rsidR="00566A2E" w:rsidRPr="00644133">
        <w:rPr>
          <w:sz w:val="28"/>
          <w:szCs w:val="28"/>
          <w:lang w:val="ro-RO"/>
        </w:rPr>
        <w:t>iile de evaluare a conformită</w:t>
      </w:r>
      <w:r w:rsidR="00944DED" w:rsidRPr="00644133">
        <w:rPr>
          <w:sz w:val="28"/>
          <w:szCs w:val="28"/>
          <w:lang w:val="ro-RO"/>
        </w:rPr>
        <w:t>ţ</w:t>
      </w:r>
      <w:r w:rsidR="00566A2E" w:rsidRPr="00644133">
        <w:rPr>
          <w:sz w:val="28"/>
          <w:szCs w:val="28"/>
          <w:lang w:val="ro-RO"/>
        </w:rPr>
        <w:t>ii care îis</w:t>
      </w:r>
      <w:r w:rsidR="00504FAB" w:rsidRPr="00644133">
        <w:rPr>
          <w:sz w:val="28"/>
          <w:szCs w:val="28"/>
          <w:lang w:val="ro-RO"/>
        </w:rPr>
        <w:t>î</w:t>
      </w:r>
      <w:r w:rsidR="00566A2E" w:rsidRPr="00644133">
        <w:rPr>
          <w:sz w:val="28"/>
          <w:szCs w:val="28"/>
          <w:lang w:val="ro-RO"/>
        </w:rPr>
        <w:t>ntatribuiteprin</w:t>
      </w:r>
      <w:r w:rsidR="00027B72" w:rsidRPr="00644133">
        <w:rPr>
          <w:sz w:val="28"/>
          <w:szCs w:val="28"/>
          <w:lang w:val="ro-RO"/>
        </w:rPr>
        <w:t>pct.3.</w:t>
      </w:r>
      <w:r w:rsidR="001A360B" w:rsidRPr="00644133">
        <w:rPr>
          <w:sz w:val="28"/>
          <w:szCs w:val="28"/>
          <w:lang w:val="ro-RO"/>
        </w:rPr>
        <w:t>2</w:t>
      </w:r>
      <w:r w:rsidR="00027B72" w:rsidRPr="00644133">
        <w:rPr>
          <w:sz w:val="28"/>
          <w:szCs w:val="28"/>
          <w:lang w:val="ro-RO"/>
        </w:rPr>
        <w:t xml:space="preserve"> din </w:t>
      </w:r>
      <w:r w:rsidR="00566A2E" w:rsidRPr="00644133">
        <w:rPr>
          <w:sz w:val="28"/>
          <w:szCs w:val="28"/>
          <w:lang w:val="ro-RO"/>
        </w:rPr>
        <w:t>Anexa nr.</w:t>
      </w:r>
      <w:r w:rsidR="00027B72" w:rsidRPr="00644133">
        <w:rPr>
          <w:sz w:val="28"/>
          <w:szCs w:val="28"/>
          <w:lang w:val="ro-RO"/>
        </w:rPr>
        <w:t>1</w:t>
      </w:r>
      <w:r w:rsidR="005965EB" w:rsidRPr="00644133">
        <w:rPr>
          <w:sz w:val="28"/>
          <w:szCs w:val="28"/>
          <w:lang w:val="ro-RO"/>
        </w:rPr>
        <w:t>ş</w:t>
      </w:r>
      <w:r w:rsidR="00566A2E" w:rsidRPr="00644133">
        <w:rPr>
          <w:sz w:val="28"/>
          <w:szCs w:val="28"/>
          <w:lang w:val="ro-RO"/>
        </w:rPr>
        <w:t>i</w:t>
      </w:r>
      <w:r w:rsidR="00027B72" w:rsidRPr="00644133">
        <w:rPr>
          <w:sz w:val="28"/>
          <w:szCs w:val="28"/>
          <w:lang w:val="ro-RO"/>
        </w:rPr>
        <w:t xml:space="preserve">Anexa nr.2 </w:t>
      </w:r>
      <w:r w:rsidR="001A360B" w:rsidRPr="00644133">
        <w:rPr>
          <w:sz w:val="28"/>
          <w:szCs w:val="28"/>
          <w:lang w:val="ro-RO"/>
        </w:rPr>
        <w:t>la prezenta Reglementare tehnică</w:t>
      </w:r>
      <w:r w:rsidR="005965EB" w:rsidRPr="00644133">
        <w:rPr>
          <w:sz w:val="28"/>
          <w:szCs w:val="28"/>
          <w:lang w:val="ro-RO"/>
        </w:rPr>
        <w:t>ş</w:t>
      </w:r>
      <w:r w:rsidR="00027B72" w:rsidRPr="00644133">
        <w:rPr>
          <w:sz w:val="28"/>
          <w:szCs w:val="28"/>
          <w:lang w:val="ro-RO"/>
        </w:rPr>
        <w:t>i</w:t>
      </w:r>
      <w:r w:rsidR="00566A2E" w:rsidRPr="00644133">
        <w:rPr>
          <w:sz w:val="28"/>
          <w:szCs w:val="28"/>
          <w:lang w:val="ro-RO"/>
        </w:rPr>
        <w:t xml:space="preserve">pentru care a fostnotificat, </w:t>
      </w:r>
      <w:r w:rsidR="00830651" w:rsidRPr="00644133">
        <w:rPr>
          <w:sz w:val="28"/>
          <w:szCs w:val="28"/>
          <w:lang w:val="ro-RO"/>
        </w:rPr>
        <w:t>indiferent</w:t>
      </w:r>
      <w:r w:rsidR="00566A2E" w:rsidRPr="00644133">
        <w:rPr>
          <w:sz w:val="28"/>
          <w:szCs w:val="28"/>
          <w:lang w:val="ro-RO"/>
        </w:rPr>
        <w:t>dacăaceleatribu</w:t>
      </w:r>
      <w:r w:rsidR="00944DED" w:rsidRPr="00644133">
        <w:rPr>
          <w:sz w:val="28"/>
          <w:szCs w:val="28"/>
          <w:lang w:val="ro-RO"/>
        </w:rPr>
        <w:t>ţ</w:t>
      </w:r>
      <w:r w:rsidR="00566A2E" w:rsidRPr="00644133">
        <w:rPr>
          <w:sz w:val="28"/>
          <w:szCs w:val="28"/>
          <w:lang w:val="ro-RO"/>
        </w:rPr>
        <w:t>iis</w:t>
      </w:r>
      <w:r w:rsidR="00504FAB" w:rsidRPr="00644133">
        <w:rPr>
          <w:sz w:val="28"/>
          <w:szCs w:val="28"/>
          <w:lang w:val="ro-RO"/>
        </w:rPr>
        <w:t>î</w:t>
      </w:r>
      <w:r w:rsidR="00566A2E" w:rsidRPr="00644133">
        <w:rPr>
          <w:sz w:val="28"/>
          <w:szCs w:val="28"/>
          <w:lang w:val="ro-RO"/>
        </w:rPr>
        <w:t>ntîndeplinitechiar de cătreorganismul de evaluare a conformită</w:t>
      </w:r>
      <w:r w:rsidR="00944DED" w:rsidRPr="00644133">
        <w:rPr>
          <w:sz w:val="28"/>
          <w:szCs w:val="28"/>
          <w:lang w:val="ro-RO"/>
        </w:rPr>
        <w:t>ţ</w:t>
      </w:r>
      <w:r w:rsidR="00566A2E" w:rsidRPr="00644133">
        <w:rPr>
          <w:sz w:val="28"/>
          <w:szCs w:val="28"/>
          <w:lang w:val="ro-RO"/>
        </w:rPr>
        <w:t>iisauînnumele</w:t>
      </w:r>
      <w:r w:rsidR="005965EB" w:rsidRPr="00644133">
        <w:rPr>
          <w:sz w:val="28"/>
          <w:szCs w:val="28"/>
          <w:lang w:val="ro-RO"/>
        </w:rPr>
        <w:t>ş</w:t>
      </w:r>
      <w:r w:rsidR="00566A2E" w:rsidRPr="00644133">
        <w:rPr>
          <w:sz w:val="28"/>
          <w:szCs w:val="28"/>
          <w:lang w:val="ro-RO"/>
        </w:rPr>
        <w:t>i sub responsabilitateaacestuia.</w:t>
      </w:r>
    </w:p>
    <w:p w:rsidR="00566A2E" w:rsidRPr="00644133" w:rsidRDefault="00A56225" w:rsidP="00027B72">
      <w:pPr>
        <w:pStyle w:val="10"/>
        <w:spacing w:before="0" w:beforeAutospacing="0" w:after="0" w:afterAutospacing="0"/>
        <w:ind w:firstLine="567"/>
        <w:jc w:val="both"/>
        <w:rPr>
          <w:sz w:val="28"/>
          <w:szCs w:val="28"/>
          <w:lang w:val="ro-RO"/>
        </w:rPr>
      </w:pPr>
      <w:r w:rsidRPr="00644133">
        <w:rPr>
          <w:b/>
          <w:sz w:val="28"/>
          <w:szCs w:val="28"/>
          <w:lang w:val="ro-RO"/>
        </w:rPr>
        <w:t>90</w:t>
      </w:r>
      <w:r w:rsidR="00367288" w:rsidRPr="00644133">
        <w:rPr>
          <w:b/>
          <w:sz w:val="28"/>
          <w:szCs w:val="28"/>
          <w:lang w:val="ro-RO"/>
        </w:rPr>
        <w:t>.</w:t>
      </w:r>
      <w:r w:rsidR="00566A2E" w:rsidRPr="00644133">
        <w:rPr>
          <w:sz w:val="28"/>
          <w:szCs w:val="28"/>
          <w:lang w:val="ro-RO"/>
        </w:rPr>
        <w:t>De fiecaredată</w:t>
      </w:r>
      <w:r w:rsidR="00364AA6" w:rsidRPr="00644133">
        <w:rPr>
          <w:sz w:val="28"/>
          <w:szCs w:val="28"/>
          <w:lang w:val="ro-RO"/>
        </w:rPr>
        <w:t>ş</w:t>
      </w:r>
      <w:r w:rsidR="00566A2E" w:rsidRPr="00644133">
        <w:rPr>
          <w:sz w:val="28"/>
          <w:szCs w:val="28"/>
          <w:lang w:val="ro-RO"/>
        </w:rPr>
        <w:t>ipentrufiecareprocedură de evaluare a conformită</w:t>
      </w:r>
      <w:r w:rsidR="00E1418F" w:rsidRPr="00644133">
        <w:rPr>
          <w:sz w:val="28"/>
          <w:szCs w:val="28"/>
          <w:lang w:val="ro-RO"/>
        </w:rPr>
        <w:t>ţ</w:t>
      </w:r>
      <w:r w:rsidR="00566A2E" w:rsidRPr="00644133">
        <w:rPr>
          <w:sz w:val="28"/>
          <w:szCs w:val="28"/>
          <w:lang w:val="ro-RO"/>
        </w:rPr>
        <w:t>ii</w:t>
      </w:r>
      <w:r w:rsidR="00364AA6" w:rsidRPr="00644133">
        <w:rPr>
          <w:sz w:val="28"/>
          <w:szCs w:val="28"/>
          <w:lang w:val="ro-RO"/>
        </w:rPr>
        <w:t>ş</w:t>
      </w:r>
      <w:r w:rsidR="00566A2E" w:rsidRPr="00644133">
        <w:rPr>
          <w:sz w:val="28"/>
          <w:szCs w:val="28"/>
          <w:lang w:val="ro-RO"/>
        </w:rPr>
        <w:t xml:space="preserve">ipentrufiecare tip saucategorie de </w:t>
      </w:r>
      <w:r w:rsidR="00243EBB" w:rsidRPr="00644133">
        <w:rPr>
          <w:sz w:val="28"/>
          <w:szCs w:val="28"/>
          <w:lang w:val="ro-RO"/>
        </w:rPr>
        <w:t>recipiente</w:t>
      </w:r>
      <w:r w:rsidR="00027B72" w:rsidRPr="00644133">
        <w:rPr>
          <w:sz w:val="28"/>
          <w:szCs w:val="28"/>
          <w:lang w:val="ro-RO"/>
        </w:rPr>
        <w:t>pentru</w:t>
      </w:r>
      <w:r w:rsidR="00566A2E" w:rsidRPr="00644133">
        <w:rPr>
          <w:sz w:val="28"/>
          <w:szCs w:val="28"/>
          <w:lang w:val="ro-RO"/>
        </w:rPr>
        <w:t xml:space="preserve"> care a fostnotificat, organismul de evaluare a conformită</w:t>
      </w:r>
      <w:r w:rsidR="00E1418F" w:rsidRPr="00644133">
        <w:rPr>
          <w:sz w:val="28"/>
          <w:szCs w:val="28"/>
          <w:lang w:val="ro-RO"/>
        </w:rPr>
        <w:t>ţ</w:t>
      </w:r>
      <w:r w:rsidR="00566A2E" w:rsidRPr="00644133">
        <w:rPr>
          <w:sz w:val="28"/>
          <w:szCs w:val="28"/>
          <w:lang w:val="ro-RO"/>
        </w:rPr>
        <w:t>ii are la dispozi</w:t>
      </w:r>
      <w:r w:rsidR="00E1418F" w:rsidRPr="00644133">
        <w:rPr>
          <w:sz w:val="28"/>
          <w:szCs w:val="28"/>
          <w:lang w:val="ro-RO"/>
        </w:rPr>
        <w:t>ţ</w:t>
      </w:r>
      <w:r w:rsidR="00566A2E" w:rsidRPr="00644133">
        <w:rPr>
          <w:sz w:val="28"/>
          <w:szCs w:val="28"/>
          <w:lang w:val="ro-RO"/>
        </w:rPr>
        <w:t>ie:</w:t>
      </w:r>
    </w:p>
    <w:p w:rsidR="00566A2E" w:rsidRPr="00644133" w:rsidRDefault="00566A2E" w:rsidP="00566A2E">
      <w:pPr>
        <w:pStyle w:val="10"/>
        <w:spacing w:before="0" w:beforeAutospacing="0" w:after="0" w:afterAutospacing="0"/>
        <w:ind w:firstLine="284"/>
        <w:jc w:val="both"/>
        <w:rPr>
          <w:sz w:val="28"/>
          <w:szCs w:val="28"/>
          <w:lang w:val="ro-RO"/>
        </w:rPr>
      </w:pPr>
      <w:r w:rsidRPr="00644133">
        <w:rPr>
          <w:sz w:val="28"/>
          <w:szCs w:val="28"/>
          <w:lang w:val="ro-RO"/>
        </w:rPr>
        <w:t>a) personalulnecesaravîndcuno</w:t>
      </w:r>
      <w:r w:rsidR="00364AA6" w:rsidRPr="00644133">
        <w:rPr>
          <w:sz w:val="28"/>
          <w:szCs w:val="28"/>
          <w:lang w:val="ro-RO"/>
        </w:rPr>
        <w:t>ş</w:t>
      </w:r>
      <w:r w:rsidRPr="00644133">
        <w:rPr>
          <w:sz w:val="28"/>
          <w:szCs w:val="28"/>
          <w:lang w:val="ro-RO"/>
        </w:rPr>
        <w:t>tin</w:t>
      </w:r>
      <w:r w:rsidR="00E1418F" w:rsidRPr="00644133">
        <w:rPr>
          <w:sz w:val="28"/>
          <w:szCs w:val="28"/>
          <w:lang w:val="ro-RO"/>
        </w:rPr>
        <w:t>ţ</w:t>
      </w:r>
      <w:r w:rsidRPr="00644133">
        <w:rPr>
          <w:sz w:val="28"/>
          <w:szCs w:val="28"/>
          <w:lang w:val="ro-RO"/>
        </w:rPr>
        <w:t>etehnice</w:t>
      </w:r>
      <w:r w:rsidR="00364AA6" w:rsidRPr="00644133">
        <w:rPr>
          <w:sz w:val="28"/>
          <w:szCs w:val="28"/>
          <w:lang w:val="ro-RO"/>
        </w:rPr>
        <w:t>ş</w:t>
      </w:r>
      <w:r w:rsidRPr="00644133">
        <w:rPr>
          <w:sz w:val="28"/>
          <w:szCs w:val="28"/>
          <w:lang w:val="ro-RO"/>
        </w:rPr>
        <w:t>iexperien</w:t>
      </w:r>
      <w:r w:rsidR="00E1418F" w:rsidRPr="00644133">
        <w:rPr>
          <w:sz w:val="28"/>
          <w:szCs w:val="28"/>
          <w:lang w:val="ro-RO"/>
        </w:rPr>
        <w:t>ţ</w:t>
      </w:r>
      <w:r w:rsidRPr="00644133">
        <w:rPr>
          <w:sz w:val="28"/>
          <w:szCs w:val="28"/>
          <w:lang w:val="ro-RO"/>
        </w:rPr>
        <w:t>ăsuficientă</w:t>
      </w:r>
      <w:r w:rsidR="00364AA6" w:rsidRPr="00644133">
        <w:rPr>
          <w:sz w:val="28"/>
          <w:szCs w:val="28"/>
          <w:lang w:val="ro-RO"/>
        </w:rPr>
        <w:t>ş</w:t>
      </w:r>
      <w:r w:rsidRPr="00644133">
        <w:rPr>
          <w:sz w:val="28"/>
          <w:szCs w:val="28"/>
          <w:lang w:val="ro-RO"/>
        </w:rPr>
        <w:t>icorespunzătoarepentru a îndepliniatribu</w:t>
      </w:r>
      <w:r w:rsidR="00E1418F" w:rsidRPr="00644133">
        <w:rPr>
          <w:sz w:val="28"/>
          <w:szCs w:val="28"/>
          <w:lang w:val="ro-RO"/>
        </w:rPr>
        <w:t>ţ</w:t>
      </w:r>
      <w:r w:rsidRPr="00644133">
        <w:rPr>
          <w:sz w:val="28"/>
          <w:szCs w:val="28"/>
          <w:lang w:val="ro-RO"/>
        </w:rPr>
        <w:t>iile de evaluare a conformită</w:t>
      </w:r>
      <w:r w:rsidR="00E1418F" w:rsidRPr="00644133">
        <w:rPr>
          <w:sz w:val="28"/>
          <w:szCs w:val="28"/>
          <w:lang w:val="ro-RO"/>
        </w:rPr>
        <w:t>ţ</w:t>
      </w:r>
      <w:r w:rsidRPr="00644133">
        <w:rPr>
          <w:sz w:val="28"/>
          <w:szCs w:val="28"/>
          <w:lang w:val="ro-RO"/>
        </w:rPr>
        <w:t>ii;</w:t>
      </w:r>
    </w:p>
    <w:p w:rsidR="00566A2E" w:rsidRPr="00644133" w:rsidRDefault="00566A2E" w:rsidP="00566A2E">
      <w:pPr>
        <w:pStyle w:val="10"/>
        <w:spacing w:before="0" w:beforeAutospacing="0" w:after="0" w:afterAutospacing="0"/>
        <w:ind w:firstLine="284"/>
        <w:jc w:val="both"/>
        <w:rPr>
          <w:sz w:val="28"/>
          <w:szCs w:val="28"/>
          <w:lang w:val="ro-RO"/>
        </w:rPr>
      </w:pPr>
      <w:r w:rsidRPr="00644133">
        <w:rPr>
          <w:sz w:val="28"/>
          <w:szCs w:val="28"/>
          <w:lang w:val="ro-RO"/>
        </w:rPr>
        <w:t>b) descrierileprocedurilorînconformitate cu care se realizeazăevaluareaconformită</w:t>
      </w:r>
      <w:r w:rsidR="00E1418F" w:rsidRPr="00644133">
        <w:rPr>
          <w:sz w:val="28"/>
          <w:szCs w:val="28"/>
          <w:lang w:val="ro-RO"/>
        </w:rPr>
        <w:t>ţ</w:t>
      </w:r>
      <w:r w:rsidRPr="00644133">
        <w:rPr>
          <w:sz w:val="28"/>
          <w:szCs w:val="28"/>
          <w:lang w:val="ro-RO"/>
        </w:rPr>
        <w:t>ii, asigur</w:t>
      </w:r>
      <w:r w:rsidR="00736B7C" w:rsidRPr="00644133">
        <w:rPr>
          <w:sz w:val="28"/>
          <w:szCs w:val="28"/>
          <w:lang w:val="ro-RO"/>
        </w:rPr>
        <w:t>î</w:t>
      </w:r>
      <w:r w:rsidRPr="00644133">
        <w:rPr>
          <w:sz w:val="28"/>
          <w:szCs w:val="28"/>
          <w:lang w:val="ro-RO"/>
        </w:rPr>
        <w:t>ndu-se transparen</w:t>
      </w:r>
      <w:r w:rsidR="00E1418F" w:rsidRPr="00644133">
        <w:rPr>
          <w:sz w:val="28"/>
          <w:szCs w:val="28"/>
          <w:lang w:val="ro-RO"/>
        </w:rPr>
        <w:t>ţ</w:t>
      </w:r>
      <w:r w:rsidRPr="00644133">
        <w:rPr>
          <w:sz w:val="28"/>
          <w:szCs w:val="28"/>
          <w:lang w:val="ro-RO"/>
        </w:rPr>
        <w:t>a</w:t>
      </w:r>
      <w:r w:rsidR="00364AA6" w:rsidRPr="00644133">
        <w:rPr>
          <w:sz w:val="28"/>
          <w:szCs w:val="28"/>
          <w:lang w:val="ro-RO"/>
        </w:rPr>
        <w:t>ş</w:t>
      </w:r>
      <w:r w:rsidRPr="00644133">
        <w:rPr>
          <w:sz w:val="28"/>
          <w:szCs w:val="28"/>
          <w:lang w:val="ro-RO"/>
        </w:rPr>
        <w:t xml:space="preserve">iposibilitatea de a reproduce </w:t>
      </w:r>
      <w:r w:rsidR="00830651" w:rsidRPr="00644133">
        <w:rPr>
          <w:sz w:val="28"/>
          <w:szCs w:val="28"/>
          <w:lang w:val="ro-RO"/>
        </w:rPr>
        <w:t>procedurile</w:t>
      </w:r>
      <w:r w:rsidRPr="00644133">
        <w:rPr>
          <w:sz w:val="28"/>
          <w:szCs w:val="28"/>
          <w:lang w:val="ro-RO"/>
        </w:rPr>
        <w:t>încauză. Acestadispune de politici</w:t>
      </w:r>
      <w:r w:rsidR="00364AA6" w:rsidRPr="00644133">
        <w:rPr>
          <w:sz w:val="28"/>
          <w:szCs w:val="28"/>
          <w:lang w:val="ro-RO"/>
        </w:rPr>
        <w:t>ş</w:t>
      </w:r>
      <w:r w:rsidRPr="00644133">
        <w:rPr>
          <w:sz w:val="28"/>
          <w:szCs w:val="28"/>
          <w:lang w:val="ro-RO"/>
        </w:rPr>
        <w:t>i</w:t>
      </w:r>
      <w:r w:rsidR="00830651" w:rsidRPr="00644133">
        <w:rPr>
          <w:sz w:val="28"/>
          <w:szCs w:val="28"/>
          <w:lang w:val="ro-RO"/>
        </w:rPr>
        <w:t>proceduri</w:t>
      </w:r>
      <w:r w:rsidRPr="00644133">
        <w:rPr>
          <w:sz w:val="28"/>
          <w:szCs w:val="28"/>
          <w:lang w:val="ro-RO"/>
        </w:rPr>
        <w:t>adecvate care fac o distinc</w:t>
      </w:r>
      <w:r w:rsidR="00E1418F" w:rsidRPr="00644133">
        <w:rPr>
          <w:sz w:val="28"/>
          <w:szCs w:val="28"/>
          <w:lang w:val="ro-RO"/>
        </w:rPr>
        <w:t>ţ</w:t>
      </w:r>
      <w:r w:rsidRPr="00644133">
        <w:rPr>
          <w:sz w:val="28"/>
          <w:szCs w:val="28"/>
          <w:lang w:val="ro-RO"/>
        </w:rPr>
        <w:t>ieclarăîntreatribu</w:t>
      </w:r>
      <w:r w:rsidR="00E1418F" w:rsidRPr="00644133">
        <w:rPr>
          <w:sz w:val="28"/>
          <w:szCs w:val="28"/>
          <w:lang w:val="ro-RO"/>
        </w:rPr>
        <w:t>ţ</w:t>
      </w:r>
      <w:r w:rsidRPr="00644133">
        <w:rPr>
          <w:sz w:val="28"/>
          <w:szCs w:val="28"/>
          <w:lang w:val="ro-RO"/>
        </w:rPr>
        <w:t>iileîndeplinite ca organism notificat</w:t>
      </w:r>
      <w:r w:rsidR="00364AA6" w:rsidRPr="00644133">
        <w:rPr>
          <w:sz w:val="28"/>
          <w:szCs w:val="28"/>
          <w:lang w:val="ro-RO"/>
        </w:rPr>
        <w:t>ş</w:t>
      </w:r>
      <w:r w:rsidRPr="00644133">
        <w:rPr>
          <w:sz w:val="28"/>
          <w:szCs w:val="28"/>
          <w:lang w:val="ro-RO"/>
        </w:rPr>
        <w:t>ioricealteactivită</w:t>
      </w:r>
      <w:r w:rsidR="00E1418F" w:rsidRPr="00644133">
        <w:rPr>
          <w:sz w:val="28"/>
          <w:szCs w:val="28"/>
          <w:lang w:val="ro-RO"/>
        </w:rPr>
        <w:t>ţ</w:t>
      </w:r>
      <w:r w:rsidRPr="00644133">
        <w:rPr>
          <w:sz w:val="28"/>
          <w:szCs w:val="28"/>
          <w:lang w:val="ro-RO"/>
        </w:rPr>
        <w:t>i;</w:t>
      </w:r>
    </w:p>
    <w:p w:rsidR="00566A2E" w:rsidRPr="00644133" w:rsidRDefault="00566A2E" w:rsidP="00AB3C5B">
      <w:pPr>
        <w:pStyle w:val="10"/>
        <w:tabs>
          <w:tab w:val="left" w:pos="567"/>
        </w:tabs>
        <w:spacing w:before="0" w:beforeAutospacing="0" w:after="0" w:afterAutospacing="0"/>
        <w:ind w:firstLine="284"/>
        <w:jc w:val="both"/>
        <w:rPr>
          <w:sz w:val="28"/>
          <w:szCs w:val="28"/>
          <w:lang w:val="ro-RO"/>
        </w:rPr>
      </w:pPr>
      <w:r w:rsidRPr="00644133">
        <w:rPr>
          <w:sz w:val="28"/>
          <w:szCs w:val="28"/>
          <w:lang w:val="ro-RO"/>
        </w:rPr>
        <w:t>c) procedurilenecesarepentru a-</w:t>
      </w:r>
      <w:r w:rsidR="00364AA6" w:rsidRPr="00644133">
        <w:rPr>
          <w:sz w:val="28"/>
          <w:szCs w:val="28"/>
          <w:lang w:val="ro-RO"/>
        </w:rPr>
        <w:t>ş</w:t>
      </w:r>
      <w:r w:rsidRPr="00644133">
        <w:rPr>
          <w:sz w:val="28"/>
          <w:szCs w:val="28"/>
          <w:lang w:val="ro-RO"/>
        </w:rPr>
        <w:t>idesfă</w:t>
      </w:r>
      <w:r w:rsidR="00364AA6" w:rsidRPr="00644133">
        <w:rPr>
          <w:sz w:val="28"/>
          <w:szCs w:val="28"/>
          <w:lang w:val="ro-RO"/>
        </w:rPr>
        <w:t>ş</w:t>
      </w:r>
      <w:r w:rsidRPr="00644133">
        <w:rPr>
          <w:sz w:val="28"/>
          <w:szCs w:val="28"/>
          <w:lang w:val="ro-RO"/>
        </w:rPr>
        <w:t xml:space="preserve">uraactivitatea care </w:t>
      </w:r>
      <w:r w:rsidR="00E1418F" w:rsidRPr="00644133">
        <w:rPr>
          <w:sz w:val="28"/>
          <w:szCs w:val="28"/>
          <w:lang w:val="ro-RO"/>
        </w:rPr>
        <w:t>ţ</w:t>
      </w:r>
      <w:r w:rsidRPr="00644133">
        <w:rPr>
          <w:sz w:val="28"/>
          <w:szCs w:val="28"/>
          <w:lang w:val="ro-RO"/>
        </w:rPr>
        <w:t>inseamaîn mod corespunzător de dimensiuneauneiîntreprinderi, de domeniul de activitate</w:t>
      </w:r>
      <w:r w:rsidR="00364AA6" w:rsidRPr="00644133">
        <w:rPr>
          <w:sz w:val="28"/>
          <w:szCs w:val="28"/>
          <w:lang w:val="ro-RO"/>
        </w:rPr>
        <w:t>ş</w:t>
      </w:r>
      <w:r w:rsidRPr="00644133">
        <w:rPr>
          <w:sz w:val="28"/>
          <w:szCs w:val="28"/>
          <w:lang w:val="ro-RO"/>
        </w:rPr>
        <w:t xml:space="preserve">istructuraacesteia, de gradul de </w:t>
      </w:r>
      <w:r w:rsidRPr="00644133">
        <w:rPr>
          <w:sz w:val="28"/>
          <w:szCs w:val="28"/>
          <w:lang w:val="ro-RO"/>
        </w:rPr>
        <w:lastRenderedPageBreak/>
        <w:t>complexitate a tehnologieiutilizatepentrumijloacele de măsurareîncauză, precum</w:t>
      </w:r>
      <w:r w:rsidR="00364AA6" w:rsidRPr="00644133">
        <w:rPr>
          <w:sz w:val="28"/>
          <w:szCs w:val="28"/>
          <w:lang w:val="ro-RO"/>
        </w:rPr>
        <w:t>ş</w:t>
      </w:r>
      <w:r w:rsidRPr="00644133">
        <w:rPr>
          <w:sz w:val="28"/>
          <w:szCs w:val="28"/>
          <w:lang w:val="ro-RO"/>
        </w:rPr>
        <w:t>i de caracterul de seriesau de masă al procesului de produc</w:t>
      </w:r>
      <w:r w:rsidR="00E1418F" w:rsidRPr="00644133">
        <w:rPr>
          <w:sz w:val="28"/>
          <w:szCs w:val="28"/>
          <w:lang w:val="ro-RO"/>
        </w:rPr>
        <w:t>ţ</w:t>
      </w:r>
      <w:r w:rsidRPr="00644133">
        <w:rPr>
          <w:sz w:val="28"/>
          <w:szCs w:val="28"/>
          <w:lang w:val="ro-RO"/>
        </w:rPr>
        <w:t>ie.</w:t>
      </w:r>
    </w:p>
    <w:p w:rsidR="00566A2E" w:rsidRPr="00644133" w:rsidRDefault="00A56225" w:rsidP="00027B72">
      <w:pPr>
        <w:pStyle w:val="10"/>
        <w:spacing w:before="120" w:beforeAutospacing="0" w:after="0" w:afterAutospacing="0"/>
        <w:ind w:firstLine="567"/>
        <w:jc w:val="both"/>
        <w:rPr>
          <w:sz w:val="28"/>
          <w:szCs w:val="28"/>
          <w:lang w:val="ro-RO"/>
        </w:rPr>
      </w:pPr>
      <w:r w:rsidRPr="00644133">
        <w:rPr>
          <w:b/>
          <w:sz w:val="28"/>
          <w:szCs w:val="28"/>
          <w:lang w:val="ro-RO"/>
        </w:rPr>
        <w:t>91</w:t>
      </w:r>
      <w:r w:rsidR="00367288" w:rsidRPr="00644133">
        <w:rPr>
          <w:b/>
          <w:sz w:val="28"/>
          <w:szCs w:val="28"/>
          <w:lang w:val="ro-RO"/>
        </w:rPr>
        <w:t>.</w:t>
      </w:r>
      <w:r w:rsidR="00566A2E" w:rsidRPr="00644133">
        <w:rPr>
          <w:sz w:val="28"/>
          <w:szCs w:val="28"/>
          <w:lang w:val="ro-RO"/>
        </w:rPr>
        <w:t>Organismul de evaluare a conformită</w:t>
      </w:r>
      <w:r w:rsidR="00E1418F" w:rsidRPr="00644133">
        <w:rPr>
          <w:sz w:val="28"/>
          <w:szCs w:val="28"/>
          <w:lang w:val="ro-RO"/>
        </w:rPr>
        <w:t>ţ</w:t>
      </w:r>
      <w:r w:rsidR="00566A2E" w:rsidRPr="00644133">
        <w:rPr>
          <w:sz w:val="28"/>
          <w:szCs w:val="28"/>
          <w:lang w:val="ro-RO"/>
        </w:rPr>
        <w:t>iitrebuiesăaibămijloacelenecesarepentru a îndepliniîn mod corespunzătoratribu</w:t>
      </w:r>
      <w:r w:rsidR="00E1418F" w:rsidRPr="00644133">
        <w:rPr>
          <w:sz w:val="28"/>
          <w:szCs w:val="28"/>
          <w:lang w:val="ro-RO"/>
        </w:rPr>
        <w:t>ţ</w:t>
      </w:r>
      <w:r w:rsidR="00566A2E" w:rsidRPr="00644133">
        <w:rPr>
          <w:sz w:val="28"/>
          <w:szCs w:val="28"/>
          <w:lang w:val="ro-RO"/>
        </w:rPr>
        <w:t>iiletehnice</w:t>
      </w:r>
      <w:r w:rsidR="00364AA6" w:rsidRPr="00644133">
        <w:rPr>
          <w:sz w:val="28"/>
          <w:szCs w:val="28"/>
          <w:lang w:val="ro-RO"/>
        </w:rPr>
        <w:t>ş</w:t>
      </w:r>
      <w:r w:rsidR="00566A2E" w:rsidRPr="00644133">
        <w:rPr>
          <w:sz w:val="28"/>
          <w:szCs w:val="28"/>
          <w:lang w:val="ro-RO"/>
        </w:rPr>
        <w:t>i administrative legate de activită</w:t>
      </w:r>
      <w:r w:rsidR="00E1418F" w:rsidRPr="00644133">
        <w:rPr>
          <w:sz w:val="28"/>
          <w:szCs w:val="28"/>
          <w:lang w:val="ro-RO"/>
        </w:rPr>
        <w:t>ţ</w:t>
      </w:r>
      <w:r w:rsidR="00566A2E" w:rsidRPr="00644133">
        <w:rPr>
          <w:sz w:val="28"/>
          <w:szCs w:val="28"/>
          <w:lang w:val="ro-RO"/>
        </w:rPr>
        <w:t>ile de evaluare a conformită</w:t>
      </w:r>
      <w:r w:rsidR="00E1418F" w:rsidRPr="00644133">
        <w:rPr>
          <w:sz w:val="28"/>
          <w:szCs w:val="28"/>
          <w:lang w:val="ro-RO"/>
        </w:rPr>
        <w:t>ţ</w:t>
      </w:r>
      <w:r w:rsidR="00566A2E" w:rsidRPr="00644133">
        <w:rPr>
          <w:sz w:val="28"/>
          <w:szCs w:val="28"/>
          <w:lang w:val="ro-RO"/>
        </w:rPr>
        <w:t>ii</w:t>
      </w:r>
      <w:r w:rsidR="00364AA6" w:rsidRPr="00644133">
        <w:rPr>
          <w:sz w:val="28"/>
          <w:szCs w:val="28"/>
          <w:lang w:val="ro-RO"/>
        </w:rPr>
        <w:t>ş</w:t>
      </w:r>
      <w:r w:rsidR="00566A2E" w:rsidRPr="00644133">
        <w:rPr>
          <w:sz w:val="28"/>
          <w:szCs w:val="28"/>
          <w:lang w:val="ro-RO"/>
        </w:rPr>
        <w:t>i are acces la toateechipamentelesaufacilită</w:t>
      </w:r>
      <w:r w:rsidR="00E1418F" w:rsidRPr="00644133">
        <w:rPr>
          <w:sz w:val="28"/>
          <w:szCs w:val="28"/>
          <w:lang w:val="ro-RO"/>
        </w:rPr>
        <w:t>ţ</w:t>
      </w:r>
      <w:r w:rsidR="00566A2E" w:rsidRPr="00644133">
        <w:rPr>
          <w:sz w:val="28"/>
          <w:szCs w:val="28"/>
          <w:lang w:val="ro-RO"/>
        </w:rPr>
        <w:t>ilenecesare.</w:t>
      </w:r>
    </w:p>
    <w:p w:rsidR="00566A2E" w:rsidRPr="00644133" w:rsidRDefault="00A56225" w:rsidP="00027B72">
      <w:pPr>
        <w:pStyle w:val="10"/>
        <w:spacing w:before="0" w:beforeAutospacing="0" w:after="0" w:afterAutospacing="0"/>
        <w:ind w:firstLine="567"/>
        <w:jc w:val="both"/>
        <w:rPr>
          <w:sz w:val="28"/>
          <w:szCs w:val="28"/>
          <w:lang w:val="ro-RO"/>
        </w:rPr>
      </w:pPr>
      <w:r w:rsidRPr="00644133">
        <w:rPr>
          <w:b/>
          <w:sz w:val="28"/>
          <w:szCs w:val="28"/>
          <w:lang w:val="ro-RO"/>
        </w:rPr>
        <w:t>92</w:t>
      </w:r>
      <w:r w:rsidR="00D9669A" w:rsidRPr="00644133">
        <w:rPr>
          <w:b/>
          <w:sz w:val="28"/>
          <w:szCs w:val="28"/>
          <w:lang w:val="ro-RO"/>
        </w:rPr>
        <w:t xml:space="preserve">. </w:t>
      </w:r>
      <w:r w:rsidR="00566A2E" w:rsidRPr="00644133">
        <w:rPr>
          <w:sz w:val="28"/>
          <w:szCs w:val="28"/>
          <w:lang w:val="ro-RO"/>
        </w:rPr>
        <w:t>Personalulresponsabil de îndeplinireasarcinilor de evaluare a conformită</w:t>
      </w:r>
      <w:r w:rsidR="00E1418F" w:rsidRPr="00644133">
        <w:rPr>
          <w:sz w:val="28"/>
          <w:szCs w:val="28"/>
          <w:lang w:val="ro-RO"/>
        </w:rPr>
        <w:t>ţ</w:t>
      </w:r>
      <w:r w:rsidR="00566A2E" w:rsidRPr="00644133">
        <w:rPr>
          <w:sz w:val="28"/>
          <w:szCs w:val="28"/>
          <w:lang w:val="ro-RO"/>
        </w:rPr>
        <w:t>iitrebuiesăposedeurmătoarele:</w:t>
      </w:r>
    </w:p>
    <w:p w:rsidR="00566A2E" w:rsidRPr="00644133" w:rsidRDefault="00566A2E" w:rsidP="00027B72">
      <w:pPr>
        <w:pStyle w:val="10"/>
        <w:spacing w:before="0" w:beforeAutospacing="0" w:after="0" w:afterAutospacing="0"/>
        <w:ind w:firstLine="567"/>
        <w:jc w:val="both"/>
        <w:rPr>
          <w:sz w:val="28"/>
          <w:szCs w:val="28"/>
          <w:lang w:val="ro-RO"/>
        </w:rPr>
      </w:pPr>
      <w:r w:rsidRPr="00644133">
        <w:rPr>
          <w:sz w:val="28"/>
          <w:szCs w:val="28"/>
          <w:lang w:val="ro-RO"/>
        </w:rPr>
        <w:t>a) opregătiretehnică</w:t>
      </w:r>
      <w:r w:rsidR="00364AA6" w:rsidRPr="00644133">
        <w:rPr>
          <w:sz w:val="28"/>
          <w:szCs w:val="28"/>
          <w:lang w:val="ro-RO"/>
        </w:rPr>
        <w:t>ş</w:t>
      </w:r>
      <w:r w:rsidRPr="00644133">
        <w:rPr>
          <w:sz w:val="28"/>
          <w:szCs w:val="28"/>
          <w:lang w:val="ro-RO"/>
        </w:rPr>
        <w:t>iprofesionalăsolidă care acoperătoateactivită</w:t>
      </w:r>
      <w:r w:rsidR="00E1418F" w:rsidRPr="00644133">
        <w:rPr>
          <w:sz w:val="28"/>
          <w:szCs w:val="28"/>
          <w:lang w:val="ro-RO"/>
        </w:rPr>
        <w:t>ţ</w:t>
      </w:r>
      <w:r w:rsidRPr="00644133">
        <w:rPr>
          <w:sz w:val="28"/>
          <w:szCs w:val="28"/>
          <w:lang w:val="ro-RO"/>
        </w:rPr>
        <w:t>ile de evaluare a conformită</w:t>
      </w:r>
      <w:r w:rsidR="00E1418F" w:rsidRPr="00644133">
        <w:rPr>
          <w:sz w:val="28"/>
          <w:szCs w:val="28"/>
          <w:lang w:val="ro-RO"/>
        </w:rPr>
        <w:t>ţ</w:t>
      </w:r>
      <w:r w:rsidRPr="00644133">
        <w:rPr>
          <w:sz w:val="28"/>
          <w:szCs w:val="28"/>
          <w:lang w:val="ro-RO"/>
        </w:rPr>
        <w:t>iipentru care organismul de evaluare a conformită</w:t>
      </w:r>
      <w:r w:rsidR="00E1418F" w:rsidRPr="00644133">
        <w:rPr>
          <w:sz w:val="28"/>
          <w:szCs w:val="28"/>
          <w:lang w:val="ro-RO"/>
        </w:rPr>
        <w:t>ţ</w:t>
      </w:r>
      <w:r w:rsidRPr="00644133">
        <w:rPr>
          <w:sz w:val="28"/>
          <w:szCs w:val="28"/>
          <w:lang w:val="ro-RO"/>
        </w:rPr>
        <w:t>ii a fostnotificat;</w:t>
      </w:r>
    </w:p>
    <w:p w:rsidR="00566A2E" w:rsidRPr="00644133" w:rsidRDefault="00566A2E" w:rsidP="00027B72">
      <w:pPr>
        <w:pStyle w:val="10"/>
        <w:spacing w:before="0" w:beforeAutospacing="0" w:after="0" w:afterAutospacing="0"/>
        <w:ind w:firstLine="567"/>
        <w:jc w:val="both"/>
        <w:rPr>
          <w:sz w:val="28"/>
          <w:szCs w:val="28"/>
          <w:lang w:val="ro-RO"/>
        </w:rPr>
      </w:pPr>
      <w:r w:rsidRPr="00644133">
        <w:rPr>
          <w:sz w:val="28"/>
          <w:szCs w:val="28"/>
          <w:lang w:val="ro-RO"/>
        </w:rPr>
        <w:t>b) cuno</w:t>
      </w:r>
      <w:r w:rsidR="00364AA6" w:rsidRPr="00644133">
        <w:rPr>
          <w:sz w:val="28"/>
          <w:szCs w:val="28"/>
          <w:lang w:val="ro-RO"/>
        </w:rPr>
        <w:t>ş</w:t>
      </w:r>
      <w:r w:rsidRPr="00644133">
        <w:rPr>
          <w:sz w:val="28"/>
          <w:szCs w:val="28"/>
          <w:lang w:val="ro-RO"/>
        </w:rPr>
        <w:t>tin</w:t>
      </w:r>
      <w:r w:rsidR="00E1418F" w:rsidRPr="00644133">
        <w:rPr>
          <w:sz w:val="28"/>
          <w:szCs w:val="28"/>
          <w:lang w:val="ro-RO"/>
        </w:rPr>
        <w:t>ţ</w:t>
      </w:r>
      <w:r w:rsidRPr="00644133">
        <w:rPr>
          <w:sz w:val="28"/>
          <w:szCs w:val="28"/>
          <w:lang w:val="ro-RO"/>
        </w:rPr>
        <w:t>esatisfăcătoareprivindcerin</w:t>
      </w:r>
      <w:r w:rsidR="00E1418F" w:rsidRPr="00644133">
        <w:rPr>
          <w:sz w:val="28"/>
          <w:szCs w:val="28"/>
          <w:lang w:val="ro-RO"/>
        </w:rPr>
        <w:t>ţ</w:t>
      </w:r>
      <w:r w:rsidRPr="00644133">
        <w:rPr>
          <w:sz w:val="28"/>
          <w:szCs w:val="28"/>
          <w:lang w:val="ro-RO"/>
        </w:rPr>
        <w:t>eleevaluărilorpe care le realizează</w:t>
      </w:r>
      <w:r w:rsidR="00364AA6" w:rsidRPr="00644133">
        <w:rPr>
          <w:sz w:val="28"/>
          <w:szCs w:val="28"/>
          <w:lang w:val="ro-RO"/>
        </w:rPr>
        <w:t>ş</w:t>
      </w:r>
      <w:r w:rsidRPr="00644133">
        <w:rPr>
          <w:sz w:val="28"/>
          <w:szCs w:val="28"/>
          <w:lang w:val="ro-RO"/>
        </w:rPr>
        <w:t>iautoritateacorespunzătoarepentrurealizareaacestorevaluări;</w:t>
      </w:r>
    </w:p>
    <w:p w:rsidR="00566A2E" w:rsidRPr="00644133" w:rsidRDefault="00566A2E" w:rsidP="00027B72">
      <w:pPr>
        <w:pStyle w:val="10"/>
        <w:spacing w:before="0" w:beforeAutospacing="0" w:after="0" w:afterAutospacing="0"/>
        <w:ind w:firstLine="567"/>
        <w:jc w:val="both"/>
        <w:rPr>
          <w:sz w:val="28"/>
          <w:szCs w:val="28"/>
          <w:lang w:val="ro-RO"/>
        </w:rPr>
      </w:pPr>
      <w:r w:rsidRPr="00644133">
        <w:rPr>
          <w:sz w:val="28"/>
          <w:szCs w:val="28"/>
          <w:lang w:val="ro-RO"/>
        </w:rPr>
        <w:t>c) cuno</w:t>
      </w:r>
      <w:r w:rsidR="00364AA6" w:rsidRPr="00644133">
        <w:rPr>
          <w:sz w:val="28"/>
          <w:szCs w:val="28"/>
          <w:lang w:val="ro-RO"/>
        </w:rPr>
        <w:t>ş</w:t>
      </w:r>
      <w:r w:rsidRPr="00644133">
        <w:rPr>
          <w:sz w:val="28"/>
          <w:szCs w:val="28"/>
          <w:lang w:val="ro-RO"/>
        </w:rPr>
        <w:t>tin</w:t>
      </w:r>
      <w:r w:rsidR="00E1418F" w:rsidRPr="00644133">
        <w:rPr>
          <w:sz w:val="28"/>
          <w:szCs w:val="28"/>
          <w:lang w:val="ro-RO"/>
        </w:rPr>
        <w:t>ţ</w:t>
      </w:r>
      <w:r w:rsidRPr="00644133">
        <w:rPr>
          <w:sz w:val="28"/>
          <w:szCs w:val="28"/>
          <w:lang w:val="ro-RO"/>
        </w:rPr>
        <w:t>e</w:t>
      </w:r>
      <w:r w:rsidR="00364AA6" w:rsidRPr="00644133">
        <w:rPr>
          <w:sz w:val="28"/>
          <w:szCs w:val="28"/>
          <w:lang w:val="ro-RO"/>
        </w:rPr>
        <w:t>ş</w:t>
      </w:r>
      <w:r w:rsidRPr="00644133">
        <w:rPr>
          <w:sz w:val="28"/>
          <w:szCs w:val="28"/>
          <w:lang w:val="ro-RO"/>
        </w:rPr>
        <w:t>iîn</w:t>
      </w:r>
      <w:r w:rsidR="00E1418F" w:rsidRPr="00644133">
        <w:rPr>
          <w:sz w:val="28"/>
          <w:szCs w:val="28"/>
          <w:lang w:val="ro-RO"/>
        </w:rPr>
        <w:t>ţ</w:t>
      </w:r>
      <w:r w:rsidRPr="00644133">
        <w:rPr>
          <w:sz w:val="28"/>
          <w:szCs w:val="28"/>
          <w:lang w:val="ro-RO"/>
        </w:rPr>
        <w:t>elegerecorespunzătoare a cerin</w:t>
      </w:r>
      <w:r w:rsidR="00E1418F" w:rsidRPr="00644133">
        <w:rPr>
          <w:sz w:val="28"/>
          <w:szCs w:val="28"/>
          <w:lang w:val="ro-RO"/>
        </w:rPr>
        <w:t>ţ</w:t>
      </w:r>
      <w:r w:rsidRPr="00644133">
        <w:rPr>
          <w:sz w:val="28"/>
          <w:szCs w:val="28"/>
          <w:lang w:val="ro-RO"/>
        </w:rPr>
        <w:t>eloresen</w:t>
      </w:r>
      <w:r w:rsidR="00E1418F" w:rsidRPr="00644133">
        <w:rPr>
          <w:sz w:val="28"/>
          <w:szCs w:val="28"/>
          <w:lang w:val="ro-RO"/>
        </w:rPr>
        <w:t>ţ</w:t>
      </w:r>
      <w:r w:rsidRPr="00644133">
        <w:rPr>
          <w:sz w:val="28"/>
          <w:szCs w:val="28"/>
          <w:lang w:val="ro-RO"/>
        </w:rPr>
        <w:t>iale</w:t>
      </w:r>
      <w:r w:rsidR="00614810" w:rsidRPr="00644133">
        <w:rPr>
          <w:sz w:val="28"/>
          <w:szCs w:val="28"/>
          <w:lang w:val="ro-RO"/>
        </w:rPr>
        <w:t>de siguranță</w:t>
      </w:r>
      <w:r w:rsidRPr="00644133">
        <w:rPr>
          <w:sz w:val="28"/>
          <w:szCs w:val="28"/>
          <w:lang w:val="ro-RO"/>
        </w:rPr>
        <w:t>prevăzuteînAnexa nr.1, a standardelorconexe la prezenta</w:t>
      </w:r>
      <w:r w:rsidR="001A360B" w:rsidRPr="00644133">
        <w:rPr>
          <w:sz w:val="28"/>
          <w:szCs w:val="28"/>
          <w:lang w:val="ro-RO"/>
        </w:rPr>
        <w:t>R</w:t>
      </w:r>
      <w:r w:rsidRPr="00644133">
        <w:rPr>
          <w:sz w:val="28"/>
          <w:szCs w:val="28"/>
          <w:lang w:val="ro-RO"/>
        </w:rPr>
        <w:t xml:space="preserve">eglementaretehnică, a documentelor normative </w:t>
      </w:r>
      <w:r w:rsidR="00364AA6" w:rsidRPr="00644133">
        <w:rPr>
          <w:sz w:val="28"/>
          <w:szCs w:val="28"/>
          <w:lang w:val="ro-RO"/>
        </w:rPr>
        <w:t>ş</w:t>
      </w:r>
      <w:r w:rsidRPr="00644133">
        <w:rPr>
          <w:sz w:val="28"/>
          <w:szCs w:val="28"/>
          <w:lang w:val="ro-RO"/>
        </w:rPr>
        <w:t>i a dispozi</w:t>
      </w:r>
      <w:r w:rsidR="00E1418F" w:rsidRPr="00644133">
        <w:rPr>
          <w:sz w:val="28"/>
          <w:szCs w:val="28"/>
          <w:lang w:val="ro-RO"/>
        </w:rPr>
        <w:t>ţ</w:t>
      </w:r>
      <w:r w:rsidRPr="00644133">
        <w:rPr>
          <w:sz w:val="28"/>
          <w:szCs w:val="28"/>
          <w:lang w:val="ro-RO"/>
        </w:rPr>
        <w:t>iilorrelevante din legisla</w:t>
      </w:r>
      <w:r w:rsidR="00E1418F" w:rsidRPr="00644133">
        <w:rPr>
          <w:sz w:val="28"/>
          <w:szCs w:val="28"/>
          <w:lang w:val="ro-RO"/>
        </w:rPr>
        <w:t>ţ</w:t>
      </w:r>
      <w:r w:rsidRPr="00644133">
        <w:rPr>
          <w:sz w:val="28"/>
          <w:szCs w:val="28"/>
          <w:lang w:val="ro-RO"/>
        </w:rPr>
        <w:t>iana</w:t>
      </w:r>
      <w:r w:rsidR="00E1418F" w:rsidRPr="00644133">
        <w:rPr>
          <w:sz w:val="28"/>
          <w:szCs w:val="28"/>
          <w:lang w:val="ro-RO"/>
        </w:rPr>
        <w:t>ţ</w:t>
      </w:r>
      <w:r w:rsidRPr="00644133">
        <w:rPr>
          <w:sz w:val="28"/>
          <w:szCs w:val="28"/>
          <w:lang w:val="ro-RO"/>
        </w:rPr>
        <w:t>ională;</w:t>
      </w:r>
    </w:p>
    <w:p w:rsidR="00566A2E" w:rsidRPr="00644133" w:rsidRDefault="00566A2E" w:rsidP="00027B72">
      <w:pPr>
        <w:pStyle w:val="10"/>
        <w:spacing w:before="0" w:beforeAutospacing="0" w:after="0" w:afterAutospacing="0"/>
        <w:ind w:firstLine="567"/>
        <w:jc w:val="both"/>
        <w:rPr>
          <w:sz w:val="28"/>
          <w:szCs w:val="28"/>
          <w:lang w:val="ro-RO"/>
        </w:rPr>
      </w:pPr>
      <w:r w:rsidRPr="00644133">
        <w:rPr>
          <w:sz w:val="28"/>
          <w:szCs w:val="28"/>
          <w:lang w:val="ro-RO"/>
        </w:rPr>
        <w:t>d) abilitateanecesarăpentru a elabora certificate, eviden</w:t>
      </w:r>
      <w:r w:rsidR="00E1418F" w:rsidRPr="00644133">
        <w:rPr>
          <w:sz w:val="28"/>
          <w:szCs w:val="28"/>
          <w:lang w:val="ro-RO"/>
        </w:rPr>
        <w:t>ţ</w:t>
      </w:r>
      <w:r w:rsidRPr="00644133">
        <w:rPr>
          <w:sz w:val="28"/>
          <w:szCs w:val="28"/>
          <w:lang w:val="ro-RO"/>
        </w:rPr>
        <w:t>e</w:t>
      </w:r>
      <w:r w:rsidR="00364AA6" w:rsidRPr="00644133">
        <w:rPr>
          <w:sz w:val="28"/>
          <w:szCs w:val="28"/>
          <w:lang w:val="ro-RO"/>
        </w:rPr>
        <w:t>ş</w:t>
      </w:r>
      <w:r w:rsidRPr="00644133">
        <w:rPr>
          <w:sz w:val="28"/>
          <w:szCs w:val="28"/>
          <w:lang w:val="ro-RO"/>
        </w:rPr>
        <w:t>irapoartepentru a demonstracăevaluările au fostîndeplinite.</w:t>
      </w:r>
    </w:p>
    <w:p w:rsidR="00566A2E" w:rsidRPr="00644133" w:rsidRDefault="00A56225" w:rsidP="001A360B">
      <w:pPr>
        <w:pStyle w:val="10"/>
        <w:spacing w:before="0" w:beforeAutospacing="0" w:after="0" w:afterAutospacing="0"/>
        <w:ind w:firstLine="567"/>
        <w:jc w:val="both"/>
        <w:rPr>
          <w:sz w:val="28"/>
          <w:szCs w:val="28"/>
          <w:lang w:val="ro-RO"/>
        </w:rPr>
      </w:pPr>
      <w:r w:rsidRPr="00644133">
        <w:rPr>
          <w:b/>
          <w:sz w:val="28"/>
          <w:szCs w:val="28"/>
          <w:lang w:val="ro-RO"/>
        </w:rPr>
        <w:t>93</w:t>
      </w:r>
      <w:r w:rsidR="00614810" w:rsidRPr="00644133">
        <w:rPr>
          <w:b/>
          <w:sz w:val="28"/>
          <w:szCs w:val="28"/>
          <w:lang w:val="en-US"/>
        </w:rPr>
        <w:t>.</w:t>
      </w:r>
      <w:r w:rsidR="00566A2E" w:rsidRPr="00644133">
        <w:rPr>
          <w:sz w:val="28"/>
          <w:szCs w:val="28"/>
          <w:lang w:val="ro-RO"/>
        </w:rPr>
        <w:t>Impar</w:t>
      </w:r>
      <w:r w:rsidR="00E1418F" w:rsidRPr="00644133">
        <w:rPr>
          <w:sz w:val="28"/>
          <w:szCs w:val="28"/>
          <w:lang w:val="ro-RO"/>
        </w:rPr>
        <w:t>ţ</w:t>
      </w:r>
      <w:r w:rsidR="00566A2E" w:rsidRPr="00644133">
        <w:rPr>
          <w:sz w:val="28"/>
          <w:szCs w:val="28"/>
          <w:lang w:val="ro-RO"/>
        </w:rPr>
        <w:t>ialitateaorganismelor de evaluare a conformită</w:t>
      </w:r>
      <w:r w:rsidR="00E1418F" w:rsidRPr="00644133">
        <w:rPr>
          <w:sz w:val="28"/>
          <w:szCs w:val="28"/>
          <w:lang w:val="ro-RO"/>
        </w:rPr>
        <w:t>ţ</w:t>
      </w:r>
      <w:r w:rsidR="00566A2E" w:rsidRPr="00644133">
        <w:rPr>
          <w:sz w:val="28"/>
          <w:szCs w:val="28"/>
          <w:lang w:val="ro-RO"/>
        </w:rPr>
        <w:t>ii, a personalului cu func</w:t>
      </w:r>
      <w:r w:rsidR="00E1418F" w:rsidRPr="00644133">
        <w:rPr>
          <w:sz w:val="28"/>
          <w:szCs w:val="28"/>
          <w:lang w:val="ro-RO"/>
        </w:rPr>
        <w:t>ţ</w:t>
      </w:r>
      <w:r w:rsidR="00566A2E" w:rsidRPr="00644133">
        <w:rPr>
          <w:sz w:val="28"/>
          <w:szCs w:val="28"/>
          <w:lang w:val="ro-RO"/>
        </w:rPr>
        <w:t>iisuperioare de conducere al acestora</w:t>
      </w:r>
      <w:r w:rsidR="00364AA6" w:rsidRPr="00644133">
        <w:rPr>
          <w:sz w:val="28"/>
          <w:szCs w:val="28"/>
          <w:lang w:val="ro-RO"/>
        </w:rPr>
        <w:t>ş</w:t>
      </w:r>
      <w:r w:rsidR="00566A2E" w:rsidRPr="00644133">
        <w:rPr>
          <w:sz w:val="28"/>
          <w:szCs w:val="28"/>
          <w:lang w:val="ro-RO"/>
        </w:rPr>
        <w:t>i a personaluluiresponsabil de îndeplinireasarcinilor de evaluare a conformită</w:t>
      </w:r>
      <w:r w:rsidR="00E1418F" w:rsidRPr="00644133">
        <w:rPr>
          <w:sz w:val="28"/>
          <w:szCs w:val="28"/>
          <w:lang w:val="ro-RO"/>
        </w:rPr>
        <w:t>ţ</w:t>
      </w:r>
      <w:r w:rsidR="00566A2E" w:rsidRPr="00644133">
        <w:rPr>
          <w:sz w:val="28"/>
          <w:szCs w:val="28"/>
          <w:lang w:val="ro-RO"/>
        </w:rPr>
        <w:t xml:space="preserve">iitrebuiesă fie garantată. </w:t>
      </w:r>
      <w:r w:rsidR="00830651" w:rsidRPr="00644133">
        <w:rPr>
          <w:sz w:val="28"/>
          <w:szCs w:val="28"/>
          <w:lang w:val="ro-RO"/>
        </w:rPr>
        <w:t>Remuneraţia personalului cu funcţii superioare de conducere şi a personalului responsabil de îndeplinirea sarcinilor de evaluare a conformităţii din cadrul organismului de evaluare a conformităţii nu depinde de numărul de evaluări realizate sau de rezultatele acestor evaluări.</w:t>
      </w:r>
    </w:p>
    <w:p w:rsidR="00566A2E" w:rsidRPr="00644133" w:rsidRDefault="00A56225" w:rsidP="001A360B">
      <w:pPr>
        <w:pStyle w:val="10"/>
        <w:spacing w:before="0" w:beforeAutospacing="0" w:after="0" w:afterAutospacing="0"/>
        <w:ind w:firstLine="567"/>
        <w:jc w:val="both"/>
        <w:rPr>
          <w:sz w:val="28"/>
          <w:szCs w:val="28"/>
          <w:lang w:val="ro-RO"/>
        </w:rPr>
      </w:pPr>
      <w:r w:rsidRPr="00644133">
        <w:rPr>
          <w:b/>
          <w:sz w:val="28"/>
          <w:szCs w:val="28"/>
          <w:lang w:val="ro-RO"/>
        </w:rPr>
        <w:t>94</w:t>
      </w:r>
      <w:r w:rsidR="00D9669A" w:rsidRPr="00644133">
        <w:rPr>
          <w:b/>
          <w:sz w:val="28"/>
          <w:szCs w:val="28"/>
          <w:lang w:val="ro-RO"/>
        </w:rPr>
        <w:t xml:space="preserve">. </w:t>
      </w:r>
      <w:r w:rsidR="00566A2E" w:rsidRPr="00644133">
        <w:rPr>
          <w:sz w:val="28"/>
          <w:szCs w:val="28"/>
          <w:lang w:val="ro-RO"/>
        </w:rPr>
        <w:t>Organismele de evaluare a conformită</w:t>
      </w:r>
      <w:r w:rsidR="00E1418F" w:rsidRPr="00644133">
        <w:rPr>
          <w:sz w:val="28"/>
          <w:szCs w:val="28"/>
          <w:lang w:val="ro-RO"/>
        </w:rPr>
        <w:t>ţ</w:t>
      </w:r>
      <w:r w:rsidR="00566A2E" w:rsidRPr="00644133">
        <w:rPr>
          <w:sz w:val="28"/>
          <w:szCs w:val="28"/>
          <w:lang w:val="ro-RO"/>
        </w:rPr>
        <w:t>iiîncheie o asigurare de răspundereîncazulîn care răspunderea nu esteasumată de stat înconformitate cu legisla</w:t>
      </w:r>
      <w:r w:rsidR="00E1418F" w:rsidRPr="00644133">
        <w:rPr>
          <w:sz w:val="28"/>
          <w:szCs w:val="28"/>
          <w:lang w:val="ro-RO"/>
        </w:rPr>
        <w:t>ţ</w:t>
      </w:r>
      <w:r w:rsidR="00566A2E" w:rsidRPr="00644133">
        <w:rPr>
          <w:sz w:val="28"/>
          <w:szCs w:val="28"/>
          <w:lang w:val="ro-RO"/>
        </w:rPr>
        <w:t>iana</w:t>
      </w:r>
      <w:r w:rsidR="00E1418F" w:rsidRPr="00644133">
        <w:rPr>
          <w:sz w:val="28"/>
          <w:szCs w:val="28"/>
          <w:lang w:val="ro-RO"/>
        </w:rPr>
        <w:t>ţ</w:t>
      </w:r>
      <w:r w:rsidR="00566A2E" w:rsidRPr="00644133">
        <w:rPr>
          <w:sz w:val="28"/>
          <w:szCs w:val="28"/>
          <w:lang w:val="ro-RO"/>
        </w:rPr>
        <w:t xml:space="preserve">ională. </w:t>
      </w:r>
    </w:p>
    <w:p w:rsidR="00566A2E" w:rsidRPr="00644133" w:rsidRDefault="00A56225" w:rsidP="00732CCB">
      <w:pPr>
        <w:pStyle w:val="10"/>
        <w:spacing w:before="0" w:beforeAutospacing="0" w:after="0" w:afterAutospacing="0"/>
        <w:ind w:firstLine="567"/>
        <w:jc w:val="both"/>
        <w:rPr>
          <w:sz w:val="28"/>
          <w:szCs w:val="28"/>
          <w:lang w:val="ro-RO"/>
        </w:rPr>
      </w:pPr>
      <w:r w:rsidRPr="00644133">
        <w:rPr>
          <w:b/>
          <w:sz w:val="28"/>
          <w:szCs w:val="28"/>
          <w:lang w:val="ro-RO"/>
        </w:rPr>
        <w:t>95</w:t>
      </w:r>
      <w:r w:rsidR="00D9669A" w:rsidRPr="00644133">
        <w:rPr>
          <w:b/>
          <w:sz w:val="28"/>
          <w:szCs w:val="28"/>
          <w:lang w:val="ro-RO"/>
        </w:rPr>
        <w:t xml:space="preserve">. </w:t>
      </w:r>
      <w:r w:rsidR="00566A2E" w:rsidRPr="00644133">
        <w:rPr>
          <w:sz w:val="28"/>
          <w:szCs w:val="28"/>
          <w:lang w:val="ro-RO"/>
        </w:rPr>
        <w:t>Personalul</w:t>
      </w:r>
      <w:r w:rsidR="003F5D3A">
        <w:rPr>
          <w:sz w:val="28"/>
          <w:szCs w:val="28"/>
          <w:lang w:val="ro-RO"/>
        </w:rPr>
        <w:t xml:space="preserve"> </w:t>
      </w:r>
      <w:r w:rsidR="00566A2E" w:rsidRPr="00644133">
        <w:rPr>
          <w:sz w:val="28"/>
          <w:szCs w:val="28"/>
          <w:lang w:val="ro-RO"/>
        </w:rPr>
        <w:t>organismului de evaluare a conformită</w:t>
      </w:r>
      <w:r w:rsidR="00E1418F" w:rsidRPr="00644133">
        <w:rPr>
          <w:sz w:val="28"/>
          <w:szCs w:val="28"/>
          <w:lang w:val="ro-RO"/>
        </w:rPr>
        <w:t>ţ</w:t>
      </w:r>
      <w:r w:rsidR="00566A2E" w:rsidRPr="00644133">
        <w:rPr>
          <w:sz w:val="28"/>
          <w:szCs w:val="28"/>
          <w:lang w:val="ro-RO"/>
        </w:rPr>
        <w:t>ii</w:t>
      </w:r>
      <w:r w:rsidR="003F5D3A">
        <w:rPr>
          <w:sz w:val="28"/>
          <w:szCs w:val="28"/>
          <w:lang w:val="ro-RO"/>
        </w:rPr>
        <w:t xml:space="preserve"> </w:t>
      </w:r>
      <w:r w:rsidR="00566A2E" w:rsidRPr="00644133">
        <w:rPr>
          <w:sz w:val="28"/>
          <w:szCs w:val="28"/>
          <w:lang w:val="ro-RO"/>
        </w:rPr>
        <w:t>păstrează</w:t>
      </w:r>
      <w:r w:rsidR="003F5D3A">
        <w:rPr>
          <w:sz w:val="28"/>
          <w:szCs w:val="28"/>
          <w:lang w:val="ro-RO"/>
        </w:rPr>
        <w:t xml:space="preserve"> </w:t>
      </w:r>
      <w:r w:rsidR="00566A2E" w:rsidRPr="00644133">
        <w:rPr>
          <w:sz w:val="28"/>
          <w:szCs w:val="28"/>
          <w:lang w:val="ro-RO"/>
        </w:rPr>
        <w:t>secretul</w:t>
      </w:r>
      <w:r w:rsidR="003F5D3A">
        <w:rPr>
          <w:sz w:val="28"/>
          <w:szCs w:val="28"/>
          <w:lang w:val="ro-RO"/>
        </w:rPr>
        <w:t xml:space="preserve"> </w:t>
      </w:r>
      <w:r w:rsidR="00830651" w:rsidRPr="00644133">
        <w:rPr>
          <w:sz w:val="28"/>
          <w:szCs w:val="28"/>
          <w:lang w:val="ro-RO"/>
        </w:rPr>
        <w:t>profesional</w:t>
      </w:r>
      <w:r w:rsidR="003F5D3A">
        <w:rPr>
          <w:sz w:val="28"/>
          <w:szCs w:val="28"/>
          <w:lang w:val="ro-RO"/>
        </w:rPr>
        <w:t xml:space="preserve"> </w:t>
      </w:r>
      <w:r w:rsidR="00566A2E" w:rsidRPr="00644133">
        <w:rPr>
          <w:sz w:val="28"/>
          <w:szCs w:val="28"/>
          <w:lang w:val="ro-RO"/>
        </w:rPr>
        <w:t>referitor la toateinforma</w:t>
      </w:r>
      <w:r w:rsidR="00E1418F" w:rsidRPr="00644133">
        <w:rPr>
          <w:sz w:val="28"/>
          <w:szCs w:val="28"/>
          <w:lang w:val="ro-RO"/>
        </w:rPr>
        <w:t>ţ</w:t>
      </w:r>
      <w:r w:rsidR="00566A2E" w:rsidRPr="00644133">
        <w:rPr>
          <w:sz w:val="28"/>
          <w:szCs w:val="28"/>
          <w:lang w:val="ro-RO"/>
        </w:rPr>
        <w:t>iile</w:t>
      </w:r>
      <w:r w:rsidR="003F5D3A">
        <w:rPr>
          <w:sz w:val="28"/>
          <w:szCs w:val="28"/>
          <w:lang w:val="ro-RO"/>
        </w:rPr>
        <w:t xml:space="preserve"> </w:t>
      </w:r>
      <w:r w:rsidR="00566A2E" w:rsidRPr="00644133">
        <w:rPr>
          <w:sz w:val="28"/>
          <w:szCs w:val="28"/>
          <w:lang w:val="ro-RO"/>
        </w:rPr>
        <w:t>ob</w:t>
      </w:r>
      <w:r w:rsidR="00E1418F" w:rsidRPr="00644133">
        <w:rPr>
          <w:sz w:val="28"/>
          <w:szCs w:val="28"/>
          <w:lang w:val="ro-RO"/>
        </w:rPr>
        <w:t>ţ</w:t>
      </w:r>
      <w:r w:rsidR="00566A2E" w:rsidRPr="00644133">
        <w:rPr>
          <w:sz w:val="28"/>
          <w:szCs w:val="28"/>
          <w:lang w:val="ro-RO"/>
        </w:rPr>
        <w:t>inute</w:t>
      </w:r>
      <w:r w:rsidR="003F5D3A">
        <w:rPr>
          <w:sz w:val="28"/>
          <w:szCs w:val="28"/>
          <w:lang w:val="ro-RO"/>
        </w:rPr>
        <w:t xml:space="preserve"> </w:t>
      </w:r>
      <w:r w:rsidR="00566A2E" w:rsidRPr="00644133">
        <w:rPr>
          <w:sz w:val="28"/>
          <w:szCs w:val="28"/>
          <w:lang w:val="ro-RO"/>
        </w:rPr>
        <w:t>în</w:t>
      </w:r>
      <w:r w:rsidR="003F5D3A">
        <w:rPr>
          <w:sz w:val="28"/>
          <w:szCs w:val="28"/>
          <w:lang w:val="ro-RO"/>
        </w:rPr>
        <w:t xml:space="preserve"> </w:t>
      </w:r>
      <w:r w:rsidR="00566A2E" w:rsidRPr="00644133">
        <w:rPr>
          <w:sz w:val="28"/>
          <w:szCs w:val="28"/>
          <w:lang w:val="ro-RO"/>
        </w:rPr>
        <w:t>îndeplinirea</w:t>
      </w:r>
      <w:r w:rsidR="003F5D3A">
        <w:rPr>
          <w:sz w:val="28"/>
          <w:szCs w:val="28"/>
          <w:lang w:val="ro-RO"/>
        </w:rPr>
        <w:t xml:space="preserve"> </w:t>
      </w:r>
      <w:r w:rsidR="00566A2E" w:rsidRPr="00644133">
        <w:rPr>
          <w:sz w:val="28"/>
          <w:szCs w:val="28"/>
          <w:lang w:val="ro-RO"/>
        </w:rPr>
        <w:t>sarcinilor sale întemeiul</w:t>
      </w:r>
      <w:r w:rsidR="003F5D3A">
        <w:rPr>
          <w:sz w:val="28"/>
          <w:szCs w:val="28"/>
          <w:lang w:val="ro-RO"/>
        </w:rPr>
        <w:t xml:space="preserve"> pct.3.2 din Anexa nr.</w:t>
      </w:r>
      <w:r w:rsidR="00732CCB" w:rsidRPr="00644133">
        <w:rPr>
          <w:sz w:val="28"/>
          <w:szCs w:val="28"/>
          <w:lang w:val="ro-RO"/>
        </w:rPr>
        <w:t xml:space="preserve">1 </w:t>
      </w:r>
      <w:r w:rsidR="005965EB" w:rsidRPr="00644133">
        <w:rPr>
          <w:sz w:val="28"/>
          <w:szCs w:val="28"/>
          <w:lang w:val="ro-RO"/>
        </w:rPr>
        <w:t>ş</w:t>
      </w:r>
      <w:r w:rsidR="00732CCB" w:rsidRPr="00644133">
        <w:rPr>
          <w:sz w:val="28"/>
          <w:szCs w:val="28"/>
          <w:lang w:val="ro-RO"/>
        </w:rPr>
        <w:t>i</w:t>
      </w:r>
      <w:r w:rsidR="003F5D3A">
        <w:rPr>
          <w:sz w:val="28"/>
          <w:szCs w:val="28"/>
          <w:lang w:val="ro-RO"/>
        </w:rPr>
        <w:t xml:space="preserve"> </w:t>
      </w:r>
      <w:r w:rsidR="00732CCB" w:rsidRPr="00644133">
        <w:rPr>
          <w:sz w:val="28"/>
          <w:szCs w:val="28"/>
          <w:lang w:val="ro-RO"/>
        </w:rPr>
        <w:t xml:space="preserve">Anexa nr.2 </w:t>
      </w:r>
      <w:r w:rsidR="001A360B" w:rsidRPr="00644133">
        <w:rPr>
          <w:sz w:val="28"/>
          <w:szCs w:val="28"/>
          <w:lang w:val="ro-RO"/>
        </w:rPr>
        <w:t>la prezenta Reglementare tehnică</w:t>
      </w:r>
      <w:r w:rsidR="003F5D3A">
        <w:rPr>
          <w:sz w:val="28"/>
          <w:szCs w:val="28"/>
          <w:lang w:val="ro-RO"/>
        </w:rPr>
        <w:t xml:space="preserve"> </w:t>
      </w:r>
      <w:r w:rsidR="00566A2E" w:rsidRPr="00644133">
        <w:rPr>
          <w:sz w:val="28"/>
          <w:szCs w:val="28"/>
          <w:lang w:val="ro-RO"/>
        </w:rPr>
        <w:t>sau al oricărei</w:t>
      </w:r>
      <w:r w:rsidR="002B6110">
        <w:rPr>
          <w:sz w:val="28"/>
          <w:szCs w:val="28"/>
          <w:lang w:val="ro-RO"/>
        </w:rPr>
        <w:t xml:space="preserve"> </w:t>
      </w:r>
      <w:r w:rsidR="00566A2E" w:rsidRPr="00644133">
        <w:rPr>
          <w:sz w:val="28"/>
          <w:szCs w:val="28"/>
          <w:lang w:val="ro-RO"/>
        </w:rPr>
        <w:t>dispozi</w:t>
      </w:r>
      <w:r w:rsidR="00E1418F" w:rsidRPr="00644133">
        <w:rPr>
          <w:sz w:val="28"/>
          <w:szCs w:val="28"/>
          <w:lang w:val="ro-RO"/>
        </w:rPr>
        <w:t>ţ</w:t>
      </w:r>
      <w:r w:rsidR="00566A2E" w:rsidRPr="00644133">
        <w:rPr>
          <w:sz w:val="28"/>
          <w:szCs w:val="28"/>
          <w:lang w:val="ro-RO"/>
        </w:rPr>
        <w:t>ii din legisla</w:t>
      </w:r>
      <w:r w:rsidR="00E1418F" w:rsidRPr="00644133">
        <w:rPr>
          <w:sz w:val="28"/>
          <w:szCs w:val="28"/>
          <w:lang w:val="ro-RO"/>
        </w:rPr>
        <w:t>ţ</w:t>
      </w:r>
      <w:r w:rsidR="00566A2E" w:rsidRPr="00644133">
        <w:rPr>
          <w:sz w:val="28"/>
          <w:szCs w:val="28"/>
          <w:lang w:val="ro-RO"/>
        </w:rPr>
        <w:t>ia</w:t>
      </w:r>
      <w:r w:rsidR="00EF5F50">
        <w:rPr>
          <w:sz w:val="28"/>
          <w:szCs w:val="28"/>
          <w:lang w:val="ro-RO"/>
        </w:rPr>
        <w:t xml:space="preserve"> </w:t>
      </w:r>
      <w:r w:rsidR="00566A2E" w:rsidRPr="00644133">
        <w:rPr>
          <w:sz w:val="28"/>
          <w:szCs w:val="28"/>
          <w:lang w:val="ro-RO"/>
        </w:rPr>
        <w:t>na</w:t>
      </w:r>
      <w:r w:rsidR="00E1418F" w:rsidRPr="00644133">
        <w:rPr>
          <w:sz w:val="28"/>
          <w:szCs w:val="28"/>
          <w:lang w:val="ro-RO"/>
        </w:rPr>
        <w:t>ţ</w:t>
      </w:r>
      <w:r w:rsidR="00566A2E" w:rsidRPr="00644133">
        <w:rPr>
          <w:sz w:val="28"/>
          <w:szCs w:val="28"/>
          <w:lang w:val="ro-RO"/>
        </w:rPr>
        <w:t>ională de punere</w:t>
      </w:r>
      <w:r w:rsidR="00EF5F50">
        <w:rPr>
          <w:sz w:val="28"/>
          <w:szCs w:val="28"/>
          <w:lang w:val="ro-RO"/>
        </w:rPr>
        <w:t xml:space="preserve"> </w:t>
      </w:r>
      <w:r w:rsidR="00566A2E" w:rsidRPr="00644133">
        <w:rPr>
          <w:sz w:val="28"/>
          <w:szCs w:val="28"/>
          <w:lang w:val="ro-RO"/>
        </w:rPr>
        <w:t>în</w:t>
      </w:r>
      <w:r w:rsidR="00EF5F50">
        <w:rPr>
          <w:sz w:val="28"/>
          <w:szCs w:val="28"/>
          <w:lang w:val="ro-RO"/>
        </w:rPr>
        <w:t xml:space="preserve"> </w:t>
      </w:r>
      <w:r w:rsidR="00566A2E" w:rsidRPr="00644133">
        <w:rPr>
          <w:sz w:val="28"/>
          <w:szCs w:val="28"/>
          <w:lang w:val="ro-RO"/>
        </w:rPr>
        <w:t>aplicarea</w:t>
      </w:r>
      <w:r w:rsidR="00EF5F50">
        <w:rPr>
          <w:sz w:val="28"/>
          <w:szCs w:val="28"/>
          <w:lang w:val="ro-RO"/>
        </w:rPr>
        <w:t xml:space="preserve"> </w:t>
      </w:r>
      <w:r w:rsidR="00566A2E" w:rsidRPr="00644133">
        <w:rPr>
          <w:sz w:val="28"/>
          <w:szCs w:val="28"/>
          <w:lang w:val="ro-RO"/>
        </w:rPr>
        <w:t>acesteia, excep</w:t>
      </w:r>
      <w:r w:rsidR="00E1418F" w:rsidRPr="00644133">
        <w:rPr>
          <w:sz w:val="28"/>
          <w:szCs w:val="28"/>
          <w:lang w:val="ro-RO"/>
        </w:rPr>
        <w:t>ţ</w:t>
      </w:r>
      <w:r w:rsidR="00566A2E" w:rsidRPr="00644133">
        <w:rPr>
          <w:sz w:val="28"/>
          <w:szCs w:val="28"/>
          <w:lang w:val="ro-RO"/>
        </w:rPr>
        <w:t>ie</w:t>
      </w:r>
      <w:r w:rsidR="00EF5F50">
        <w:rPr>
          <w:sz w:val="28"/>
          <w:szCs w:val="28"/>
          <w:lang w:val="ro-RO"/>
        </w:rPr>
        <w:t xml:space="preserve"> </w:t>
      </w:r>
      <w:r w:rsidR="00566A2E" w:rsidRPr="00644133">
        <w:rPr>
          <w:sz w:val="28"/>
          <w:szCs w:val="28"/>
          <w:lang w:val="ro-RO"/>
        </w:rPr>
        <w:t>făc</w:t>
      </w:r>
      <w:r w:rsidR="00732CCB" w:rsidRPr="00644133">
        <w:rPr>
          <w:sz w:val="28"/>
          <w:szCs w:val="28"/>
          <w:lang w:val="ro-RO"/>
        </w:rPr>
        <w:t>î</w:t>
      </w:r>
      <w:r w:rsidR="00566A2E" w:rsidRPr="00644133">
        <w:rPr>
          <w:sz w:val="28"/>
          <w:szCs w:val="28"/>
          <w:lang w:val="ro-RO"/>
        </w:rPr>
        <w:t>nd</w:t>
      </w:r>
      <w:r w:rsidR="00EF5F50">
        <w:rPr>
          <w:sz w:val="28"/>
          <w:szCs w:val="28"/>
          <w:lang w:val="ro-RO"/>
        </w:rPr>
        <w:t xml:space="preserve"> </w:t>
      </w:r>
      <w:r w:rsidR="00566A2E" w:rsidRPr="00644133">
        <w:rPr>
          <w:sz w:val="28"/>
          <w:szCs w:val="28"/>
          <w:lang w:val="ro-RO"/>
        </w:rPr>
        <w:t>rela</w:t>
      </w:r>
      <w:r w:rsidR="00E1418F" w:rsidRPr="00644133">
        <w:rPr>
          <w:sz w:val="28"/>
          <w:szCs w:val="28"/>
          <w:lang w:val="ro-RO"/>
        </w:rPr>
        <w:t>ţ</w:t>
      </w:r>
      <w:r w:rsidR="00566A2E" w:rsidRPr="00644133">
        <w:rPr>
          <w:sz w:val="28"/>
          <w:szCs w:val="28"/>
          <w:lang w:val="ro-RO"/>
        </w:rPr>
        <w:t>ia cu autorită</w:t>
      </w:r>
      <w:r w:rsidR="00E1418F" w:rsidRPr="00644133">
        <w:rPr>
          <w:sz w:val="28"/>
          <w:szCs w:val="28"/>
          <w:lang w:val="ro-RO"/>
        </w:rPr>
        <w:t>ţ</w:t>
      </w:r>
      <w:r w:rsidR="00566A2E" w:rsidRPr="00644133">
        <w:rPr>
          <w:sz w:val="28"/>
          <w:szCs w:val="28"/>
          <w:lang w:val="ro-RO"/>
        </w:rPr>
        <w:t xml:space="preserve">ile de </w:t>
      </w:r>
      <w:r w:rsidR="00830651" w:rsidRPr="00644133">
        <w:rPr>
          <w:sz w:val="28"/>
          <w:szCs w:val="28"/>
          <w:lang w:val="ro-RO"/>
        </w:rPr>
        <w:t>reglementare</w:t>
      </w:r>
      <w:r w:rsidR="00EF5F50">
        <w:rPr>
          <w:sz w:val="28"/>
          <w:szCs w:val="28"/>
          <w:lang w:val="ro-RO"/>
        </w:rPr>
        <w:t xml:space="preserve"> </w:t>
      </w:r>
      <w:r w:rsidR="00566A2E" w:rsidRPr="00644133">
        <w:rPr>
          <w:sz w:val="28"/>
          <w:szCs w:val="28"/>
          <w:lang w:val="ro-RO"/>
        </w:rPr>
        <w:t>sau cu func</w:t>
      </w:r>
      <w:r w:rsidR="00E1418F" w:rsidRPr="00644133">
        <w:rPr>
          <w:sz w:val="28"/>
          <w:szCs w:val="28"/>
          <w:lang w:val="ro-RO"/>
        </w:rPr>
        <w:t>ţ</w:t>
      </w:r>
      <w:r w:rsidR="00566A2E" w:rsidRPr="00644133">
        <w:rPr>
          <w:sz w:val="28"/>
          <w:szCs w:val="28"/>
          <w:lang w:val="ro-RO"/>
        </w:rPr>
        <w:t>ie de supravegherea</w:t>
      </w:r>
      <w:r w:rsidR="00EF5F50">
        <w:rPr>
          <w:sz w:val="28"/>
          <w:szCs w:val="28"/>
          <w:lang w:val="ro-RO"/>
        </w:rPr>
        <w:t xml:space="preserve"> </w:t>
      </w:r>
      <w:r w:rsidR="00566A2E" w:rsidRPr="00644133">
        <w:rPr>
          <w:sz w:val="28"/>
          <w:szCs w:val="28"/>
          <w:lang w:val="ro-RO"/>
        </w:rPr>
        <w:t>pie</w:t>
      </w:r>
      <w:r w:rsidR="00E1418F" w:rsidRPr="00644133">
        <w:rPr>
          <w:sz w:val="28"/>
          <w:szCs w:val="28"/>
          <w:lang w:val="ro-RO"/>
        </w:rPr>
        <w:t>ţ</w:t>
      </w:r>
      <w:r w:rsidR="00566A2E" w:rsidRPr="00644133">
        <w:rPr>
          <w:sz w:val="28"/>
          <w:szCs w:val="28"/>
          <w:lang w:val="ro-RO"/>
        </w:rPr>
        <w:t>ei. Drepturile de autor</w:t>
      </w:r>
      <w:r w:rsidR="00EF5F50">
        <w:rPr>
          <w:sz w:val="28"/>
          <w:szCs w:val="28"/>
          <w:lang w:val="ro-RO"/>
        </w:rPr>
        <w:t xml:space="preserve"> </w:t>
      </w:r>
      <w:r w:rsidR="00566A2E" w:rsidRPr="00644133">
        <w:rPr>
          <w:sz w:val="28"/>
          <w:szCs w:val="28"/>
          <w:lang w:val="ro-RO"/>
        </w:rPr>
        <w:t>trebuie</w:t>
      </w:r>
      <w:r w:rsidR="00EF5F50">
        <w:rPr>
          <w:sz w:val="28"/>
          <w:szCs w:val="28"/>
          <w:lang w:val="ro-RO"/>
        </w:rPr>
        <w:t xml:space="preserve"> </w:t>
      </w:r>
      <w:r w:rsidR="00566A2E" w:rsidRPr="00644133">
        <w:rPr>
          <w:sz w:val="28"/>
          <w:szCs w:val="28"/>
          <w:lang w:val="ro-RO"/>
        </w:rPr>
        <w:t>să fie protejate.</w:t>
      </w:r>
    </w:p>
    <w:p w:rsidR="00566A2E" w:rsidRPr="00644133" w:rsidRDefault="00A56225" w:rsidP="00732CCB">
      <w:pPr>
        <w:pStyle w:val="10"/>
        <w:spacing w:before="0" w:beforeAutospacing="0" w:after="0" w:afterAutospacing="0"/>
        <w:ind w:firstLine="567"/>
        <w:jc w:val="both"/>
        <w:rPr>
          <w:sz w:val="28"/>
          <w:szCs w:val="28"/>
          <w:lang w:val="ro-RO"/>
        </w:rPr>
      </w:pPr>
      <w:r w:rsidRPr="00644133">
        <w:rPr>
          <w:b/>
          <w:sz w:val="28"/>
          <w:szCs w:val="28"/>
          <w:lang w:val="ro-RO"/>
        </w:rPr>
        <w:t>96</w:t>
      </w:r>
      <w:r w:rsidR="00D9669A" w:rsidRPr="00644133">
        <w:rPr>
          <w:b/>
          <w:sz w:val="28"/>
          <w:szCs w:val="28"/>
          <w:lang w:val="ro-RO"/>
        </w:rPr>
        <w:t>.</w:t>
      </w:r>
      <w:r w:rsidR="00EF5F50">
        <w:rPr>
          <w:b/>
          <w:sz w:val="28"/>
          <w:szCs w:val="28"/>
          <w:lang w:val="ro-RO"/>
        </w:rPr>
        <w:t xml:space="preserve"> </w:t>
      </w:r>
      <w:r w:rsidR="00566A2E" w:rsidRPr="00644133">
        <w:rPr>
          <w:sz w:val="28"/>
          <w:szCs w:val="28"/>
          <w:lang w:val="ro-RO"/>
        </w:rPr>
        <w:t>Organismele de evaluare a conformită</w:t>
      </w:r>
      <w:r w:rsidR="00E1418F" w:rsidRPr="00644133">
        <w:rPr>
          <w:sz w:val="28"/>
          <w:szCs w:val="28"/>
          <w:lang w:val="ro-RO"/>
        </w:rPr>
        <w:t>ţ</w:t>
      </w:r>
      <w:r w:rsidR="00566A2E" w:rsidRPr="00644133">
        <w:rPr>
          <w:sz w:val="28"/>
          <w:szCs w:val="28"/>
          <w:lang w:val="ro-RO"/>
        </w:rPr>
        <w:t>ii</w:t>
      </w:r>
      <w:r w:rsidR="00EF5F50">
        <w:rPr>
          <w:sz w:val="28"/>
          <w:szCs w:val="28"/>
          <w:lang w:val="ro-RO"/>
        </w:rPr>
        <w:t xml:space="preserve"> </w:t>
      </w:r>
      <w:r w:rsidR="00566A2E" w:rsidRPr="00644133">
        <w:rPr>
          <w:sz w:val="28"/>
          <w:szCs w:val="28"/>
          <w:lang w:val="ro-RO"/>
        </w:rPr>
        <w:t>participă</w:t>
      </w:r>
      <w:r w:rsidR="00EF5F50">
        <w:rPr>
          <w:sz w:val="28"/>
          <w:szCs w:val="28"/>
          <w:lang w:val="ro-RO"/>
        </w:rPr>
        <w:t xml:space="preserve"> </w:t>
      </w:r>
      <w:r w:rsidR="00566A2E" w:rsidRPr="00644133">
        <w:rPr>
          <w:sz w:val="28"/>
          <w:szCs w:val="28"/>
          <w:lang w:val="ro-RO"/>
        </w:rPr>
        <w:t>sau se asigură</w:t>
      </w:r>
      <w:r w:rsidR="00EF5F50">
        <w:rPr>
          <w:sz w:val="28"/>
          <w:szCs w:val="28"/>
          <w:lang w:val="ro-RO"/>
        </w:rPr>
        <w:t xml:space="preserve"> </w:t>
      </w:r>
      <w:r w:rsidR="00566A2E" w:rsidRPr="00644133">
        <w:rPr>
          <w:sz w:val="28"/>
          <w:szCs w:val="28"/>
          <w:lang w:val="ro-RO"/>
        </w:rPr>
        <w:t>că</w:t>
      </w:r>
      <w:r w:rsidR="00EF5F50">
        <w:rPr>
          <w:sz w:val="28"/>
          <w:szCs w:val="28"/>
          <w:lang w:val="ro-RO"/>
        </w:rPr>
        <w:t xml:space="preserve"> </w:t>
      </w:r>
      <w:r w:rsidR="00566A2E" w:rsidRPr="00644133">
        <w:rPr>
          <w:sz w:val="28"/>
          <w:szCs w:val="28"/>
          <w:lang w:val="ro-RO"/>
        </w:rPr>
        <w:t>personalul</w:t>
      </w:r>
      <w:r w:rsidR="00EF5F50">
        <w:rPr>
          <w:sz w:val="28"/>
          <w:szCs w:val="28"/>
          <w:lang w:val="ro-RO"/>
        </w:rPr>
        <w:t xml:space="preserve"> </w:t>
      </w:r>
      <w:r w:rsidR="00566A2E" w:rsidRPr="00644133">
        <w:rPr>
          <w:sz w:val="28"/>
          <w:szCs w:val="28"/>
          <w:lang w:val="ro-RO"/>
        </w:rPr>
        <w:t>lor</w:t>
      </w:r>
      <w:r w:rsidR="00EF5F50">
        <w:rPr>
          <w:sz w:val="28"/>
          <w:szCs w:val="28"/>
          <w:lang w:val="ro-RO"/>
        </w:rPr>
        <w:t xml:space="preserve"> </w:t>
      </w:r>
      <w:r w:rsidR="00566A2E" w:rsidRPr="00644133">
        <w:rPr>
          <w:sz w:val="28"/>
          <w:szCs w:val="28"/>
          <w:lang w:val="ro-RO"/>
        </w:rPr>
        <w:t>responsabil de îndeplinirea</w:t>
      </w:r>
      <w:r w:rsidR="00EF5F50">
        <w:rPr>
          <w:sz w:val="28"/>
          <w:szCs w:val="28"/>
          <w:lang w:val="ro-RO"/>
        </w:rPr>
        <w:t xml:space="preserve"> </w:t>
      </w:r>
      <w:r w:rsidR="00566A2E" w:rsidRPr="00644133">
        <w:rPr>
          <w:sz w:val="28"/>
          <w:szCs w:val="28"/>
          <w:lang w:val="ro-RO"/>
        </w:rPr>
        <w:t>sarcinilor de evaluare a conformită</w:t>
      </w:r>
      <w:r w:rsidR="00E1418F" w:rsidRPr="00644133">
        <w:rPr>
          <w:sz w:val="28"/>
          <w:szCs w:val="28"/>
          <w:lang w:val="ro-RO"/>
        </w:rPr>
        <w:t>ţ</w:t>
      </w:r>
      <w:r w:rsidR="00566A2E" w:rsidRPr="00644133">
        <w:rPr>
          <w:sz w:val="28"/>
          <w:szCs w:val="28"/>
          <w:lang w:val="ro-RO"/>
        </w:rPr>
        <w:t>ii</w:t>
      </w:r>
      <w:r w:rsidR="00EF5F50">
        <w:rPr>
          <w:sz w:val="28"/>
          <w:szCs w:val="28"/>
          <w:lang w:val="ro-RO"/>
        </w:rPr>
        <w:t xml:space="preserve"> </w:t>
      </w:r>
      <w:r w:rsidR="00566A2E" w:rsidRPr="00644133">
        <w:rPr>
          <w:sz w:val="28"/>
          <w:szCs w:val="28"/>
          <w:lang w:val="ro-RO"/>
        </w:rPr>
        <w:t>este</w:t>
      </w:r>
      <w:r w:rsidR="00EF5F50">
        <w:rPr>
          <w:sz w:val="28"/>
          <w:szCs w:val="28"/>
          <w:lang w:val="ro-RO"/>
        </w:rPr>
        <w:t xml:space="preserve"> </w:t>
      </w:r>
      <w:r w:rsidR="00566A2E" w:rsidRPr="00644133">
        <w:rPr>
          <w:sz w:val="28"/>
          <w:szCs w:val="28"/>
          <w:lang w:val="ro-RO"/>
        </w:rPr>
        <w:t>informat</w:t>
      </w:r>
      <w:r w:rsidR="00EF5F50">
        <w:rPr>
          <w:sz w:val="28"/>
          <w:szCs w:val="28"/>
          <w:lang w:val="ro-RO"/>
        </w:rPr>
        <w:t xml:space="preserve"> </w:t>
      </w:r>
      <w:r w:rsidR="00566A2E" w:rsidRPr="00644133">
        <w:rPr>
          <w:sz w:val="28"/>
          <w:szCs w:val="28"/>
          <w:lang w:val="ro-RO"/>
        </w:rPr>
        <w:t>în</w:t>
      </w:r>
      <w:r w:rsidR="00EF5F50">
        <w:rPr>
          <w:sz w:val="28"/>
          <w:szCs w:val="28"/>
          <w:lang w:val="ro-RO"/>
        </w:rPr>
        <w:t xml:space="preserve"> </w:t>
      </w:r>
      <w:r w:rsidR="00566A2E" w:rsidRPr="00644133">
        <w:rPr>
          <w:sz w:val="28"/>
          <w:szCs w:val="28"/>
          <w:lang w:val="ro-RO"/>
        </w:rPr>
        <w:t>legătură cu activită</w:t>
      </w:r>
      <w:r w:rsidR="00E1418F" w:rsidRPr="00644133">
        <w:rPr>
          <w:sz w:val="28"/>
          <w:szCs w:val="28"/>
          <w:lang w:val="ro-RO"/>
        </w:rPr>
        <w:t>ţ</w:t>
      </w:r>
      <w:r w:rsidR="00566A2E" w:rsidRPr="00644133">
        <w:rPr>
          <w:sz w:val="28"/>
          <w:szCs w:val="28"/>
          <w:lang w:val="ro-RO"/>
        </w:rPr>
        <w:t>ile de standardizare</w:t>
      </w:r>
      <w:r w:rsidR="001D5C24">
        <w:rPr>
          <w:sz w:val="28"/>
          <w:szCs w:val="28"/>
          <w:lang w:val="ro-RO"/>
        </w:rPr>
        <w:t xml:space="preserve"> </w:t>
      </w:r>
      <w:r w:rsidR="00566A2E" w:rsidRPr="00644133">
        <w:rPr>
          <w:sz w:val="28"/>
          <w:szCs w:val="28"/>
          <w:lang w:val="ro-RO"/>
        </w:rPr>
        <w:t>relevante.</w:t>
      </w:r>
    </w:p>
    <w:p w:rsidR="00732CCB" w:rsidRPr="00644133" w:rsidRDefault="00732CCB" w:rsidP="00732CCB">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a </w:t>
      </w:r>
      <w:r w:rsidR="00673AD5" w:rsidRPr="00644133">
        <w:rPr>
          <w:sz w:val="28"/>
          <w:szCs w:val="28"/>
          <w:lang w:val="ro-RO"/>
        </w:rPr>
        <w:t>4</w:t>
      </w:r>
      <w:r w:rsidRPr="00644133">
        <w:rPr>
          <w:sz w:val="28"/>
          <w:szCs w:val="28"/>
          <w:lang w:val="ro-RO"/>
        </w:rPr>
        <w:t>-a</w:t>
      </w:r>
    </w:p>
    <w:p w:rsidR="00F50A50" w:rsidRPr="00644133" w:rsidRDefault="00F50A50" w:rsidP="00732CCB">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 xml:space="preserve">Filiale ale organismelor notificate </w:t>
      </w:r>
      <w:r w:rsidR="005965EB" w:rsidRPr="00644133">
        <w:rPr>
          <w:rFonts w:ascii="Times New Roman" w:hAnsi="Times New Roman"/>
          <w:b/>
          <w:bCs/>
          <w:sz w:val="28"/>
          <w:szCs w:val="28"/>
          <w:lang w:val="ro-RO"/>
        </w:rPr>
        <w:t>ş</w:t>
      </w:r>
      <w:r w:rsidRPr="00644133">
        <w:rPr>
          <w:rFonts w:ascii="Times New Roman" w:hAnsi="Times New Roman"/>
          <w:b/>
          <w:bCs/>
          <w:sz w:val="28"/>
          <w:szCs w:val="28"/>
          <w:lang w:val="ro-RO"/>
        </w:rPr>
        <w:t>i subcontractareade către organismele notificate</w:t>
      </w:r>
    </w:p>
    <w:p w:rsidR="00F50A50" w:rsidRPr="00644133" w:rsidRDefault="008913CC" w:rsidP="00126C6B">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97</w:t>
      </w:r>
      <w:r w:rsidR="00D9669A" w:rsidRPr="00644133">
        <w:rPr>
          <w:rFonts w:ascii="Times New Roman" w:hAnsi="Times New Roman"/>
          <w:b/>
          <w:sz w:val="28"/>
          <w:szCs w:val="28"/>
          <w:lang w:val="ro-RO"/>
        </w:rPr>
        <w:t>.</w:t>
      </w:r>
      <w:r w:rsidR="00F50A50" w:rsidRPr="00644133">
        <w:rPr>
          <w:rFonts w:ascii="Times New Roman" w:hAnsi="Times New Roman"/>
          <w:sz w:val="28"/>
          <w:szCs w:val="28"/>
          <w:lang w:val="ro-RO"/>
        </w:rPr>
        <w:t xml:space="preserve">În cazul în care </w:t>
      </w:r>
      <w:r w:rsidR="00732CCB" w:rsidRPr="00644133">
        <w:rPr>
          <w:rFonts w:ascii="Times New Roman" w:hAnsi="Times New Roman"/>
          <w:sz w:val="28"/>
          <w:szCs w:val="28"/>
          <w:lang w:val="ro-RO"/>
        </w:rPr>
        <w:t>organismul de evaluare a conformită</w:t>
      </w:r>
      <w:r w:rsidR="00944DED" w:rsidRPr="00644133">
        <w:rPr>
          <w:rFonts w:ascii="Times New Roman" w:hAnsi="Times New Roman"/>
          <w:sz w:val="28"/>
          <w:szCs w:val="28"/>
          <w:lang w:val="ro-RO"/>
        </w:rPr>
        <w:t>ţ</w:t>
      </w:r>
      <w:r w:rsidR="00732CCB" w:rsidRPr="00644133">
        <w:rPr>
          <w:rFonts w:ascii="Times New Roman" w:hAnsi="Times New Roman"/>
          <w:sz w:val="28"/>
          <w:szCs w:val="28"/>
          <w:lang w:val="ro-RO"/>
        </w:rPr>
        <w:t>ii</w:t>
      </w:r>
      <w:r w:rsidR="00F50A50" w:rsidRPr="00644133">
        <w:rPr>
          <w:rFonts w:ascii="Times New Roman" w:hAnsi="Times New Roman"/>
          <w:sz w:val="28"/>
          <w:szCs w:val="28"/>
          <w:lang w:val="ro-RO"/>
        </w:rPr>
        <w:t>subcontractează anumite sarcini</w:t>
      </w:r>
      <w:r w:rsidR="00732CCB" w:rsidRPr="00644133">
        <w:rPr>
          <w:rFonts w:ascii="Times New Roman" w:hAnsi="Times New Roman"/>
          <w:sz w:val="28"/>
          <w:szCs w:val="28"/>
          <w:lang w:val="ro-RO"/>
        </w:rPr>
        <w:t>specifice</w:t>
      </w:r>
      <w:r w:rsidR="00F50A50" w:rsidRPr="00644133">
        <w:rPr>
          <w:rFonts w:ascii="Times New Roman" w:hAnsi="Times New Roman"/>
          <w:sz w:val="28"/>
          <w:szCs w:val="28"/>
          <w:lang w:val="ro-RO"/>
        </w:rPr>
        <w:t xml:space="preserve"> referitoare la evaluarea conformită</w:t>
      </w:r>
      <w:r w:rsidR="00944DED" w:rsidRPr="00644133">
        <w:rPr>
          <w:rFonts w:ascii="Times New Roman" w:hAnsi="Times New Roman"/>
          <w:sz w:val="28"/>
          <w:szCs w:val="28"/>
          <w:lang w:val="ro-RO"/>
        </w:rPr>
        <w:t>ţ</w:t>
      </w:r>
      <w:r w:rsidR="00F50A50" w:rsidRPr="00644133">
        <w:rPr>
          <w:rFonts w:ascii="Times New Roman" w:hAnsi="Times New Roman"/>
          <w:sz w:val="28"/>
          <w:szCs w:val="28"/>
          <w:lang w:val="ro-RO"/>
        </w:rPr>
        <w:t>ii sau recurge la o filială, un organism notificat se asigură că subcontractantul sau filiala îndepline</w:t>
      </w:r>
      <w:r w:rsidR="005965EB" w:rsidRPr="00644133">
        <w:rPr>
          <w:rFonts w:ascii="Times New Roman" w:hAnsi="Times New Roman"/>
          <w:sz w:val="28"/>
          <w:szCs w:val="28"/>
          <w:lang w:val="ro-RO"/>
        </w:rPr>
        <w:t>ş</w:t>
      </w:r>
      <w:r w:rsidR="00F50A50" w:rsidRPr="00644133">
        <w:rPr>
          <w:rFonts w:ascii="Times New Roman" w:hAnsi="Times New Roman"/>
          <w:sz w:val="28"/>
          <w:szCs w:val="28"/>
          <w:lang w:val="ro-RO"/>
        </w:rPr>
        <w:t>te cerin</w:t>
      </w:r>
      <w:r w:rsidR="00944DED" w:rsidRPr="00644133">
        <w:rPr>
          <w:rFonts w:ascii="Times New Roman" w:hAnsi="Times New Roman"/>
          <w:sz w:val="28"/>
          <w:szCs w:val="28"/>
          <w:lang w:val="ro-RO"/>
        </w:rPr>
        <w:t>ţ</w:t>
      </w:r>
      <w:r w:rsidR="00F50A50" w:rsidRPr="00644133">
        <w:rPr>
          <w:rFonts w:ascii="Times New Roman" w:hAnsi="Times New Roman"/>
          <w:sz w:val="28"/>
          <w:szCs w:val="28"/>
          <w:lang w:val="ro-RO"/>
        </w:rPr>
        <w:t xml:space="preserve">ele stabilite la </w:t>
      </w:r>
      <w:r w:rsidR="008B7CF4" w:rsidRPr="00644133">
        <w:rPr>
          <w:rFonts w:ascii="Times New Roman" w:hAnsi="Times New Roman"/>
          <w:sz w:val="28"/>
          <w:szCs w:val="28"/>
          <w:lang w:val="ro-RO"/>
        </w:rPr>
        <w:t>pct.</w:t>
      </w:r>
      <w:r w:rsidR="004A4CEF" w:rsidRPr="00644133">
        <w:rPr>
          <w:rFonts w:ascii="Times New Roman" w:hAnsi="Times New Roman"/>
          <w:sz w:val="28"/>
          <w:szCs w:val="28"/>
          <w:lang w:val="ro-RO"/>
        </w:rPr>
        <w:t xml:space="preserve">97-100 </w:t>
      </w:r>
      <w:r w:rsidR="008E6980" w:rsidRPr="00644133">
        <w:rPr>
          <w:rFonts w:ascii="Times New Roman" w:hAnsi="Times New Roman"/>
          <w:sz w:val="28"/>
          <w:szCs w:val="28"/>
          <w:lang w:val="ro-RO"/>
        </w:rPr>
        <w:t>98</w:t>
      </w:r>
      <w:r w:rsidR="001D018A" w:rsidRPr="00644133">
        <w:rPr>
          <w:rFonts w:ascii="Times New Roman" w:hAnsi="Times New Roman"/>
          <w:sz w:val="28"/>
          <w:szCs w:val="28"/>
          <w:lang w:val="ro-RO"/>
        </w:rPr>
        <w:t>-10</w:t>
      </w:r>
      <w:r w:rsidR="008E6980" w:rsidRPr="00644133">
        <w:rPr>
          <w:rFonts w:ascii="Times New Roman" w:hAnsi="Times New Roman"/>
          <w:sz w:val="28"/>
          <w:szCs w:val="28"/>
          <w:lang w:val="ro-RO"/>
        </w:rPr>
        <w:t>1</w:t>
      </w:r>
      <w:r w:rsidR="005965EB" w:rsidRPr="00644133">
        <w:rPr>
          <w:rFonts w:ascii="Times New Roman" w:hAnsi="Times New Roman"/>
          <w:sz w:val="28"/>
          <w:szCs w:val="28"/>
          <w:lang w:val="ro-RO"/>
        </w:rPr>
        <w:t>ş</w:t>
      </w:r>
      <w:r w:rsidR="00F50A50" w:rsidRPr="00644133">
        <w:rPr>
          <w:rFonts w:ascii="Times New Roman" w:hAnsi="Times New Roman"/>
          <w:sz w:val="28"/>
          <w:szCs w:val="28"/>
          <w:lang w:val="ro-RO"/>
        </w:rPr>
        <w:t xml:space="preserve">i informează </w:t>
      </w:r>
      <w:r w:rsidR="00827C31" w:rsidRPr="00644133">
        <w:rPr>
          <w:rFonts w:ascii="Times New Roman" w:hAnsi="Times New Roman"/>
          <w:sz w:val="28"/>
          <w:szCs w:val="28"/>
          <w:lang w:val="ro-RO"/>
        </w:rPr>
        <w:t>Ministerul Economiei</w:t>
      </w:r>
      <w:r w:rsidR="00F50A50" w:rsidRPr="00644133">
        <w:rPr>
          <w:rFonts w:ascii="Times New Roman" w:hAnsi="Times New Roman"/>
          <w:sz w:val="28"/>
          <w:szCs w:val="28"/>
          <w:lang w:val="ro-RO"/>
        </w:rPr>
        <w:t xml:space="preserve"> în acest sens.</w:t>
      </w:r>
    </w:p>
    <w:p w:rsidR="00F50A50" w:rsidRPr="00644133" w:rsidRDefault="008913CC" w:rsidP="00D8514E">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98</w:t>
      </w:r>
      <w:r w:rsidR="00D9669A" w:rsidRPr="00644133">
        <w:rPr>
          <w:rFonts w:ascii="Times New Roman" w:hAnsi="Times New Roman"/>
          <w:b/>
          <w:sz w:val="28"/>
          <w:szCs w:val="28"/>
          <w:lang w:val="ro-RO"/>
        </w:rPr>
        <w:t>.</w:t>
      </w:r>
      <w:r w:rsidR="00F50A50" w:rsidRPr="00644133">
        <w:rPr>
          <w:rFonts w:ascii="Times New Roman" w:hAnsi="Times New Roman"/>
          <w:sz w:val="28"/>
          <w:szCs w:val="28"/>
          <w:lang w:val="ro-RO"/>
        </w:rPr>
        <w:t>Organismele notificate preiau întreaga responsabilitate pentru sarcinile îndeplinite de subcontractan</w:t>
      </w:r>
      <w:r w:rsidR="00944DED" w:rsidRPr="00644133">
        <w:rPr>
          <w:rFonts w:ascii="Times New Roman" w:hAnsi="Times New Roman"/>
          <w:sz w:val="28"/>
          <w:szCs w:val="28"/>
          <w:lang w:val="ro-RO"/>
        </w:rPr>
        <w:t>ţ</w:t>
      </w:r>
      <w:r w:rsidR="00F50A50" w:rsidRPr="00644133">
        <w:rPr>
          <w:rFonts w:ascii="Times New Roman" w:hAnsi="Times New Roman"/>
          <w:sz w:val="28"/>
          <w:szCs w:val="28"/>
          <w:lang w:val="ro-RO"/>
        </w:rPr>
        <w:t>i sau filiale, oriunde ar fi acestea stabilite.</w:t>
      </w:r>
    </w:p>
    <w:p w:rsidR="00F50A50" w:rsidRPr="00644133" w:rsidRDefault="008913CC" w:rsidP="008913CC">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99</w:t>
      </w:r>
      <w:r w:rsidR="00D8514E" w:rsidRPr="00644133">
        <w:rPr>
          <w:rFonts w:ascii="Times New Roman" w:hAnsi="Times New Roman"/>
          <w:b/>
          <w:sz w:val="28"/>
          <w:szCs w:val="28"/>
          <w:lang w:val="ro-RO"/>
        </w:rPr>
        <w:t xml:space="preserve">. </w:t>
      </w:r>
      <w:r w:rsidR="00F50A50" w:rsidRPr="00644133">
        <w:rPr>
          <w:rFonts w:ascii="Times New Roman" w:hAnsi="Times New Roman"/>
          <w:sz w:val="28"/>
          <w:szCs w:val="28"/>
          <w:lang w:val="ro-RO"/>
        </w:rPr>
        <w:t>Activită</w:t>
      </w:r>
      <w:r w:rsidR="00944DED" w:rsidRPr="00644133">
        <w:rPr>
          <w:rFonts w:ascii="Times New Roman" w:hAnsi="Times New Roman"/>
          <w:sz w:val="28"/>
          <w:szCs w:val="28"/>
          <w:lang w:val="ro-RO"/>
        </w:rPr>
        <w:t>ţ</w:t>
      </w:r>
      <w:r w:rsidR="00F50A50" w:rsidRPr="00644133">
        <w:rPr>
          <w:rFonts w:ascii="Times New Roman" w:hAnsi="Times New Roman"/>
          <w:sz w:val="28"/>
          <w:szCs w:val="28"/>
          <w:lang w:val="ro-RO"/>
        </w:rPr>
        <w:t>ile pot fi subcontractate sau realizate de o filială numai cu acordul clientului.</w:t>
      </w:r>
    </w:p>
    <w:p w:rsidR="00F50A50" w:rsidRPr="00644133" w:rsidRDefault="008913CC" w:rsidP="00166982">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100</w:t>
      </w:r>
      <w:r w:rsidR="00D9669A" w:rsidRPr="00644133">
        <w:rPr>
          <w:rFonts w:ascii="Times New Roman" w:hAnsi="Times New Roman"/>
          <w:b/>
          <w:sz w:val="28"/>
          <w:szCs w:val="28"/>
          <w:lang w:val="ro-RO"/>
        </w:rPr>
        <w:t>.</w:t>
      </w:r>
      <w:r w:rsidR="00F50A50" w:rsidRPr="00644133">
        <w:rPr>
          <w:rFonts w:ascii="Times New Roman" w:hAnsi="Times New Roman"/>
          <w:sz w:val="28"/>
          <w:szCs w:val="28"/>
          <w:lang w:val="ro-RO"/>
        </w:rPr>
        <w:t>Organismele notificate pun la dispozi</w:t>
      </w:r>
      <w:r w:rsidR="00944DED" w:rsidRPr="00644133">
        <w:rPr>
          <w:rFonts w:ascii="Times New Roman" w:hAnsi="Times New Roman"/>
          <w:sz w:val="28"/>
          <w:szCs w:val="28"/>
          <w:lang w:val="ro-RO"/>
        </w:rPr>
        <w:t>ţ</w:t>
      </w:r>
      <w:r w:rsidR="00F50A50" w:rsidRPr="00644133">
        <w:rPr>
          <w:rFonts w:ascii="Times New Roman" w:hAnsi="Times New Roman"/>
          <w:sz w:val="28"/>
          <w:szCs w:val="28"/>
          <w:lang w:val="ro-RO"/>
        </w:rPr>
        <w:t xml:space="preserve">ia </w:t>
      </w:r>
      <w:r w:rsidR="00486D10" w:rsidRPr="00644133">
        <w:rPr>
          <w:rFonts w:ascii="Times New Roman" w:hAnsi="Times New Roman"/>
          <w:sz w:val="28"/>
          <w:szCs w:val="28"/>
          <w:lang w:val="ro-RO"/>
        </w:rPr>
        <w:t>Ministerului Economiei</w:t>
      </w:r>
      <w:r w:rsidR="00F50A50" w:rsidRPr="00644133">
        <w:rPr>
          <w:rFonts w:ascii="Times New Roman" w:hAnsi="Times New Roman"/>
          <w:sz w:val="28"/>
          <w:szCs w:val="28"/>
          <w:lang w:val="ro-RO"/>
        </w:rPr>
        <w:t xml:space="preserve"> documentele relevante privind evaluarea calificărilor subcontractantului sau ale filialei </w:t>
      </w:r>
      <w:r w:rsidR="005965EB" w:rsidRPr="00644133">
        <w:rPr>
          <w:rFonts w:ascii="Times New Roman" w:hAnsi="Times New Roman"/>
          <w:sz w:val="28"/>
          <w:szCs w:val="28"/>
          <w:lang w:val="ro-RO"/>
        </w:rPr>
        <w:t>ş</w:t>
      </w:r>
      <w:r w:rsidR="00F50A50" w:rsidRPr="00644133">
        <w:rPr>
          <w:rFonts w:ascii="Times New Roman" w:hAnsi="Times New Roman"/>
          <w:sz w:val="28"/>
          <w:szCs w:val="28"/>
          <w:lang w:val="ro-RO"/>
        </w:rPr>
        <w:t>i a activită</w:t>
      </w:r>
      <w:r w:rsidR="00944DED" w:rsidRPr="00644133">
        <w:rPr>
          <w:rFonts w:ascii="Times New Roman" w:hAnsi="Times New Roman"/>
          <w:sz w:val="28"/>
          <w:szCs w:val="28"/>
          <w:lang w:val="ro-RO"/>
        </w:rPr>
        <w:t>ţ</w:t>
      </w:r>
      <w:r w:rsidR="00F50A50" w:rsidRPr="00644133">
        <w:rPr>
          <w:rFonts w:ascii="Times New Roman" w:hAnsi="Times New Roman"/>
          <w:sz w:val="28"/>
          <w:szCs w:val="28"/>
          <w:lang w:val="ro-RO"/>
        </w:rPr>
        <w:t>ilor executate de către ace</w:t>
      </w:r>
      <w:r w:rsidR="005965EB" w:rsidRPr="00644133">
        <w:rPr>
          <w:rFonts w:ascii="Times New Roman" w:hAnsi="Times New Roman"/>
          <w:sz w:val="28"/>
          <w:szCs w:val="28"/>
          <w:lang w:val="ro-RO"/>
        </w:rPr>
        <w:t>ş</w:t>
      </w:r>
      <w:r w:rsidR="00F50A50" w:rsidRPr="00644133">
        <w:rPr>
          <w:rFonts w:ascii="Times New Roman" w:hAnsi="Times New Roman"/>
          <w:sz w:val="28"/>
          <w:szCs w:val="28"/>
          <w:lang w:val="ro-RO"/>
        </w:rPr>
        <w:t>tia în temeiul pct</w:t>
      </w:r>
      <w:r w:rsidR="001A3202" w:rsidRPr="00644133">
        <w:rPr>
          <w:rFonts w:ascii="Times New Roman" w:hAnsi="Times New Roman"/>
          <w:sz w:val="28"/>
          <w:szCs w:val="28"/>
          <w:lang w:val="ro-RO"/>
        </w:rPr>
        <w:t>.</w:t>
      </w:r>
      <w:r w:rsidR="00F50A50" w:rsidRPr="00644133">
        <w:rPr>
          <w:rFonts w:ascii="Times New Roman" w:hAnsi="Times New Roman"/>
          <w:sz w:val="28"/>
          <w:szCs w:val="28"/>
          <w:lang w:val="ro-RO"/>
        </w:rPr>
        <w:t xml:space="preserve"> 3.2 din </w:t>
      </w:r>
      <w:r w:rsidR="005A75E4" w:rsidRPr="00644133">
        <w:rPr>
          <w:rFonts w:ascii="Times New Roman" w:hAnsi="Times New Roman"/>
          <w:sz w:val="28"/>
          <w:szCs w:val="28"/>
          <w:lang w:val="ro-RO"/>
        </w:rPr>
        <w:t>A</w:t>
      </w:r>
      <w:r w:rsidR="00F50A50" w:rsidRPr="00644133">
        <w:rPr>
          <w:rFonts w:ascii="Times New Roman" w:hAnsi="Times New Roman"/>
          <w:sz w:val="28"/>
          <w:szCs w:val="28"/>
          <w:lang w:val="ro-RO"/>
        </w:rPr>
        <w:t xml:space="preserve">nexa </w:t>
      </w:r>
      <w:r w:rsidR="002C5E0C" w:rsidRPr="00644133">
        <w:rPr>
          <w:rFonts w:ascii="Times New Roman" w:hAnsi="Times New Roman"/>
          <w:sz w:val="28"/>
          <w:szCs w:val="28"/>
          <w:lang w:val="ro-RO"/>
        </w:rPr>
        <w:t>nr.1</w:t>
      </w:r>
      <w:r w:rsidR="005965EB" w:rsidRPr="00644133">
        <w:rPr>
          <w:rFonts w:ascii="Times New Roman" w:hAnsi="Times New Roman"/>
          <w:sz w:val="28"/>
          <w:szCs w:val="28"/>
          <w:lang w:val="ro-RO"/>
        </w:rPr>
        <w:t>ş</w:t>
      </w:r>
      <w:r w:rsidR="00F50A50" w:rsidRPr="00644133">
        <w:rPr>
          <w:rFonts w:ascii="Times New Roman" w:hAnsi="Times New Roman"/>
          <w:sz w:val="28"/>
          <w:szCs w:val="28"/>
          <w:lang w:val="ro-RO"/>
        </w:rPr>
        <w:t xml:space="preserve">i </w:t>
      </w:r>
      <w:r w:rsidR="005A75E4" w:rsidRPr="00644133">
        <w:rPr>
          <w:rFonts w:ascii="Times New Roman" w:hAnsi="Times New Roman"/>
          <w:sz w:val="28"/>
          <w:szCs w:val="28"/>
          <w:lang w:val="ro-RO"/>
        </w:rPr>
        <w:t>A</w:t>
      </w:r>
      <w:r w:rsidR="00F50A50" w:rsidRPr="00644133">
        <w:rPr>
          <w:rFonts w:ascii="Times New Roman" w:hAnsi="Times New Roman"/>
          <w:sz w:val="28"/>
          <w:szCs w:val="28"/>
          <w:lang w:val="ro-RO"/>
        </w:rPr>
        <w:t>nex</w:t>
      </w:r>
      <w:r w:rsidR="001A3202" w:rsidRPr="00644133">
        <w:rPr>
          <w:rFonts w:ascii="Times New Roman" w:hAnsi="Times New Roman"/>
          <w:sz w:val="28"/>
          <w:szCs w:val="28"/>
          <w:lang w:val="ro-RO"/>
        </w:rPr>
        <w:t>a</w:t>
      </w:r>
      <w:r w:rsidR="002C5E0C" w:rsidRPr="00644133">
        <w:rPr>
          <w:rFonts w:ascii="Times New Roman" w:hAnsi="Times New Roman"/>
          <w:sz w:val="28"/>
          <w:szCs w:val="28"/>
          <w:lang w:val="ro-RO"/>
        </w:rPr>
        <w:t>nr.2</w:t>
      </w:r>
      <w:r w:rsidR="00732CCB" w:rsidRPr="00644133">
        <w:rPr>
          <w:rFonts w:ascii="Times New Roman" w:hAnsi="Times New Roman"/>
          <w:sz w:val="28"/>
          <w:szCs w:val="28"/>
          <w:lang w:val="ro-RO"/>
        </w:rPr>
        <w:t xml:space="preserve"> la prezenta Reglementare tehnică</w:t>
      </w:r>
      <w:r w:rsidR="00F50A50" w:rsidRPr="00644133">
        <w:rPr>
          <w:rFonts w:ascii="Times New Roman" w:hAnsi="Times New Roman"/>
          <w:sz w:val="28"/>
          <w:szCs w:val="28"/>
          <w:lang w:val="ro-RO"/>
        </w:rPr>
        <w:t>.</w:t>
      </w:r>
    </w:p>
    <w:p w:rsidR="008913CC" w:rsidRPr="00644133" w:rsidRDefault="008913CC" w:rsidP="008913CC">
      <w:pPr>
        <w:pStyle w:val="cp"/>
        <w:tabs>
          <w:tab w:val="left" w:pos="1560"/>
        </w:tabs>
        <w:rPr>
          <w:sz w:val="28"/>
          <w:szCs w:val="28"/>
          <w:lang w:val="ro-RO"/>
        </w:rPr>
      </w:pPr>
      <w:r w:rsidRPr="00644133">
        <w:rPr>
          <w:sz w:val="28"/>
          <w:szCs w:val="28"/>
          <w:lang w:val="ro-RO"/>
        </w:rPr>
        <w:lastRenderedPageBreak/>
        <w:t>Sec</w:t>
      </w:r>
      <w:r w:rsidR="00944DED" w:rsidRPr="00644133">
        <w:rPr>
          <w:sz w:val="28"/>
          <w:szCs w:val="28"/>
          <w:lang w:val="ro-RO"/>
        </w:rPr>
        <w:t>ţ</w:t>
      </w:r>
      <w:r w:rsidRPr="00644133">
        <w:rPr>
          <w:sz w:val="28"/>
          <w:szCs w:val="28"/>
          <w:lang w:val="ro-RO"/>
        </w:rPr>
        <w:t xml:space="preserve">iunea a </w:t>
      </w:r>
      <w:r w:rsidR="00673AD5" w:rsidRPr="00644133">
        <w:rPr>
          <w:sz w:val="28"/>
          <w:szCs w:val="28"/>
          <w:lang w:val="ro-RO"/>
        </w:rPr>
        <w:t>5</w:t>
      </w:r>
      <w:r w:rsidRPr="00644133">
        <w:rPr>
          <w:sz w:val="28"/>
          <w:szCs w:val="28"/>
          <w:lang w:val="ro-RO"/>
        </w:rPr>
        <w:t>-a</w:t>
      </w:r>
    </w:p>
    <w:p w:rsidR="008061ED" w:rsidRPr="00644133" w:rsidRDefault="008061ED" w:rsidP="008061ED">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Cererea de notificare</w:t>
      </w:r>
      <w:r w:rsidR="00673AD5" w:rsidRPr="00644133">
        <w:rPr>
          <w:rFonts w:ascii="Times New Roman" w:hAnsi="Times New Roman"/>
          <w:b/>
          <w:bCs/>
          <w:sz w:val="28"/>
          <w:szCs w:val="28"/>
          <w:lang w:val="ro-RO"/>
        </w:rPr>
        <w:t xml:space="preserve"> și procedura de notificare</w:t>
      </w:r>
    </w:p>
    <w:p w:rsidR="001A3202" w:rsidRPr="00644133" w:rsidRDefault="008913CC" w:rsidP="001A3202">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101</w:t>
      </w:r>
      <w:r w:rsidR="00D9669A" w:rsidRPr="00644133">
        <w:rPr>
          <w:rFonts w:ascii="Times New Roman" w:hAnsi="Times New Roman"/>
          <w:b/>
          <w:sz w:val="28"/>
          <w:szCs w:val="28"/>
          <w:lang w:val="ro-RO"/>
        </w:rPr>
        <w:t>.</w:t>
      </w:r>
      <w:r w:rsidR="008061ED" w:rsidRPr="00644133">
        <w:rPr>
          <w:rFonts w:ascii="Times New Roman" w:hAnsi="Times New Roman"/>
          <w:sz w:val="28"/>
          <w:szCs w:val="28"/>
          <w:lang w:val="ro-RO"/>
        </w:rPr>
        <w:t>Un organism de evaluare a conformită</w:t>
      </w:r>
      <w:r w:rsidR="00944DED" w:rsidRPr="00644133">
        <w:rPr>
          <w:rFonts w:ascii="Times New Roman" w:hAnsi="Times New Roman"/>
          <w:sz w:val="28"/>
          <w:szCs w:val="28"/>
          <w:lang w:val="ro-RO"/>
        </w:rPr>
        <w:t>ţ</w:t>
      </w:r>
      <w:r w:rsidR="008061ED" w:rsidRPr="00644133">
        <w:rPr>
          <w:rFonts w:ascii="Times New Roman" w:hAnsi="Times New Roman"/>
          <w:sz w:val="28"/>
          <w:szCs w:val="28"/>
          <w:lang w:val="ro-RO"/>
        </w:rPr>
        <w:t xml:space="preserve">ii depune o cerere de notificare către </w:t>
      </w:r>
      <w:r w:rsidR="00DF27B1" w:rsidRPr="00644133">
        <w:rPr>
          <w:rFonts w:ascii="Times New Roman" w:hAnsi="Times New Roman"/>
          <w:sz w:val="28"/>
          <w:szCs w:val="28"/>
          <w:lang w:val="ro-RO"/>
        </w:rPr>
        <w:t>Ministerul Economiei</w:t>
      </w:r>
      <w:r w:rsidR="00AC1197" w:rsidRPr="00644133">
        <w:rPr>
          <w:rFonts w:ascii="Times New Roman" w:hAnsi="Times New Roman"/>
          <w:sz w:val="28"/>
          <w:szCs w:val="28"/>
          <w:lang w:val="ro-RO"/>
        </w:rPr>
        <w:t>.</w:t>
      </w:r>
    </w:p>
    <w:p w:rsidR="00ED4964" w:rsidRPr="00644133" w:rsidRDefault="008913CC" w:rsidP="001A3202">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102</w:t>
      </w:r>
      <w:r w:rsidR="00D9669A" w:rsidRPr="00644133">
        <w:rPr>
          <w:rFonts w:ascii="Times New Roman" w:hAnsi="Times New Roman"/>
          <w:b/>
          <w:sz w:val="28"/>
          <w:szCs w:val="28"/>
          <w:lang w:val="ro-RO"/>
        </w:rPr>
        <w:t>.</w:t>
      </w:r>
      <w:r w:rsidR="008061ED" w:rsidRPr="00644133">
        <w:rPr>
          <w:rFonts w:ascii="Times New Roman" w:hAnsi="Times New Roman"/>
          <w:sz w:val="28"/>
          <w:szCs w:val="28"/>
          <w:lang w:val="ro-RO"/>
        </w:rPr>
        <w:t>Cererea de notificare este înso</w:t>
      </w:r>
      <w:r w:rsidR="00944DED" w:rsidRPr="00644133">
        <w:rPr>
          <w:rFonts w:ascii="Times New Roman" w:hAnsi="Times New Roman"/>
          <w:sz w:val="28"/>
          <w:szCs w:val="28"/>
          <w:lang w:val="ro-RO"/>
        </w:rPr>
        <w:t>ţ</w:t>
      </w:r>
      <w:r w:rsidR="008061ED" w:rsidRPr="00644133">
        <w:rPr>
          <w:rFonts w:ascii="Times New Roman" w:hAnsi="Times New Roman"/>
          <w:sz w:val="28"/>
          <w:szCs w:val="28"/>
          <w:lang w:val="ro-RO"/>
        </w:rPr>
        <w:t>ită de o descriere a activită</w:t>
      </w:r>
      <w:r w:rsidR="00944DED" w:rsidRPr="00644133">
        <w:rPr>
          <w:rFonts w:ascii="Times New Roman" w:hAnsi="Times New Roman"/>
          <w:sz w:val="28"/>
          <w:szCs w:val="28"/>
          <w:lang w:val="ro-RO"/>
        </w:rPr>
        <w:t>ţ</w:t>
      </w:r>
      <w:r w:rsidR="008061ED" w:rsidRPr="00644133">
        <w:rPr>
          <w:rFonts w:ascii="Times New Roman" w:hAnsi="Times New Roman"/>
          <w:sz w:val="28"/>
          <w:szCs w:val="28"/>
          <w:lang w:val="ro-RO"/>
        </w:rPr>
        <w:t>ilor de evaluare a conformită</w:t>
      </w:r>
      <w:r w:rsidR="00944DED" w:rsidRPr="00644133">
        <w:rPr>
          <w:rFonts w:ascii="Times New Roman" w:hAnsi="Times New Roman"/>
          <w:sz w:val="28"/>
          <w:szCs w:val="28"/>
          <w:lang w:val="ro-RO"/>
        </w:rPr>
        <w:t>ţ</w:t>
      </w:r>
      <w:r w:rsidR="008061ED" w:rsidRPr="00644133">
        <w:rPr>
          <w:rFonts w:ascii="Times New Roman" w:hAnsi="Times New Roman"/>
          <w:sz w:val="28"/>
          <w:szCs w:val="28"/>
          <w:lang w:val="ro-RO"/>
        </w:rPr>
        <w:t>ii, a modulului sau modulelor de evaluare a conformită</w:t>
      </w:r>
      <w:r w:rsidR="00944DED" w:rsidRPr="00644133">
        <w:rPr>
          <w:rFonts w:ascii="Times New Roman" w:hAnsi="Times New Roman"/>
          <w:sz w:val="28"/>
          <w:szCs w:val="28"/>
          <w:lang w:val="ro-RO"/>
        </w:rPr>
        <w:t>ţ</w:t>
      </w:r>
      <w:r w:rsidR="008061ED" w:rsidRPr="00644133">
        <w:rPr>
          <w:rFonts w:ascii="Times New Roman" w:hAnsi="Times New Roman"/>
          <w:sz w:val="28"/>
          <w:szCs w:val="28"/>
          <w:lang w:val="ro-RO"/>
        </w:rPr>
        <w:t xml:space="preserve">ii </w:t>
      </w:r>
      <w:r w:rsidR="005965EB" w:rsidRPr="00644133">
        <w:rPr>
          <w:rFonts w:ascii="Times New Roman" w:hAnsi="Times New Roman"/>
          <w:sz w:val="28"/>
          <w:szCs w:val="28"/>
          <w:lang w:val="ro-RO"/>
        </w:rPr>
        <w:t>ş</w:t>
      </w:r>
      <w:r w:rsidR="008061ED" w:rsidRPr="00644133">
        <w:rPr>
          <w:rFonts w:ascii="Times New Roman" w:hAnsi="Times New Roman"/>
          <w:sz w:val="28"/>
          <w:szCs w:val="28"/>
          <w:lang w:val="ro-RO"/>
        </w:rPr>
        <w:t xml:space="preserve">i a recipientului sau recipientelor pentru care organismul se consideră a fi competent, precum </w:t>
      </w:r>
      <w:r w:rsidR="005965EB" w:rsidRPr="00644133">
        <w:rPr>
          <w:rFonts w:ascii="Times New Roman" w:hAnsi="Times New Roman"/>
          <w:sz w:val="28"/>
          <w:szCs w:val="28"/>
          <w:lang w:val="ro-RO"/>
        </w:rPr>
        <w:t>ş</w:t>
      </w:r>
      <w:r w:rsidR="008061ED" w:rsidRPr="00644133">
        <w:rPr>
          <w:rFonts w:ascii="Times New Roman" w:hAnsi="Times New Roman"/>
          <w:sz w:val="28"/>
          <w:szCs w:val="28"/>
          <w:lang w:val="ro-RO"/>
        </w:rPr>
        <w:t>i de un certificat de acreditare, eliberat de</w:t>
      </w:r>
      <w:r w:rsidR="002E3163" w:rsidRPr="00644133">
        <w:rPr>
          <w:rFonts w:ascii="Times New Roman" w:hAnsi="Times New Roman"/>
          <w:sz w:val="28"/>
          <w:szCs w:val="28"/>
          <w:lang w:val="ro-RO"/>
        </w:rPr>
        <w:t xml:space="preserve"> organismul na</w:t>
      </w:r>
      <w:r w:rsidR="00E1418F" w:rsidRPr="00644133">
        <w:rPr>
          <w:rFonts w:ascii="Times New Roman" w:hAnsi="Times New Roman"/>
          <w:sz w:val="28"/>
          <w:szCs w:val="28"/>
          <w:lang w:val="ro-RO"/>
        </w:rPr>
        <w:t>ţ</w:t>
      </w:r>
      <w:r w:rsidR="002E3163" w:rsidRPr="00644133">
        <w:rPr>
          <w:rFonts w:ascii="Times New Roman" w:hAnsi="Times New Roman"/>
          <w:sz w:val="28"/>
          <w:szCs w:val="28"/>
          <w:lang w:val="ro-RO"/>
        </w:rPr>
        <w:t>ional de acreditare, care să ateste că organismul de evaluare a conformită</w:t>
      </w:r>
      <w:r w:rsidR="00E1418F" w:rsidRPr="00644133">
        <w:rPr>
          <w:rFonts w:ascii="Times New Roman" w:hAnsi="Times New Roman"/>
          <w:sz w:val="28"/>
          <w:szCs w:val="28"/>
          <w:lang w:val="ro-RO"/>
        </w:rPr>
        <w:t>ţ</w:t>
      </w:r>
      <w:r w:rsidR="002E3163" w:rsidRPr="00644133">
        <w:rPr>
          <w:rFonts w:ascii="Times New Roman" w:hAnsi="Times New Roman"/>
          <w:sz w:val="28"/>
          <w:szCs w:val="28"/>
          <w:lang w:val="ro-RO"/>
        </w:rPr>
        <w:t>ii satisface cerin</w:t>
      </w:r>
      <w:r w:rsidR="00E1418F" w:rsidRPr="00644133">
        <w:rPr>
          <w:rFonts w:ascii="Times New Roman" w:hAnsi="Times New Roman"/>
          <w:sz w:val="28"/>
          <w:szCs w:val="28"/>
          <w:lang w:val="ro-RO"/>
        </w:rPr>
        <w:t>ţ</w:t>
      </w:r>
      <w:r w:rsidR="002E3163" w:rsidRPr="00644133">
        <w:rPr>
          <w:rFonts w:ascii="Times New Roman" w:hAnsi="Times New Roman"/>
          <w:sz w:val="28"/>
          <w:szCs w:val="28"/>
          <w:lang w:val="ro-RO"/>
        </w:rPr>
        <w:t xml:space="preserve">ele </w:t>
      </w:r>
      <w:r w:rsidR="00ED4964" w:rsidRPr="00644133">
        <w:rPr>
          <w:rFonts w:ascii="Times New Roman" w:hAnsi="Times New Roman"/>
          <w:sz w:val="28"/>
          <w:szCs w:val="28"/>
          <w:lang w:val="ro-RO"/>
        </w:rPr>
        <w:t>aplicabile acestora, stabilite în prezenta reglementare tehnică.</w:t>
      </w:r>
    </w:p>
    <w:p w:rsidR="003A4CC2" w:rsidRPr="00644133" w:rsidRDefault="00565835" w:rsidP="003A4CC2">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10</w:t>
      </w:r>
      <w:r w:rsidR="004A4CEF" w:rsidRPr="00644133">
        <w:rPr>
          <w:rFonts w:ascii="Times New Roman" w:hAnsi="Times New Roman"/>
          <w:b/>
          <w:sz w:val="28"/>
          <w:szCs w:val="28"/>
          <w:lang w:val="ro-RO"/>
        </w:rPr>
        <w:t>3</w:t>
      </w:r>
      <w:r w:rsidR="00D9669A" w:rsidRPr="00644133">
        <w:rPr>
          <w:rFonts w:ascii="Times New Roman" w:hAnsi="Times New Roman"/>
          <w:b/>
          <w:sz w:val="28"/>
          <w:szCs w:val="28"/>
          <w:lang w:val="ro-RO"/>
        </w:rPr>
        <w:t>.</w:t>
      </w:r>
      <w:r w:rsidR="003A4CC2" w:rsidRPr="00644133">
        <w:rPr>
          <w:rFonts w:ascii="Times New Roman" w:hAnsi="Times New Roman"/>
          <w:sz w:val="28"/>
          <w:szCs w:val="28"/>
          <w:lang w:val="ro-RO"/>
        </w:rPr>
        <w:t>Ministerul Economiei notifică numai organismele de evaluare a conformită</w:t>
      </w:r>
      <w:r w:rsidR="00E1418F" w:rsidRPr="00644133">
        <w:rPr>
          <w:rFonts w:ascii="Times New Roman" w:hAnsi="Times New Roman"/>
          <w:sz w:val="28"/>
          <w:szCs w:val="28"/>
          <w:lang w:val="ro-RO"/>
        </w:rPr>
        <w:t>ţ</w:t>
      </w:r>
      <w:r w:rsidR="003A4CC2" w:rsidRPr="00644133">
        <w:rPr>
          <w:rFonts w:ascii="Times New Roman" w:hAnsi="Times New Roman"/>
          <w:sz w:val="28"/>
          <w:szCs w:val="28"/>
          <w:lang w:val="ro-RO"/>
        </w:rPr>
        <w:t>ii care au îndeplinit toate cerin</w:t>
      </w:r>
      <w:r w:rsidR="00E1418F" w:rsidRPr="00644133">
        <w:rPr>
          <w:rFonts w:ascii="Times New Roman" w:hAnsi="Times New Roman"/>
          <w:sz w:val="28"/>
          <w:szCs w:val="28"/>
          <w:lang w:val="ro-RO"/>
        </w:rPr>
        <w:t>ţ</w:t>
      </w:r>
      <w:r w:rsidR="003A4CC2" w:rsidRPr="00644133">
        <w:rPr>
          <w:rFonts w:ascii="Times New Roman" w:hAnsi="Times New Roman"/>
          <w:sz w:val="28"/>
          <w:szCs w:val="28"/>
          <w:lang w:val="ro-RO"/>
        </w:rPr>
        <w:t xml:space="preserve">ele aplicabile acestora, stabilite în prezenta </w:t>
      </w:r>
      <w:r w:rsidR="00450C24" w:rsidRPr="00644133">
        <w:rPr>
          <w:rFonts w:ascii="Times New Roman" w:hAnsi="Times New Roman"/>
          <w:sz w:val="28"/>
          <w:szCs w:val="28"/>
          <w:lang w:val="ro-RO"/>
        </w:rPr>
        <w:t>R</w:t>
      </w:r>
      <w:r w:rsidR="003A4CC2" w:rsidRPr="00644133">
        <w:rPr>
          <w:rFonts w:ascii="Times New Roman" w:hAnsi="Times New Roman"/>
          <w:sz w:val="28"/>
          <w:szCs w:val="28"/>
          <w:lang w:val="ro-RO"/>
        </w:rPr>
        <w:t>eglementare tehnică.</w:t>
      </w:r>
    </w:p>
    <w:p w:rsidR="0000711A" w:rsidRPr="00644133" w:rsidRDefault="00565835" w:rsidP="003A4CC2">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10</w:t>
      </w:r>
      <w:r w:rsidR="004A4CEF" w:rsidRPr="00644133">
        <w:rPr>
          <w:rFonts w:ascii="Times New Roman" w:hAnsi="Times New Roman"/>
          <w:b/>
          <w:sz w:val="28"/>
          <w:szCs w:val="28"/>
          <w:lang w:val="ro-RO"/>
        </w:rPr>
        <w:t>4</w:t>
      </w:r>
      <w:r w:rsidR="00D9669A" w:rsidRPr="00644133">
        <w:rPr>
          <w:rFonts w:ascii="Times New Roman" w:hAnsi="Times New Roman"/>
          <w:b/>
          <w:sz w:val="28"/>
          <w:szCs w:val="28"/>
          <w:lang w:val="ro-RO"/>
        </w:rPr>
        <w:t>.</w:t>
      </w:r>
      <w:r w:rsidR="002A63B3" w:rsidRPr="00644133">
        <w:rPr>
          <w:rFonts w:ascii="Times New Roman" w:hAnsi="Times New Roman"/>
          <w:sz w:val="28"/>
          <w:szCs w:val="28"/>
          <w:lang w:val="ro-RO"/>
        </w:rPr>
        <w:t>Ministerul Economiei</w:t>
      </w:r>
      <w:r w:rsidR="0000711A" w:rsidRPr="00644133">
        <w:rPr>
          <w:rFonts w:ascii="Times New Roman" w:hAnsi="Times New Roman"/>
          <w:sz w:val="28"/>
          <w:szCs w:val="28"/>
          <w:lang w:val="ro-RO"/>
        </w:rPr>
        <w:t xml:space="preserve"> notifică Comisia</w:t>
      </w:r>
      <w:r w:rsidRPr="00644133">
        <w:rPr>
          <w:rFonts w:ascii="Times New Roman" w:hAnsi="Times New Roman"/>
          <w:sz w:val="28"/>
          <w:szCs w:val="28"/>
          <w:lang w:val="ro-RO"/>
        </w:rPr>
        <w:t xml:space="preserve"> Europeană</w:t>
      </w:r>
      <w:r w:rsidR="005965EB" w:rsidRPr="00644133">
        <w:rPr>
          <w:rFonts w:ascii="Times New Roman" w:hAnsi="Times New Roman"/>
          <w:sz w:val="28"/>
          <w:szCs w:val="28"/>
          <w:lang w:val="ro-RO"/>
        </w:rPr>
        <w:t>ş</w:t>
      </w:r>
      <w:r w:rsidR="0000711A" w:rsidRPr="00644133">
        <w:rPr>
          <w:rFonts w:ascii="Times New Roman" w:hAnsi="Times New Roman"/>
          <w:sz w:val="28"/>
          <w:szCs w:val="28"/>
          <w:lang w:val="ro-RO"/>
        </w:rPr>
        <w:t xml:space="preserve">i celelalte state membre folosind instrumentul de notificare electronică dezvoltat </w:t>
      </w:r>
      <w:r w:rsidR="005965EB" w:rsidRPr="00644133">
        <w:rPr>
          <w:rFonts w:ascii="Times New Roman" w:hAnsi="Times New Roman"/>
          <w:sz w:val="28"/>
          <w:szCs w:val="28"/>
          <w:lang w:val="ro-RO"/>
        </w:rPr>
        <w:t>ş</w:t>
      </w:r>
      <w:r w:rsidR="0000711A" w:rsidRPr="00644133">
        <w:rPr>
          <w:rFonts w:ascii="Times New Roman" w:hAnsi="Times New Roman"/>
          <w:sz w:val="28"/>
          <w:szCs w:val="28"/>
          <w:lang w:val="ro-RO"/>
        </w:rPr>
        <w:t>i gestionat de Comisi</w:t>
      </w:r>
      <w:r w:rsidRPr="00644133">
        <w:rPr>
          <w:rFonts w:ascii="Times New Roman" w:hAnsi="Times New Roman"/>
          <w:sz w:val="28"/>
          <w:szCs w:val="28"/>
          <w:lang w:val="ro-RO"/>
        </w:rPr>
        <w:t>a Europeană</w:t>
      </w:r>
      <w:r w:rsidR="0000711A" w:rsidRPr="00644133">
        <w:rPr>
          <w:rFonts w:ascii="Times New Roman" w:hAnsi="Times New Roman"/>
          <w:sz w:val="28"/>
          <w:szCs w:val="28"/>
          <w:lang w:val="ro-RO"/>
        </w:rPr>
        <w:t>.</w:t>
      </w:r>
    </w:p>
    <w:p w:rsidR="00403618" w:rsidRPr="00644133" w:rsidRDefault="00565835" w:rsidP="00507924">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A56225" w:rsidRPr="00644133">
        <w:rPr>
          <w:rFonts w:ascii="Times New Roman" w:hAnsi="Times New Roman"/>
          <w:b/>
          <w:sz w:val="28"/>
          <w:szCs w:val="28"/>
          <w:lang w:val="ro-RO"/>
        </w:rPr>
        <w:t>10</w:t>
      </w:r>
      <w:r w:rsidR="004A4CEF" w:rsidRPr="00644133">
        <w:rPr>
          <w:rFonts w:ascii="Times New Roman" w:hAnsi="Times New Roman"/>
          <w:b/>
          <w:sz w:val="28"/>
          <w:szCs w:val="28"/>
          <w:lang w:val="ro-RO"/>
        </w:rPr>
        <w:t>5</w:t>
      </w:r>
      <w:r w:rsidR="00BD11E6" w:rsidRPr="00644133">
        <w:rPr>
          <w:rFonts w:ascii="Times New Roman" w:hAnsi="Times New Roman"/>
          <w:b/>
          <w:sz w:val="28"/>
          <w:szCs w:val="28"/>
          <w:lang w:val="ro-RO"/>
        </w:rPr>
        <w:t>.</w:t>
      </w:r>
      <w:r w:rsidR="00403618" w:rsidRPr="00644133">
        <w:rPr>
          <w:rFonts w:ascii="Times New Roman" w:hAnsi="Times New Roman"/>
          <w:sz w:val="28"/>
          <w:szCs w:val="28"/>
          <w:lang w:val="ro-RO"/>
        </w:rPr>
        <w:t>Notificarea include detalii complete ale activită</w:t>
      </w:r>
      <w:r w:rsidR="00944DED" w:rsidRPr="00644133">
        <w:rPr>
          <w:rFonts w:ascii="Times New Roman" w:hAnsi="Times New Roman"/>
          <w:sz w:val="28"/>
          <w:szCs w:val="28"/>
          <w:lang w:val="ro-RO"/>
        </w:rPr>
        <w:t>ţ</w:t>
      </w:r>
      <w:r w:rsidR="00403618" w:rsidRPr="00644133">
        <w:rPr>
          <w:rFonts w:ascii="Times New Roman" w:hAnsi="Times New Roman"/>
          <w:sz w:val="28"/>
          <w:szCs w:val="28"/>
          <w:lang w:val="ro-RO"/>
        </w:rPr>
        <w:t>ilor de evaluare a conformită</w:t>
      </w:r>
      <w:r w:rsidR="00944DED" w:rsidRPr="00644133">
        <w:rPr>
          <w:rFonts w:ascii="Times New Roman" w:hAnsi="Times New Roman"/>
          <w:sz w:val="28"/>
          <w:szCs w:val="28"/>
          <w:lang w:val="ro-RO"/>
        </w:rPr>
        <w:t>ţ</w:t>
      </w:r>
      <w:r w:rsidR="00403618" w:rsidRPr="00644133">
        <w:rPr>
          <w:rFonts w:ascii="Times New Roman" w:hAnsi="Times New Roman"/>
          <w:sz w:val="28"/>
          <w:szCs w:val="28"/>
          <w:lang w:val="ro-RO"/>
        </w:rPr>
        <w:t>ii, ale modulului sau modulelor de evaluare a conformită</w:t>
      </w:r>
      <w:r w:rsidR="00944DED" w:rsidRPr="00644133">
        <w:rPr>
          <w:rFonts w:ascii="Times New Roman" w:hAnsi="Times New Roman"/>
          <w:sz w:val="28"/>
          <w:szCs w:val="28"/>
          <w:lang w:val="ro-RO"/>
        </w:rPr>
        <w:t>ţ</w:t>
      </w:r>
      <w:r w:rsidR="00403618" w:rsidRPr="00644133">
        <w:rPr>
          <w:rFonts w:ascii="Times New Roman" w:hAnsi="Times New Roman"/>
          <w:sz w:val="28"/>
          <w:szCs w:val="28"/>
          <w:lang w:val="ro-RO"/>
        </w:rPr>
        <w:t xml:space="preserve">ii </w:t>
      </w:r>
      <w:r w:rsidR="005965EB" w:rsidRPr="00644133">
        <w:rPr>
          <w:rFonts w:ascii="Times New Roman" w:hAnsi="Times New Roman"/>
          <w:sz w:val="28"/>
          <w:szCs w:val="28"/>
          <w:lang w:val="ro-RO"/>
        </w:rPr>
        <w:t>ş</w:t>
      </w:r>
      <w:r w:rsidR="00403618" w:rsidRPr="00644133">
        <w:rPr>
          <w:rFonts w:ascii="Times New Roman" w:hAnsi="Times New Roman"/>
          <w:sz w:val="28"/>
          <w:szCs w:val="28"/>
          <w:lang w:val="ro-RO"/>
        </w:rPr>
        <w:t xml:space="preserve">i ale recipientului sau recipientelor în cauză </w:t>
      </w:r>
      <w:r w:rsidR="005965EB" w:rsidRPr="00644133">
        <w:rPr>
          <w:rFonts w:ascii="Times New Roman" w:hAnsi="Times New Roman"/>
          <w:sz w:val="28"/>
          <w:szCs w:val="28"/>
          <w:lang w:val="ro-RO"/>
        </w:rPr>
        <w:t>ş</w:t>
      </w:r>
      <w:r w:rsidR="00403618" w:rsidRPr="00644133">
        <w:rPr>
          <w:rFonts w:ascii="Times New Roman" w:hAnsi="Times New Roman"/>
          <w:sz w:val="28"/>
          <w:szCs w:val="28"/>
          <w:lang w:val="ro-RO"/>
        </w:rPr>
        <w:t>i atestarea relevantă de competen</w:t>
      </w:r>
      <w:r w:rsidR="00944DED" w:rsidRPr="00644133">
        <w:rPr>
          <w:rFonts w:ascii="Times New Roman" w:hAnsi="Times New Roman"/>
          <w:sz w:val="28"/>
          <w:szCs w:val="28"/>
          <w:lang w:val="ro-RO"/>
        </w:rPr>
        <w:t>ţ</w:t>
      </w:r>
      <w:r w:rsidR="00403618" w:rsidRPr="00644133">
        <w:rPr>
          <w:rFonts w:ascii="Times New Roman" w:hAnsi="Times New Roman"/>
          <w:sz w:val="28"/>
          <w:szCs w:val="28"/>
          <w:lang w:val="ro-RO"/>
        </w:rPr>
        <w:t>ă.</w:t>
      </w:r>
    </w:p>
    <w:p w:rsidR="009F28E4" w:rsidRPr="00644133" w:rsidRDefault="00565835" w:rsidP="001B32CA">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A56225" w:rsidRPr="00644133">
        <w:rPr>
          <w:rFonts w:ascii="Times New Roman" w:hAnsi="Times New Roman"/>
          <w:b/>
          <w:sz w:val="28"/>
          <w:szCs w:val="28"/>
          <w:lang w:val="ro-RO"/>
        </w:rPr>
        <w:t>10</w:t>
      </w:r>
      <w:r w:rsidR="004A4CEF" w:rsidRPr="00644133">
        <w:rPr>
          <w:rFonts w:ascii="Times New Roman" w:hAnsi="Times New Roman"/>
          <w:b/>
          <w:sz w:val="28"/>
          <w:szCs w:val="28"/>
          <w:lang w:val="ro-RO"/>
        </w:rPr>
        <w:t>6</w:t>
      </w:r>
      <w:r w:rsidR="003950E6" w:rsidRPr="00644133">
        <w:rPr>
          <w:rFonts w:ascii="Times New Roman" w:hAnsi="Times New Roman"/>
          <w:b/>
          <w:sz w:val="28"/>
          <w:szCs w:val="28"/>
          <w:lang w:val="ro-RO"/>
        </w:rPr>
        <w:t>.</w:t>
      </w:r>
      <w:r w:rsidR="00E079A3" w:rsidRPr="00644133">
        <w:rPr>
          <w:rFonts w:ascii="Times New Roman" w:hAnsi="Times New Roman"/>
          <w:sz w:val="28"/>
          <w:szCs w:val="28"/>
          <w:lang w:val="ro-RO"/>
        </w:rPr>
        <w:t>Organismul în cauză poate îndeplini activită</w:t>
      </w:r>
      <w:r w:rsidR="00944DED" w:rsidRPr="00644133">
        <w:rPr>
          <w:rFonts w:ascii="Times New Roman" w:hAnsi="Times New Roman"/>
          <w:sz w:val="28"/>
          <w:szCs w:val="28"/>
          <w:lang w:val="ro-RO"/>
        </w:rPr>
        <w:t>ţ</w:t>
      </w:r>
      <w:r w:rsidR="00E079A3" w:rsidRPr="00644133">
        <w:rPr>
          <w:rFonts w:ascii="Times New Roman" w:hAnsi="Times New Roman"/>
          <w:sz w:val="28"/>
          <w:szCs w:val="28"/>
          <w:lang w:val="ro-RO"/>
        </w:rPr>
        <w:t>ile unui organism notificat numai dacă Comisia</w:t>
      </w:r>
      <w:r w:rsidRPr="00644133">
        <w:rPr>
          <w:rFonts w:ascii="Times New Roman" w:hAnsi="Times New Roman"/>
          <w:sz w:val="28"/>
          <w:szCs w:val="28"/>
          <w:lang w:val="ro-RO"/>
        </w:rPr>
        <w:t xml:space="preserve"> Europeană</w:t>
      </w:r>
      <w:r w:rsidR="005965EB" w:rsidRPr="00644133">
        <w:rPr>
          <w:rFonts w:ascii="Times New Roman" w:hAnsi="Times New Roman"/>
          <w:sz w:val="28"/>
          <w:szCs w:val="28"/>
          <w:lang w:val="ro-RO"/>
        </w:rPr>
        <w:t>ş</w:t>
      </w:r>
      <w:r w:rsidR="00E079A3" w:rsidRPr="00644133">
        <w:rPr>
          <w:rFonts w:ascii="Times New Roman" w:hAnsi="Times New Roman"/>
          <w:sz w:val="28"/>
          <w:szCs w:val="28"/>
          <w:lang w:val="ro-RO"/>
        </w:rPr>
        <w:t>i celelalte state membre nu au ridicat obiec</w:t>
      </w:r>
      <w:r w:rsidR="00944DED" w:rsidRPr="00644133">
        <w:rPr>
          <w:rFonts w:ascii="Times New Roman" w:hAnsi="Times New Roman"/>
          <w:sz w:val="28"/>
          <w:szCs w:val="28"/>
          <w:lang w:val="ro-RO"/>
        </w:rPr>
        <w:t>ţ</w:t>
      </w:r>
      <w:r w:rsidR="00E079A3" w:rsidRPr="00644133">
        <w:rPr>
          <w:rFonts w:ascii="Times New Roman" w:hAnsi="Times New Roman"/>
          <w:sz w:val="28"/>
          <w:szCs w:val="28"/>
          <w:lang w:val="ro-RO"/>
        </w:rPr>
        <w:t>ii în termen de două săptăm</w:t>
      </w:r>
      <w:r w:rsidR="00736B7C" w:rsidRPr="00644133">
        <w:rPr>
          <w:rFonts w:ascii="Times New Roman" w:hAnsi="Times New Roman"/>
          <w:sz w:val="28"/>
          <w:szCs w:val="28"/>
          <w:lang w:val="ro-RO"/>
        </w:rPr>
        <w:t>î</w:t>
      </w:r>
      <w:r w:rsidR="00E079A3" w:rsidRPr="00644133">
        <w:rPr>
          <w:rFonts w:ascii="Times New Roman" w:hAnsi="Times New Roman"/>
          <w:sz w:val="28"/>
          <w:szCs w:val="28"/>
          <w:lang w:val="ro-RO"/>
        </w:rPr>
        <w:t>ni de la notificare</w:t>
      </w:r>
      <w:r w:rsidR="009F28E4" w:rsidRPr="00644133">
        <w:rPr>
          <w:rFonts w:ascii="Times New Roman" w:hAnsi="Times New Roman"/>
          <w:sz w:val="28"/>
          <w:szCs w:val="28"/>
          <w:lang w:val="ro-RO"/>
        </w:rPr>
        <w:t xml:space="preserve">. </w:t>
      </w:r>
    </w:p>
    <w:p w:rsidR="00E079A3" w:rsidRPr="00644133" w:rsidRDefault="00565835" w:rsidP="00333218">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107</w:t>
      </w:r>
      <w:r w:rsidR="00D9669A" w:rsidRPr="00644133">
        <w:rPr>
          <w:rFonts w:ascii="Times New Roman" w:hAnsi="Times New Roman"/>
          <w:b/>
          <w:sz w:val="28"/>
          <w:szCs w:val="28"/>
          <w:lang w:val="ro-RO"/>
        </w:rPr>
        <w:t>.</w:t>
      </w:r>
      <w:r w:rsidR="00E079A3" w:rsidRPr="00644133">
        <w:rPr>
          <w:rFonts w:ascii="Times New Roman" w:hAnsi="Times New Roman"/>
          <w:sz w:val="28"/>
          <w:szCs w:val="28"/>
          <w:lang w:val="ro-RO"/>
        </w:rPr>
        <w:t xml:space="preserve">Numai un astfel de organism este considerat organism notificat în sensul prezentei </w:t>
      </w:r>
      <w:r w:rsidR="009F28E4" w:rsidRPr="00644133">
        <w:rPr>
          <w:rFonts w:ascii="Times New Roman" w:hAnsi="Times New Roman"/>
          <w:sz w:val="28"/>
          <w:szCs w:val="28"/>
          <w:lang w:val="ro-RO"/>
        </w:rPr>
        <w:t>Reglementări tehnice</w:t>
      </w:r>
      <w:r w:rsidR="00E079A3" w:rsidRPr="00644133">
        <w:rPr>
          <w:rFonts w:ascii="Times New Roman" w:hAnsi="Times New Roman"/>
          <w:sz w:val="28"/>
          <w:szCs w:val="28"/>
          <w:lang w:val="ro-RO"/>
        </w:rPr>
        <w:t>.</w:t>
      </w:r>
    </w:p>
    <w:p w:rsidR="00590497" w:rsidRPr="00644133" w:rsidRDefault="00565835" w:rsidP="00590497">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108</w:t>
      </w:r>
      <w:r w:rsidR="00D9669A" w:rsidRPr="00644133">
        <w:rPr>
          <w:rFonts w:ascii="Times New Roman" w:hAnsi="Times New Roman"/>
          <w:b/>
          <w:sz w:val="28"/>
          <w:szCs w:val="28"/>
          <w:lang w:val="ro-RO"/>
        </w:rPr>
        <w:t>.</w:t>
      </w:r>
      <w:r w:rsidR="00590497" w:rsidRPr="00644133">
        <w:rPr>
          <w:rFonts w:ascii="Times New Roman" w:hAnsi="Times New Roman"/>
          <w:sz w:val="28"/>
          <w:szCs w:val="28"/>
          <w:lang w:val="ro-RO"/>
        </w:rPr>
        <w:t xml:space="preserve"> Ministerul Economiei notifică Comisia Europeană </w:t>
      </w:r>
      <w:r w:rsidR="005965EB" w:rsidRPr="00644133">
        <w:rPr>
          <w:rFonts w:ascii="Times New Roman" w:hAnsi="Times New Roman"/>
          <w:sz w:val="28"/>
          <w:szCs w:val="28"/>
          <w:lang w:val="ro-RO"/>
        </w:rPr>
        <w:t>ş</w:t>
      </w:r>
      <w:r w:rsidR="00590497" w:rsidRPr="00644133">
        <w:rPr>
          <w:rFonts w:ascii="Times New Roman" w:hAnsi="Times New Roman"/>
          <w:sz w:val="28"/>
          <w:szCs w:val="28"/>
          <w:lang w:val="ro-RO"/>
        </w:rPr>
        <w:t xml:space="preserve">i celelalte state membre în legătură cu orice modificări ulterioare relevante aduse notificării. </w:t>
      </w:r>
    </w:p>
    <w:p w:rsidR="0004157D" w:rsidRPr="00644133" w:rsidRDefault="00565835" w:rsidP="00747865">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109</w:t>
      </w:r>
      <w:r w:rsidR="00D9669A" w:rsidRPr="00644133">
        <w:rPr>
          <w:rFonts w:ascii="Times New Roman" w:hAnsi="Times New Roman"/>
          <w:b/>
          <w:sz w:val="28"/>
          <w:szCs w:val="28"/>
          <w:lang w:val="ro-RO"/>
        </w:rPr>
        <w:t xml:space="preserve">. </w:t>
      </w:r>
      <w:r w:rsidR="0004157D" w:rsidRPr="00644133">
        <w:rPr>
          <w:rFonts w:ascii="Times New Roman" w:hAnsi="Times New Roman"/>
          <w:sz w:val="28"/>
          <w:szCs w:val="28"/>
          <w:lang w:val="ro-RO"/>
        </w:rPr>
        <w:t xml:space="preserve">Comisia </w:t>
      </w:r>
      <w:r w:rsidRPr="00644133">
        <w:rPr>
          <w:rFonts w:ascii="Times New Roman" w:hAnsi="Times New Roman"/>
          <w:sz w:val="28"/>
          <w:szCs w:val="28"/>
          <w:lang w:val="ro-RO"/>
        </w:rPr>
        <w:t xml:space="preserve">Europeană </w:t>
      </w:r>
      <w:r w:rsidR="0004157D" w:rsidRPr="00644133">
        <w:rPr>
          <w:rFonts w:ascii="Times New Roman" w:hAnsi="Times New Roman"/>
          <w:sz w:val="28"/>
          <w:szCs w:val="28"/>
          <w:lang w:val="ro-RO"/>
        </w:rPr>
        <w:t xml:space="preserve">atribuie un număr de identificare organismului </w:t>
      </w:r>
      <w:r w:rsidR="00830651" w:rsidRPr="00644133">
        <w:rPr>
          <w:rFonts w:ascii="Times New Roman" w:hAnsi="Times New Roman"/>
          <w:sz w:val="28"/>
          <w:szCs w:val="28"/>
          <w:lang w:val="ro-RO"/>
        </w:rPr>
        <w:t>notificat. Comisia</w:t>
      </w:r>
      <w:r w:rsidRPr="00644133">
        <w:rPr>
          <w:rFonts w:ascii="Times New Roman" w:hAnsi="Times New Roman"/>
          <w:sz w:val="28"/>
          <w:szCs w:val="28"/>
          <w:lang w:val="ro-RO"/>
        </w:rPr>
        <w:t xml:space="preserve"> Europeană</w:t>
      </w:r>
      <w:r w:rsidR="0004157D" w:rsidRPr="00644133">
        <w:rPr>
          <w:rFonts w:ascii="Times New Roman" w:hAnsi="Times New Roman"/>
          <w:sz w:val="28"/>
          <w:szCs w:val="28"/>
          <w:lang w:val="ro-RO"/>
        </w:rPr>
        <w:t xml:space="preserve"> atribuie un singur astfel de număr, chiar dacă organismul este notificat în temeiul mai multor </w:t>
      </w:r>
      <w:r w:rsidR="00243EBB" w:rsidRPr="00644133">
        <w:rPr>
          <w:rFonts w:ascii="Times New Roman" w:hAnsi="Times New Roman"/>
          <w:sz w:val="28"/>
          <w:szCs w:val="28"/>
          <w:lang w:val="ro-RO"/>
        </w:rPr>
        <w:t>reglementări tehnice</w:t>
      </w:r>
      <w:r w:rsidR="0004157D" w:rsidRPr="00644133">
        <w:rPr>
          <w:rFonts w:ascii="Times New Roman" w:hAnsi="Times New Roman"/>
          <w:sz w:val="28"/>
          <w:szCs w:val="28"/>
          <w:lang w:val="ro-RO"/>
        </w:rPr>
        <w:t>.</w:t>
      </w:r>
    </w:p>
    <w:p w:rsidR="005603E1" w:rsidRPr="00644133" w:rsidRDefault="00565835" w:rsidP="00545259">
      <w:pPr>
        <w:tabs>
          <w:tab w:val="left" w:pos="567"/>
        </w:tabs>
        <w:spacing w:after="0" w:line="312" w:lineRule="atLeast"/>
        <w:jc w:val="both"/>
        <w:rPr>
          <w:rFonts w:ascii="Times New Roman" w:hAnsi="Times New Roman"/>
          <w:b/>
          <w:bCs/>
          <w:strike/>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110</w:t>
      </w:r>
      <w:r w:rsidR="00D9669A" w:rsidRPr="00644133">
        <w:rPr>
          <w:rFonts w:ascii="Times New Roman" w:hAnsi="Times New Roman"/>
          <w:b/>
          <w:sz w:val="28"/>
          <w:szCs w:val="28"/>
          <w:lang w:val="ro-RO"/>
        </w:rPr>
        <w:t>.</w:t>
      </w:r>
      <w:r w:rsidR="0004157D" w:rsidRPr="00644133">
        <w:rPr>
          <w:rFonts w:ascii="Times New Roman" w:hAnsi="Times New Roman"/>
          <w:sz w:val="28"/>
          <w:szCs w:val="28"/>
          <w:lang w:val="ro-RO"/>
        </w:rPr>
        <w:t>Comisia</w:t>
      </w:r>
      <w:r w:rsidRPr="00644133">
        <w:rPr>
          <w:rFonts w:ascii="Times New Roman" w:hAnsi="Times New Roman"/>
          <w:sz w:val="28"/>
          <w:szCs w:val="28"/>
          <w:lang w:val="ro-RO"/>
        </w:rPr>
        <w:t xml:space="preserve"> Europeană</w:t>
      </w:r>
      <w:r w:rsidR="0004157D" w:rsidRPr="00644133">
        <w:rPr>
          <w:rFonts w:ascii="Times New Roman" w:hAnsi="Times New Roman"/>
          <w:sz w:val="28"/>
          <w:szCs w:val="28"/>
          <w:lang w:val="ro-RO"/>
        </w:rPr>
        <w:t xml:space="preserve"> pune la dispozi</w:t>
      </w:r>
      <w:r w:rsidR="00944DED" w:rsidRPr="00644133">
        <w:rPr>
          <w:rFonts w:ascii="Times New Roman" w:hAnsi="Times New Roman"/>
          <w:sz w:val="28"/>
          <w:szCs w:val="28"/>
          <w:lang w:val="ro-RO"/>
        </w:rPr>
        <w:t>ţ</w:t>
      </w:r>
      <w:r w:rsidR="0004157D" w:rsidRPr="00644133">
        <w:rPr>
          <w:rFonts w:ascii="Times New Roman" w:hAnsi="Times New Roman"/>
          <w:sz w:val="28"/>
          <w:szCs w:val="28"/>
          <w:lang w:val="ro-RO"/>
        </w:rPr>
        <w:t xml:space="preserve">ia publicului lista organismelor notificate în temeiul prezentei </w:t>
      </w:r>
      <w:r w:rsidR="00FE1E95" w:rsidRPr="00644133">
        <w:rPr>
          <w:rFonts w:ascii="Times New Roman" w:hAnsi="Times New Roman"/>
          <w:sz w:val="28"/>
          <w:szCs w:val="28"/>
          <w:lang w:val="ro-RO"/>
        </w:rPr>
        <w:t>Reglementări tehnice</w:t>
      </w:r>
      <w:r w:rsidR="0004157D" w:rsidRPr="00644133">
        <w:rPr>
          <w:rFonts w:ascii="Times New Roman" w:hAnsi="Times New Roman"/>
          <w:sz w:val="28"/>
          <w:szCs w:val="28"/>
          <w:lang w:val="ro-RO"/>
        </w:rPr>
        <w:t xml:space="preserve">, inclusiv numerele de identificare care le-au fost alocate, precum </w:t>
      </w:r>
      <w:r w:rsidR="005965EB" w:rsidRPr="00644133">
        <w:rPr>
          <w:rFonts w:ascii="Times New Roman" w:hAnsi="Times New Roman"/>
          <w:sz w:val="28"/>
          <w:szCs w:val="28"/>
          <w:lang w:val="ro-RO"/>
        </w:rPr>
        <w:t>ş</w:t>
      </w:r>
      <w:r w:rsidR="0004157D" w:rsidRPr="00644133">
        <w:rPr>
          <w:rFonts w:ascii="Times New Roman" w:hAnsi="Times New Roman"/>
          <w:sz w:val="28"/>
          <w:szCs w:val="28"/>
          <w:lang w:val="ro-RO"/>
        </w:rPr>
        <w:t>i activită</w:t>
      </w:r>
      <w:r w:rsidR="00944DED" w:rsidRPr="00644133">
        <w:rPr>
          <w:rFonts w:ascii="Times New Roman" w:hAnsi="Times New Roman"/>
          <w:sz w:val="28"/>
          <w:szCs w:val="28"/>
          <w:lang w:val="ro-RO"/>
        </w:rPr>
        <w:t>ţ</w:t>
      </w:r>
      <w:r w:rsidR="0004157D" w:rsidRPr="00644133">
        <w:rPr>
          <w:rFonts w:ascii="Times New Roman" w:hAnsi="Times New Roman"/>
          <w:sz w:val="28"/>
          <w:szCs w:val="28"/>
          <w:lang w:val="ro-RO"/>
        </w:rPr>
        <w:t>ile pentru care acestea au fost notificate.Comisia</w:t>
      </w:r>
      <w:r w:rsidRPr="00644133">
        <w:rPr>
          <w:rFonts w:ascii="Times New Roman" w:hAnsi="Times New Roman"/>
          <w:sz w:val="28"/>
          <w:szCs w:val="28"/>
          <w:lang w:val="ro-RO"/>
        </w:rPr>
        <w:t xml:space="preserve"> Europeană</w:t>
      </w:r>
      <w:r w:rsidR="0004157D" w:rsidRPr="00644133">
        <w:rPr>
          <w:rFonts w:ascii="Times New Roman" w:hAnsi="Times New Roman"/>
          <w:sz w:val="28"/>
          <w:szCs w:val="28"/>
          <w:lang w:val="ro-RO"/>
        </w:rPr>
        <w:t xml:space="preserve"> asigură actualizarea listei.</w:t>
      </w:r>
    </w:p>
    <w:p w:rsidR="00E8087D" w:rsidRPr="00644133" w:rsidRDefault="00565835" w:rsidP="00E8087D">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111</w:t>
      </w:r>
      <w:r w:rsidR="00D9669A" w:rsidRPr="00644133">
        <w:rPr>
          <w:rFonts w:ascii="Times New Roman" w:hAnsi="Times New Roman"/>
          <w:b/>
          <w:sz w:val="28"/>
          <w:szCs w:val="28"/>
          <w:lang w:val="ro-RO"/>
        </w:rPr>
        <w:t>.</w:t>
      </w:r>
      <w:r w:rsidR="00F276D0" w:rsidRPr="00644133">
        <w:rPr>
          <w:rFonts w:ascii="Times New Roman" w:hAnsi="Times New Roman"/>
          <w:sz w:val="28"/>
          <w:szCs w:val="28"/>
          <w:lang w:val="ro-RO"/>
        </w:rPr>
        <w:t>În cazul în</w:t>
      </w:r>
      <w:r w:rsidR="005C1899" w:rsidRPr="00644133">
        <w:rPr>
          <w:rFonts w:ascii="Times New Roman" w:hAnsi="Times New Roman"/>
          <w:sz w:val="28"/>
          <w:szCs w:val="28"/>
          <w:lang w:val="ro-RO"/>
        </w:rPr>
        <w:t xml:space="preserve"> care</w:t>
      </w:r>
      <w:r w:rsidR="00C23D7F" w:rsidRPr="00644133">
        <w:rPr>
          <w:rFonts w:ascii="Times New Roman" w:hAnsi="Times New Roman"/>
          <w:sz w:val="28"/>
          <w:szCs w:val="28"/>
          <w:lang w:val="ro-RO"/>
        </w:rPr>
        <w:t xml:space="preserve"> Ministerul Economiei</w:t>
      </w:r>
      <w:r w:rsidR="00F276D0" w:rsidRPr="00644133">
        <w:rPr>
          <w:rFonts w:ascii="Times New Roman" w:hAnsi="Times New Roman"/>
          <w:sz w:val="28"/>
          <w:szCs w:val="28"/>
          <w:lang w:val="ro-RO"/>
        </w:rPr>
        <w:t xml:space="preserve"> a constatat sau a fost informat că un organism notificat nu mai respectă cerin</w:t>
      </w:r>
      <w:r w:rsidR="00944DED" w:rsidRPr="00644133">
        <w:rPr>
          <w:rFonts w:ascii="Times New Roman" w:hAnsi="Times New Roman"/>
          <w:sz w:val="28"/>
          <w:szCs w:val="28"/>
          <w:lang w:val="ro-RO"/>
        </w:rPr>
        <w:t>ţ</w:t>
      </w:r>
      <w:r w:rsidR="003805A2" w:rsidRPr="00644133">
        <w:rPr>
          <w:rFonts w:ascii="Times New Roman" w:hAnsi="Times New Roman"/>
          <w:sz w:val="28"/>
          <w:szCs w:val="28"/>
          <w:lang w:val="ro-RO"/>
        </w:rPr>
        <w:t>ele</w:t>
      </w:r>
      <w:r w:rsidR="00E8087D" w:rsidRPr="00644133">
        <w:rPr>
          <w:rFonts w:ascii="Times New Roman" w:hAnsi="Times New Roman"/>
          <w:sz w:val="28"/>
          <w:szCs w:val="28"/>
          <w:lang w:val="ro-RO"/>
        </w:rPr>
        <w:t xml:space="preserve">aplicabile </w:t>
      </w:r>
      <w:r w:rsidR="00830651" w:rsidRPr="00644133">
        <w:rPr>
          <w:rFonts w:ascii="Times New Roman" w:hAnsi="Times New Roman"/>
          <w:sz w:val="28"/>
          <w:szCs w:val="28"/>
          <w:lang w:val="ro-RO"/>
        </w:rPr>
        <w:t>acestora</w:t>
      </w:r>
      <w:r w:rsidR="00F276D0" w:rsidRPr="00644133">
        <w:rPr>
          <w:rFonts w:ascii="Times New Roman" w:hAnsi="Times New Roman"/>
          <w:sz w:val="28"/>
          <w:szCs w:val="28"/>
          <w:lang w:val="ro-RO"/>
        </w:rPr>
        <w:t>sau că acesta nu î</w:t>
      </w:r>
      <w:r w:rsidR="005965EB" w:rsidRPr="00644133">
        <w:rPr>
          <w:rFonts w:ascii="Times New Roman" w:hAnsi="Times New Roman"/>
          <w:sz w:val="28"/>
          <w:szCs w:val="28"/>
          <w:lang w:val="ro-RO"/>
        </w:rPr>
        <w:t>ş</w:t>
      </w:r>
      <w:r w:rsidR="00F276D0" w:rsidRPr="00644133">
        <w:rPr>
          <w:rFonts w:ascii="Times New Roman" w:hAnsi="Times New Roman"/>
          <w:sz w:val="28"/>
          <w:szCs w:val="28"/>
          <w:lang w:val="ro-RO"/>
        </w:rPr>
        <w:t>i îndepline</w:t>
      </w:r>
      <w:r w:rsidR="005965EB" w:rsidRPr="00644133">
        <w:rPr>
          <w:rFonts w:ascii="Times New Roman" w:hAnsi="Times New Roman"/>
          <w:sz w:val="28"/>
          <w:szCs w:val="28"/>
          <w:lang w:val="ro-RO"/>
        </w:rPr>
        <w:t>ş</w:t>
      </w:r>
      <w:r w:rsidR="00F276D0" w:rsidRPr="00644133">
        <w:rPr>
          <w:rFonts w:ascii="Times New Roman" w:hAnsi="Times New Roman"/>
          <w:sz w:val="28"/>
          <w:szCs w:val="28"/>
          <w:lang w:val="ro-RO"/>
        </w:rPr>
        <w:t>te obliga</w:t>
      </w:r>
      <w:r w:rsidR="00944DED" w:rsidRPr="00644133">
        <w:rPr>
          <w:rFonts w:ascii="Times New Roman" w:hAnsi="Times New Roman"/>
          <w:sz w:val="28"/>
          <w:szCs w:val="28"/>
          <w:lang w:val="ro-RO"/>
        </w:rPr>
        <w:t>ţ</w:t>
      </w:r>
      <w:r w:rsidR="00F276D0" w:rsidRPr="00644133">
        <w:rPr>
          <w:rFonts w:ascii="Times New Roman" w:hAnsi="Times New Roman"/>
          <w:sz w:val="28"/>
          <w:szCs w:val="28"/>
          <w:lang w:val="ro-RO"/>
        </w:rPr>
        <w:t xml:space="preserve">iile, </w:t>
      </w:r>
      <w:r w:rsidR="00C23D7F" w:rsidRPr="00644133">
        <w:rPr>
          <w:rFonts w:ascii="Times New Roman" w:hAnsi="Times New Roman"/>
          <w:sz w:val="28"/>
          <w:szCs w:val="28"/>
          <w:lang w:val="ro-RO"/>
        </w:rPr>
        <w:t>Ministerul Economiei</w:t>
      </w:r>
      <w:r w:rsidR="00F276D0" w:rsidRPr="00644133">
        <w:rPr>
          <w:rFonts w:ascii="Times New Roman" w:hAnsi="Times New Roman"/>
          <w:sz w:val="28"/>
          <w:szCs w:val="28"/>
          <w:lang w:val="ro-RO"/>
        </w:rPr>
        <w:t xml:space="preserve"> restric</w:t>
      </w:r>
      <w:r w:rsidR="00944DED" w:rsidRPr="00644133">
        <w:rPr>
          <w:rFonts w:ascii="Times New Roman" w:hAnsi="Times New Roman"/>
          <w:sz w:val="28"/>
          <w:szCs w:val="28"/>
          <w:lang w:val="ro-RO"/>
        </w:rPr>
        <w:t>ţ</w:t>
      </w:r>
      <w:r w:rsidR="00F276D0" w:rsidRPr="00644133">
        <w:rPr>
          <w:rFonts w:ascii="Times New Roman" w:hAnsi="Times New Roman"/>
          <w:sz w:val="28"/>
          <w:szCs w:val="28"/>
          <w:lang w:val="ro-RO"/>
        </w:rPr>
        <w:t>ionează, suspendă sau retrage notificarea după caz, în func</w:t>
      </w:r>
      <w:r w:rsidR="00944DED" w:rsidRPr="00644133">
        <w:rPr>
          <w:rFonts w:ascii="Times New Roman" w:hAnsi="Times New Roman"/>
          <w:sz w:val="28"/>
          <w:szCs w:val="28"/>
          <w:lang w:val="ro-RO"/>
        </w:rPr>
        <w:t>ţ</w:t>
      </w:r>
      <w:r w:rsidR="00F276D0" w:rsidRPr="00644133">
        <w:rPr>
          <w:rFonts w:ascii="Times New Roman" w:hAnsi="Times New Roman"/>
          <w:sz w:val="28"/>
          <w:szCs w:val="28"/>
          <w:lang w:val="ro-RO"/>
        </w:rPr>
        <w:t>ie de gravitatea nerespectării cerin</w:t>
      </w:r>
      <w:r w:rsidR="00944DED" w:rsidRPr="00644133">
        <w:rPr>
          <w:rFonts w:ascii="Times New Roman" w:hAnsi="Times New Roman"/>
          <w:sz w:val="28"/>
          <w:szCs w:val="28"/>
          <w:lang w:val="ro-RO"/>
        </w:rPr>
        <w:t>ţ</w:t>
      </w:r>
      <w:r w:rsidR="00F276D0" w:rsidRPr="00644133">
        <w:rPr>
          <w:rFonts w:ascii="Times New Roman" w:hAnsi="Times New Roman"/>
          <w:sz w:val="28"/>
          <w:szCs w:val="28"/>
          <w:lang w:val="ro-RO"/>
        </w:rPr>
        <w:t>elor sau a neîndeplinirii obliga</w:t>
      </w:r>
      <w:r w:rsidR="00944DED" w:rsidRPr="00644133">
        <w:rPr>
          <w:rFonts w:ascii="Times New Roman" w:hAnsi="Times New Roman"/>
          <w:sz w:val="28"/>
          <w:szCs w:val="28"/>
          <w:lang w:val="ro-RO"/>
        </w:rPr>
        <w:t>ţ</w:t>
      </w:r>
      <w:r w:rsidR="00F276D0" w:rsidRPr="00644133">
        <w:rPr>
          <w:rFonts w:ascii="Times New Roman" w:hAnsi="Times New Roman"/>
          <w:sz w:val="28"/>
          <w:szCs w:val="28"/>
          <w:lang w:val="ro-RO"/>
        </w:rPr>
        <w:t xml:space="preserve">iilor. </w:t>
      </w:r>
    </w:p>
    <w:p w:rsidR="00764604" w:rsidRPr="00644133" w:rsidRDefault="00565835" w:rsidP="00232E2B">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112</w:t>
      </w:r>
      <w:r w:rsidR="00D9669A" w:rsidRPr="00644133">
        <w:rPr>
          <w:rFonts w:ascii="Times New Roman" w:hAnsi="Times New Roman"/>
          <w:b/>
          <w:sz w:val="28"/>
          <w:szCs w:val="28"/>
          <w:lang w:val="ro-RO"/>
        </w:rPr>
        <w:t>.</w:t>
      </w:r>
      <w:r w:rsidR="00764604" w:rsidRPr="00644133">
        <w:rPr>
          <w:rFonts w:ascii="Times New Roman" w:hAnsi="Times New Roman"/>
          <w:sz w:val="28"/>
          <w:szCs w:val="28"/>
          <w:lang w:val="ro-RO"/>
        </w:rPr>
        <w:t>În caz de restric</w:t>
      </w:r>
      <w:r w:rsidR="00944DED" w:rsidRPr="00644133">
        <w:rPr>
          <w:rFonts w:ascii="Times New Roman" w:hAnsi="Times New Roman"/>
          <w:sz w:val="28"/>
          <w:szCs w:val="28"/>
          <w:lang w:val="ro-RO"/>
        </w:rPr>
        <w:t>ţ</w:t>
      </w:r>
      <w:r w:rsidR="00764604" w:rsidRPr="00644133">
        <w:rPr>
          <w:rFonts w:ascii="Times New Roman" w:hAnsi="Times New Roman"/>
          <w:sz w:val="28"/>
          <w:szCs w:val="28"/>
          <w:lang w:val="ro-RO"/>
        </w:rPr>
        <w:t xml:space="preserve">ionare, suspendare sau retragere a notificării sau în cazul în care organismul notificat </w:t>
      </w:r>
      <w:r w:rsidR="005965EB" w:rsidRPr="00644133">
        <w:rPr>
          <w:rFonts w:ascii="Times New Roman" w:hAnsi="Times New Roman"/>
          <w:sz w:val="28"/>
          <w:szCs w:val="28"/>
          <w:lang w:val="ro-RO"/>
        </w:rPr>
        <w:t>ş</w:t>
      </w:r>
      <w:r w:rsidR="00764604" w:rsidRPr="00644133">
        <w:rPr>
          <w:rFonts w:ascii="Times New Roman" w:hAnsi="Times New Roman"/>
          <w:sz w:val="28"/>
          <w:szCs w:val="28"/>
          <w:lang w:val="ro-RO"/>
        </w:rPr>
        <w:t xml:space="preserve">i-a încetat activitatea, </w:t>
      </w:r>
      <w:r w:rsidR="00452063" w:rsidRPr="00644133">
        <w:rPr>
          <w:rFonts w:ascii="Times New Roman" w:hAnsi="Times New Roman"/>
          <w:sz w:val="28"/>
          <w:szCs w:val="28"/>
          <w:lang w:val="ro-RO"/>
        </w:rPr>
        <w:t xml:space="preserve">Ministerul Economiei </w:t>
      </w:r>
      <w:r w:rsidR="00764604" w:rsidRPr="00644133">
        <w:rPr>
          <w:rFonts w:ascii="Times New Roman" w:hAnsi="Times New Roman"/>
          <w:sz w:val="28"/>
          <w:szCs w:val="28"/>
          <w:lang w:val="ro-RO"/>
        </w:rPr>
        <w:t>ia măsurile adecvate pentru a se asigura că dosarele organismului respectiv s</w:t>
      </w:r>
      <w:r w:rsidR="00C23D7F" w:rsidRPr="00644133">
        <w:rPr>
          <w:rFonts w:ascii="Times New Roman" w:hAnsi="Times New Roman"/>
          <w:sz w:val="28"/>
          <w:szCs w:val="28"/>
          <w:lang w:val="ro-RO"/>
        </w:rPr>
        <w:t>î</w:t>
      </w:r>
      <w:r w:rsidR="00764604" w:rsidRPr="00644133">
        <w:rPr>
          <w:rFonts w:ascii="Times New Roman" w:hAnsi="Times New Roman"/>
          <w:sz w:val="28"/>
          <w:szCs w:val="28"/>
          <w:lang w:val="ro-RO"/>
        </w:rPr>
        <w:t>nt fie prelucrate de un alt organism notificat, fie s</w:t>
      </w:r>
      <w:r w:rsidR="00C23D7F" w:rsidRPr="00644133">
        <w:rPr>
          <w:rFonts w:ascii="Times New Roman" w:hAnsi="Times New Roman"/>
          <w:sz w:val="28"/>
          <w:szCs w:val="28"/>
          <w:lang w:val="ro-RO"/>
        </w:rPr>
        <w:t>î</w:t>
      </w:r>
      <w:r w:rsidR="00764604" w:rsidRPr="00644133">
        <w:rPr>
          <w:rFonts w:ascii="Times New Roman" w:hAnsi="Times New Roman"/>
          <w:sz w:val="28"/>
          <w:szCs w:val="28"/>
          <w:lang w:val="ro-RO"/>
        </w:rPr>
        <w:t>nt puse la dispozi</w:t>
      </w:r>
      <w:r w:rsidR="00944DED" w:rsidRPr="00644133">
        <w:rPr>
          <w:rFonts w:ascii="Times New Roman" w:hAnsi="Times New Roman"/>
          <w:sz w:val="28"/>
          <w:szCs w:val="28"/>
          <w:lang w:val="ro-RO"/>
        </w:rPr>
        <w:t>ţ</w:t>
      </w:r>
      <w:r w:rsidR="00764604" w:rsidRPr="00644133">
        <w:rPr>
          <w:rFonts w:ascii="Times New Roman" w:hAnsi="Times New Roman"/>
          <w:sz w:val="28"/>
          <w:szCs w:val="28"/>
          <w:lang w:val="ro-RO"/>
        </w:rPr>
        <w:t>ia</w:t>
      </w:r>
      <w:r w:rsidR="00BE3CC1" w:rsidRPr="00644133">
        <w:rPr>
          <w:rFonts w:ascii="Times New Roman" w:hAnsi="Times New Roman"/>
          <w:bCs/>
          <w:sz w:val="28"/>
          <w:szCs w:val="28"/>
          <w:lang w:val="ro-RO"/>
        </w:rPr>
        <w:t>autorităţii</w:t>
      </w:r>
      <w:r w:rsidR="00747865" w:rsidRPr="00644133">
        <w:rPr>
          <w:rFonts w:ascii="Times New Roman" w:hAnsi="Times New Roman"/>
          <w:bCs/>
          <w:sz w:val="28"/>
          <w:szCs w:val="28"/>
          <w:lang w:val="ro-RO"/>
        </w:rPr>
        <w:t xml:space="preserve"> de supraveghere a pie</w:t>
      </w:r>
      <w:r w:rsidR="00944DED" w:rsidRPr="00644133">
        <w:rPr>
          <w:rFonts w:ascii="Times New Roman" w:hAnsi="Times New Roman"/>
          <w:bCs/>
          <w:sz w:val="28"/>
          <w:szCs w:val="28"/>
          <w:lang w:val="ro-RO"/>
        </w:rPr>
        <w:t>ţ</w:t>
      </w:r>
      <w:r w:rsidR="00747865" w:rsidRPr="00644133">
        <w:rPr>
          <w:rFonts w:ascii="Times New Roman" w:hAnsi="Times New Roman"/>
          <w:bCs/>
          <w:sz w:val="28"/>
          <w:szCs w:val="28"/>
          <w:lang w:val="ro-RO"/>
        </w:rPr>
        <w:t>ei</w:t>
      </w:r>
      <w:r w:rsidR="00764604" w:rsidRPr="00644133">
        <w:rPr>
          <w:rFonts w:ascii="Times New Roman" w:hAnsi="Times New Roman"/>
          <w:sz w:val="28"/>
          <w:szCs w:val="28"/>
          <w:lang w:val="ro-RO"/>
        </w:rPr>
        <w:t>, la cererea acest</w:t>
      </w:r>
      <w:r w:rsidR="00747865" w:rsidRPr="00644133">
        <w:rPr>
          <w:rFonts w:ascii="Times New Roman" w:hAnsi="Times New Roman"/>
          <w:sz w:val="28"/>
          <w:szCs w:val="28"/>
          <w:lang w:val="ro-RO"/>
        </w:rPr>
        <w:t>uia</w:t>
      </w:r>
      <w:r w:rsidR="00764604" w:rsidRPr="00644133">
        <w:rPr>
          <w:rFonts w:ascii="Times New Roman" w:hAnsi="Times New Roman"/>
          <w:sz w:val="28"/>
          <w:szCs w:val="28"/>
          <w:lang w:val="ro-RO"/>
        </w:rPr>
        <w:t>.</w:t>
      </w:r>
    </w:p>
    <w:p w:rsidR="003A04FB" w:rsidRPr="00644133" w:rsidRDefault="00747865" w:rsidP="002E6962">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113</w:t>
      </w:r>
      <w:r w:rsidR="00D9669A" w:rsidRPr="00644133">
        <w:rPr>
          <w:rFonts w:ascii="Times New Roman" w:hAnsi="Times New Roman"/>
          <w:b/>
          <w:sz w:val="28"/>
          <w:szCs w:val="28"/>
          <w:lang w:val="ro-RO"/>
        </w:rPr>
        <w:t>.</w:t>
      </w:r>
      <w:r w:rsidR="003A04FB" w:rsidRPr="00644133">
        <w:rPr>
          <w:rFonts w:ascii="Times New Roman" w:hAnsi="Times New Roman"/>
          <w:sz w:val="28"/>
          <w:szCs w:val="28"/>
          <w:lang w:val="ro-RO"/>
        </w:rPr>
        <w:t>Comisia</w:t>
      </w:r>
      <w:r w:rsidRPr="00644133">
        <w:rPr>
          <w:rFonts w:ascii="Times New Roman" w:hAnsi="Times New Roman"/>
          <w:sz w:val="28"/>
          <w:szCs w:val="28"/>
          <w:lang w:val="ro-RO"/>
        </w:rPr>
        <w:t xml:space="preserve"> Europeană</w:t>
      </w:r>
      <w:r w:rsidR="003A04FB" w:rsidRPr="00644133">
        <w:rPr>
          <w:rFonts w:ascii="Times New Roman" w:hAnsi="Times New Roman"/>
          <w:sz w:val="28"/>
          <w:szCs w:val="28"/>
          <w:lang w:val="ro-RO"/>
        </w:rPr>
        <w:t xml:space="preserve"> investighează toate cazurile cu privire la care are îndoieli sau cu privire la care i se atrage aten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ia asupra unor îndoieli privind competen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a unui organism notificat sau privind îndeplinirea, în continuare, de către un organism notificat a cerin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 xml:space="preserve">elor </w:t>
      </w:r>
      <w:r w:rsidR="005965EB" w:rsidRPr="00644133">
        <w:rPr>
          <w:rFonts w:ascii="Times New Roman" w:hAnsi="Times New Roman"/>
          <w:sz w:val="28"/>
          <w:szCs w:val="28"/>
          <w:lang w:val="ro-RO"/>
        </w:rPr>
        <w:t>ş</w:t>
      </w:r>
      <w:r w:rsidR="003A04FB" w:rsidRPr="00644133">
        <w:rPr>
          <w:rFonts w:ascii="Times New Roman" w:hAnsi="Times New Roman"/>
          <w:sz w:val="28"/>
          <w:szCs w:val="28"/>
          <w:lang w:val="ro-RO"/>
        </w:rPr>
        <w:t>i a responsabilită</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ilor care îi revin.</w:t>
      </w:r>
    </w:p>
    <w:p w:rsidR="003A04FB" w:rsidRPr="00644133" w:rsidRDefault="00747865" w:rsidP="00AD6877">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114</w:t>
      </w:r>
      <w:r w:rsidR="00D9669A" w:rsidRPr="00644133">
        <w:rPr>
          <w:rFonts w:ascii="Times New Roman" w:hAnsi="Times New Roman"/>
          <w:b/>
          <w:sz w:val="28"/>
          <w:szCs w:val="28"/>
          <w:lang w:val="ro-RO"/>
        </w:rPr>
        <w:t>.</w:t>
      </w:r>
      <w:r w:rsidR="00FD219D" w:rsidRPr="00644133">
        <w:rPr>
          <w:rFonts w:ascii="Times New Roman" w:hAnsi="Times New Roman"/>
          <w:sz w:val="28"/>
          <w:szCs w:val="28"/>
          <w:lang w:val="ro-RO"/>
        </w:rPr>
        <w:t>Ministerul Economiei</w:t>
      </w:r>
      <w:r w:rsidR="003A04FB" w:rsidRPr="00644133">
        <w:rPr>
          <w:rFonts w:ascii="Times New Roman" w:hAnsi="Times New Roman"/>
          <w:sz w:val="28"/>
          <w:szCs w:val="28"/>
          <w:lang w:val="ro-RO"/>
        </w:rPr>
        <w:t xml:space="preserve"> prezintă Comisiei</w:t>
      </w:r>
      <w:r w:rsidRPr="00644133">
        <w:rPr>
          <w:rFonts w:ascii="Times New Roman" w:hAnsi="Times New Roman"/>
          <w:sz w:val="28"/>
          <w:szCs w:val="28"/>
          <w:lang w:val="ro-RO"/>
        </w:rPr>
        <w:t xml:space="preserve"> Europene</w:t>
      </w:r>
      <w:r w:rsidR="003A04FB" w:rsidRPr="00644133">
        <w:rPr>
          <w:rFonts w:ascii="Times New Roman" w:hAnsi="Times New Roman"/>
          <w:sz w:val="28"/>
          <w:szCs w:val="28"/>
          <w:lang w:val="ro-RO"/>
        </w:rPr>
        <w:t>, la cerere, toate informa</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iile referitoare la temeiul notificării sau la men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inerea competen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ei organismului notificat în cauză.</w:t>
      </w:r>
    </w:p>
    <w:p w:rsidR="003A04FB" w:rsidRPr="00644133" w:rsidRDefault="00747865" w:rsidP="00AD6877">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lastRenderedPageBreak/>
        <w:tab/>
      </w:r>
      <w:r w:rsidR="004A4CEF" w:rsidRPr="00644133">
        <w:rPr>
          <w:rFonts w:ascii="Times New Roman" w:hAnsi="Times New Roman"/>
          <w:b/>
          <w:sz w:val="28"/>
          <w:szCs w:val="28"/>
          <w:lang w:val="ro-RO"/>
        </w:rPr>
        <w:t>115</w:t>
      </w:r>
      <w:r w:rsidR="00D9669A" w:rsidRPr="00644133">
        <w:rPr>
          <w:rFonts w:ascii="Times New Roman" w:hAnsi="Times New Roman"/>
          <w:b/>
          <w:sz w:val="28"/>
          <w:szCs w:val="28"/>
          <w:lang w:val="ro-RO"/>
        </w:rPr>
        <w:t>.</w:t>
      </w:r>
      <w:r w:rsidR="003A04FB" w:rsidRPr="00644133">
        <w:rPr>
          <w:rFonts w:ascii="Times New Roman" w:hAnsi="Times New Roman"/>
          <w:sz w:val="28"/>
          <w:szCs w:val="28"/>
          <w:lang w:val="ro-RO"/>
        </w:rPr>
        <w:t>Comisia</w:t>
      </w:r>
      <w:r w:rsidRPr="00644133">
        <w:rPr>
          <w:rFonts w:ascii="Times New Roman" w:hAnsi="Times New Roman"/>
          <w:sz w:val="28"/>
          <w:szCs w:val="28"/>
          <w:lang w:val="ro-RO"/>
        </w:rPr>
        <w:t xml:space="preserve"> Europeană</w:t>
      </w:r>
      <w:r w:rsidR="003A04FB" w:rsidRPr="00644133">
        <w:rPr>
          <w:rFonts w:ascii="Times New Roman" w:hAnsi="Times New Roman"/>
          <w:sz w:val="28"/>
          <w:szCs w:val="28"/>
          <w:lang w:val="ro-RO"/>
        </w:rPr>
        <w:t xml:space="preserve"> se asigură că toate informa</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iile sensibile ob</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inute pe parcursul investiga</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iilor sale sînt tratate confiden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ial.</w:t>
      </w:r>
    </w:p>
    <w:p w:rsidR="003A04FB" w:rsidRPr="00644133" w:rsidRDefault="00747865" w:rsidP="00D400D9">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116</w:t>
      </w:r>
      <w:r w:rsidR="00D9669A" w:rsidRPr="00644133">
        <w:rPr>
          <w:rFonts w:ascii="Times New Roman" w:hAnsi="Times New Roman"/>
          <w:b/>
          <w:sz w:val="28"/>
          <w:szCs w:val="28"/>
          <w:lang w:val="ro-RO"/>
        </w:rPr>
        <w:t>.</w:t>
      </w:r>
      <w:r w:rsidR="003A04FB" w:rsidRPr="00644133">
        <w:rPr>
          <w:rFonts w:ascii="Times New Roman" w:hAnsi="Times New Roman"/>
          <w:sz w:val="28"/>
          <w:szCs w:val="28"/>
          <w:lang w:val="ro-RO"/>
        </w:rPr>
        <w:t>În cazul în care Comisia</w:t>
      </w:r>
      <w:r w:rsidRPr="00644133">
        <w:rPr>
          <w:rFonts w:ascii="Times New Roman" w:hAnsi="Times New Roman"/>
          <w:sz w:val="28"/>
          <w:szCs w:val="28"/>
          <w:lang w:val="ro-RO"/>
        </w:rPr>
        <w:t xml:space="preserve"> Europeană</w:t>
      </w:r>
      <w:r w:rsidR="003A04FB" w:rsidRPr="00644133">
        <w:rPr>
          <w:rFonts w:ascii="Times New Roman" w:hAnsi="Times New Roman"/>
          <w:sz w:val="28"/>
          <w:szCs w:val="28"/>
          <w:lang w:val="ro-RO"/>
        </w:rPr>
        <w:t xml:space="preserve"> constată că un organism notificat nu respectă sau nu mai respectă cerin</w:t>
      </w:r>
      <w:r w:rsidR="00944DED" w:rsidRPr="00644133">
        <w:rPr>
          <w:rFonts w:ascii="Times New Roman" w:hAnsi="Times New Roman"/>
          <w:sz w:val="28"/>
          <w:szCs w:val="28"/>
          <w:lang w:val="ro-RO"/>
        </w:rPr>
        <w:t>ţ</w:t>
      </w:r>
      <w:r w:rsidR="003A04FB" w:rsidRPr="00644133">
        <w:rPr>
          <w:rFonts w:ascii="Times New Roman" w:hAnsi="Times New Roman"/>
          <w:sz w:val="28"/>
          <w:szCs w:val="28"/>
          <w:lang w:val="ro-RO"/>
        </w:rPr>
        <w:t xml:space="preserve">ele pentru a fi notificat, </w:t>
      </w:r>
      <w:r w:rsidR="00BE217C" w:rsidRPr="00644133">
        <w:rPr>
          <w:rFonts w:ascii="Times New Roman" w:hAnsi="Times New Roman"/>
          <w:sz w:val="28"/>
          <w:szCs w:val="28"/>
          <w:lang w:val="ro-RO"/>
        </w:rPr>
        <w:t xml:space="preserve">aceasta </w:t>
      </w:r>
      <w:r w:rsidR="003A04FB" w:rsidRPr="00644133">
        <w:rPr>
          <w:rFonts w:ascii="Times New Roman" w:hAnsi="Times New Roman"/>
          <w:sz w:val="28"/>
          <w:szCs w:val="28"/>
          <w:lang w:val="ro-RO"/>
        </w:rPr>
        <w:t xml:space="preserve">adoptă un act de punere în aplicare prin care solicită </w:t>
      </w:r>
      <w:r w:rsidR="00243EBB" w:rsidRPr="00644133">
        <w:rPr>
          <w:rFonts w:ascii="Times New Roman" w:hAnsi="Times New Roman"/>
          <w:sz w:val="28"/>
          <w:szCs w:val="28"/>
          <w:lang w:val="ro-RO"/>
        </w:rPr>
        <w:t>Ministerul</w:t>
      </w:r>
      <w:r w:rsidR="006D2368" w:rsidRPr="00644133">
        <w:rPr>
          <w:rFonts w:ascii="Times New Roman" w:hAnsi="Times New Roman"/>
          <w:sz w:val="28"/>
          <w:szCs w:val="28"/>
          <w:lang w:val="ro-RO"/>
        </w:rPr>
        <w:t>ui</w:t>
      </w:r>
      <w:r w:rsidR="00243EBB" w:rsidRPr="00644133">
        <w:rPr>
          <w:rFonts w:ascii="Times New Roman" w:hAnsi="Times New Roman"/>
          <w:sz w:val="28"/>
          <w:szCs w:val="28"/>
          <w:lang w:val="ro-RO"/>
        </w:rPr>
        <w:t xml:space="preserve"> Economiei </w:t>
      </w:r>
      <w:r w:rsidR="003A04FB" w:rsidRPr="00644133">
        <w:rPr>
          <w:rFonts w:ascii="Times New Roman" w:hAnsi="Times New Roman"/>
          <w:sz w:val="28"/>
          <w:szCs w:val="28"/>
          <w:lang w:val="ro-RO"/>
        </w:rPr>
        <w:t>să ia măsurile corective necesare, inclusiv retragerea notificării, dacă este necesar.</w:t>
      </w:r>
    </w:p>
    <w:p w:rsidR="00747865" w:rsidRPr="00644133" w:rsidRDefault="00747865" w:rsidP="00747865">
      <w:pPr>
        <w:pStyle w:val="cp"/>
        <w:tabs>
          <w:tab w:val="left" w:pos="1560"/>
        </w:tabs>
        <w:rPr>
          <w:sz w:val="28"/>
          <w:szCs w:val="28"/>
          <w:lang w:val="ro-RO"/>
        </w:rPr>
      </w:pPr>
    </w:p>
    <w:p w:rsidR="00747865" w:rsidRPr="00644133" w:rsidRDefault="00747865" w:rsidP="00747865">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a </w:t>
      </w:r>
      <w:r w:rsidR="00673AD5" w:rsidRPr="00644133">
        <w:rPr>
          <w:sz w:val="28"/>
          <w:szCs w:val="28"/>
          <w:lang w:val="ro-RO"/>
        </w:rPr>
        <w:t>6</w:t>
      </w:r>
      <w:r w:rsidRPr="00644133">
        <w:rPr>
          <w:sz w:val="28"/>
          <w:szCs w:val="28"/>
          <w:lang w:val="ro-RO"/>
        </w:rPr>
        <w:t>-a</w:t>
      </w:r>
    </w:p>
    <w:p w:rsidR="00ED5391" w:rsidRPr="00644133" w:rsidRDefault="00ED5391" w:rsidP="00ED5391">
      <w:pPr>
        <w:spacing w:after="0" w:line="312" w:lineRule="atLeast"/>
        <w:jc w:val="center"/>
        <w:rPr>
          <w:rFonts w:ascii="Times New Roman" w:hAnsi="Times New Roman"/>
          <w:b/>
          <w:bCs/>
          <w:sz w:val="28"/>
          <w:szCs w:val="28"/>
          <w:lang w:val="ro-RO"/>
        </w:rPr>
      </w:pPr>
      <w:r w:rsidRPr="00644133">
        <w:rPr>
          <w:rFonts w:ascii="Times New Roman" w:hAnsi="Times New Roman"/>
          <w:b/>
          <w:bCs/>
          <w:sz w:val="28"/>
          <w:szCs w:val="28"/>
          <w:lang w:val="ro-RO"/>
        </w:rPr>
        <w:t>Obliga</w:t>
      </w:r>
      <w:r w:rsidR="00E1418F" w:rsidRPr="00644133">
        <w:rPr>
          <w:rFonts w:ascii="Times New Roman" w:hAnsi="Times New Roman"/>
          <w:b/>
          <w:bCs/>
          <w:sz w:val="28"/>
          <w:szCs w:val="28"/>
          <w:lang w:val="ro-RO"/>
        </w:rPr>
        <w:t>ţ</w:t>
      </w:r>
      <w:r w:rsidRPr="00644133">
        <w:rPr>
          <w:rFonts w:ascii="Times New Roman" w:hAnsi="Times New Roman"/>
          <w:b/>
          <w:bCs/>
          <w:sz w:val="28"/>
          <w:szCs w:val="28"/>
          <w:lang w:val="ro-RO"/>
        </w:rPr>
        <w:t>ii opera</w:t>
      </w:r>
      <w:r w:rsidR="00E1418F" w:rsidRPr="00644133">
        <w:rPr>
          <w:rFonts w:ascii="Times New Roman" w:hAnsi="Times New Roman"/>
          <w:b/>
          <w:bCs/>
          <w:sz w:val="28"/>
          <w:szCs w:val="28"/>
          <w:lang w:val="ro-RO"/>
        </w:rPr>
        <w:t>ţ</w:t>
      </w:r>
      <w:r w:rsidRPr="00644133">
        <w:rPr>
          <w:rFonts w:ascii="Times New Roman" w:hAnsi="Times New Roman"/>
          <w:b/>
          <w:bCs/>
          <w:sz w:val="28"/>
          <w:szCs w:val="28"/>
          <w:lang w:val="ro-RO"/>
        </w:rPr>
        <w:t>ionale în sarcina organismelor notificate</w:t>
      </w:r>
    </w:p>
    <w:p w:rsidR="001E0C37" w:rsidRPr="00644133" w:rsidRDefault="005A75E4" w:rsidP="002D09E2">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117</w:t>
      </w:r>
      <w:r w:rsidR="00583F91" w:rsidRPr="00644133">
        <w:rPr>
          <w:rFonts w:ascii="Times New Roman" w:hAnsi="Times New Roman"/>
          <w:b/>
          <w:sz w:val="28"/>
          <w:szCs w:val="28"/>
          <w:lang w:val="ro-RO"/>
        </w:rPr>
        <w:t>.</w:t>
      </w:r>
      <w:r w:rsidR="001E0C37" w:rsidRPr="00644133">
        <w:rPr>
          <w:rFonts w:ascii="Times New Roman" w:hAnsi="Times New Roman"/>
          <w:sz w:val="28"/>
          <w:szCs w:val="28"/>
          <w:lang w:val="ro-RO"/>
        </w:rPr>
        <w:t>Organismele notificate efectuează evaluări ale conformită</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ii în conformitate cu procedurile de evaluare a conformită</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 xml:space="preserve">ii prevăzute în </w:t>
      </w:r>
      <w:r w:rsidRPr="00644133">
        <w:rPr>
          <w:rFonts w:ascii="Times New Roman" w:hAnsi="Times New Roman"/>
          <w:sz w:val="28"/>
          <w:szCs w:val="28"/>
          <w:lang w:val="ro-RO"/>
        </w:rPr>
        <w:t>A</w:t>
      </w:r>
      <w:r w:rsidR="001E0C37" w:rsidRPr="00644133">
        <w:rPr>
          <w:rFonts w:ascii="Times New Roman" w:hAnsi="Times New Roman"/>
          <w:sz w:val="28"/>
          <w:szCs w:val="28"/>
          <w:lang w:val="ro-RO"/>
        </w:rPr>
        <w:t xml:space="preserve">nexa </w:t>
      </w:r>
      <w:r w:rsidR="00D91738" w:rsidRPr="00644133">
        <w:rPr>
          <w:rFonts w:ascii="Times New Roman" w:hAnsi="Times New Roman"/>
          <w:sz w:val="28"/>
          <w:szCs w:val="28"/>
          <w:lang w:val="ro-RO"/>
        </w:rPr>
        <w:t>nr.2</w:t>
      </w:r>
      <w:r w:rsidRPr="00644133">
        <w:rPr>
          <w:rFonts w:ascii="Times New Roman" w:hAnsi="Times New Roman"/>
          <w:sz w:val="28"/>
          <w:szCs w:val="28"/>
          <w:lang w:val="ro-RO"/>
        </w:rPr>
        <w:t xml:space="preserve"> la prezenta Reglementare tehnică</w:t>
      </w:r>
      <w:r w:rsidR="001E0C37" w:rsidRPr="00644133">
        <w:rPr>
          <w:rFonts w:ascii="Times New Roman" w:hAnsi="Times New Roman"/>
          <w:sz w:val="28"/>
          <w:szCs w:val="28"/>
          <w:lang w:val="ro-RO"/>
        </w:rPr>
        <w:t>.</w:t>
      </w:r>
    </w:p>
    <w:p w:rsidR="001E0C37" w:rsidRPr="00644133" w:rsidRDefault="005A75E4" w:rsidP="00002125">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118</w:t>
      </w:r>
      <w:r w:rsidR="00583F91" w:rsidRPr="00644133">
        <w:rPr>
          <w:rFonts w:ascii="Times New Roman" w:hAnsi="Times New Roman"/>
          <w:b/>
          <w:sz w:val="28"/>
          <w:szCs w:val="28"/>
          <w:lang w:val="ro-RO"/>
        </w:rPr>
        <w:t>.</w:t>
      </w:r>
      <w:r w:rsidR="001E0C37" w:rsidRPr="00644133">
        <w:rPr>
          <w:rFonts w:ascii="Times New Roman" w:hAnsi="Times New Roman"/>
          <w:sz w:val="28"/>
          <w:szCs w:val="28"/>
          <w:lang w:val="ro-RO"/>
        </w:rPr>
        <w:t>Evaluările conformită</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ii s</w:t>
      </w:r>
      <w:r w:rsidR="00126806" w:rsidRPr="00644133">
        <w:rPr>
          <w:rFonts w:ascii="Times New Roman" w:hAnsi="Times New Roman"/>
          <w:sz w:val="28"/>
          <w:szCs w:val="28"/>
          <w:lang w:val="ro-RO"/>
        </w:rPr>
        <w:t>î</w:t>
      </w:r>
      <w:r w:rsidR="001E0C37" w:rsidRPr="00644133">
        <w:rPr>
          <w:rFonts w:ascii="Times New Roman" w:hAnsi="Times New Roman"/>
          <w:sz w:val="28"/>
          <w:szCs w:val="28"/>
          <w:lang w:val="ro-RO"/>
        </w:rPr>
        <w:t>nt realizate în mod propor</w:t>
      </w:r>
      <w:r w:rsidR="00E1418F" w:rsidRPr="00644133">
        <w:rPr>
          <w:rFonts w:ascii="Times New Roman" w:hAnsi="Times New Roman"/>
          <w:sz w:val="28"/>
          <w:szCs w:val="28"/>
          <w:lang w:val="ro-RO"/>
        </w:rPr>
        <w:t>ţ</w:t>
      </w:r>
      <w:r w:rsidR="001E0C37" w:rsidRPr="00644133">
        <w:rPr>
          <w:rFonts w:ascii="Times New Roman" w:hAnsi="Times New Roman"/>
          <w:sz w:val="28"/>
          <w:szCs w:val="28"/>
          <w:lang w:val="ro-RO"/>
        </w:rPr>
        <w:t>ional, evit</w:t>
      </w:r>
      <w:r w:rsidR="00126806" w:rsidRPr="00644133">
        <w:rPr>
          <w:rFonts w:ascii="Times New Roman" w:hAnsi="Times New Roman"/>
          <w:sz w:val="28"/>
          <w:szCs w:val="28"/>
          <w:lang w:val="ro-RO"/>
        </w:rPr>
        <w:t>î</w:t>
      </w:r>
      <w:r w:rsidR="001E0C37" w:rsidRPr="00644133">
        <w:rPr>
          <w:rFonts w:ascii="Times New Roman" w:hAnsi="Times New Roman"/>
          <w:sz w:val="28"/>
          <w:szCs w:val="28"/>
          <w:lang w:val="ro-RO"/>
        </w:rPr>
        <w:t>nd s</w:t>
      </w:r>
      <w:r w:rsidR="002102C6" w:rsidRPr="00644133">
        <w:rPr>
          <w:rFonts w:ascii="Times New Roman" w:hAnsi="Times New Roman"/>
          <w:sz w:val="28"/>
          <w:szCs w:val="28"/>
          <w:lang w:val="ro-RO"/>
        </w:rPr>
        <w:t>arcinile inutile pentru agen</w:t>
      </w:r>
      <w:r w:rsidR="00E1418F" w:rsidRPr="00644133">
        <w:rPr>
          <w:rFonts w:ascii="Times New Roman" w:hAnsi="Times New Roman"/>
          <w:sz w:val="28"/>
          <w:szCs w:val="28"/>
          <w:lang w:val="ro-RO"/>
        </w:rPr>
        <w:t>ţ</w:t>
      </w:r>
      <w:r w:rsidR="001E0C37" w:rsidRPr="00644133">
        <w:rPr>
          <w:rFonts w:ascii="Times New Roman" w:hAnsi="Times New Roman"/>
          <w:sz w:val="28"/>
          <w:szCs w:val="28"/>
          <w:lang w:val="ro-RO"/>
        </w:rPr>
        <w:t>ii economici.</w:t>
      </w:r>
    </w:p>
    <w:p w:rsidR="001E0C37" w:rsidRPr="00644133" w:rsidRDefault="005A75E4" w:rsidP="00C11195">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119</w:t>
      </w:r>
      <w:r w:rsidR="00583F91" w:rsidRPr="00644133">
        <w:rPr>
          <w:rFonts w:ascii="Times New Roman" w:hAnsi="Times New Roman"/>
          <w:b/>
          <w:sz w:val="28"/>
          <w:szCs w:val="28"/>
          <w:lang w:val="ro-RO"/>
        </w:rPr>
        <w:t>.</w:t>
      </w:r>
      <w:r w:rsidR="001E0C37" w:rsidRPr="00644133">
        <w:rPr>
          <w:rFonts w:ascii="Times New Roman" w:hAnsi="Times New Roman"/>
          <w:sz w:val="28"/>
          <w:szCs w:val="28"/>
          <w:lang w:val="ro-RO"/>
        </w:rPr>
        <w:t>Organismele de evaluare a conformită</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ii î</w:t>
      </w:r>
      <w:r w:rsidR="00364AA6" w:rsidRPr="00644133">
        <w:rPr>
          <w:rFonts w:ascii="Times New Roman" w:hAnsi="Times New Roman"/>
          <w:sz w:val="28"/>
          <w:szCs w:val="28"/>
          <w:lang w:val="ro-RO"/>
        </w:rPr>
        <w:t>ş</w:t>
      </w:r>
      <w:r w:rsidR="001E0C37" w:rsidRPr="00644133">
        <w:rPr>
          <w:rFonts w:ascii="Times New Roman" w:hAnsi="Times New Roman"/>
          <w:sz w:val="28"/>
          <w:szCs w:val="28"/>
          <w:lang w:val="ro-RO"/>
        </w:rPr>
        <w:t>i desfă</w:t>
      </w:r>
      <w:r w:rsidR="00364AA6" w:rsidRPr="00644133">
        <w:rPr>
          <w:rFonts w:ascii="Times New Roman" w:hAnsi="Times New Roman"/>
          <w:sz w:val="28"/>
          <w:szCs w:val="28"/>
          <w:lang w:val="ro-RO"/>
        </w:rPr>
        <w:t>ş</w:t>
      </w:r>
      <w:r w:rsidR="001E0C37" w:rsidRPr="00644133">
        <w:rPr>
          <w:rFonts w:ascii="Times New Roman" w:hAnsi="Times New Roman"/>
          <w:sz w:val="28"/>
          <w:szCs w:val="28"/>
          <w:lang w:val="ro-RO"/>
        </w:rPr>
        <w:t xml:space="preserve">oară activitatea </w:t>
      </w:r>
      <w:r w:rsidR="00E1418F" w:rsidRPr="00644133">
        <w:rPr>
          <w:rFonts w:ascii="Times New Roman" w:hAnsi="Times New Roman"/>
          <w:sz w:val="28"/>
          <w:szCs w:val="28"/>
          <w:lang w:val="ro-RO"/>
        </w:rPr>
        <w:t>ţ</w:t>
      </w:r>
      <w:r w:rsidR="001E0C37" w:rsidRPr="00644133">
        <w:rPr>
          <w:rFonts w:ascii="Times New Roman" w:hAnsi="Times New Roman"/>
          <w:sz w:val="28"/>
          <w:szCs w:val="28"/>
          <w:lang w:val="ro-RO"/>
        </w:rPr>
        <w:t>in</w:t>
      </w:r>
      <w:r w:rsidR="00BC6C98" w:rsidRPr="00644133">
        <w:rPr>
          <w:rFonts w:ascii="Times New Roman" w:hAnsi="Times New Roman"/>
          <w:sz w:val="28"/>
          <w:szCs w:val="28"/>
          <w:lang w:val="ro-RO"/>
        </w:rPr>
        <w:t>î</w:t>
      </w:r>
      <w:r w:rsidR="001E0C37" w:rsidRPr="00644133">
        <w:rPr>
          <w:rFonts w:ascii="Times New Roman" w:hAnsi="Times New Roman"/>
          <w:sz w:val="28"/>
          <w:szCs w:val="28"/>
          <w:lang w:val="ro-RO"/>
        </w:rPr>
        <w:t xml:space="preserve">nd seama în mod corespunzător de dimensiunea unei întreprinderi, domeniul de activitate </w:t>
      </w:r>
      <w:r w:rsidR="005965EB" w:rsidRPr="00644133">
        <w:rPr>
          <w:rFonts w:ascii="Times New Roman" w:hAnsi="Times New Roman"/>
          <w:sz w:val="28"/>
          <w:szCs w:val="28"/>
          <w:lang w:val="ro-RO"/>
        </w:rPr>
        <w:t>ş</w:t>
      </w:r>
      <w:r w:rsidR="001E0C37" w:rsidRPr="00644133">
        <w:rPr>
          <w:rFonts w:ascii="Times New Roman" w:hAnsi="Times New Roman"/>
          <w:sz w:val="28"/>
          <w:szCs w:val="28"/>
          <w:lang w:val="ro-RO"/>
        </w:rPr>
        <w:t xml:space="preserve">i structura acesteia, de gradul de complexitate a tehnologiei recipientului în cauză, precum </w:t>
      </w:r>
      <w:r w:rsidR="005965EB" w:rsidRPr="00644133">
        <w:rPr>
          <w:rFonts w:ascii="Times New Roman" w:hAnsi="Times New Roman"/>
          <w:sz w:val="28"/>
          <w:szCs w:val="28"/>
          <w:lang w:val="ro-RO"/>
        </w:rPr>
        <w:t>ş</w:t>
      </w:r>
      <w:r w:rsidR="001E0C37" w:rsidRPr="00644133">
        <w:rPr>
          <w:rFonts w:ascii="Times New Roman" w:hAnsi="Times New Roman"/>
          <w:sz w:val="28"/>
          <w:szCs w:val="28"/>
          <w:lang w:val="ro-RO"/>
        </w:rPr>
        <w:t>i de caracterul de serie sau de masă al procesului de produc</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ie.</w:t>
      </w:r>
    </w:p>
    <w:p w:rsidR="00243EBB" w:rsidRPr="00644133" w:rsidRDefault="005A75E4" w:rsidP="00243EBB">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120</w:t>
      </w:r>
      <w:r w:rsidR="00583F91" w:rsidRPr="00644133">
        <w:rPr>
          <w:rFonts w:ascii="Times New Roman" w:hAnsi="Times New Roman"/>
          <w:b/>
          <w:sz w:val="28"/>
          <w:szCs w:val="28"/>
          <w:lang w:val="ro-RO"/>
        </w:rPr>
        <w:t>.</w:t>
      </w:r>
      <w:r w:rsidR="00C1758C" w:rsidRPr="00644133">
        <w:rPr>
          <w:rFonts w:ascii="Times New Roman" w:hAnsi="Times New Roman"/>
          <w:sz w:val="28"/>
          <w:szCs w:val="28"/>
          <w:lang w:val="ro-RO"/>
        </w:rPr>
        <w:t>O</w:t>
      </w:r>
      <w:r w:rsidR="001E0C37" w:rsidRPr="00644133">
        <w:rPr>
          <w:rFonts w:ascii="Times New Roman" w:hAnsi="Times New Roman"/>
          <w:sz w:val="28"/>
          <w:szCs w:val="28"/>
          <w:lang w:val="ro-RO"/>
        </w:rPr>
        <w:t>rganismele de evaluare a conformită</w:t>
      </w:r>
      <w:r w:rsidR="00E1418F" w:rsidRPr="00644133">
        <w:rPr>
          <w:rFonts w:ascii="Times New Roman" w:hAnsi="Times New Roman"/>
          <w:sz w:val="28"/>
          <w:szCs w:val="28"/>
          <w:lang w:val="ro-RO"/>
        </w:rPr>
        <w:t>ţ</w:t>
      </w:r>
      <w:r w:rsidR="001E0C37" w:rsidRPr="00644133">
        <w:rPr>
          <w:rFonts w:ascii="Times New Roman" w:hAnsi="Times New Roman"/>
          <w:sz w:val="28"/>
          <w:szCs w:val="28"/>
          <w:lang w:val="ro-RO"/>
        </w:rPr>
        <w:t xml:space="preserve">ii trebuie să respecte gradul de precizie </w:t>
      </w:r>
      <w:r w:rsidR="00364AA6" w:rsidRPr="00644133">
        <w:rPr>
          <w:rFonts w:ascii="Times New Roman" w:hAnsi="Times New Roman"/>
          <w:sz w:val="28"/>
          <w:szCs w:val="28"/>
          <w:lang w:val="ro-RO"/>
        </w:rPr>
        <w:t>ş</w:t>
      </w:r>
      <w:r w:rsidR="001E0C37" w:rsidRPr="00644133">
        <w:rPr>
          <w:rFonts w:ascii="Times New Roman" w:hAnsi="Times New Roman"/>
          <w:sz w:val="28"/>
          <w:szCs w:val="28"/>
          <w:lang w:val="ro-RO"/>
        </w:rPr>
        <w:t>i nivelul de protec</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 xml:space="preserve">ie necesare pentru conformitatea recipientului cu prezenta </w:t>
      </w:r>
      <w:r w:rsidR="001543CC" w:rsidRPr="00644133">
        <w:rPr>
          <w:rFonts w:ascii="Times New Roman" w:hAnsi="Times New Roman"/>
          <w:sz w:val="28"/>
          <w:szCs w:val="28"/>
          <w:lang w:val="ro-RO"/>
        </w:rPr>
        <w:t>Reglementare tehnică</w:t>
      </w:r>
      <w:r w:rsidR="001E0C37" w:rsidRPr="00644133">
        <w:rPr>
          <w:rFonts w:ascii="Times New Roman" w:hAnsi="Times New Roman"/>
          <w:sz w:val="28"/>
          <w:szCs w:val="28"/>
          <w:lang w:val="ro-RO"/>
        </w:rPr>
        <w:t>.</w:t>
      </w:r>
    </w:p>
    <w:p w:rsidR="00F00D3A" w:rsidRPr="00644133" w:rsidRDefault="005A75E4" w:rsidP="00243EBB">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121</w:t>
      </w:r>
      <w:r w:rsidR="00583F91" w:rsidRPr="00644133">
        <w:rPr>
          <w:rFonts w:ascii="Times New Roman" w:hAnsi="Times New Roman"/>
          <w:b/>
          <w:sz w:val="28"/>
          <w:szCs w:val="28"/>
          <w:lang w:val="ro-RO"/>
        </w:rPr>
        <w:t xml:space="preserve">. </w:t>
      </w:r>
      <w:r w:rsidR="001E0C37" w:rsidRPr="00644133">
        <w:rPr>
          <w:rFonts w:ascii="Times New Roman" w:hAnsi="Times New Roman"/>
          <w:sz w:val="28"/>
          <w:szCs w:val="28"/>
          <w:lang w:val="ro-RO"/>
        </w:rPr>
        <w:t>În cazul în care un organism notificat constată că cerin</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ele esen</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iale de siguran</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 xml:space="preserve">ă prevăzute în </w:t>
      </w:r>
      <w:r w:rsidRPr="00644133">
        <w:rPr>
          <w:rFonts w:ascii="Times New Roman" w:hAnsi="Times New Roman"/>
          <w:sz w:val="28"/>
          <w:szCs w:val="28"/>
          <w:lang w:val="ro-RO"/>
        </w:rPr>
        <w:t>A</w:t>
      </w:r>
      <w:r w:rsidR="001E0C37" w:rsidRPr="00644133">
        <w:rPr>
          <w:rFonts w:ascii="Times New Roman" w:hAnsi="Times New Roman"/>
          <w:sz w:val="28"/>
          <w:szCs w:val="28"/>
          <w:lang w:val="ro-RO"/>
        </w:rPr>
        <w:t xml:space="preserve">nexa </w:t>
      </w:r>
      <w:r w:rsidR="00A93DA8" w:rsidRPr="00644133">
        <w:rPr>
          <w:rFonts w:ascii="Times New Roman" w:hAnsi="Times New Roman"/>
          <w:sz w:val="28"/>
          <w:szCs w:val="28"/>
          <w:lang w:val="ro-RO"/>
        </w:rPr>
        <w:t>nr.</w:t>
      </w:r>
      <w:r w:rsidR="00DE6E27" w:rsidRPr="00644133">
        <w:rPr>
          <w:rFonts w:ascii="Times New Roman" w:hAnsi="Times New Roman"/>
          <w:sz w:val="28"/>
          <w:szCs w:val="28"/>
          <w:lang w:val="ro-RO"/>
        </w:rPr>
        <w:t>1</w:t>
      </w:r>
      <w:r w:rsidRPr="00644133">
        <w:rPr>
          <w:rFonts w:ascii="Times New Roman" w:hAnsi="Times New Roman"/>
          <w:sz w:val="28"/>
          <w:szCs w:val="28"/>
          <w:lang w:val="ro-RO"/>
        </w:rPr>
        <w:t>la prezenta Reglementare tehnică</w:t>
      </w:r>
      <w:r w:rsidR="00BE7C2C" w:rsidRPr="00644133">
        <w:rPr>
          <w:rFonts w:ascii="Times New Roman" w:hAnsi="Times New Roman"/>
          <w:sz w:val="28"/>
          <w:szCs w:val="28"/>
          <w:lang w:val="ro-RO"/>
        </w:rPr>
        <w:t>sau în standardele conexe</w:t>
      </w:r>
      <w:r w:rsidR="00E00D75" w:rsidRPr="00644133">
        <w:rPr>
          <w:rFonts w:ascii="Times New Roman" w:hAnsi="Times New Roman"/>
          <w:sz w:val="28"/>
          <w:szCs w:val="28"/>
          <w:lang w:val="ro-RO"/>
        </w:rPr>
        <w:t>, documentele normative</w:t>
      </w:r>
      <w:r w:rsidR="001E0C37" w:rsidRPr="00644133">
        <w:rPr>
          <w:rFonts w:ascii="Times New Roman" w:hAnsi="Times New Roman"/>
          <w:sz w:val="28"/>
          <w:szCs w:val="28"/>
          <w:lang w:val="ro-RO"/>
        </w:rPr>
        <w:t xml:space="preserve"> sau alte specifica</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ii tehnice corespunzătoare nu s</w:t>
      </w:r>
      <w:r w:rsidR="00504FAB" w:rsidRPr="00644133">
        <w:rPr>
          <w:rFonts w:ascii="Times New Roman" w:hAnsi="Times New Roman"/>
          <w:sz w:val="28"/>
          <w:szCs w:val="28"/>
          <w:lang w:val="ro-RO"/>
        </w:rPr>
        <w:t>î</w:t>
      </w:r>
      <w:r w:rsidR="001E0C37" w:rsidRPr="00644133">
        <w:rPr>
          <w:rFonts w:ascii="Times New Roman" w:hAnsi="Times New Roman"/>
          <w:sz w:val="28"/>
          <w:szCs w:val="28"/>
          <w:lang w:val="ro-RO"/>
        </w:rPr>
        <w:t xml:space="preserve">nt îndeplinite de către un producător, acesta solicită producătorului să ia măsurile corective corespunzătoare </w:t>
      </w:r>
      <w:r w:rsidR="00364AA6" w:rsidRPr="00644133">
        <w:rPr>
          <w:rFonts w:ascii="Times New Roman" w:hAnsi="Times New Roman"/>
          <w:sz w:val="28"/>
          <w:szCs w:val="28"/>
          <w:lang w:val="ro-RO"/>
        </w:rPr>
        <w:t>ş</w:t>
      </w:r>
      <w:r w:rsidR="001E0C37" w:rsidRPr="00644133">
        <w:rPr>
          <w:rFonts w:ascii="Times New Roman" w:hAnsi="Times New Roman"/>
          <w:sz w:val="28"/>
          <w:szCs w:val="28"/>
          <w:lang w:val="ro-RO"/>
        </w:rPr>
        <w:t>i nu emite un certificat de conformitate.</w:t>
      </w:r>
    </w:p>
    <w:p w:rsidR="001E0C37" w:rsidRPr="00644133" w:rsidRDefault="005A75E4" w:rsidP="00022467">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122</w:t>
      </w:r>
      <w:r w:rsidR="00583F91" w:rsidRPr="00644133">
        <w:rPr>
          <w:rFonts w:ascii="Times New Roman" w:hAnsi="Times New Roman"/>
          <w:b/>
          <w:sz w:val="28"/>
          <w:szCs w:val="28"/>
          <w:lang w:val="ro-RO"/>
        </w:rPr>
        <w:t xml:space="preserve">. </w:t>
      </w:r>
      <w:r w:rsidR="001E0C37" w:rsidRPr="00644133">
        <w:rPr>
          <w:rFonts w:ascii="Times New Roman" w:hAnsi="Times New Roman"/>
          <w:sz w:val="28"/>
          <w:szCs w:val="28"/>
          <w:lang w:val="ro-RO"/>
        </w:rPr>
        <w:t>În cazul în care, pe parcursul monitorizării conformită</w:t>
      </w:r>
      <w:r w:rsidR="00E1418F" w:rsidRPr="00644133">
        <w:rPr>
          <w:rFonts w:ascii="Times New Roman" w:hAnsi="Times New Roman"/>
          <w:sz w:val="28"/>
          <w:szCs w:val="28"/>
          <w:lang w:val="ro-RO"/>
        </w:rPr>
        <w:t>ţ</w:t>
      </w:r>
      <w:r w:rsidR="001E0C37" w:rsidRPr="00644133">
        <w:rPr>
          <w:rFonts w:ascii="Times New Roman" w:hAnsi="Times New Roman"/>
          <w:sz w:val="28"/>
          <w:szCs w:val="28"/>
          <w:lang w:val="ro-RO"/>
        </w:rPr>
        <w:t xml:space="preserve">ii, </w:t>
      </w:r>
      <w:r w:rsidR="00FC3859" w:rsidRPr="00644133">
        <w:rPr>
          <w:rFonts w:ascii="Times New Roman" w:hAnsi="Times New Roman"/>
          <w:sz w:val="28"/>
          <w:szCs w:val="28"/>
          <w:lang w:val="ro-RO"/>
        </w:rPr>
        <w:t>după</w:t>
      </w:r>
      <w:r w:rsidR="001E0C37" w:rsidRPr="00644133">
        <w:rPr>
          <w:rFonts w:ascii="Times New Roman" w:hAnsi="Times New Roman"/>
          <w:sz w:val="28"/>
          <w:szCs w:val="28"/>
          <w:lang w:val="ro-RO"/>
        </w:rPr>
        <w:t xml:space="preserve"> eliber</w:t>
      </w:r>
      <w:r w:rsidR="00FC3859" w:rsidRPr="00644133">
        <w:rPr>
          <w:rFonts w:ascii="Times New Roman" w:hAnsi="Times New Roman"/>
          <w:sz w:val="28"/>
          <w:szCs w:val="28"/>
          <w:lang w:val="ro-RO"/>
        </w:rPr>
        <w:t>area</w:t>
      </w:r>
      <w:r w:rsidR="001E0C37" w:rsidRPr="00644133">
        <w:rPr>
          <w:rFonts w:ascii="Times New Roman" w:hAnsi="Times New Roman"/>
          <w:sz w:val="28"/>
          <w:szCs w:val="28"/>
          <w:lang w:val="ro-RO"/>
        </w:rPr>
        <w:t xml:space="preserve"> certificatului, un organism notificat constată că un recipient nu mai este conform, acesta solicită producătorului să ia măsurile corective corespunzătoare </w:t>
      </w:r>
      <w:r w:rsidR="005965EB" w:rsidRPr="00644133">
        <w:rPr>
          <w:rFonts w:ascii="Times New Roman" w:hAnsi="Times New Roman"/>
          <w:sz w:val="28"/>
          <w:szCs w:val="28"/>
          <w:lang w:val="ro-RO"/>
        </w:rPr>
        <w:t>ş</w:t>
      </w:r>
      <w:r w:rsidR="001E0C37" w:rsidRPr="00644133">
        <w:rPr>
          <w:rFonts w:ascii="Times New Roman" w:hAnsi="Times New Roman"/>
          <w:sz w:val="28"/>
          <w:szCs w:val="28"/>
          <w:lang w:val="ro-RO"/>
        </w:rPr>
        <w:t>i suspendă sau retrage certificatul, dacă este necesar.</w:t>
      </w:r>
    </w:p>
    <w:p w:rsidR="001E0C37" w:rsidRPr="00644133" w:rsidRDefault="005A75E4" w:rsidP="00A303EE">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123</w:t>
      </w:r>
      <w:r w:rsidR="00583F91" w:rsidRPr="00644133">
        <w:rPr>
          <w:rFonts w:ascii="Times New Roman" w:hAnsi="Times New Roman"/>
          <w:b/>
          <w:sz w:val="28"/>
          <w:szCs w:val="28"/>
          <w:lang w:val="ro-RO"/>
        </w:rPr>
        <w:t>.</w:t>
      </w:r>
      <w:r w:rsidR="001E0C37" w:rsidRPr="00644133">
        <w:rPr>
          <w:rFonts w:ascii="Times New Roman" w:hAnsi="Times New Roman"/>
          <w:sz w:val="28"/>
          <w:szCs w:val="28"/>
          <w:lang w:val="ro-RO"/>
        </w:rPr>
        <w:t>În cazul în care nu se iau măsuri corective sau acestea nu au efectul necesar, organismul notificat restric</w:t>
      </w:r>
      <w:r w:rsidR="00944DED" w:rsidRPr="00644133">
        <w:rPr>
          <w:rFonts w:ascii="Times New Roman" w:hAnsi="Times New Roman"/>
          <w:sz w:val="28"/>
          <w:szCs w:val="28"/>
          <w:lang w:val="ro-RO"/>
        </w:rPr>
        <w:t>ţ</w:t>
      </w:r>
      <w:r w:rsidR="001E0C37" w:rsidRPr="00644133">
        <w:rPr>
          <w:rFonts w:ascii="Times New Roman" w:hAnsi="Times New Roman"/>
          <w:sz w:val="28"/>
          <w:szCs w:val="28"/>
          <w:lang w:val="ro-RO"/>
        </w:rPr>
        <w:t>ionează, suspendă sau retrage orice certificat, după caz.</w:t>
      </w:r>
    </w:p>
    <w:p w:rsidR="00C80EC8" w:rsidRPr="00644133" w:rsidRDefault="00C80EC8" w:rsidP="00C80EC8">
      <w:pPr>
        <w:spacing w:after="0" w:line="312" w:lineRule="atLeast"/>
        <w:jc w:val="center"/>
        <w:rPr>
          <w:rFonts w:ascii="Times New Roman" w:hAnsi="Times New Roman"/>
          <w:b/>
          <w:bCs/>
          <w:sz w:val="28"/>
          <w:szCs w:val="28"/>
          <w:lang w:val="ro-RO"/>
        </w:rPr>
      </w:pPr>
    </w:p>
    <w:p w:rsidR="005A75E4" w:rsidRPr="00644133" w:rsidRDefault="005A75E4" w:rsidP="005A75E4">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 xml:space="preserve">iunea a </w:t>
      </w:r>
      <w:r w:rsidR="00673AD5" w:rsidRPr="00644133">
        <w:rPr>
          <w:sz w:val="28"/>
          <w:szCs w:val="28"/>
          <w:lang w:val="ro-RO"/>
        </w:rPr>
        <w:t>7</w:t>
      </w:r>
      <w:r w:rsidRPr="00644133">
        <w:rPr>
          <w:sz w:val="28"/>
          <w:szCs w:val="28"/>
          <w:lang w:val="ro-RO"/>
        </w:rPr>
        <w:t>-a</w:t>
      </w:r>
    </w:p>
    <w:p w:rsidR="00273A81" w:rsidRPr="00644133" w:rsidRDefault="0094001B" w:rsidP="003C1A25">
      <w:pPr>
        <w:spacing w:after="0" w:line="312" w:lineRule="atLeast"/>
        <w:jc w:val="center"/>
        <w:rPr>
          <w:rFonts w:ascii="Times New Roman" w:hAnsi="Times New Roman"/>
          <w:b/>
          <w:bCs/>
          <w:sz w:val="28"/>
          <w:szCs w:val="28"/>
          <w:lang w:val="ro-RO"/>
        </w:rPr>
      </w:pPr>
      <w:r w:rsidRPr="00644133">
        <w:rPr>
          <w:rFonts w:ascii="Times New Roman" w:hAnsi="Times New Roman"/>
          <w:b/>
          <w:bCs/>
          <w:sz w:val="28"/>
          <w:szCs w:val="28"/>
          <w:lang w:val="ro-RO"/>
        </w:rPr>
        <w:t>Obliga</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ii de informare în sarcina organismelor notificate</w:t>
      </w:r>
    </w:p>
    <w:p w:rsidR="0094001B" w:rsidRPr="00644133" w:rsidRDefault="005A75E4" w:rsidP="00F62072">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124</w:t>
      </w:r>
      <w:r w:rsidR="00583F91" w:rsidRPr="00644133">
        <w:rPr>
          <w:rFonts w:ascii="Times New Roman" w:hAnsi="Times New Roman"/>
          <w:b/>
          <w:sz w:val="28"/>
          <w:szCs w:val="28"/>
          <w:lang w:val="ro-RO"/>
        </w:rPr>
        <w:t>.</w:t>
      </w:r>
      <w:r w:rsidR="0094001B" w:rsidRPr="00644133">
        <w:rPr>
          <w:rFonts w:ascii="Times New Roman" w:hAnsi="Times New Roman"/>
          <w:sz w:val="28"/>
          <w:szCs w:val="28"/>
          <w:lang w:val="ro-RO"/>
        </w:rPr>
        <w:t>Organismele notificate informează autoritatea de notificare în legătură cu:</w:t>
      </w:r>
    </w:p>
    <w:p w:rsidR="00273A81" w:rsidRPr="00644133" w:rsidRDefault="005A75E4" w:rsidP="002C146F">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0D54D4" w:rsidRPr="00644133">
        <w:rPr>
          <w:rFonts w:ascii="Times New Roman" w:hAnsi="Times New Roman"/>
          <w:sz w:val="28"/>
          <w:szCs w:val="28"/>
          <w:lang w:val="ro-RO"/>
        </w:rPr>
        <w:t xml:space="preserve">a) </w:t>
      </w:r>
      <w:r w:rsidR="00273A81" w:rsidRPr="00644133">
        <w:rPr>
          <w:rFonts w:ascii="Times New Roman" w:hAnsi="Times New Roman"/>
          <w:sz w:val="28"/>
          <w:szCs w:val="28"/>
          <w:lang w:val="ro-RO"/>
        </w:rPr>
        <w:t>orice refuz, restric</w:t>
      </w:r>
      <w:r w:rsidR="00944DED" w:rsidRPr="00644133">
        <w:rPr>
          <w:rFonts w:ascii="Times New Roman" w:hAnsi="Times New Roman"/>
          <w:sz w:val="28"/>
          <w:szCs w:val="28"/>
          <w:lang w:val="ro-RO"/>
        </w:rPr>
        <w:t>ţ</w:t>
      </w:r>
      <w:r w:rsidR="00273A81" w:rsidRPr="00644133">
        <w:rPr>
          <w:rFonts w:ascii="Times New Roman" w:hAnsi="Times New Roman"/>
          <w:sz w:val="28"/>
          <w:szCs w:val="28"/>
          <w:lang w:val="ro-RO"/>
        </w:rPr>
        <w:t>ie, suspendare sau retragere a certificatelor;</w:t>
      </w:r>
    </w:p>
    <w:p w:rsidR="00273A81" w:rsidRPr="00644133" w:rsidRDefault="005A75E4" w:rsidP="005A75E4">
      <w:pPr>
        <w:spacing w:after="0" w:line="240" w:lineRule="auto"/>
        <w:ind w:left="567"/>
        <w:jc w:val="both"/>
        <w:rPr>
          <w:rFonts w:ascii="Times New Roman" w:hAnsi="Times New Roman"/>
          <w:sz w:val="28"/>
          <w:szCs w:val="28"/>
          <w:lang w:val="ro-RO"/>
        </w:rPr>
      </w:pPr>
      <w:r w:rsidRPr="00644133">
        <w:rPr>
          <w:rFonts w:ascii="Times New Roman" w:hAnsi="Times New Roman"/>
          <w:sz w:val="28"/>
          <w:szCs w:val="28"/>
          <w:lang w:val="ro-RO"/>
        </w:rPr>
        <w:t>b)</w:t>
      </w:r>
      <w:r w:rsidR="00273A81" w:rsidRPr="00644133">
        <w:rPr>
          <w:rFonts w:ascii="Times New Roman" w:hAnsi="Times New Roman"/>
          <w:sz w:val="28"/>
          <w:szCs w:val="28"/>
          <w:lang w:val="ro-RO"/>
        </w:rPr>
        <w:t>orice circumstan</w:t>
      </w:r>
      <w:r w:rsidR="00944DED" w:rsidRPr="00644133">
        <w:rPr>
          <w:rFonts w:ascii="Times New Roman" w:hAnsi="Times New Roman"/>
          <w:sz w:val="28"/>
          <w:szCs w:val="28"/>
          <w:lang w:val="ro-RO"/>
        </w:rPr>
        <w:t>ţ</w:t>
      </w:r>
      <w:r w:rsidR="00273A81" w:rsidRPr="00644133">
        <w:rPr>
          <w:rFonts w:ascii="Times New Roman" w:hAnsi="Times New Roman"/>
          <w:sz w:val="28"/>
          <w:szCs w:val="28"/>
          <w:lang w:val="ro-RO"/>
        </w:rPr>
        <w:t>e care afectează domeniul de aplicare sau condi</w:t>
      </w:r>
      <w:r w:rsidR="00944DED" w:rsidRPr="00644133">
        <w:rPr>
          <w:rFonts w:ascii="Times New Roman" w:hAnsi="Times New Roman"/>
          <w:sz w:val="28"/>
          <w:szCs w:val="28"/>
          <w:lang w:val="ro-RO"/>
        </w:rPr>
        <w:t>ţ</w:t>
      </w:r>
      <w:r w:rsidR="00273A81" w:rsidRPr="00644133">
        <w:rPr>
          <w:rFonts w:ascii="Times New Roman" w:hAnsi="Times New Roman"/>
          <w:sz w:val="28"/>
          <w:szCs w:val="28"/>
          <w:lang w:val="ro-RO"/>
        </w:rPr>
        <w:t>iile notificării;</w:t>
      </w:r>
    </w:p>
    <w:p w:rsidR="00273A81" w:rsidRPr="00644133" w:rsidRDefault="009A22CD" w:rsidP="00235DF7">
      <w:pPr>
        <w:pStyle w:val="ListParagraph"/>
        <w:tabs>
          <w:tab w:val="left" w:pos="567"/>
        </w:tabs>
        <w:spacing w:after="0" w:line="312" w:lineRule="atLeast"/>
        <w:ind w:left="0" w:firstLine="567"/>
        <w:jc w:val="both"/>
        <w:rPr>
          <w:rFonts w:ascii="Times New Roman" w:hAnsi="Times New Roman"/>
          <w:bCs/>
          <w:sz w:val="28"/>
          <w:szCs w:val="28"/>
          <w:lang w:val="ro-RO"/>
        </w:rPr>
      </w:pPr>
      <w:r w:rsidRPr="00644133">
        <w:rPr>
          <w:rFonts w:ascii="Times New Roman" w:hAnsi="Times New Roman"/>
          <w:sz w:val="28"/>
          <w:szCs w:val="28"/>
          <w:lang w:val="ro-RO"/>
        </w:rPr>
        <w:t>c)</w:t>
      </w:r>
      <w:r w:rsidR="00273A81" w:rsidRPr="00644133">
        <w:rPr>
          <w:rFonts w:ascii="Times New Roman" w:hAnsi="Times New Roman"/>
          <w:sz w:val="28"/>
          <w:szCs w:val="28"/>
          <w:lang w:val="ro-RO"/>
        </w:rPr>
        <w:t>orice cerere de informare cu privire la activită</w:t>
      </w:r>
      <w:r w:rsidR="00944DED" w:rsidRPr="00644133">
        <w:rPr>
          <w:rFonts w:ascii="Times New Roman" w:hAnsi="Times New Roman"/>
          <w:sz w:val="28"/>
          <w:szCs w:val="28"/>
          <w:lang w:val="ro-RO"/>
        </w:rPr>
        <w:t>ţ</w:t>
      </w:r>
      <w:r w:rsidR="00273A81" w:rsidRPr="00644133">
        <w:rPr>
          <w:rFonts w:ascii="Times New Roman" w:hAnsi="Times New Roman"/>
          <w:sz w:val="28"/>
          <w:szCs w:val="28"/>
          <w:lang w:val="ro-RO"/>
        </w:rPr>
        <w:t>ile de evaluare a conformită</w:t>
      </w:r>
      <w:r w:rsidR="00944DED" w:rsidRPr="00644133">
        <w:rPr>
          <w:rFonts w:ascii="Times New Roman" w:hAnsi="Times New Roman"/>
          <w:sz w:val="28"/>
          <w:szCs w:val="28"/>
          <w:lang w:val="ro-RO"/>
        </w:rPr>
        <w:t>ţ</w:t>
      </w:r>
      <w:r w:rsidR="00273A81" w:rsidRPr="00644133">
        <w:rPr>
          <w:rFonts w:ascii="Times New Roman" w:hAnsi="Times New Roman"/>
          <w:sz w:val="28"/>
          <w:szCs w:val="28"/>
          <w:lang w:val="ro-RO"/>
        </w:rPr>
        <w:t xml:space="preserve">ii, primită de la </w:t>
      </w:r>
      <w:r w:rsidR="005A75E4"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5A75E4" w:rsidRPr="00644133">
        <w:rPr>
          <w:rFonts w:ascii="Times New Roman" w:hAnsi="Times New Roman"/>
          <w:bCs/>
          <w:sz w:val="28"/>
          <w:szCs w:val="28"/>
          <w:lang w:val="ro-RO"/>
        </w:rPr>
        <w:t>ei</w:t>
      </w:r>
      <w:r w:rsidR="00273A81" w:rsidRPr="00644133">
        <w:rPr>
          <w:rFonts w:ascii="Times New Roman" w:hAnsi="Times New Roman"/>
          <w:sz w:val="28"/>
          <w:szCs w:val="28"/>
          <w:lang w:val="ro-RO"/>
        </w:rPr>
        <w:t>;</w:t>
      </w:r>
    </w:p>
    <w:p w:rsidR="00EF417D" w:rsidRPr="00644133" w:rsidRDefault="00B83B42" w:rsidP="00B83B42">
      <w:pPr>
        <w:pStyle w:val="ListParagraph"/>
        <w:tabs>
          <w:tab w:val="left" w:pos="567"/>
        </w:tabs>
        <w:spacing w:after="0" w:line="312" w:lineRule="atLeast"/>
        <w:ind w:left="0" w:firstLine="630"/>
        <w:jc w:val="both"/>
        <w:rPr>
          <w:rFonts w:ascii="Times New Roman" w:hAnsi="Times New Roman"/>
          <w:bCs/>
          <w:sz w:val="28"/>
          <w:szCs w:val="28"/>
          <w:lang w:val="ro-RO"/>
        </w:rPr>
      </w:pPr>
      <w:r w:rsidRPr="00644133">
        <w:rPr>
          <w:rFonts w:ascii="Times New Roman" w:hAnsi="Times New Roman"/>
          <w:sz w:val="28"/>
          <w:szCs w:val="28"/>
          <w:lang w:val="ro-RO"/>
        </w:rPr>
        <w:t xml:space="preserve">d) </w:t>
      </w:r>
      <w:r w:rsidR="00EF417D" w:rsidRPr="00644133">
        <w:rPr>
          <w:rFonts w:ascii="Times New Roman" w:hAnsi="Times New Roman"/>
          <w:sz w:val="28"/>
          <w:szCs w:val="28"/>
          <w:lang w:val="ro-RO"/>
        </w:rPr>
        <w:t>la cerere, activită</w:t>
      </w:r>
      <w:r w:rsidR="00944DED" w:rsidRPr="00644133">
        <w:rPr>
          <w:rFonts w:ascii="Times New Roman" w:hAnsi="Times New Roman"/>
          <w:sz w:val="28"/>
          <w:szCs w:val="28"/>
          <w:lang w:val="ro-RO"/>
        </w:rPr>
        <w:t>ţ</w:t>
      </w:r>
      <w:r w:rsidR="00EF417D" w:rsidRPr="00644133">
        <w:rPr>
          <w:rFonts w:ascii="Times New Roman" w:hAnsi="Times New Roman"/>
          <w:sz w:val="28"/>
          <w:szCs w:val="28"/>
          <w:lang w:val="ro-RO"/>
        </w:rPr>
        <w:t>ile de evaluare a conformită</w:t>
      </w:r>
      <w:r w:rsidR="00944DED" w:rsidRPr="00644133">
        <w:rPr>
          <w:rFonts w:ascii="Times New Roman" w:hAnsi="Times New Roman"/>
          <w:sz w:val="28"/>
          <w:szCs w:val="28"/>
          <w:lang w:val="ro-RO"/>
        </w:rPr>
        <w:t>ţ</w:t>
      </w:r>
      <w:r w:rsidR="00EF417D" w:rsidRPr="00644133">
        <w:rPr>
          <w:rFonts w:ascii="Times New Roman" w:hAnsi="Times New Roman"/>
          <w:sz w:val="28"/>
          <w:szCs w:val="28"/>
          <w:lang w:val="ro-RO"/>
        </w:rPr>
        <w:t xml:space="preserve">ii realizate în limita domeniului de aplicare a notificării </w:t>
      </w:r>
      <w:r w:rsidR="005965EB" w:rsidRPr="00644133">
        <w:rPr>
          <w:rFonts w:ascii="Times New Roman" w:hAnsi="Times New Roman"/>
          <w:sz w:val="28"/>
          <w:szCs w:val="28"/>
          <w:lang w:val="ro-RO"/>
        </w:rPr>
        <w:t>ş</w:t>
      </w:r>
      <w:r w:rsidR="00EF417D" w:rsidRPr="00644133">
        <w:rPr>
          <w:rFonts w:ascii="Times New Roman" w:hAnsi="Times New Roman"/>
          <w:sz w:val="28"/>
          <w:szCs w:val="28"/>
          <w:lang w:val="ro-RO"/>
        </w:rPr>
        <w:t>i în legătură cu orice altă activitate realizată, inclusiv activită</w:t>
      </w:r>
      <w:r w:rsidR="00944DED" w:rsidRPr="00644133">
        <w:rPr>
          <w:rFonts w:ascii="Times New Roman" w:hAnsi="Times New Roman"/>
          <w:sz w:val="28"/>
          <w:szCs w:val="28"/>
          <w:lang w:val="ro-RO"/>
        </w:rPr>
        <w:t>ţ</w:t>
      </w:r>
      <w:r w:rsidR="00EF417D" w:rsidRPr="00644133">
        <w:rPr>
          <w:rFonts w:ascii="Times New Roman" w:hAnsi="Times New Roman"/>
          <w:sz w:val="28"/>
          <w:szCs w:val="28"/>
          <w:lang w:val="ro-RO"/>
        </w:rPr>
        <w:t xml:space="preserve">i transfrontaliere </w:t>
      </w:r>
      <w:r w:rsidR="005965EB" w:rsidRPr="00644133">
        <w:rPr>
          <w:rFonts w:ascii="Times New Roman" w:hAnsi="Times New Roman"/>
          <w:sz w:val="28"/>
          <w:szCs w:val="28"/>
          <w:lang w:val="ro-RO"/>
        </w:rPr>
        <w:t>ş</w:t>
      </w:r>
      <w:r w:rsidR="00EF417D" w:rsidRPr="00644133">
        <w:rPr>
          <w:rFonts w:ascii="Times New Roman" w:hAnsi="Times New Roman"/>
          <w:sz w:val="28"/>
          <w:szCs w:val="28"/>
          <w:lang w:val="ro-RO"/>
        </w:rPr>
        <w:t>i subcontractare.</w:t>
      </w:r>
    </w:p>
    <w:p w:rsidR="0094001B" w:rsidRPr="00644133" w:rsidRDefault="00E914BC" w:rsidP="007A1CAD">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125</w:t>
      </w:r>
      <w:r w:rsidR="00583F91" w:rsidRPr="00644133">
        <w:rPr>
          <w:rFonts w:ascii="Times New Roman" w:hAnsi="Times New Roman"/>
          <w:b/>
          <w:sz w:val="28"/>
          <w:szCs w:val="28"/>
          <w:lang w:val="ro-RO"/>
        </w:rPr>
        <w:t>.</w:t>
      </w:r>
      <w:r w:rsidR="0094001B" w:rsidRPr="00644133">
        <w:rPr>
          <w:rFonts w:ascii="Times New Roman" w:hAnsi="Times New Roman"/>
          <w:sz w:val="28"/>
          <w:szCs w:val="28"/>
          <w:lang w:val="ro-RO"/>
        </w:rPr>
        <w:t xml:space="preserve">Organismele notificate oferă celorlalte organisme notificate în conformitate cu prezenta </w:t>
      </w:r>
      <w:r w:rsidR="00677EE5" w:rsidRPr="00644133">
        <w:rPr>
          <w:rFonts w:ascii="Times New Roman" w:hAnsi="Times New Roman"/>
          <w:sz w:val="28"/>
          <w:szCs w:val="28"/>
          <w:lang w:val="ro-RO"/>
        </w:rPr>
        <w:t>Reglementare tehnică</w:t>
      </w:r>
      <w:r w:rsidR="0094001B" w:rsidRPr="00644133">
        <w:rPr>
          <w:rFonts w:ascii="Times New Roman" w:hAnsi="Times New Roman"/>
          <w:sz w:val="28"/>
          <w:szCs w:val="28"/>
          <w:lang w:val="ro-RO"/>
        </w:rPr>
        <w:t xml:space="preserve"> care îndeplinesc activită</w:t>
      </w:r>
      <w:r w:rsidR="00E1418F" w:rsidRPr="00644133">
        <w:rPr>
          <w:rFonts w:ascii="Times New Roman" w:hAnsi="Times New Roman"/>
          <w:sz w:val="28"/>
          <w:szCs w:val="28"/>
          <w:lang w:val="ro-RO"/>
        </w:rPr>
        <w:t>ţ</w:t>
      </w:r>
      <w:r w:rsidR="0094001B" w:rsidRPr="00644133">
        <w:rPr>
          <w:rFonts w:ascii="Times New Roman" w:hAnsi="Times New Roman"/>
          <w:sz w:val="28"/>
          <w:szCs w:val="28"/>
          <w:lang w:val="ro-RO"/>
        </w:rPr>
        <w:t>i similare de evaluare a conformită</w:t>
      </w:r>
      <w:r w:rsidR="00E1418F" w:rsidRPr="00644133">
        <w:rPr>
          <w:rFonts w:ascii="Times New Roman" w:hAnsi="Times New Roman"/>
          <w:sz w:val="28"/>
          <w:szCs w:val="28"/>
          <w:lang w:val="ro-RO"/>
        </w:rPr>
        <w:t>ţ</w:t>
      </w:r>
      <w:r w:rsidR="0094001B" w:rsidRPr="00644133">
        <w:rPr>
          <w:rFonts w:ascii="Times New Roman" w:hAnsi="Times New Roman"/>
          <w:sz w:val="28"/>
          <w:szCs w:val="28"/>
          <w:lang w:val="ro-RO"/>
        </w:rPr>
        <w:t xml:space="preserve">ii </w:t>
      </w:r>
      <w:r w:rsidR="0094001B" w:rsidRPr="00644133">
        <w:rPr>
          <w:rFonts w:ascii="Times New Roman" w:hAnsi="Times New Roman"/>
          <w:sz w:val="28"/>
          <w:szCs w:val="28"/>
          <w:lang w:val="ro-RO"/>
        </w:rPr>
        <w:lastRenderedPageBreak/>
        <w:t>viz</w:t>
      </w:r>
      <w:r w:rsidR="00884881" w:rsidRPr="00644133">
        <w:rPr>
          <w:rFonts w:ascii="Times New Roman" w:hAnsi="Times New Roman"/>
          <w:sz w:val="28"/>
          <w:szCs w:val="28"/>
          <w:lang w:val="ro-RO"/>
        </w:rPr>
        <w:t>î</w:t>
      </w:r>
      <w:r w:rsidR="0094001B" w:rsidRPr="00644133">
        <w:rPr>
          <w:rFonts w:ascii="Times New Roman" w:hAnsi="Times New Roman"/>
          <w:sz w:val="28"/>
          <w:szCs w:val="28"/>
          <w:lang w:val="ro-RO"/>
        </w:rPr>
        <w:t>nd acelea</w:t>
      </w:r>
      <w:r w:rsidR="005965EB" w:rsidRPr="00644133">
        <w:rPr>
          <w:rFonts w:ascii="Times New Roman" w:hAnsi="Times New Roman"/>
          <w:sz w:val="28"/>
          <w:szCs w:val="28"/>
          <w:lang w:val="ro-RO"/>
        </w:rPr>
        <w:t>ş</w:t>
      </w:r>
      <w:r w:rsidR="0094001B" w:rsidRPr="00644133">
        <w:rPr>
          <w:rFonts w:ascii="Times New Roman" w:hAnsi="Times New Roman"/>
          <w:sz w:val="28"/>
          <w:szCs w:val="28"/>
          <w:lang w:val="ro-RO"/>
        </w:rPr>
        <w:t>i recipiente informa</w:t>
      </w:r>
      <w:r w:rsidR="00944DED" w:rsidRPr="00644133">
        <w:rPr>
          <w:rFonts w:ascii="Times New Roman" w:hAnsi="Times New Roman"/>
          <w:sz w:val="28"/>
          <w:szCs w:val="28"/>
          <w:lang w:val="ro-RO"/>
        </w:rPr>
        <w:t>ţ</w:t>
      </w:r>
      <w:r w:rsidR="0094001B" w:rsidRPr="00644133">
        <w:rPr>
          <w:rFonts w:ascii="Times New Roman" w:hAnsi="Times New Roman"/>
          <w:sz w:val="28"/>
          <w:szCs w:val="28"/>
          <w:lang w:val="ro-RO"/>
        </w:rPr>
        <w:t>ii relevante privind aspecte legate de rezultatele negative ale evaluărilor conformită</w:t>
      </w:r>
      <w:r w:rsidR="00E1418F" w:rsidRPr="00644133">
        <w:rPr>
          <w:rFonts w:ascii="Times New Roman" w:hAnsi="Times New Roman"/>
          <w:sz w:val="28"/>
          <w:szCs w:val="28"/>
          <w:lang w:val="ro-RO"/>
        </w:rPr>
        <w:t>ţ</w:t>
      </w:r>
      <w:r w:rsidR="0094001B" w:rsidRPr="00644133">
        <w:rPr>
          <w:rFonts w:ascii="Times New Roman" w:hAnsi="Times New Roman"/>
          <w:sz w:val="28"/>
          <w:szCs w:val="28"/>
          <w:lang w:val="ro-RO"/>
        </w:rPr>
        <w:t xml:space="preserve">ii </w:t>
      </w:r>
      <w:r w:rsidR="00364AA6" w:rsidRPr="00644133">
        <w:rPr>
          <w:rFonts w:ascii="Times New Roman" w:hAnsi="Times New Roman"/>
          <w:sz w:val="28"/>
          <w:szCs w:val="28"/>
          <w:lang w:val="ro-RO"/>
        </w:rPr>
        <w:t>ş</w:t>
      </w:r>
      <w:r w:rsidR="0094001B" w:rsidRPr="00644133">
        <w:rPr>
          <w:rFonts w:ascii="Times New Roman" w:hAnsi="Times New Roman"/>
          <w:sz w:val="28"/>
          <w:szCs w:val="28"/>
          <w:lang w:val="ro-RO"/>
        </w:rPr>
        <w:t>i, la cerere, de rezultatele pozitive ale evaluărilor conformită</w:t>
      </w:r>
      <w:r w:rsidR="00944DED" w:rsidRPr="00644133">
        <w:rPr>
          <w:rFonts w:ascii="Times New Roman" w:hAnsi="Times New Roman"/>
          <w:sz w:val="28"/>
          <w:szCs w:val="28"/>
          <w:lang w:val="ro-RO"/>
        </w:rPr>
        <w:t>ţ</w:t>
      </w:r>
      <w:r w:rsidR="0094001B" w:rsidRPr="00644133">
        <w:rPr>
          <w:rFonts w:ascii="Times New Roman" w:hAnsi="Times New Roman"/>
          <w:sz w:val="28"/>
          <w:szCs w:val="28"/>
          <w:lang w:val="ro-RO"/>
        </w:rPr>
        <w:t>ii.</w:t>
      </w:r>
    </w:p>
    <w:p w:rsidR="00C80EC8" w:rsidRPr="00644133" w:rsidRDefault="00C80EC8" w:rsidP="003C1A25">
      <w:pPr>
        <w:spacing w:after="0" w:line="312" w:lineRule="atLeast"/>
        <w:jc w:val="both"/>
        <w:rPr>
          <w:rFonts w:ascii="Times New Roman" w:hAnsi="Times New Roman"/>
          <w:sz w:val="28"/>
          <w:szCs w:val="28"/>
          <w:lang w:val="ro-RO"/>
        </w:rPr>
      </w:pPr>
    </w:p>
    <w:p w:rsidR="008D2D98" w:rsidRPr="00644133" w:rsidRDefault="008D2D98" w:rsidP="005A75E4">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C</w:t>
      </w:r>
      <w:r w:rsidR="004764D7" w:rsidRPr="00644133">
        <w:rPr>
          <w:rFonts w:ascii="Times New Roman" w:hAnsi="Times New Roman"/>
          <w:b/>
          <w:bCs/>
          <w:sz w:val="28"/>
          <w:szCs w:val="28"/>
          <w:lang w:val="ro-RO"/>
        </w:rPr>
        <w:t>apitolul</w:t>
      </w:r>
      <w:r w:rsidRPr="00644133">
        <w:rPr>
          <w:rFonts w:ascii="Times New Roman" w:hAnsi="Times New Roman"/>
          <w:b/>
          <w:bCs/>
          <w:sz w:val="28"/>
          <w:szCs w:val="28"/>
          <w:lang w:val="ro-RO"/>
        </w:rPr>
        <w:t xml:space="preserve"> V</w:t>
      </w:r>
      <w:r w:rsidR="000F0CD8" w:rsidRPr="00644133">
        <w:rPr>
          <w:rFonts w:ascii="Times New Roman" w:hAnsi="Times New Roman"/>
          <w:b/>
          <w:bCs/>
          <w:sz w:val="28"/>
          <w:szCs w:val="28"/>
          <w:lang w:val="ro-RO"/>
        </w:rPr>
        <w:t>I</w:t>
      </w:r>
    </w:p>
    <w:p w:rsidR="008D2D98" w:rsidRPr="00644133" w:rsidRDefault="008D2D98" w:rsidP="005A75E4">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SUPRAVEGHEREA PIE</w:t>
      </w:r>
      <w:r w:rsidR="00E1418F" w:rsidRPr="00644133">
        <w:rPr>
          <w:rFonts w:ascii="Times New Roman" w:hAnsi="Times New Roman"/>
          <w:b/>
          <w:bCs/>
          <w:sz w:val="28"/>
          <w:szCs w:val="28"/>
          <w:lang w:val="ro-RO"/>
        </w:rPr>
        <w:t>Ţ</w:t>
      </w:r>
      <w:r w:rsidRPr="00644133">
        <w:rPr>
          <w:rFonts w:ascii="Times New Roman" w:hAnsi="Times New Roman"/>
          <w:b/>
          <w:bCs/>
          <w:sz w:val="28"/>
          <w:szCs w:val="28"/>
          <w:lang w:val="ro-RO"/>
        </w:rPr>
        <w:t>EI</w:t>
      </w:r>
    </w:p>
    <w:p w:rsidR="00E914BC" w:rsidRPr="00644133" w:rsidRDefault="00E914BC" w:rsidP="00E914BC">
      <w:pPr>
        <w:pStyle w:val="cp"/>
        <w:tabs>
          <w:tab w:val="left" w:pos="1560"/>
        </w:tabs>
        <w:rPr>
          <w:sz w:val="28"/>
          <w:szCs w:val="28"/>
          <w:lang w:val="ro-RO"/>
        </w:rPr>
      </w:pPr>
    </w:p>
    <w:p w:rsidR="00E914BC" w:rsidRPr="00644133" w:rsidRDefault="00E914BC" w:rsidP="00E914BC">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1</w:t>
      </w:r>
    </w:p>
    <w:p w:rsidR="008D2D98" w:rsidRPr="00644133" w:rsidRDefault="008D2D98" w:rsidP="008D2D98">
      <w:pPr>
        <w:tabs>
          <w:tab w:val="left" w:pos="567"/>
        </w:tabs>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Procedura aplicabilă recipientelor care prezintă un risc la nivel na</w:t>
      </w:r>
      <w:r w:rsidR="00944DED" w:rsidRPr="00644133">
        <w:rPr>
          <w:rFonts w:ascii="Times New Roman" w:hAnsi="Times New Roman"/>
          <w:b/>
          <w:bCs/>
          <w:sz w:val="28"/>
          <w:szCs w:val="28"/>
          <w:lang w:val="ro-RO"/>
        </w:rPr>
        <w:t>ţ</w:t>
      </w:r>
      <w:r w:rsidRPr="00644133">
        <w:rPr>
          <w:rFonts w:ascii="Times New Roman" w:hAnsi="Times New Roman"/>
          <w:b/>
          <w:bCs/>
          <w:sz w:val="28"/>
          <w:szCs w:val="28"/>
          <w:lang w:val="ro-RO"/>
        </w:rPr>
        <w:t>ional</w:t>
      </w:r>
    </w:p>
    <w:p w:rsidR="008D2D98" w:rsidRPr="00644133" w:rsidRDefault="00E914BC" w:rsidP="00905818">
      <w:pPr>
        <w:tabs>
          <w:tab w:val="left" w:pos="540"/>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126</w:t>
      </w:r>
      <w:r w:rsidR="00583F91" w:rsidRPr="00644133">
        <w:rPr>
          <w:rFonts w:ascii="Times New Roman" w:hAnsi="Times New Roman"/>
          <w:b/>
          <w:sz w:val="28"/>
          <w:szCs w:val="28"/>
          <w:lang w:val="ro-RO"/>
        </w:rPr>
        <w:t>.</w:t>
      </w:r>
      <w:r w:rsidR="008D2D98" w:rsidRPr="00644133">
        <w:rPr>
          <w:rFonts w:ascii="Times New Roman" w:hAnsi="Times New Roman"/>
          <w:sz w:val="28"/>
          <w:szCs w:val="28"/>
          <w:lang w:val="ro-RO"/>
        </w:rPr>
        <w:t>Supravegherea pie</w:t>
      </w:r>
      <w:r w:rsidR="00E1418F"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ei se efectuează conform </w:t>
      </w:r>
      <w:r w:rsidR="002B26F3" w:rsidRPr="00644133">
        <w:rPr>
          <w:rFonts w:ascii="Times New Roman" w:hAnsi="Times New Roman"/>
          <w:sz w:val="28"/>
          <w:szCs w:val="28"/>
          <w:lang w:val="ro-RO"/>
        </w:rPr>
        <w:t xml:space="preserve">cadrului legal </w:t>
      </w:r>
      <w:r w:rsidR="00EB4134" w:rsidRPr="00644133">
        <w:rPr>
          <w:rFonts w:ascii="Times New Roman" w:hAnsi="Times New Roman"/>
          <w:sz w:val="28"/>
          <w:szCs w:val="28"/>
          <w:lang w:val="ro-RO"/>
        </w:rPr>
        <w:t xml:space="preserve">privind </w:t>
      </w:r>
      <w:r w:rsidR="008D2D98" w:rsidRPr="00644133">
        <w:rPr>
          <w:rFonts w:ascii="Times New Roman" w:hAnsi="Times New Roman"/>
          <w:sz w:val="28"/>
          <w:szCs w:val="28"/>
          <w:lang w:val="ro-RO"/>
        </w:rPr>
        <w:t>supravegherea pie</w:t>
      </w:r>
      <w:r w:rsidR="00E1418F"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ei. </w:t>
      </w:r>
    </w:p>
    <w:p w:rsidR="008D2D98" w:rsidRPr="00644133" w:rsidRDefault="00E914BC" w:rsidP="00CF7070">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127</w:t>
      </w:r>
      <w:r w:rsidR="00583F91" w:rsidRPr="00644133">
        <w:rPr>
          <w:rFonts w:ascii="Times New Roman" w:hAnsi="Times New Roman"/>
          <w:b/>
          <w:sz w:val="28"/>
          <w:szCs w:val="28"/>
          <w:lang w:val="ro-RO"/>
        </w:rPr>
        <w:t>.</w:t>
      </w:r>
      <w:r w:rsidR="008D2D98" w:rsidRPr="00644133">
        <w:rPr>
          <w:rFonts w:ascii="Times New Roman" w:hAnsi="Times New Roman"/>
          <w:sz w:val="28"/>
          <w:szCs w:val="28"/>
          <w:lang w:val="ro-RO"/>
        </w:rPr>
        <w:t xml:space="preserve">În cazul în care </w:t>
      </w:r>
      <w:r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Pr="00644133">
        <w:rPr>
          <w:rFonts w:ascii="Times New Roman" w:hAnsi="Times New Roman"/>
          <w:bCs/>
          <w:sz w:val="28"/>
          <w:szCs w:val="28"/>
          <w:lang w:val="ro-RO"/>
        </w:rPr>
        <w:t>ei</w:t>
      </w:r>
      <w:r w:rsidR="00E64244" w:rsidRPr="00644133">
        <w:rPr>
          <w:rFonts w:ascii="Times New Roman" w:hAnsi="Times New Roman"/>
          <w:sz w:val="28"/>
          <w:szCs w:val="28"/>
          <w:lang w:val="ro-RO"/>
        </w:rPr>
        <w:t>are</w:t>
      </w:r>
      <w:r w:rsidR="008D2D98" w:rsidRPr="00644133">
        <w:rPr>
          <w:rFonts w:ascii="Times New Roman" w:hAnsi="Times New Roman"/>
          <w:sz w:val="28"/>
          <w:szCs w:val="28"/>
          <w:lang w:val="ro-RO"/>
        </w:rPr>
        <w:t xml:space="preserve"> suficiente motive să considere că un recipient care intră sub inciden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a prezentei Reglementări tehnice, prezintă un risc pentru sănătatea sau siguran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a persoanelor sau pentru animale domestice sau bunuri, acestea efectuează o evaluare cu privire la recipientul în cauză, acoperind toate cerin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ele relevante stabilite în prezenta Reglementare tehnică. Agen</w:t>
      </w:r>
      <w:r w:rsidR="00E1418F" w:rsidRPr="00644133">
        <w:rPr>
          <w:rFonts w:ascii="Times New Roman" w:hAnsi="Times New Roman"/>
          <w:sz w:val="28"/>
          <w:szCs w:val="28"/>
          <w:lang w:val="ro-RO"/>
        </w:rPr>
        <w:t>ţ</w:t>
      </w:r>
      <w:r w:rsidR="008D2D98" w:rsidRPr="00644133">
        <w:rPr>
          <w:rFonts w:ascii="Times New Roman" w:hAnsi="Times New Roman"/>
          <w:sz w:val="28"/>
          <w:szCs w:val="28"/>
          <w:lang w:val="ro-RO"/>
        </w:rPr>
        <w:t>ii economici relevan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 cooperează cu </w:t>
      </w:r>
      <w:r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Pr="00644133">
        <w:rPr>
          <w:rFonts w:ascii="Times New Roman" w:hAnsi="Times New Roman"/>
          <w:bCs/>
          <w:sz w:val="28"/>
          <w:szCs w:val="28"/>
          <w:lang w:val="ro-RO"/>
        </w:rPr>
        <w:t>ei</w:t>
      </w:r>
      <w:r w:rsidR="008D2D98" w:rsidRPr="00644133">
        <w:rPr>
          <w:rFonts w:ascii="Times New Roman" w:hAnsi="Times New Roman"/>
          <w:sz w:val="28"/>
          <w:szCs w:val="28"/>
          <w:lang w:val="ro-RO"/>
        </w:rPr>
        <w:t>în acest scop, dacă este necesar.</w:t>
      </w:r>
    </w:p>
    <w:p w:rsidR="008D2D98" w:rsidRPr="00644133" w:rsidRDefault="00E914BC" w:rsidP="00413F3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128</w:t>
      </w:r>
      <w:r w:rsidR="00583F91" w:rsidRPr="00644133">
        <w:rPr>
          <w:rFonts w:ascii="Times New Roman" w:hAnsi="Times New Roman"/>
          <w:b/>
          <w:sz w:val="28"/>
          <w:szCs w:val="28"/>
          <w:lang w:val="ro-RO"/>
        </w:rPr>
        <w:t xml:space="preserve">. </w:t>
      </w:r>
      <w:r w:rsidR="008D2D98" w:rsidRPr="00644133">
        <w:rPr>
          <w:rFonts w:ascii="Times New Roman" w:hAnsi="Times New Roman"/>
          <w:sz w:val="28"/>
          <w:szCs w:val="28"/>
          <w:lang w:val="ro-RO"/>
        </w:rPr>
        <w:t>În cazul în care, pe parcursul evaluării men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ionate </w:t>
      </w:r>
      <w:r w:rsidR="000A67E6" w:rsidRPr="00644133">
        <w:rPr>
          <w:rFonts w:ascii="Times New Roman" w:hAnsi="Times New Roman"/>
          <w:sz w:val="28"/>
          <w:szCs w:val="28"/>
          <w:lang w:val="ro-RO"/>
        </w:rPr>
        <w:t>în pct.</w:t>
      </w:r>
      <w:r w:rsidR="00AA1103" w:rsidRPr="00644133">
        <w:rPr>
          <w:rFonts w:ascii="Times New Roman" w:hAnsi="Times New Roman"/>
          <w:sz w:val="28"/>
          <w:szCs w:val="28"/>
          <w:lang w:val="ro-RO"/>
        </w:rPr>
        <w:t>127</w:t>
      </w:r>
      <w:r w:rsidR="008D2D98" w:rsidRPr="00644133">
        <w:rPr>
          <w:rFonts w:ascii="Times New Roman" w:hAnsi="Times New Roman"/>
          <w:sz w:val="28"/>
          <w:szCs w:val="28"/>
          <w:lang w:val="ro-RO"/>
        </w:rPr>
        <w:t xml:space="preserve">, </w:t>
      </w:r>
      <w:r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Pr="00644133">
        <w:rPr>
          <w:rFonts w:ascii="Times New Roman" w:hAnsi="Times New Roman"/>
          <w:bCs/>
          <w:sz w:val="28"/>
          <w:szCs w:val="28"/>
          <w:lang w:val="ro-RO"/>
        </w:rPr>
        <w:t>ei</w:t>
      </w:r>
      <w:r w:rsidR="008D2D98" w:rsidRPr="00644133">
        <w:rPr>
          <w:rFonts w:ascii="Times New Roman" w:hAnsi="Times New Roman"/>
          <w:sz w:val="28"/>
          <w:szCs w:val="28"/>
          <w:lang w:val="ro-RO"/>
        </w:rPr>
        <w:t>constată că recipientul nu este conform cerin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elor stabilite în prezenta Reglementare tehnică, ele solicită de îndată agentul</w:t>
      </w:r>
      <w:r w:rsidRPr="00644133">
        <w:rPr>
          <w:rFonts w:ascii="Times New Roman" w:hAnsi="Times New Roman"/>
          <w:sz w:val="28"/>
          <w:szCs w:val="28"/>
          <w:lang w:val="ro-RO"/>
        </w:rPr>
        <w:t>ui</w:t>
      </w:r>
      <w:r w:rsidR="008D2D98" w:rsidRPr="00644133">
        <w:rPr>
          <w:rFonts w:ascii="Times New Roman" w:hAnsi="Times New Roman"/>
          <w:sz w:val="28"/>
          <w:szCs w:val="28"/>
          <w:lang w:val="ro-RO"/>
        </w:rPr>
        <w:t xml:space="preserve"> economic relevant să întreprindă toate măsurile corective adecvate pentru a aduce recipientul în conformitate cu acele cerin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e sau să retragă recipientul de pe pia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ă sau să îl recheme în decursul unei perioade rezonabile, propor</w:t>
      </w:r>
      <w:r w:rsidR="00E1418F" w:rsidRPr="00644133">
        <w:rPr>
          <w:rFonts w:ascii="Times New Roman" w:hAnsi="Times New Roman"/>
          <w:sz w:val="28"/>
          <w:szCs w:val="28"/>
          <w:lang w:val="ro-RO"/>
        </w:rPr>
        <w:t>ţ</w:t>
      </w:r>
      <w:r w:rsidR="008D2D98" w:rsidRPr="00644133">
        <w:rPr>
          <w:rFonts w:ascii="Times New Roman" w:hAnsi="Times New Roman"/>
          <w:sz w:val="28"/>
          <w:szCs w:val="28"/>
          <w:lang w:val="ro-RO"/>
        </w:rPr>
        <w:t>ională cu natura riscului, pe care o stabilesc acestea.</w:t>
      </w:r>
    </w:p>
    <w:p w:rsidR="008D2D98" w:rsidRPr="00644133" w:rsidRDefault="00E914BC" w:rsidP="00164749">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129</w:t>
      </w:r>
      <w:r w:rsidR="00583F91" w:rsidRPr="00644133">
        <w:rPr>
          <w:rFonts w:ascii="Times New Roman" w:hAnsi="Times New Roman"/>
          <w:b/>
          <w:sz w:val="28"/>
          <w:szCs w:val="28"/>
          <w:lang w:val="ro-RO"/>
        </w:rPr>
        <w:t>.</w:t>
      </w:r>
      <w:r w:rsidR="00DB1EFF" w:rsidRPr="00644133">
        <w:rPr>
          <w:rFonts w:ascii="Times New Roman" w:hAnsi="Times New Roman"/>
          <w:sz w:val="28"/>
          <w:szCs w:val="28"/>
          <w:lang w:val="ro-RO"/>
        </w:rPr>
        <w:t xml:space="preserve">Autoritatea de supraveghere a pieţei </w:t>
      </w:r>
      <w:r w:rsidR="008D2D98" w:rsidRPr="00644133">
        <w:rPr>
          <w:rFonts w:ascii="Times New Roman" w:hAnsi="Times New Roman"/>
          <w:sz w:val="28"/>
          <w:szCs w:val="28"/>
          <w:lang w:val="ro-RO"/>
        </w:rPr>
        <w:t>informează organismul notificat relevant.</w:t>
      </w:r>
    </w:p>
    <w:p w:rsidR="008D2D98" w:rsidRPr="00644133" w:rsidRDefault="00E914BC" w:rsidP="00164749">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130</w:t>
      </w:r>
      <w:r w:rsidR="00583F91" w:rsidRPr="00644133">
        <w:rPr>
          <w:rFonts w:ascii="Times New Roman" w:hAnsi="Times New Roman"/>
          <w:b/>
          <w:sz w:val="28"/>
          <w:szCs w:val="28"/>
          <w:lang w:val="ro-RO"/>
        </w:rPr>
        <w:t>.</w:t>
      </w:r>
      <w:r w:rsidR="008D2D98" w:rsidRPr="00644133">
        <w:rPr>
          <w:rFonts w:ascii="Times New Roman" w:hAnsi="Times New Roman"/>
          <w:sz w:val="28"/>
          <w:szCs w:val="28"/>
          <w:lang w:val="ro-RO"/>
        </w:rPr>
        <w:t xml:space="preserve">În cazul în care </w:t>
      </w:r>
      <w:r w:rsidR="00001B07"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001B07" w:rsidRPr="00644133">
        <w:rPr>
          <w:rFonts w:ascii="Times New Roman" w:hAnsi="Times New Roman"/>
          <w:bCs/>
          <w:sz w:val="28"/>
          <w:szCs w:val="28"/>
          <w:lang w:val="ro-RO"/>
        </w:rPr>
        <w:t>ei</w:t>
      </w:r>
      <w:r w:rsidR="008D2D98" w:rsidRPr="00644133">
        <w:rPr>
          <w:rFonts w:ascii="Times New Roman" w:hAnsi="Times New Roman"/>
          <w:sz w:val="28"/>
          <w:szCs w:val="28"/>
          <w:lang w:val="ro-RO"/>
        </w:rPr>
        <w:t>consideră că neconformitatea nu se limitează la teritoriul lor na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ional, acestea informează </w:t>
      </w:r>
      <w:r w:rsidR="00830651" w:rsidRPr="00644133">
        <w:rPr>
          <w:rFonts w:ascii="Times New Roman" w:hAnsi="Times New Roman"/>
          <w:sz w:val="28"/>
          <w:szCs w:val="28"/>
          <w:lang w:val="ro-RO"/>
        </w:rPr>
        <w:t>Ministerul</w:t>
      </w:r>
      <w:r w:rsidR="00B005A7" w:rsidRPr="00644133">
        <w:rPr>
          <w:rFonts w:ascii="Times New Roman" w:hAnsi="Times New Roman"/>
          <w:sz w:val="28"/>
          <w:szCs w:val="28"/>
          <w:lang w:val="ro-RO"/>
        </w:rPr>
        <w:t xml:space="preserve"> Economiei </w:t>
      </w:r>
      <w:r w:rsidR="008D2D98" w:rsidRPr="00644133">
        <w:rPr>
          <w:rFonts w:ascii="Times New Roman" w:hAnsi="Times New Roman"/>
          <w:sz w:val="28"/>
          <w:szCs w:val="28"/>
          <w:lang w:val="ro-RO"/>
        </w:rPr>
        <w:t xml:space="preserve">cu privire la rezultatele evaluării </w:t>
      </w:r>
      <w:r w:rsidR="005965EB" w:rsidRPr="00644133">
        <w:rPr>
          <w:rFonts w:ascii="Times New Roman" w:hAnsi="Times New Roman"/>
          <w:sz w:val="28"/>
          <w:szCs w:val="28"/>
          <w:lang w:val="ro-RO"/>
        </w:rPr>
        <w:t>ş</w:t>
      </w:r>
      <w:r w:rsidR="008D2D98" w:rsidRPr="00644133">
        <w:rPr>
          <w:rFonts w:ascii="Times New Roman" w:hAnsi="Times New Roman"/>
          <w:sz w:val="28"/>
          <w:szCs w:val="28"/>
          <w:lang w:val="ro-RO"/>
        </w:rPr>
        <w:t>i la ac</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iunile pe care le-au solicitat din partea agentului economic.</w:t>
      </w:r>
    </w:p>
    <w:p w:rsidR="008D2D98" w:rsidRPr="00644133" w:rsidRDefault="00001B07" w:rsidP="00F960EF">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131</w:t>
      </w:r>
      <w:r w:rsidR="00583F91" w:rsidRPr="00644133">
        <w:rPr>
          <w:rFonts w:ascii="Times New Roman" w:hAnsi="Times New Roman"/>
          <w:b/>
          <w:sz w:val="28"/>
          <w:szCs w:val="28"/>
          <w:lang w:val="ro-RO"/>
        </w:rPr>
        <w:t>.</w:t>
      </w:r>
      <w:r w:rsidR="008D2D98" w:rsidRPr="00644133">
        <w:rPr>
          <w:rFonts w:ascii="Times New Roman" w:hAnsi="Times New Roman"/>
          <w:sz w:val="28"/>
          <w:szCs w:val="28"/>
          <w:lang w:val="ro-RO"/>
        </w:rPr>
        <w:t>Agen</w:t>
      </w:r>
      <w:r w:rsidR="00E1418F" w:rsidRPr="00644133">
        <w:rPr>
          <w:rFonts w:ascii="Times New Roman" w:hAnsi="Times New Roman"/>
          <w:sz w:val="28"/>
          <w:szCs w:val="28"/>
          <w:lang w:val="ro-RO"/>
        </w:rPr>
        <w:t>ţ</w:t>
      </w:r>
      <w:r w:rsidR="008D2D98" w:rsidRPr="00644133">
        <w:rPr>
          <w:rFonts w:ascii="Times New Roman" w:hAnsi="Times New Roman"/>
          <w:sz w:val="28"/>
          <w:szCs w:val="28"/>
          <w:lang w:val="ro-RO"/>
        </w:rPr>
        <w:t>ii economic se asigură că s</w:t>
      </w:r>
      <w:r w:rsidR="00E537EC" w:rsidRPr="00644133">
        <w:rPr>
          <w:rFonts w:ascii="Times New Roman" w:hAnsi="Times New Roman"/>
          <w:sz w:val="28"/>
          <w:szCs w:val="28"/>
          <w:lang w:val="ro-RO"/>
        </w:rPr>
        <w:t>î</w:t>
      </w:r>
      <w:r w:rsidR="008D2D98" w:rsidRPr="00644133">
        <w:rPr>
          <w:rFonts w:ascii="Times New Roman" w:hAnsi="Times New Roman"/>
          <w:sz w:val="28"/>
          <w:szCs w:val="28"/>
          <w:lang w:val="ro-RO"/>
        </w:rPr>
        <w:t>nt întreprinse toate măsurile corective adecvate pentru toate recipientele vizate pe care acesta le-a pus la dispozi</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ă.</w:t>
      </w:r>
    </w:p>
    <w:p w:rsidR="0084457B" w:rsidRPr="00644133" w:rsidRDefault="00001B07" w:rsidP="0084457B">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132</w:t>
      </w:r>
      <w:r w:rsidR="00583F91" w:rsidRPr="00644133">
        <w:rPr>
          <w:rFonts w:ascii="Times New Roman" w:hAnsi="Times New Roman"/>
          <w:b/>
          <w:sz w:val="28"/>
          <w:szCs w:val="28"/>
          <w:lang w:val="ro-RO"/>
        </w:rPr>
        <w:t>.</w:t>
      </w:r>
      <w:r w:rsidR="008D2D98" w:rsidRPr="00644133">
        <w:rPr>
          <w:rFonts w:ascii="Times New Roman" w:hAnsi="Times New Roman"/>
          <w:sz w:val="28"/>
          <w:szCs w:val="28"/>
          <w:lang w:val="ro-RO"/>
        </w:rPr>
        <w:t>În cazul în care agentul economic relevant nu întreprinde măsurile corective</w:t>
      </w:r>
      <w:r w:rsidR="005B0076" w:rsidRPr="00644133">
        <w:rPr>
          <w:rFonts w:ascii="Times New Roman" w:hAnsi="Times New Roman"/>
          <w:sz w:val="28"/>
          <w:szCs w:val="28"/>
          <w:lang w:val="ro-RO"/>
        </w:rPr>
        <w:t>,</w:t>
      </w:r>
      <w:r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Pr="00644133">
        <w:rPr>
          <w:rFonts w:ascii="Times New Roman" w:hAnsi="Times New Roman"/>
          <w:bCs/>
          <w:sz w:val="28"/>
          <w:szCs w:val="28"/>
          <w:lang w:val="ro-RO"/>
        </w:rPr>
        <w:t>ei</w:t>
      </w:r>
      <w:r w:rsidR="008D2D98" w:rsidRPr="00644133">
        <w:rPr>
          <w:rFonts w:ascii="Times New Roman" w:hAnsi="Times New Roman"/>
          <w:sz w:val="28"/>
          <w:szCs w:val="28"/>
          <w:lang w:val="ro-RO"/>
        </w:rPr>
        <w:t>ia toate măsurile provizorii corespunzătoare pentru a interzice sau a restr</w:t>
      </w:r>
      <w:r w:rsidR="00736B7C" w:rsidRPr="00644133">
        <w:rPr>
          <w:rFonts w:ascii="Times New Roman" w:hAnsi="Times New Roman"/>
          <w:sz w:val="28"/>
          <w:szCs w:val="28"/>
          <w:lang w:val="ro-RO"/>
        </w:rPr>
        <w:t>î</w:t>
      </w:r>
      <w:r w:rsidR="008D2D98" w:rsidRPr="00644133">
        <w:rPr>
          <w:rFonts w:ascii="Times New Roman" w:hAnsi="Times New Roman"/>
          <w:sz w:val="28"/>
          <w:szCs w:val="28"/>
          <w:lang w:val="ro-RO"/>
        </w:rPr>
        <w:t>nge punerea la dispozi</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ie a recipientului pe pia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a sau pentru a retrage sau a rechema recipientul de pe pia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ă.</w:t>
      </w:r>
    </w:p>
    <w:p w:rsidR="00721AA2" w:rsidRPr="00644133" w:rsidRDefault="0084457B" w:rsidP="0084457B">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133</w:t>
      </w:r>
      <w:r w:rsidR="00721AA2" w:rsidRPr="00644133">
        <w:rPr>
          <w:rFonts w:ascii="Times New Roman" w:hAnsi="Times New Roman"/>
          <w:b/>
          <w:sz w:val="28"/>
          <w:szCs w:val="28"/>
          <w:lang w:val="ro-RO"/>
        </w:rPr>
        <w:t>.</w:t>
      </w:r>
      <w:r w:rsidR="00721AA2" w:rsidRPr="00644133">
        <w:rPr>
          <w:rFonts w:ascii="Times New Roman" w:hAnsi="Times New Roman"/>
          <w:sz w:val="28"/>
          <w:szCs w:val="28"/>
          <w:lang w:val="ro-RO"/>
        </w:rPr>
        <w:t>MinisterulEconomiei la propunerea</w:t>
      </w:r>
      <w:r w:rsidR="005A29CB" w:rsidRPr="00644133">
        <w:rPr>
          <w:rFonts w:ascii="Times New Roman" w:hAnsi="Times New Roman"/>
          <w:bCs/>
          <w:sz w:val="28"/>
          <w:szCs w:val="28"/>
          <w:lang w:val="ro-RO"/>
        </w:rPr>
        <w:t>autorită</w:t>
      </w:r>
      <w:r w:rsidR="00944DED" w:rsidRPr="00644133">
        <w:rPr>
          <w:rFonts w:ascii="Times New Roman" w:hAnsi="Times New Roman"/>
          <w:bCs/>
          <w:sz w:val="28"/>
          <w:szCs w:val="28"/>
          <w:lang w:val="ro-RO"/>
        </w:rPr>
        <w:t>ţ</w:t>
      </w:r>
      <w:r w:rsidR="005A29CB" w:rsidRPr="00644133">
        <w:rPr>
          <w:rFonts w:ascii="Times New Roman" w:hAnsi="Times New Roman"/>
          <w:bCs/>
          <w:sz w:val="28"/>
          <w:szCs w:val="28"/>
          <w:lang w:val="ro-RO"/>
        </w:rPr>
        <w:t>iide supraveghere a pie</w:t>
      </w:r>
      <w:r w:rsidR="00944DED" w:rsidRPr="00644133">
        <w:rPr>
          <w:rFonts w:ascii="Times New Roman" w:hAnsi="Times New Roman"/>
          <w:bCs/>
          <w:sz w:val="28"/>
          <w:szCs w:val="28"/>
          <w:lang w:val="ro-RO"/>
        </w:rPr>
        <w:t>ţ</w:t>
      </w:r>
      <w:r w:rsidR="005A29CB" w:rsidRPr="00644133">
        <w:rPr>
          <w:rFonts w:ascii="Times New Roman" w:hAnsi="Times New Roman"/>
          <w:bCs/>
          <w:sz w:val="28"/>
          <w:szCs w:val="28"/>
          <w:lang w:val="ro-RO"/>
        </w:rPr>
        <w:t>ei</w:t>
      </w:r>
      <w:r w:rsidR="00721AA2" w:rsidRPr="00644133">
        <w:rPr>
          <w:rFonts w:ascii="Times New Roman" w:hAnsi="Times New Roman"/>
          <w:sz w:val="28"/>
          <w:szCs w:val="28"/>
          <w:lang w:val="ro-RO"/>
        </w:rPr>
        <w:t>informează de îndatăComisiaEuropeană cu privire la astfel de măsuri.</w:t>
      </w:r>
    </w:p>
    <w:p w:rsidR="008D2D98" w:rsidRPr="00644133" w:rsidRDefault="00001B07" w:rsidP="0084457B">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134</w:t>
      </w:r>
      <w:r w:rsidR="00583F91" w:rsidRPr="00644133">
        <w:rPr>
          <w:rFonts w:ascii="Times New Roman" w:hAnsi="Times New Roman"/>
          <w:b/>
          <w:sz w:val="28"/>
          <w:szCs w:val="28"/>
          <w:lang w:val="ro-RO"/>
        </w:rPr>
        <w:t>.</w:t>
      </w:r>
      <w:r w:rsidR="008D2D98" w:rsidRPr="00644133">
        <w:rPr>
          <w:rFonts w:ascii="Times New Roman" w:hAnsi="Times New Roman"/>
          <w:sz w:val="28"/>
          <w:szCs w:val="28"/>
          <w:lang w:val="ro-RO"/>
        </w:rPr>
        <w:t>Informa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iile men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ionate la </w:t>
      </w:r>
      <w:r w:rsidR="00350920" w:rsidRPr="00644133">
        <w:rPr>
          <w:rFonts w:ascii="Times New Roman" w:hAnsi="Times New Roman"/>
          <w:sz w:val="28"/>
          <w:szCs w:val="28"/>
          <w:lang w:val="ro-RO"/>
        </w:rPr>
        <w:t>pct.</w:t>
      </w:r>
      <w:r w:rsidR="00AA1103" w:rsidRPr="00644133">
        <w:rPr>
          <w:rFonts w:ascii="Times New Roman" w:hAnsi="Times New Roman"/>
          <w:sz w:val="28"/>
          <w:szCs w:val="28"/>
          <w:lang w:val="ro-RO"/>
        </w:rPr>
        <w:t>133</w:t>
      </w:r>
      <w:r w:rsidR="008D2D98" w:rsidRPr="00644133">
        <w:rPr>
          <w:rFonts w:ascii="Times New Roman" w:hAnsi="Times New Roman"/>
          <w:sz w:val="28"/>
          <w:szCs w:val="28"/>
          <w:lang w:val="ro-RO"/>
        </w:rPr>
        <w:t>includ toate detaliile disponibile, în special cu privire la datele necesare pentru a identifica recipientul neconform, originea recipientului, natura neconformită</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ii invocate </w:t>
      </w:r>
      <w:r w:rsidR="005965EB" w:rsidRPr="00644133">
        <w:rPr>
          <w:rFonts w:ascii="Times New Roman" w:hAnsi="Times New Roman"/>
          <w:sz w:val="28"/>
          <w:szCs w:val="28"/>
          <w:lang w:val="ro-RO"/>
        </w:rPr>
        <w:t>ş</w:t>
      </w:r>
      <w:r w:rsidR="008D2D98" w:rsidRPr="00644133">
        <w:rPr>
          <w:rFonts w:ascii="Times New Roman" w:hAnsi="Times New Roman"/>
          <w:sz w:val="28"/>
          <w:szCs w:val="28"/>
          <w:lang w:val="ro-RO"/>
        </w:rPr>
        <w:t xml:space="preserve">i riscul implicat, natura </w:t>
      </w:r>
      <w:r w:rsidR="005965EB" w:rsidRPr="00644133">
        <w:rPr>
          <w:rFonts w:ascii="Times New Roman" w:hAnsi="Times New Roman"/>
          <w:sz w:val="28"/>
          <w:szCs w:val="28"/>
          <w:lang w:val="ro-RO"/>
        </w:rPr>
        <w:t>ş</w:t>
      </w:r>
      <w:r w:rsidR="008D2D98" w:rsidRPr="00644133">
        <w:rPr>
          <w:rFonts w:ascii="Times New Roman" w:hAnsi="Times New Roman"/>
          <w:sz w:val="28"/>
          <w:szCs w:val="28"/>
          <w:lang w:val="ro-RO"/>
        </w:rPr>
        <w:t>i durata măsurilor na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ionale luate, precum </w:t>
      </w:r>
      <w:r w:rsidR="005965EB" w:rsidRPr="00644133">
        <w:rPr>
          <w:rFonts w:ascii="Times New Roman" w:hAnsi="Times New Roman"/>
          <w:sz w:val="28"/>
          <w:szCs w:val="28"/>
          <w:lang w:val="ro-RO"/>
        </w:rPr>
        <w:t>ş</w:t>
      </w:r>
      <w:r w:rsidR="008D2D98" w:rsidRPr="00644133">
        <w:rPr>
          <w:rFonts w:ascii="Times New Roman" w:hAnsi="Times New Roman"/>
          <w:sz w:val="28"/>
          <w:szCs w:val="28"/>
          <w:lang w:val="ro-RO"/>
        </w:rPr>
        <w:t xml:space="preserve">i argumentele prezentate de agentul economic relevant. </w:t>
      </w:r>
      <w:r w:rsidRPr="00644133">
        <w:rPr>
          <w:rFonts w:ascii="Times New Roman" w:hAnsi="Times New Roman"/>
          <w:sz w:val="28"/>
          <w:szCs w:val="28"/>
          <w:lang w:val="ro-RO"/>
        </w:rPr>
        <w:t>A</w:t>
      </w:r>
      <w:r w:rsidRPr="00644133">
        <w:rPr>
          <w:rFonts w:ascii="Times New Roman" w:hAnsi="Times New Roman"/>
          <w:bCs/>
          <w:sz w:val="28"/>
          <w:szCs w:val="28"/>
          <w:lang w:val="ro-RO"/>
        </w:rPr>
        <w:t>utoritatea de supraveghere a pie</w:t>
      </w:r>
      <w:r w:rsidR="00944DED" w:rsidRPr="00644133">
        <w:rPr>
          <w:rFonts w:ascii="Times New Roman" w:hAnsi="Times New Roman"/>
          <w:bCs/>
          <w:sz w:val="28"/>
          <w:szCs w:val="28"/>
          <w:lang w:val="ro-RO"/>
        </w:rPr>
        <w:t>ţ</w:t>
      </w:r>
      <w:r w:rsidRPr="00644133">
        <w:rPr>
          <w:rFonts w:ascii="Times New Roman" w:hAnsi="Times New Roman"/>
          <w:bCs/>
          <w:sz w:val="28"/>
          <w:szCs w:val="28"/>
          <w:lang w:val="ro-RO"/>
        </w:rPr>
        <w:t>ei</w:t>
      </w:r>
      <w:r w:rsidR="008D2D98" w:rsidRPr="00644133">
        <w:rPr>
          <w:rFonts w:ascii="Times New Roman" w:hAnsi="Times New Roman"/>
          <w:sz w:val="28"/>
          <w:szCs w:val="28"/>
          <w:lang w:val="ro-RO"/>
        </w:rPr>
        <w:t>indică, în special, dacă neconformitatea se datorează uneia dintre următoarele situa</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ii:</w:t>
      </w:r>
    </w:p>
    <w:p w:rsidR="008D2D98" w:rsidRPr="00644133" w:rsidRDefault="00001B07" w:rsidP="008D2D98">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D2D98" w:rsidRPr="00644133">
        <w:rPr>
          <w:rFonts w:ascii="Times New Roman" w:hAnsi="Times New Roman"/>
          <w:sz w:val="28"/>
          <w:szCs w:val="28"/>
          <w:lang w:val="ro-RO"/>
        </w:rPr>
        <w:t>a) recipientul nu îndepline</w:t>
      </w:r>
      <w:r w:rsidR="005965EB" w:rsidRPr="00644133">
        <w:rPr>
          <w:rFonts w:ascii="Times New Roman" w:hAnsi="Times New Roman"/>
          <w:sz w:val="28"/>
          <w:szCs w:val="28"/>
          <w:lang w:val="ro-RO"/>
        </w:rPr>
        <w:t>ş</w:t>
      </w:r>
      <w:r w:rsidR="008D2D98" w:rsidRPr="00644133">
        <w:rPr>
          <w:rFonts w:ascii="Times New Roman" w:hAnsi="Times New Roman"/>
          <w:sz w:val="28"/>
          <w:szCs w:val="28"/>
          <w:lang w:val="ro-RO"/>
        </w:rPr>
        <w:t>te cerin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ele cu privire la sănătatea sau siguran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a persoanelor, la protec</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ia animalelor domestice sau a bunurilor; sau</w:t>
      </w:r>
    </w:p>
    <w:p w:rsidR="008D2D98" w:rsidRPr="00644133" w:rsidRDefault="00001B07" w:rsidP="008D2D98">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D2D98" w:rsidRPr="00644133">
        <w:rPr>
          <w:rFonts w:ascii="Times New Roman" w:hAnsi="Times New Roman"/>
          <w:sz w:val="28"/>
          <w:szCs w:val="28"/>
          <w:lang w:val="ro-RO"/>
        </w:rPr>
        <w:t>b) există deficien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e ale standardelor </w:t>
      </w:r>
      <w:r w:rsidR="00241E3A" w:rsidRPr="00644133">
        <w:rPr>
          <w:rFonts w:ascii="Times New Roman" w:hAnsi="Times New Roman"/>
          <w:sz w:val="28"/>
          <w:szCs w:val="28"/>
          <w:lang w:val="ro-RO"/>
        </w:rPr>
        <w:t>conexe</w:t>
      </w:r>
      <w:r w:rsidR="008D2D98" w:rsidRPr="00644133">
        <w:rPr>
          <w:rFonts w:ascii="Times New Roman" w:hAnsi="Times New Roman"/>
          <w:sz w:val="28"/>
          <w:szCs w:val="28"/>
          <w:lang w:val="ro-RO"/>
        </w:rPr>
        <w:t xml:space="preserve"> men</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 xml:space="preserve">ionate la </w:t>
      </w:r>
      <w:r w:rsidR="00EF2FD6" w:rsidRPr="00644133">
        <w:rPr>
          <w:rFonts w:ascii="Times New Roman" w:hAnsi="Times New Roman"/>
          <w:sz w:val="28"/>
          <w:szCs w:val="28"/>
          <w:lang w:val="ro-RO"/>
        </w:rPr>
        <w:t>pct.</w:t>
      </w:r>
      <w:r w:rsidR="00C0114A" w:rsidRPr="00644133">
        <w:rPr>
          <w:rFonts w:ascii="Times New Roman" w:hAnsi="Times New Roman"/>
          <w:sz w:val="28"/>
          <w:szCs w:val="28"/>
          <w:lang w:val="ro-RO"/>
        </w:rPr>
        <w:t>51, 52</w:t>
      </w:r>
      <w:r w:rsidR="008D2D98" w:rsidRPr="00644133">
        <w:rPr>
          <w:rFonts w:ascii="Times New Roman" w:hAnsi="Times New Roman"/>
          <w:sz w:val="28"/>
          <w:szCs w:val="28"/>
          <w:lang w:val="ro-RO"/>
        </w:rPr>
        <w:t>care conferă prezum</w:t>
      </w:r>
      <w:r w:rsidR="00944DED" w:rsidRPr="00644133">
        <w:rPr>
          <w:rFonts w:ascii="Times New Roman" w:hAnsi="Times New Roman"/>
          <w:sz w:val="28"/>
          <w:szCs w:val="28"/>
          <w:lang w:val="ro-RO"/>
        </w:rPr>
        <w:t>ţ</w:t>
      </w:r>
      <w:r w:rsidR="008D2D98" w:rsidRPr="00644133">
        <w:rPr>
          <w:rFonts w:ascii="Times New Roman" w:hAnsi="Times New Roman"/>
          <w:sz w:val="28"/>
          <w:szCs w:val="28"/>
          <w:lang w:val="ro-RO"/>
        </w:rPr>
        <w:t>ia de conformitate.</w:t>
      </w:r>
    </w:p>
    <w:p w:rsidR="005A2616" w:rsidRPr="00644133" w:rsidRDefault="00001B07" w:rsidP="005566DE">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135</w:t>
      </w:r>
      <w:r w:rsidR="00583F91" w:rsidRPr="00644133">
        <w:rPr>
          <w:rFonts w:ascii="Times New Roman" w:hAnsi="Times New Roman"/>
          <w:b/>
          <w:sz w:val="28"/>
          <w:szCs w:val="28"/>
          <w:lang w:val="ro-RO"/>
        </w:rPr>
        <w:t>.</w:t>
      </w:r>
      <w:r w:rsidR="005A2616" w:rsidRPr="00644133">
        <w:rPr>
          <w:rFonts w:ascii="Times New Roman" w:hAnsi="Times New Roman"/>
          <w:sz w:val="28"/>
          <w:szCs w:val="28"/>
          <w:lang w:val="ro-RO"/>
        </w:rPr>
        <w:t>Statele membre, altele dec</w:t>
      </w:r>
      <w:r w:rsidR="00736B7C" w:rsidRPr="00644133">
        <w:rPr>
          <w:rFonts w:ascii="Times New Roman" w:hAnsi="Times New Roman"/>
          <w:sz w:val="28"/>
          <w:szCs w:val="28"/>
          <w:lang w:val="ro-RO"/>
        </w:rPr>
        <w:t>î</w:t>
      </w:r>
      <w:r w:rsidR="005A2616" w:rsidRPr="00644133">
        <w:rPr>
          <w:rFonts w:ascii="Times New Roman" w:hAnsi="Times New Roman"/>
          <w:sz w:val="28"/>
          <w:szCs w:val="28"/>
          <w:lang w:val="ro-RO"/>
        </w:rPr>
        <w:t>t statul membru care a ini</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iat procedura în temeiul</w:t>
      </w:r>
      <w:r w:rsidR="00252BAA" w:rsidRPr="00644133">
        <w:rPr>
          <w:rFonts w:ascii="Times New Roman" w:hAnsi="Times New Roman"/>
          <w:sz w:val="28"/>
          <w:szCs w:val="28"/>
          <w:lang w:val="ro-RO"/>
        </w:rPr>
        <w:t xml:space="preserve"> pct.12</w:t>
      </w:r>
      <w:r w:rsidR="00AA1103" w:rsidRPr="00644133">
        <w:rPr>
          <w:rFonts w:ascii="Times New Roman" w:hAnsi="Times New Roman"/>
          <w:sz w:val="28"/>
          <w:szCs w:val="28"/>
          <w:lang w:val="ro-RO"/>
        </w:rPr>
        <w:t>6</w:t>
      </w:r>
      <w:r w:rsidR="00252BAA" w:rsidRPr="00644133">
        <w:rPr>
          <w:rFonts w:ascii="Times New Roman" w:hAnsi="Times New Roman"/>
          <w:sz w:val="28"/>
          <w:szCs w:val="28"/>
          <w:lang w:val="ro-RO"/>
        </w:rPr>
        <w:t>-13</w:t>
      </w:r>
      <w:r w:rsidR="00AA1103" w:rsidRPr="00644133">
        <w:rPr>
          <w:rFonts w:ascii="Times New Roman" w:hAnsi="Times New Roman"/>
          <w:sz w:val="28"/>
          <w:szCs w:val="28"/>
          <w:lang w:val="ro-RO"/>
        </w:rPr>
        <w:t>4</w:t>
      </w:r>
      <w:r w:rsidR="005A2616" w:rsidRPr="00644133">
        <w:rPr>
          <w:rFonts w:ascii="Times New Roman" w:hAnsi="Times New Roman"/>
          <w:sz w:val="28"/>
          <w:szCs w:val="28"/>
          <w:lang w:val="ro-RO"/>
        </w:rPr>
        <w:t>, informează de îndată Comisia</w:t>
      </w:r>
      <w:r w:rsidRPr="00644133">
        <w:rPr>
          <w:rFonts w:ascii="Times New Roman" w:hAnsi="Times New Roman"/>
          <w:sz w:val="28"/>
          <w:szCs w:val="28"/>
          <w:lang w:val="ro-RO"/>
        </w:rPr>
        <w:t xml:space="preserve"> Europeană</w:t>
      </w:r>
      <w:r w:rsidR="005965EB" w:rsidRPr="00644133">
        <w:rPr>
          <w:rFonts w:ascii="Times New Roman" w:hAnsi="Times New Roman"/>
          <w:sz w:val="28"/>
          <w:szCs w:val="28"/>
          <w:lang w:val="ro-RO"/>
        </w:rPr>
        <w:t>ş</w:t>
      </w:r>
      <w:r w:rsidR="005A2616" w:rsidRPr="00644133">
        <w:rPr>
          <w:rFonts w:ascii="Times New Roman" w:hAnsi="Times New Roman"/>
          <w:sz w:val="28"/>
          <w:szCs w:val="28"/>
          <w:lang w:val="ro-RO"/>
        </w:rPr>
        <w:t xml:space="preserve">i celelalte state membre cu privire la măsurile adoptate </w:t>
      </w:r>
      <w:r w:rsidR="005965EB" w:rsidRPr="00644133">
        <w:rPr>
          <w:rFonts w:ascii="Times New Roman" w:hAnsi="Times New Roman"/>
          <w:sz w:val="28"/>
          <w:szCs w:val="28"/>
          <w:lang w:val="ro-RO"/>
        </w:rPr>
        <w:t>ş</w:t>
      </w:r>
      <w:r w:rsidR="005A2616" w:rsidRPr="00644133">
        <w:rPr>
          <w:rFonts w:ascii="Times New Roman" w:hAnsi="Times New Roman"/>
          <w:sz w:val="28"/>
          <w:szCs w:val="28"/>
          <w:lang w:val="ro-RO"/>
        </w:rPr>
        <w:t>i informa</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 xml:space="preserve">iile suplimentare referitoare la neconformitatea recipientului în </w:t>
      </w:r>
      <w:r w:rsidR="005A2616" w:rsidRPr="00644133">
        <w:rPr>
          <w:rFonts w:ascii="Times New Roman" w:hAnsi="Times New Roman"/>
          <w:sz w:val="28"/>
          <w:szCs w:val="28"/>
          <w:lang w:val="ro-RO"/>
        </w:rPr>
        <w:lastRenderedPageBreak/>
        <w:t>cauză, aflate la dispozi</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 xml:space="preserve">ia lor, </w:t>
      </w:r>
      <w:r w:rsidR="005965EB" w:rsidRPr="00644133">
        <w:rPr>
          <w:rFonts w:ascii="Times New Roman" w:hAnsi="Times New Roman"/>
          <w:sz w:val="28"/>
          <w:szCs w:val="28"/>
          <w:lang w:val="ro-RO"/>
        </w:rPr>
        <w:t>ş</w:t>
      </w:r>
      <w:r w:rsidR="005A2616" w:rsidRPr="00644133">
        <w:rPr>
          <w:rFonts w:ascii="Times New Roman" w:hAnsi="Times New Roman"/>
          <w:sz w:val="28"/>
          <w:szCs w:val="28"/>
          <w:lang w:val="ro-RO"/>
        </w:rPr>
        <w:t>i cu privire la obiec</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iile lor, în caz de dezacord cu măsura na</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ională adoptată.</w:t>
      </w:r>
    </w:p>
    <w:p w:rsidR="005A2616" w:rsidRPr="00644133" w:rsidRDefault="00001B07" w:rsidP="005566DE">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136</w:t>
      </w:r>
      <w:r w:rsidR="00583F91" w:rsidRPr="00644133">
        <w:rPr>
          <w:rFonts w:ascii="Times New Roman" w:hAnsi="Times New Roman"/>
          <w:b/>
          <w:sz w:val="28"/>
          <w:szCs w:val="28"/>
          <w:lang w:val="ro-RO"/>
        </w:rPr>
        <w:t>.</w:t>
      </w:r>
      <w:r w:rsidR="005A2616" w:rsidRPr="00644133">
        <w:rPr>
          <w:rFonts w:ascii="Times New Roman" w:hAnsi="Times New Roman"/>
          <w:sz w:val="28"/>
          <w:szCs w:val="28"/>
          <w:lang w:val="ro-RO"/>
        </w:rPr>
        <w:t>În cazul în care, în termen de trei luni de la primirea informa</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iilor men</w:t>
      </w:r>
      <w:r w:rsidR="00944DED" w:rsidRPr="00644133">
        <w:rPr>
          <w:rFonts w:ascii="Times New Roman" w:hAnsi="Times New Roman"/>
          <w:sz w:val="28"/>
          <w:szCs w:val="28"/>
          <w:lang w:val="ro-RO"/>
        </w:rPr>
        <w:t>ţ</w:t>
      </w:r>
      <w:r w:rsidR="00EF2FD6" w:rsidRPr="00644133">
        <w:rPr>
          <w:rFonts w:ascii="Times New Roman" w:hAnsi="Times New Roman"/>
          <w:sz w:val="28"/>
          <w:szCs w:val="28"/>
          <w:lang w:val="ro-RO"/>
        </w:rPr>
        <w:t xml:space="preserve">ionate la </w:t>
      </w:r>
      <w:r w:rsidR="00E616A6" w:rsidRPr="00644133">
        <w:rPr>
          <w:rFonts w:ascii="Times New Roman" w:hAnsi="Times New Roman"/>
          <w:sz w:val="28"/>
          <w:szCs w:val="28"/>
          <w:lang w:val="ro-RO"/>
        </w:rPr>
        <w:t>pct.</w:t>
      </w:r>
      <w:r w:rsidR="003A583F" w:rsidRPr="00644133">
        <w:rPr>
          <w:rFonts w:ascii="Times New Roman" w:hAnsi="Times New Roman"/>
          <w:sz w:val="28"/>
          <w:szCs w:val="28"/>
          <w:lang w:val="ro-RO"/>
        </w:rPr>
        <w:t>13</w:t>
      </w:r>
      <w:r w:rsidR="003A4491" w:rsidRPr="00644133">
        <w:rPr>
          <w:rFonts w:ascii="Times New Roman" w:hAnsi="Times New Roman"/>
          <w:sz w:val="28"/>
          <w:szCs w:val="28"/>
        </w:rPr>
        <w:t>3</w:t>
      </w:r>
      <w:r w:rsidR="005A2616" w:rsidRPr="00644133">
        <w:rPr>
          <w:rFonts w:ascii="Times New Roman" w:hAnsi="Times New Roman"/>
          <w:sz w:val="28"/>
          <w:szCs w:val="28"/>
          <w:lang w:val="ro-RO"/>
        </w:rPr>
        <w:t xml:space="preserve">, niciun stat membru sau Comisia </w:t>
      </w:r>
      <w:r w:rsidRPr="00644133">
        <w:rPr>
          <w:rFonts w:ascii="Times New Roman" w:hAnsi="Times New Roman"/>
          <w:sz w:val="28"/>
          <w:szCs w:val="28"/>
          <w:lang w:val="ro-RO"/>
        </w:rPr>
        <w:t xml:space="preserve">Europeană </w:t>
      </w:r>
      <w:r w:rsidR="005A2616" w:rsidRPr="00644133">
        <w:rPr>
          <w:rFonts w:ascii="Times New Roman" w:hAnsi="Times New Roman"/>
          <w:sz w:val="28"/>
          <w:szCs w:val="28"/>
          <w:lang w:val="ro-RO"/>
        </w:rPr>
        <w:t>nu a ridicat obiec</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ii cu privire la o măsură provizorie luată de un stat membru, măsura este considerată justificată.</w:t>
      </w:r>
    </w:p>
    <w:p w:rsidR="005A2616" w:rsidRPr="00644133" w:rsidRDefault="00001B07" w:rsidP="00B93AB4">
      <w:pPr>
        <w:tabs>
          <w:tab w:val="left" w:pos="567"/>
        </w:tabs>
        <w:spacing w:after="0" w:line="312" w:lineRule="atLeast"/>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137</w:t>
      </w:r>
      <w:r w:rsidR="00583F91" w:rsidRPr="00644133">
        <w:rPr>
          <w:rFonts w:ascii="Times New Roman" w:hAnsi="Times New Roman"/>
          <w:b/>
          <w:sz w:val="28"/>
          <w:szCs w:val="28"/>
          <w:lang w:val="ro-RO"/>
        </w:rPr>
        <w:t>.</w:t>
      </w:r>
      <w:r w:rsidR="005A2616" w:rsidRPr="00644133">
        <w:rPr>
          <w:rFonts w:ascii="Times New Roman" w:hAnsi="Times New Roman"/>
          <w:sz w:val="28"/>
          <w:szCs w:val="28"/>
          <w:lang w:val="ro-RO"/>
        </w:rPr>
        <w:t>Statele membre se asigură că se iau fără înt</w:t>
      </w:r>
      <w:r w:rsidRPr="00644133">
        <w:rPr>
          <w:rFonts w:ascii="Times New Roman" w:hAnsi="Times New Roman"/>
          <w:sz w:val="28"/>
          <w:szCs w:val="28"/>
          <w:lang w:val="ro-RO"/>
        </w:rPr>
        <w:t>î</w:t>
      </w:r>
      <w:r w:rsidR="005A2616" w:rsidRPr="00644133">
        <w:rPr>
          <w:rFonts w:ascii="Times New Roman" w:hAnsi="Times New Roman"/>
          <w:sz w:val="28"/>
          <w:szCs w:val="28"/>
          <w:lang w:val="ro-RO"/>
        </w:rPr>
        <w:t>rziere măsurile restrictive adecvate, cum ar fi retragerea recipientului de pe pia</w:t>
      </w:r>
      <w:r w:rsidR="00944DED" w:rsidRPr="00644133">
        <w:rPr>
          <w:rFonts w:ascii="Times New Roman" w:hAnsi="Times New Roman"/>
          <w:sz w:val="28"/>
          <w:szCs w:val="28"/>
          <w:lang w:val="ro-RO"/>
        </w:rPr>
        <w:t>ţ</w:t>
      </w:r>
      <w:r w:rsidR="005A2616" w:rsidRPr="00644133">
        <w:rPr>
          <w:rFonts w:ascii="Times New Roman" w:hAnsi="Times New Roman"/>
          <w:sz w:val="28"/>
          <w:szCs w:val="28"/>
          <w:lang w:val="ro-RO"/>
        </w:rPr>
        <w:t>ă, în legătură cu recipientul în cauză.</w:t>
      </w:r>
    </w:p>
    <w:p w:rsidR="00001B07" w:rsidRPr="00644133" w:rsidRDefault="00001B07" w:rsidP="00001B07">
      <w:pPr>
        <w:pStyle w:val="cp"/>
        <w:tabs>
          <w:tab w:val="left" w:pos="1560"/>
        </w:tabs>
        <w:rPr>
          <w:sz w:val="28"/>
          <w:szCs w:val="28"/>
          <w:lang w:val="ro-RO"/>
        </w:rPr>
      </w:pPr>
    </w:p>
    <w:p w:rsidR="00001B07" w:rsidRPr="00644133" w:rsidRDefault="00001B07" w:rsidP="00001B07">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2-a</w:t>
      </w:r>
    </w:p>
    <w:p w:rsidR="0033399B" w:rsidRPr="00644133" w:rsidRDefault="0033399B" w:rsidP="00EE79BA">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Procedura de salvgardare la nivelul Uniunii</w:t>
      </w:r>
      <w:r w:rsidR="00126686" w:rsidRPr="00644133">
        <w:rPr>
          <w:rFonts w:ascii="Times New Roman" w:hAnsi="Times New Roman"/>
          <w:b/>
          <w:sz w:val="28"/>
          <w:szCs w:val="28"/>
          <w:lang w:val="ro-RO"/>
        </w:rPr>
        <w:t>Europene</w:t>
      </w:r>
    </w:p>
    <w:p w:rsidR="00EE79BA" w:rsidRPr="00644133" w:rsidRDefault="00001B07" w:rsidP="00001B07">
      <w:pPr>
        <w:tabs>
          <w:tab w:val="left" w:pos="567"/>
        </w:tabs>
        <w:spacing w:after="0" w:line="240" w:lineRule="auto"/>
        <w:jc w:val="both"/>
        <w:rPr>
          <w:rFonts w:ascii="Times New Roman" w:hAnsi="Times New Roman"/>
          <w:b/>
          <w:sz w:val="28"/>
          <w:szCs w:val="28"/>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138</w:t>
      </w:r>
      <w:r w:rsidR="00583F91" w:rsidRPr="00644133">
        <w:rPr>
          <w:rFonts w:ascii="Times New Roman" w:hAnsi="Times New Roman"/>
          <w:b/>
          <w:sz w:val="28"/>
          <w:szCs w:val="28"/>
          <w:lang w:val="ro-RO"/>
        </w:rPr>
        <w:t>.</w:t>
      </w:r>
      <w:r w:rsidR="00EE79BA" w:rsidRPr="00644133">
        <w:rPr>
          <w:rFonts w:ascii="Times New Roman" w:hAnsi="Times New Roman"/>
          <w:sz w:val="28"/>
          <w:szCs w:val="28"/>
          <w:lang w:val="ro-RO"/>
        </w:rPr>
        <w:t xml:space="preserve">În cazul în care, la finalizarea procedurii prevăzute la </w:t>
      </w:r>
      <w:r w:rsidR="00DF3421" w:rsidRPr="00644133">
        <w:rPr>
          <w:rFonts w:ascii="Times New Roman" w:hAnsi="Times New Roman"/>
          <w:sz w:val="28"/>
          <w:szCs w:val="28"/>
          <w:lang w:val="ro-RO"/>
        </w:rPr>
        <w:t>pct.</w:t>
      </w:r>
      <w:r w:rsidR="00AA1103" w:rsidRPr="00644133">
        <w:rPr>
          <w:rFonts w:ascii="Times New Roman" w:hAnsi="Times New Roman"/>
          <w:sz w:val="28"/>
          <w:szCs w:val="28"/>
          <w:lang w:val="ro-RO"/>
        </w:rPr>
        <w:t>131,132</w:t>
      </w:r>
      <w:r w:rsidR="00C0114A" w:rsidRPr="00644133">
        <w:rPr>
          <w:rFonts w:ascii="Times New Roman" w:hAnsi="Times New Roman"/>
          <w:sz w:val="28"/>
          <w:szCs w:val="28"/>
          <w:lang w:val="ro-RO"/>
        </w:rPr>
        <w:t xml:space="preserve">, </w:t>
      </w:r>
      <w:r w:rsidR="00EE79BA" w:rsidRPr="00644133">
        <w:rPr>
          <w:rFonts w:ascii="Times New Roman" w:hAnsi="Times New Roman"/>
          <w:sz w:val="28"/>
          <w:szCs w:val="28"/>
          <w:lang w:val="ro-RO"/>
        </w:rPr>
        <w:t xml:space="preserve"> se ridică obiec</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 xml:space="preserve">ii la adresa unei măsuri luate de un stat membru sau în cazul în care Comisia </w:t>
      </w:r>
      <w:r w:rsidRPr="00644133">
        <w:rPr>
          <w:rFonts w:ascii="Times New Roman" w:hAnsi="Times New Roman"/>
          <w:sz w:val="28"/>
          <w:szCs w:val="28"/>
          <w:lang w:val="ro-RO"/>
        </w:rPr>
        <w:t xml:space="preserve">Europeană </w:t>
      </w:r>
      <w:r w:rsidR="00EE79BA" w:rsidRPr="00644133">
        <w:rPr>
          <w:rFonts w:ascii="Times New Roman" w:hAnsi="Times New Roman"/>
          <w:sz w:val="28"/>
          <w:szCs w:val="28"/>
          <w:lang w:val="ro-RO"/>
        </w:rPr>
        <w:t>consideră că o măsură na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ională contravine legisla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iei Uniunii</w:t>
      </w:r>
      <w:r w:rsidRPr="00644133">
        <w:rPr>
          <w:rFonts w:ascii="Times New Roman" w:hAnsi="Times New Roman"/>
          <w:sz w:val="28"/>
          <w:szCs w:val="28"/>
          <w:lang w:val="ro-RO"/>
        </w:rPr>
        <w:t xml:space="preserve"> Europene</w:t>
      </w:r>
      <w:r w:rsidR="00EE79BA" w:rsidRPr="00644133">
        <w:rPr>
          <w:rFonts w:ascii="Times New Roman" w:hAnsi="Times New Roman"/>
          <w:sz w:val="28"/>
          <w:szCs w:val="28"/>
          <w:lang w:val="ro-RO"/>
        </w:rPr>
        <w:t xml:space="preserve">, Comisia </w:t>
      </w:r>
      <w:r w:rsidRPr="00644133">
        <w:rPr>
          <w:rFonts w:ascii="Times New Roman" w:hAnsi="Times New Roman"/>
          <w:sz w:val="28"/>
          <w:szCs w:val="28"/>
          <w:lang w:val="ro-RO"/>
        </w:rPr>
        <w:t xml:space="preserve">Europeană </w:t>
      </w:r>
      <w:r w:rsidR="00EE79BA" w:rsidRPr="00644133">
        <w:rPr>
          <w:rFonts w:ascii="Times New Roman" w:hAnsi="Times New Roman"/>
          <w:sz w:val="28"/>
          <w:szCs w:val="28"/>
          <w:lang w:val="ro-RO"/>
        </w:rPr>
        <w:t>ini</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 xml:space="preserve">iază de îndată consultări cu statele membre </w:t>
      </w:r>
      <w:r w:rsidR="005965EB" w:rsidRPr="00644133">
        <w:rPr>
          <w:rFonts w:ascii="Times New Roman" w:hAnsi="Times New Roman"/>
          <w:sz w:val="28"/>
          <w:szCs w:val="28"/>
          <w:lang w:val="ro-RO"/>
        </w:rPr>
        <w:t>ş</w:t>
      </w:r>
      <w:r w:rsidR="006F073F" w:rsidRPr="00644133">
        <w:rPr>
          <w:rFonts w:ascii="Times New Roman" w:hAnsi="Times New Roman"/>
          <w:sz w:val="28"/>
          <w:szCs w:val="28"/>
          <w:lang w:val="ro-RO"/>
        </w:rPr>
        <w:t>i agentul (agen</w:t>
      </w:r>
      <w:r w:rsidR="00E1418F" w:rsidRPr="00644133">
        <w:rPr>
          <w:rFonts w:ascii="Times New Roman" w:hAnsi="Times New Roman"/>
          <w:sz w:val="28"/>
          <w:szCs w:val="28"/>
          <w:lang w:val="ro-RO"/>
        </w:rPr>
        <w:t>ţ</w:t>
      </w:r>
      <w:r w:rsidR="00EE79BA" w:rsidRPr="00644133">
        <w:rPr>
          <w:rFonts w:ascii="Times New Roman" w:hAnsi="Times New Roman"/>
          <w:sz w:val="28"/>
          <w:szCs w:val="28"/>
          <w:lang w:val="ro-RO"/>
        </w:rPr>
        <w:t>ii) economic(i) relevant (relevan</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 xml:space="preserve">i) </w:t>
      </w:r>
      <w:r w:rsidR="005965EB" w:rsidRPr="00644133">
        <w:rPr>
          <w:rFonts w:ascii="Times New Roman" w:hAnsi="Times New Roman"/>
          <w:sz w:val="28"/>
          <w:szCs w:val="28"/>
          <w:lang w:val="ro-RO"/>
        </w:rPr>
        <w:t>ş</w:t>
      </w:r>
      <w:r w:rsidR="00EE79BA" w:rsidRPr="00644133">
        <w:rPr>
          <w:rFonts w:ascii="Times New Roman" w:hAnsi="Times New Roman"/>
          <w:sz w:val="28"/>
          <w:szCs w:val="28"/>
          <w:lang w:val="ro-RO"/>
        </w:rPr>
        <w:t>i evaluează măsura na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 xml:space="preserve">ională. Pe baza rezultatelor evaluării respective, Comisia </w:t>
      </w:r>
      <w:r w:rsidRPr="00644133">
        <w:rPr>
          <w:rFonts w:ascii="Times New Roman" w:hAnsi="Times New Roman"/>
          <w:sz w:val="28"/>
          <w:szCs w:val="28"/>
          <w:lang w:val="ro-RO"/>
        </w:rPr>
        <w:t xml:space="preserve">Europeană </w:t>
      </w:r>
      <w:r w:rsidR="00EE79BA" w:rsidRPr="00644133">
        <w:rPr>
          <w:rFonts w:ascii="Times New Roman" w:hAnsi="Times New Roman"/>
          <w:sz w:val="28"/>
          <w:szCs w:val="28"/>
          <w:lang w:val="ro-RO"/>
        </w:rPr>
        <w:t>adoptă un act de punere în aplicare prin care stabile</w:t>
      </w:r>
      <w:r w:rsidR="005965EB" w:rsidRPr="00644133">
        <w:rPr>
          <w:rFonts w:ascii="Times New Roman" w:hAnsi="Times New Roman"/>
          <w:sz w:val="28"/>
          <w:szCs w:val="28"/>
          <w:lang w:val="ro-RO"/>
        </w:rPr>
        <w:t>ş</w:t>
      </w:r>
      <w:r w:rsidR="00EE79BA" w:rsidRPr="00644133">
        <w:rPr>
          <w:rFonts w:ascii="Times New Roman" w:hAnsi="Times New Roman"/>
          <w:sz w:val="28"/>
          <w:szCs w:val="28"/>
          <w:lang w:val="ro-RO"/>
        </w:rPr>
        <w:t>te dacă măsura na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ională este justificată sau nu.Comisia</w:t>
      </w:r>
      <w:r w:rsidRPr="00644133">
        <w:rPr>
          <w:rFonts w:ascii="Times New Roman" w:hAnsi="Times New Roman"/>
          <w:sz w:val="28"/>
          <w:szCs w:val="28"/>
          <w:lang w:val="ro-RO"/>
        </w:rPr>
        <w:t xml:space="preserve"> Europeană </w:t>
      </w:r>
      <w:r w:rsidR="00EE79BA" w:rsidRPr="00644133">
        <w:rPr>
          <w:rFonts w:ascii="Times New Roman" w:hAnsi="Times New Roman"/>
          <w:sz w:val="28"/>
          <w:szCs w:val="28"/>
          <w:lang w:val="ro-RO"/>
        </w:rPr>
        <w:t xml:space="preserve">adresează decizia sa tuturor statelor membre </w:t>
      </w:r>
      <w:r w:rsidR="005965EB" w:rsidRPr="00644133">
        <w:rPr>
          <w:rFonts w:ascii="Times New Roman" w:hAnsi="Times New Roman"/>
          <w:sz w:val="28"/>
          <w:szCs w:val="28"/>
          <w:lang w:val="ro-RO"/>
        </w:rPr>
        <w:t>ş</w:t>
      </w:r>
      <w:r w:rsidR="00EE79BA" w:rsidRPr="00644133">
        <w:rPr>
          <w:rFonts w:ascii="Times New Roman" w:hAnsi="Times New Roman"/>
          <w:sz w:val="28"/>
          <w:szCs w:val="28"/>
          <w:lang w:val="ro-RO"/>
        </w:rPr>
        <w:t xml:space="preserve">i o comunică de îndată acestora </w:t>
      </w:r>
      <w:r w:rsidR="005965EB" w:rsidRPr="00644133">
        <w:rPr>
          <w:rFonts w:ascii="Times New Roman" w:hAnsi="Times New Roman"/>
          <w:sz w:val="28"/>
          <w:szCs w:val="28"/>
          <w:lang w:val="ro-RO"/>
        </w:rPr>
        <w:t>ş</w:t>
      </w:r>
      <w:r w:rsidR="00503ABA" w:rsidRPr="00644133">
        <w:rPr>
          <w:rFonts w:ascii="Times New Roman" w:hAnsi="Times New Roman"/>
          <w:sz w:val="28"/>
          <w:szCs w:val="28"/>
          <w:lang w:val="ro-RO"/>
        </w:rPr>
        <w:t>i agentului (</w:t>
      </w:r>
      <w:r w:rsidR="00830651" w:rsidRPr="00644133">
        <w:rPr>
          <w:rFonts w:ascii="Times New Roman" w:hAnsi="Times New Roman"/>
          <w:sz w:val="28"/>
          <w:szCs w:val="28"/>
          <w:lang w:val="ro-RO"/>
        </w:rPr>
        <w:t>agenților</w:t>
      </w:r>
      <w:r w:rsidR="00EE79BA" w:rsidRPr="00644133">
        <w:rPr>
          <w:rFonts w:ascii="Times New Roman" w:hAnsi="Times New Roman"/>
          <w:sz w:val="28"/>
          <w:szCs w:val="28"/>
          <w:lang w:val="ro-RO"/>
        </w:rPr>
        <w:t>) economic(i) relevant (relevan</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i).</w:t>
      </w:r>
    </w:p>
    <w:p w:rsidR="00EE79BA" w:rsidRPr="00644133" w:rsidRDefault="00001B07" w:rsidP="00810B1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139</w:t>
      </w:r>
      <w:r w:rsidR="00583F91" w:rsidRPr="00644133">
        <w:rPr>
          <w:rFonts w:ascii="Times New Roman" w:hAnsi="Times New Roman"/>
          <w:b/>
          <w:sz w:val="28"/>
          <w:szCs w:val="28"/>
          <w:lang w:val="ro-RO"/>
        </w:rPr>
        <w:t>.</w:t>
      </w:r>
      <w:r w:rsidR="00EE79BA" w:rsidRPr="00644133">
        <w:rPr>
          <w:rFonts w:ascii="Times New Roman" w:hAnsi="Times New Roman"/>
          <w:sz w:val="28"/>
          <w:szCs w:val="28"/>
          <w:lang w:val="ro-RO"/>
        </w:rPr>
        <w:t>În cazul în care măsura na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ională este considerată justificată, toate statele membre iau măsurile care se impun pentru a se asigura că recipientul neconform este retras de pe pia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a lor na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 xml:space="preserve">ională </w:t>
      </w:r>
      <w:r w:rsidR="005965EB" w:rsidRPr="00644133">
        <w:rPr>
          <w:rFonts w:ascii="Times New Roman" w:hAnsi="Times New Roman"/>
          <w:sz w:val="28"/>
          <w:szCs w:val="28"/>
          <w:lang w:val="ro-RO"/>
        </w:rPr>
        <w:t>ş</w:t>
      </w:r>
      <w:r w:rsidR="00EE79BA" w:rsidRPr="00644133">
        <w:rPr>
          <w:rFonts w:ascii="Times New Roman" w:hAnsi="Times New Roman"/>
          <w:sz w:val="28"/>
          <w:szCs w:val="28"/>
          <w:lang w:val="ro-RO"/>
        </w:rPr>
        <w:t xml:space="preserve">i informează Comisia </w:t>
      </w:r>
      <w:r w:rsidR="00CC14C1" w:rsidRPr="00644133">
        <w:rPr>
          <w:rFonts w:ascii="Times New Roman" w:hAnsi="Times New Roman"/>
          <w:sz w:val="28"/>
          <w:szCs w:val="28"/>
          <w:lang w:val="ro-RO"/>
        </w:rPr>
        <w:t xml:space="preserve">Europeană </w:t>
      </w:r>
      <w:r w:rsidR="00EE79BA" w:rsidRPr="00644133">
        <w:rPr>
          <w:rFonts w:ascii="Times New Roman" w:hAnsi="Times New Roman"/>
          <w:sz w:val="28"/>
          <w:szCs w:val="28"/>
          <w:lang w:val="ro-RO"/>
        </w:rPr>
        <w:t>în consecin</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ă. În cazul în care măsura na</w:t>
      </w:r>
      <w:r w:rsidR="00944DED" w:rsidRPr="00644133">
        <w:rPr>
          <w:rFonts w:ascii="Times New Roman" w:hAnsi="Times New Roman"/>
          <w:sz w:val="28"/>
          <w:szCs w:val="28"/>
          <w:lang w:val="ro-RO"/>
        </w:rPr>
        <w:t>ţ</w:t>
      </w:r>
      <w:r w:rsidR="00EE79BA" w:rsidRPr="00644133">
        <w:rPr>
          <w:rFonts w:ascii="Times New Roman" w:hAnsi="Times New Roman"/>
          <w:sz w:val="28"/>
          <w:szCs w:val="28"/>
          <w:lang w:val="ro-RO"/>
        </w:rPr>
        <w:t>ională este considerată nejustificată, statul membru în cauză retrage măsura respectivă.</w:t>
      </w:r>
    </w:p>
    <w:p w:rsidR="00CC14C1" w:rsidRPr="00644133" w:rsidRDefault="00CC14C1" w:rsidP="00CC14C1">
      <w:pPr>
        <w:pStyle w:val="cp"/>
        <w:tabs>
          <w:tab w:val="left" w:pos="1560"/>
        </w:tabs>
        <w:rPr>
          <w:sz w:val="28"/>
          <w:szCs w:val="28"/>
          <w:lang w:val="ro-RO"/>
        </w:rPr>
      </w:pPr>
    </w:p>
    <w:p w:rsidR="00CC14C1" w:rsidRPr="00644133" w:rsidRDefault="00CC14C1" w:rsidP="00CC14C1">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3-a</w:t>
      </w:r>
    </w:p>
    <w:p w:rsidR="00894AFF" w:rsidRPr="00644133" w:rsidRDefault="00894AFF" w:rsidP="00070CE9">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Recipiente conforme care prezintă un risc</w:t>
      </w:r>
    </w:p>
    <w:p w:rsidR="00070CE9" w:rsidRPr="00644133" w:rsidRDefault="00CC14C1" w:rsidP="00870C9B">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140</w:t>
      </w:r>
      <w:r w:rsidR="00C067FD" w:rsidRPr="00644133">
        <w:rPr>
          <w:rFonts w:ascii="Times New Roman" w:hAnsi="Times New Roman"/>
          <w:b/>
          <w:sz w:val="28"/>
          <w:szCs w:val="28"/>
          <w:lang w:val="ro-RO"/>
        </w:rPr>
        <w:t>.</w:t>
      </w:r>
      <w:r w:rsidR="00070CE9" w:rsidRPr="00644133">
        <w:rPr>
          <w:rFonts w:ascii="Times New Roman" w:hAnsi="Times New Roman"/>
          <w:sz w:val="28"/>
          <w:szCs w:val="28"/>
          <w:lang w:val="ro-RO"/>
        </w:rPr>
        <w:t xml:space="preserve">În cazul în care, în urma efectuării unei evaluări în conformitate cu </w:t>
      </w:r>
      <w:r w:rsidR="00B83DEB" w:rsidRPr="00644133">
        <w:rPr>
          <w:rFonts w:ascii="Times New Roman" w:hAnsi="Times New Roman"/>
          <w:sz w:val="28"/>
          <w:szCs w:val="28"/>
          <w:lang w:val="ro-RO"/>
        </w:rPr>
        <w:t>pct.</w:t>
      </w:r>
      <w:r w:rsidR="00AA1103" w:rsidRPr="00644133">
        <w:rPr>
          <w:rFonts w:ascii="Times New Roman" w:hAnsi="Times New Roman"/>
          <w:sz w:val="28"/>
          <w:szCs w:val="28"/>
          <w:lang w:val="ro-RO"/>
        </w:rPr>
        <w:t>126</w:t>
      </w:r>
      <w:r w:rsidR="009F302C" w:rsidRPr="00644133">
        <w:rPr>
          <w:rFonts w:ascii="Times New Roman" w:hAnsi="Times New Roman"/>
          <w:sz w:val="28"/>
          <w:szCs w:val="28"/>
          <w:lang w:val="ro-RO"/>
        </w:rPr>
        <w:t>se</w:t>
      </w:r>
      <w:r w:rsidR="00070CE9" w:rsidRPr="00644133">
        <w:rPr>
          <w:rFonts w:ascii="Times New Roman" w:hAnsi="Times New Roman"/>
          <w:sz w:val="28"/>
          <w:szCs w:val="28"/>
          <w:lang w:val="ro-RO"/>
        </w:rPr>
        <w:t xml:space="preserve"> constată că, de</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 xml:space="preserve">i un recipient este în conformitate cu prezenta </w:t>
      </w:r>
      <w:r w:rsidR="007543A8" w:rsidRPr="00644133">
        <w:rPr>
          <w:rFonts w:ascii="Times New Roman" w:hAnsi="Times New Roman"/>
          <w:sz w:val="28"/>
          <w:szCs w:val="28"/>
          <w:lang w:val="ro-RO"/>
        </w:rPr>
        <w:t>Reglementare tehnică,</w:t>
      </w:r>
      <w:r w:rsidR="00070CE9" w:rsidRPr="00644133">
        <w:rPr>
          <w:rFonts w:ascii="Times New Roman" w:hAnsi="Times New Roman"/>
          <w:sz w:val="28"/>
          <w:szCs w:val="28"/>
          <w:lang w:val="ro-RO"/>
        </w:rPr>
        <w:t xml:space="preserve"> acesta prezintă un risc pentru sănătatea sau siguran</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a persoanelor, pentru anim</w:t>
      </w:r>
      <w:r w:rsidR="006327D7" w:rsidRPr="00644133">
        <w:rPr>
          <w:rFonts w:ascii="Times New Roman" w:hAnsi="Times New Roman"/>
          <w:sz w:val="28"/>
          <w:szCs w:val="28"/>
          <w:lang w:val="ro-RO"/>
        </w:rPr>
        <w:t xml:space="preserve">ale domestice sau bunuri, </w:t>
      </w:r>
      <w:r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Pr="00644133">
        <w:rPr>
          <w:rFonts w:ascii="Times New Roman" w:hAnsi="Times New Roman"/>
          <w:bCs/>
          <w:sz w:val="28"/>
          <w:szCs w:val="28"/>
          <w:lang w:val="ro-RO"/>
        </w:rPr>
        <w:t>ei</w:t>
      </w:r>
      <w:r w:rsidR="00070CE9" w:rsidRPr="00644133">
        <w:rPr>
          <w:rFonts w:ascii="Times New Roman" w:hAnsi="Times New Roman"/>
          <w:sz w:val="28"/>
          <w:szCs w:val="28"/>
          <w:lang w:val="ro-RO"/>
        </w:rPr>
        <w:t xml:space="preserve">solicită </w:t>
      </w:r>
      <w:r w:rsidR="00FF68B0" w:rsidRPr="00644133">
        <w:rPr>
          <w:rFonts w:ascii="Times New Roman" w:hAnsi="Times New Roman"/>
          <w:sz w:val="28"/>
          <w:szCs w:val="28"/>
          <w:lang w:val="ro-RO"/>
        </w:rPr>
        <w:t>agentu</w:t>
      </w:r>
      <w:r w:rsidR="00070CE9" w:rsidRPr="00644133">
        <w:rPr>
          <w:rFonts w:ascii="Times New Roman" w:hAnsi="Times New Roman"/>
          <w:sz w:val="28"/>
          <w:szCs w:val="28"/>
          <w:lang w:val="ro-RO"/>
        </w:rPr>
        <w:t>lui economic respectiv să ia toate măsurile corespunzătoare pentru a se asigura că recipientul în cauză, în momentul introducerii pe pia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ă, nu mai prezintă respectivul risc sau pentru a retrage recipientul de pe pia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ă sau a-l rechema într-un termen rezonabil, propor</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ional cu natura riscului, indicat de statul membru în cauză.</w:t>
      </w:r>
    </w:p>
    <w:p w:rsidR="00070CE9" w:rsidRPr="00644133" w:rsidRDefault="00CB6D0D" w:rsidP="0017241D">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4A4CEF" w:rsidRPr="00644133">
        <w:rPr>
          <w:rFonts w:ascii="Times New Roman" w:hAnsi="Times New Roman"/>
          <w:b/>
          <w:sz w:val="28"/>
          <w:szCs w:val="28"/>
          <w:lang w:val="ro-RO"/>
        </w:rPr>
        <w:t>141</w:t>
      </w:r>
      <w:r w:rsidR="00C067FD" w:rsidRPr="00644133">
        <w:rPr>
          <w:rFonts w:ascii="Times New Roman" w:hAnsi="Times New Roman"/>
          <w:b/>
          <w:sz w:val="28"/>
          <w:szCs w:val="28"/>
          <w:lang w:val="ro-RO"/>
        </w:rPr>
        <w:t>.</w:t>
      </w:r>
      <w:r w:rsidR="00F42528" w:rsidRPr="00644133">
        <w:rPr>
          <w:rFonts w:ascii="Times New Roman" w:hAnsi="Times New Roman"/>
          <w:sz w:val="28"/>
          <w:szCs w:val="28"/>
          <w:lang w:val="ro-RO"/>
        </w:rPr>
        <w:t>Agentul</w:t>
      </w:r>
      <w:r w:rsidR="00070CE9" w:rsidRPr="00644133">
        <w:rPr>
          <w:rFonts w:ascii="Times New Roman" w:hAnsi="Times New Roman"/>
          <w:sz w:val="28"/>
          <w:szCs w:val="28"/>
          <w:lang w:val="ro-RO"/>
        </w:rPr>
        <w:t xml:space="preserve"> economic garantează că s</w:t>
      </w:r>
      <w:r w:rsidR="00F42528" w:rsidRPr="00644133">
        <w:rPr>
          <w:rFonts w:ascii="Times New Roman" w:hAnsi="Times New Roman"/>
          <w:sz w:val="28"/>
          <w:szCs w:val="28"/>
          <w:lang w:val="ro-RO"/>
        </w:rPr>
        <w:t>î</w:t>
      </w:r>
      <w:r w:rsidR="00070CE9" w:rsidRPr="00644133">
        <w:rPr>
          <w:rFonts w:ascii="Times New Roman" w:hAnsi="Times New Roman"/>
          <w:sz w:val="28"/>
          <w:szCs w:val="28"/>
          <w:lang w:val="ro-RO"/>
        </w:rPr>
        <w:t>nt întreprinse măsuri corective cu privire la toate recipientele vizate pe care le-a pus la dispozi</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ă.</w:t>
      </w:r>
    </w:p>
    <w:p w:rsidR="00070CE9" w:rsidRPr="00644133" w:rsidRDefault="00CB6D0D" w:rsidP="0017241D">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142</w:t>
      </w:r>
      <w:r w:rsidR="00C067FD" w:rsidRPr="00644133">
        <w:rPr>
          <w:rFonts w:ascii="Times New Roman" w:hAnsi="Times New Roman"/>
          <w:b/>
          <w:sz w:val="28"/>
          <w:szCs w:val="28"/>
          <w:lang w:val="ro-RO"/>
        </w:rPr>
        <w:t xml:space="preserve">. </w:t>
      </w:r>
      <w:r w:rsidR="00687713" w:rsidRPr="00644133">
        <w:rPr>
          <w:rFonts w:ascii="Times New Roman" w:hAnsi="Times New Roman"/>
          <w:sz w:val="28"/>
          <w:szCs w:val="28"/>
          <w:lang w:val="ro-RO"/>
        </w:rPr>
        <w:t>Ministerul Economiei</w:t>
      </w:r>
      <w:r w:rsidR="00070CE9" w:rsidRPr="00644133">
        <w:rPr>
          <w:rFonts w:ascii="Times New Roman" w:hAnsi="Times New Roman"/>
          <w:sz w:val="28"/>
          <w:szCs w:val="28"/>
          <w:lang w:val="ro-RO"/>
        </w:rPr>
        <w:t xml:space="preserve"> informează de îndată Comisia </w:t>
      </w:r>
      <w:r w:rsidR="00CC14C1" w:rsidRPr="00644133">
        <w:rPr>
          <w:rFonts w:ascii="Times New Roman" w:hAnsi="Times New Roman"/>
          <w:sz w:val="28"/>
          <w:szCs w:val="28"/>
          <w:lang w:val="ro-RO"/>
        </w:rPr>
        <w:t xml:space="preserve">Europeană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i celelalte state membre. Informa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 xml:space="preserve">iile includ toate detaliile disponibile, în special datele necesare pentru identificarea recipientului respectiv, originea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i lan</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 xml:space="preserve">ul de aprovizionare aferent recipientului, natura riscului implicat, natura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i durata măsurilor na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ionale luate.</w:t>
      </w:r>
    </w:p>
    <w:p w:rsidR="00070CE9" w:rsidRPr="00644133" w:rsidRDefault="00CC14C1" w:rsidP="00307C0E">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143</w:t>
      </w:r>
      <w:r w:rsidR="00C067FD" w:rsidRPr="00644133">
        <w:rPr>
          <w:rFonts w:ascii="Times New Roman" w:hAnsi="Times New Roman"/>
          <w:b/>
          <w:sz w:val="28"/>
          <w:szCs w:val="28"/>
          <w:lang w:val="ro-RO"/>
        </w:rPr>
        <w:t xml:space="preserve">. </w:t>
      </w:r>
      <w:r w:rsidR="00070CE9" w:rsidRPr="00644133">
        <w:rPr>
          <w:rFonts w:ascii="Times New Roman" w:hAnsi="Times New Roman"/>
          <w:sz w:val="28"/>
          <w:szCs w:val="28"/>
          <w:lang w:val="ro-RO"/>
        </w:rPr>
        <w:t xml:space="preserve">Comisia </w:t>
      </w:r>
      <w:r w:rsidRPr="00644133">
        <w:rPr>
          <w:rFonts w:ascii="Times New Roman" w:hAnsi="Times New Roman"/>
          <w:sz w:val="28"/>
          <w:szCs w:val="28"/>
          <w:lang w:val="ro-RO"/>
        </w:rPr>
        <w:t xml:space="preserve">Europeană </w:t>
      </w:r>
      <w:r w:rsidR="00070CE9" w:rsidRPr="00644133">
        <w:rPr>
          <w:rFonts w:ascii="Times New Roman" w:hAnsi="Times New Roman"/>
          <w:sz w:val="28"/>
          <w:szCs w:val="28"/>
          <w:lang w:val="ro-RO"/>
        </w:rPr>
        <w:t>ini</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iază fără înt</w:t>
      </w:r>
      <w:r w:rsidR="00511372" w:rsidRPr="00644133">
        <w:rPr>
          <w:rFonts w:ascii="Times New Roman" w:hAnsi="Times New Roman"/>
          <w:sz w:val="28"/>
          <w:szCs w:val="28"/>
          <w:lang w:val="ro-RO"/>
        </w:rPr>
        <w:t>î</w:t>
      </w:r>
      <w:r w:rsidR="00070CE9" w:rsidRPr="00644133">
        <w:rPr>
          <w:rFonts w:ascii="Times New Roman" w:hAnsi="Times New Roman"/>
          <w:sz w:val="28"/>
          <w:szCs w:val="28"/>
          <w:lang w:val="ro-RO"/>
        </w:rPr>
        <w:t xml:space="preserve">rziere consultări cu statele membre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 xml:space="preserve">i cu </w:t>
      </w:r>
      <w:r w:rsidR="00ED60F1" w:rsidRPr="00644133">
        <w:rPr>
          <w:rFonts w:ascii="Times New Roman" w:hAnsi="Times New Roman"/>
          <w:sz w:val="28"/>
          <w:szCs w:val="28"/>
          <w:lang w:val="ro-RO"/>
        </w:rPr>
        <w:t>agent</w:t>
      </w:r>
      <w:r w:rsidR="00070CE9" w:rsidRPr="00644133">
        <w:rPr>
          <w:rFonts w:ascii="Times New Roman" w:hAnsi="Times New Roman"/>
          <w:sz w:val="28"/>
          <w:szCs w:val="28"/>
          <w:lang w:val="ro-RO"/>
        </w:rPr>
        <w:t>ul (</w:t>
      </w:r>
      <w:r w:rsidR="00ED60F1" w:rsidRPr="00644133">
        <w:rPr>
          <w:rFonts w:ascii="Times New Roman" w:hAnsi="Times New Roman"/>
          <w:sz w:val="28"/>
          <w:szCs w:val="28"/>
          <w:lang w:val="ro-RO"/>
        </w:rPr>
        <w:t>agen</w:t>
      </w:r>
      <w:r w:rsidR="00E1418F" w:rsidRPr="00644133">
        <w:rPr>
          <w:rFonts w:ascii="Times New Roman" w:hAnsi="Times New Roman"/>
          <w:sz w:val="28"/>
          <w:szCs w:val="28"/>
          <w:lang w:val="ro-RO"/>
        </w:rPr>
        <w:t>ţ</w:t>
      </w:r>
      <w:r w:rsidR="00070CE9" w:rsidRPr="00644133">
        <w:rPr>
          <w:rFonts w:ascii="Times New Roman" w:hAnsi="Times New Roman"/>
          <w:sz w:val="28"/>
          <w:szCs w:val="28"/>
          <w:lang w:val="ro-RO"/>
        </w:rPr>
        <w:t>ii) economic(i) relevant (relevan</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 xml:space="preserve">i)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i procedează la evaluarea măsurilor na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 xml:space="preserve">ionale luate. Pe baza rezultatelor evaluării respective, Comisia </w:t>
      </w:r>
      <w:r w:rsidRPr="00644133">
        <w:rPr>
          <w:rFonts w:ascii="Times New Roman" w:hAnsi="Times New Roman"/>
          <w:sz w:val="28"/>
          <w:szCs w:val="28"/>
          <w:lang w:val="ro-RO"/>
        </w:rPr>
        <w:t xml:space="preserve">Europeană </w:t>
      </w:r>
      <w:r w:rsidR="00070CE9" w:rsidRPr="00644133">
        <w:rPr>
          <w:rFonts w:ascii="Times New Roman" w:hAnsi="Times New Roman"/>
          <w:sz w:val="28"/>
          <w:szCs w:val="28"/>
          <w:lang w:val="ro-RO"/>
        </w:rPr>
        <w:t>decide, prin intermediul actelor de punere în aplicare, dacă măsura na</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 xml:space="preserve">ională este sau nu justificată,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i, după caz, propune măsuri adecvate.</w:t>
      </w:r>
    </w:p>
    <w:p w:rsidR="00070CE9" w:rsidRPr="00644133" w:rsidRDefault="00CC14C1" w:rsidP="00361513">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144</w:t>
      </w:r>
      <w:r w:rsidR="00C067FD" w:rsidRPr="00644133">
        <w:rPr>
          <w:rFonts w:ascii="Times New Roman" w:hAnsi="Times New Roman"/>
          <w:b/>
          <w:sz w:val="28"/>
          <w:szCs w:val="28"/>
          <w:lang w:val="ro-RO"/>
        </w:rPr>
        <w:t>.</w:t>
      </w:r>
      <w:r w:rsidR="00070CE9" w:rsidRPr="00644133">
        <w:rPr>
          <w:rFonts w:ascii="Times New Roman" w:hAnsi="Times New Roman"/>
          <w:sz w:val="28"/>
          <w:szCs w:val="28"/>
          <w:lang w:val="ro-RO"/>
        </w:rPr>
        <w:t xml:space="preserve">Comisia </w:t>
      </w:r>
      <w:r w:rsidRPr="00644133">
        <w:rPr>
          <w:rFonts w:ascii="Times New Roman" w:hAnsi="Times New Roman"/>
          <w:sz w:val="28"/>
          <w:szCs w:val="28"/>
          <w:lang w:val="ro-RO"/>
        </w:rPr>
        <w:t xml:space="preserve">Europeană </w:t>
      </w:r>
      <w:r w:rsidR="00070CE9" w:rsidRPr="00644133">
        <w:rPr>
          <w:rFonts w:ascii="Times New Roman" w:hAnsi="Times New Roman"/>
          <w:sz w:val="28"/>
          <w:szCs w:val="28"/>
          <w:lang w:val="ro-RO"/>
        </w:rPr>
        <w:t xml:space="preserve">adresează decizia sa tuturor statelor membre </w:t>
      </w:r>
      <w:r w:rsidR="005965EB" w:rsidRPr="00644133">
        <w:rPr>
          <w:rFonts w:ascii="Times New Roman" w:hAnsi="Times New Roman"/>
          <w:sz w:val="28"/>
          <w:szCs w:val="28"/>
          <w:lang w:val="ro-RO"/>
        </w:rPr>
        <w:t>ş</w:t>
      </w:r>
      <w:r w:rsidR="00070CE9" w:rsidRPr="00644133">
        <w:rPr>
          <w:rFonts w:ascii="Times New Roman" w:hAnsi="Times New Roman"/>
          <w:sz w:val="28"/>
          <w:szCs w:val="28"/>
          <w:lang w:val="ro-RO"/>
        </w:rPr>
        <w:t xml:space="preserve">i o comunică de îndată acestora </w:t>
      </w:r>
      <w:r w:rsidR="005965EB" w:rsidRPr="00644133">
        <w:rPr>
          <w:rFonts w:ascii="Times New Roman" w:hAnsi="Times New Roman"/>
          <w:sz w:val="28"/>
          <w:szCs w:val="28"/>
          <w:lang w:val="ro-RO"/>
        </w:rPr>
        <w:t>ş</w:t>
      </w:r>
      <w:r w:rsidR="00DD2C82" w:rsidRPr="00644133">
        <w:rPr>
          <w:rFonts w:ascii="Times New Roman" w:hAnsi="Times New Roman"/>
          <w:sz w:val="28"/>
          <w:szCs w:val="28"/>
          <w:lang w:val="ro-RO"/>
        </w:rPr>
        <w:t>i agentului (agen</w:t>
      </w:r>
      <w:r w:rsidR="00E1418F" w:rsidRPr="00644133">
        <w:rPr>
          <w:rFonts w:ascii="Times New Roman" w:hAnsi="Times New Roman"/>
          <w:sz w:val="28"/>
          <w:szCs w:val="28"/>
          <w:lang w:val="ro-RO"/>
        </w:rPr>
        <w:t>ţ</w:t>
      </w:r>
      <w:r w:rsidR="00070CE9" w:rsidRPr="00644133">
        <w:rPr>
          <w:rFonts w:ascii="Times New Roman" w:hAnsi="Times New Roman"/>
          <w:sz w:val="28"/>
          <w:szCs w:val="28"/>
          <w:lang w:val="ro-RO"/>
        </w:rPr>
        <w:t>ilor) economic(i) relevant (relevan</w:t>
      </w:r>
      <w:r w:rsidR="00944DED" w:rsidRPr="00644133">
        <w:rPr>
          <w:rFonts w:ascii="Times New Roman" w:hAnsi="Times New Roman"/>
          <w:sz w:val="28"/>
          <w:szCs w:val="28"/>
          <w:lang w:val="ro-RO"/>
        </w:rPr>
        <w:t>ţ</w:t>
      </w:r>
      <w:r w:rsidR="00070CE9" w:rsidRPr="00644133">
        <w:rPr>
          <w:rFonts w:ascii="Times New Roman" w:hAnsi="Times New Roman"/>
          <w:sz w:val="28"/>
          <w:szCs w:val="28"/>
          <w:lang w:val="ro-RO"/>
        </w:rPr>
        <w:t>i).</w:t>
      </w:r>
    </w:p>
    <w:p w:rsidR="00CC14C1" w:rsidRPr="00644133" w:rsidRDefault="00CC14C1" w:rsidP="00CC14C1">
      <w:pPr>
        <w:pStyle w:val="cp"/>
        <w:tabs>
          <w:tab w:val="left" w:pos="1560"/>
        </w:tabs>
        <w:rPr>
          <w:sz w:val="28"/>
          <w:szCs w:val="28"/>
          <w:lang w:val="ro-RO"/>
        </w:rPr>
      </w:pPr>
    </w:p>
    <w:p w:rsidR="00CC14C1" w:rsidRPr="00644133" w:rsidRDefault="00CC14C1" w:rsidP="00CC14C1">
      <w:pPr>
        <w:pStyle w:val="cp"/>
        <w:tabs>
          <w:tab w:val="left" w:pos="1560"/>
        </w:tabs>
        <w:rPr>
          <w:sz w:val="28"/>
          <w:szCs w:val="28"/>
          <w:lang w:val="ro-RO"/>
        </w:rPr>
      </w:pPr>
      <w:r w:rsidRPr="00644133">
        <w:rPr>
          <w:sz w:val="28"/>
          <w:szCs w:val="28"/>
          <w:lang w:val="ro-RO"/>
        </w:rPr>
        <w:t>Sec</w:t>
      </w:r>
      <w:r w:rsidR="00944DED" w:rsidRPr="00644133">
        <w:rPr>
          <w:sz w:val="28"/>
          <w:szCs w:val="28"/>
          <w:lang w:val="ro-RO"/>
        </w:rPr>
        <w:t>ţ</w:t>
      </w:r>
      <w:r w:rsidRPr="00644133">
        <w:rPr>
          <w:sz w:val="28"/>
          <w:szCs w:val="28"/>
          <w:lang w:val="ro-RO"/>
        </w:rPr>
        <w:t>iunea a 4-a</w:t>
      </w:r>
    </w:p>
    <w:p w:rsidR="007543A8" w:rsidRPr="00644133" w:rsidRDefault="007543A8" w:rsidP="007543A8">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Neconformitatea formală</w:t>
      </w:r>
    </w:p>
    <w:p w:rsidR="007543A8" w:rsidRPr="00644133" w:rsidRDefault="00CC14C1" w:rsidP="002E7B30">
      <w:pPr>
        <w:tabs>
          <w:tab w:val="left" w:pos="567"/>
        </w:tabs>
        <w:spacing w:after="0" w:line="240" w:lineRule="auto"/>
        <w:jc w:val="both"/>
        <w:rPr>
          <w:rFonts w:ascii="Times New Roman" w:hAnsi="Times New Roman"/>
          <w:sz w:val="28"/>
          <w:szCs w:val="28"/>
          <w:lang w:val="ro-RO"/>
        </w:rPr>
      </w:pPr>
      <w:r w:rsidRPr="00644133">
        <w:rPr>
          <w:rFonts w:ascii="Times New Roman" w:hAnsi="Times New Roman"/>
          <w:b/>
          <w:sz w:val="28"/>
          <w:szCs w:val="28"/>
          <w:lang w:val="ro-RO"/>
        </w:rPr>
        <w:tab/>
      </w:r>
      <w:r w:rsidR="004A4CEF" w:rsidRPr="00644133">
        <w:rPr>
          <w:rFonts w:ascii="Times New Roman" w:hAnsi="Times New Roman"/>
          <w:b/>
          <w:sz w:val="28"/>
          <w:szCs w:val="28"/>
          <w:lang w:val="ro-RO"/>
        </w:rPr>
        <w:t xml:space="preserve">145 </w:t>
      </w:r>
      <w:r w:rsidR="000E0105" w:rsidRPr="00644133">
        <w:rPr>
          <w:rFonts w:ascii="Times New Roman" w:hAnsi="Times New Roman"/>
          <w:b/>
          <w:sz w:val="28"/>
          <w:szCs w:val="28"/>
          <w:lang w:val="ro-RO"/>
        </w:rPr>
        <w:t>146</w:t>
      </w:r>
      <w:r w:rsidR="00C067FD" w:rsidRPr="00644133">
        <w:rPr>
          <w:rFonts w:ascii="Times New Roman" w:hAnsi="Times New Roman"/>
          <w:b/>
          <w:sz w:val="28"/>
          <w:szCs w:val="28"/>
          <w:lang w:val="ro-RO"/>
        </w:rPr>
        <w:t>.</w:t>
      </w:r>
      <w:r w:rsidR="007543A8" w:rsidRPr="00644133">
        <w:rPr>
          <w:rFonts w:ascii="Times New Roman" w:hAnsi="Times New Roman"/>
          <w:sz w:val="28"/>
          <w:szCs w:val="28"/>
          <w:lang w:val="ro-RO"/>
        </w:rPr>
        <w:t>Fără</w:t>
      </w:r>
      <w:r w:rsidR="00863B25" w:rsidRPr="00644133">
        <w:rPr>
          <w:rFonts w:ascii="Times New Roman" w:hAnsi="Times New Roman"/>
          <w:sz w:val="28"/>
          <w:szCs w:val="28"/>
          <w:lang w:val="ro-RO"/>
        </w:rPr>
        <w:t xml:space="preserve"> a aduce atingere </w:t>
      </w:r>
      <w:r w:rsidR="00C4097E" w:rsidRPr="00644133">
        <w:rPr>
          <w:rFonts w:ascii="Times New Roman" w:hAnsi="Times New Roman"/>
          <w:sz w:val="28"/>
          <w:szCs w:val="28"/>
          <w:lang w:val="ro-RO"/>
        </w:rPr>
        <w:t>pct.</w:t>
      </w:r>
      <w:r w:rsidR="00AA1103" w:rsidRPr="00644133">
        <w:rPr>
          <w:rFonts w:ascii="Times New Roman" w:hAnsi="Times New Roman"/>
          <w:sz w:val="28"/>
          <w:szCs w:val="28"/>
          <w:lang w:val="ro-RO"/>
        </w:rPr>
        <w:t>126-136</w:t>
      </w:r>
      <w:r w:rsidR="00C0114A" w:rsidRPr="00644133">
        <w:rPr>
          <w:rFonts w:ascii="Times New Roman" w:hAnsi="Times New Roman"/>
          <w:sz w:val="28"/>
          <w:szCs w:val="28"/>
          <w:lang w:val="ro-RO"/>
        </w:rPr>
        <w:t>,</w:t>
      </w:r>
      <w:r w:rsidR="00736B7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736B7C" w:rsidRPr="00644133">
        <w:rPr>
          <w:rFonts w:ascii="Times New Roman" w:hAnsi="Times New Roman"/>
          <w:bCs/>
          <w:sz w:val="28"/>
          <w:szCs w:val="28"/>
          <w:lang w:val="ro-RO"/>
        </w:rPr>
        <w:t>ei</w:t>
      </w:r>
      <w:r w:rsidR="007543A8" w:rsidRPr="00644133">
        <w:rPr>
          <w:rFonts w:ascii="Times New Roman" w:hAnsi="Times New Roman"/>
          <w:sz w:val="28"/>
          <w:szCs w:val="28"/>
          <w:lang w:val="ro-RO"/>
        </w:rPr>
        <w:t xml:space="preserve"> solicită </w:t>
      </w:r>
      <w:r w:rsidR="004702F2" w:rsidRPr="00644133">
        <w:rPr>
          <w:rFonts w:ascii="Times New Roman" w:hAnsi="Times New Roman"/>
          <w:sz w:val="28"/>
          <w:szCs w:val="28"/>
          <w:lang w:val="ro-RO"/>
        </w:rPr>
        <w:t>agentului</w:t>
      </w:r>
      <w:r w:rsidR="007543A8" w:rsidRPr="00644133">
        <w:rPr>
          <w:rFonts w:ascii="Times New Roman" w:hAnsi="Times New Roman"/>
          <w:sz w:val="28"/>
          <w:szCs w:val="28"/>
          <w:lang w:val="ro-RO"/>
        </w:rPr>
        <w:t xml:space="preserve"> economic vizat să pună capăt neconformită</w:t>
      </w:r>
      <w:r w:rsidR="00944DED" w:rsidRPr="00644133">
        <w:rPr>
          <w:rFonts w:ascii="Times New Roman" w:hAnsi="Times New Roman"/>
          <w:sz w:val="28"/>
          <w:szCs w:val="28"/>
          <w:lang w:val="ro-RO"/>
        </w:rPr>
        <w:t>ţ</w:t>
      </w:r>
      <w:r w:rsidR="007543A8" w:rsidRPr="00644133">
        <w:rPr>
          <w:rFonts w:ascii="Times New Roman" w:hAnsi="Times New Roman"/>
          <w:sz w:val="28"/>
          <w:szCs w:val="28"/>
          <w:lang w:val="ro-RO"/>
        </w:rPr>
        <w:t>ii respective, în cazul în care constată una dintre situa</w:t>
      </w:r>
      <w:r w:rsidR="00944DED" w:rsidRPr="00644133">
        <w:rPr>
          <w:rFonts w:ascii="Times New Roman" w:hAnsi="Times New Roman"/>
          <w:sz w:val="28"/>
          <w:szCs w:val="28"/>
          <w:lang w:val="ro-RO"/>
        </w:rPr>
        <w:t>ţ</w:t>
      </w:r>
      <w:r w:rsidR="007543A8" w:rsidRPr="00644133">
        <w:rPr>
          <w:rFonts w:ascii="Times New Roman" w:hAnsi="Times New Roman"/>
          <w:sz w:val="28"/>
          <w:szCs w:val="28"/>
          <w:lang w:val="ro-RO"/>
        </w:rPr>
        <w:t>iile următoare:</w:t>
      </w:r>
    </w:p>
    <w:p w:rsidR="0047537C" w:rsidRPr="00644133" w:rsidRDefault="00CC14C1" w:rsidP="00CC14C1">
      <w:pPr>
        <w:tabs>
          <w:tab w:val="left" w:pos="418"/>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Pr="00644133">
        <w:rPr>
          <w:rFonts w:ascii="Times New Roman" w:hAnsi="Times New Roman"/>
          <w:sz w:val="28"/>
          <w:szCs w:val="28"/>
          <w:lang w:val="ro-RO"/>
        </w:rPr>
        <w:tab/>
      </w:r>
      <w:r w:rsidR="0047537C" w:rsidRPr="00644133">
        <w:rPr>
          <w:rFonts w:ascii="Times New Roman" w:hAnsi="Times New Roman"/>
          <w:sz w:val="28"/>
          <w:szCs w:val="28"/>
          <w:lang w:val="ro-RO"/>
        </w:rPr>
        <w:t xml:space="preserve">a) marcajul CE a fost aplicat </w:t>
      </w:r>
      <w:r w:rsidR="0084779A" w:rsidRPr="00644133">
        <w:rPr>
          <w:rFonts w:ascii="Times New Roman" w:hAnsi="Times New Roman"/>
          <w:sz w:val="28"/>
          <w:szCs w:val="28"/>
          <w:lang w:val="ro-RO"/>
        </w:rPr>
        <w:t>prin încălcarea prevederilor</w:t>
      </w:r>
      <w:r w:rsidR="0047537C" w:rsidRPr="00644133">
        <w:rPr>
          <w:rFonts w:ascii="Times New Roman" w:hAnsi="Times New Roman"/>
          <w:sz w:val="28"/>
          <w:szCs w:val="28"/>
          <w:lang w:val="ro-RO"/>
        </w:rPr>
        <w:t xml:space="preserve"> Leg</w:t>
      </w:r>
      <w:r w:rsidRPr="00644133">
        <w:rPr>
          <w:rFonts w:ascii="Times New Roman" w:hAnsi="Times New Roman"/>
          <w:sz w:val="28"/>
          <w:szCs w:val="28"/>
          <w:lang w:val="ro-RO"/>
        </w:rPr>
        <w:t>ii</w:t>
      </w:r>
      <w:r w:rsidR="0047537C" w:rsidRPr="00644133">
        <w:rPr>
          <w:rFonts w:ascii="Times New Roman" w:hAnsi="Times New Roman"/>
          <w:sz w:val="28"/>
          <w:szCs w:val="28"/>
          <w:lang w:val="ro-RO"/>
        </w:rPr>
        <w:t xml:space="preserve"> nr.235 din 01 decembrie cu privire la activită</w:t>
      </w:r>
      <w:r w:rsidR="00E1418F" w:rsidRPr="00644133">
        <w:rPr>
          <w:rFonts w:ascii="Times New Roman" w:hAnsi="Times New Roman"/>
          <w:sz w:val="28"/>
          <w:szCs w:val="28"/>
          <w:lang w:val="ro-RO"/>
        </w:rPr>
        <w:t>ţ</w:t>
      </w:r>
      <w:r w:rsidR="0047537C" w:rsidRPr="00644133">
        <w:rPr>
          <w:rFonts w:ascii="Times New Roman" w:hAnsi="Times New Roman"/>
          <w:sz w:val="28"/>
          <w:szCs w:val="28"/>
          <w:lang w:val="ro-RO"/>
        </w:rPr>
        <w:t xml:space="preserve">ile de acreditare </w:t>
      </w:r>
      <w:r w:rsidR="00364AA6" w:rsidRPr="00644133">
        <w:rPr>
          <w:rFonts w:ascii="Times New Roman" w:hAnsi="Times New Roman"/>
          <w:sz w:val="28"/>
          <w:szCs w:val="28"/>
          <w:lang w:val="ro-RO"/>
        </w:rPr>
        <w:t>ş</w:t>
      </w:r>
      <w:r w:rsidR="0047537C" w:rsidRPr="00644133">
        <w:rPr>
          <w:rFonts w:ascii="Times New Roman" w:hAnsi="Times New Roman"/>
          <w:sz w:val="28"/>
          <w:szCs w:val="28"/>
          <w:lang w:val="ro-RO"/>
        </w:rPr>
        <w:t>i de evaluare a conformită</w:t>
      </w:r>
      <w:r w:rsidR="00E1418F" w:rsidRPr="00644133">
        <w:rPr>
          <w:rFonts w:ascii="Times New Roman" w:hAnsi="Times New Roman"/>
          <w:sz w:val="28"/>
          <w:szCs w:val="28"/>
          <w:lang w:val="ro-RO"/>
        </w:rPr>
        <w:t>ţ</w:t>
      </w:r>
      <w:r w:rsidR="0047537C" w:rsidRPr="00644133">
        <w:rPr>
          <w:rFonts w:ascii="Times New Roman" w:hAnsi="Times New Roman"/>
          <w:sz w:val="28"/>
          <w:szCs w:val="28"/>
          <w:lang w:val="ro-RO"/>
        </w:rPr>
        <w:t xml:space="preserve">ii sau </w:t>
      </w:r>
      <w:r w:rsidR="00430667" w:rsidRPr="00644133">
        <w:rPr>
          <w:rFonts w:ascii="Times New Roman" w:hAnsi="Times New Roman"/>
          <w:sz w:val="28"/>
          <w:szCs w:val="28"/>
          <w:lang w:val="ro-RO"/>
        </w:rPr>
        <w:t xml:space="preserve">a </w:t>
      </w:r>
      <w:r w:rsidR="006B0ACE" w:rsidRPr="00644133">
        <w:rPr>
          <w:rFonts w:ascii="Times New Roman" w:hAnsi="Times New Roman"/>
          <w:sz w:val="28"/>
          <w:szCs w:val="28"/>
          <w:lang w:val="ro-RO"/>
        </w:rPr>
        <w:t>pct.</w:t>
      </w:r>
      <w:r w:rsidR="00C0114A" w:rsidRPr="00644133">
        <w:rPr>
          <w:rFonts w:ascii="Times New Roman" w:hAnsi="Times New Roman"/>
          <w:sz w:val="28"/>
          <w:szCs w:val="28"/>
          <w:lang w:val="ro-RO"/>
        </w:rPr>
        <w:t>61-</w:t>
      </w:r>
      <w:r w:rsidR="0051067B" w:rsidRPr="00644133">
        <w:rPr>
          <w:rFonts w:ascii="Times New Roman" w:hAnsi="Times New Roman"/>
          <w:sz w:val="28"/>
          <w:szCs w:val="28"/>
          <w:lang w:val="ro-RO"/>
        </w:rPr>
        <w:t>69</w:t>
      </w:r>
      <w:r w:rsidR="0047537C" w:rsidRPr="00644133">
        <w:rPr>
          <w:rFonts w:ascii="Times New Roman" w:hAnsi="Times New Roman"/>
          <w:sz w:val="28"/>
          <w:szCs w:val="28"/>
          <w:lang w:val="ro-RO"/>
        </w:rPr>
        <w:t xml:space="preserve">din prezenta Reglementare tehnică;   </w:t>
      </w:r>
    </w:p>
    <w:p w:rsidR="00736B7C" w:rsidRPr="00644133" w:rsidRDefault="00736B7C" w:rsidP="00736B7C">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marcajul CE nu a fost aplicat;</w:t>
      </w:r>
    </w:p>
    <w:p w:rsidR="00736B7C" w:rsidRPr="00644133" w:rsidRDefault="00736B7C" w:rsidP="00736B7C">
      <w:pPr>
        <w:pStyle w:val="10"/>
        <w:tabs>
          <w:tab w:val="left" w:pos="567"/>
        </w:tabs>
        <w:spacing w:before="120" w:beforeAutospacing="0" w:after="0" w:afterAutospacing="0"/>
        <w:jc w:val="both"/>
        <w:rPr>
          <w:sz w:val="28"/>
          <w:szCs w:val="28"/>
          <w:lang w:val="ro-RO"/>
        </w:rPr>
      </w:pPr>
      <w:r w:rsidRPr="00644133">
        <w:rPr>
          <w:sz w:val="28"/>
          <w:szCs w:val="28"/>
          <w:lang w:val="ro-RO"/>
        </w:rPr>
        <w:tab/>
        <w:t>c) numărul de identificare al organismului notificat, în cazul în care organismul respectiv intervine în etapa de control al produc</w:t>
      </w:r>
      <w:r w:rsidR="00944DED" w:rsidRPr="00644133">
        <w:rPr>
          <w:sz w:val="28"/>
          <w:szCs w:val="28"/>
          <w:lang w:val="ro-RO"/>
        </w:rPr>
        <w:t>ţ</w:t>
      </w:r>
      <w:r w:rsidRPr="00644133">
        <w:rPr>
          <w:sz w:val="28"/>
          <w:szCs w:val="28"/>
          <w:lang w:val="ro-RO"/>
        </w:rPr>
        <w:t xml:space="preserve">iei a fost aplicat prin încălcarea </w:t>
      </w:r>
      <w:r w:rsidR="00A52516" w:rsidRPr="00644133">
        <w:rPr>
          <w:sz w:val="28"/>
          <w:szCs w:val="28"/>
          <w:lang w:val="ro-RO"/>
        </w:rPr>
        <w:t>pct.61-69</w:t>
      </w:r>
      <w:r w:rsidRPr="00644133">
        <w:rPr>
          <w:sz w:val="28"/>
          <w:szCs w:val="28"/>
          <w:lang w:val="ro-RO"/>
        </w:rPr>
        <w:t>sau nu a fost aplicat;</w:t>
      </w:r>
    </w:p>
    <w:p w:rsidR="00736B7C" w:rsidRPr="00644133" w:rsidRDefault="00736B7C" w:rsidP="00736B7C">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d) inscrip</w:t>
      </w:r>
      <w:r w:rsidR="00944DED" w:rsidRPr="00644133">
        <w:rPr>
          <w:rFonts w:ascii="Times New Roman" w:hAnsi="Times New Roman"/>
          <w:sz w:val="28"/>
          <w:szCs w:val="28"/>
          <w:lang w:val="ro-RO"/>
        </w:rPr>
        <w:t>ţ</w:t>
      </w:r>
      <w:r w:rsidRPr="00644133">
        <w:rPr>
          <w:rFonts w:ascii="Times New Roman" w:hAnsi="Times New Roman"/>
          <w:sz w:val="28"/>
          <w:szCs w:val="28"/>
          <w:lang w:val="ro-RO"/>
        </w:rPr>
        <w:t>iile men</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ionate în pct.1 din anexa nr.3 la prezenta Reglementare tehnică nu au fost aplicate sau au fost aplicate prin încălcarea </w:t>
      </w:r>
      <w:r w:rsidR="00A52516" w:rsidRPr="00644133">
        <w:rPr>
          <w:rFonts w:ascii="Times New Roman" w:hAnsi="Times New Roman"/>
          <w:sz w:val="28"/>
          <w:szCs w:val="28"/>
          <w:lang w:val="ro-RO"/>
        </w:rPr>
        <w:t>pct.61-69</w:t>
      </w:r>
      <w:r w:rsidRPr="00644133">
        <w:rPr>
          <w:rFonts w:ascii="Times New Roman" w:hAnsi="Times New Roman"/>
          <w:sz w:val="28"/>
          <w:szCs w:val="28"/>
          <w:lang w:val="ro-RO"/>
        </w:rPr>
        <w:t>sau a pct.1 din anexa nr.3 la prezenta Reglementare tehnică;</w:t>
      </w:r>
    </w:p>
    <w:p w:rsidR="00736B7C" w:rsidRPr="00644133" w:rsidRDefault="00736B7C" w:rsidP="00736B7C">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e) declara</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ia de conformitate nu a fost întocmită; </w:t>
      </w:r>
    </w:p>
    <w:p w:rsidR="00736B7C" w:rsidRPr="00644133" w:rsidRDefault="00736B7C" w:rsidP="003C08EF">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f) declara</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ia de conformitate nu a fost întocmită corect; </w:t>
      </w:r>
    </w:p>
    <w:p w:rsidR="00736B7C" w:rsidRPr="00644133" w:rsidRDefault="00736B7C" w:rsidP="00736B7C">
      <w:pPr>
        <w:tabs>
          <w:tab w:val="left" w:pos="567"/>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g) documenta</w:t>
      </w:r>
      <w:r w:rsidR="00944DED" w:rsidRPr="00644133">
        <w:rPr>
          <w:rFonts w:ascii="Times New Roman" w:hAnsi="Times New Roman"/>
          <w:sz w:val="28"/>
          <w:szCs w:val="28"/>
          <w:lang w:val="ro-RO"/>
        </w:rPr>
        <w:t>ţ</w:t>
      </w:r>
      <w:r w:rsidRPr="00644133">
        <w:rPr>
          <w:rFonts w:ascii="Times New Roman" w:hAnsi="Times New Roman"/>
          <w:sz w:val="28"/>
          <w:szCs w:val="28"/>
          <w:lang w:val="ro-RO"/>
        </w:rPr>
        <w:t xml:space="preserve">ia tehnică nu este disponibilă sau este incompletă; </w:t>
      </w:r>
    </w:p>
    <w:p w:rsidR="00736B7C" w:rsidRPr="00644133" w:rsidRDefault="00736B7C" w:rsidP="00545259">
      <w:pPr>
        <w:tabs>
          <w:tab w:val="left" w:pos="433"/>
        </w:tabs>
        <w:spacing w:after="0" w:line="240" w:lineRule="auto"/>
        <w:ind w:firstLine="567"/>
        <w:jc w:val="both"/>
        <w:rPr>
          <w:rFonts w:ascii="Times New Roman" w:hAnsi="Times New Roman"/>
          <w:sz w:val="28"/>
          <w:szCs w:val="28"/>
        </w:rPr>
      </w:pPr>
      <w:r w:rsidRPr="00644133">
        <w:rPr>
          <w:rFonts w:ascii="Times New Roman" w:hAnsi="Times New Roman"/>
          <w:sz w:val="28"/>
          <w:szCs w:val="28"/>
          <w:lang w:val="ro-RO"/>
        </w:rPr>
        <w:t>h) informa</w:t>
      </w:r>
      <w:r w:rsidR="00944DED" w:rsidRPr="00644133">
        <w:rPr>
          <w:rFonts w:ascii="Times New Roman" w:hAnsi="Times New Roman"/>
          <w:sz w:val="28"/>
          <w:szCs w:val="28"/>
          <w:lang w:val="ro-RO"/>
        </w:rPr>
        <w:t>ţ</w:t>
      </w:r>
      <w:r w:rsidRPr="00644133">
        <w:rPr>
          <w:rFonts w:ascii="Times New Roman" w:hAnsi="Times New Roman"/>
          <w:sz w:val="28"/>
          <w:szCs w:val="28"/>
          <w:lang w:val="ro-RO"/>
        </w:rPr>
        <w:t>iile men</w:t>
      </w:r>
      <w:r w:rsidR="00944DED" w:rsidRPr="00644133">
        <w:rPr>
          <w:rFonts w:ascii="Times New Roman" w:hAnsi="Times New Roman"/>
          <w:sz w:val="28"/>
          <w:szCs w:val="28"/>
          <w:lang w:val="ro-RO"/>
        </w:rPr>
        <w:t>ţ</w:t>
      </w:r>
      <w:r w:rsidRPr="00644133">
        <w:rPr>
          <w:rFonts w:ascii="Times New Roman" w:hAnsi="Times New Roman"/>
          <w:sz w:val="28"/>
          <w:szCs w:val="28"/>
          <w:lang w:val="ro-RO"/>
        </w:rPr>
        <w:t>ionate la pct.</w:t>
      </w:r>
      <w:r w:rsidR="00055A8E" w:rsidRPr="00644133">
        <w:rPr>
          <w:rFonts w:ascii="Times New Roman" w:hAnsi="Times New Roman"/>
          <w:sz w:val="28"/>
          <w:szCs w:val="28"/>
          <w:lang w:val="ro-RO"/>
        </w:rPr>
        <w:t>24</w:t>
      </w:r>
      <w:r w:rsidRPr="00644133">
        <w:rPr>
          <w:rFonts w:ascii="Times New Roman" w:hAnsi="Times New Roman"/>
          <w:sz w:val="28"/>
          <w:szCs w:val="28"/>
          <w:lang w:val="ro-RO"/>
        </w:rPr>
        <w:t>sau la pct.</w:t>
      </w:r>
      <w:r w:rsidR="00055A8E" w:rsidRPr="00644133">
        <w:rPr>
          <w:rFonts w:ascii="Times New Roman" w:hAnsi="Times New Roman"/>
          <w:sz w:val="28"/>
          <w:szCs w:val="28"/>
          <w:lang w:val="ro-RO"/>
        </w:rPr>
        <w:t>35</w:t>
      </w:r>
      <w:r w:rsidRPr="00644133">
        <w:rPr>
          <w:rFonts w:ascii="Times New Roman" w:hAnsi="Times New Roman"/>
          <w:sz w:val="28"/>
          <w:szCs w:val="28"/>
          <w:lang w:val="ro-RO"/>
        </w:rPr>
        <w:t>lipsesc, sînt false sau incomplete;</w:t>
      </w:r>
    </w:p>
    <w:p w:rsidR="00736B7C" w:rsidRPr="00644133" w:rsidRDefault="00736B7C" w:rsidP="00736B7C">
      <w:pPr>
        <w:tabs>
          <w:tab w:val="left" w:pos="418"/>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i) nu s</w:t>
      </w:r>
      <w:r w:rsidR="00504FAB" w:rsidRPr="00644133">
        <w:rPr>
          <w:rFonts w:ascii="Times New Roman" w:hAnsi="Times New Roman"/>
          <w:sz w:val="28"/>
          <w:szCs w:val="28"/>
          <w:lang w:val="ro-RO"/>
        </w:rPr>
        <w:t>î</w:t>
      </w:r>
      <w:r w:rsidRPr="00644133">
        <w:rPr>
          <w:rFonts w:ascii="Times New Roman" w:hAnsi="Times New Roman"/>
          <w:sz w:val="28"/>
          <w:szCs w:val="28"/>
          <w:lang w:val="ro-RO"/>
        </w:rPr>
        <w:t>nt îndeplinite orice alte cerin</w:t>
      </w:r>
      <w:r w:rsidR="00944DED" w:rsidRPr="00644133">
        <w:rPr>
          <w:rFonts w:ascii="Times New Roman" w:hAnsi="Times New Roman"/>
          <w:sz w:val="28"/>
          <w:szCs w:val="28"/>
          <w:lang w:val="ro-RO"/>
        </w:rPr>
        <w:t>ţ</w:t>
      </w:r>
      <w:r w:rsidRPr="00644133">
        <w:rPr>
          <w:rFonts w:ascii="Times New Roman" w:hAnsi="Times New Roman"/>
          <w:sz w:val="28"/>
          <w:szCs w:val="28"/>
          <w:lang w:val="ro-RO"/>
        </w:rPr>
        <w:t>e administrative prevăzute la pct.</w:t>
      </w:r>
      <w:r w:rsidR="00055A8E" w:rsidRPr="00644133">
        <w:rPr>
          <w:rFonts w:ascii="Times New Roman" w:hAnsi="Times New Roman"/>
          <w:sz w:val="28"/>
          <w:szCs w:val="28"/>
          <w:lang w:val="ro-RO"/>
        </w:rPr>
        <w:t>15-27</w:t>
      </w:r>
      <w:r w:rsidRPr="00644133">
        <w:rPr>
          <w:rFonts w:ascii="Times New Roman" w:hAnsi="Times New Roman"/>
          <w:sz w:val="28"/>
          <w:szCs w:val="28"/>
          <w:lang w:val="ro-RO"/>
        </w:rPr>
        <w:t xml:space="preserve"> sau la pct.</w:t>
      </w:r>
      <w:r w:rsidR="00055A8E" w:rsidRPr="00644133">
        <w:rPr>
          <w:rFonts w:ascii="Times New Roman" w:hAnsi="Times New Roman"/>
          <w:sz w:val="28"/>
          <w:szCs w:val="28"/>
          <w:lang w:val="ro-RO"/>
        </w:rPr>
        <w:t>31-41</w:t>
      </w:r>
      <w:r w:rsidRPr="00644133">
        <w:rPr>
          <w:rFonts w:ascii="Times New Roman" w:hAnsi="Times New Roman"/>
          <w:sz w:val="28"/>
          <w:szCs w:val="28"/>
          <w:lang w:val="ro-RO"/>
        </w:rPr>
        <w:t xml:space="preserve">.     </w:t>
      </w:r>
    </w:p>
    <w:p w:rsidR="00736B7C" w:rsidRPr="00644133" w:rsidRDefault="004A4CEF" w:rsidP="007250E5">
      <w:pPr>
        <w:tabs>
          <w:tab w:val="left" w:pos="281"/>
          <w:tab w:val="left" w:pos="431"/>
        </w:tabs>
        <w:spacing w:after="0" w:line="240" w:lineRule="auto"/>
        <w:ind w:firstLine="567"/>
        <w:jc w:val="both"/>
        <w:rPr>
          <w:rFonts w:ascii="Times New Roman" w:hAnsi="Times New Roman"/>
          <w:sz w:val="28"/>
          <w:szCs w:val="28"/>
          <w:lang w:val="ro-RO"/>
        </w:rPr>
      </w:pPr>
      <w:r w:rsidRPr="00644133">
        <w:rPr>
          <w:rFonts w:ascii="Times New Roman" w:hAnsi="Times New Roman"/>
          <w:b/>
          <w:sz w:val="28"/>
          <w:szCs w:val="28"/>
          <w:lang w:val="ro-RO"/>
        </w:rPr>
        <w:t>146</w:t>
      </w:r>
      <w:r w:rsidR="00C067FD" w:rsidRPr="00644133">
        <w:rPr>
          <w:rFonts w:ascii="Times New Roman" w:hAnsi="Times New Roman"/>
          <w:b/>
          <w:sz w:val="28"/>
          <w:szCs w:val="28"/>
          <w:lang w:val="ro-RO"/>
        </w:rPr>
        <w:t>.</w:t>
      </w:r>
      <w:r w:rsidR="00736B7C" w:rsidRPr="00644133">
        <w:rPr>
          <w:rFonts w:ascii="Times New Roman" w:hAnsi="Times New Roman"/>
          <w:sz w:val="28"/>
          <w:szCs w:val="28"/>
          <w:lang w:val="ro-RO"/>
        </w:rPr>
        <w:t>În cazul în care neconformitatea men</w:t>
      </w:r>
      <w:r w:rsidR="00944DED" w:rsidRPr="00644133">
        <w:rPr>
          <w:rFonts w:ascii="Times New Roman" w:hAnsi="Times New Roman"/>
          <w:sz w:val="28"/>
          <w:szCs w:val="28"/>
          <w:lang w:val="ro-RO"/>
        </w:rPr>
        <w:t>ţ</w:t>
      </w:r>
      <w:r w:rsidR="00736B7C" w:rsidRPr="00644133">
        <w:rPr>
          <w:rFonts w:ascii="Times New Roman" w:hAnsi="Times New Roman"/>
          <w:sz w:val="28"/>
          <w:szCs w:val="28"/>
          <w:lang w:val="ro-RO"/>
        </w:rPr>
        <w:t>ionată la pct.</w:t>
      </w:r>
      <w:r w:rsidR="00A52516" w:rsidRPr="00644133">
        <w:rPr>
          <w:rFonts w:ascii="Times New Roman" w:hAnsi="Times New Roman"/>
          <w:sz w:val="28"/>
          <w:szCs w:val="28"/>
          <w:lang w:val="ro-RO"/>
        </w:rPr>
        <w:t>145</w:t>
      </w:r>
      <w:r w:rsidR="00736B7C" w:rsidRPr="00644133">
        <w:rPr>
          <w:rFonts w:ascii="Times New Roman" w:hAnsi="Times New Roman"/>
          <w:sz w:val="28"/>
          <w:szCs w:val="28"/>
          <w:lang w:val="ro-RO"/>
        </w:rPr>
        <w:t xml:space="preserve"> se men</w:t>
      </w:r>
      <w:r w:rsidR="00944DED" w:rsidRPr="00644133">
        <w:rPr>
          <w:rFonts w:ascii="Times New Roman" w:hAnsi="Times New Roman"/>
          <w:sz w:val="28"/>
          <w:szCs w:val="28"/>
          <w:lang w:val="ro-RO"/>
        </w:rPr>
        <w:t>ţ</w:t>
      </w:r>
      <w:r w:rsidR="00736B7C" w:rsidRPr="00644133">
        <w:rPr>
          <w:rFonts w:ascii="Times New Roman" w:hAnsi="Times New Roman"/>
          <w:sz w:val="28"/>
          <w:szCs w:val="28"/>
          <w:lang w:val="ro-RO"/>
        </w:rPr>
        <w:t>ine,</w:t>
      </w:r>
      <w:r w:rsidR="00736B7C" w:rsidRPr="00644133">
        <w:rPr>
          <w:rFonts w:ascii="Times New Roman" w:hAnsi="Times New Roman"/>
          <w:bCs/>
          <w:sz w:val="28"/>
          <w:szCs w:val="28"/>
          <w:lang w:val="ro-RO"/>
        </w:rPr>
        <w:t>autoritatea de supraveghere a pie</w:t>
      </w:r>
      <w:r w:rsidR="00944DED" w:rsidRPr="00644133">
        <w:rPr>
          <w:rFonts w:ascii="Times New Roman" w:hAnsi="Times New Roman"/>
          <w:bCs/>
          <w:sz w:val="28"/>
          <w:szCs w:val="28"/>
          <w:lang w:val="ro-RO"/>
        </w:rPr>
        <w:t>ţ</w:t>
      </w:r>
      <w:r w:rsidR="00736B7C" w:rsidRPr="00644133">
        <w:rPr>
          <w:rFonts w:ascii="Times New Roman" w:hAnsi="Times New Roman"/>
          <w:bCs/>
          <w:sz w:val="28"/>
          <w:szCs w:val="28"/>
          <w:lang w:val="ro-RO"/>
        </w:rPr>
        <w:t>ei</w:t>
      </w:r>
      <w:r w:rsidR="00736B7C" w:rsidRPr="00644133">
        <w:rPr>
          <w:rFonts w:ascii="Times New Roman" w:hAnsi="Times New Roman"/>
          <w:sz w:val="28"/>
          <w:szCs w:val="28"/>
          <w:lang w:val="ro-RO"/>
        </w:rPr>
        <w:t>, ia toate măsurile corespunzătoare pentru a restric</w:t>
      </w:r>
      <w:r w:rsidR="00944DED" w:rsidRPr="00644133">
        <w:rPr>
          <w:rFonts w:ascii="Times New Roman" w:hAnsi="Times New Roman"/>
          <w:sz w:val="28"/>
          <w:szCs w:val="28"/>
          <w:lang w:val="ro-RO"/>
        </w:rPr>
        <w:t>ţ</w:t>
      </w:r>
      <w:r w:rsidR="00736B7C" w:rsidRPr="00644133">
        <w:rPr>
          <w:rFonts w:ascii="Times New Roman" w:hAnsi="Times New Roman"/>
          <w:sz w:val="28"/>
          <w:szCs w:val="28"/>
          <w:lang w:val="ro-RO"/>
        </w:rPr>
        <w:t>iona sau a interzice punerea la dispozi</w:t>
      </w:r>
      <w:r w:rsidR="00944DED" w:rsidRPr="00644133">
        <w:rPr>
          <w:rFonts w:ascii="Times New Roman" w:hAnsi="Times New Roman"/>
          <w:sz w:val="28"/>
          <w:szCs w:val="28"/>
          <w:lang w:val="ro-RO"/>
        </w:rPr>
        <w:t>ţ</w:t>
      </w:r>
      <w:r w:rsidR="00736B7C" w:rsidRPr="00644133">
        <w:rPr>
          <w:rFonts w:ascii="Times New Roman" w:hAnsi="Times New Roman"/>
          <w:sz w:val="28"/>
          <w:szCs w:val="28"/>
          <w:lang w:val="ro-RO"/>
        </w:rPr>
        <w:t>ie pe pia</w:t>
      </w:r>
      <w:r w:rsidR="00944DED" w:rsidRPr="00644133">
        <w:rPr>
          <w:rFonts w:ascii="Times New Roman" w:hAnsi="Times New Roman"/>
          <w:sz w:val="28"/>
          <w:szCs w:val="28"/>
          <w:lang w:val="ro-RO"/>
        </w:rPr>
        <w:t>ţ</w:t>
      </w:r>
      <w:r w:rsidR="00736B7C" w:rsidRPr="00644133">
        <w:rPr>
          <w:rFonts w:ascii="Times New Roman" w:hAnsi="Times New Roman"/>
          <w:sz w:val="28"/>
          <w:szCs w:val="28"/>
          <w:lang w:val="ro-RO"/>
        </w:rPr>
        <w:t>ă a recipientului sau pentru a se asigura că acesta este rechemat sau retras de pe pia</w:t>
      </w:r>
      <w:r w:rsidR="00944DED" w:rsidRPr="00644133">
        <w:rPr>
          <w:rFonts w:ascii="Times New Roman" w:hAnsi="Times New Roman"/>
          <w:sz w:val="28"/>
          <w:szCs w:val="28"/>
          <w:lang w:val="ro-RO"/>
        </w:rPr>
        <w:t>ţ</w:t>
      </w:r>
      <w:r w:rsidR="00736B7C" w:rsidRPr="00644133">
        <w:rPr>
          <w:rFonts w:ascii="Times New Roman" w:hAnsi="Times New Roman"/>
          <w:sz w:val="28"/>
          <w:szCs w:val="28"/>
          <w:lang w:val="ro-RO"/>
        </w:rPr>
        <w:t>ă.</w:t>
      </w:r>
    </w:p>
    <w:p w:rsidR="00736B7C" w:rsidRPr="00644133" w:rsidRDefault="00736B7C" w:rsidP="00CC14C1">
      <w:pPr>
        <w:tabs>
          <w:tab w:val="left" w:pos="418"/>
          <w:tab w:val="left" w:pos="567"/>
        </w:tabs>
        <w:spacing w:after="0" w:line="240" w:lineRule="auto"/>
        <w:jc w:val="both"/>
        <w:rPr>
          <w:rFonts w:ascii="Times New Roman" w:hAnsi="Times New Roman"/>
          <w:sz w:val="28"/>
          <w:szCs w:val="28"/>
          <w:lang w:val="ro-RO"/>
        </w:rPr>
      </w:pPr>
    </w:p>
    <w:p w:rsidR="00776327" w:rsidRPr="00644133" w:rsidRDefault="00776327" w:rsidP="000E224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Anexa nr.1</w:t>
      </w:r>
    </w:p>
    <w:p w:rsidR="00776327" w:rsidRPr="00644133" w:rsidRDefault="000E2243" w:rsidP="000E2243">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l</w:t>
      </w:r>
      <w:r w:rsidR="00776327" w:rsidRPr="00644133">
        <w:rPr>
          <w:rFonts w:ascii="Times New Roman" w:hAnsi="Times New Roman"/>
          <w:sz w:val="28"/>
          <w:szCs w:val="28"/>
          <w:lang w:val="ro-RO"/>
        </w:rPr>
        <w:t>a Reglementarea tehnică</w:t>
      </w:r>
    </w:p>
    <w:p w:rsidR="000E2243" w:rsidRPr="00644133" w:rsidRDefault="00776327" w:rsidP="000E2243">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 xml:space="preserve">privind punerea la dispoziţie pe piaţă </w:t>
      </w:r>
    </w:p>
    <w:p w:rsidR="00776327" w:rsidRPr="00644133" w:rsidRDefault="00776327" w:rsidP="000E2243">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 recipientelor simple sub presiune</w:t>
      </w:r>
    </w:p>
    <w:p w:rsidR="00776327" w:rsidRPr="00644133" w:rsidRDefault="00776327" w:rsidP="00776327">
      <w:pPr>
        <w:tabs>
          <w:tab w:val="left" w:pos="1560"/>
        </w:tabs>
        <w:autoSpaceDE w:val="0"/>
        <w:autoSpaceDN w:val="0"/>
        <w:adjustRightInd w:val="0"/>
        <w:spacing w:after="0" w:line="240" w:lineRule="auto"/>
        <w:jc w:val="both"/>
        <w:rPr>
          <w:rFonts w:ascii="Times New Roman" w:hAnsi="Times New Roman"/>
          <w:sz w:val="28"/>
          <w:szCs w:val="28"/>
          <w:lang w:val="ro-RO"/>
        </w:rPr>
      </w:pPr>
    </w:p>
    <w:p w:rsidR="00776327" w:rsidRPr="00644133" w:rsidRDefault="00776327" w:rsidP="000E2243">
      <w:pPr>
        <w:spacing w:after="0" w:line="312" w:lineRule="atLeast"/>
        <w:jc w:val="center"/>
        <w:rPr>
          <w:rFonts w:ascii="Times New Roman" w:hAnsi="Times New Roman"/>
          <w:b/>
          <w:bCs/>
          <w:sz w:val="28"/>
          <w:szCs w:val="28"/>
          <w:lang w:val="ro-RO"/>
        </w:rPr>
      </w:pPr>
      <w:r w:rsidRPr="00644133">
        <w:rPr>
          <w:rFonts w:ascii="Times New Roman" w:hAnsi="Times New Roman"/>
          <w:b/>
          <w:bCs/>
          <w:sz w:val="28"/>
          <w:szCs w:val="28"/>
          <w:lang w:val="ro-RO"/>
        </w:rPr>
        <w:t>CERINŢE ESENŢIALE DE SIGURANŢĂ</w:t>
      </w:r>
    </w:p>
    <w:p w:rsidR="00776327" w:rsidRPr="00644133" w:rsidRDefault="000E2243" w:rsidP="000E2243">
      <w:pPr>
        <w:tabs>
          <w:tab w:val="left" w:pos="567"/>
          <w:tab w:val="center" w:pos="5245"/>
        </w:tabs>
        <w:spacing w:after="0" w:line="240" w:lineRule="auto"/>
        <w:jc w:val="both"/>
        <w:rPr>
          <w:rFonts w:ascii="Times New Roman" w:hAnsi="Times New Roman"/>
          <w:b/>
          <w:bCs/>
          <w:sz w:val="28"/>
          <w:szCs w:val="28"/>
          <w:lang w:val="ro-RO"/>
        </w:rPr>
      </w:pPr>
      <w:r w:rsidRPr="00644133">
        <w:rPr>
          <w:rFonts w:ascii="Times New Roman" w:hAnsi="Times New Roman"/>
          <w:b/>
          <w:bCs/>
          <w:sz w:val="28"/>
          <w:szCs w:val="28"/>
          <w:lang w:val="ro-RO"/>
        </w:rPr>
        <w:tab/>
        <w:t>1. Materiale</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Materialele sînt selectate în funcţie de destinaţia recipientelor şi în conformitate cu punctele 1.1-1.4.</w:t>
      </w:r>
    </w:p>
    <w:p w:rsidR="00776327" w:rsidRPr="00644133" w:rsidRDefault="000E2243" w:rsidP="000E2243">
      <w:pPr>
        <w:tabs>
          <w:tab w:val="left" w:pos="0"/>
          <w:tab w:val="left" w:pos="1134"/>
        </w:tabs>
        <w:spacing w:after="0" w:line="240" w:lineRule="auto"/>
        <w:ind w:firstLine="567"/>
        <w:jc w:val="both"/>
        <w:rPr>
          <w:rFonts w:ascii="Times New Roman" w:hAnsi="Times New Roman"/>
          <w:bCs/>
          <w:sz w:val="28"/>
          <w:szCs w:val="28"/>
          <w:lang w:val="ro-RO"/>
        </w:rPr>
      </w:pPr>
      <w:r w:rsidRPr="00644133">
        <w:rPr>
          <w:rFonts w:ascii="Times New Roman" w:hAnsi="Times New Roman"/>
          <w:bCs/>
          <w:iCs/>
          <w:sz w:val="28"/>
          <w:szCs w:val="28"/>
          <w:lang w:val="ro-RO"/>
        </w:rPr>
        <w:t xml:space="preserve">1.1. </w:t>
      </w:r>
      <w:r w:rsidR="00776327" w:rsidRPr="00644133">
        <w:rPr>
          <w:rFonts w:ascii="Times New Roman" w:hAnsi="Times New Roman"/>
          <w:bCs/>
          <w:iCs/>
          <w:sz w:val="28"/>
          <w:szCs w:val="28"/>
          <w:lang w:val="ro-RO"/>
        </w:rPr>
        <w:t>Componentele sub presiune</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Materialele utilizate pentru producerea părţilor sub presiune, îndeplinesc următoarele condiţii:</w:t>
      </w:r>
    </w:p>
    <w:p w:rsidR="00776327" w:rsidRPr="00644133" w:rsidRDefault="000E2243"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a) pot fi sudate;</w:t>
      </w:r>
    </w:p>
    <w:p w:rsidR="00776327" w:rsidRPr="00644133" w:rsidRDefault="000E2243" w:rsidP="000E2243">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b) sînt ductile şi rezistente, astfel încît o rupere la temperatura minimă de lucru să nu permită fragmentarea sau o rupere de tip fragil;</w:t>
      </w:r>
    </w:p>
    <w:p w:rsidR="00776327" w:rsidRPr="00644133" w:rsidRDefault="000E2243"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c) nu sînt afectate intens de procesul de îmbătrînire.</w:t>
      </w:r>
    </w:p>
    <w:p w:rsidR="00776327" w:rsidRPr="00644133" w:rsidRDefault="00776327" w:rsidP="00776327">
      <w:pPr>
        <w:tabs>
          <w:tab w:val="left" w:pos="567"/>
        </w:tabs>
        <w:spacing w:after="0" w:line="312" w:lineRule="atLeast"/>
        <w:ind w:firstLine="567"/>
        <w:jc w:val="both"/>
        <w:rPr>
          <w:rFonts w:ascii="Times New Roman" w:hAnsi="Times New Roman"/>
          <w:sz w:val="28"/>
          <w:szCs w:val="28"/>
          <w:lang w:val="ro-RO"/>
        </w:rPr>
      </w:pPr>
      <w:r w:rsidRPr="00644133">
        <w:rPr>
          <w:rFonts w:ascii="Times New Roman" w:hAnsi="Times New Roman"/>
          <w:sz w:val="28"/>
          <w:szCs w:val="28"/>
          <w:lang w:val="ro-RO"/>
        </w:rPr>
        <w:lastRenderedPageBreak/>
        <w:t>În plus, pentru recipientele din oţel, materialele respectă cerinţele formulate la p</w:t>
      </w:r>
      <w:r w:rsidR="000E2243" w:rsidRPr="00644133">
        <w:rPr>
          <w:rFonts w:ascii="Times New Roman" w:hAnsi="Times New Roman"/>
          <w:sz w:val="28"/>
          <w:szCs w:val="28"/>
          <w:lang w:val="ro-RO"/>
        </w:rPr>
        <w:t>ct.</w:t>
      </w:r>
      <w:r w:rsidRPr="00644133">
        <w:rPr>
          <w:rFonts w:ascii="Times New Roman" w:hAnsi="Times New Roman"/>
          <w:sz w:val="28"/>
          <w:szCs w:val="28"/>
          <w:lang w:val="ro-RO"/>
        </w:rPr>
        <w:t xml:space="preserve"> 1.1.1, iar pentru recipientele din aluminiu sau din aliaj de aluminiu, cerinţele menţionate la </w:t>
      </w:r>
      <w:r w:rsidR="000E2243" w:rsidRPr="00644133">
        <w:rPr>
          <w:rFonts w:ascii="Times New Roman" w:hAnsi="Times New Roman"/>
          <w:sz w:val="28"/>
          <w:szCs w:val="28"/>
          <w:lang w:val="ro-RO"/>
        </w:rPr>
        <w:t xml:space="preserve">pct. </w:t>
      </w:r>
      <w:r w:rsidRPr="00644133">
        <w:rPr>
          <w:rFonts w:ascii="Times New Roman" w:hAnsi="Times New Roman"/>
          <w:sz w:val="28"/>
          <w:szCs w:val="28"/>
          <w:lang w:val="ro-RO"/>
        </w:rPr>
        <w:t>1.1.2.</w:t>
      </w:r>
    </w:p>
    <w:p w:rsidR="00776327" w:rsidRPr="00644133" w:rsidRDefault="00776327" w:rsidP="00776327">
      <w:pPr>
        <w:spacing w:after="0" w:line="312" w:lineRule="atLeast"/>
        <w:ind w:firstLine="567"/>
        <w:jc w:val="both"/>
        <w:rPr>
          <w:rFonts w:ascii="Times New Roman" w:hAnsi="Times New Roman"/>
          <w:sz w:val="28"/>
          <w:szCs w:val="28"/>
          <w:lang w:val="ro-RO"/>
        </w:rPr>
      </w:pPr>
      <w:r w:rsidRPr="00644133">
        <w:rPr>
          <w:rFonts w:ascii="Times New Roman" w:hAnsi="Times New Roman"/>
          <w:sz w:val="28"/>
          <w:szCs w:val="28"/>
          <w:lang w:val="ro-RO"/>
        </w:rPr>
        <w:t xml:space="preserve">Materialele sînt însoţite de un certificat de inspecţie, astfel cum este definit la </w:t>
      </w:r>
      <w:r w:rsidR="000E2243" w:rsidRPr="00644133">
        <w:rPr>
          <w:rFonts w:ascii="Times New Roman" w:hAnsi="Times New Roman"/>
          <w:sz w:val="28"/>
          <w:szCs w:val="28"/>
          <w:lang w:val="ro-RO"/>
        </w:rPr>
        <w:t>pct.</w:t>
      </w:r>
      <w:r w:rsidRPr="00644133">
        <w:rPr>
          <w:rFonts w:ascii="Times New Roman" w:hAnsi="Times New Roman"/>
          <w:sz w:val="28"/>
          <w:szCs w:val="28"/>
          <w:lang w:val="ro-RO"/>
        </w:rPr>
        <w:t xml:space="preserve">3.1 lit.i) din </w:t>
      </w:r>
      <w:r w:rsidR="000E2243" w:rsidRPr="00644133">
        <w:rPr>
          <w:rFonts w:ascii="Times New Roman" w:hAnsi="Times New Roman"/>
          <w:sz w:val="28"/>
          <w:szCs w:val="28"/>
          <w:lang w:val="ro-RO"/>
        </w:rPr>
        <w:t>Anexa nr.3 la prezenta Reglementare tehnică</w:t>
      </w:r>
      <w:r w:rsidRPr="00644133">
        <w:rPr>
          <w:rFonts w:ascii="Times New Roman" w:hAnsi="Times New Roman"/>
          <w:sz w:val="28"/>
          <w:szCs w:val="28"/>
          <w:lang w:val="ro-RO"/>
        </w:rPr>
        <w:t>, întocmit de producătorul materialelor.</w:t>
      </w:r>
    </w:p>
    <w:p w:rsidR="00776327" w:rsidRPr="00644133" w:rsidRDefault="005B16B9" w:rsidP="005B16B9">
      <w:pPr>
        <w:spacing w:after="0" w:line="312" w:lineRule="atLeast"/>
        <w:ind w:firstLine="567"/>
        <w:jc w:val="both"/>
        <w:rPr>
          <w:rFonts w:ascii="Times New Roman" w:hAnsi="Times New Roman"/>
          <w:bCs/>
          <w:sz w:val="28"/>
          <w:szCs w:val="28"/>
          <w:lang w:val="ro-RO"/>
        </w:rPr>
      </w:pPr>
      <w:r w:rsidRPr="00644133">
        <w:rPr>
          <w:rFonts w:ascii="Times New Roman" w:hAnsi="Times New Roman"/>
          <w:bCs/>
          <w:sz w:val="28"/>
          <w:szCs w:val="28"/>
          <w:lang w:val="ro-RO"/>
        </w:rPr>
        <w:t xml:space="preserve">1.1.1. </w:t>
      </w:r>
      <w:r w:rsidR="00776327" w:rsidRPr="00644133">
        <w:rPr>
          <w:rFonts w:ascii="Times New Roman" w:hAnsi="Times New Roman"/>
          <w:bCs/>
          <w:sz w:val="28"/>
          <w:szCs w:val="28"/>
          <w:lang w:val="ro-RO"/>
        </w:rPr>
        <w:t xml:space="preserve">Recipientele din oţel </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Oţelurile nealiate respectă următoarele cerinţe:</w:t>
      </w:r>
    </w:p>
    <w:p w:rsidR="00776327" w:rsidRPr="00644133" w:rsidRDefault="005B16B9"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a) sînt calmate şi livrate după un tratament de normalizare sau într-o stare echivalentă;</w:t>
      </w:r>
    </w:p>
    <w:p w:rsidR="00776327" w:rsidRPr="00644133" w:rsidRDefault="005B16B9"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b) conţinutul de carbon pe produs este mai mic de 0,25 %, iar conţinutul de sulf şi cel de fosfor este, fiecare, mai mic de 0,05 %;</w:t>
      </w:r>
    </w:p>
    <w:p w:rsidR="00776327" w:rsidRPr="00644133" w:rsidRDefault="00776327" w:rsidP="005B16B9">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c) fiecare produs are următoarele calităţi mecanice:</w:t>
      </w:r>
    </w:p>
    <w:p w:rsidR="005B16B9" w:rsidRPr="00644133" w:rsidRDefault="005B16B9" w:rsidP="005B16B9">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(i) rezistenţa la tracţiune maximă R</w:t>
      </w:r>
      <w:r w:rsidRPr="00644133">
        <w:rPr>
          <w:rFonts w:ascii="Times New Roman" w:hAnsi="Times New Roman"/>
          <w:sz w:val="28"/>
          <w:szCs w:val="28"/>
          <w:vertAlign w:val="subscript"/>
          <w:lang w:val="ro-RO"/>
        </w:rPr>
        <w:t>m,max</w:t>
      </w:r>
      <w:r w:rsidRPr="00644133">
        <w:rPr>
          <w:rFonts w:ascii="Times New Roman" w:hAnsi="Times New Roman"/>
          <w:sz w:val="28"/>
          <w:szCs w:val="28"/>
          <w:lang w:val="ro-RO"/>
        </w:rPr>
        <w:t xml:space="preserve"> trebuie să fie mai mică de 580N/mm</w:t>
      </w:r>
      <w:r w:rsidRPr="00644133">
        <w:rPr>
          <w:rFonts w:ascii="Times New Roman" w:hAnsi="Times New Roman"/>
          <w:sz w:val="28"/>
          <w:szCs w:val="28"/>
          <w:vertAlign w:val="superscript"/>
          <w:lang w:val="ro-RO"/>
        </w:rPr>
        <w:t>2</w:t>
      </w:r>
      <w:r w:rsidRPr="00644133">
        <w:rPr>
          <w:rFonts w:ascii="Times New Roman" w:hAnsi="Times New Roman"/>
          <w:sz w:val="28"/>
          <w:szCs w:val="28"/>
          <w:lang w:val="ro-RO"/>
        </w:rPr>
        <w:t>;</w:t>
      </w:r>
    </w:p>
    <w:p w:rsidR="00776327" w:rsidRPr="00644133" w:rsidRDefault="005B16B9" w:rsidP="00776327">
      <w:pPr>
        <w:tabs>
          <w:tab w:val="left" w:pos="567"/>
          <w:tab w:val="left" w:pos="709"/>
          <w:tab w:val="left" w:pos="8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 xml:space="preserve">(ii) alungirea la rupere este: </w:t>
      </w:r>
    </w:p>
    <w:p w:rsidR="00776327" w:rsidRPr="00644133" w:rsidRDefault="00776327" w:rsidP="005B16B9">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 xml:space="preserve">dacă </w:t>
      </w:r>
      <w:r w:rsidR="00D83624" w:rsidRPr="00644133">
        <w:rPr>
          <w:rFonts w:ascii="Times New Roman" w:hAnsi="Times New Roman"/>
          <w:sz w:val="28"/>
          <w:szCs w:val="28"/>
          <w:lang w:val="ro-RO"/>
        </w:rPr>
        <w:t>piesele pentru testare</w:t>
      </w:r>
      <w:r w:rsidRPr="00644133">
        <w:rPr>
          <w:rFonts w:ascii="Times New Roman" w:hAnsi="Times New Roman"/>
          <w:sz w:val="28"/>
          <w:szCs w:val="28"/>
          <w:lang w:val="ro-RO"/>
        </w:rPr>
        <w:t>sînt prelevate paralel cu direcţia de laminare</w:t>
      </w:r>
      <w:r w:rsidR="00693998" w:rsidRPr="00644133">
        <w:rPr>
          <w:rFonts w:ascii="Times New Roman" w:hAnsi="Times New Roman"/>
          <w:sz w:val="28"/>
          <w:szCs w:val="28"/>
          <w:lang w:val="ro-RO"/>
        </w:rPr>
        <w:t xml:space="preserve"> conform Tabelului 1</w:t>
      </w:r>
      <w:r w:rsidRPr="00644133">
        <w:rPr>
          <w:rFonts w:ascii="Times New Roman" w:hAnsi="Times New Roman"/>
          <w:sz w:val="28"/>
          <w:szCs w:val="28"/>
          <w:lang w:val="ro-RO"/>
        </w:rPr>
        <w:t xml:space="preserve">: </w:t>
      </w:r>
    </w:p>
    <w:p w:rsidR="00693998" w:rsidRPr="00644133" w:rsidRDefault="00693998" w:rsidP="00693998">
      <w:pPr>
        <w:spacing w:after="0" w:line="240" w:lineRule="auto"/>
        <w:ind w:firstLine="720"/>
        <w:jc w:val="right"/>
        <w:rPr>
          <w:rFonts w:ascii="Times New Roman" w:hAnsi="Times New Roman"/>
          <w:sz w:val="28"/>
          <w:szCs w:val="28"/>
          <w:lang w:val="ro-RO"/>
        </w:rPr>
      </w:pPr>
      <w:r w:rsidRPr="00644133">
        <w:rPr>
          <w:rFonts w:ascii="Times New Roman" w:hAnsi="Times New Roman"/>
          <w:sz w:val="28"/>
          <w:szCs w:val="28"/>
          <w:lang w:val="ro-RO"/>
        </w:rPr>
        <w:t xml:space="preserve">Tabelul 1 </w:t>
      </w:r>
    </w:p>
    <w:tbl>
      <w:tblPr>
        <w:tblW w:w="4953" w:type="pct"/>
        <w:tblInd w:w="9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821"/>
        <w:gridCol w:w="2286"/>
        <w:gridCol w:w="2555"/>
      </w:tblGrid>
      <w:tr w:rsidR="00644133" w:rsidRPr="00644133" w:rsidTr="00562F68">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22 %</w:t>
            </w:r>
          </w:p>
        </w:tc>
      </w:tr>
      <w:tr w:rsidR="00644133" w:rsidRPr="00644133" w:rsidTr="00562F68">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w:t>
            </w:r>
            <w:r w:rsidRPr="00644133">
              <w:rPr>
                <w:rFonts w:ascii="Times New Roman" w:hAnsi="Times New Roman"/>
                <w:sz w:val="28"/>
                <w:szCs w:val="28"/>
                <w:vertAlign w:val="subscript"/>
                <w:lang w:val="ro-RO"/>
              </w:rPr>
              <w:t>80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17 %</w:t>
            </w:r>
          </w:p>
        </w:tc>
      </w:tr>
    </w:tbl>
    <w:p w:rsidR="00693998" w:rsidRPr="00644133" w:rsidRDefault="00776327" w:rsidP="00693998">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 xml:space="preserve">dacă </w:t>
      </w:r>
      <w:r w:rsidR="00D83624" w:rsidRPr="00644133">
        <w:rPr>
          <w:rFonts w:ascii="Times New Roman" w:hAnsi="Times New Roman"/>
          <w:sz w:val="28"/>
          <w:szCs w:val="28"/>
          <w:lang w:val="ro-RO"/>
        </w:rPr>
        <w:t xml:space="preserve">piesele pentru testare </w:t>
      </w:r>
      <w:r w:rsidRPr="00644133">
        <w:rPr>
          <w:rFonts w:ascii="Times New Roman" w:hAnsi="Times New Roman"/>
          <w:sz w:val="28"/>
          <w:szCs w:val="28"/>
          <w:lang w:val="ro-RO"/>
        </w:rPr>
        <w:t>le sînt prelevate perpendicular pe direcţia de laminare</w:t>
      </w:r>
      <w:r w:rsidR="00693998" w:rsidRPr="00644133">
        <w:rPr>
          <w:rFonts w:ascii="Times New Roman" w:hAnsi="Times New Roman"/>
          <w:sz w:val="28"/>
          <w:szCs w:val="28"/>
          <w:lang w:val="ro-RO"/>
        </w:rPr>
        <w:t xml:space="preserve"> conform Tabelului 2: </w:t>
      </w:r>
    </w:p>
    <w:p w:rsidR="00693998" w:rsidRPr="00644133" w:rsidRDefault="00693998" w:rsidP="00693998">
      <w:pPr>
        <w:spacing w:after="0" w:line="240" w:lineRule="auto"/>
        <w:ind w:firstLine="720"/>
        <w:jc w:val="right"/>
        <w:rPr>
          <w:rFonts w:ascii="Times New Roman" w:hAnsi="Times New Roman"/>
          <w:sz w:val="28"/>
          <w:szCs w:val="28"/>
          <w:lang w:val="ro-RO"/>
        </w:rPr>
      </w:pPr>
      <w:r w:rsidRPr="00644133">
        <w:rPr>
          <w:rFonts w:ascii="Times New Roman" w:hAnsi="Times New Roman"/>
          <w:sz w:val="28"/>
          <w:szCs w:val="28"/>
          <w:lang w:val="ro-RO"/>
        </w:rPr>
        <w:t>Tabelul 2</w:t>
      </w:r>
    </w:p>
    <w:tbl>
      <w:tblPr>
        <w:tblW w:w="4953" w:type="pct"/>
        <w:tblInd w:w="9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821"/>
        <w:gridCol w:w="2286"/>
        <w:gridCol w:w="2555"/>
      </w:tblGrid>
      <w:tr w:rsidR="00644133" w:rsidRPr="00644133" w:rsidTr="00562F68">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20 %</w:t>
            </w:r>
          </w:p>
        </w:tc>
      </w:tr>
      <w:tr w:rsidR="00644133" w:rsidRPr="00644133" w:rsidTr="00562F68">
        <w:tc>
          <w:tcPr>
            <w:tcW w:w="2730" w:type="pct"/>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grosimea ≥ 3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w:t>
            </w:r>
            <w:r w:rsidRPr="00644133">
              <w:rPr>
                <w:rFonts w:ascii="Times New Roman" w:hAnsi="Times New Roman"/>
                <w:sz w:val="28"/>
                <w:szCs w:val="28"/>
                <w:vertAlign w:val="subscript"/>
                <w:lang w:val="ro-RO"/>
              </w:rPr>
              <w:t>80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7" w:type="dxa"/>
              <w:left w:w="94" w:type="dxa"/>
              <w:bottom w:w="37" w:type="dxa"/>
              <w:right w:w="37" w:type="dxa"/>
            </w:tcMar>
            <w:hideMark/>
          </w:tcPr>
          <w:p w:rsidR="00776327" w:rsidRPr="00644133" w:rsidRDefault="00776327" w:rsidP="00562F68">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15 %</w:t>
            </w:r>
          </w:p>
        </w:tc>
      </w:tr>
    </w:tbl>
    <w:p w:rsidR="00776327" w:rsidRPr="00644133" w:rsidRDefault="005B16B9" w:rsidP="00776327">
      <w:pPr>
        <w:tabs>
          <w:tab w:val="left" w:pos="567"/>
          <w:tab w:val="left" w:pos="709"/>
          <w:tab w:val="left" w:pos="8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 xml:space="preserve">(iii) valoarea medie a energiei de încovoiere prin şoc </w:t>
      </w:r>
      <w:r w:rsidR="0070737C" w:rsidRPr="00644133">
        <w:rPr>
          <w:rFonts w:ascii="Times New Roman" w:hAnsi="Times New Roman"/>
          <w:sz w:val="28"/>
          <w:szCs w:val="28"/>
          <w:lang w:val="ro-RO"/>
        </w:rPr>
        <w:t>(</w:t>
      </w:r>
      <w:r w:rsidR="00776327" w:rsidRPr="00644133">
        <w:rPr>
          <w:rFonts w:ascii="Times New Roman" w:hAnsi="Times New Roman"/>
          <w:sz w:val="28"/>
          <w:szCs w:val="28"/>
          <w:lang w:val="ro-RO"/>
        </w:rPr>
        <w:t>KCV</w:t>
      </w:r>
      <w:r w:rsidR="0070737C" w:rsidRPr="00644133">
        <w:rPr>
          <w:rFonts w:ascii="Times New Roman" w:hAnsi="Times New Roman"/>
          <w:sz w:val="28"/>
          <w:szCs w:val="28"/>
          <w:lang w:val="ro-RO"/>
        </w:rPr>
        <w:t>)</w:t>
      </w:r>
      <w:r w:rsidR="00776327" w:rsidRPr="00644133">
        <w:rPr>
          <w:rFonts w:ascii="Times New Roman" w:hAnsi="Times New Roman"/>
          <w:sz w:val="28"/>
          <w:szCs w:val="28"/>
          <w:lang w:val="ro-RO"/>
        </w:rPr>
        <w:t xml:space="preserve"> pentru trei </w:t>
      </w:r>
      <w:r w:rsidR="00D83624" w:rsidRPr="00644133">
        <w:rPr>
          <w:rFonts w:ascii="Times New Roman" w:hAnsi="Times New Roman"/>
          <w:sz w:val="28"/>
          <w:szCs w:val="28"/>
          <w:lang w:val="ro-RO"/>
        </w:rPr>
        <w:t xml:space="preserve">piese </w:t>
      </w:r>
      <w:r w:rsidR="00776327" w:rsidRPr="00644133">
        <w:rPr>
          <w:rFonts w:ascii="Times New Roman" w:hAnsi="Times New Roman"/>
          <w:sz w:val="28"/>
          <w:szCs w:val="28"/>
          <w:lang w:val="ro-RO"/>
        </w:rPr>
        <w:t>testate longitudinal la temperatura minimă de lucru nu este mai mică de 35 J/cm</w:t>
      </w:r>
      <w:r w:rsidR="00776327" w:rsidRPr="00644133">
        <w:rPr>
          <w:rFonts w:ascii="Times New Roman" w:hAnsi="Times New Roman"/>
          <w:sz w:val="28"/>
          <w:szCs w:val="28"/>
          <w:vertAlign w:val="superscript"/>
          <w:lang w:val="ro-RO"/>
        </w:rPr>
        <w:t>2</w:t>
      </w:r>
      <w:r w:rsidR="00776327" w:rsidRPr="00644133">
        <w:rPr>
          <w:rFonts w:ascii="Times New Roman" w:hAnsi="Times New Roman"/>
          <w:sz w:val="28"/>
          <w:szCs w:val="28"/>
          <w:lang w:val="ro-RO"/>
        </w:rPr>
        <w:t>. Cel mult una dintre cele trei valori măsurate la testare poate fi mai mică de 35 J/cm</w:t>
      </w:r>
      <w:r w:rsidR="00776327" w:rsidRPr="00644133">
        <w:rPr>
          <w:rFonts w:ascii="Times New Roman" w:hAnsi="Times New Roman"/>
          <w:sz w:val="28"/>
          <w:szCs w:val="28"/>
          <w:vertAlign w:val="superscript"/>
          <w:lang w:val="ro-RO"/>
        </w:rPr>
        <w:t>2</w:t>
      </w:r>
      <w:r w:rsidR="00776327" w:rsidRPr="00644133">
        <w:rPr>
          <w:rFonts w:ascii="Times New Roman" w:hAnsi="Times New Roman"/>
          <w:sz w:val="28"/>
          <w:szCs w:val="28"/>
          <w:lang w:val="ro-RO"/>
        </w:rPr>
        <w:t>, cu un minim de 25 J/cm</w:t>
      </w:r>
      <w:r w:rsidR="00776327" w:rsidRPr="00644133">
        <w:rPr>
          <w:rFonts w:ascii="Times New Roman" w:hAnsi="Times New Roman"/>
          <w:sz w:val="28"/>
          <w:szCs w:val="28"/>
          <w:vertAlign w:val="superscript"/>
          <w:lang w:val="ro-RO"/>
        </w:rPr>
        <w:t>2</w:t>
      </w:r>
      <w:r w:rsidR="00776327" w:rsidRPr="00644133">
        <w:rPr>
          <w:rFonts w:ascii="Times New Roman" w:hAnsi="Times New Roman"/>
          <w:sz w:val="28"/>
          <w:szCs w:val="28"/>
          <w:lang w:val="ro-RO"/>
        </w:rPr>
        <w:t>. Această proprietate este verificată în cazul oţelurilor care se intenţionează a fi utilizate la fabricarea recipientelor a căror temperatură minimă de lucru este mai mică de -10°C şi care au grosimea pereţilor mai mare de 5mm.</w:t>
      </w:r>
    </w:p>
    <w:p w:rsidR="00776327" w:rsidRPr="00644133" w:rsidRDefault="00776327" w:rsidP="00776327">
      <w:pPr>
        <w:spacing w:after="0" w:line="240" w:lineRule="auto"/>
        <w:ind w:firstLine="567"/>
        <w:jc w:val="both"/>
        <w:rPr>
          <w:rFonts w:ascii="Times New Roman" w:hAnsi="Times New Roman"/>
          <w:bCs/>
          <w:sz w:val="28"/>
          <w:szCs w:val="28"/>
          <w:lang w:val="ro-RO"/>
        </w:rPr>
      </w:pPr>
      <w:r w:rsidRPr="00644133">
        <w:rPr>
          <w:rFonts w:ascii="Times New Roman" w:hAnsi="Times New Roman"/>
          <w:bCs/>
          <w:sz w:val="28"/>
          <w:szCs w:val="28"/>
          <w:lang w:val="ro-RO"/>
        </w:rPr>
        <w:t xml:space="preserve">1.1.2. Recipientele din aluminiu </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Aluminiul nealiat are un conţinut de aluminiu de minimum 99,5 % şi aliajele descrise la pct.</w:t>
      </w:r>
      <w:r w:rsidR="00055A8E" w:rsidRPr="00644133">
        <w:rPr>
          <w:rFonts w:ascii="Times New Roman" w:hAnsi="Times New Roman"/>
          <w:sz w:val="28"/>
          <w:szCs w:val="28"/>
          <w:lang w:val="ro-RO"/>
        </w:rPr>
        <w:t>8</w:t>
      </w:r>
      <w:r w:rsidRPr="00644133">
        <w:rPr>
          <w:rFonts w:ascii="Times New Roman" w:hAnsi="Times New Roman"/>
          <w:sz w:val="28"/>
          <w:szCs w:val="28"/>
          <w:lang w:val="ro-RO"/>
        </w:rPr>
        <w:t xml:space="preserve"> subpct.2) prezintă o rezistenţă adecvată la coroziunea intercristalină la temperatura maximă de lucru.</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În plus, aceste materialele respectă următoarele cerinţe: </w:t>
      </w:r>
    </w:p>
    <w:p w:rsidR="00776327" w:rsidRPr="00644133" w:rsidRDefault="00EA50B1" w:rsidP="00776327">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(a) sînt furnizate în stare recoaptă;</w:t>
      </w:r>
    </w:p>
    <w:p w:rsidR="00776327" w:rsidRPr="00644133" w:rsidRDefault="00EA50B1"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(b) fiecare produs are următoarele caracteristici mecanice:</w:t>
      </w:r>
    </w:p>
    <w:p w:rsidR="00776327" w:rsidRPr="00644133" w:rsidRDefault="00EA50B1"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 rezistenţa la tracţiune maximă R</w:t>
      </w:r>
      <w:r w:rsidR="00776327" w:rsidRPr="00644133">
        <w:rPr>
          <w:rFonts w:ascii="Times New Roman" w:hAnsi="Times New Roman"/>
          <w:sz w:val="28"/>
          <w:szCs w:val="28"/>
          <w:vertAlign w:val="subscript"/>
          <w:lang w:val="ro-RO"/>
        </w:rPr>
        <w:t>m,max</w:t>
      </w:r>
      <w:r w:rsidR="00776327" w:rsidRPr="00644133">
        <w:rPr>
          <w:rFonts w:ascii="Times New Roman" w:hAnsi="Times New Roman"/>
          <w:sz w:val="28"/>
          <w:szCs w:val="28"/>
          <w:lang w:val="ro-RO"/>
        </w:rPr>
        <w:t xml:space="preserve"> trebuie să fie mai mică de 350 N/mm</w:t>
      </w:r>
      <w:r w:rsidR="00776327" w:rsidRPr="00644133">
        <w:rPr>
          <w:rFonts w:ascii="Times New Roman" w:hAnsi="Times New Roman"/>
          <w:sz w:val="28"/>
          <w:szCs w:val="28"/>
          <w:vertAlign w:val="superscript"/>
          <w:lang w:val="ro-RO"/>
        </w:rPr>
        <w:t>2</w:t>
      </w:r>
      <w:r w:rsidR="00776327" w:rsidRPr="00644133">
        <w:rPr>
          <w:rFonts w:ascii="Times New Roman" w:hAnsi="Times New Roman"/>
          <w:sz w:val="28"/>
          <w:szCs w:val="28"/>
          <w:lang w:val="ro-RO"/>
        </w:rPr>
        <w:t>;</w:t>
      </w:r>
    </w:p>
    <w:p w:rsidR="00776327" w:rsidRPr="00644133" w:rsidRDefault="00776327" w:rsidP="00EA50B1">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alungirea la rupere este:</w:t>
      </w:r>
    </w:p>
    <w:p w:rsidR="00776327" w:rsidRPr="00644133" w:rsidRDefault="00776327" w:rsidP="00EA50B1">
      <w:pPr>
        <w:spacing w:after="0" w:line="240" w:lineRule="auto"/>
        <w:ind w:firstLine="851"/>
        <w:jc w:val="both"/>
        <w:rPr>
          <w:rFonts w:ascii="Times New Roman" w:hAnsi="Times New Roman"/>
          <w:sz w:val="28"/>
          <w:szCs w:val="28"/>
          <w:lang w:val="ro-RO"/>
        </w:rPr>
      </w:pPr>
      <w:r w:rsidRPr="00644133">
        <w:rPr>
          <w:rFonts w:ascii="Times New Roman" w:hAnsi="Times New Roman"/>
          <w:sz w:val="28"/>
          <w:szCs w:val="28"/>
          <w:lang w:val="ro-RO"/>
        </w:rPr>
        <w:t xml:space="preserve">- A ≥ 16 % dacă </w:t>
      </w:r>
      <w:r w:rsidR="00D83624" w:rsidRPr="00644133">
        <w:rPr>
          <w:rFonts w:ascii="Times New Roman" w:hAnsi="Times New Roman"/>
          <w:sz w:val="28"/>
          <w:szCs w:val="28"/>
          <w:lang w:val="ro-RO"/>
        </w:rPr>
        <w:t>piesele pentru testar</w:t>
      </w:r>
      <w:r w:rsidRPr="00644133">
        <w:rPr>
          <w:rFonts w:ascii="Times New Roman" w:hAnsi="Times New Roman"/>
          <w:sz w:val="28"/>
          <w:szCs w:val="28"/>
          <w:lang w:val="ro-RO"/>
        </w:rPr>
        <w:t>e sînt prelevate paralel cu direcţia de laminare;</w:t>
      </w:r>
    </w:p>
    <w:p w:rsidR="00776327" w:rsidRPr="00644133" w:rsidRDefault="00776327" w:rsidP="00EA50B1">
      <w:pPr>
        <w:tabs>
          <w:tab w:val="left" w:pos="567"/>
        </w:tabs>
        <w:spacing w:after="0" w:line="240" w:lineRule="auto"/>
        <w:ind w:firstLine="851"/>
        <w:jc w:val="both"/>
        <w:rPr>
          <w:rFonts w:ascii="Times New Roman" w:hAnsi="Times New Roman"/>
          <w:sz w:val="28"/>
          <w:szCs w:val="28"/>
          <w:lang w:val="ro-RO"/>
        </w:rPr>
      </w:pPr>
      <w:r w:rsidRPr="00644133">
        <w:rPr>
          <w:rFonts w:ascii="Times New Roman" w:hAnsi="Times New Roman"/>
          <w:sz w:val="28"/>
          <w:szCs w:val="28"/>
          <w:lang w:val="ro-RO"/>
        </w:rPr>
        <w:t xml:space="preserve">- A ≥ 14 % dacă </w:t>
      </w:r>
      <w:r w:rsidR="00D83624" w:rsidRPr="00644133">
        <w:rPr>
          <w:rFonts w:ascii="Times New Roman" w:hAnsi="Times New Roman"/>
          <w:sz w:val="28"/>
          <w:szCs w:val="28"/>
          <w:lang w:val="ro-RO"/>
        </w:rPr>
        <w:t>piesele pentru testare</w:t>
      </w:r>
      <w:r w:rsidRPr="00644133">
        <w:rPr>
          <w:rFonts w:ascii="Times New Roman" w:hAnsi="Times New Roman"/>
          <w:sz w:val="28"/>
          <w:szCs w:val="28"/>
          <w:lang w:val="ro-RO"/>
        </w:rPr>
        <w:t>sînt prelevate perpendicular pe direcţia de laminare.</w:t>
      </w:r>
    </w:p>
    <w:p w:rsidR="00776327" w:rsidRPr="00644133" w:rsidRDefault="00776327" w:rsidP="00776327">
      <w:pPr>
        <w:tabs>
          <w:tab w:val="left" w:pos="567"/>
        </w:tabs>
        <w:spacing w:after="0" w:line="240" w:lineRule="auto"/>
        <w:ind w:firstLine="567"/>
        <w:jc w:val="both"/>
        <w:rPr>
          <w:rFonts w:ascii="Times New Roman" w:hAnsi="Times New Roman"/>
          <w:bCs/>
          <w:iCs/>
          <w:sz w:val="28"/>
          <w:szCs w:val="28"/>
          <w:lang w:val="ro-RO"/>
        </w:rPr>
      </w:pPr>
      <w:r w:rsidRPr="00644133">
        <w:rPr>
          <w:rFonts w:ascii="Times New Roman" w:hAnsi="Times New Roman"/>
          <w:sz w:val="28"/>
          <w:szCs w:val="28"/>
          <w:lang w:val="ro-RO"/>
        </w:rPr>
        <w:t>1.2.</w:t>
      </w:r>
      <w:r w:rsidRPr="00644133">
        <w:rPr>
          <w:rFonts w:ascii="Times New Roman" w:hAnsi="Times New Roman"/>
          <w:bCs/>
          <w:iCs/>
          <w:sz w:val="28"/>
          <w:szCs w:val="28"/>
          <w:lang w:val="ro-RO"/>
        </w:rPr>
        <w:t>Materialele de sudură</w:t>
      </w:r>
    </w:p>
    <w:p w:rsidR="00776327" w:rsidRPr="00644133" w:rsidRDefault="00776327" w:rsidP="00776327">
      <w:pPr>
        <w:tabs>
          <w:tab w:val="left" w:pos="567"/>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Materialele de sudură utilizate la sudarea unor accesorii pe recipient sau la execuţia recipientului respectiv sînt adecvate şi compatibile cu materialele care se sudează.</w:t>
      </w:r>
    </w:p>
    <w:p w:rsidR="00776327" w:rsidRPr="00644133" w:rsidRDefault="00776327" w:rsidP="00776327">
      <w:pPr>
        <w:spacing w:after="0" w:line="240" w:lineRule="auto"/>
        <w:ind w:firstLine="567"/>
        <w:jc w:val="both"/>
        <w:rPr>
          <w:rFonts w:ascii="Times New Roman" w:hAnsi="Times New Roman"/>
          <w:bCs/>
          <w:sz w:val="28"/>
          <w:szCs w:val="28"/>
          <w:lang w:val="ro-RO"/>
        </w:rPr>
      </w:pPr>
      <w:r w:rsidRPr="00644133">
        <w:rPr>
          <w:rFonts w:ascii="Times New Roman" w:hAnsi="Times New Roman"/>
          <w:bCs/>
          <w:sz w:val="28"/>
          <w:szCs w:val="28"/>
          <w:lang w:val="ro-RO"/>
        </w:rPr>
        <w:lastRenderedPageBreak/>
        <w:t>1.3.</w:t>
      </w:r>
      <w:r w:rsidRPr="00644133">
        <w:rPr>
          <w:rFonts w:ascii="Times New Roman" w:hAnsi="Times New Roman"/>
          <w:bCs/>
          <w:iCs/>
          <w:sz w:val="28"/>
          <w:szCs w:val="28"/>
          <w:lang w:val="ro-RO"/>
        </w:rPr>
        <w:t>Accesoriile care contribuie la rezistenţa recipientului</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Accesoriile menţionate (de exemplu şuruburi şi piuliţe) sînt executate dintr-un material specificat la </w:t>
      </w:r>
      <w:r w:rsidR="00EA50B1" w:rsidRPr="00644133">
        <w:rPr>
          <w:rFonts w:ascii="Times New Roman" w:hAnsi="Times New Roman"/>
          <w:sz w:val="28"/>
          <w:szCs w:val="28"/>
          <w:lang w:val="ro-RO"/>
        </w:rPr>
        <w:t>pct.</w:t>
      </w:r>
      <w:r w:rsidRPr="00644133">
        <w:rPr>
          <w:rFonts w:ascii="Times New Roman" w:hAnsi="Times New Roman"/>
          <w:sz w:val="28"/>
          <w:szCs w:val="28"/>
          <w:lang w:val="ro-RO"/>
        </w:rPr>
        <w:t xml:space="preserve"> 1.1 sau din alte tipuri de oţel, aluminiu sau un aliaj de aluminiu corespunzător compatibile cu materialele utilizate la fabricarea părţilor sub presiune.</w:t>
      </w:r>
    </w:p>
    <w:p w:rsidR="00776327" w:rsidRPr="00644133" w:rsidRDefault="00776327" w:rsidP="00776327">
      <w:pPr>
        <w:tabs>
          <w:tab w:val="left" w:pos="567"/>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Aceste materiale au la temperatura minimă de lucru, alungire la rupere şi energie de încovoiere prin şoc adecvate.</w:t>
      </w:r>
    </w:p>
    <w:p w:rsidR="00776327" w:rsidRPr="00644133" w:rsidRDefault="00776327" w:rsidP="00776327">
      <w:pPr>
        <w:spacing w:after="0" w:line="240" w:lineRule="auto"/>
        <w:ind w:firstLine="567"/>
        <w:jc w:val="both"/>
        <w:rPr>
          <w:rFonts w:ascii="Times New Roman" w:hAnsi="Times New Roman"/>
          <w:bCs/>
          <w:sz w:val="28"/>
          <w:szCs w:val="28"/>
          <w:lang w:val="ro-RO"/>
        </w:rPr>
      </w:pPr>
      <w:r w:rsidRPr="00644133">
        <w:rPr>
          <w:rFonts w:ascii="Times New Roman" w:hAnsi="Times New Roman"/>
          <w:bCs/>
          <w:sz w:val="28"/>
          <w:szCs w:val="28"/>
          <w:lang w:val="ro-RO"/>
        </w:rPr>
        <w:t>1.4.</w:t>
      </w:r>
      <w:r w:rsidRPr="00644133">
        <w:rPr>
          <w:rFonts w:ascii="Times New Roman" w:hAnsi="Times New Roman"/>
          <w:bCs/>
          <w:iCs/>
          <w:sz w:val="28"/>
          <w:szCs w:val="28"/>
          <w:lang w:val="ro-RO"/>
        </w:rPr>
        <w:t>Părţile care nu sînt sub presiune</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Toate părţile nepresurizate ale recipientelor sudate sînt din materiale care sînt compatibile cu materialele componentelor pe care sînt sudate.</w:t>
      </w:r>
    </w:p>
    <w:p w:rsidR="00776327" w:rsidRPr="00644133" w:rsidRDefault="00776327" w:rsidP="00776327">
      <w:pPr>
        <w:tabs>
          <w:tab w:val="left" w:pos="567"/>
          <w:tab w:val="left" w:pos="709"/>
        </w:tabs>
        <w:spacing w:after="0" w:line="240" w:lineRule="auto"/>
        <w:jc w:val="both"/>
        <w:rPr>
          <w:rFonts w:ascii="Times New Roman" w:hAnsi="Times New Roman"/>
          <w:b/>
          <w:bCs/>
          <w:sz w:val="28"/>
          <w:szCs w:val="28"/>
          <w:lang w:val="ro-RO"/>
        </w:rPr>
      </w:pPr>
      <w:r w:rsidRPr="00644133">
        <w:rPr>
          <w:rFonts w:ascii="Times New Roman" w:hAnsi="Times New Roman"/>
          <w:b/>
          <w:bCs/>
          <w:sz w:val="28"/>
          <w:szCs w:val="28"/>
          <w:lang w:val="ro-RO"/>
        </w:rPr>
        <w:tab/>
        <w:t xml:space="preserve">2. Proiectarea recipientului </w:t>
      </w:r>
    </w:p>
    <w:p w:rsidR="00776327" w:rsidRPr="00644133" w:rsidRDefault="00776327"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 La proiectarea recipientului, producătorul defineşte destinaţia utilizării acestuia şi selectează:</w:t>
      </w:r>
    </w:p>
    <w:p w:rsidR="00776327" w:rsidRPr="00644133" w:rsidRDefault="00776327" w:rsidP="00776327">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 temperatura minimă de lucru T</w:t>
      </w:r>
      <w:r w:rsidRPr="00644133">
        <w:rPr>
          <w:rFonts w:ascii="Times New Roman" w:hAnsi="Times New Roman"/>
          <w:sz w:val="28"/>
          <w:szCs w:val="28"/>
          <w:vertAlign w:val="subscript"/>
          <w:lang w:val="ro-RO"/>
        </w:rPr>
        <w:t>min</w:t>
      </w:r>
      <w:r w:rsidRPr="00644133">
        <w:rPr>
          <w:rFonts w:ascii="Times New Roman" w:hAnsi="Times New Roman"/>
          <w:sz w:val="28"/>
          <w:szCs w:val="28"/>
          <w:lang w:val="ro-RO"/>
        </w:rPr>
        <w:t>;</w:t>
      </w:r>
    </w:p>
    <w:p w:rsidR="00776327" w:rsidRPr="00644133" w:rsidRDefault="00776327" w:rsidP="00776327">
      <w:pPr>
        <w:tabs>
          <w:tab w:val="left" w:pos="567"/>
        </w:tabs>
        <w:spacing w:after="0" w:line="240" w:lineRule="auto"/>
        <w:jc w:val="both"/>
        <w:rPr>
          <w:rFonts w:ascii="Times New Roman" w:hAnsi="Times New Roman"/>
          <w:b/>
          <w:bCs/>
          <w:sz w:val="28"/>
          <w:szCs w:val="28"/>
          <w:lang w:val="ro-RO"/>
        </w:rPr>
      </w:pPr>
      <w:r w:rsidRPr="00644133">
        <w:rPr>
          <w:rFonts w:ascii="Times New Roman" w:hAnsi="Times New Roman"/>
          <w:sz w:val="28"/>
          <w:szCs w:val="28"/>
          <w:lang w:val="ro-RO"/>
        </w:rPr>
        <w:tab/>
        <w:t>(ii) temperatura maximă de lucru T</w:t>
      </w:r>
      <w:r w:rsidRPr="00644133">
        <w:rPr>
          <w:rFonts w:ascii="Times New Roman" w:hAnsi="Times New Roman"/>
          <w:sz w:val="28"/>
          <w:szCs w:val="28"/>
          <w:vertAlign w:val="subscript"/>
          <w:lang w:val="ro-RO"/>
        </w:rPr>
        <w:t>max</w:t>
      </w:r>
      <w:r w:rsidRPr="00644133">
        <w:rPr>
          <w:rFonts w:ascii="Times New Roman" w:hAnsi="Times New Roman"/>
          <w:sz w:val="28"/>
          <w:szCs w:val="28"/>
          <w:lang w:val="ro-RO"/>
        </w:rPr>
        <w:t>;</w:t>
      </w:r>
    </w:p>
    <w:p w:rsidR="00776327" w:rsidRPr="00644133" w:rsidRDefault="00776327" w:rsidP="00AD4FB5">
      <w:pPr>
        <w:tabs>
          <w:tab w:val="left" w:pos="567"/>
          <w:tab w:val="left" w:pos="709"/>
        </w:tabs>
        <w:spacing w:after="0" w:line="240" w:lineRule="auto"/>
        <w:jc w:val="both"/>
        <w:rPr>
          <w:rFonts w:ascii="Times New Roman" w:hAnsi="Times New Roman"/>
          <w:b/>
          <w:bCs/>
          <w:sz w:val="28"/>
          <w:szCs w:val="28"/>
          <w:lang w:val="ro-RO"/>
        </w:rPr>
      </w:pPr>
      <w:r w:rsidRPr="00644133">
        <w:rPr>
          <w:rFonts w:ascii="Times New Roman" w:hAnsi="Times New Roman"/>
          <w:sz w:val="28"/>
          <w:szCs w:val="28"/>
          <w:lang w:val="ro-RO"/>
        </w:rPr>
        <w:tab/>
        <w:t>(iii) presiunea maximă de lucru PS.</w:t>
      </w:r>
    </w:p>
    <w:p w:rsidR="00776327" w:rsidRPr="00644133" w:rsidRDefault="00776327" w:rsidP="00AD4FB5">
      <w:pPr>
        <w:tabs>
          <w:tab w:val="left" w:pos="567"/>
        </w:tabs>
        <w:spacing w:after="0" w:line="240" w:lineRule="auto"/>
        <w:ind w:firstLine="567"/>
        <w:jc w:val="both"/>
        <w:rPr>
          <w:rFonts w:ascii="Times New Roman" w:hAnsi="Times New Roman"/>
          <w:b/>
          <w:bCs/>
          <w:sz w:val="28"/>
          <w:szCs w:val="28"/>
          <w:lang w:val="ro-RO"/>
        </w:rPr>
      </w:pPr>
      <w:r w:rsidRPr="00644133">
        <w:rPr>
          <w:rFonts w:ascii="Times New Roman" w:hAnsi="Times New Roman"/>
          <w:sz w:val="28"/>
          <w:szCs w:val="28"/>
          <w:lang w:val="ro-RO"/>
        </w:rPr>
        <w:t>Cu toate acestea, chiar dacă se selectează o temperatură minimă de lucru mai mare de  -10°C, calităţile cerute materialelor sînt respectate pentru temperatura de -10</w:t>
      </w:r>
      <w:r w:rsidR="00832DE6" w:rsidRPr="00644133">
        <w:rPr>
          <w:rFonts w:ascii="Times New Roman" w:hAnsi="Times New Roman"/>
          <w:sz w:val="28"/>
          <w:szCs w:val="28"/>
          <w:lang w:val="ro-RO"/>
        </w:rPr>
        <w:t>°C</w:t>
      </w:r>
      <w:r w:rsidRPr="00644133">
        <w:rPr>
          <w:rFonts w:ascii="Times New Roman" w:hAnsi="Times New Roman"/>
          <w:sz w:val="28"/>
          <w:szCs w:val="28"/>
          <w:lang w:val="ro-RO"/>
        </w:rPr>
        <w:t>.</w:t>
      </w:r>
    </w:p>
    <w:p w:rsidR="00776327" w:rsidRPr="00644133" w:rsidRDefault="00776327"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b) </w:t>
      </w:r>
      <w:r w:rsidR="00AD4FB5" w:rsidRPr="00644133">
        <w:rPr>
          <w:rFonts w:ascii="Times New Roman" w:hAnsi="Times New Roman"/>
          <w:sz w:val="28"/>
          <w:szCs w:val="28"/>
          <w:lang w:val="ro-RO"/>
        </w:rPr>
        <w:t>д</w:t>
      </w:r>
      <w:r w:rsidRPr="00644133">
        <w:rPr>
          <w:rFonts w:ascii="Times New Roman" w:hAnsi="Times New Roman"/>
          <w:sz w:val="28"/>
          <w:szCs w:val="28"/>
          <w:lang w:val="ro-RO"/>
        </w:rPr>
        <w:t>e asemenea, producătorul ţine seama de următoarele dispoziţii:</w:t>
      </w:r>
    </w:p>
    <w:p w:rsidR="00776327" w:rsidRPr="00644133" w:rsidRDefault="00776327" w:rsidP="00776327">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 să poată fi inspectat interiorul recipientelor;</w:t>
      </w:r>
    </w:p>
    <w:p w:rsidR="00776327" w:rsidRPr="00644133" w:rsidRDefault="00776327" w:rsidP="00776327">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(ii) să poată fi drenate recipientele;</w:t>
      </w:r>
    </w:p>
    <w:p w:rsidR="00BD549A" w:rsidRPr="00644133" w:rsidRDefault="00BD549A" w:rsidP="00AD4FB5">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(iii) calităţile mecanice să fie menţinute de-a lungul perioadei de utilizare a recipientului în scopul în care a fost proiectat;</w:t>
      </w:r>
    </w:p>
    <w:p w:rsidR="00BD549A" w:rsidRPr="00644133" w:rsidRDefault="00AD4FB5" w:rsidP="00BD549A">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BD549A" w:rsidRPr="00644133">
        <w:rPr>
          <w:rFonts w:ascii="Times New Roman" w:hAnsi="Times New Roman"/>
          <w:sz w:val="28"/>
          <w:szCs w:val="28"/>
          <w:lang w:val="ro-RO"/>
        </w:rPr>
        <w:t>(iv) în funcţie de destinaţie, recipientele trebuie să fie protejate în mod corespunzător împotriva coroziunii.</w:t>
      </w:r>
    </w:p>
    <w:p w:rsidR="00BD549A" w:rsidRPr="00644133" w:rsidRDefault="00BD549A" w:rsidP="00776327">
      <w:pPr>
        <w:tabs>
          <w:tab w:val="left" w:pos="567"/>
          <w:tab w:val="left" w:pos="709"/>
        </w:tabs>
        <w:spacing w:after="0" w:line="240" w:lineRule="auto"/>
        <w:jc w:val="both"/>
        <w:rPr>
          <w:rFonts w:ascii="Times New Roman" w:hAnsi="Times New Roman"/>
          <w:sz w:val="28"/>
          <w:szCs w:val="28"/>
          <w:lang w:val="ro-RO"/>
        </w:rPr>
      </w:pPr>
    </w:p>
    <w:p w:rsidR="00776327" w:rsidRPr="00644133" w:rsidRDefault="00776327"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c) </w:t>
      </w:r>
      <w:r w:rsidR="00AD4FB5" w:rsidRPr="00644133">
        <w:rPr>
          <w:rFonts w:ascii="Times New Roman" w:hAnsi="Times New Roman"/>
          <w:sz w:val="28"/>
          <w:szCs w:val="28"/>
          <w:lang w:val="ro-RO"/>
        </w:rPr>
        <w:t>p</w:t>
      </w:r>
      <w:r w:rsidRPr="00644133">
        <w:rPr>
          <w:rFonts w:ascii="Times New Roman" w:hAnsi="Times New Roman"/>
          <w:sz w:val="28"/>
          <w:szCs w:val="28"/>
          <w:lang w:val="ro-RO"/>
        </w:rPr>
        <w:t>roducătorul ţine seama de faptul că, în condiţiile de utilizare avute în vedere:</w:t>
      </w:r>
    </w:p>
    <w:p w:rsidR="00776327" w:rsidRPr="00644133" w:rsidRDefault="00776327" w:rsidP="00776327">
      <w:pPr>
        <w:tabs>
          <w:tab w:val="left" w:pos="567"/>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(i) recipientele nu sînt supuse unor </w:t>
      </w:r>
      <w:r w:rsidR="00737855" w:rsidRPr="00644133">
        <w:rPr>
          <w:rFonts w:ascii="Times New Roman" w:hAnsi="Times New Roman"/>
          <w:sz w:val="28"/>
          <w:szCs w:val="28"/>
          <w:lang w:val="ro-RO"/>
        </w:rPr>
        <w:t>sarcini</w:t>
      </w:r>
      <w:r w:rsidRPr="00644133">
        <w:rPr>
          <w:rFonts w:ascii="Times New Roman" w:hAnsi="Times New Roman"/>
          <w:sz w:val="28"/>
          <w:szCs w:val="28"/>
          <w:lang w:val="ro-RO"/>
        </w:rPr>
        <w:t xml:space="preserve"> care ar putea să afecteze siguranţa acestora în funcţionare;</w:t>
      </w:r>
    </w:p>
    <w:p w:rsidR="00776327" w:rsidRPr="00644133" w:rsidRDefault="00776327" w:rsidP="00776327">
      <w:pPr>
        <w:tabs>
          <w:tab w:val="left" w:pos="567"/>
          <w:tab w:val="left" w:pos="709"/>
        </w:tabs>
        <w:spacing w:after="0" w:line="240" w:lineRule="auto"/>
        <w:jc w:val="both"/>
        <w:rPr>
          <w:rFonts w:ascii="Times New Roman" w:hAnsi="Times New Roman"/>
          <w:b/>
          <w:sz w:val="28"/>
          <w:szCs w:val="28"/>
          <w:lang w:val="ro-RO"/>
        </w:rPr>
      </w:pPr>
      <w:r w:rsidRPr="00644133">
        <w:rPr>
          <w:rFonts w:ascii="Times New Roman" w:hAnsi="Times New Roman"/>
          <w:sz w:val="28"/>
          <w:szCs w:val="28"/>
          <w:lang w:val="ro-RO"/>
        </w:rPr>
        <w:tab/>
        <w:t>(ii) presiunea interioară nu depăşeşte în mod permanent presiunea maximă de lucru PS</w:t>
      </w:r>
      <w:r w:rsidR="00AD4FB5" w:rsidRPr="00644133">
        <w:rPr>
          <w:rFonts w:ascii="Times New Roman" w:hAnsi="Times New Roman"/>
          <w:sz w:val="28"/>
          <w:szCs w:val="28"/>
          <w:lang w:val="ro-RO"/>
        </w:rPr>
        <w:t>,</w:t>
      </w:r>
      <w:r w:rsidRPr="00644133">
        <w:rPr>
          <w:rFonts w:ascii="Times New Roman" w:hAnsi="Times New Roman"/>
          <w:sz w:val="28"/>
          <w:szCs w:val="28"/>
          <w:lang w:val="ro-RO"/>
        </w:rPr>
        <w:t xml:space="preserve"> totuşi, se pot admite creşteri de moment cu maximum 10 %.</w:t>
      </w:r>
    </w:p>
    <w:p w:rsidR="00776327" w:rsidRPr="00644133" w:rsidRDefault="00776327" w:rsidP="00776327">
      <w:pPr>
        <w:tabs>
          <w:tab w:val="left" w:pos="552"/>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d) </w:t>
      </w:r>
      <w:r w:rsidR="00AD4FB5" w:rsidRPr="00644133">
        <w:rPr>
          <w:rFonts w:ascii="Times New Roman" w:hAnsi="Times New Roman"/>
          <w:sz w:val="28"/>
          <w:szCs w:val="28"/>
          <w:lang w:val="ro-RO"/>
        </w:rPr>
        <w:t>c</w:t>
      </w:r>
      <w:r w:rsidRPr="00644133">
        <w:rPr>
          <w:rFonts w:ascii="Times New Roman" w:hAnsi="Times New Roman"/>
          <w:sz w:val="28"/>
          <w:szCs w:val="28"/>
          <w:lang w:val="ro-RO"/>
        </w:rPr>
        <w:t>ordoanele de sudură circumferenţiale şi longitudinale sînt făcute utilizîndu-se suduri cu pătrundere totală sau suduri cu efect echivalent. Fundurile convexe, altele decît cele emisferice, sînt prevăzute cu o margine cilindrică.</w:t>
      </w:r>
    </w:p>
    <w:p w:rsidR="00776327" w:rsidRPr="00644133" w:rsidRDefault="00776327" w:rsidP="00776327">
      <w:pPr>
        <w:spacing w:after="0" w:line="240" w:lineRule="auto"/>
        <w:ind w:firstLine="720"/>
        <w:jc w:val="both"/>
        <w:rPr>
          <w:rFonts w:ascii="Times New Roman" w:hAnsi="Times New Roman"/>
          <w:bCs/>
          <w:sz w:val="28"/>
          <w:szCs w:val="28"/>
          <w:lang w:val="ro-RO"/>
        </w:rPr>
      </w:pPr>
      <w:r w:rsidRPr="00644133">
        <w:rPr>
          <w:rFonts w:ascii="Times New Roman" w:hAnsi="Times New Roman"/>
          <w:bCs/>
          <w:sz w:val="28"/>
          <w:szCs w:val="28"/>
          <w:lang w:val="ro-RO"/>
        </w:rPr>
        <w:t>2.1. </w:t>
      </w:r>
      <w:r w:rsidRPr="00644133">
        <w:rPr>
          <w:rFonts w:ascii="Times New Roman" w:hAnsi="Times New Roman"/>
          <w:bCs/>
          <w:i/>
          <w:iCs/>
          <w:sz w:val="28"/>
          <w:szCs w:val="28"/>
          <w:lang w:val="ro-RO"/>
        </w:rPr>
        <w:t>Grosimea peretelui</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Dacă produsul PS×V nu este mai mare de 3000 bar·l, producătorul alege una dintre metodele descrise la </w:t>
      </w:r>
      <w:r w:rsidR="00832DE6" w:rsidRPr="00644133">
        <w:rPr>
          <w:rFonts w:ascii="Times New Roman" w:hAnsi="Times New Roman"/>
          <w:sz w:val="28"/>
          <w:szCs w:val="28"/>
          <w:lang w:val="ro-RO"/>
        </w:rPr>
        <w:t>pct.</w:t>
      </w:r>
      <w:r w:rsidRPr="00644133">
        <w:rPr>
          <w:rFonts w:ascii="Times New Roman" w:hAnsi="Times New Roman"/>
          <w:sz w:val="28"/>
          <w:szCs w:val="28"/>
          <w:lang w:val="ro-RO"/>
        </w:rPr>
        <w:t xml:space="preserve"> 2.1.1 şi 2.1.2 pentru determinarea grosimii peretelui recipientului; dacă produsul PS×V este mai mare de 3000 bar·l sau dacă temperatura maximă de lucru este mai mare de 100 </w:t>
      </w:r>
      <w:r w:rsidR="00832DE6" w:rsidRPr="00644133">
        <w:rPr>
          <w:rFonts w:ascii="Times New Roman" w:hAnsi="Times New Roman"/>
          <w:sz w:val="28"/>
          <w:szCs w:val="28"/>
          <w:lang w:val="ro-RO"/>
        </w:rPr>
        <w:t>°C</w:t>
      </w:r>
      <w:r w:rsidRPr="00644133">
        <w:rPr>
          <w:rFonts w:ascii="Times New Roman" w:hAnsi="Times New Roman"/>
          <w:sz w:val="28"/>
          <w:szCs w:val="28"/>
          <w:lang w:val="ro-RO"/>
        </w:rPr>
        <w:t xml:space="preserve">, această grosime se determină prin metoda descrisă la </w:t>
      </w:r>
      <w:r w:rsidR="00832DE6" w:rsidRPr="00644133">
        <w:rPr>
          <w:rFonts w:ascii="Times New Roman" w:hAnsi="Times New Roman"/>
          <w:sz w:val="28"/>
          <w:szCs w:val="28"/>
          <w:lang w:val="ro-RO"/>
        </w:rPr>
        <w:t>pct.</w:t>
      </w:r>
      <w:r w:rsidRPr="00644133">
        <w:rPr>
          <w:rFonts w:ascii="Times New Roman" w:hAnsi="Times New Roman"/>
          <w:sz w:val="28"/>
          <w:szCs w:val="28"/>
          <w:lang w:val="ro-RO"/>
        </w:rPr>
        <w:t xml:space="preserve"> 2.1.1.</w:t>
      </w:r>
    </w:p>
    <w:p w:rsidR="00776327" w:rsidRPr="00644133" w:rsidRDefault="00776327" w:rsidP="00776327">
      <w:pPr>
        <w:spacing w:after="0" w:line="240" w:lineRule="auto"/>
        <w:ind w:firstLine="567"/>
        <w:jc w:val="both"/>
        <w:rPr>
          <w:rFonts w:ascii="Times New Roman" w:hAnsi="Times New Roman"/>
          <w:bCs/>
          <w:sz w:val="28"/>
          <w:szCs w:val="28"/>
          <w:lang w:val="ro-RO"/>
        </w:rPr>
      </w:pPr>
      <w:r w:rsidRPr="00644133">
        <w:rPr>
          <w:rFonts w:ascii="Times New Roman" w:hAnsi="Times New Roman"/>
          <w:sz w:val="28"/>
          <w:szCs w:val="28"/>
          <w:lang w:val="ro-RO"/>
        </w:rPr>
        <w:t>Grosimea reală a peretelui recipientului în secţiunea cilindrică şi a capacelor nu poate fi mai mică de 2 mm pentru recipientele din oţel şi mai mică de 3 mm pentru recipientele din aluminiu sau aliaje de aluminiu</w:t>
      </w:r>
    </w:p>
    <w:p w:rsidR="00776327" w:rsidRPr="00644133" w:rsidRDefault="00776327" w:rsidP="00776327">
      <w:pPr>
        <w:spacing w:after="0" w:line="240" w:lineRule="auto"/>
        <w:ind w:firstLine="567"/>
        <w:jc w:val="both"/>
        <w:rPr>
          <w:rFonts w:ascii="Times New Roman" w:hAnsi="Times New Roman"/>
          <w:bCs/>
          <w:sz w:val="28"/>
          <w:szCs w:val="28"/>
          <w:lang w:val="ro-RO"/>
        </w:rPr>
      </w:pPr>
      <w:r w:rsidRPr="00644133">
        <w:rPr>
          <w:rFonts w:ascii="Times New Roman" w:hAnsi="Times New Roman"/>
          <w:bCs/>
          <w:sz w:val="28"/>
          <w:szCs w:val="28"/>
          <w:lang w:val="ro-RO"/>
        </w:rPr>
        <w:t>2.1.1. Metoda de calcul</w:t>
      </w:r>
    </w:p>
    <w:p w:rsidR="00776327" w:rsidRPr="00644133" w:rsidRDefault="00776327" w:rsidP="0077632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Grosimea minimă a componentelor sub presiune este calculată avîndu-se în vedere intensitatea </w:t>
      </w:r>
      <w:r w:rsidR="00737855" w:rsidRPr="00644133">
        <w:rPr>
          <w:rFonts w:ascii="Times New Roman" w:hAnsi="Times New Roman"/>
          <w:sz w:val="28"/>
          <w:szCs w:val="28"/>
          <w:lang w:val="ro-RO"/>
        </w:rPr>
        <w:t>sarcinilor</w:t>
      </w:r>
      <w:r w:rsidRPr="00644133">
        <w:rPr>
          <w:rFonts w:ascii="Times New Roman" w:hAnsi="Times New Roman"/>
          <w:sz w:val="28"/>
          <w:szCs w:val="28"/>
          <w:lang w:val="ro-RO"/>
        </w:rPr>
        <w:t xml:space="preserve"> şi următoarele dispoziţii:</w:t>
      </w:r>
    </w:p>
    <w:p w:rsidR="00776327" w:rsidRPr="00644133" w:rsidRDefault="00776327" w:rsidP="00776327">
      <w:pPr>
        <w:tabs>
          <w:tab w:val="left" w:pos="552"/>
        </w:tabs>
        <w:spacing w:after="0" w:line="240" w:lineRule="auto"/>
        <w:jc w:val="both"/>
        <w:rPr>
          <w:rFonts w:ascii="Times New Roman" w:hAnsi="Times New Roman"/>
          <w:sz w:val="28"/>
          <w:szCs w:val="28"/>
          <w:lang w:val="ro-RO"/>
        </w:rPr>
      </w:pPr>
      <w:r w:rsidRPr="00644133">
        <w:rPr>
          <w:rFonts w:ascii="Times New Roman" w:hAnsi="Times New Roman"/>
          <w:bCs/>
          <w:sz w:val="28"/>
          <w:szCs w:val="28"/>
          <w:lang w:val="ro-RO"/>
        </w:rPr>
        <w:tab/>
        <w:t>a)</w:t>
      </w:r>
      <w:r w:rsidRPr="00644133">
        <w:rPr>
          <w:rFonts w:ascii="Times New Roman" w:hAnsi="Times New Roman"/>
          <w:sz w:val="28"/>
          <w:szCs w:val="28"/>
          <w:lang w:val="ro-RO"/>
        </w:rPr>
        <w:t xml:space="preserve"> presiunea de calcul adoptată nu este mai mică decît presiunea maximă de lucru PS selectată;</w:t>
      </w:r>
    </w:p>
    <w:p w:rsidR="00776327" w:rsidRPr="00644133" w:rsidRDefault="00776327" w:rsidP="00776327">
      <w:pPr>
        <w:tabs>
          <w:tab w:val="left" w:pos="552"/>
        </w:tabs>
        <w:spacing w:after="0" w:line="240" w:lineRule="auto"/>
        <w:jc w:val="both"/>
        <w:rPr>
          <w:rFonts w:ascii="Times New Roman" w:hAnsi="Times New Roman"/>
          <w:bCs/>
          <w:sz w:val="28"/>
          <w:szCs w:val="28"/>
          <w:lang w:val="ro-RO"/>
        </w:rPr>
      </w:pPr>
      <w:r w:rsidRPr="00644133">
        <w:rPr>
          <w:rFonts w:ascii="Times New Roman" w:hAnsi="Times New Roman"/>
          <w:bCs/>
          <w:sz w:val="28"/>
          <w:szCs w:val="28"/>
          <w:lang w:val="ro-RO"/>
        </w:rPr>
        <w:lastRenderedPageBreak/>
        <w:tab/>
        <w:t>b)</w:t>
      </w:r>
      <w:r w:rsidRPr="00644133">
        <w:rPr>
          <w:rFonts w:ascii="Times New Roman" w:hAnsi="Times New Roman"/>
          <w:sz w:val="28"/>
          <w:szCs w:val="28"/>
          <w:lang w:val="ro-RO"/>
        </w:rPr>
        <w:t xml:space="preserve"> efortul unitar de membrană admisibil nu este mai mare decît cea mai mică dintre valorile 0,6 R</w:t>
      </w:r>
      <w:r w:rsidRPr="00644133">
        <w:rPr>
          <w:rFonts w:ascii="Times New Roman" w:hAnsi="Times New Roman"/>
          <w:sz w:val="28"/>
          <w:szCs w:val="28"/>
          <w:vertAlign w:val="subscript"/>
          <w:lang w:val="ro-RO"/>
        </w:rPr>
        <w:t>eT</w:t>
      </w:r>
      <w:r w:rsidRPr="00644133">
        <w:rPr>
          <w:rFonts w:ascii="Times New Roman" w:hAnsi="Times New Roman"/>
          <w:sz w:val="28"/>
          <w:szCs w:val="28"/>
          <w:lang w:val="ro-RO"/>
        </w:rPr>
        <w:t xml:space="preserve"> sau 0,3 R</w:t>
      </w:r>
      <w:r w:rsidRPr="00644133">
        <w:rPr>
          <w:rFonts w:ascii="Times New Roman" w:hAnsi="Times New Roman"/>
          <w:sz w:val="28"/>
          <w:szCs w:val="28"/>
          <w:vertAlign w:val="subscript"/>
          <w:lang w:val="ro-RO"/>
        </w:rPr>
        <w:t>m</w:t>
      </w:r>
      <w:r w:rsidRPr="00644133">
        <w:rPr>
          <w:rFonts w:ascii="Times New Roman" w:hAnsi="Times New Roman"/>
          <w:sz w:val="28"/>
          <w:szCs w:val="28"/>
          <w:lang w:val="ro-RO"/>
        </w:rPr>
        <w:t>. Producătorul utilizează valorile minime ale R</w:t>
      </w:r>
      <w:r w:rsidRPr="00644133">
        <w:rPr>
          <w:rFonts w:ascii="Times New Roman" w:hAnsi="Times New Roman"/>
          <w:sz w:val="28"/>
          <w:szCs w:val="28"/>
          <w:vertAlign w:val="subscript"/>
          <w:lang w:val="ro-RO"/>
        </w:rPr>
        <w:t>eT</w:t>
      </w:r>
      <w:r w:rsidRPr="00644133">
        <w:rPr>
          <w:rFonts w:ascii="Times New Roman" w:hAnsi="Times New Roman"/>
          <w:sz w:val="28"/>
          <w:szCs w:val="28"/>
          <w:lang w:val="ro-RO"/>
        </w:rPr>
        <w:t xml:space="preserve"> şi R</w:t>
      </w:r>
      <w:r w:rsidRPr="00644133">
        <w:rPr>
          <w:rFonts w:ascii="Times New Roman" w:hAnsi="Times New Roman"/>
          <w:sz w:val="28"/>
          <w:szCs w:val="28"/>
          <w:vertAlign w:val="subscript"/>
          <w:lang w:val="ro-RO"/>
        </w:rPr>
        <w:t>m</w:t>
      </w:r>
      <w:r w:rsidRPr="00644133">
        <w:rPr>
          <w:rFonts w:ascii="Times New Roman" w:hAnsi="Times New Roman"/>
          <w:sz w:val="28"/>
          <w:szCs w:val="28"/>
          <w:lang w:val="ro-RO"/>
        </w:rPr>
        <w:t xml:space="preserve"> garantate de producătorul materialului, pentru a determina </w:t>
      </w:r>
      <w:r w:rsidR="00737855" w:rsidRPr="00644133">
        <w:rPr>
          <w:rFonts w:ascii="Times New Roman" w:hAnsi="Times New Roman"/>
          <w:sz w:val="28"/>
          <w:szCs w:val="28"/>
          <w:lang w:val="ro-RO"/>
        </w:rPr>
        <w:t>sarcina</w:t>
      </w:r>
      <w:r w:rsidRPr="00644133">
        <w:rPr>
          <w:rFonts w:ascii="Times New Roman" w:hAnsi="Times New Roman"/>
          <w:sz w:val="28"/>
          <w:szCs w:val="28"/>
          <w:lang w:val="ro-RO"/>
        </w:rPr>
        <w:t xml:space="preserve"> admisibilă.</w:t>
      </w:r>
    </w:p>
    <w:p w:rsidR="00776327" w:rsidRPr="00644133" w:rsidRDefault="00776327" w:rsidP="00776327">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Cu toate acestea, dacă porţiunea cilindrică a recipientului are una sau mai multe suduri longitudinale executate printr-un procedeu de sudură neautomat, grosimea calculată prin metoda descrisă la primul paragraf este multiplicată cu un coeficient egal cu 1,15.</w:t>
      </w:r>
    </w:p>
    <w:p w:rsidR="00776327" w:rsidRPr="00644133" w:rsidRDefault="00A16F97" w:rsidP="00086626">
      <w:pPr>
        <w:tabs>
          <w:tab w:val="left" w:pos="567"/>
        </w:tabs>
        <w:spacing w:after="0" w:line="240" w:lineRule="auto"/>
        <w:jc w:val="both"/>
        <w:rPr>
          <w:rFonts w:ascii="Times New Roman" w:hAnsi="Times New Roman"/>
          <w:bCs/>
          <w:sz w:val="28"/>
          <w:szCs w:val="28"/>
          <w:lang w:val="ro-RO"/>
        </w:rPr>
      </w:pPr>
      <w:r w:rsidRPr="00644133">
        <w:rPr>
          <w:rFonts w:ascii="Times New Roman" w:hAnsi="Times New Roman"/>
          <w:bCs/>
          <w:sz w:val="28"/>
          <w:szCs w:val="28"/>
          <w:lang w:val="ro-RO"/>
        </w:rPr>
        <w:tab/>
      </w:r>
      <w:r w:rsidR="00776327" w:rsidRPr="00644133">
        <w:rPr>
          <w:rFonts w:ascii="Times New Roman" w:hAnsi="Times New Roman"/>
          <w:bCs/>
          <w:sz w:val="28"/>
          <w:szCs w:val="28"/>
          <w:lang w:val="ro-RO"/>
        </w:rPr>
        <w:t>2.1.2.Metoda experimentală</w:t>
      </w:r>
    </w:p>
    <w:p w:rsidR="00776327" w:rsidRPr="00644133" w:rsidRDefault="00776327" w:rsidP="00776327">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Grosimea peretelui este determinată pentru a permite recipientelor să reziste la temperatura ambiantă la o presiune egală cu cel puţin de cinci ori presiunea maximă de lucru, cu un factor permanent de deformare pe circumferinţă de maximum 1 %.</w:t>
      </w:r>
    </w:p>
    <w:p w:rsidR="00776327" w:rsidRPr="00644133" w:rsidRDefault="00086626" w:rsidP="00086626">
      <w:pPr>
        <w:tabs>
          <w:tab w:val="left" w:pos="535"/>
        </w:tabs>
        <w:spacing w:after="0" w:line="240" w:lineRule="auto"/>
        <w:jc w:val="both"/>
        <w:rPr>
          <w:rFonts w:ascii="Times New Roman" w:hAnsi="Times New Roman"/>
          <w:b/>
          <w:bCs/>
          <w:sz w:val="28"/>
          <w:szCs w:val="28"/>
          <w:lang w:val="ro-RO"/>
        </w:rPr>
      </w:pPr>
      <w:r w:rsidRPr="00644133">
        <w:rPr>
          <w:rFonts w:ascii="Times New Roman" w:hAnsi="Times New Roman"/>
          <w:b/>
          <w:bCs/>
          <w:sz w:val="28"/>
          <w:szCs w:val="28"/>
          <w:lang w:val="ro-RO"/>
        </w:rPr>
        <w:tab/>
        <w:t>3.</w:t>
      </w:r>
      <w:r w:rsidR="00776327" w:rsidRPr="00644133">
        <w:rPr>
          <w:rFonts w:ascii="Times New Roman" w:hAnsi="Times New Roman"/>
          <w:b/>
          <w:bCs/>
          <w:sz w:val="28"/>
          <w:szCs w:val="28"/>
          <w:lang w:val="ro-RO"/>
        </w:rPr>
        <w:t xml:space="preserve">Procesele de fabricaţie </w:t>
      </w:r>
    </w:p>
    <w:p w:rsidR="00776327" w:rsidRPr="00644133" w:rsidRDefault="009E09E2" w:rsidP="00776327">
      <w:pPr>
        <w:tabs>
          <w:tab w:val="left" w:pos="535"/>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76327" w:rsidRPr="00644133">
        <w:rPr>
          <w:rFonts w:ascii="Times New Roman" w:hAnsi="Times New Roman"/>
          <w:sz w:val="28"/>
          <w:szCs w:val="28"/>
          <w:lang w:val="ro-RO"/>
        </w:rPr>
        <w:t xml:space="preserve">Recipientele sînt construite şi verificate în procesul de fabricaţie în conformitate cu </w:t>
      </w:r>
      <w:r w:rsidR="006F7356" w:rsidRPr="00644133">
        <w:rPr>
          <w:rFonts w:ascii="Times New Roman" w:hAnsi="Times New Roman"/>
          <w:sz w:val="28"/>
          <w:szCs w:val="28"/>
          <w:lang w:val="ro-RO"/>
        </w:rPr>
        <w:t>pct. 2, 3 sau 4 din Anexa nr.2 la prezenta Reglementare tehnică</w:t>
      </w:r>
      <w:r w:rsidR="00776327" w:rsidRPr="00644133">
        <w:rPr>
          <w:rFonts w:ascii="Times New Roman" w:hAnsi="Times New Roman"/>
          <w:sz w:val="28"/>
          <w:szCs w:val="28"/>
          <w:lang w:val="ro-RO"/>
        </w:rPr>
        <w:t>.</w:t>
      </w:r>
    </w:p>
    <w:p w:rsidR="00776327" w:rsidRPr="00644133" w:rsidRDefault="00776327" w:rsidP="00776327">
      <w:pPr>
        <w:tabs>
          <w:tab w:val="left" w:pos="535"/>
        </w:tabs>
        <w:spacing w:after="0" w:line="240" w:lineRule="auto"/>
        <w:jc w:val="both"/>
        <w:rPr>
          <w:rFonts w:ascii="Times New Roman" w:hAnsi="Times New Roman"/>
          <w:bCs/>
          <w:i/>
          <w:iCs/>
          <w:sz w:val="28"/>
          <w:szCs w:val="28"/>
          <w:lang w:val="ro-RO"/>
        </w:rPr>
      </w:pPr>
      <w:r w:rsidRPr="00644133">
        <w:rPr>
          <w:rFonts w:ascii="Times New Roman" w:hAnsi="Times New Roman"/>
          <w:b/>
          <w:bCs/>
          <w:sz w:val="28"/>
          <w:szCs w:val="28"/>
          <w:lang w:val="ro-RO"/>
        </w:rPr>
        <w:tab/>
      </w:r>
      <w:r w:rsidRPr="00644133">
        <w:rPr>
          <w:rFonts w:ascii="Times New Roman" w:hAnsi="Times New Roman"/>
          <w:bCs/>
          <w:sz w:val="28"/>
          <w:szCs w:val="28"/>
          <w:lang w:val="ro-RO"/>
        </w:rPr>
        <w:t>3.1.</w:t>
      </w:r>
      <w:r w:rsidRPr="00644133">
        <w:rPr>
          <w:rFonts w:ascii="Times New Roman" w:hAnsi="Times New Roman"/>
          <w:bCs/>
          <w:iCs/>
          <w:sz w:val="28"/>
          <w:szCs w:val="28"/>
          <w:lang w:val="ro-RO"/>
        </w:rPr>
        <w:t>Pregătirea părţilor componente</w:t>
      </w:r>
    </w:p>
    <w:p w:rsidR="00776327" w:rsidRPr="00644133" w:rsidRDefault="00776327" w:rsidP="00776327">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Pregătirea părţilor componente (de exemplu formarea şi şanfrenarea) nu generează defecte de suprafaţă, fisuri sau modificări ale caracteristicilor mecanice care să afecteze siguranţa recipientelor.</w:t>
      </w:r>
    </w:p>
    <w:p w:rsidR="00776327" w:rsidRPr="00644133" w:rsidRDefault="00A16F97" w:rsidP="00AF7854">
      <w:pPr>
        <w:tabs>
          <w:tab w:val="left" w:pos="567"/>
        </w:tabs>
        <w:spacing w:after="0" w:line="240" w:lineRule="auto"/>
        <w:jc w:val="both"/>
        <w:rPr>
          <w:rFonts w:ascii="Times New Roman" w:hAnsi="Times New Roman"/>
          <w:bCs/>
          <w:sz w:val="28"/>
          <w:szCs w:val="28"/>
          <w:lang w:val="ro-RO"/>
        </w:rPr>
      </w:pPr>
      <w:r w:rsidRPr="00644133">
        <w:rPr>
          <w:rFonts w:ascii="Times New Roman" w:hAnsi="Times New Roman"/>
          <w:bCs/>
          <w:sz w:val="28"/>
          <w:szCs w:val="28"/>
          <w:lang w:val="ro-RO"/>
        </w:rPr>
        <w:tab/>
      </w:r>
      <w:r w:rsidR="00776327" w:rsidRPr="00644133">
        <w:rPr>
          <w:rFonts w:ascii="Times New Roman" w:hAnsi="Times New Roman"/>
          <w:bCs/>
          <w:sz w:val="28"/>
          <w:szCs w:val="28"/>
          <w:lang w:val="ro-RO"/>
        </w:rPr>
        <w:t>3.2.</w:t>
      </w:r>
      <w:r w:rsidR="00776327" w:rsidRPr="00644133">
        <w:rPr>
          <w:rFonts w:ascii="Times New Roman" w:hAnsi="Times New Roman"/>
          <w:bCs/>
          <w:iCs/>
          <w:sz w:val="28"/>
          <w:szCs w:val="28"/>
          <w:lang w:val="ro-RO"/>
        </w:rPr>
        <w:t>Sudurile pe părţile sub presiune</w:t>
      </w:r>
    </w:p>
    <w:p w:rsidR="00776327" w:rsidRPr="00644133" w:rsidRDefault="00776327" w:rsidP="00A16F97">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Caracteristicile sudurilor şi zonelor adiacente sînt similare cu cele ale materialelor sudate şi nu prezintă nici un defect de suprafaţă sau intern care să afecteze siguranţa recipientelor.</w:t>
      </w:r>
    </w:p>
    <w:p w:rsidR="00776327" w:rsidRPr="00644133" w:rsidRDefault="00776327" w:rsidP="00776327">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Sudurile sînt executate de sudori sau operatori calificaţi care posedă nivelul corespunzător de competenţă, în conformitate cu procedeele de sudură autorizate. Autorizarea şi testele de calificare sînt realizate de către organismele notificate.</w:t>
      </w:r>
    </w:p>
    <w:p w:rsidR="00776327" w:rsidRPr="00644133" w:rsidRDefault="00776327" w:rsidP="00776327">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De asemenea, în timpul fabricaţiei, producătorul asigură o calitate constantă a sudurii, prin teste de control specifice, folosind proceduri adecvate. Aceste teste fac obiectul unui raport.</w:t>
      </w:r>
    </w:p>
    <w:p w:rsidR="00776327" w:rsidRPr="00644133" w:rsidRDefault="00776327" w:rsidP="00776327">
      <w:pPr>
        <w:tabs>
          <w:tab w:val="left" w:pos="564"/>
        </w:tabs>
        <w:spacing w:after="0" w:line="240" w:lineRule="auto"/>
        <w:jc w:val="both"/>
        <w:rPr>
          <w:rFonts w:ascii="Times New Roman" w:hAnsi="Times New Roman"/>
          <w:b/>
          <w:bCs/>
          <w:sz w:val="28"/>
          <w:szCs w:val="28"/>
          <w:lang w:val="ro-RO"/>
        </w:rPr>
      </w:pPr>
      <w:r w:rsidRPr="00644133">
        <w:rPr>
          <w:rFonts w:ascii="Times New Roman" w:hAnsi="Times New Roman"/>
          <w:b/>
          <w:bCs/>
          <w:sz w:val="28"/>
          <w:szCs w:val="28"/>
          <w:lang w:val="ro-RO"/>
        </w:rPr>
        <w:tab/>
        <w:t>4.Punerea în funcţiune a recipientelor</w:t>
      </w:r>
    </w:p>
    <w:p w:rsidR="00776327" w:rsidRPr="00644133" w:rsidRDefault="00776327" w:rsidP="00776327">
      <w:pPr>
        <w:tabs>
          <w:tab w:val="left" w:pos="564"/>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ab/>
      </w:r>
      <w:r w:rsidRPr="00644133">
        <w:rPr>
          <w:rFonts w:ascii="Times New Roman" w:hAnsi="Times New Roman"/>
          <w:sz w:val="28"/>
          <w:szCs w:val="28"/>
          <w:lang w:val="ro-RO"/>
        </w:rPr>
        <w:t xml:space="preserve">Recipientele sînt însoţite de instrucţiuni elaborate de către producător, conform cerinţelor din pct.2 din </w:t>
      </w:r>
      <w:r w:rsidR="00A16F97" w:rsidRPr="00644133">
        <w:rPr>
          <w:rFonts w:ascii="Times New Roman" w:hAnsi="Times New Roman"/>
          <w:sz w:val="28"/>
          <w:szCs w:val="28"/>
          <w:lang w:val="ro-RO"/>
        </w:rPr>
        <w:t>Anexa nr.3 la prezenta Reglementare tehnică</w:t>
      </w:r>
      <w:r w:rsidRPr="00644133">
        <w:rPr>
          <w:rFonts w:ascii="Times New Roman" w:hAnsi="Times New Roman"/>
          <w:sz w:val="28"/>
          <w:szCs w:val="28"/>
          <w:lang w:val="ro-RO"/>
        </w:rPr>
        <w:t>.</w:t>
      </w:r>
    </w:p>
    <w:p w:rsidR="00A16F97" w:rsidRPr="00644133" w:rsidRDefault="00A16F97" w:rsidP="00776327">
      <w:pPr>
        <w:tabs>
          <w:tab w:val="left" w:pos="564"/>
        </w:tabs>
        <w:spacing w:after="0" w:line="240" w:lineRule="auto"/>
        <w:jc w:val="both"/>
        <w:rPr>
          <w:rFonts w:ascii="Times New Roman" w:hAnsi="Times New Roman"/>
          <w:sz w:val="28"/>
          <w:szCs w:val="28"/>
          <w:lang w:val="ro-RO"/>
        </w:rPr>
      </w:pPr>
    </w:p>
    <w:p w:rsidR="00A16F97" w:rsidRPr="00644133" w:rsidRDefault="00A16F97" w:rsidP="00776327">
      <w:pPr>
        <w:tabs>
          <w:tab w:val="left" w:pos="564"/>
        </w:tabs>
        <w:spacing w:after="0" w:line="240" w:lineRule="auto"/>
        <w:jc w:val="both"/>
        <w:rPr>
          <w:rFonts w:ascii="Times New Roman" w:hAnsi="Times New Roman"/>
          <w:sz w:val="28"/>
          <w:szCs w:val="28"/>
          <w:lang w:val="ro-RO"/>
        </w:rPr>
      </w:pPr>
    </w:p>
    <w:p w:rsidR="00A16F97" w:rsidRPr="00644133" w:rsidRDefault="00A16F97" w:rsidP="00A16F97">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Anexa nr.2</w:t>
      </w:r>
    </w:p>
    <w:p w:rsidR="00A16F97" w:rsidRPr="00644133" w:rsidRDefault="00A16F97" w:rsidP="00A16F97">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la Reglementarea tehnică</w:t>
      </w:r>
    </w:p>
    <w:p w:rsidR="00A16F97" w:rsidRPr="00644133" w:rsidRDefault="00A16F97" w:rsidP="00A16F97">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privind punerea la dispoziţie pe piaţă</w:t>
      </w:r>
    </w:p>
    <w:p w:rsidR="00A16F97" w:rsidRPr="00644133" w:rsidRDefault="00A16F97" w:rsidP="00A16F97">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 recipientelor simple sub presiune</w:t>
      </w:r>
    </w:p>
    <w:p w:rsidR="00A16F97" w:rsidRPr="00644133" w:rsidRDefault="00A16F97" w:rsidP="00A16F97">
      <w:pPr>
        <w:spacing w:after="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PROCEDURI DE EVALUARE A CONFORMITĂŢII</w:t>
      </w:r>
    </w:p>
    <w:p w:rsidR="00A16F97" w:rsidRPr="00644133" w:rsidRDefault="00A16F97" w:rsidP="00A16F97">
      <w:pPr>
        <w:spacing w:after="0" w:line="240" w:lineRule="auto"/>
        <w:jc w:val="both"/>
        <w:rPr>
          <w:rFonts w:ascii="Times New Roman" w:hAnsi="Times New Roman"/>
          <w:b/>
          <w:bCs/>
          <w:sz w:val="28"/>
          <w:szCs w:val="28"/>
          <w:lang w:val="ro-RO"/>
        </w:rPr>
      </w:pPr>
    </w:p>
    <w:p w:rsidR="00A16F97" w:rsidRPr="00644133" w:rsidRDefault="00A16F97" w:rsidP="00A16F97">
      <w:pPr>
        <w:pStyle w:val="ListParagraph"/>
        <w:tabs>
          <w:tab w:val="left" w:pos="551"/>
        </w:tabs>
        <w:spacing w:after="0" w:line="240" w:lineRule="auto"/>
        <w:ind w:left="0"/>
        <w:jc w:val="both"/>
        <w:rPr>
          <w:rFonts w:ascii="Times New Roman" w:eastAsia="Times New Roman" w:hAnsi="Times New Roman"/>
          <w:b/>
          <w:bCs/>
          <w:sz w:val="28"/>
          <w:szCs w:val="28"/>
          <w:lang w:val="ro-RO"/>
        </w:rPr>
      </w:pPr>
      <w:r w:rsidRPr="00644133">
        <w:rPr>
          <w:rFonts w:ascii="Times New Roman" w:eastAsia="Times New Roman" w:hAnsi="Times New Roman"/>
          <w:b/>
          <w:bCs/>
          <w:sz w:val="28"/>
          <w:szCs w:val="28"/>
          <w:lang w:val="ro-RO"/>
        </w:rPr>
        <w:tab/>
        <w:t>1. Examinarea CE de tip (modulul B)</w:t>
      </w:r>
    </w:p>
    <w:p w:rsidR="00A16F97" w:rsidRPr="00644133" w:rsidRDefault="00A16F97" w:rsidP="00A16F97">
      <w:pPr>
        <w:pStyle w:val="ListParagraph"/>
        <w:tabs>
          <w:tab w:val="left" w:pos="551"/>
        </w:tabs>
        <w:spacing w:after="0" w:line="240" w:lineRule="auto"/>
        <w:ind w:left="0"/>
        <w:jc w:val="both"/>
        <w:rPr>
          <w:rFonts w:ascii="Times New Roman" w:eastAsia="Times New Roman" w:hAnsi="Times New Roman"/>
          <w:b/>
          <w:bCs/>
          <w:sz w:val="28"/>
          <w:szCs w:val="28"/>
          <w:lang w:val="ro-RO"/>
        </w:rPr>
      </w:pPr>
      <w:r w:rsidRPr="00644133">
        <w:rPr>
          <w:rFonts w:ascii="Times New Roman" w:hAnsi="Times New Roman"/>
          <w:bCs/>
          <w:sz w:val="28"/>
          <w:szCs w:val="28"/>
          <w:lang w:val="ro-RO"/>
        </w:rPr>
        <w:tab/>
        <w:t>1.1.</w:t>
      </w:r>
      <w:r w:rsidRPr="00644133">
        <w:rPr>
          <w:rFonts w:ascii="Times New Roman" w:hAnsi="Times New Roman"/>
          <w:sz w:val="28"/>
          <w:szCs w:val="28"/>
          <w:lang w:val="ro-RO"/>
        </w:rPr>
        <w:t xml:space="preserve"> Examinarea CE de tip este acea parte a procedurii de evaluare a conformităţii prin care un organism notificat examinează proiectul tehnic al unui recipient şi verifică şi atestă dacă proiectul tehnic al recipientului corespunde cerinţelor prezentei Reglementări tehnice care i se aplică.</w:t>
      </w:r>
    </w:p>
    <w:p w:rsidR="00A16F97" w:rsidRPr="00644133" w:rsidRDefault="00A16F97" w:rsidP="00A16F97">
      <w:pPr>
        <w:spacing w:after="0" w:line="240" w:lineRule="auto"/>
        <w:ind w:firstLine="567"/>
        <w:jc w:val="both"/>
        <w:rPr>
          <w:rFonts w:ascii="Times New Roman" w:hAnsi="Times New Roman"/>
          <w:sz w:val="28"/>
          <w:szCs w:val="28"/>
          <w:lang w:val="ro-RO"/>
        </w:rPr>
      </w:pPr>
      <w:r w:rsidRPr="00644133">
        <w:rPr>
          <w:rFonts w:ascii="Times New Roman" w:hAnsi="Times New Roman"/>
          <w:bCs/>
          <w:sz w:val="28"/>
          <w:szCs w:val="28"/>
          <w:lang w:val="ro-RO"/>
        </w:rPr>
        <w:t>1.2.</w:t>
      </w:r>
      <w:r w:rsidRPr="00644133">
        <w:rPr>
          <w:rFonts w:ascii="Times New Roman" w:hAnsi="Times New Roman"/>
          <w:sz w:val="28"/>
          <w:szCs w:val="28"/>
          <w:lang w:val="ro-RO"/>
        </w:rPr>
        <w:t xml:space="preserve"> Examinarea CE de tip se realizează prin una dintre metodele prezentate mai jos, în conformitate cu pct.54:</w:t>
      </w:r>
    </w:p>
    <w:p w:rsidR="00A16F97" w:rsidRPr="00644133" w:rsidRDefault="00A16F97" w:rsidP="00A16F97">
      <w:pPr>
        <w:tabs>
          <w:tab w:val="left" w:pos="56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a) evaluarea caracterului adecvat al proiectului tehnic al recipientului prin examinarea documentaţiei tehnice şi a documentelor justificative prevăzute la pct.1.3, fără examinarea </w:t>
      </w:r>
      <w:r w:rsidRPr="00644133">
        <w:rPr>
          <w:rFonts w:ascii="Times New Roman" w:hAnsi="Times New Roman"/>
          <w:sz w:val="28"/>
          <w:szCs w:val="28"/>
          <w:lang w:val="ro-RO"/>
        </w:rPr>
        <w:lastRenderedPageBreak/>
        <w:t>unui prototip, reprezentativ pentru producţia preconizată a recipientului complet (tip de producţie);</w:t>
      </w:r>
    </w:p>
    <w:p w:rsidR="00A16F97" w:rsidRPr="00644133" w:rsidRDefault="00A16F97" w:rsidP="00A16F97">
      <w:pPr>
        <w:tabs>
          <w:tab w:val="left" w:pos="56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evaluarea caracterului adecvat al proiectului tehnic al recipientului prin examinarea documentaţiei tehnice şi a documentelor justificative prevăzute la pct.1.3, fără examinarea unui prototip de recipient (tip de proiect).</w:t>
      </w:r>
    </w:p>
    <w:p w:rsidR="007120BC" w:rsidRPr="00644133" w:rsidRDefault="007120BC" w:rsidP="007120BC">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1.3. Producătorul înaintează o cerere pentru examinarea CE de tip către un singur organism notificat ales de către acesta.</w:t>
      </w:r>
    </w:p>
    <w:p w:rsidR="007120BC" w:rsidRPr="00644133" w:rsidRDefault="007120BC" w:rsidP="007120BC">
      <w:pPr>
        <w:tabs>
          <w:tab w:val="left" w:pos="58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Cererea cuprinde:</w:t>
      </w:r>
    </w:p>
    <w:p w:rsidR="007120BC" w:rsidRPr="00644133" w:rsidRDefault="007120BC" w:rsidP="007120BC">
      <w:pPr>
        <w:tabs>
          <w:tab w:val="left" w:pos="56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 numele şi adresa producătorului şi, în cazul în care cererea este depusă de către reprezentantul autorizat, se precizează, de asemenea, numele şi adresa acestuia;</w:t>
      </w:r>
    </w:p>
    <w:p w:rsidR="007120BC" w:rsidRPr="00644133" w:rsidRDefault="007120BC" w:rsidP="007120BC">
      <w:pPr>
        <w:tabs>
          <w:tab w:val="left" w:pos="569"/>
          <w:tab w:val="left" w:pos="7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o declaraţie scrisă care atestă că această cerere nu a mai fost înaintată către nici un alt organism notificat;</w:t>
      </w:r>
    </w:p>
    <w:p w:rsidR="007120BC" w:rsidRPr="00644133" w:rsidRDefault="007120BC" w:rsidP="007120BC">
      <w:pPr>
        <w:tabs>
          <w:tab w:val="left" w:pos="58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c) documentaţia tehnică. Documentaţia tehnică permite evaluarea conformităţii recipientului cu cerinţele aplicabile ale prezentei Reglementări tehnice şi include o analiză adecvată şi o evaluare a riscului</w:t>
      </w:r>
      <w:r w:rsidR="00BD33BB" w:rsidRPr="00644133">
        <w:rPr>
          <w:rFonts w:ascii="Times New Roman" w:hAnsi="Times New Roman"/>
          <w:sz w:val="28"/>
          <w:szCs w:val="28"/>
          <w:lang w:val="ro-RO"/>
        </w:rPr>
        <w:t xml:space="preserve"> (riscurilor)</w:t>
      </w:r>
      <w:r w:rsidRPr="00644133">
        <w:rPr>
          <w:rFonts w:ascii="Times New Roman" w:hAnsi="Times New Roman"/>
          <w:sz w:val="28"/>
          <w:szCs w:val="28"/>
          <w:lang w:val="ro-RO"/>
        </w:rPr>
        <w:t>.</w:t>
      </w:r>
    </w:p>
    <w:p w:rsidR="007120BC" w:rsidRPr="00644133" w:rsidRDefault="007120BC" w:rsidP="007120BC">
      <w:pPr>
        <w:tabs>
          <w:tab w:val="left" w:pos="54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Documentaţia tehnică specifică cerinţele aplicabile şi acoperă, în măsura în care acest lucru este relevant pentru evaluare, proiectarea, fabricarea şi exploatarea recipientului. Documentaţia tehnică cuprinde, unde este cazul, cel puţin următoarele elemente:</w:t>
      </w:r>
    </w:p>
    <w:p w:rsidR="007120BC" w:rsidRPr="00644133" w:rsidRDefault="007120BC" w:rsidP="007120BC">
      <w:pPr>
        <w:tabs>
          <w:tab w:val="left" w:pos="540"/>
          <w:tab w:val="left" w:pos="705"/>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 o descriere generală a recipientului;</w:t>
      </w:r>
    </w:p>
    <w:p w:rsidR="007120BC" w:rsidRPr="00644133" w:rsidRDefault="007120BC" w:rsidP="007120BC">
      <w:pPr>
        <w:tabs>
          <w:tab w:val="left" w:pos="540"/>
          <w:tab w:val="left" w:pos="69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(ii) desenele de proiectare şi de fabricare şi schemele componentelor etc.;</w:t>
      </w:r>
    </w:p>
    <w:p w:rsidR="007120BC" w:rsidRPr="00644133" w:rsidRDefault="007120BC" w:rsidP="007120BC">
      <w:pPr>
        <w:tabs>
          <w:tab w:val="left" w:pos="540"/>
          <w:tab w:val="left" w:pos="69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(iii) descrieri şi explicaţii necesare pentru înţelegerea desenelor şi schemelor respective şi a funcţionării recipientului;</w:t>
      </w:r>
    </w:p>
    <w:p w:rsidR="007120BC" w:rsidRPr="00644133" w:rsidRDefault="007120BC" w:rsidP="007120BC">
      <w:pPr>
        <w:pStyle w:val="NormalWeb"/>
        <w:tabs>
          <w:tab w:val="left" w:pos="555"/>
          <w:tab w:val="left" w:pos="705"/>
        </w:tabs>
        <w:ind w:firstLine="0"/>
        <w:rPr>
          <w:sz w:val="28"/>
          <w:szCs w:val="28"/>
          <w:lang w:val="ro-RO"/>
        </w:rPr>
      </w:pPr>
      <w:r w:rsidRPr="00644133">
        <w:rPr>
          <w:sz w:val="28"/>
          <w:szCs w:val="28"/>
          <w:lang w:val="ro-RO"/>
        </w:rPr>
        <w:tab/>
        <w:t>(iv) lista standardelor conexe aplicate integral sau parţial, iar în cazurile în care aceste standarde conexe nu au fost aplicate, descrierile soluţiilor adoptate pentru a satisface cerinţele esenţiale de siguranţă din prezenta Reglementare tehnică, inclusiv o listă a altor specificaţii tehnice relevante aplicate. În cazul unor standarde conexe aplicate parţial, documentaţia tehnică menţionează acele părţi care au fost aplicate;</w:t>
      </w:r>
    </w:p>
    <w:p w:rsidR="007120BC" w:rsidRPr="00644133" w:rsidRDefault="007120BC" w:rsidP="007120BC">
      <w:pPr>
        <w:tabs>
          <w:tab w:val="left" w:pos="540"/>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(v) rezultatele calculelor de proiectare, ale examinărilor efectuate etc.;</w:t>
      </w:r>
    </w:p>
    <w:p w:rsidR="007120BC" w:rsidRPr="00644133" w:rsidRDefault="007120BC" w:rsidP="007120BC">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(vi) rapoartele de testare;</w:t>
      </w:r>
    </w:p>
    <w:p w:rsidR="007120BC" w:rsidRPr="00644133" w:rsidRDefault="007120BC" w:rsidP="007120BC">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(vii) instrucţiunile şi informaţiile de siguranţă menţionate în pct.2 din </w:t>
      </w:r>
      <w:r w:rsidR="00BD33BB" w:rsidRPr="00644133">
        <w:rPr>
          <w:rFonts w:ascii="Times New Roman" w:hAnsi="Times New Roman"/>
          <w:sz w:val="28"/>
          <w:szCs w:val="28"/>
          <w:lang w:val="ro-RO"/>
        </w:rPr>
        <w:t>Anexa nr.3 la prezenta Reglementare tehnică</w:t>
      </w:r>
      <w:r w:rsidRPr="00644133">
        <w:rPr>
          <w:rFonts w:ascii="Times New Roman" w:hAnsi="Times New Roman"/>
          <w:sz w:val="28"/>
          <w:szCs w:val="28"/>
          <w:lang w:val="ro-RO"/>
        </w:rPr>
        <w:t>;</w:t>
      </w:r>
    </w:p>
    <w:p w:rsidR="007120BC" w:rsidRPr="00644133" w:rsidRDefault="007120BC" w:rsidP="00BD33BB">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(viii) un document care să descrie:</w:t>
      </w:r>
    </w:p>
    <w:p w:rsidR="007120BC" w:rsidRPr="00644133" w:rsidRDefault="00C724EE" w:rsidP="00C724EE">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 </w:t>
      </w:r>
      <w:r w:rsidR="007120BC" w:rsidRPr="00644133">
        <w:rPr>
          <w:rFonts w:ascii="Times New Roman" w:hAnsi="Times New Roman"/>
          <w:sz w:val="28"/>
          <w:szCs w:val="28"/>
          <w:lang w:val="ro-RO"/>
        </w:rPr>
        <w:t>materialele alese;</w:t>
      </w:r>
    </w:p>
    <w:p w:rsidR="007120BC" w:rsidRPr="00644133" w:rsidRDefault="00C724EE" w:rsidP="00C724EE">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 </w:t>
      </w:r>
      <w:r w:rsidR="007120BC" w:rsidRPr="00644133">
        <w:rPr>
          <w:rFonts w:ascii="Times New Roman" w:hAnsi="Times New Roman"/>
          <w:sz w:val="28"/>
          <w:szCs w:val="28"/>
          <w:lang w:val="ro-RO"/>
        </w:rPr>
        <w:t>procedeele de sudură alese;</w:t>
      </w:r>
    </w:p>
    <w:p w:rsidR="007120BC" w:rsidRPr="00644133" w:rsidRDefault="00C724EE" w:rsidP="00C724EE">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 </w:t>
      </w:r>
      <w:r w:rsidR="007120BC" w:rsidRPr="00644133">
        <w:rPr>
          <w:rFonts w:ascii="Times New Roman" w:hAnsi="Times New Roman"/>
          <w:sz w:val="28"/>
          <w:szCs w:val="28"/>
          <w:lang w:val="ro-RO"/>
        </w:rPr>
        <w:t>verificările alese;</w:t>
      </w:r>
    </w:p>
    <w:p w:rsidR="007120BC" w:rsidRPr="00644133" w:rsidRDefault="00C724EE" w:rsidP="00C724EE">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 </w:t>
      </w:r>
      <w:r w:rsidR="007120BC" w:rsidRPr="00644133">
        <w:rPr>
          <w:rFonts w:ascii="Times New Roman" w:hAnsi="Times New Roman"/>
          <w:sz w:val="28"/>
          <w:szCs w:val="28"/>
          <w:lang w:val="ro-RO"/>
        </w:rPr>
        <w:t>orice detaliu pertinent referitor la proiectarea recipientului;</w:t>
      </w:r>
    </w:p>
    <w:p w:rsidR="007120BC" w:rsidRPr="00644133" w:rsidRDefault="00BD33BB" w:rsidP="007120BC">
      <w:pPr>
        <w:tabs>
          <w:tab w:val="left" w:pos="585"/>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120BC" w:rsidRPr="00644133">
        <w:rPr>
          <w:rFonts w:ascii="Times New Roman" w:hAnsi="Times New Roman"/>
          <w:sz w:val="28"/>
          <w:szCs w:val="28"/>
          <w:lang w:val="ro-RO"/>
        </w:rPr>
        <w:t>d) dacă este cazul, prototipurile de recipiente reprezentative pentru producţia preconizată. Organismul notificat poate solicita prototipuri suplimentare de recipiente, în cazul în care acest lucru este necesar pentru realizarea programului de încercare;</w:t>
      </w:r>
    </w:p>
    <w:p w:rsidR="007120BC" w:rsidRPr="00644133" w:rsidRDefault="007120BC" w:rsidP="00BD33BB">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 xml:space="preserve">e) documente justificative privind caracterul adecvat al soluţiei proiectului tehnic. Aceste documente justificative menţionează orice document care a fost utilizat, în special atunci cînd standardele relevante conexe nu au fost aplicate în întregime. Documentele justificative includ, în cazul în care este necesar, rezultatele testelor efectuate, în conformitate cu alte specificaţii tehnice relevante, de laboratorul corespunzător al producătorului, sau de un alt laborator de testare în numele producătorului şi pe răspunderea acestuia. </w:t>
      </w:r>
    </w:p>
    <w:p w:rsidR="007120BC" w:rsidRPr="00644133" w:rsidRDefault="00BD33BB" w:rsidP="007120BC">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lastRenderedPageBreak/>
        <w:tab/>
      </w:r>
      <w:r w:rsidR="007120BC" w:rsidRPr="00644133">
        <w:rPr>
          <w:rFonts w:ascii="Times New Roman" w:hAnsi="Times New Roman"/>
          <w:sz w:val="28"/>
          <w:szCs w:val="28"/>
          <w:lang w:val="ro-RO"/>
        </w:rPr>
        <w:t>Atunci cînd se examinează un prototip de recipient, documentaţia tehnică include, de asemenea:</w:t>
      </w:r>
    </w:p>
    <w:p w:rsidR="007120BC" w:rsidRPr="00644133" w:rsidRDefault="00C724EE" w:rsidP="00C724EE">
      <w:pPr>
        <w:tabs>
          <w:tab w:val="left" w:pos="600"/>
          <w:tab w:val="left" w:pos="111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120BC" w:rsidRPr="00644133">
        <w:rPr>
          <w:rFonts w:ascii="Times New Roman" w:hAnsi="Times New Roman"/>
          <w:sz w:val="28"/>
          <w:szCs w:val="28"/>
          <w:lang w:val="ro-RO"/>
        </w:rPr>
        <w:t>- certificatele referitoare la alegerea potrivită a procedeelor de sudură şi a sudorilor sau a operatorilor;</w:t>
      </w:r>
    </w:p>
    <w:p w:rsidR="007120BC" w:rsidRPr="00644133" w:rsidRDefault="00C724EE" w:rsidP="007120BC">
      <w:pPr>
        <w:tabs>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120BC" w:rsidRPr="00644133">
        <w:rPr>
          <w:rFonts w:ascii="Times New Roman" w:hAnsi="Times New Roman"/>
          <w:sz w:val="28"/>
          <w:szCs w:val="28"/>
          <w:lang w:val="ro-RO"/>
        </w:rPr>
        <w:t>- certificatul de inspecţie pentru materialele utilizate la fabricarea părţilor şi componentelor care contribuie la rezistenţa recipientului;</w:t>
      </w:r>
    </w:p>
    <w:p w:rsidR="007120BC" w:rsidRPr="00644133" w:rsidRDefault="00C724EE" w:rsidP="007120BC">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7120BC" w:rsidRPr="00644133">
        <w:rPr>
          <w:rFonts w:ascii="Times New Roman" w:hAnsi="Times New Roman"/>
          <w:sz w:val="28"/>
          <w:szCs w:val="28"/>
          <w:lang w:val="ro-RO"/>
        </w:rPr>
        <w:t>- un raport al examinărilor şi al încercărilor realizate sau o descriere a verificărilorpropuse.</w:t>
      </w:r>
    </w:p>
    <w:p w:rsidR="00C724EE" w:rsidRPr="00644133" w:rsidRDefault="00C724EE" w:rsidP="00C724EE">
      <w:pPr>
        <w:tabs>
          <w:tab w:val="left" w:pos="585"/>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1.4 Organismul notificat: </w:t>
      </w:r>
    </w:p>
    <w:p w:rsidR="00C724EE" w:rsidRPr="00644133" w:rsidRDefault="00C724EE" w:rsidP="00C724EE">
      <w:pPr>
        <w:tabs>
          <w:tab w:val="left" w:pos="555"/>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În cazul recipientului:</w:t>
      </w:r>
    </w:p>
    <w:p w:rsidR="00C724EE" w:rsidRPr="00644133" w:rsidRDefault="00C724EE" w:rsidP="00C724EE">
      <w:pPr>
        <w:tabs>
          <w:tab w:val="left" w:pos="555"/>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1.4.1 examinează documentaţia tehnică şi documentele justificative, pentru a evalua caracterul adecvat al proiectării tehnice a recipientului.</w:t>
      </w:r>
    </w:p>
    <w:p w:rsidR="00C724EE" w:rsidRPr="00644133" w:rsidRDefault="00C724EE" w:rsidP="00C724EE">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În cazul prototipului (prototipurilor) de recipient(e):</w:t>
      </w:r>
    </w:p>
    <w:p w:rsidR="00C724EE" w:rsidRPr="00644133" w:rsidRDefault="00C724EE" w:rsidP="00C724EE">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1.4.2 verifică dacă prototipul (prototipurile) de recipient(e) a(au) fost produs(e) în conformitate cu documentaţia tehnică şi se pot utiliza în siguranţă în condiţiile de exploatare proiectate şi identifică elementele proiectate conform dispoziţiilor aplicabile ale standardelor conexe relevante, precum şi elementele proiectate în conformitate cu alte specificaţii tehnice relevante;</w:t>
      </w:r>
    </w:p>
    <w:p w:rsidR="00C724EE" w:rsidRPr="00644133" w:rsidRDefault="00C724EE" w:rsidP="00C724EE">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1.4.3 efect</w:t>
      </w:r>
      <w:r w:rsidR="00830651" w:rsidRPr="00644133">
        <w:rPr>
          <w:rFonts w:ascii="Times New Roman" w:hAnsi="Times New Roman"/>
          <w:sz w:val="28"/>
          <w:szCs w:val="28"/>
          <w:lang w:val="ro-RO"/>
        </w:rPr>
        <w:t>ue</w:t>
      </w:r>
      <w:r w:rsidRPr="00644133">
        <w:rPr>
          <w:rFonts w:ascii="Times New Roman" w:hAnsi="Times New Roman"/>
          <w:sz w:val="28"/>
          <w:szCs w:val="28"/>
          <w:lang w:val="ro-RO"/>
        </w:rPr>
        <w:t>ază examinările şi încercările corespunzătoare sau dispune efectuarea lor, pentru a verifica, în cazul în care producătorul a ales să aplice soluţiile din standardele conexe relevante, dacă acestea au fost aplicate corect;</w:t>
      </w:r>
    </w:p>
    <w:p w:rsidR="00C724EE" w:rsidRPr="00644133" w:rsidRDefault="00C724EE" w:rsidP="00C724EE">
      <w:pPr>
        <w:tabs>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30651" w:rsidRPr="00644133">
        <w:rPr>
          <w:rFonts w:ascii="Times New Roman" w:hAnsi="Times New Roman"/>
          <w:sz w:val="28"/>
          <w:szCs w:val="28"/>
          <w:lang w:val="ro-RO"/>
        </w:rPr>
        <w:t>1.4.4 efectuează examinările şi testele corespunzătoare sau dispune efectuarea lor, pentru a verifica, în cazul în care nu au fost aplicate soluţiile din standardele conexe, dacă soluţiile adoptate de către producător de aplicare a altor specificaţii tehnice relevante satisfac cerinţele esenţiale de siguranţă corespunzătoare ale prezentei Reglementări tehnice;</w:t>
      </w:r>
    </w:p>
    <w:p w:rsidR="00C724EE" w:rsidRPr="00644133" w:rsidRDefault="00C724EE" w:rsidP="00C724EE">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1.4.5 stabileşte de comun acord cu producătorul locul unde vor fi efectuate examinările şi testele.</w:t>
      </w:r>
    </w:p>
    <w:p w:rsidR="001E270E" w:rsidRPr="00644133" w:rsidRDefault="001E270E" w:rsidP="001E270E">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1.5 Organismul notificat întocmeşte un raport de evaluare care evidenţiază activităţile întreprinse, conform pct.1.4, precum şi rezultatele acestora. Fără a aduce atingere obligaţiilor sale faţă de autorităţile de notificare, organismul notificat transmite conţinutul acestui raport, în întregime sau parţial, numai cu acordul producătorului.</w:t>
      </w:r>
    </w:p>
    <w:p w:rsidR="001E270E" w:rsidRPr="00644133" w:rsidRDefault="001E270E" w:rsidP="001E270E">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 xml:space="preserve">1.6 Dacă tipul respectă cerinţele prezentei Reglementări tehnice, organismul notificat eliberează producătorului un certificat de examinare CE de tip. Certificatul respectiv cuprinde denumirea şi adresa producătorului, concluziile examinării, condiţiile (în cazul în care există) pentru valabilitatea sa şi datele necesare pentru identificarea tipului certificat.       </w:t>
      </w:r>
    </w:p>
    <w:p w:rsidR="001E270E" w:rsidRPr="00644133" w:rsidRDefault="001E270E" w:rsidP="001E270E">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Certificatul de examinare CE de tip poate avea ataşată una sau mai multe anexe.</w:t>
      </w:r>
    </w:p>
    <w:p w:rsidR="001E270E" w:rsidRPr="00644133" w:rsidRDefault="001E270E" w:rsidP="001E270E">
      <w:pPr>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Certificatul de examinare CE de tip şi anexele sale conţin toate informaţiile relevante care permit evaluarea conformităţii cu tipul examinat al recipientelor fabricate şi care permit controlul în utilizare. El indică, de asemenea, condiţiile în care se poate emite şi este însoţit de descrierile şi desenele necesare pentru identificarea tipului aprobat.</w:t>
      </w:r>
    </w:p>
    <w:p w:rsidR="001E270E" w:rsidRPr="00644133" w:rsidRDefault="001E270E" w:rsidP="001E270E">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În cazul în care tipul nu satisface cerinţele specificate în prezenta Reglementare tehnică, organismul notificat refuză emiterea unui certificat de examinare CE de tip şi informează solicitantul în consecinţă, motivînd refuzul său în mod amănunţit.</w:t>
      </w:r>
    </w:p>
    <w:p w:rsidR="001F6926" w:rsidRPr="00644133" w:rsidRDefault="001F6926" w:rsidP="00AA0C40">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1.7 Organismul notificat se va informa permanent în legătură cu orice modificări ale stadiului actual al tehnologiei general recunoscut care indică faptul că tipul aprobat poate să nu mai fie conform cu cerinţele aplicabile ale prezentei Reglementări tehnice şi stabileşte dacă </w:t>
      </w:r>
      <w:r w:rsidRPr="00644133">
        <w:rPr>
          <w:rFonts w:ascii="Times New Roman" w:hAnsi="Times New Roman"/>
          <w:sz w:val="28"/>
          <w:szCs w:val="28"/>
          <w:lang w:val="ro-RO"/>
        </w:rPr>
        <w:lastRenderedPageBreak/>
        <w:t>aceste modificări necesită investigaţii aprofundate. În acest caz, organismul notificat informează în consecinţă producătorul.</w:t>
      </w:r>
    </w:p>
    <w:p w:rsidR="001F6926" w:rsidRPr="00644133" w:rsidRDefault="00AA0C40" w:rsidP="001F6926">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6926" w:rsidRPr="00644133">
        <w:rPr>
          <w:rFonts w:ascii="Times New Roman" w:hAnsi="Times New Roman"/>
          <w:sz w:val="28"/>
          <w:szCs w:val="28"/>
          <w:lang w:val="ro-RO"/>
        </w:rPr>
        <w:t>Producătorul informează organismul notificat care deţine documentaţia tehnică referitoare la certificatul de examinare CE de tip în legătură cu toate modificările tipului aprobat care ar putea afecta conformitatea recipientului cu cerinţele de siguranţă esenţiale din prezenta Reglementare tehnică sau condiţiile de valabilitate a certificatului respectiv. Astfel de modificări necesită aprobare suplimentară sub forma unei completări la certificatul iniţial de examinare CE de tip.</w:t>
      </w:r>
    </w:p>
    <w:p w:rsidR="001F6926" w:rsidRPr="00644133" w:rsidRDefault="001F6926" w:rsidP="00B802D0">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1.8 Organismul notificat informează Ministerul Economiei cu privire la certificatele de examinare CE de tip şi/sau orice completări aduse acestora</w:t>
      </w:r>
      <w:r w:rsidR="00B802D0" w:rsidRPr="00644133">
        <w:rPr>
          <w:rFonts w:ascii="Times New Roman" w:hAnsi="Times New Roman"/>
          <w:sz w:val="28"/>
          <w:szCs w:val="28"/>
          <w:lang w:val="ro-RO"/>
        </w:rPr>
        <w:t>,</w:t>
      </w:r>
      <w:r w:rsidRPr="00644133">
        <w:rPr>
          <w:rFonts w:ascii="Times New Roman" w:hAnsi="Times New Roman"/>
          <w:sz w:val="28"/>
          <w:szCs w:val="28"/>
          <w:lang w:val="ro-RO"/>
        </w:rPr>
        <w:t xml:space="preserve"> pe care le-a emis sau retras şi pune la dispoziţia Ministerului Economiei periodic sau la cerere, lista acestor certificate şi/sau a oricăror completări ale acestora refuzate, suspendate sau restricţionate în alt mod.</w:t>
      </w:r>
    </w:p>
    <w:p w:rsidR="001F6926" w:rsidRPr="00644133" w:rsidRDefault="00B802D0" w:rsidP="001F6926">
      <w:pPr>
        <w:tabs>
          <w:tab w:val="left" w:pos="57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6926" w:rsidRPr="00644133">
        <w:rPr>
          <w:rFonts w:ascii="Times New Roman" w:hAnsi="Times New Roman"/>
          <w:sz w:val="28"/>
          <w:szCs w:val="28"/>
          <w:lang w:val="ro-RO"/>
        </w:rPr>
        <w:t>Fiecare organism notificat informează celelalte organisme notificate în legătură cu certificatele de examinare CE de tip şi/sau orice suplimente la acestea pe care le-a refuzat, retras, suspendat sau restricţionat în alt mod şi, la cerere, în legătură cu astfel de certificate şi/sau suplimentele la acestea pe care le-a emis.</w:t>
      </w:r>
    </w:p>
    <w:p w:rsidR="001F6926" w:rsidRPr="00644133" w:rsidRDefault="00B802D0" w:rsidP="001F6926">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6926" w:rsidRPr="00644133">
        <w:rPr>
          <w:rFonts w:ascii="Times New Roman" w:hAnsi="Times New Roman"/>
          <w:sz w:val="28"/>
          <w:szCs w:val="28"/>
          <w:lang w:val="ro-RO"/>
        </w:rPr>
        <w:t xml:space="preserve"> Organismele notificate pun la dispoziţie, la cerere, o copie a certificatelor de examinare CE de tip şi/sau a suplimentelor la acestea, o copie a documentaţiei tehnice şi a rezultatelor examinărilor efectuate. Organismul notificat păstrează un exemplar al certificatului de examinare CE de tip, al anexelor şi suplimentelor acestuia, precum şi dosarul tehnic incluzînd documentaţia depusă de producător, pînă la expirarea valabilităţii certificatului respectiv.</w:t>
      </w:r>
    </w:p>
    <w:p w:rsidR="001F6926" w:rsidRPr="00644133" w:rsidRDefault="006E6F2F" w:rsidP="001F6926">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6926" w:rsidRPr="00644133">
        <w:rPr>
          <w:rFonts w:ascii="Times New Roman" w:hAnsi="Times New Roman"/>
          <w:sz w:val="28"/>
          <w:szCs w:val="28"/>
          <w:lang w:val="ro-RO"/>
        </w:rPr>
        <w:t xml:space="preserve">1.9 Producătorul păstrează la dispoziţia </w:t>
      </w:r>
      <w:r w:rsidRPr="00644133">
        <w:rPr>
          <w:rFonts w:ascii="Times New Roman" w:hAnsi="Times New Roman"/>
          <w:sz w:val="28"/>
          <w:szCs w:val="28"/>
          <w:lang w:val="ro-RO"/>
        </w:rPr>
        <w:t>organului de supraveghere a pieței</w:t>
      </w:r>
      <w:r w:rsidR="001F6926" w:rsidRPr="00644133">
        <w:rPr>
          <w:rFonts w:ascii="Times New Roman" w:hAnsi="Times New Roman"/>
          <w:sz w:val="28"/>
          <w:szCs w:val="28"/>
          <w:lang w:val="ro-RO"/>
        </w:rPr>
        <w:t xml:space="preserve">  un exemplar al certificatului de examinare CE de tip, al anexelor şi al suplimentelor acestuia, împreună cu documentaţia tehnică, pe o perioadă de 10 ani după introducerea pe piaţă a recipientului.</w:t>
      </w:r>
    </w:p>
    <w:p w:rsidR="001F6926" w:rsidRPr="00644133" w:rsidRDefault="006E6F2F" w:rsidP="001F6926">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1F6926" w:rsidRPr="00644133">
        <w:rPr>
          <w:rFonts w:ascii="Times New Roman" w:hAnsi="Times New Roman"/>
          <w:sz w:val="28"/>
          <w:szCs w:val="28"/>
          <w:lang w:val="ro-RO"/>
        </w:rPr>
        <w:t>1.10 Reprezentantul autorizat al producătorului poate depune cererea menţionată la pct.1.3 şi poate îndeplini obligaţiile menţionate la pct.1.7 şi 1.9, cu condiţia ca acestea să fie menţionate în mandat.</w:t>
      </w:r>
    </w:p>
    <w:p w:rsidR="00EC4BA4" w:rsidRPr="00644133" w:rsidRDefault="00EC4BA4" w:rsidP="00EC4BA4">
      <w:pPr>
        <w:tabs>
          <w:tab w:val="left" w:pos="540"/>
          <w:tab w:val="left" w:pos="720"/>
        </w:tabs>
        <w:spacing w:after="0" w:line="240" w:lineRule="auto"/>
        <w:jc w:val="both"/>
        <w:rPr>
          <w:rFonts w:ascii="Times New Roman" w:hAnsi="Times New Roman"/>
          <w:b/>
          <w:bCs/>
          <w:sz w:val="28"/>
          <w:szCs w:val="28"/>
          <w:lang w:val="ro-RO"/>
        </w:rPr>
      </w:pPr>
      <w:r w:rsidRPr="00644133">
        <w:rPr>
          <w:rFonts w:ascii="Times New Roman" w:hAnsi="Times New Roman"/>
          <w:b/>
          <w:sz w:val="28"/>
          <w:szCs w:val="28"/>
          <w:lang w:val="ro-RO"/>
        </w:rPr>
        <w:tab/>
        <w:t>2.</w:t>
      </w:r>
      <w:r w:rsidRPr="00644133">
        <w:rPr>
          <w:rFonts w:ascii="Times New Roman" w:hAnsi="Times New Roman"/>
          <w:b/>
          <w:bCs/>
          <w:sz w:val="28"/>
          <w:szCs w:val="28"/>
          <w:lang w:val="ro-RO"/>
        </w:rPr>
        <w:t xml:space="preserve"> Conformitatea cu tipul bazată pe controlul intern al producţiei şi încercarea supravegheată a recipientului (modulul C1)</w:t>
      </w:r>
    </w:p>
    <w:p w:rsidR="00EC4BA4" w:rsidRPr="00644133" w:rsidRDefault="00EC4BA4" w:rsidP="00EC4BA4">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2.1 Conformitatea cu tipul bazată pe controlul intern al producţiei şi încercarea supravegheată a recipientului este acea parte a procedurii de evaluare a conformităţii prin care producătorul îndeplineşte obligaţiile prevăzute la pct.2.2, 2.3 şi 2.4 şi garantează şi declară pe răspunderea sa exclusivă că recipientele în cauză sînt în conformitate cu tipul descris în certificatul de examinare CE de tip şi satisfac cerinţele prezentei Reglementări tehnice care se aplică acestora.</w:t>
      </w:r>
    </w:p>
    <w:p w:rsidR="00EC4BA4" w:rsidRPr="00644133" w:rsidRDefault="00EC4BA4" w:rsidP="00EC4BA4">
      <w:pPr>
        <w:spacing w:after="0" w:line="240" w:lineRule="auto"/>
        <w:ind w:firstLine="720"/>
        <w:jc w:val="both"/>
        <w:rPr>
          <w:rFonts w:ascii="Times New Roman" w:hAnsi="Times New Roman"/>
          <w:bCs/>
          <w:iCs/>
          <w:sz w:val="28"/>
          <w:szCs w:val="28"/>
          <w:lang w:val="ro-RO"/>
        </w:rPr>
      </w:pPr>
      <w:r w:rsidRPr="00644133">
        <w:rPr>
          <w:rFonts w:ascii="Times New Roman" w:hAnsi="Times New Roman"/>
          <w:sz w:val="28"/>
          <w:szCs w:val="28"/>
          <w:lang w:val="ro-RO"/>
        </w:rPr>
        <w:t>2.2</w:t>
      </w:r>
      <w:r w:rsidRPr="00644133">
        <w:rPr>
          <w:rFonts w:ascii="Times New Roman" w:hAnsi="Times New Roman"/>
          <w:bCs/>
          <w:iCs/>
          <w:sz w:val="28"/>
          <w:szCs w:val="28"/>
          <w:lang w:val="ro-RO"/>
        </w:rPr>
        <w:t>Fabricaţia</w:t>
      </w:r>
    </w:p>
    <w:p w:rsidR="00EC4BA4" w:rsidRPr="00644133" w:rsidRDefault="00EC4BA4" w:rsidP="00774CE9">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Producătorul ia toate măsurile necesare pentru ca procesul de fabricaţie şi monitorizarea acestuia să asigure conformitatea recipientelor fabricate cu tipul descris în certificatul de examinare CE de tip şi cu cerinţele prezentei Reglementări tehnice care se aplică acestora.</w:t>
      </w:r>
    </w:p>
    <w:p w:rsidR="00EC4BA4" w:rsidRPr="00644133" w:rsidRDefault="00774CE9" w:rsidP="00EC4BA4">
      <w:pPr>
        <w:tabs>
          <w:tab w:val="left" w:pos="533"/>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EC4BA4" w:rsidRPr="00644133">
        <w:rPr>
          <w:rFonts w:ascii="Times New Roman" w:hAnsi="Times New Roman"/>
          <w:sz w:val="28"/>
          <w:szCs w:val="28"/>
          <w:lang w:val="ro-RO"/>
        </w:rPr>
        <w:t>Înainte de începerea fabricaţiei, producătorul oferă unui organism notificat ales de el toate informaţiile necesare, în special:</w:t>
      </w:r>
    </w:p>
    <w:p w:rsidR="00EC4BA4" w:rsidRPr="00644133" w:rsidRDefault="00774CE9" w:rsidP="00774CE9">
      <w:pPr>
        <w:tabs>
          <w:tab w:val="left" w:pos="0"/>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a) </w:t>
      </w:r>
      <w:r w:rsidR="00EC4BA4" w:rsidRPr="00644133">
        <w:rPr>
          <w:rFonts w:ascii="Times New Roman" w:hAnsi="Times New Roman"/>
          <w:sz w:val="28"/>
          <w:szCs w:val="28"/>
          <w:lang w:val="ro-RO"/>
        </w:rPr>
        <w:t>documentaţia tehnică, care include, de asemenea:</w:t>
      </w:r>
    </w:p>
    <w:p w:rsidR="00EC4BA4" w:rsidRPr="00644133" w:rsidRDefault="00774CE9" w:rsidP="00774CE9">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EC4BA4" w:rsidRPr="00644133">
        <w:rPr>
          <w:rFonts w:ascii="Times New Roman" w:hAnsi="Times New Roman"/>
          <w:sz w:val="28"/>
          <w:szCs w:val="28"/>
          <w:lang w:val="ro-RO"/>
        </w:rPr>
        <w:t xml:space="preserve">- certificatele referitoare la alegerea potrivită a procedeelor de sudură şi a sudorilor sau a operatorilor; </w:t>
      </w:r>
    </w:p>
    <w:p w:rsidR="00EC4BA4" w:rsidRPr="00644133" w:rsidRDefault="00774CE9" w:rsidP="00774CE9">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EC4BA4" w:rsidRPr="00644133">
        <w:rPr>
          <w:rFonts w:ascii="Times New Roman" w:hAnsi="Times New Roman"/>
          <w:sz w:val="28"/>
          <w:szCs w:val="28"/>
          <w:lang w:val="ro-RO"/>
        </w:rPr>
        <w:t>- certificatul de inspecţie pentru materialele utilizate la fabricarea părţilor şi componentelor care contribuie la rezistenţa recipientului;</w:t>
      </w:r>
    </w:p>
    <w:p w:rsidR="00EC4BA4" w:rsidRPr="00644133" w:rsidRDefault="00774CE9" w:rsidP="00774CE9">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lastRenderedPageBreak/>
        <w:tab/>
      </w:r>
      <w:r w:rsidR="00EC4BA4" w:rsidRPr="00644133">
        <w:rPr>
          <w:rFonts w:ascii="Times New Roman" w:hAnsi="Times New Roman"/>
          <w:sz w:val="28"/>
          <w:szCs w:val="28"/>
          <w:lang w:val="ro-RO"/>
        </w:rPr>
        <w:t>- un raport privind examinările şi încercările realizate;</w:t>
      </w:r>
    </w:p>
    <w:p w:rsidR="00EC4BA4" w:rsidRPr="00644133" w:rsidRDefault="00774CE9" w:rsidP="00774CE9">
      <w:pPr>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b) </w:t>
      </w:r>
      <w:r w:rsidR="00EC4BA4" w:rsidRPr="00644133">
        <w:rPr>
          <w:rFonts w:ascii="Times New Roman" w:hAnsi="Times New Roman"/>
          <w:sz w:val="28"/>
          <w:szCs w:val="28"/>
          <w:lang w:val="ro-RO"/>
        </w:rPr>
        <w:t>documentul de inspecţie care să descrie examinările şi încercările corespunzătoare care urmează să fie efectuate în cursul producţiei, împreună cu procedurile şi frecvenţa de efectuare a acestora;</w:t>
      </w:r>
    </w:p>
    <w:p w:rsidR="00EC4BA4" w:rsidRPr="00644133" w:rsidRDefault="00774CE9" w:rsidP="00774CE9">
      <w:pPr>
        <w:tabs>
          <w:tab w:val="left" w:pos="0"/>
        </w:tabs>
        <w:spacing w:after="0" w:line="240" w:lineRule="auto"/>
        <w:ind w:firstLine="567"/>
        <w:jc w:val="both"/>
        <w:rPr>
          <w:rFonts w:ascii="Times New Roman" w:hAnsi="Times New Roman"/>
          <w:sz w:val="28"/>
          <w:szCs w:val="28"/>
          <w:lang w:val="ro-RO"/>
        </w:rPr>
      </w:pPr>
      <w:r w:rsidRPr="00644133">
        <w:rPr>
          <w:rFonts w:ascii="Times New Roman" w:hAnsi="Times New Roman"/>
          <w:sz w:val="28"/>
          <w:szCs w:val="28"/>
          <w:lang w:val="ro-RO"/>
        </w:rPr>
        <w:t xml:space="preserve">c) </w:t>
      </w:r>
      <w:r w:rsidR="00EC4BA4" w:rsidRPr="00644133">
        <w:rPr>
          <w:rFonts w:ascii="Times New Roman" w:hAnsi="Times New Roman"/>
          <w:sz w:val="28"/>
          <w:szCs w:val="28"/>
          <w:lang w:val="ro-RO"/>
        </w:rPr>
        <w:t>certificatul de examinare CE de tip.</w:t>
      </w:r>
    </w:p>
    <w:p w:rsidR="003430CF" w:rsidRPr="00644133" w:rsidRDefault="003430CF" w:rsidP="003430CF">
      <w:pPr>
        <w:tabs>
          <w:tab w:val="left" w:pos="556"/>
        </w:tabs>
        <w:spacing w:after="0" w:line="240" w:lineRule="auto"/>
        <w:ind w:firstLine="567"/>
        <w:jc w:val="both"/>
        <w:rPr>
          <w:rFonts w:ascii="Times New Roman" w:hAnsi="Times New Roman"/>
          <w:bCs/>
          <w:iCs/>
          <w:sz w:val="28"/>
          <w:szCs w:val="28"/>
          <w:lang w:val="ro-RO"/>
        </w:rPr>
      </w:pPr>
      <w:r w:rsidRPr="00644133">
        <w:rPr>
          <w:rFonts w:ascii="Times New Roman" w:hAnsi="Times New Roman"/>
          <w:bCs/>
          <w:iCs/>
          <w:sz w:val="28"/>
          <w:szCs w:val="28"/>
          <w:lang w:val="ro-RO"/>
        </w:rPr>
        <w:t>2.3. Controlul recipientelor</w:t>
      </w:r>
    </w:p>
    <w:p w:rsidR="003430CF" w:rsidRPr="00644133" w:rsidRDefault="003430CF" w:rsidP="003430CF">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2.3.1 Pentru fiecare recipient individual fabricat organismul notificat </w:t>
      </w:r>
      <w:r w:rsidR="00830651" w:rsidRPr="00644133">
        <w:rPr>
          <w:rFonts w:ascii="Times New Roman" w:hAnsi="Times New Roman"/>
          <w:sz w:val="28"/>
          <w:szCs w:val="28"/>
          <w:lang w:val="ro-RO"/>
        </w:rPr>
        <w:t>efectuează</w:t>
      </w:r>
      <w:r w:rsidRPr="00644133">
        <w:rPr>
          <w:rFonts w:ascii="Times New Roman" w:hAnsi="Times New Roman"/>
          <w:sz w:val="28"/>
          <w:szCs w:val="28"/>
          <w:lang w:val="ro-RO"/>
        </w:rPr>
        <w:t xml:space="preserve"> examinările şi încercările corespunzătoare pentru a verifica dacă recipientele corespund tipului descris în certificatul de examinare CE de tip şi cerinţelor din prezenta Reglementare tehnică în conformitate cu următoarele puncte:</w:t>
      </w:r>
    </w:p>
    <w:p w:rsidR="003430CF" w:rsidRPr="00644133" w:rsidRDefault="003430CF" w:rsidP="003430CF">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 producătorul îşi prezintă recipientele sub forma unor loturi de producţie uniforme şi ia toate măsurile necesare pentru ca procesul de fabricaţie să asigure uniformitatea fiecărui lot de producţie</w:t>
      </w:r>
      <w:r w:rsidR="00B14FE1" w:rsidRPr="00644133">
        <w:rPr>
          <w:rFonts w:ascii="Times New Roman" w:hAnsi="Times New Roman"/>
          <w:sz w:val="28"/>
          <w:szCs w:val="28"/>
          <w:lang w:val="ro-RO"/>
        </w:rPr>
        <w:t xml:space="preserve"> fabricat</w:t>
      </w:r>
      <w:r w:rsidRPr="00644133">
        <w:rPr>
          <w:rFonts w:ascii="Times New Roman" w:hAnsi="Times New Roman"/>
          <w:sz w:val="28"/>
          <w:szCs w:val="28"/>
          <w:lang w:val="ro-RO"/>
        </w:rPr>
        <w:t>;</w:t>
      </w:r>
    </w:p>
    <w:p w:rsidR="003430CF" w:rsidRPr="00644133" w:rsidRDefault="00B14FE1" w:rsidP="003430CF">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Pr="00644133">
        <w:rPr>
          <w:rFonts w:ascii="Times New Roman" w:hAnsi="Times New Roman"/>
          <w:sz w:val="28"/>
          <w:szCs w:val="28"/>
          <w:lang w:val="ro-RO"/>
        </w:rPr>
        <w:tab/>
      </w:r>
      <w:r w:rsidR="00830651" w:rsidRPr="00644133">
        <w:rPr>
          <w:rFonts w:ascii="Times New Roman" w:hAnsi="Times New Roman"/>
          <w:sz w:val="28"/>
          <w:szCs w:val="28"/>
          <w:lang w:val="ro-RO"/>
        </w:rPr>
        <w:t xml:space="preserve">b) la examinarea unui lot, organismul notificat se asigură că recipientele au fost fabricate şi verificate în conformitate cu documentaţia tehnică şi efectuează o încercare hidrostatică sau o încercare pneumatică cu efect echivalent asupra fiecărui recipient din lotul de producţie la o presiune Ph egală cu de 1,5 ori presiunea de proiectare a recipientului, în scopul verificării rezistenţei acestuia. </w:t>
      </w:r>
      <w:r w:rsidR="003430CF" w:rsidRPr="00644133">
        <w:rPr>
          <w:rFonts w:ascii="Times New Roman" w:hAnsi="Times New Roman"/>
          <w:sz w:val="28"/>
          <w:szCs w:val="28"/>
          <w:lang w:val="ro-RO"/>
        </w:rPr>
        <w:t>Încercarea pneumatică este supusă acceptării procedurilor privind siguranţa încercării;</w:t>
      </w:r>
    </w:p>
    <w:p w:rsidR="003430CF" w:rsidRPr="00644133" w:rsidRDefault="00B14FE1" w:rsidP="003430CF">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 xml:space="preserve">c) mai mult, organismul notificat </w:t>
      </w:r>
      <w:r w:rsidR="00830651" w:rsidRPr="00644133">
        <w:rPr>
          <w:rFonts w:ascii="Times New Roman" w:hAnsi="Times New Roman"/>
          <w:sz w:val="28"/>
          <w:szCs w:val="28"/>
          <w:lang w:val="ro-RO"/>
        </w:rPr>
        <w:t>efectuează</w:t>
      </w:r>
      <w:r w:rsidR="003430CF" w:rsidRPr="00644133">
        <w:rPr>
          <w:rFonts w:ascii="Times New Roman" w:hAnsi="Times New Roman"/>
          <w:sz w:val="28"/>
          <w:szCs w:val="28"/>
          <w:lang w:val="ro-RO"/>
        </w:rPr>
        <w:t xml:space="preserve"> încercări pe piesele pentru testare prelevate, la alegerea producătorului, dintr-o probă reprezentativă pentru producţie sau dintr-un recipient, în scopul verificării calităţii sudurii. Încercările se </w:t>
      </w:r>
      <w:r w:rsidR="00830651" w:rsidRPr="00644133">
        <w:rPr>
          <w:rFonts w:ascii="Times New Roman" w:hAnsi="Times New Roman"/>
          <w:sz w:val="28"/>
          <w:szCs w:val="28"/>
          <w:lang w:val="ro-RO"/>
        </w:rPr>
        <w:t>efectuează</w:t>
      </w:r>
      <w:r w:rsidR="003430CF" w:rsidRPr="00644133">
        <w:rPr>
          <w:rFonts w:ascii="Times New Roman" w:hAnsi="Times New Roman"/>
          <w:sz w:val="28"/>
          <w:szCs w:val="28"/>
          <w:lang w:val="ro-RO"/>
        </w:rPr>
        <w:t xml:space="preserve"> pe sudurile longitudinale. Cu toate acestea, atunci cînd pentru sudurile longitudinale şi cele circulare se folosesc tehnici de sudură diferite, încercările se repetă pe sudurile circulare;   </w:t>
      </w:r>
    </w:p>
    <w:p w:rsidR="003430CF" w:rsidRPr="00644133" w:rsidRDefault="006722CE" w:rsidP="003430CF">
      <w:pPr>
        <w:tabs>
          <w:tab w:val="left" w:pos="55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d) pentru recipientele care fac obiectul metodei experimentale prevăzute în pct.2.1.2 din anexa nr.1 la prezenta Reglementare tehnică, aceste încercări pe piesele pentru testare sînt înlocuite printr-o încercare hidrostatică efectuată pe cinci recipiente luate la întîmplare din fiecare lot de producţie în scopul verificării conformităţii cu cerinţele esenţiale de siguranţă prevăzute în pct.2.1.2 din anexa nr.1 la prezenta Reglementare tehnică;</w:t>
      </w:r>
    </w:p>
    <w:p w:rsidR="003430CF" w:rsidRPr="00644133" w:rsidRDefault="006722CE" w:rsidP="006722CE">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 xml:space="preserve">e) în cazul loturilor acceptate, organismul notificat aplică sau dispune aplicarea numărului său de identificare pe fiecare recipient şi întocmeşte un certificat de conformitate scris referitor la încercările efectuate. Toate recipientele din lot pot fi introduse pe piaţă, cu excepţia celor care nu au trecut cu succes o încercare hidrostatică sau o încercare pneumatică; </w:t>
      </w:r>
    </w:p>
    <w:p w:rsidR="003430CF" w:rsidRPr="00644133" w:rsidRDefault="006722CE" w:rsidP="006722CE">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f) dacă un lot este respins, organismul notificat ia măsurile adecvate pentru a împiedica introducerea lotului respectiv pe piaţă. În cazul unor respingeri frecvente ale loturilor, organismul notificat poate suspenda verificarea statistică;</w:t>
      </w:r>
    </w:p>
    <w:p w:rsidR="003430CF" w:rsidRPr="00644133" w:rsidRDefault="006722CE" w:rsidP="006722CE">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g) producătorul trebuie să fie în măsură să prezinte la cererea organului de supraveghere a pieței certificatele de conformitate întocmite de organismul notificat menţionate la lit</w:t>
      </w:r>
      <w:r w:rsidRPr="00644133">
        <w:rPr>
          <w:rFonts w:ascii="Times New Roman" w:hAnsi="Times New Roman"/>
          <w:sz w:val="28"/>
          <w:szCs w:val="28"/>
          <w:lang w:val="ro-RO"/>
        </w:rPr>
        <w:t>.</w:t>
      </w:r>
      <w:r w:rsidR="003430CF" w:rsidRPr="00644133">
        <w:rPr>
          <w:rFonts w:ascii="Times New Roman" w:hAnsi="Times New Roman"/>
          <w:sz w:val="28"/>
          <w:szCs w:val="28"/>
          <w:lang w:val="ro-RO"/>
        </w:rPr>
        <w:t xml:space="preserve"> e).</w:t>
      </w:r>
    </w:p>
    <w:p w:rsidR="003430CF" w:rsidRPr="00644133" w:rsidRDefault="00805095" w:rsidP="003430CF">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 xml:space="preserve">2.3.2. Organismul notificat furnizează </w:t>
      </w:r>
      <w:r w:rsidRPr="00644133">
        <w:rPr>
          <w:rFonts w:ascii="Times New Roman" w:hAnsi="Times New Roman"/>
          <w:sz w:val="28"/>
          <w:szCs w:val="28"/>
          <w:lang w:val="ro-RO"/>
        </w:rPr>
        <w:t>Ministerului Economiei</w:t>
      </w:r>
      <w:r w:rsidR="003430CF" w:rsidRPr="00644133">
        <w:rPr>
          <w:rFonts w:ascii="Times New Roman" w:hAnsi="Times New Roman"/>
          <w:sz w:val="28"/>
          <w:szCs w:val="28"/>
          <w:lang w:val="ro-RO"/>
        </w:rPr>
        <w:t>,</w:t>
      </w:r>
      <w:r w:rsidRPr="00644133">
        <w:rPr>
          <w:rFonts w:ascii="Times New Roman" w:hAnsi="Times New Roman"/>
          <w:sz w:val="28"/>
          <w:szCs w:val="28"/>
          <w:lang w:val="ro-RO"/>
        </w:rPr>
        <w:t xml:space="preserve"> și la cerere, celorlalte organisme notificate, celorlalte state membre și Comisiei Europene</w:t>
      </w:r>
      <w:r w:rsidR="003430CF" w:rsidRPr="00644133">
        <w:rPr>
          <w:rFonts w:ascii="Times New Roman" w:hAnsi="Times New Roman"/>
          <w:sz w:val="28"/>
          <w:szCs w:val="28"/>
          <w:lang w:val="ro-RO"/>
        </w:rPr>
        <w:t xml:space="preserve"> o copie a raportului de inspecţie pe care l-a emis.</w:t>
      </w:r>
    </w:p>
    <w:p w:rsidR="003430CF" w:rsidRPr="00644133" w:rsidRDefault="00805095" w:rsidP="003430CF">
      <w:pPr>
        <w:tabs>
          <w:tab w:val="left" w:pos="567"/>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3430CF" w:rsidRPr="00644133">
        <w:rPr>
          <w:rFonts w:ascii="Times New Roman" w:hAnsi="Times New Roman"/>
          <w:sz w:val="28"/>
          <w:szCs w:val="28"/>
          <w:lang w:val="ro-RO"/>
        </w:rPr>
        <w:t>2.3.3. Pe răspunderea organismului notificat, producătorul aplică numărul de identificare al organismului notificat în cursul procesului de fabricaţie.</w:t>
      </w:r>
    </w:p>
    <w:p w:rsidR="00805095" w:rsidRPr="00644133" w:rsidRDefault="00805095" w:rsidP="00805095">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2.4.</w:t>
      </w:r>
      <w:r w:rsidRPr="00644133">
        <w:rPr>
          <w:rFonts w:ascii="Times New Roman" w:hAnsi="Times New Roman"/>
          <w:bCs/>
          <w:iCs/>
          <w:sz w:val="28"/>
          <w:szCs w:val="28"/>
          <w:lang w:val="ro-RO"/>
        </w:rPr>
        <w:t>Marcajul CE şi declaraţia de conformitate</w:t>
      </w:r>
    </w:p>
    <w:p w:rsidR="00805095" w:rsidRPr="00644133" w:rsidRDefault="00805095" w:rsidP="00805095">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lastRenderedPageBreak/>
        <w:tab/>
        <w:t>2.4.1. Producătorul aplică marcajul CE pe fiecare recipient în parte, care este în conformitate cu tipul descris în certificatul de examinare CE de tip şi care satisface cerinţele aplicabile ale prezentei Reglementări tehnice.</w:t>
      </w:r>
    </w:p>
    <w:p w:rsidR="00805095" w:rsidRPr="00644133" w:rsidRDefault="00805095" w:rsidP="00805095">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2.4.2. Producătorul întocmeşte o declaraţie de conformitate scrisă pentru fiecare model de recipient şi o păstrează la dispoziţia </w:t>
      </w:r>
      <w:r w:rsidR="00011771" w:rsidRPr="00644133">
        <w:rPr>
          <w:rFonts w:ascii="Times New Roman" w:hAnsi="Times New Roman"/>
          <w:sz w:val="28"/>
          <w:szCs w:val="28"/>
          <w:lang w:val="ro-RO"/>
        </w:rPr>
        <w:t>autorității</w:t>
      </w:r>
      <w:r w:rsidR="00F9337D" w:rsidRPr="00644133">
        <w:rPr>
          <w:rFonts w:ascii="Times New Roman" w:hAnsi="Times New Roman"/>
          <w:sz w:val="28"/>
          <w:szCs w:val="28"/>
          <w:lang w:val="ro-RO"/>
        </w:rPr>
        <w:t xml:space="preserve"> de supraveghere a pieței </w:t>
      </w:r>
      <w:r w:rsidRPr="00644133">
        <w:rPr>
          <w:rFonts w:ascii="Times New Roman" w:hAnsi="Times New Roman"/>
          <w:sz w:val="28"/>
          <w:szCs w:val="28"/>
          <w:lang w:val="ro-RO"/>
        </w:rPr>
        <w:t>pe o perioadă de 10 ani după introducerea pe piaţă a recipientului. Declaraţia de conformitate identifică modelul de recipient pentru care a fost întocmită.</w:t>
      </w:r>
    </w:p>
    <w:p w:rsidR="00805095" w:rsidRPr="00644133" w:rsidRDefault="00805095" w:rsidP="00805095">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2.4.3. O copie a declaraţiei de conformitate este pusă la dispoziţia </w:t>
      </w:r>
      <w:r w:rsidR="00671385" w:rsidRPr="00644133">
        <w:rPr>
          <w:rFonts w:ascii="Times New Roman" w:hAnsi="Times New Roman"/>
          <w:sz w:val="28"/>
          <w:szCs w:val="28"/>
          <w:lang w:val="ro-RO"/>
        </w:rPr>
        <w:t>Ministerului Economieie sau autorității de supraveghere a pieței</w:t>
      </w:r>
      <w:r w:rsidRPr="00644133">
        <w:rPr>
          <w:rFonts w:ascii="Times New Roman" w:hAnsi="Times New Roman"/>
          <w:sz w:val="28"/>
          <w:szCs w:val="28"/>
          <w:lang w:val="ro-RO"/>
        </w:rPr>
        <w:t>, la cerere.</w:t>
      </w:r>
    </w:p>
    <w:p w:rsidR="00805095" w:rsidRPr="00644133" w:rsidRDefault="00F9337D" w:rsidP="00805095">
      <w:pPr>
        <w:tabs>
          <w:tab w:val="left" w:pos="556"/>
          <w:tab w:val="left" w:pos="789"/>
          <w:tab w:val="left" w:pos="1077"/>
        </w:tabs>
        <w:spacing w:after="0" w:line="240" w:lineRule="auto"/>
        <w:jc w:val="both"/>
        <w:rPr>
          <w:rFonts w:ascii="Times New Roman" w:hAnsi="Times New Roman"/>
          <w:bCs/>
          <w:i/>
          <w:iCs/>
          <w:sz w:val="28"/>
          <w:szCs w:val="28"/>
          <w:lang w:val="ro-RO"/>
        </w:rPr>
      </w:pPr>
      <w:r w:rsidRPr="00644133">
        <w:rPr>
          <w:rFonts w:ascii="Times New Roman" w:hAnsi="Times New Roman"/>
          <w:sz w:val="28"/>
          <w:szCs w:val="28"/>
          <w:lang w:val="ro-RO"/>
        </w:rPr>
        <w:tab/>
      </w:r>
      <w:r w:rsidR="00805095" w:rsidRPr="00644133">
        <w:rPr>
          <w:rFonts w:ascii="Times New Roman" w:hAnsi="Times New Roman"/>
          <w:sz w:val="28"/>
          <w:szCs w:val="28"/>
          <w:lang w:val="ro-RO"/>
        </w:rPr>
        <w:t>2.5.</w:t>
      </w:r>
      <w:r w:rsidR="00805095" w:rsidRPr="00644133">
        <w:rPr>
          <w:rFonts w:ascii="Times New Roman" w:hAnsi="Times New Roman"/>
          <w:bCs/>
          <w:iCs/>
          <w:sz w:val="28"/>
          <w:szCs w:val="28"/>
          <w:lang w:val="ro-RO"/>
        </w:rPr>
        <w:t xml:space="preserve"> Reprezentantul autorizat</w:t>
      </w:r>
    </w:p>
    <w:p w:rsidR="00805095" w:rsidRPr="00644133" w:rsidRDefault="00805095" w:rsidP="00F9337D">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Obligaţiile producătorului stabilite la pct.2.4 pot fi îndeplinite de către reprezentantul său autorizat, în numele său şi pe răspunderea sa, cu condiţia ca acestea să fie menţionate în mandat.</w:t>
      </w:r>
    </w:p>
    <w:p w:rsidR="00F9337D" w:rsidRPr="00644133" w:rsidRDefault="00F9337D" w:rsidP="00F9337D">
      <w:pPr>
        <w:tabs>
          <w:tab w:val="left" w:pos="0"/>
          <w:tab w:val="left" w:pos="567"/>
        </w:tabs>
        <w:spacing w:after="0" w:line="240" w:lineRule="auto"/>
        <w:jc w:val="both"/>
        <w:rPr>
          <w:rFonts w:ascii="Times New Roman" w:hAnsi="Times New Roman"/>
          <w:b/>
          <w:bCs/>
          <w:sz w:val="28"/>
          <w:szCs w:val="28"/>
          <w:lang w:val="ro-RO"/>
        </w:rPr>
      </w:pPr>
      <w:r w:rsidRPr="00644133">
        <w:rPr>
          <w:rFonts w:ascii="Times New Roman" w:hAnsi="Times New Roman"/>
          <w:b/>
          <w:bCs/>
          <w:sz w:val="28"/>
          <w:szCs w:val="28"/>
          <w:lang w:val="ro-RO"/>
        </w:rPr>
        <w:tab/>
        <w:t>3. Conformitate cu tipul bazată pe controlul intern al producţiei plus verificări supravegheate ale recipientului la intervale aleatorii (modulul C2)</w:t>
      </w:r>
    </w:p>
    <w:p w:rsidR="00F9337D" w:rsidRPr="00644133" w:rsidRDefault="00F9337D" w:rsidP="00F9337D">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3.1. Conformitatea cu tipul bazată pe controlul intern al producţiei plus verificări supravegheate ale recipientului la intervale aleatorii este acea parte din procedura de evaluare a conformităţii prin care producătorul îndeplineşte obligaţiile prevăzute la pct. 3.2, 3.3 şi 3.4 şi garantează şi declară pe răspunderea sa exclusivă că recipientele în cauză sînt în conformitate cu tipul descris în certificatul de examinare CE de tip şi satisfac cerinţele prezentei Reglementări tehnice directive care se aplică acestora.</w:t>
      </w:r>
    </w:p>
    <w:p w:rsidR="00F9337D" w:rsidRPr="00644133" w:rsidRDefault="00F9337D" w:rsidP="0060451A">
      <w:pPr>
        <w:spacing w:after="0" w:line="240" w:lineRule="auto"/>
        <w:ind w:firstLine="720"/>
        <w:jc w:val="both"/>
        <w:rPr>
          <w:rFonts w:ascii="Times New Roman" w:hAnsi="Times New Roman"/>
          <w:sz w:val="28"/>
          <w:szCs w:val="28"/>
          <w:lang w:val="ro-RO"/>
        </w:rPr>
      </w:pPr>
      <w:r w:rsidRPr="00644133">
        <w:rPr>
          <w:rFonts w:ascii="Times New Roman" w:hAnsi="Times New Roman"/>
          <w:sz w:val="28"/>
          <w:szCs w:val="28"/>
          <w:lang w:val="ro-RO"/>
        </w:rPr>
        <w:t xml:space="preserve">3.2 </w:t>
      </w:r>
      <w:r w:rsidRPr="00644133">
        <w:rPr>
          <w:rFonts w:ascii="Times New Roman" w:hAnsi="Times New Roman"/>
          <w:bCs/>
          <w:iCs/>
          <w:sz w:val="28"/>
          <w:szCs w:val="28"/>
          <w:lang w:val="ro-RO"/>
        </w:rPr>
        <w:t>Fabricaţia</w:t>
      </w:r>
    </w:p>
    <w:p w:rsidR="00F9337D" w:rsidRPr="00644133" w:rsidRDefault="0060451A" w:rsidP="00F9337D">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3.2.1.Producătorul ia toate măsurile necesare pentru ca procesul de fabricaţie şi monitorizarea acestuia să asigure conformitatea recipientelor fabricate cu tipul descris în certificatul de examinare CE de tip şi cu cerinţele prezentei Reglementări tehnice care se aplică acestora.</w:t>
      </w:r>
    </w:p>
    <w:p w:rsidR="00F9337D" w:rsidRPr="00644133" w:rsidRDefault="0060451A" w:rsidP="00F9337D">
      <w:pPr>
        <w:tabs>
          <w:tab w:val="left" w:pos="564"/>
          <w:tab w:val="left" w:pos="7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3.2.2.Înainte de începerea fabricaţiei, producătorul oferă unui organism notificat ales de el toate informaţiile necesare, în special:</w:t>
      </w:r>
    </w:p>
    <w:p w:rsidR="00F9337D" w:rsidRPr="00644133" w:rsidRDefault="0060451A" w:rsidP="00F9337D">
      <w:pPr>
        <w:tabs>
          <w:tab w:val="left" w:pos="564"/>
          <w:tab w:val="left" w:pos="7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a) documentaţia tehnică, care include, de asemenea:</w:t>
      </w:r>
    </w:p>
    <w:p w:rsidR="00F9337D" w:rsidRPr="00644133" w:rsidRDefault="0060451A" w:rsidP="00F9337D">
      <w:pPr>
        <w:tabs>
          <w:tab w:val="left" w:pos="564"/>
          <w:tab w:val="left" w:pos="72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 certificatele referitoare la alegerea potrivită a procedeelor de sudură şi a sudorilor sau a operatorilor;</w:t>
      </w:r>
    </w:p>
    <w:p w:rsidR="00F9337D" w:rsidRPr="00644133" w:rsidRDefault="0060451A"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 certificatul de inspecţie pentru materialele utilizate la fabricarea părţilor şi componentelor care contribuie la rezistenţa recipientului;</w:t>
      </w:r>
    </w:p>
    <w:p w:rsidR="00F9337D" w:rsidRPr="00644133" w:rsidRDefault="0060451A"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 un raport privind examinările şi încercările realizate;</w:t>
      </w:r>
    </w:p>
    <w:p w:rsidR="00F9337D" w:rsidRPr="00644133" w:rsidRDefault="0060451A"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b) certificatul de examinare CE de tip;</w:t>
      </w:r>
    </w:p>
    <w:p w:rsidR="00F9337D" w:rsidRPr="00644133" w:rsidRDefault="0060451A"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c) un document care descrie procesele de fabricaţie şi toate măsurile sistematice prestabilite, adoptate pentru asigurarea conformităţii recipientelor cu tipul descris în certificatul de examinare CE de tip.</w:t>
      </w:r>
    </w:p>
    <w:p w:rsidR="00F9337D" w:rsidRPr="00644133" w:rsidRDefault="0060451A"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Organismul notificat examinează, înainte de data începerii oricărei fabricaţii, documentele respective în scopul certificării conformităţii lor cu certificatul de examinare CE de tip.</w:t>
      </w:r>
    </w:p>
    <w:p w:rsidR="00F9337D" w:rsidRPr="00644133" w:rsidRDefault="0060451A"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3.2.3 Documentul menţionat la pct.3.2.2 litera (c) include:</w:t>
      </w:r>
    </w:p>
    <w:p w:rsidR="00F9337D" w:rsidRPr="00644133" w:rsidRDefault="00BE3370" w:rsidP="00F9337D">
      <w:pPr>
        <w:tabs>
          <w:tab w:val="left" w:pos="564"/>
          <w:tab w:val="left" w:pos="727"/>
          <w:tab w:val="left" w:pos="9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 xml:space="preserve">a) o descriere a mijloacelor de producţie şi verificare adecvate pentru construcţia recipientelor; </w:t>
      </w:r>
    </w:p>
    <w:p w:rsidR="00F9337D" w:rsidRPr="00644133" w:rsidRDefault="00BE3370" w:rsidP="00F9337D">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lastRenderedPageBreak/>
        <w:tab/>
      </w:r>
      <w:r w:rsidR="00F9337D" w:rsidRPr="00644133">
        <w:rPr>
          <w:rFonts w:ascii="Times New Roman" w:hAnsi="Times New Roman"/>
          <w:sz w:val="28"/>
          <w:szCs w:val="28"/>
          <w:lang w:val="ro-RO"/>
        </w:rPr>
        <w:t>b) un document de inspecţie care să descrie examinările şi încercările corespunzătoare care urmează să fie efectuate în cursul producţiei, împreună cu procedurile şi frecvenţa de efectuare a acestora;</w:t>
      </w:r>
    </w:p>
    <w:p w:rsidR="00F9337D" w:rsidRPr="00644133" w:rsidRDefault="00BE3370" w:rsidP="00F9337D">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30651" w:rsidRPr="00644133">
        <w:rPr>
          <w:rFonts w:ascii="Times New Roman" w:hAnsi="Times New Roman"/>
          <w:sz w:val="28"/>
          <w:szCs w:val="28"/>
          <w:lang w:val="ro-RO"/>
        </w:rPr>
        <w:t>c) un angajament de a efectua examinările şi încercările în conformitate cu documentul de inspecţie şi de a realiza pentru fiecare recipient fabricat o încercare hidrostatică sau, o încercare pneumatică, la o presiune de încercare de 1,5 ori mai mare decît presiunea de proiectare; examinările şi încercările menţionate se efectuează sub responsabilitatea unui personal calificat avînd independenţă faţă de personalul de producţie şi fac obiectul unui raport;</w:t>
      </w:r>
    </w:p>
    <w:p w:rsidR="00F9337D" w:rsidRPr="00644133" w:rsidRDefault="00BE3370" w:rsidP="00BE3370">
      <w:pPr>
        <w:tabs>
          <w:tab w:val="left" w:pos="539"/>
          <w:tab w:val="left" w:pos="68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F9337D" w:rsidRPr="00644133">
        <w:rPr>
          <w:rFonts w:ascii="Times New Roman" w:hAnsi="Times New Roman"/>
          <w:sz w:val="28"/>
          <w:szCs w:val="28"/>
          <w:lang w:val="ro-RO"/>
        </w:rPr>
        <w:t>d) adresele locurilor de producţie şi depozitare şi data la care urmează să înceapă fabricaţia.</w:t>
      </w:r>
    </w:p>
    <w:p w:rsidR="00BE3370" w:rsidRPr="00644133" w:rsidRDefault="00BE3370" w:rsidP="00BE3370">
      <w:pPr>
        <w:tabs>
          <w:tab w:val="left" w:pos="539"/>
          <w:tab w:val="left" w:pos="689"/>
        </w:tabs>
        <w:spacing w:after="0" w:line="240" w:lineRule="auto"/>
        <w:jc w:val="both"/>
        <w:rPr>
          <w:rFonts w:ascii="Times New Roman" w:hAnsi="Times New Roman"/>
          <w:sz w:val="28"/>
          <w:szCs w:val="28"/>
          <w:lang w:val="ro-RO"/>
        </w:rPr>
      </w:pPr>
      <w:r w:rsidRPr="00644133">
        <w:rPr>
          <w:rFonts w:ascii="Times New Roman" w:hAnsi="Times New Roman"/>
          <w:b/>
          <w:bCs/>
          <w:i/>
          <w:iCs/>
          <w:sz w:val="28"/>
          <w:szCs w:val="28"/>
          <w:lang w:val="ro-RO"/>
        </w:rPr>
        <w:tab/>
      </w:r>
      <w:r w:rsidRPr="00644133">
        <w:rPr>
          <w:rFonts w:ascii="Times New Roman" w:hAnsi="Times New Roman"/>
          <w:bCs/>
          <w:iCs/>
          <w:sz w:val="28"/>
          <w:szCs w:val="28"/>
          <w:lang w:val="ro-RO"/>
        </w:rPr>
        <w:t>3.3. Controlul recipientelor</w:t>
      </w:r>
    </w:p>
    <w:p w:rsidR="00BE3370" w:rsidRPr="00644133" w:rsidRDefault="00BE3370" w:rsidP="00BE3370">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Organismul notificat realizează controlul recipientelor sau dispune efectuarea controlului unor mostre luate la întîmplare la intervale aleatorii determinate de el, pentru verificarea calităţii controalelor interne ale recipientului, ţinînd seama, </w:t>
      </w:r>
      <w:r w:rsidR="00FF22BA" w:rsidRPr="00644133">
        <w:rPr>
          <w:rFonts w:ascii="Times New Roman" w:hAnsi="Times New Roman"/>
          <w:sz w:val="28"/>
          <w:szCs w:val="28"/>
          <w:lang w:val="ro-RO"/>
        </w:rPr>
        <w:t>în particular</w:t>
      </w:r>
      <w:r w:rsidRPr="00644133">
        <w:rPr>
          <w:rFonts w:ascii="Times New Roman" w:hAnsi="Times New Roman"/>
          <w:sz w:val="28"/>
          <w:szCs w:val="28"/>
          <w:lang w:val="ro-RO"/>
        </w:rPr>
        <w:t>, de complexitatea tehnologică a recipientelor şi de volumul producţiei. Se examinează un eşantion adecvat de recipiente în stare finită, prelevate la faţa locului de către organismul notificat înainte de a fi introduse pe piaţă, şi efect</w:t>
      </w:r>
      <w:r w:rsidR="008D662E" w:rsidRPr="00644133">
        <w:rPr>
          <w:rFonts w:ascii="Times New Roman" w:hAnsi="Times New Roman"/>
          <w:sz w:val="28"/>
          <w:szCs w:val="28"/>
          <w:lang w:val="ro-RO"/>
        </w:rPr>
        <w:t>ue</w:t>
      </w:r>
      <w:r w:rsidRPr="00644133">
        <w:rPr>
          <w:rFonts w:ascii="Times New Roman" w:hAnsi="Times New Roman"/>
          <w:sz w:val="28"/>
          <w:szCs w:val="28"/>
          <w:lang w:val="ro-RO"/>
        </w:rPr>
        <w:t>ază testele corespunzătoare, astfel cum sînt menţionate în părţile relevante ale standardelor conexe şi/sau teste echivalente prevăzute în alte specificaţii tehnice relevante, avînd ca scop verificarea conformităţii recipientului cu tipul descris în certificatul de examinare CE de tip şi cu cerinţele relevante ale prezentei Reglementări tehnice.</w:t>
      </w:r>
    </w:p>
    <w:p w:rsidR="00BE3370" w:rsidRPr="00644133" w:rsidRDefault="00BE3370" w:rsidP="00BE3370">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Organismul notificat se asigură, de asemenea, că producătorul verifică efectiv recipientele produse în serie, în conformitate cu pct.3.2.3 litera (c).</w:t>
      </w:r>
    </w:p>
    <w:p w:rsidR="00BE3370" w:rsidRPr="00644133" w:rsidRDefault="00BE3370" w:rsidP="00BE3370">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Atunci cînd un eşantion nu este conform cu nivelul de calitate acceptabil, organismul notificat ia măsurile care se impun.</w:t>
      </w:r>
    </w:p>
    <w:p w:rsidR="00BE3370" w:rsidRPr="00644133" w:rsidRDefault="00BE3370" w:rsidP="00BE3370">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Procedura de eşantionare care va fi aplicată este menită să stabilească dacă procesul de fabricaţie a recipientului se încadrează în limitele acceptabile, în vederea garantării conformităţii recipientului.</w:t>
      </w:r>
    </w:p>
    <w:p w:rsidR="00011771" w:rsidRPr="00644133" w:rsidRDefault="00BE3370" w:rsidP="00011771">
      <w:pPr>
        <w:tabs>
          <w:tab w:val="left" w:pos="556"/>
          <w:tab w:val="left" w:pos="789"/>
          <w:tab w:val="left" w:pos="107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011771" w:rsidRPr="00644133">
        <w:rPr>
          <w:rFonts w:ascii="Times New Roman" w:hAnsi="Times New Roman"/>
          <w:sz w:val="28"/>
          <w:szCs w:val="28"/>
          <w:lang w:val="ro-RO"/>
        </w:rPr>
        <w:t>Organismul notificat furnizează Ministerului Economiei, și la cerere, celorlalte organisme notificate, celorlalte state membre și Comisiei Europene o copie a raportului de inspecţie pe care l-a emis.</w:t>
      </w:r>
    </w:p>
    <w:p w:rsidR="00BE3370" w:rsidRPr="00644133" w:rsidRDefault="00011771" w:rsidP="00BE3370">
      <w:pPr>
        <w:tabs>
          <w:tab w:val="left" w:pos="5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BE3370" w:rsidRPr="00644133">
        <w:rPr>
          <w:rFonts w:ascii="Times New Roman" w:hAnsi="Times New Roman"/>
          <w:sz w:val="28"/>
          <w:szCs w:val="28"/>
          <w:lang w:val="ro-RO"/>
        </w:rPr>
        <w:t>Producătorul, în timpul procesului de fabricaţie şi pe răspunderea organismului notificat aplică numărul de identificare al organismului notificat.</w:t>
      </w:r>
    </w:p>
    <w:p w:rsidR="00011771" w:rsidRPr="00644133" w:rsidRDefault="00011771" w:rsidP="00011771">
      <w:pPr>
        <w:tabs>
          <w:tab w:val="left" w:pos="540"/>
          <w:tab w:val="left" w:pos="720"/>
        </w:tabs>
        <w:spacing w:after="0" w:line="240" w:lineRule="auto"/>
        <w:jc w:val="both"/>
        <w:rPr>
          <w:rFonts w:ascii="Times New Roman" w:hAnsi="Times New Roman"/>
          <w:sz w:val="28"/>
          <w:szCs w:val="28"/>
          <w:lang w:val="ro-RO"/>
        </w:rPr>
      </w:pPr>
      <w:r w:rsidRPr="00644133">
        <w:rPr>
          <w:rFonts w:ascii="Times New Roman" w:hAnsi="Times New Roman"/>
          <w:bCs/>
          <w:i/>
          <w:iCs/>
          <w:sz w:val="28"/>
          <w:szCs w:val="28"/>
          <w:lang w:val="ro-RO"/>
        </w:rPr>
        <w:tab/>
      </w:r>
      <w:r w:rsidRPr="00644133">
        <w:rPr>
          <w:rFonts w:ascii="Times New Roman" w:hAnsi="Times New Roman"/>
          <w:bCs/>
          <w:iCs/>
          <w:sz w:val="28"/>
          <w:szCs w:val="28"/>
          <w:lang w:val="ro-RO"/>
        </w:rPr>
        <w:t>3.4 Marcajul CE şi declaraţia de conformitate</w:t>
      </w:r>
    </w:p>
    <w:p w:rsidR="00011771" w:rsidRPr="00644133" w:rsidRDefault="00011771" w:rsidP="00011771">
      <w:pPr>
        <w:tabs>
          <w:tab w:val="left" w:pos="600"/>
          <w:tab w:val="left" w:pos="111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3.4.1. Producătorul aplică marcajul CE pe fiecare recipient în parte, care este în conformitate cu tipul descris în certificatul de examinare CE de tip şi care satisface cerinţele aplicabile ale prezentei Reglementări tehnice.</w:t>
      </w:r>
    </w:p>
    <w:p w:rsidR="00011771" w:rsidRPr="00644133" w:rsidRDefault="00011771" w:rsidP="00011771">
      <w:pPr>
        <w:tabs>
          <w:tab w:val="left" w:pos="600"/>
          <w:tab w:val="left" w:pos="111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3.4.2. Producătorul întocmeşte o declaraţie de conformitate scrisă pentru fiecare model de recipient şi o păstrează la dispoziţia autorității de supraveghere a pieței pe o perioadă de 10 ani după introducerea pe piaţă a recipientului. Declaraţia de conformitate identifică modelul de recipient pentru care a fost întocmită.</w:t>
      </w:r>
    </w:p>
    <w:p w:rsidR="00011771" w:rsidRPr="00644133" w:rsidRDefault="00011771" w:rsidP="00011771">
      <w:pPr>
        <w:tabs>
          <w:tab w:val="left" w:pos="600"/>
          <w:tab w:val="left" w:pos="1110"/>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3.4.3. O copie a declaraţiei de conformitate este pusă la dispoziţia </w:t>
      </w:r>
      <w:r w:rsidR="00671385" w:rsidRPr="00644133">
        <w:rPr>
          <w:rFonts w:ascii="Times New Roman" w:hAnsi="Times New Roman"/>
          <w:sz w:val="28"/>
          <w:szCs w:val="28"/>
          <w:lang w:val="ro-RO"/>
        </w:rPr>
        <w:t>Ministerului Economieie sau autorității de supraveghere a pieței</w:t>
      </w:r>
      <w:r w:rsidRPr="00644133">
        <w:rPr>
          <w:rFonts w:ascii="Times New Roman" w:hAnsi="Times New Roman"/>
          <w:sz w:val="28"/>
          <w:szCs w:val="28"/>
          <w:lang w:val="ro-RO"/>
        </w:rPr>
        <w:t>, la cerere.</w:t>
      </w:r>
    </w:p>
    <w:p w:rsidR="00011771" w:rsidRPr="00644133" w:rsidRDefault="003B04A3" w:rsidP="00011771">
      <w:pPr>
        <w:tabs>
          <w:tab w:val="left" w:pos="540"/>
          <w:tab w:val="left" w:pos="720"/>
        </w:tabs>
        <w:spacing w:after="0" w:line="240" w:lineRule="auto"/>
        <w:jc w:val="both"/>
        <w:rPr>
          <w:rFonts w:ascii="Times New Roman" w:hAnsi="Times New Roman"/>
          <w:bCs/>
          <w:iCs/>
          <w:sz w:val="28"/>
          <w:szCs w:val="28"/>
          <w:lang w:val="ro-RO"/>
        </w:rPr>
      </w:pPr>
      <w:r w:rsidRPr="00644133">
        <w:rPr>
          <w:rFonts w:ascii="Times New Roman" w:hAnsi="Times New Roman"/>
          <w:sz w:val="28"/>
          <w:szCs w:val="28"/>
        </w:rPr>
        <w:tab/>
      </w:r>
      <w:r w:rsidR="00011771" w:rsidRPr="00644133">
        <w:rPr>
          <w:rFonts w:ascii="Times New Roman" w:hAnsi="Times New Roman"/>
          <w:sz w:val="28"/>
          <w:szCs w:val="28"/>
          <w:lang w:val="ro-RO"/>
        </w:rPr>
        <w:t>3.5.</w:t>
      </w:r>
      <w:r w:rsidR="00011771" w:rsidRPr="00644133">
        <w:rPr>
          <w:rFonts w:ascii="Times New Roman" w:hAnsi="Times New Roman"/>
          <w:bCs/>
          <w:iCs/>
          <w:sz w:val="28"/>
          <w:szCs w:val="28"/>
          <w:lang w:val="ro-RO"/>
        </w:rPr>
        <w:t xml:space="preserve"> Reprezentantul autorizat</w:t>
      </w:r>
    </w:p>
    <w:p w:rsidR="00011771" w:rsidRPr="00644133" w:rsidRDefault="00011771" w:rsidP="0001177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lastRenderedPageBreak/>
        <w:t xml:space="preserve">       Obligaţiile producătorului stabilite la pct.3.4 pot fi îndeplinite de către reprezentantul său autorizat, în numele său şi pe răspunderea sa, cu condiţia ca acestea să fie menţionate în mandat.</w:t>
      </w:r>
    </w:p>
    <w:p w:rsidR="00011771" w:rsidRPr="00644133" w:rsidRDefault="00011771" w:rsidP="00011771">
      <w:pPr>
        <w:tabs>
          <w:tab w:val="left" w:pos="540"/>
          <w:tab w:val="left" w:pos="720"/>
        </w:tabs>
        <w:spacing w:after="0" w:line="240" w:lineRule="auto"/>
        <w:jc w:val="both"/>
        <w:rPr>
          <w:rFonts w:ascii="Times New Roman" w:hAnsi="Times New Roman"/>
          <w:b/>
          <w:bCs/>
          <w:sz w:val="28"/>
          <w:szCs w:val="28"/>
          <w:lang w:val="ro-RO"/>
        </w:rPr>
      </w:pPr>
      <w:r w:rsidRPr="00644133">
        <w:rPr>
          <w:rFonts w:ascii="Times New Roman" w:hAnsi="Times New Roman"/>
          <w:b/>
          <w:sz w:val="28"/>
          <w:szCs w:val="28"/>
          <w:lang w:val="ro-RO"/>
        </w:rPr>
        <w:tab/>
        <w:t xml:space="preserve">4. </w:t>
      </w:r>
      <w:r w:rsidRPr="00644133">
        <w:rPr>
          <w:rFonts w:ascii="Times New Roman" w:hAnsi="Times New Roman"/>
          <w:b/>
          <w:bCs/>
          <w:sz w:val="28"/>
          <w:szCs w:val="28"/>
          <w:lang w:val="ro-RO"/>
        </w:rPr>
        <w:t>Conformitate cu tipul bazată pe controlul intern al producţiei (modulul C)</w:t>
      </w:r>
    </w:p>
    <w:p w:rsidR="00011771" w:rsidRPr="00644133" w:rsidRDefault="00011771" w:rsidP="00011771">
      <w:pPr>
        <w:tabs>
          <w:tab w:val="left" w:pos="564"/>
        </w:tabs>
        <w:spacing w:after="0" w:line="240" w:lineRule="auto"/>
        <w:jc w:val="both"/>
        <w:rPr>
          <w:rFonts w:ascii="Times New Roman" w:hAnsi="Times New Roman"/>
          <w:sz w:val="28"/>
          <w:szCs w:val="28"/>
          <w:lang w:val="ro-RO"/>
        </w:rPr>
      </w:pPr>
      <w:r w:rsidRPr="00644133">
        <w:rPr>
          <w:rFonts w:ascii="Times New Roman" w:hAnsi="Times New Roman"/>
          <w:bCs/>
          <w:sz w:val="28"/>
          <w:szCs w:val="28"/>
          <w:lang w:val="ro-RO"/>
        </w:rPr>
        <w:tab/>
        <w:t>4.1.</w:t>
      </w:r>
      <w:r w:rsidRPr="00644133">
        <w:rPr>
          <w:rFonts w:ascii="Times New Roman" w:hAnsi="Times New Roman"/>
          <w:sz w:val="28"/>
          <w:szCs w:val="28"/>
          <w:lang w:val="ro-RO"/>
        </w:rPr>
        <w:t>Conformitatea cu tipul bazată pe controlul intern al producţiei este acea parte din procedura de evaluare a conformităţii prin care producătorul îndeplineşte obligaţiile prevăzute la pct.4.2 şi 4.3 şi garantează şi declară că recipientele în cauză sînt în conformitate cu tipul descris în certificatul de examinare CE de tip şi satisfac cerinţele prezentei Reglementări tehnice care se aplică acestora.</w:t>
      </w:r>
    </w:p>
    <w:p w:rsidR="00011771" w:rsidRPr="00644133" w:rsidRDefault="00011771" w:rsidP="00011771">
      <w:pPr>
        <w:tabs>
          <w:tab w:val="left" w:pos="564"/>
        </w:tabs>
        <w:spacing w:after="0" w:line="240" w:lineRule="auto"/>
        <w:jc w:val="both"/>
        <w:rPr>
          <w:rFonts w:ascii="Times New Roman" w:hAnsi="Times New Roman"/>
          <w:bCs/>
          <w:sz w:val="28"/>
          <w:szCs w:val="28"/>
          <w:lang w:val="ro-RO"/>
        </w:rPr>
      </w:pPr>
      <w:r w:rsidRPr="00644133">
        <w:rPr>
          <w:rFonts w:ascii="Times New Roman" w:hAnsi="Times New Roman"/>
          <w:sz w:val="28"/>
          <w:szCs w:val="28"/>
          <w:lang w:val="ro-RO"/>
        </w:rPr>
        <w:tab/>
        <w:t>4.2.</w:t>
      </w:r>
      <w:r w:rsidRPr="00644133">
        <w:rPr>
          <w:rFonts w:ascii="Times New Roman" w:hAnsi="Times New Roman"/>
          <w:bCs/>
          <w:iCs/>
          <w:sz w:val="28"/>
          <w:szCs w:val="28"/>
          <w:lang w:val="ro-RO"/>
        </w:rPr>
        <w:t>Fabricaţia</w:t>
      </w:r>
    </w:p>
    <w:p w:rsidR="00011771" w:rsidRPr="00644133" w:rsidRDefault="00011771" w:rsidP="00011771">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Producătorul ia toate măsurile necesare pentru ca procesul de fabricaţie şi monitorizarea acestuia să asigure conformitatea recipientelor fabricate cu tipul aprobat descris în certificatul de examinare CE de tip şi cu cerinţele prezentei Reglementări tehnice care se aplică acestora.</w:t>
      </w:r>
    </w:p>
    <w:p w:rsidR="00011771" w:rsidRPr="00644133" w:rsidRDefault="00011771" w:rsidP="00011771">
      <w:pPr>
        <w:tabs>
          <w:tab w:val="left" w:pos="5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Înaintea începerii fabricaţiei, producătorul oferă organismului notificat care a eliberat certificatul de examinare CE de tip toate informaţiile necesare, în special:</w:t>
      </w:r>
    </w:p>
    <w:p w:rsidR="00011771" w:rsidRPr="00644133" w:rsidRDefault="00011771" w:rsidP="00011771">
      <w:pPr>
        <w:tabs>
          <w:tab w:val="left" w:pos="5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a) certificatele referitoare la alegerea potrivită a procedeelor de sudură şi a sudorilor sau a operatorilor; </w:t>
      </w:r>
    </w:p>
    <w:p w:rsidR="00011771" w:rsidRPr="00644133" w:rsidRDefault="00011771" w:rsidP="00011771">
      <w:pPr>
        <w:tabs>
          <w:tab w:val="left" w:pos="5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certificatul de inspecţie pentru materialele utilizate la fabricarea părţilor şi componentelor care contribuie la rezistenţa recipientului;</w:t>
      </w:r>
    </w:p>
    <w:p w:rsidR="00011771" w:rsidRPr="00644133" w:rsidRDefault="00011771" w:rsidP="00011771">
      <w:pPr>
        <w:tabs>
          <w:tab w:val="left" w:pos="5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c) un raport privind examinările şi încercările realizate;</w:t>
      </w:r>
    </w:p>
    <w:p w:rsidR="00011771" w:rsidRPr="00644133" w:rsidRDefault="00011771" w:rsidP="00011771">
      <w:pPr>
        <w:tabs>
          <w:tab w:val="left" w:pos="5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d) un document care descrie procesele de fabricaţie şi toate măsurile sistematice prestabilite, adoptate pentru asigurarea conformităţii recipientelor cu tipul descris în certificatul de examinare CE de tip.</w:t>
      </w:r>
    </w:p>
    <w:p w:rsidR="00011771" w:rsidRPr="00644133" w:rsidRDefault="00011771" w:rsidP="0001177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Documentul respectiv include:</w:t>
      </w:r>
    </w:p>
    <w:p w:rsidR="00011771" w:rsidRPr="00644133" w:rsidRDefault="00011771" w:rsidP="00011771">
      <w:pPr>
        <w:tabs>
          <w:tab w:val="left" w:pos="514"/>
          <w:tab w:val="left" w:pos="68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 o descriere a mijloacelor de producţie şi verificare adecvate pentru construcţia recipientelor;</w:t>
      </w:r>
    </w:p>
    <w:p w:rsidR="00011771" w:rsidRPr="00644133" w:rsidRDefault="00011771" w:rsidP="00011771">
      <w:pPr>
        <w:tabs>
          <w:tab w:val="left" w:pos="514"/>
          <w:tab w:val="left" w:pos="68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(ii) un document de inspecţie care să descrie examinările şi încercările corespunzătoare care urmează să fie efectuate în cursul producţiei, împreună cu procedurile şi frecvenţa de efectuare a acestora;</w:t>
      </w:r>
    </w:p>
    <w:p w:rsidR="00011771" w:rsidRPr="00644133" w:rsidRDefault="00011771" w:rsidP="00011771">
      <w:pPr>
        <w:tabs>
          <w:tab w:val="left" w:pos="514"/>
          <w:tab w:val="left" w:pos="68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(iii) un angajament de a efectua examinările şi încercările în conformitate cu documentul de inspecţie şi de a realiza pentru fiecare recipient fabricat o încercare hidrostatică sau, o încercare pneumatică, la o presiune de încercare de 1,5 ori mai mare decît presiunea de proiectare; examinările şi încercările menţionate se efect</w:t>
      </w:r>
      <w:r w:rsidR="008D662E" w:rsidRPr="00644133">
        <w:rPr>
          <w:rFonts w:ascii="Times New Roman" w:hAnsi="Times New Roman"/>
          <w:sz w:val="28"/>
          <w:szCs w:val="28"/>
          <w:lang w:val="ro-RO"/>
        </w:rPr>
        <w:t>ue</w:t>
      </w:r>
      <w:r w:rsidRPr="00644133">
        <w:rPr>
          <w:rFonts w:ascii="Times New Roman" w:hAnsi="Times New Roman"/>
          <w:sz w:val="28"/>
          <w:szCs w:val="28"/>
          <w:lang w:val="ro-RO"/>
        </w:rPr>
        <w:t xml:space="preserve">ază sub responsabilitatea unui personal calificat independent faţă de personalul de producţie şi fac obiectul unui raport;      </w:t>
      </w:r>
    </w:p>
    <w:p w:rsidR="00011771" w:rsidRPr="00644133" w:rsidRDefault="00011771" w:rsidP="00011771">
      <w:pPr>
        <w:tabs>
          <w:tab w:val="left" w:pos="514"/>
          <w:tab w:val="left" w:pos="68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(iv) adresele locurilor de producţie şi depozitare şi data la care urmează să înceapă fabricaţia.</w:t>
      </w:r>
    </w:p>
    <w:p w:rsidR="00011771" w:rsidRPr="00644133" w:rsidRDefault="00011771" w:rsidP="0001177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Organismul notificat examinează, înainte de data începerii oricărei fabricaţii, documentele respective pentru certificarea conformităţii lor cu certificatul de examinare CE de tip.</w:t>
      </w:r>
    </w:p>
    <w:p w:rsidR="00E417FB" w:rsidRPr="00644133" w:rsidRDefault="00E417FB" w:rsidP="00E417FB">
      <w:pPr>
        <w:tabs>
          <w:tab w:val="left" w:pos="526"/>
        </w:tabs>
        <w:spacing w:after="0" w:line="240" w:lineRule="auto"/>
        <w:jc w:val="both"/>
        <w:rPr>
          <w:rFonts w:ascii="Times New Roman" w:hAnsi="Times New Roman"/>
          <w:bCs/>
          <w:iCs/>
          <w:sz w:val="28"/>
          <w:szCs w:val="28"/>
          <w:lang w:val="ro-RO"/>
        </w:rPr>
      </w:pPr>
      <w:r w:rsidRPr="00644133">
        <w:rPr>
          <w:rFonts w:ascii="Times New Roman" w:hAnsi="Times New Roman"/>
          <w:sz w:val="28"/>
          <w:szCs w:val="28"/>
          <w:lang w:val="ro-RO"/>
        </w:rPr>
        <w:tab/>
        <w:t>4.3.</w:t>
      </w:r>
      <w:r w:rsidRPr="00644133">
        <w:rPr>
          <w:rFonts w:ascii="Times New Roman" w:hAnsi="Times New Roman"/>
          <w:bCs/>
          <w:iCs/>
          <w:sz w:val="28"/>
          <w:szCs w:val="28"/>
          <w:lang w:val="ro-RO"/>
        </w:rPr>
        <w:t xml:space="preserve"> Marcajul CE şi declaraţia de conformitate</w:t>
      </w:r>
    </w:p>
    <w:p w:rsidR="00E417FB" w:rsidRPr="00644133" w:rsidRDefault="00E417FB" w:rsidP="00E417FB">
      <w:pPr>
        <w:tabs>
          <w:tab w:val="left" w:pos="526"/>
        </w:tabs>
        <w:spacing w:after="0" w:line="240" w:lineRule="auto"/>
        <w:jc w:val="both"/>
        <w:rPr>
          <w:rFonts w:ascii="Times New Roman" w:hAnsi="Times New Roman"/>
          <w:sz w:val="28"/>
          <w:szCs w:val="28"/>
          <w:lang w:val="ro-RO"/>
        </w:rPr>
      </w:pPr>
      <w:r w:rsidRPr="00644133">
        <w:rPr>
          <w:rFonts w:ascii="Times New Roman" w:hAnsi="Times New Roman"/>
          <w:bCs/>
          <w:iCs/>
          <w:sz w:val="28"/>
          <w:szCs w:val="28"/>
          <w:lang w:val="ro-RO"/>
        </w:rPr>
        <w:tab/>
        <w:t>4.3.1.</w:t>
      </w:r>
      <w:r w:rsidRPr="00644133">
        <w:rPr>
          <w:rFonts w:ascii="Times New Roman" w:hAnsi="Times New Roman"/>
          <w:sz w:val="28"/>
          <w:szCs w:val="28"/>
          <w:lang w:val="ro-RO"/>
        </w:rPr>
        <w:t>Producătorul aplică marcajul CE pe fiecare recipient în parte, care este în conformitate cu tipul descris în certificatul de examinare CE de tip şi care satisface cerinţele aplicabile ale prezentei Reglementări tehnice.</w:t>
      </w:r>
    </w:p>
    <w:p w:rsidR="00E417FB" w:rsidRPr="00644133" w:rsidRDefault="00E417FB" w:rsidP="00E417FB">
      <w:pPr>
        <w:tabs>
          <w:tab w:val="left" w:pos="52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4.3.2. Producătorul întocmeşte o declaraţie de conformitate scrisă pentru fiecare model de recipient şi o păstrează la dispoziţia Ministerului Economiei pe o perioadă de 10 ani după </w:t>
      </w:r>
      <w:r w:rsidRPr="00644133">
        <w:rPr>
          <w:rFonts w:ascii="Times New Roman" w:hAnsi="Times New Roman"/>
          <w:sz w:val="28"/>
          <w:szCs w:val="28"/>
          <w:lang w:val="ro-RO"/>
        </w:rPr>
        <w:lastRenderedPageBreak/>
        <w:t>introducerea pe piaţă a recipientului. Declaraţia de conformitate identifică modelul de recipient pentru care a fost întocmită.</w:t>
      </w:r>
    </w:p>
    <w:p w:rsidR="00E417FB" w:rsidRPr="00644133" w:rsidRDefault="00E417FB" w:rsidP="00E417FB">
      <w:pPr>
        <w:tabs>
          <w:tab w:val="left" w:pos="52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4.3.3. O copie a declaraţiei de conformitate este pusă la dispoziţia </w:t>
      </w:r>
      <w:r w:rsidR="00671385" w:rsidRPr="00644133">
        <w:rPr>
          <w:rFonts w:ascii="Times New Roman" w:hAnsi="Times New Roman"/>
          <w:sz w:val="28"/>
          <w:szCs w:val="28"/>
          <w:lang w:val="ro-RO"/>
        </w:rPr>
        <w:t>Ministerului Economieie sau autorității de supraveghere a pieței</w:t>
      </w:r>
      <w:r w:rsidRPr="00644133">
        <w:rPr>
          <w:rFonts w:ascii="Times New Roman" w:hAnsi="Times New Roman"/>
          <w:sz w:val="28"/>
          <w:szCs w:val="28"/>
          <w:lang w:val="ro-RO"/>
        </w:rPr>
        <w:t>, la cerere.</w:t>
      </w:r>
    </w:p>
    <w:p w:rsidR="00E417FB" w:rsidRPr="00644133" w:rsidRDefault="00883A7C" w:rsidP="00E417FB">
      <w:pPr>
        <w:tabs>
          <w:tab w:val="left" w:pos="526"/>
        </w:tabs>
        <w:spacing w:after="0" w:line="240" w:lineRule="auto"/>
        <w:jc w:val="both"/>
        <w:rPr>
          <w:rFonts w:ascii="Times New Roman" w:hAnsi="Times New Roman"/>
          <w:bCs/>
          <w:sz w:val="28"/>
          <w:szCs w:val="28"/>
          <w:lang w:val="ro-RO"/>
        </w:rPr>
      </w:pPr>
      <w:r w:rsidRPr="00644133">
        <w:rPr>
          <w:rFonts w:ascii="Times New Roman" w:hAnsi="Times New Roman"/>
          <w:bCs/>
          <w:sz w:val="28"/>
          <w:szCs w:val="28"/>
          <w:lang w:val="ro-RO"/>
        </w:rPr>
        <w:tab/>
      </w:r>
      <w:r w:rsidR="00E417FB" w:rsidRPr="00644133">
        <w:rPr>
          <w:rFonts w:ascii="Times New Roman" w:hAnsi="Times New Roman"/>
          <w:bCs/>
          <w:sz w:val="28"/>
          <w:szCs w:val="28"/>
          <w:lang w:val="ro-RO"/>
        </w:rPr>
        <w:t>4.4.</w:t>
      </w:r>
      <w:r w:rsidR="00E417FB" w:rsidRPr="00644133">
        <w:rPr>
          <w:rFonts w:ascii="Times New Roman" w:hAnsi="Times New Roman"/>
          <w:bCs/>
          <w:iCs/>
          <w:sz w:val="28"/>
          <w:szCs w:val="28"/>
          <w:lang w:val="ro-RO"/>
        </w:rPr>
        <w:t xml:space="preserve"> Reprezentantul autorizat</w:t>
      </w:r>
    </w:p>
    <w:p w:rsidR="00E417FB" w:rsidRPr="00644133" w:rsidRDefault="00883A7C" w:rsidP="00E417FB">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E417FB" w:rsidRPr="00644133">
        <w:rPr>
          <w:rFonts w:ascii="Times New Roman" w:hAnsi="Times New Roman"/>
          <w:sz w:val="28"/>
          <w:szCs w:val="28"/>
          <w:lang w:val="ro-RO"/>
        </w:rPr>
        <w:t>Obligaţiile producătorului stabilite la pct.4.3 pot fi îndeplinite de către reprezentantul său autorizat, în numele său şi pe răspunderea sa, cu condiţia ca acestea să fie menţionate în mandat.</w:t>
      </w:r>
    </w:p>
    <w:p w:rsidR="00883A7C" w:rsidRPr="00644133" w:rsidRDefault="00883A7C" w:rsidP="00883A7C">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Anexa nr.3</w:t>
      </w:r>
    </w:p>
    <w:p w:rsidR="00883A7C" w:rsidRPr="00644133" w:rsidRDefault="006A14B3" w:rsidP="00883A7C">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l</w:t>
      </w:r>
      <w:r w:rsidR="00883A7C" w:rsidRPr="00644133">
        <w:rPr>
          <w:rFonts w:ascii="Times New Roman" w:hAnsi="Times New Roman"/>
          <w:sz w:val="28"/>
          <w:szCs w:val="28"/>
          <w:lang w:val="ro-RO"/>
        </w:rPr>
        <w:t>a Reglementarea tehnică</w:t>
      </w:r>
    </w:p>
    <w:p w:rsidR="00883A7C" w:rsidRPr="00644133" w:rsidRDefault="00883A7C" w:rsidP="00883A7C">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privind punerea la dispoziţie pe piaţă a recipientelor simple sub presiune”</w:t>
      </w:r>
    </w:p>
    <w:p w:rsidR="00883A7C" w:rsidRPr="00644133" w:rsidRDefault="00883A7C" w:rsidP="00883A7C">
      <w:pPr>
        <w:spacing w:before="299" w:after="150" w:line="240" w:lineRule="auto"/>
        <w:jc w:val="center"/>
        <w:rPr>
          <w:rFonts w:ascii="Times New Roman" w:hAnsi="Times New Roman"/>
          <w:b/>
          <w:bCs/>
          <w:sz w:val="28"/>
          <w:szCs w:val="28"/>
          <w:lang w:val="ro-RO"/>
        </w:rPr>
      </w:pPr>
      <w:r w:rsidRPr="00644133">
        <w:rPr>
          <w:rFonts w:ascii="Times New Roman" w:hAnsi="Times New Roman"/>
          <w:b/>
          <w:bCs/>
          <w:sz w:val="28"/>
          <w:szCs w:val="28"/>
          <w:lang w:val="ro-RO"/>
        </w:rPr>
        <w:t>INSCRIPŢII, INSTRUCŢIUNI, DEFINIŢII ŞI SIMBOLURI</w:t>
      </w:r>
    </w:p>
    <w:p w:rsidR="00883A7C" w:rsidRPr="00644133" w:rsidRDefault="00883A7C" w:rsidP="00883A7C">
      <w:pPr>
        <w:tabs>
          <w:tab w:val="left" w:pos="564"/>
        </w:tabs>
        <w:spacing w:after="0" w:line="240" w:lineRule="auto"/>
        <w:ind w:firstLine="567"/>
        <w:jc w:val="both"/>
        <w:rPr>
          <w:rFonts w:ascii="Times New Roman" w:hAnsi="Times New Roman"/>
          <w:b/>
          <w:bCs/>
          <w:sz w:val="28"/>
          <w:szCs w:val="28"/>
          <w:lang w:val="ro-RO"/>
        </w:rPr>
      </w:pPr>
      <w:r w:rsidRPr="00644133">
        <w:rPr>
          <w:rFonts w:ascii="Times New Roman" w:hAnsi="Times New Roman"/>
          <w:b/>
          <w:bCs/>
          <w:sz w:val="28"/>
          <w:szCs w:val="28"/>
          <w:lang w:val="ro-RO"/>
        </w:rPr>
        <w:t>1. Marcajul CE şi inscripţii</w:t>
      </w:r>
    </w:p>
    <w:p w:rsidR="00883A7C" w:rsidRPr="00644133" w:rsidRDefault="00883A7C" w:rsidP="00883A7C">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1.1. Recipientele la care produsul PS×V depăşeşte 50 bari·l trebuie să poarte marcajul CE </w:t>
      </w:r>
    </w:p>
    <w:p w:rsidR="00883A7C" w:rsidRPr="00644133" w:rsidRDefault="00883A7C" w:rsidP="00883A7C">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1.2. Recipientele sau plăcuţele cu datele tehnice trebuie să poarte cel puţin următoarele informaţii:</w:t>
      </w:r>
    </w:p>
    <w:p w:rsidR="00883A7C" w:rsidRPr="00644133" w:rsidRDefault="00883A7C" w:rsidP="00883A7C">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 presiunea maximă de lucru (PS în bar);</w:t>
      </w:r>
    </w:p>
    <w:p w:rsidR="00883A7C" w:rsidRPr="00644133" w:rsidRDefault="00883A7C" w:rsidP="00883A7C">
      <w:pPr>
        <w:tabs>
          <w:tab w:val="left" w:pos="576"/>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b) temperatura maximă de lucru (T</w:t>
      </w:r>
      <w:r w:rsidRPr="00644133">
        <w:rPr>
          <w:rFonts w:ascii="Times New Roman" w:hAnsi="Times New Roman"/>
          <w:sz w:val="28"/>
          <w:szCs w:val="28"/>
          <w:vertAlign w:val="subscript"/>
          <w:lang w:val="ro-RO"/>
        </w:rPr>
        <w:t>max</w:t>
      </w:r>
      <w:r w:rsidRPr="00644133">
        <w:rPr>
          <w:rFonts w:ascii="Times New Roman" w:hAnsi="Times New Roman"/>
          <w:sz w:val="28"/>
          <w:szCs w:val="28"/>
          <w:lang w:val="ro-RO"/>
        </w:rPr>
        <w:t xml:space="preserve"> în °C);</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c) temperatura minimă de lucru (T</w:t>
      </w:r>
      <w:r w:rsidRPr="00644133">
        <w:rPr>
          <w:rFonts w:ascii="Times New Roman" w:hAnsi="Times New Roman"/>
          <w:sz w:val="28"/>
          <w:szCs w:val="28"/>
          <w:vertAlign w:val="subscript"/>
          <w:lang w:val="ro-RO"/>
        </w:rPr>
        <w:t>min</w:t>
      </w:r>
      <w:r w:rsidRPr="00644133">
        <w:rPr>
          <w:rFonts w:ascii="Times New Roman" w:hAnsi="Times New Roman"/>
          <w:sz w:val="28"/>
          <w:szCs w:val="28"/>
          <w:lang w:val="ro-RO"/>
        </w:rPr>
        <w:t xml:space="preserve"> în °C);</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d) capacitatea recipientului (V în l); </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e) numele, denumirea comercială înregistrată sau marca înregistrată şi adresa producătorului; </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f) tipul şi identificarea seriei sau a lotului de producţie a recipientului. </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1.3. Atunci cînd se utilizează o plăcuţă cu date tehnice, aceasta este proiectată în aşa fel încît să nu poată fi reutilizată şi cuprinde un spaţiu liber pentru a putea fi înscrise şi alte informaţii.</w:t>
      </w:r>
    </w:p>
    <w:p w:rsidR="00883A7C" w:rsidRPr="00644133" w:rsidRDefault="00883A7C" w:rsidP="00883A7C">
      <w:pPr>
        <w:tabs>
          <w:tab w:val="left" w:pos="564"/>
        </w:tabs>
        <w:spacing w:after="0" w:line="240" w:lineRule="auto"/>
        <w:jc w:val="both"/>
        <w:rPr>
          <w:rFonts w:ascii="Times New Roman" w:hAnsi="Times New Roman"/>
          <w:b/>
          <w:bCs/>
          <w:sz w:val="28"/>
          <w:szCs w:val="28"/>
          <w:lang w:val="ro-RO"/>
        </w:rPr>
      </w:pPr>
      <w:r w:rsidRPr="00644133">
        <w:rPr>
          <w:rFonts w:ascii="Times New Roman" w:hAnsi="Times New Roman"/>
          <w:b/>
          <w:bCs/>
          <w:sz w:val="28"/>
          <w:szCs w:val="28"/>
          <w:lang w:val="ro-RO"/>
        </w:rPr>
        <w:tab/>
        <w:t>2. Instrucţiuni şi informaţii de siguranţă</w:t>
      </w:r>
    </w:p>
    <w:p w:rsidR="00883A7C" w:rsidRPr="00644133" w:rsidRDefault="00883A7C" w:rsidP="00883A7C">
      <w:pPr>
        <w:tabs>
          <w:tab w:val="left" w:pos="564"/>
        </w:tabs>
        <w:spacing w:after="0" w:line="240" w:lineRule="auto"/>
        <w:jc w:val="both"/>
        <w:rPr>
          <w:rFonts w:ascii="Times New Roman" w:hAnsi="Times New Roman"/>
          <w:b/>
          <w:bCs/>
          <w:sz w:val="28"/>
          <w:szCs w:val="28"/>
          <w:lang w:val="ro-RO"/>
        </w:rPr>
      </w:pPr>
      <w:r w:rsidRPr="00644133">
        <w:rPr>
          <w:rFonts w:ascii="Times New Roman" w:hAnsi="Times New Roman"/>
          <w:sz w:val="28"/>
          <w:szCs w:val="28"/>
          <w:lang w:val="ro-RO"/>
        </w:rPr>
        <w:tab/>
        <w:t>Instrucţiunile cuprind următoarele informaţii:</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a) caracteristicile menţionate la pct.1.2, cu excepţia seriei sau a lotului de identificare a recipientului;</w:t>
      </w:r>
    </w:p>
    <w:p w:rsidR="00883A7C" w:rsidRPr="00644133" w:rsidRDefault="00883A7C"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 xml:space="preserve">b) destinaţia recipientului; </w:t>
      </w:r>
    </w:p>
    <w:p w:rsidR="00883A7C" w:rsidRPr="00644133" w:rsidRDefault="00883A7C" w:rsidP="00883A7C">
      <w:pPr>
        <w:tabs>
          <w:tab w:val="left" w:pos="576"/>
        </w:tabs>
        <w:spacing w:after="0" w:line="240" w:lineRule="auto"/>
        <w:jc w:val="both"/>
        <w:rPr>
          <w:rFonts w:ascii="Times New Roman" w:hAnsi="Times New Roman"/>
          <w:bCs/>
          <w:sz w:val="28"/>
          <w:szCs w:val="28"/>
          <w:lang w:val="ro-RO"/>
        </w:rPr>
      </w:pPr>
      <w:r w:rsidRPr="00644133">
        <w:rPr>
          <w:rFonts w:ascii="Times New Roman" w:hAnsi="Times New Roman"/>
          <w:bCs/>
          <w:sz w:val="28"/>
          <w:szCs w:val="28"/>
          <w:lang w:val="ro-RO"/>
        </w:rPr>
        <w:tab/>
        <w:t>c)</w:t>
      </w:r>
      <w:r w:rsidRPr="00644133">
        <w:rPr>
          <w:rFonts w:ascii="Times New Roman" w:hAnsi="Times New Roman"/>
          <w:sz w:val="28"/>
          <w:szCs w:val="28"/>
          <w:lang w:val="ro-RO"/>
        </w:rPr>
        <w:t xml:space="preserve"> condiţiile de instalare şi întreţinere pentru siguranţa recipientului.</w:t>
      </w:r>
    </w:p>
    <w:p w:rsidR="00883A7C" w:rsidRPr="00644133" w:rsidRDefault="00883A7C" w:rsidP="00883A7C">
      <w:pPr>
        <w:tabs>
          <w:tab w:val="left" w:pos="576"/>
        </w:tabs>
        <w:spacing w:after="0" w:line="240" w:lineRule="auto"/>
        <w:ind w:firstLine="567"/>
        <w:jc w:val="both"/>
        <w:rPr>
          <w:rFonts w:ascii="Times New Roman" w:hAnsi="Times New Roman"/>
          <w:b/>
          <w:bCs/>
          <w:sz w:val="28"/>
          <w:szCs w:val="28"/>
          <w:lang w:val="ro-RO"/>
        </w:rPr>
      </w:pPr>
      <w:r w:rsidRPr="00644133">
        <w:rPr>
          <w:rFonts w:ascii="Times New Roman" w:hAnsi="Times New Roman"/>
          <w:b/>
          <w:bCs/>
          <w:sz w:val="28"/>
          <w:szCs w:val="28"/>
          <w:lang w:val="ro-RO"/>
        </w:rPr>
        <w:t>3. Definiţii şi simboluri</w:t>
      </w:r>
    </w:p>
    <w:p w:rsidR="00883A7C" w:rsidRPr="00644133" w:rsidRDefault="006A14B3" w:rsidP="00883A7C">
      <w:pPr>
        <w:tabs>
          <w:tab w:val="left" w:pos="576"/>
        </w:tabs>
        <w:spacing w:after="0" w:line="240" w:lineRule="auto"/>
        <w:jc w:val="both"/>
        <w:rPr>
          <w:rFonts w:ascii="Times New Roman" w:hAnsi="Times New Roman"/>
          <w:bCs/>
          <w:sz w:val="28"/>
          <w:szCs w:val="28"/>
          <w:lang w:val="ro-RO"/>
        </w:rPr>
      </w:pPr>
      <w:r w:rsidRPr="00644133">
        <w:rPr>
          <w:rFonts w:ascii="Times New Roman" w:hAnsi="Times New Roman"/>
          <w:b/>
          <w:bCs/>
          <w:sz w:val="28"/>
          <w:szCs w:val="28"/>
          <w:lang w:val="ro-RO"/>
        </w:rPr>
        <w:tab/>
      </w:r>
      <w:r w:rsidR="00883A7C" w:rsidRPr="00644133">
        <w:rPr>
          <w:rFonts w:ascii="Times New Roman" w:hAnsi="Times New Roman"/>
          <w:bCs/>
          <w:sz w:val="28"/>
          <w:szCs w:val="28"/>
          <w:lang w:val="ro-RO"/>
        </w:rPr>
        <w:t>3.1</w:t>
      </w:r>
      <w:r w:rsidR="003B04A3" w:rsidRPr="00644133">
        <w:rPr>
          <w:rFonts w:ascii="Times New Roman" w:hAnsi="Times New Roman"/>
          <w:bCs/>
          <w:sz w:val="28"/>
          <w:szCs w:val="28"/>
        </w:rPr>
        <w:t>.</w:t>
      </w:r>
      <w:r w:rsidR="00883A7C" w:rsidRPr="00644133">
        <w:rPr>
          <w:rFonts w:ascii="Times New Roman" w:hAnsi="Times New Roman"/>
          <w:bCs/>
          <w:iCs/>
          <w:sz w:val="28"/>
          <w:szCs w:val="28"/>
          <w:lang w:val="ro-RO"/>
        </w:rPr>
        <w:t>Definiţii</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a) </w:t>
      </w:r>
      <w:r w:rsidRPr="00644133">
        <w:rPr>
          <w:rFonts w:ascii="Times New Roman" w:hAnsi="Times New Roman"/>
          <w:sz w:val="28"/>
          <w:szCs w:val="28"/>
          <w:lang w:val="ro-RO"/>
        </w:rPr>
        <w:t>p</w:t>
      </w:r>
      <w:r w:rsidR="00883A7C" w:rsidRPr="00644133">
        <w:rPr>
          <w:rFonts w:ascii="Times New Roman" w:hAnsi="Times New Roman"/>
          <w:sz w:val="28"/>
          <w:szCs w:val="28"/>
          <w:lang w:val="ro-RO"/>
        </w:rPr>
        <w:t>resiunea de proiectare „P” este presiunea manometrică aleasă de producător şi utilizată pentru determinarea grosimii părţilor recipientului sub presiune.</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b) </w:t>
      </w:r>
      <w:r w:rsidRPr="00644133">
        <w:rPr>
          <w:rFonts w:ascii="Times New Roman" w:hAnsi="Times New Roman"/>
          <w:sz w:val="28"/>
          <w:szCs w:val="28"/>
          <w:lang w:val="ro-RO"/>
        </w:rPr>
        <w:t>p</w:t>
      </w:r>
      <w:r w:rsidR="00883A7C" w:rsidRPr="00644133">
        <w:rPr>
          <w:rFonts w:ascii="Times New Roman" w:hAnsi="Times New Roman"/>
          <w:sz w:val="28"/>
          <w:szCs w:val="28"/>
          <w:lang w:val="ro-RO"/>
        </w:rPr>
        <w:t>resiunea maximă de lucru „PS” este presiunea manometrică maximă care poate fi exercitată în condiţii normale de utilizare a recipientului.</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c) </w:t>
      </w:r>
      <w:r w:rsidRPr="00644133">
        <w:rPr>
          <w:rFonts w:ascii="Times New Roman" w:hAnsi="Times New Roman"/>
          <w:sz w:val="28"/>
          <w:szCs w:val="28"/>
          <w:lang w:val="ro-RO"/>
        </w:rPr>
        <w:t>t</w:t>
      </w:r>
      <w:r w:rsidR="00883A7C" w:rsidRPr="00644133">
        <w:rPr>
          <w:rFonts w:ascii="Times New Roman" w:hAnsi="Times New Roman"/>
          <w:sz w:val="28"/>
          <w:szCs w:val="28"/>
          <w:lang w:val="ro-RO"/>
        </w:rPr>
        <w:t>emperatura minimă de lucru „T</w:t>
      </w:r>
      <w:r w:rsidR="00883A7C" w:rsidRPr="00644133">
        <w:rPr>
          <w:rFonts w:ascii="Times New Roman" w:hAnsi="Times New Roman"/>
          <w:sz w:val="28"/>
          <w:szCs w:val="28"/>
          <w:vertAlign w:val="subscript"/>
          <w:lang w:val="ro-RO"/>
        </w:rPr>
        <w:t>min</w:t>
      </w:r>
      <w:r w:rsidR="00883A7C" w:rsidRPr="00644133">
        <w:rPr>
          <w:rFonts w:ascii="Times New Roman" w:hAnsi="Times New Roman"/>
          <w:sz w:val="28"/>
          <w:szCs w:val="28"/>
          <w:lang w:val="ro-RO"/>
        </w:rPr>
        <w:t>” este temperatura stabilizată cea mai mică în peretele recipientului în condiţii normale de utilizare.</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d) </w:t>
      </w:r>
      <w:r w:rsidRPr="00644133">
        <w:rPr>
          <w:rFonts w:ascii="Times New Roman" w:hAnsi="Times New Roman"/>
          <w:sz w:val="28"/>
          <w:szCs w:val="28"/>
          <w:lang w:val="ro-RO"/>
        </w:rPr>
        <w:t>t</w:t>
      </w:r>
      <w:r w:rsidR="00883A7C" w:rsidRPr="00644133">
        <w:rPr>
          <w:rFonts w:ascii="Times New Roman" w:hAnsi="Times New Roman"/>
          <w:sz w:val="28"/>
          <w:szCs w:val="28"/>
          <w:lang w:val="ro-RO"/>
        </w:rPr>
        <w:t>emperatura maximă de lucru „T</w:t>
      </w:r>
      <w:r w:rsidR="00883A7C" w:rsidRPr="00644133">
        <w:rPr>
          <w:rFonts w:ascii="Times New Roman" w:hAnsi="Times New Roman"/>
          <w:sz w:val="28"/>
          <w:szCs w:val="28"/>
          <w:vertAlign w:val="subscript"/>
          <w:lang w:val="ro-RO"/>
        </w:rPr>
        <w:t>max</w:t>
      </w:r>
      <w:r w:rsidR="00883A7C" w:rsidRPr="00644133">
        <w:rPr>
          <w:rFonts w:ascii="Times New Roman" w:hAnsi="Times New Roman"/>
          <w:sz w:val="28"/>
          <w:szCs w:val="28"/>
          <w:lang w:val="ro-RO"/>
        </w:rPr>
        <w:t>” este temperatura stabilizată cea mai ridicată pe care o poate atinge peretele vasului în condiţii normale de utilizare.</w:t>
      </w:r>
    </w:p>
    <w:p w:rsidR="00883A7C" w:rsidRPr="00644133" w:rsidRDefault="006A14B3" w:rsidP="00883A7C">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 e) </w:t>
      </w:r>
      <w:r w:rsidRPr="00644133">
        <w:rPr>
          <w:rFonts w:ascii="Times New Roman" w:hAnsi="Times New Roman"/>
          <w:sz w:val="28"/>
          <w:szCs w:val="28"/>
          <w:lang w:val="ro-RO"/>
        </w:rPr>
        <w:t>l</w:t>
      </w:r>
      <w:r w:rsidR="00883A7C" w:rsidRPr="00644133">
        <w:rPr>
          <w:rFonts w:ascii="Times New Roman" w:hAnsi="Times New Roman"/>
          <w:sz w:val="28"/>
          <w:szCs w:val="28"/>
          <w:lang w:val="ro-RO"/>
        </w:rPr>
        <w:t>imita de curgere „R</w:t>
      </w:r>
      <w:r w:rsidR="00883A7C" w:rsidRPr="00644133">
        <w:rPr>
          <w:rFonts w:ascii="Times New Roman" w:hAnsi="Times New Roman"/>
          <w:sz w:val="28"/>
          <w:szCs w:val="28"/>
          <w:vertAlign w:val="subscript"/>
          <w:lang w:val="ro-RO"/>
        </w:rPr>
        <w:t>eT</w:t>
      </w:r>
      <w:r w:rsidR="00883A7C" w:rsidRPr="00644133">
        <w:rPr>
          <w:rFonts w:ascii="Times New Roman" w:hAnsi="Times New Roman"/>
          <w:sz w:val="28"/>
          <w:szCs w:val="28"/>
          <w:lang w:val="ro-RO"/>
        </w:rPr>
        <w:t>” este valoarea la temperatura maximă de lucru T</w:t>
      </w:r>
      <w:r w:rsidR="00883A7C" w:rsidRPr="00644133">
        <w:rPr>
          <w:rFonts w:ascii="Times New Roman" w:hAnsi="Times New Roman"/>
          <w:sz w:val="28"/>
          <w:szCs w:val="28"/>
          <w:vertAlign w:val="subscript"/>
          <w:lang w:val="ro-RO"/>
        </w:rPr>
        <w:t>max</w:t>
      </w:r>
      <w:r w:rsidR="00883A7C" w:rsidRPr="00644133">
        <w:rPr>
          <w:rFonts w:ascii="Times New Roman" w:hAnsi="Times New Roman"/>
          <w:sz w:val="28"/>
          <w:szCs w:val="28"/>
          <w:lang w:val="ro-RO"/>
        </w:rPr>
        <w:t xml:space="preserve"> a oricăruia dintre următoarele elemente:</w:t>
      </w:r>
    </w:p>
    <w:p w:rsidR="00883A7C" w:rsidRPr="00644133" w:rsidRDefault="006A14B3" w:rsidP="00883A7C">
      <w:pPr>
        <w:tabs>
          <w:tab w:val="left" w:pos="56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lastRenderedPageBreak/>
        <w:tab/>
      </w:r>
      <w:r w:rsidR="00883A7C" w:rsidRPr="00644133">
        <w:rPr>
          <w:rFonts w:ascii="Times New Roman" w:hAnsi="Times New Roman"/>
          <w:sz w:val="28"/>
          <w:szCs w:val="28"/>
          <w:lang w:val="ro-RO"/>
        </w:rPr>
        <w:t>(i) limita de curgere în punctul superior R</w:t>
      </w:r>
      <w:r w:rsidR="00883A7C" w:rsidRPr="00644133">
        <w:rPr>
          <w:rFonts w:ascii="Times New Roman" w:hAnsi="Times New Roman"/>
          <w:sz w:val="28"/>
          <w:szCs w:val="28"/>
          <w:vertAlign w:val="subscript"/>
          <w:lang w:val="ro-RO"/>
        </w:rPr>
        <w:t>eH</w:t>
      </w:r>
      <w:r w:rsidR="00883A7C" w:rsidRPr="00644133">
        <w:rPr>
          <w:rFonts w:ascii="Times New Roman" w:hAnsi="Times New Roman"/>
          <w:sz w:val="28"/>
          <w:szCs w:val="28"/>
          <w:lang w:val="ro-RO"/>
        </w:rPr>
        <w:t xml:space="preserve">, pentru un material care are atît punct de curgere inferior, </w:t>
      </w:r>
      <w:r w:rsidR="008D662E" w:rsidRPr="00644133">
        <w:rPr>
          <w:rFonts w:ascii="Times New Roman" w:hAnsi="Times New Roman"/>
          <w:sz w:val="28"/>
          <w:szCs w:val="28"/>
          <w:lang w:val="ro-RO"/>
        </w:rPr>
        <w:t>cît şi</w:t>
      </w:r>
      <w:r w:rsidR="00883A7C" w:rsidRPr="00644133">
        <w:rPr>
          <w:rFonts w:ascii="Times New Roman" w:hAnsi="Times New Roman"/>
          <w:sz w:val="28"/>
          <w:szCs w:val="28"/>
          <w:lang w:val="ro-RO"/>
        </w:rPr>
        <w:t xml:space="preserve"> superior;</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(ii) limita de elasticitate de încercare la 0,2 % R</w:t>
      </w:r>
      <w:r w:rsidR="00883A7C" w:rsidRPr="00644133">
        <w:rPr>
          <w:rFonts w:ascii="Times New Roman" w:hAnsi="Times New Roman"/>
          <w:sz w:val="28"/>
          <w:szCs w:val="28"/>
          <w:vertAlign w:val="subscript"/>
          <w:lang w:val="ro-RO"/>
        </w:rPr>
        <w:t>p0,2</w:t>
      </w:r>
      <w:r w:rsidR="00883A7C" w:rsidRPr="00644133">
        <w:rPr>
          <w:rFonts w:ascii="Times New Roman" w:hAnsi="Times New Roman"/>
          <w:sz w:val="28"/>
          <w:szCs w:val="28"/>
          <w:lang w:val="ro-RO"/>
        </w:rPr>
        <w:t>;</w:t>
      </w:r>
    </w:p>
    <w:p w:rsidR="00883A7C" w:rsidRPr="00644133" w:rsidRDefault="006A14B3" w:rsidP="00883A7C">
      <w:pPr>
        <w:tabs>
          <w:tab w:val="left" w:pos="564"/>
          <w:tab w:val="left" w:pos="71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(iii) limita de elasticitate de încercare la 1,0 % R</w:t>
      </w:r>
      <w:r w:rsidR="00883A7C" w:rsidRPr="00644133">
        <w:rPr>
          <w:rFonts w:ascii="Times New Roman" w:hAnsi="Times New Roman"/>
          <w:sz w:val="28"/>
          <w:szCs w:val="28"/>
          <w:vertAlign w:val="subscript"/>
          <w:lang w:val="ro-RO"/>
        </w:rPr>
        <w:t>p1,0</w:t>
      </w:r>
      <w:r w:rsidR="00883A7C" w:rsidRPr="00644133">
        <w:rPr>
          <w:rFonts w:ascii="Times New Roman" w:hAnsi="Times New Roman"/>
          <w:sz w:val="28"/>
          <w:szCs w:val="28"/>
          <w:lang w:val="ro-RO"/>
        </w:rPr>
        <w:t xml:space="preserve"> pentru aluminiul nealiat.</w:t>
      </w:r>
    </w:p>
    <w:p w:rsidR="00883A7C" w:rsidRPr="00644133" w:rsidRDefault="006A14B3" w:rsidP="00883A7C">
      <w:pPr>
        <w:tabs>
          <w:tab w:val="left" w:pos="709"/>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f) Familii de recipiente:</w:t>
      </w:r>
    </w:p>
    <w:p w:rsidR="00883A7C" w:rsidRPr="00644133" w:rsidRDefault="006A14B3" w:rsidP="00883A7C">
      <w:pPr>
        <w:tabs>
          <w:tab w:val="left" w:pos="551"/>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Recipientele fac parte din aceeaşi familie, dacă diferă de prototip doar în privinţa diametrului, cu condiţia respectării cerinţelor admisibile menţionate la pct.2.1.1 şi 2.1.2 din anexa nr.1</w:t>
      </w:r>
      <w:r w:rsidRPr="00644133">
        <w:rPr>
          <w:rFonts w:ascii="Times New Roman" w:hAnsi="Times New Roman"/>
          <w:sz w:val="28"/>
          <w:szCs w:val="28"/>
          <w:lang w:val="ro-RO"/>
        </w:rPr>
        <w:t xml:space="preserve"> prezentei Reglementări tehnice</w:t>
      </w:r>
      <w:r w:rsidR="00883A7C" w:rsidRPr="00644133">
        <w:rPr>
          <w:rFonts w:ascii="Times New Roman" w:hAnsi="Times New Roman"/>
          <w:sz w:val="28"/>
          <w:szCs w:val="28"/>
          <w:lang w:val="ro-RO"/>
        </w:rPr>
        <w:t>, sau a lungimii porţiunii cilindrice, în următoarele limite:</w:t>
      </w:r>
    </w:p>
    <w:p w:rsidR="00883A7C" w:rsidRPr="00644133" w:rsidRDefault="006A14B3" w:rsidP="00883A7C">
      <w:pPr>
        <w:tabs>
          <w:tab w:val="left" w:pos="564"/>
          <w:tab w:val="left" w:pos="852"/>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(i) dacă un prototip are una sau mai multe virole adăugate la capete, variantele din cadrul familiei au cel puţin o virolă;</w:t>
      </w:r>
    </w:p>
    <w:p w:rsidR="00883A7C" w:rsidRPr="00644133" w:rsidRDefault="006A14B3" w:rsidP="00883A7C">
      <w:pPr>
        <w:tabs>
          <w:tab w:val="left" w:pos="536"/>
          <w:tab w:val="left" w:pos="827"/>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(ii) dacă un prototip are doar două capete elipsoidale, variantele din cadrul familiei nu au nici o virolă.</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Variaţiile de lungime care determină modificarea crăpăturilor sau a penetrărilor sînt indicate în desen pentru fiecare variantă.</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g) </w:t>
      </w:r>
      <w:r w:rsidRPr="00644133">
        <w:rPr>
          <w:rFonts w:ascii="Times New Roman" w:hAnsi="Times New Roman"/>
          <w:sz w:val="28"/>
          <w:szCs w:val="28"/>
          <w:lang w:val="ro-RO"/>
        </w:rPr>
        <w:t>u</w:t>
      </w:r>
      <w:r w:rsidR="00883A7C" w:rsidRPr="00644133">
        <w:rPr>
          <w:rFonts w:ascii="Times New Roman" w:hAnsi="Times New Roman"/>
          <w:sz w:val="28"/>
          <w:szCs w:val="28"/>
          <w:lang w:val="ro-RO"/>
        </w:rPr>
        <w:t>n lot de recipiente conţine cel mult 3000 de recipiente cu acelaşi tip de model.</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h) </w:t>
      </w:r>
      <w:r w:rsidRPr="00644133">
        <w:rPr>
          <w:rFonts w:ascii="Times New Roman" w:hAnsi="Times New Roman"/>
          <w:sz w:val="28"/>
          <w:szCs w:val="28"/>
          <w:lang w:val="ro-RO"/>
        </w:rPr>
        <w:t>s</w:t>
      </w:r>
      <w:r w:rsidR="00883A7C" w:rsidRPr="00644133">
        <w:rPr>
          <w:rFonts w:ascii="Times New Roman" w:hAnsi="Times New Roman"/>
          <w:sz w:val="28"/>
          <w:szCs w:val="28"/>
          <w:lang w:val="ro-RO"/>
        </w:rPr>
        <w:t xml:space="preserve">e consideră fabricaţie în serie, în înţelesul prezentei </w:t>
      </w:r>
      <w:r w:rsidRPr="00644133">
        <w:rPr>
          <w:rFonts w:ascii="Times New Roman" w:hAnsi="Times New Roman"/>
          <w:sz w:val="28"/>
          <w:szCs w:val="28"/>
          <w:lang w:val="ro-RO"/>
        </w:rPr>
        <w:t>R</w:t>
      </w:r>
      <w:r w:rsidR="00883A7C" w:rsidRPr="00644133">
        <w:rPr>
          <w:rFonts w:ascii="Times New Roman" w:hAnsi="Times New Roman"/>
          <w:sz w:val="28"/>
          <w:szCs w:val="28"/>
          <w:lang w:val="ro-RO"/>
        </w:rPr>
        <w:t>eglementări tehnice, dacă cel puţin un recipient de acelaşi tip este fabricat într-o perioadă dată printr-un proces continuu de fabricaţie, conform unui proiect comun, utilizîndu-se acelaşi proces de fabricaţie.</w:t>
      </w:r>
    </w:p>
    <w:p w:rsidR="00883A7C" w:rsidRPr="00644133" w:rsidRDefault="006A14B3" w:rsidP="00883A7C">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r>
      <w:r w:rsidR="00883A7C" w:rsidRPr="00644133">
        <w:rPr>
          <w:rFonts w:ascii="Times New Roman" w:hAnsi="Times New Roman"/>
          <w:sz w:val="28"/>
          <w:szCs w:val="28"/>
          <w:lang w:val="ro-RO"/>
        </w:rPr>
        <w:t xml:space="preserve">i) </w:t>
      </w:r>
      <w:r w:rsidRPr="00644133">
        <w:rPr>
          <w:rFonts w:ascii="Times New Roman" w:hAnsi="Times New Roman"/>
          <w:sz w:val="28"/>
          <w:szCs w:val="28"/>
          <w:lang w:val="ro-RO"/>
        </w:rPr>
        <w:t>c</w:t>
      </w:r>
      <w:r w:rsidR="00883A7C" w:rsidRPr="00644133">
        <w:rPr>
          <w:rFonts w:ascii="Times New Roman" w:hAnsi="Times New Roman"/>
          <w:sz w:val="28"/>
          <w:szCs w:val="28"/>
          <w:lang w:val="ro-RO"/>
        </w:rPr>
        <w:t>ertificatul de inspecţie</w:t>
      </w:r>
      <w:r w:rsidRPr="00644133">
        <w:rPr>
          <w:rFonts w:ascii="Times New Roman" w:hAnsi="Times New Roman"/>
          <w:sz w:val="28"/>
          <w:szCs w:val="28"/>
          <w:lang w:val="ro-RO"/>
        </w:rPr>
        <w:t xml:space="preserve"> -</w:t>
      </w:r>
      <w:r w:rsidR="00883A7C" w:rsidRPr="00644133">
        <w:rPr>
          <w:rFonts w:ascii="Times New Roman" w:hAnsi="Times New Roman"/>
          <w:sz w:val="28"/>
          <w:szCs w:val="28"/>
          <w:lang w:val="ro-RO"/>
        </w:rPr>
        <w:t xml:space="preserve"> documentul prin care producătorul materialelor certifică faptul că produsele livrate îndeplinesc cerinţele comenzii şi în care el prezintă rezultatele verificării curente de fabricaţie, în special compoziţia chimică şi caracteristicile mecanice, realizate pe produsele obţinute din acelaşi proces de producţie cu cel al comenzii, dar nu în mod special pe produsele livrate.</w:t>
      </w:r>
    </w:p>
    <w:p w:rsidR="006A14B3" w:rsidRPr="00644133" w:rsidRDefault="006A14B3" w:rsidP="006A14B3">
      <w:pPr>
        <w:tabs>
          <w:tab w:val="left" w:pos="576"/>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b/>
        <w:t>3.2. Simboluri</w:t>
      </w:r>
    </w:p>
    <w:tbl>
      <w:tblPr>
        <w:tblW w:w="10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6"/>
        <w:gridCol w:w="5812"/>
        <w:gridCol w:w="3308"/>
      </w:tblGrid>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alungirea la rupere (L</w:t>
            </w:r>
            <w:r w:rsidRPr="00644133">
              <w:rPr>
                <w:rFonts w:ascii="Times New Roman" w:hAnsi="Times New Roman"/>
                <w:sz w:val="28"/>
                <w:szCs w:val="28"/>
                <w:vertAlign w:val="subscript"/>
                <w:lang w:val="ro-RO"/>
              </w:rPr>
              <w:t>o</w:t>
            </w:r>
            <w:r w:rsidRPr="00644133">
              <w:rPr>
                <w:rFonts w:ascii="Times New Roman" w:hAnsi="Times New Roman"/>
                <w:sz w:val="28"/>
                <w:szCs w:val="28"/>
                <w:lang w:val="ro-RO"/>
              </w:rPr>
              <w:t xml:space="preserve"> = 5,65 √S</w:t>
            </w:r>
            <w:r w:rsidRPr="00644133">
              <w:rPr>
                <w:rFonts w:ascii="Times New Roman" w:hAnsi="Times New Roman"/>
                <w:sz w:val="28"/>
                <w:szCs w:val="28"/>
                <w:vertAlign w:val="subscript"/>
                <w:lang w:val="ro-RO"/>
              </w:rPr>
              <w:t>o</w:t>
            </w:r>
            <w:r w:rsidRPr="00644133">
              <w:rPr>
                <w:rFonts w:ascii="Times New Roman" w:hAnsi="Times New Roman"/>
                <w:sz w:val="28"/>
                <w:szCs w:val="28"/>
                <w:lang w:val="ro-RO"/>
              </w:rPr>
              <w:t>)</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A </w:t>
            </w:r>
            <w:smartTag w:uri="urn:schemas-microsoft-com:office:smarttags" w:element="metricconverter">
              <w:smartTagPr>
                <w:attr w:name="ProductID" w:val="80 mm"/>
              </w:smartTagPr>
              <w:r w:rsidRPr="00644133">
                <w:rPr>
                  <w:rFonts w:ascii="Times New Roman" w:hAnsi="Times New Roman"/>
                  <w:sz w:val="28"/>
                  <w:szCs w:val="28"/>
                  <w:vertAlign w:val="subscript"/>
                  <w:lang w:val="ro-RO"/>
                </w:rPr>
                <w:t>80 mm</w:t>
              </w:r>
            </w:smartTag>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alungirea la rupere (L</w:t>
            </w:r>
            <w:r w:rsidRPr="00644133">
              <w:rPr>
                <w:rFonts w:ascii="Times New Roman" w:hAnsi="Times New Roman"/>
                <w:sz w:val="28"/>
                <w:szCs w:val="28"/>
                <w:vertAlign w:val="subscript"/>
                <w:lang w:val="ro-RO"/>
              </w:rPr>
              <w:t>o</w:t>
            </w:r>
            <w:r w:rsidRPr="00644133">
              <w:rPr>
                <w:rFonts w:ascii="Times New Roman" w:hAnsi="Times New Roman"/>
                <w:sz w:val="28"/>
                <w:szCs w:val="28"/>
                <w:lang w:val="ro-RO"/>
              </w:rPr>
              <w:t xml:space="preserve"> = </w:t>
            </w:r>
            <w:smartTag w:uri="urn:schemas-microsoft-com:office:smarttags" w:element="metricconverter">
              <w:smartTagPr>
                <w:attr w:name="ProductID" w:val="80 mm"/>
              </w:smartTagPr>
              <w:r w:rsidRPr="00644133">
                <w:rPr>
                  <w:rFonts w:ascii="Times New Roman" w:hAnsi="Times New Roman"/>
                  <w:sz w:val="28"/>
                  <w:szCs w:val="28"/>
                  <w:lang w:val="ro-RO"/>
                </w:rPr>
                <w:t>80 mm</w:t>
              </w:r>
            </w:smartTag>
            <w:r w:rsidRPr="00644133">
              <w:rPr>
                <w:rFonts w:ascii="Times New Roman" w:hAnsi="Times New Roman"/>
                <w:sz w:val="28"/>
                <w:szCs w:val="28"/>
                <w:lang w:val="ro-RO"/>
              </w:rPr>
              <w:t>)</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KCV</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energia de încovoiere prin şoc</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J/cm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P</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presiunea de proiectare</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bar</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PS </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presiunea maximă de lucru</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bar</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P</w:t>
            </w:r>
            <w:r w:rsidRPr="00644133">
              <w:rPr>
                <w:rFonts w:ascii="Times New Roman" w:hAnsi="Times New Roman"/>
                <w:sz w:val="28"/>
                <w:szCs w:val="28"/>
                <w:vertAlign w:val="subscript"/>
                <w:lang w:val="ro-RO"/>
              </w:rPr>
              <w:t>h</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presiunea de probă hidraulică sau pneumatică</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bar</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P</w:t>
            </w:r>
            <w:r w:rsidRPr="00644133">
              <w:rPr>
                <w:rFonts w:ascii="Times New Roman" w:hAnsi="Times New Roman"/>
                <w:sz w:val="28"/>
                <w:szCs w:val="28"/>
                <w:vertAlign w:val="subscript"/>
                <w:lang w:val="ro-RO"/>
              </w:rPr>
              <w:t>p 0,2</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limita de elasticitate la 0,2%</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N/mm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spacing w:before="75" w:after="75" w:line="240" w:lineRule="auto"/>
              <w:jc w:val="both"/>
              <w:rPr>
                <w:rFonts w:ascii="Times New Roman" w:hAnsi="Times New Roman"/>
                <w:sz w:val="28"/>
                <w:szCs w:val="28"/>
                <w:lang w:val="ro-RO"/>
              </w:rPr>
            </w:pPr>
            <w:r w:rsidRPr="00644133">
              <w:rPr>
                <w:rFonts w:ascii="Times New Roman" w:hAnsi="Times New Roman"/>
                <w:i/>
                <w:iCs/>
                <w:sz w:val="28"/>
                <w:szCs w:val="28"/>
                <w:lang w:val="ro-RO"/>
              </w:rPr>
              <w:t>R</w:t>
            </w:r>
            <w:r w:rsidRPr="00644133">
              <w:rPr>
                <w:rFonts w:ascii="Times New Roman" w:hAnsi="Times New Roman"/>
                <w:sz w:val="28"/>
                <w:szCs w:val="28"/>
                <w:vertAlign w:val="subscript"/>
                <w:lang w:val="ro-RO"/>
              </w:rPr>
              <w:t>eT</w:t>
            </w:r>
          </w:p>
        </w:tc>
        <w:tc>
          <w:tcPr>
            <w:tcW w:w="5812" w:type="dxa"/>
          </w:tcPr>
          <w:p w:rsidR="006A14B3" w:rsidRPr="00644133" w:rsidRDefault="006A14B3" w:rsidP="00614810">
            <w:pPr>
              <w:spacing w:before="75" w:after="75" w:line="240" w:lineRule="auto"/>
              <w:jc w:val="both"/>
              <w:rPr>
                <w:rFonts w:ascii="Times New Roman" w:hAnsi="Times New Roman"/>
                <w:sz w:val="28"/>
                <w:szCs w:val="28"/>
                <w:lang w:val="ro-RO"/>
              </w:rPr>
            </w:pPr>
            <w:r w:rsidRPr="00644133">
              <w:rPr>
                <w:rFonts w:ascii="Times New Roman" w:hAnsi="Times New Roman"/>
                <w:sz w:val="28"/>
                <w:szCs w:val="28"/>
                <w:lang w:val="ro-RO"/>
              </w:rPr>
              <w:t>limita de curgere la temperatura maximă de lucru</w:t>
            </w:r>
          </w:p>
        </w:tc>
        <w:tc>
          <w:tcPr>
            <w:tcW w:w="3308" w:type="dxa"/>
          </w:tcPr>
          <w:p w:rsidR="006A14B3" w:rsidRPr="00644133" w:rsidRDefault="006A14B3" w:rsidP="00614810">
            <w:pPr>
              <w:spacing w:before="75" w:after="75" w:line="240" w:lineRule="auto"/>
              <w:jc w:val="both"/>
              <w:rPr>
                <w:rFonts w:ascii="Times New Roman" w:hAnsi="Times New Roman"/>
                <w:sz w:val="28"/>
                <w:szCs w:val="28"/>
                <w:lang w:val="ro-RO"/>
              </w:rPr>
            </w:pPr>
            <w:r w:rsidRPr="00644133">
              <w:rPr>
                <w:rFonts w:ascii="Times New Roman" w:hAnsi="Times New Roman"/>
                <w:sz w:val="28"/>
                <w:szCs w:val="28"/>
                <w:lang w:val="ro-RO"/>
              </w:rPr>
              <w:t>N/mm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R</w:t>
            </w:r>
            <w:r w:rsidRPr="00644133">
              <w:rPr>
                <w:rFonts w:ascii="Times New Roman" w:hAnsi="Times New Roman"/>
                <w:sz w:val="28"/>
                <w:szCs w:val="28"/>
                <w:vertAlign w:val="subscript"/>
                <w:lang w:val="ro-RO"/>
              </w:rPr>
              <w:t>eH</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limita de curgere în punctul superior</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N/mm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R</w:t>
            </w:r>
            <w:r w:rsidRPr="00644133">
              <w:rPr>
                <w:rFonts w:ascii="Times New Roman" w:hAnsi="Times New Roman"/>
                <w:sz w:val="28"/>
                <w:szCs w:val="28"/>
                <w:vertAlign w:val="subscript"/>
                <w:lang w:val="ro-RO"/>
              </w:rPr>
              <w:t>m</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rezistenţa la tracţiune</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N/mm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R</w:t>
            </w:r>
            <w:r w:rsidRPr="00644133">
              <w:rPr>
                <w:rFonts w:ascii="Times New Roman" w:hAnsi="Times New Roman"/>
                <w:sz w:val="28"/>
                <w:szCs w:val="28"/>
                <w:vertAlign w:val="subscript"/>
                <w:lang w:val="ro-RO"/>
              </w:rPr>
              <w:t>m,max</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rezistenţa maximă la tracţiune</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N/mm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R</w:t>
            </w:r>
            <w:r w:rsidRPr="00644133">
              <w:rPr>
                <w:rFonts w:ascii="Times New Roman" w:hAnsi="Times New Roman"/>
                <w:sz w:val="28"/>
                <w:szCs w:val="28"/>
                <w:vertAlign w:val="subscript"/>
                <w:lang w:val="ro-RO"/>
              </w:rPr>
              <w:t>p1,0</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limita de elasticitate la 1,0 %</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N/mm</w:t>
            </w:r>
            <w:r w:rsidRPr="00644133">
              <w:rPr>
                <w:rFonts w:ascii="Times New Roman" w:hAnsi="Times New Roman"/>
                <w:sz w:val="28"/>
                <w:szCs w:val="28"/>
                <w:vertAlign w:val="superscript"/>
                <w:lang w:val="ro-RO"/>
              </w:rPr>
              <w:t>2</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T</w:t>
            </w:r>
            <w:r w:rsidRPr="00644133">
              <w:rPr>
                <w:rFonts w:ascii="Times New Roman" w:hAnsi="Times New Roman"/>
                <w:sz w:val="28"/>
                <w:szCs w:val="28"/>
                <w:vertAlign w:val="subscript"/>
                <w:lang w:val="ro-RO"/>
              </w:rPr>
              <w:t>max</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temperatura maximă de lucru</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vertAlign w:val="superscript"/>
                <w:lang w:val="ro-RO"/>
              </w:rPr>
              <w:t>0</w:t>
            </w:r>
            <w:r w:rsidRPr="00644133">
              <w:rPr>
                <w:rFonts w:ascii="Times New Roman" w:hAnsi="Times New Roman"/>
                <w:sz w:val="28"/>
                <w:szCs w:val="28"/>
                <w:lang w:val="ro-RO"/>
              </w:rPr>
              <w:t>C</w:t>
            </w:r>
          </w:p>
        </w:tc>
      </w:tr>
      <w:tr w:rsidR="0064413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T</w:t>
            </w:r>
            <w:r w:rsidRPr="00644133">
              <w:rPr>
                <w:rFonts w:ascii="Times New Roman" w:hAnsi="Times New Roman"/>
                <w:sz w:val="28"/>
                <w:szCs w:val="28"/>
                <w:vertAlign w:val="subscript"/>
                <w:lang w:val="ro-RO"/>
              </w:rPr>
              <w:t>min</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temperatura minimă de lucru</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vertAlign w:val="superscript"/>
                <w:lang w:val="ro-RO"/>
              </w:rPr>
              <w:t>0</w:t>
            </w:r>
            <w:r w:rsidRPr="00644133">
              <w:rPr>
                <w:rFonts w:ascii="Times New Roman" w:hAnsi="Times New Roman"/>
                <w:sz w:val="28"/>
                <w:szCs w:val="28"/>
                <w:lang w:val="ro-RO"/>
              </w:rPr>
              <w:t>C</w:t>
            </w:r>
          </w:p>
        </w:tc>
      </w:tr>
      <w:tr w:rsidR="006A14B3" w:rsidRPr="00644133" w:rsidTr="00614810">
        <w:tc>
          <w:tcPr>
            <w:tcW w:w="1696"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V</w:t>
            </w:r>
          </w:p>
        </w:tc>
        <w:tc>
          <w:tcPr>
            <w:tcW w:w="5812"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volumul recipientului</w:t>
            </w:r>
          </w:p>
        </w:tc>
        <w:tc>
          <w:tcPr>
            <w:tcW w:w="3308" w:type="dxa"/>
          </w:tcPr>
          <w:p w:rsidR="006A14B3" w:rsidRPr="00644133" w:rsidRDefault="006A14B3" w:rsidP="00614810">
            <w:pPr>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l</w:t>
            </w:r>
          </w:p>
        </w:tc>
      </w:tr>
    </w:tbl>
    <w:p w:rsidR="00A16F97" w:rsidRPr="00644133" w:rsidRDefault="00A16F97" w:rsidP="00776327">
      <w:pPr>
        <w:tabs>
          <w:tab w:val="left" w:pos="564"/>
        </w:tabs>
        <w:spacing w:after="0" w:line="240" w:lineRule="auto"/>
        <w:jc w:val="both"/>
        <w:rPr>
          <w:rFonts w:ascii="Times New Roman" w:hAnsi="Times New Roman"/>
          <w:sz w:val="28"/>
          <w:szCs w:val="28"/>
          <w:lang w:val="ro-RO"/>
        </w:rPr>
      </w:pPr>
    </w:p>
    <w:p w:rsidR="006A14B3" w:rsidRPr="00644133" w:rsidRDefault="006A14B3" w:rsidP="006A14B3">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Anexa nr.4</w:t>
      </w:r>
    </w:p>
    <w:p w:rsidR="006A14B3" w:rsidRPr="00644133" w:rsidRDefault="006A14B3" w:rsidP="006A14B3">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la Reglementarea tehnică</w:t>
      </w:r>
    </w:p>
    <w:p w:rsidR="00B17C41" w:rsidRPr="00644133" w:rsidRDefault="006A14B3" w:rsidP="006A14B3">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 xml:space="preserve">privind punerea la dispoziţie pe piaţă </w:t>
      </w:r>
    </w:p>
    <w:p w:rsidR="006A14B3" w:rsidRPr="00644133" w:rsidRDefault="006A14B3" w:rsidP="006A14B3">
      <w:pPr>
        <w:tabs>
          <w:tab w:val="left" w:pos="1560"/>
        </w:tabs>
        <w:autoSpaceDE w:val="0"/>
        <w:autoSpaceDN w:val="0"/>
        <w:adjustRightInd w:val="0"/>
        <w:spacing w:after="0" w:line="240" w:lineRule="auto"/>
        <w:jc w:val="right"/>
        <w:rPr>
          <w:rFonts w:ascii="Times New Roman" w:hAnsi="Times New Roman"/>
          <w:sz w:val="28"/>
          <w:szCs w:val="28"/>
          <w:lang w:val="ro-RO"/>
        </w:rPr>
      </w:pPr>
      <w:r w:rsidRPr="00644133">
        <w:rPr>
          <w:rFonts w:ascii="Times New Roman" w:hAnsi="Times New Roman"/>
          <w:sz w:val="28"/>
          <w:szCs w:val="28"/>
          <w:lang w:val="ro-RO"/>
        </w:rPr>
        <w:t>a recipientelor simple sub presiune</w:t>
      </w:r>
    </w:p>
    <w:p w:rsidR="006A14B3" w:rsidRPr="00644133" w:rsidRDefault="006A14B3" w:rsidP="006A14B3">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p>
    <w:p w:rsidR="00B17C41" w:rsidRPr="00644133" w:rsidRDefault="00B17C41" w:rsidP="00B17C41">
      <w:pPr>
        <w:tabs>
          <w:tab w:val="left" w:pos="573"/>
        </w:tabs>
        <w:spacing w:after="0" w:line="240" w:lineRule="auto"/>
        <w:jc w:val="both"/>
        <w:rPr>
          <w:rFonts w:ascii="Times New Roman" w:hAnsi="Times New Roman"/>
          <w:sz w:val="28"/>
          <w:szCs w:val="28"/>
          <w:lang w:val="ro-RO"/>
        </w:rPr>
      </w:pPr>
      <w:r w:rsidRPr="00644133">
        <w:rPr>
          <w:rFonts w:ascii="Times New Roman" w:hAnsi="Times New Roman"/>
          <w:b/>
          <w:bCs/>
          <w:sz w:val="28"/>
          <w:szCs w:val="28"/>
          <w:lang w:val="ro-RO"/>
        </w:rPr>
        <w:t>DECLARAŢIA DE CONFORMITATE (Nr. XXXX)</w:t>
      </w:r>
      <w:hyperlink r:id="rId6" w:anchor="ntr1-L_2014096RO.01007401-E0001" w:history="1">
        <w:r w:rsidRPr="00644133">
          <w:rPr>
            <w:rFonts w:ascii="Times New Roman" w:hAnsi="Times New Roman"/>
            <w:b/>
            <w:bCs/>
            <w:sz w:val="28"/>
            <w:szCs w:val="28"/>
            <w:lang w:val="ro-RO"/>
          </w:rPr>
          <w:t> (</w:t>
        </w:r>
        <w:r w:rsidRPr="00644133">
          <w:rPr>
            <w:rFonts w:ascii="Times New Roman" w:hAnsi="Times New Roman"/>
            <w:b/>
            <w:bCs/>
            <w:sz w:val="28"/>
            <w:szCs w:val="28"/>
            <w:vertAlign w:val="superscript"/>
            <w:lang w:val="ro-RO"/>
          </w:rPr>
          <w:t>1</w:t>
        </w:r>
        <w:r w:rsidRPr="00644133">
          <w:rPr>
            <w:rFonts w:ascii="Times New Roman" w:hAnsi="Times New Roman"/>
            <w:b/>
            <w:bCs/>
            <w:sz w:val="28"/>
            <w:szCs w:val="28"/>
            <w:lang w:val="ro-RO"/>
          </w:rPr>
          <w:t>)</w:t>
        </w:r>
      </w:hyperlink>
    </w:p>
    <w:p w:rsidR="00B17C41" w:rsidRPr="00644133" w:rsidRDefault="00B17C41" w:rsidP="00B17C41">
      <w:pPr>
        <w:tabs>
          <w:tab w:val="left" w:pos="564"/>
        </w:tabs>
        <w:spacing w:after="0" w:line="240" w:lineRule="auto"/>
        <w:jc w:val="both"/>
        <w:rPr>
          <w:rFonts w:ascii="Times New Roman" w:hAnsi="Times New Roman"/>
          <w:sz w:val="28"/>
          <w:szCs w:val="28"/>
          <w:lang w:val="ro-RO"/>
        </w:rPr>
      </w:pPr>
    </w:p>
    <w:p w:rsidR="00B17C41"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1. Recipientul/Modelul recipientului (produs, tip, lot sau număr de serie):</w:t>
      </w:r>
    </w:p>
    <w:p w:rsidR="00B17C41"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2. Denumirea şi adresa producătorului sau, unde e cazul, a reprezentantului său autorizat: </w:t>
      </w:r>
    </w:p>
    <w:p w:rsidR="00B17C41"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3. Declaraţie de conformitate este emisă pe răspunderea exclusivă a producătorului.</w:t>
      </w:r>
    </w:p>
    <w:p w:rsidR="00B17C41"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4. Obiectul declaraţiei (identificarea recipientului permiţînd trasabilitatea; dacă este necesar pentru identificarea unui recipient, se poate adăuga o imagine):</w:t>
      </w:r>
    </w:p>
    <w:p w:rsidR="00B17C41"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5. Obiectul declaraţiei descris mai sus este în conformitate cu reglementare tehnică aplicabilă.</w:t>
      </w:r>
    </w:p>
    <w:p w:rsidR="00B17C41"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6. Referinţele standardelor conexe relevante folosite sau referinţele </w:t>
      </w:r>
      <w:r w:rsidR="008D662E" w:rsidRPr="00644133">
        <w:rPr>
          <w:rFonts w:ascii="Times New Roman" w:hAnsi="Times New Roman"/>
          <w:sz w:val="28"/>
          <w:szCs w:val="28"/>
          <w:lang w:val="ro-RO"/>
        </w:rPr>
        <w:t>specificațiilor</w:t>
      </w:r>
      <w:r w:rsidRPr="00644133">
        <w:rPr>
          <w:rFonts w:ascii="Times New Roman" w:hAnsi="Times New Roman"/>
          <w:sz w:val="28"/>
          <w:szCs w:val="28"/>
          <w:lang w:val="ro-RO"/>
        </w:rPr>
        <w:t xml:space="preserve"> în legătură cu care se declară conformitatea:</w:t>
      </w:r>
    </w:p>
    <w:p w:rsidR="00B17C41" w:rsidRPr="00644133" w:rsidRDefault="00B17C41" w:rsidP="00B17C41">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7. Organismul notificat (nume, număr) a efectuat … (descrierea intervenţiei) … şi a emis certificatul:</w:t>
      </w:r>
    </w:p>
    <w:p w:rsidR="00B17C41" w:rsidRPr="00644133" w:rsidRDefault="00B17C41" w:rsidP="00B17C41">
      <w:pPr>
        <w:tabs>
          <w:tab w:val="left" w:pos="567"/>
          <w:tab w:val="left" w:pos="1560"/>
        </w:tabs>
        <w:autoSpaceDE w:val="0"/>
        <w:autoSpaceDN w:val="0"/>
        <w:adjustRightInd w:val="0"/>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8. Informaţii suplimentare:</w:t>
      </w:r>
    </w:p>
    <w:p w:rsidR="00B17C41" w:rsidRPr="00644133" w:rsidRDefault="00B17C41" w:rsidP="00B17C41">
      <w:pPr>
        <w:tabs>
          <w:tab w:val="left" w:pos="282"/>
        </w:tabs>
        <w:spacing w:before="150"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   Semnat pentru şi în numele:</w:t>
      </w:r>
    </w:p>
    <w:p w:rsidR="00B17C41" w:rsidRPr="00644133" w:rsidRDefault="00B17C41" w:rsidP="00B17C41">
      <w:pPr>
        <w:tabs>
          <w:tab w:val="left" w:pos="257"/>
        </w:tabs>
        <w:spacing w:before="150"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   (locul şi data emiterii):</w:t>
      </w:r>
    </w:p>
    <w:p w:rsidR="00B17C41" w:rsidRPr="00644133" w:rsidRDefault="00B17C41" w:rsidP="00B17C41">
      <w:pPr>
        <w:tabs>
          <w:tab w:val="left" w:pos="257"/>
        </w:tabs>
        <w:spacing w:before="150" w:after="0" w:line="240" w:lineRule="auto"/>
        <w:jc w:val="both"/>
        <w:rPr>
          <w:rFonts w:ascii="Times New Roman" w:hAnsi="Times New Roman"/>
          <w:sz w:val="28"/>
          <w:szCs w:val="28"/>
          <w:lang w:val="ro-RO"/>
        </w:rPr>
      </w:pPr>
    </w:p>
    <w:p w:rsidR="00A16F97" w:rsidRPr="00644133" w:rsidRDefault="00B17C41" w:rsidP="00B17C41">
      <w:pPr>
        <w:tabs>
          <w:tab w:val="left" w:pos="564"/>
        </w:tabs>
        <w:spacing w:after="0" w:line="240" w:lineRule="auto"/>
        <w:jc w:val="both"/>
        <w:rPr>
          <w:rFonts w:ascii="Times New Roman" w:hAnsi="Times New Roman"/>
          <w:sz w:val="28"/>
          <w:szCs w:val="28"/>
          <w:lang w:val="ro-RO"/>
        </w:rPr>
      </w:pPr>
      <w:r w:rsidRPr="00644133">
        <w:rPr>
          <w:rFonts w:ascii="Times New Roman" w:hAnsi="Times New Roman"/>
          <w:sz w:val="28"/>
          <w:szCs w:val="28"/>
          <w:lang w:val="ro-RO"/>
        </w:rPr>
        <w:t xml:space="preserve">   (numele, funcţia) (semnătura):</w:t>
      </w:r>
    </w:p>
    <w:p w:rsidR="00B17C41" w:rsidRPr="00644133" w:rsidRDefault="00B17C41" w:rsidP="00B17C41">
      <w:pPr>
        <w:tabs>
          <w:tab w:val="left" w:pos="567"/>
          <w:tab w:val="left" w:pos="1560"/>
        </w:tabs>
        <w:autoSpaceDE w:val="0"/>
        <w:autoSpaceDN w:val="0"/>
        <w:adjustRightInd w:val="0"/>
        <w:spacing w:after="0" w:line="240" w:lineRule="auto"/>
        <w:jc w:val="both"/>
        <w:rPr>
          <w:rFonts w:ascii="Times New Roman" w:hAnsi="Times New Roman"/>
          <w:b/>
          <w:sz w:val="28"/>
          <w:szCs w:val="28"/>
          <w:lang w:val="ro-RO"/>
        </w:rPr>
      </w:pPr>
      <w:r w:rsidRPr="00644133">
        <w:rPr>
          <w:rFonts w:ascii="Times New Roman" w:hAnsi="Times New Roman"/>
          <w:b/>
          <w:sz w:val="28"/>
          <w:szCs w:val="28"/>
          <w:lang w:val="ro-RO"/>
        </w:rPr>
        <w:t>Notă:</w:t>
      </w:r>
    </w:p>
    <w:p w:rsidR="00B17C41" w:rsidRPr="00644133" w:rsidRDefault="00F55C1D" w:rsidP="00B17C41">
      <w:pPr>
        <w:tabs>
          <w:tab w:val="left" w:pos="567"/>
          <w:tab w:val="left" w:pos="1560"/>
        </w:tabs>
        <w:autoSpaceDE w:val="0"/>
        <w:autoSpaceDN w:val="0"/>
        <w:adjustRightInd w:val="0"/>
        <w:spacing w:after="0" w:line="240" w:lineRule="auto"/>
        <w:jc w:val="both"/>
        <w:rPr>
          <w:rFonts w:ascii="Times New Roman" w:hAnsi="Times New Roman"/>
          <w:b/>
          <w:sz w:val="28"/>
          <w:szCs w:val="28"/>
          <w:lang w:val="ro-RO"/>
        </w:rPr>
      </w:pPr>
      <w:hyperlink r:id="rId7" w:anchor="ntc1-L_2014096RO.01007401-E0001" w:history="1">
        <w:r w:rsidR="00B17C41" w:rsidRPr="00644133">
          <w:rPr>
            <w:rFonts w:ascii="Times New Roman" w:hAnsi="Times New Roman"/>
            <w:sz w:val="28"/>
            <w:szCs w:val="28"/>
            <w:lang w:val="ro-RO"/>
          </w:rPr>
          <w:t>(</w:t>
        </w:r>
        <w:r w:rsidR="00B17C41" w:rsidRPr="00644133">
          <w:rPr>
            <w:rFonts w:ascii="Times New Roman" w:hAnsi="Times New Roman"/>
            <w:sz w:val="28"/>
            <w:szCs w:val="28"/>
            <w:vertAlign w:val="superscript"/>
            <w:lang w:val="ro-RO"/>
          </w:rPr>
          <w:t>1</w:t>
        </w:r>
        <w:r w:rsidR="00B17C41" w:rsidRPr="00644133">
          <w:rPr>
            <w:rFonts w:ascii="Times New Roman" w:hAnsi="Times New Roman"/>
            <w:sz w:val="28"/>
            <w:szCs w:val="28"/>
            <w:lang w:val="ro-RO"/>
          </w:rPr>
          <w:t>)</w:t>
        </w:r>
      </w:hyperlink>
      <w:r w:rsidR="00B17C41" w:rsidRPr="00644133">
        <w:rPr>
          <w:rFonts w:ascii="Times New Roman" w:hAnsi="Times New Roman"/>
          <w:sz w:val="28"/>
          <w:szCs w:val="28"/>
          <w:lang w:val="ro-RO"/>
        </w:rPr>
        <w:t> Atribuirea sau nu a unui număr declaraţiei de conformitate rămîne la atitudinea producătorului.</w:t>
      </w:r>
    </w:p>
    <w:p w:rsidR="00B17C41" w:rsidRPr="00644133" w:rsidRDefault="00B17C41" w:rsidP="00B17C41">
      <w:pPr>
        <w:tabs>
          <w:tab w:val="left" w:pos="567"/>
          <w:tab w:val="left" w:pos="1560"/>
        </w:tabs>
        <w:autoSpaceDE w:val="0"/>
        <w:autoSpaceDN w:val="0"/>
        <w:adjustRightInd w:val="0"/>
        <w:spacing w:after="0" w:line="240" w:lineRule="auto"/>
        <w:jc w:val="both"/>
        <w:rPr>
          <w:rFonts w:ascii="Times New Roman" w:hAnsi="Times New Roman"/>
          <w:b/>
          <w:sz w:val="28"/>
          <w:szCs w:val="28"/>
          <w:lang w:val="ro-RO"/>
        </w:rPr>
      </w:pPr>
    </w:p>
    <w:p w:rsidR="00B17C41" w:rsidRPr="00644133" w:rsidRDefault="00B17C41" w:rsidP="00B17C41">
      <w:pPr>
        <w:tabs>
          <w:tab w:val="left" w:pos="567"/>
          <w:tab w:val="left" w:pos="1560"/>
        </w:tabs>
        <w:autoSpaceDE w:val="0"/>
        <w:autoSpaceDN w:val="0"/>
        <w:adjustRightInd w:val="0"/>
        <w:spacing w:after="0" w:line="240" w:lineRule="auto"/>
        <w:jc w:val="both"/>
        <w:rPr>
          <w:rFonts w:ascii="Times New Roman" w:hAnsi="Times New Roman"/>
          <w:b/>
          <w:sz w:val="28"/>
          <w:szCs w:val="28"/>
          <w:lang w:val="ro-RO"/>
        </w:rPr>
      </w:pPr>
    </w:p>
    <w:p w:rsidR="00B17C41" w:rsidRPr="00644133" w:rsidRDefault="00B17C41" w:rsidP="00B17C41">
      <w:pPr>
        <w:tabs>
          <w:tab w:val="left" w:pos="567"/>
          <w:tab w:val="left" w:pos="1560"/>
        </w:tabs>
        <w:autoSpaceDE w:val="0"/>
        <w:autoSpaceDN w:val="0"/>
        <w:adjustRightInd w:val="0"/>
        <w:spacing w:after="0" w:line="240" w:lineRule="auto"/>
        <w:jc w:val="both"/>
        <w:rPr>
          <w:rFonts w:ascii="Times New Roman" w:hAnsi="Times New Roman"/>
          <w:b/>
          <w:sz w:val="28"/>
          <w:szCs w:val="28"/>
          <w:lang w:val="ro-RO"/>
        </w:rPr>
      </w:pPr>
    </w:p>
    <w:p w:rsidR="00B17C41" w:rsidRPr="00644133" w:rsidRDefault="00B17C41" w:rsidP="00B17C41">
      <w:pPr>
        <w:tabs>
          <w:tab w:val="left" w:pos="564"/>
        </w:tabs>
        <w:spacing w:after="0" w:line="240" w:lineRule="auto"/>
        <w:jc w:val="both"/>
        <w:rPr>
          <w:rFonts w:ascii="Times New Roman" w:hAnsi="Times New Roman"/>
          <w:sz w:val="28"/>
          <w:szCs w:val="28"/>
          <w:lang w:val="ro-RO"/>
        </w:rPr>
      </w:pPr>
    </w:p>
    <w:p w:rsidR="00B17C41" w:rsidRPr="00644133" w:rsidRDefault="00B17C41" w:rsidP="00B17C41">
      <w:pPr>
        <w:tabs>
          <w:tab w:val="left" w:pos="564"/>
        </w:tabs>
        <w:spacing w:after="0" w:line="240" w:lineRule="auto"/>
        <w:jc w:val="both"/>
        <w:rPr>
          <w:rFonts w:ascii="Times New Roman" w:hAnsi="Times New Roman"/>
          <w:sz w:val="28"/>
          <w:szCs w:val="28"/>
          <w:lang w:val="ro-RO"/>
        </w:rPr>
      </w:pPr>
    </w:p>
    <w:p w:rsidR="00A16F97" w:rsidRPr="00644133" w:rsidRDefault="00A16F97" w:rsidP="00776327">
      <w:pPr>
        <w:tabs>
          <w:tab w:val="left" w:pos="564"/>
        </w:tabs>
        <w:spacing w:after="0" w:line="240" w:lineRule="auto"/>
        <w:jc w:val="both"/>
        <w:rPr>
          <w:rFonts w:ascii="Times New Roman" w:hAnsi="Times New Roman"/>
          <w:sz w:val="28"/>
          <w:szCs w:val="28"/>
          <w:lang w:val="ro-RO"/>
        </w:rPr>
      </w:pPr>
    </w:p>
    <w:bookmarkEnd w:id="0"/>
    <w:p w:rsidR="009B1585" w:rsidRPr="00644133" w:rsidRDefault="009B1585" w:rsidP="003C394A">
      <w:pPr>
        <w:tabs>
          <w:tab w:val="left" w:pos="567"/>
          <w:tab w:val="left" w:pos="1560"/>
        </w:tabs>
        <w:autoSpaceDE w:val="0"/>
        <w:autoSpaceDN w:val="0"/>
        <w:adjustRightInd w:val="0"/>
        <w:spacing w:after="0" w:line="240" w:lineRule="auto"/>
        <w:jc w:val="right"/>
        <w:rPr>
          <w:rFonts w:ascii="Times New Roman" w:hAnsi="Times New Roman"/>
          <w:sz w:val="28"/>
          <w:szCs w:val="28"/>
          <w:lang w:val="ro-RO"/>
        </w:rPr>
      </w:pPr>
    </w:p>
    <w:sectPr w:rsidR="009B1585" w:rsidRPr="00644133" w:rsidSect="00546AF6">
      <w:pgSz w:w="12240" w:h="15840"/>
      <w:pgMar w:top="567" w:right="47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289B"/>
    <w:multiLevelType w:val="hybridMultilevel"/>
    <w:tmpl w:val="DDA22B46"/>
    <w:lvl w:ilvl="0" w:tplc="A1E0B308">
      <w:start w:val="149"/>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AB34548E">
      <w:start w:val="1"/>
      <w:numFmt w:val="lowerLetter"/>
      <w:lvlText w:val="%3)"/>
      <w:lvlJc w:val="right"/>
      <w:pPr>
        <w:ind w:left="2084" w:hanging="180"/>
      </w:pPr>
      <w:rPr>
        <w:rFonts w:ascii="Times New Roman" w:eastAsia="Times New Roman" w:hAnsi="Times New Roman" w:cs="Times New Roman"/>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9A07868"/>
    <w:multiLevelType w:val="hybridMultilevel"/>
    <w:tmpl w:val="AD2A9F12"/>
    <w:lvl w:ilvl="0" w:tplc="0419000F">
      <w:start w:val="20"/>
      <w:numFmt w:val="decimal"/>
      <w:lvlText w:val="%1."/>
      <w:lvlJc w:val="left"/>
      <w:pPr>
        <w:ind w:left="502" w:hanging="360"/>
      </w:pPr>
      <w:rPr>
        <w:rFonts w:cs="Times New Roman" w:hint="default"/>
      </w:rPr>
    </w:lvl>
    <w:lvl w:ilvl="1" w:tplc="04190019" w:tentative="1">
      <w:start w:val="1"/>
      <w:numFmt w:val="lowerLetter"/>
      <w:lvlText w:val="%2."/>
      <w:lvlJc w:val="left"/>
      <w:pPr>
        <w:ind w:left="1402" w:hanging="360"/>
      </w:pPr>
      <w:rPr>
        <w:rFonts w:cs="Times New Roman"/>
      </w:rPr>
    </w:lvl>
    <w:lvl w:ilvl="2" w:tplc="12081DA4">
      <w:start w:val="1"/>
      <w:numFmt w:val="lowerLetter"/>
      <w:lvlText w:val="%3)"/>
      <w:lvlJc w:val="right"/>
      <w:pPr>
        <w:ind w:left="2122" w:hanging="180"/>
      </w:pPr>
      <w:rPr>
        <w:rFonts w:ascii="Times New Roman" w:eastAsia="Times New Roman" w:hAnsi="Times New Roman" w:cs="Times New Roman"/>
      </w:rPr>
    </w:lvl>
    <w:lvl w:ilvl="3" w:tplc="0419000F" w:tentative="1">
      <w:start w:val="1"/>
      <w:numFmt w:val="decimal"/>
      <w:lvlText w:val="%4."/>
      <w:lvlJc w:val="left"/>
      <w:pPr>
        <w:ind w:left="2842" w:hanging="360"/>
      </w:pPr>
      <w:rPr>
        <w:rFonts w:cs="Times New Roman"/>
      </w:rPr>
    </w:lvl>
    <w:lvl w:ilvl="4" w:tplc="04190019" w:tentative="1">
      <w:start w:val="1"/>
      <w:numFmt w:val="lowerLetter"/>
      <w:lvlText w:val="%5."/>
      <w:lvlJc w:val="left"/>
      <w:pPr>
        <w:ind w:left="3562" w:hanging="360"/>
      </w:pPr>
      <w:rPr>
        <w:rFonts w:cs="Times New Roman"/>
      </w:rPr>
    </w:lvl>
    <w:lvl w:ilvl="5" w:tplc="0419001B" w:tentative="1">
      <w:start w:val="1"/>
      <w:numFmt w:val="lowerRoman"/>
      <w:lvlText w:val="%6."/>
      <w:lvlJc w:val="right"/>
      <w:pPr>
        <w:ind w:left="4282" w:hanging="180"/>
      </w:pPr>
      <w:rPr>
        <w:rFonts w:cs="Times New Roman"/>
      </w:rPr>
    </w:lvl>
    <w:lvl w:ilvl="6" w:tplc="0419000F" w:tentative="1">
      <w:start w:val="1"/>
      <w:numFmt w:val="decimal"/>
      <w:lvlText w:val="%7."/>
      <w:lvlJc w:val="left"/>
      <w:pPr>
        <w:ind w:left="5002" w:hanging="360"/>
      </w:pPr>
      <w:rPr>
        <w:rFonts w:cs="Times New Roman"/>
      </w:rPr>
    </w:lvl>
    <w:lvl w:ilvl="7" w:tplc="04190019" w:tentative="1">
      <w:start w:val="1"/>
      <w:numFmt w:val="lowerLetter"/>
      <w:lvlText w:val="%8."/>
      <w:lvlJc w:val="left"/>
      <w:pPr>
        <w:ind w:left="5722" w:hanging="360"/>
      </w:pPr>
      <w:rPr>
        <w:rFonts w:cs="Times New Roman"/>
      </w:rPr>
    </w:lvl>
    <w:lvl w:ilvl="8" w:tplc="0419001B" w:tentative="1">
      <w:start w:val="1"/>
      <w:numFmt w:val="lowerRoman"/>
      <w:lvlText w:val="%9."/>
      <w:lvlJc w:val="right"/>
      <w:pPr>
        <w:ind w:left="6442" w:hanging="180"/>
      </w:pPr>
      <w:rPr>
        <w:rFonts w:cs="Times New Roman"/>
      </w:rPr>
    </w:lvl>
  </w:abstractNum>
  <w:abstractNum w:abstractNumId="2">
    <w:nsid w:val="0F1013B4"/>
    <w:multiLevelType w:val="multilevel"/>
    <w:tmpl w:val="0884EFE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CD7158C"/>
    <w:multiLevelType w:val="multilevel"/>
    <w:tmpl w:val="A5BEDF6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753736"/>
    <w:multiLevelType w:val="hybridMultilevel"/>
    <w:tmpl w:val="343C68E2"/>
    <w:lvl w:ilvl="0" w:tplc="111E1256">
      <w:start w:val="138"/>
      <w:numFmt w:val="decimal"/>
      <w:lvlText w:val="%1."/>
      <w:lvlJc w:val="left"/>
      <w:pPr>
        <w:ind w:left="1410" w:hanging="525"/>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5">
    <w:nsid w:val="25A55C9E"/>
    <w:multiLevelType w:val="multilevel"/>
    <w:tmpl w:val="D3FE72C4"/>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D574F8"/>
    <w:multiLevelType w:val="hybridMultilevel"/>
    <w:tmpl w:val="0D0490FE"/>
    <w:lvl w:ilvl="0" w:tplc="ED580564">
      <w:start w:val="13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BB02C90"/>
    <w:multiLevelType w:val="hybridMultilevel"/>
    <w:tmpl w:val="B976690A"/>
    <w:lvl w:ilvl="0" w:tplc="011E4E7E">
      <w:start w:val="8"/>
      <w:numFmt w:val="bullet"/>
      <w:lvlText w:val="-"/>
      <w:lvlJc w:val="left"/>
      <w:pPr>
        <w:ind w:left="2235" w:hanging="360"/>
      </w:pPr>
      <w:rPr>
        <w:rFonts w:ascii="Times New Roman" w:eastAsia="Times New Roman" w:hAnsi="Times New Roman" w:cs="Times New Roman"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9">
    <w:nsid w:val="2C225010"/>
    <w:multiLevelType w:val="hybridMultilevel"/>
    <w:tmpl w:val="6972BAD4"/>
    <w:lvl w:ilvl="0" w:tplc="0706C4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2FE05EC6"/>
    <w:multiLevelType w:val="hybridMultilevel"/>
    <w:tmpl w:val="E8826132"/>
    <w:lvl w:ilvl="0" w:tplc="0846AD8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35AF2625"/>
    <w:multiLevelType w:val="hybridMultilevel"/>
    <w:tmpl w:val="517A44C6"/>
    <w:lvl w:ilvl="0" w:tplc="6E3C74F4">
      <w:start w:val="98"/>
      <w:numFmt w:val="decimal"/>
      <w:lvlText w:val="%1."/>
      <w:lvlJc w:val="left"/>
      <w:pPr>
        <w:ind w:left="943" w:hanging="375"/>
      </w:pPr>
      <w:rPr>
        <w:rFonts w:hint="default"/>
        <w:b/>
        <w:color w:val="FF000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6713E23"/>
    <w:multiLevelType w:val="hybridMultilevel"/>
    <w:tmpl w:val="017C6A22"/>
    <w:lvl w:ilvl="0" w:tplc="86D4F7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88867FE"/>
    <w:multiLevelType w:val="hybridMultilevel"/>
    <w:tmpl w:val="08E484D6"/>
    <w:lvl w:ilvl="0" w:tplc="D708C8D4">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nsid w:val="439B5729"/>
    <w:multiLevelType w:val="hybridMultilevel"/>
    <w:tmpl w:val="C826E848"/>
    <w:lvl w:ilvl="0" w:tplc="4BF41E0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57606AC"/>
    <w:multiLevelType w:val="hybridMultilevel"/>
    <w:tmpl w:val="810071A4"/>
    <w:lvl w:ilvl="0" w:tplc="1CF09D68">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49772FE6"/>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C6A4929"/>
    <w:multiLevelType w:val="hybridMultilevel"/>
    <w:tmpl w:val="F6BACE9E"/>
    <w:lvl w:ilvl="0" w:tplc="6E3C74F4">
      <w:start w:val="98"/>
      <w:numFmt w:val="decimal"/>
      <w:lvlText w:val="%1."/>
      <w:lvlJc w:val="left"/>
      <w:pPr>
        <w:ind w:left="1227" w:hanging="375"/>
      </w:pPr>
      <w:rPr>
        <w:rFonts w:hint="default"/>
        <w:b/>
        <w:color w:val="FF0000"/>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52B07D99"/>
    <w:multiLevelType w:val="hybridMultilevel"/>
    <w:tmpl w:val="75D4A3D6"/>
    <w:lvl w:ilvl="0" w:tplc="4992CACC">
      <w:start w:val="4"/>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58B71E4"/>
    <w:multiLevelType w:val="multilevel"/>
    <w:tmpl w:val="EDA20AF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61F71C1A"/>
    <w:multiLevelType w:val="hybridMultilevel"/>
    <w:tmpl w:val="C29EA470"/>
    <w:lvl w:ilvl="0" w:tplc="5EA69B9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68C637E4"/>
    <w:multiLevelType w:val="hybridMultilevel"/>
    <w:tmpl w:val="D81C51AC"/>
    <w:lvl w:ilvl="0" w:tplc="C2D0348C">
      <w:start w:val="138"/>
      <w:numFmt w:val="decimal"/>
      <w:lvlText w:val="%1."/>
      <w:lvlJc w:val="left"/>
      <w:pPr>
        <w:ind w:left="885" w:hanging="5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586E3C"/>
    <w:multiLevelType w:val="hybridMultilevel"/>
    <w:tmpl w:val="572A4E02"/>
    <w:lvl w:ilvl="0" w:tplc="5434E5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3">
    <w:nsid w:val="7F925EA6"/>
    <w:multiLevelType w:val="hybridMultilevel"/>
    <w:tmpl w:val="5276F6DE"/>
    <w:lvl w:ilvl="0" w:tplc="65284518">
      <w:start w:val="138"/>
      <w:numFmt w:val="decimal"/>
      <w:lvlText w:val="%1."/>
      <w:lvlJc w:val="left"/>
      <w:pPr>
        <w:ind w:left="885" w:hanging="52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3"/>
  </w:num>
  <w:num w:numId="4">
    <w:abstractNumId w:val="10"/>
  </w:num>
  <w:num w:numId="5">
    <w:abstractNumId w:val="9"/>
  </w:num>
  <w:num w:numId="6">
    <w:abstractNumId w:val="15"/>
  </w:num>
  <w:num w:numId="7">
    <w:abstractNumId w:val="14"/>
  </w:num>
  <w:num w:numId="8">
    <w:abstractNumId w:val="21"/>
  </w:num>
  <w:num w:numId="9">
    <w:abstractNumId w:val="4"/>
  </w:num>
  <w:num w:numId="10">
    <w:abstractNumId w:val="23"/>
  </w:num>
  <w:num w:numId="11">
    <w:abstractNumId w:val="18"/>
  </w:num>
  <w:num w:numId="12">
    <w:abstractNumId w:val="1"/>
  </w:num>
  <w:num w:numId="13">
    <w:abstractNumId w:val="1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0"/>
  </w:num>
  <w:num w:numId="19">
    <w:abstractNumId w:val="7"/>
  </w:num>
  <w:num w:numId="20">
    <w:abstractNumId w:val="20"/>
  </w:num>
  <w:num w:numId="21">
    <w:abstractNumId w:val="12"/>
  </w:num>
  <w:num w:numId="22">
    <w:abstractNumId w:val="2"/>
  </w:num>
  <w:num w:numId="23">
    <w:abstractNumId w:val="22"/>
  </w:num>
  <w:num w:numId="24">
    <w:abstractNumId w:val="19"/>
  </w:num>
  <w:num w:numId="25">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proofState w:spelling="clean" w:grammar="clean"/>
  <w:defaultTabStop w:val="720"/>
  <w:characterSpacingControl w:val="doNotCompress"/>
  <w:compat/>
  <w:rsids>
    <w:rsidRoot w:val="00421C8D"/>
    <w:rsid w:val="00001AE8"/>
    <w:rsid w:val="00001B07"/>
    <w:rsid w:val="00002125"/>
    <w:rsid w:val="000021D5"/>
    <w:rsid w:val="000028DF"/>
    <w:rsid w:val="00002E5A"/>
    <w:rsid w:val="000036D1"/>
    <w:rsid w:val="00003B74"/>
    <w:rsid w:val="00006698"/>
    <w:rsid w:val="00006D2C"/>
    <w:rsid w:val="0000711A"/>
    <w:rsid w:val="00011771"/>
    <w:rsid w:val="00012F03"/>
    <w:rsid w:val="00015200"/>
    <w:rsid w:val="00021038"/>
    <w:rsid w:val="00022467"/>
    <w:rsid w:val="000226A5"/>
    <w:rsid w:val="00022C8B"/>
    <w:rsid w:val="000243D6"/>
    <w:rsid w:val="00024586"/>
    <w:rsid w:val="00027B72"/>
    <w:rsid w:val="000322C2"/>
    <w:rsid w:val="00037414"/>
    <w:rsid w:val="0004157D"/>
    <w:rsid w:val="000422B6"/>
    <w:rsid w:val="00042EA2"/>
    <w:rsid w:val="000434F4"/>
    <w:rsid w:val="00044B38"/>
    <w:rsid w:val="00045BDF"/>
    <w:rsid w:val="00047DBC"/>
    <w:rsid w:val="00050573"/>
    <w:rsid w:val="00050AE6"/>
    <w:rsid w:val="00052062"/>
    <w:rsid w:val="000551A3"/>
    <w:rsid w:val="00055A8E"/>
    <w:rsid w:val="00057C04"/>
    <w:rsid w:val="00057E10"/>
    <w:rsid w:val="000617DA"/>
    <w:rsid w:val="000621E8"/>
    <w:rsid w:val="000664D5"/>
    <w:rsid w:val="000665B8"/>
    <w:rsid w:val="00066949"/>
    <w:rsid w:val="00067A3A"/>
    <w:rsid w:val="00070CE9"/>
    <w:rsid w:val="000752DD"/>
    <w:rsid w:val="000753C9"/>
    <w:rsid w:val="00075D9C"/>
    <w:rsid w:val="00076799"/>
    <w:rsid w:val="00077C21"/>
    <w:rsid w:val="00077CC6"/>
    <w:rsid w:val="00082F27"/>
    <w:rsid w:val="0008461A"/>
    <w:rsid w:val="00085631"/>
    <w:rsid w:val="00086626"/>
    <w:rsid w:val="00087D53"/>
    <w:rsid w:val="00090845"/>
    <w:rsid w:val="000909A6"/>
    <w:rsid w:val="00092557"/>
    <w:rsid w:val="00094562"/>
    <w:rsid w:val="00095EF2"/>
    <w:rsid w:val="0009676C"/>
    <w:rsid w:val="00097073"/>
    <w:rsid w:val="000A07AB"/>
    <w:rsid w:val="000A1D5F"/>
    <w:rsid w:val="000A2BBC"/>
    <w:rsid w:val="000A3AC2"/>
    <w:rsid w:val="000A4E13"/>
    <w:rsid w:val="000A5C5A"/>
    <w:rsid w:val="000A67E6"/>
    <w:rsid w:val="000B193B"/>
    <w:rsid w:val="000B2DFA"/>
    <w:rsid w:val="000B303F"/>
    <w:rsid w:val="000B60AB"/>
    <w:rsid w:val="000C5F8E"/>
    <w:rsid w:val="000D01DC"/>
    <w:rsid w:val="000D44A5"/>
    <w:rsid w:val="000D4876"/>
    <w:rsid w:val="000D54D4"/>
    <w:rsid w:val="000D5E86"/>
    <w:rsid w:val="000D6731"/>
    <w:rsid w:val="000D7B00"/>
    <w:rsid w:val="000E0105"/>
    <w:rsid w:val="000E0633"/>
    <w:rsid w:val="000E14E8"/>
    <w:rsid w:val="000E2243"/>
    <w:rsid w:val="000E2525"/>
    <w:rsid w:val="000E2BE6"/>
    <w:rsid w:val="000E4183"/>
    <w:rsid w:val="000E452B"/>
    <w:rsid w:val="000E4F14"/>
    <w:rsid w:val="000F0CD8"/>
    <w:rsid w:val="000F2B5D"/>
    <w:rsid w:val="000F3ED5"/>
    <w:rsid w:val="000F4E4B"/>
    <w:rsid w:val="000F513F"/>
    <w:rsid w:val="000F642D"/>
    <w:rsid w:val="00101BF4"/>
    <w:rsid w:val="00102844"/>
    <w:rsid w:val="001029EB"/>
    <w:rsid w:val="00102EFD"/>
    <w:rsid w:val="00104912"/>
    <w:rsid w:val="00106DBA"/>
    <w:rsid w:val="001079E5"/>
    <w:rsid w:val="00110FB2"/>
    <w:rsid w:val="00111FDE"/>
    <w:rsid w:val="0011328A"/>
    <w:rsid w:val="001135C1"/>
    <w:rsid w:val="00114DB7"/>
    <w:rsid w:val="00116C29"/>
    <w:rsid w:val="00116DD2"/>
    <w:rsid w:val="00117847"/>
    <w:rsid w:val="00120D41"/>
    <w:rsid w:val="001221DE"/>
    <w:rsid w:val="0012226D"/>
    <w:rsid w:val="00123004"/>
    <w:rsid w:val="00124BF9"/>
    <w:rsid w:val="00124CC6"/>
    <w:rsid w:val="00124DCB"/>
    <w:rsid w:val="00125130"/>
    <w:rsid w:val="00126439"/>
    <w:rsid w:val="00126686"/>
    <w:rsid w:val="00126806"/>
    <w:rsid w:val="00126C6B"/>
    <w:rsid w:val="00126E9D"/>
    <w:rsid w:val="00127086"/>
    <w:rsid w:val="00130997"/>
    <w:rsid w:val="00131E51"/>
    <w:rsid w:val="00133869"/>
    <w:rsid w:val="001368AE"/>
    <w:rsid w:val="00136A10"/>
    <w:rsid w:val="00142FF8"/>
    <w:rsid w:val="00144AD4"/>
    <w:rsid w:val="00144EE9"/>
    <w:rsid w:val="001476B1"/>
    <w:rsid w:val="00147AD1"/>
    <w:rsid w:val="001513A8"/>
    <w:rsid w:val="001525D2"/>
    <w:rsid w:val="00153084"/>
    <w:rsid w:val="001530DE"/>
    <w:rsid w:val="001534CB"/>
    <w:rsid w:val="00153DBA"/>
    <w:rsid w:val="001543CC"/>
    <w:rsid w:val="00154FD3"/>
    <w:rsid w:val="00155A95"/>
    <w:rsid w:val="00156673"/>
    <w:rsid w:val="00161A7A"/>
    <w:rsid w:val="00164749"/>
    <w:rsid w:val="001653F5"/>
    <w:rsid w:val="00165A08"/>
    <w:rsid w:val="00166590"/>
    <w:rsid w:val="00166982"/>
    <w:rsid w:val="00167845"/>
    <w:rsid w:val="00172120"/>
    <w:rsid w:val="0017241D"/>
    <w:rsid w:val="00174A43"/>
    <w:rsid w:val="00174C16"/>
    <w:rsid w:val="00175FB4"/>
    <w:rsid w:val="001762B1"/>
    <w:rsid w:val="00176DB5"/>
    <w:rsid w:val="0017726A"/>
    <w:rsid w:val="0017737B"/>
    <w:rsid w:val="00180D90"/>
    <w:rsid w:val="00181262"/>
    <w:rsid w:val="00183614"/>
    <w:rsid w:val="0018375B"/>
    <w:rsid w:val="001839A6"/>
    <w:rsid w:val="00183B49"/>
    <w:rsid w:val="0018530A"/>
    <w:rsid w:val="00185495"/>
    <w:rsid w:val="0018549A"/>
    <w:rsid w:val="001873B3"/>
    <w:rsid w:val="001902A8"/>
    <w:rsid w:val="001909B1"/>
    <w:rsid w:val="001941CF"/>
    <w:rsid w:val="00195B67"/>
    <w:rsid w:val="001978FF"/>
    <w:rsid w:val="001A1287"/>
    <w:rsid w:val="001A1ECF"/>
    <w:rsid w:val="001A290B"/>
    <w:rsid w:val="001A3202"/>
    <w:rsid w:val="001A360B"/>
    <w:rsid w:val="001A38B7"/>
    <w:rsid w:val="001A3BD2"/>
    <w:rsid w:val="001A3C3C"/>
    <w:rsid w:val="001A44CD"/>
    <w:rsid w:val="001A5EF4"/>
    <w:rsid w:val="001A5EF8"/>
    <w:rsid w:val="001A7004"/>
    <w:rsid w:val="001A791A"/>
    <w:rsid w:val="001A7DD3"/>
    <w:rsid w:val="001B02F1"/>
    <w:rsid w:val="001B0EF8"/>
    <w:rsid w:val="001B32CA"/>
    <w:rsid w:val="001B3928"/>
    <w:rsid w:val="001B7F83"/>
    <w:rsid w:val="001C16D4"/>
    <w:rsid w:val="001C1847"/>
    <w:rsid w:val="001C4494"/>
    <w:rsid w:val="001C5A90"/>
    <w:rsid w:val="001C751F"/>
    <w:rsid w:val="001C77DC"/>
    <w:rsid w:val="001D018A"/>
    <w:rsid w:val="001D1A79"/>
    <w:rsid w:val="001D3528"/>
    <w:rsid w:val="001D40F2"/>
    <w:rsid w:val="001D47BA"/>
    <w:rsid w:val="001D5C24"/>
    <w:rsid w:val="001E0C37"/>
    <w:rsid w:val="001E1C54"/>
    <w:rsid w:val="001E1FE3"/>
    <w:rsid w:val="001E2383"/>
    <w:rsid w:val="001E270E"/>
    <w:rsid w:val="001E2F6E"/>
    <w:rsid w:val="001E7FA3"/>
    <w:rsid w:val="001F2E97"/>
    <w:rsid w:val="001F4F1A"/>
    <w:rsid w:val="001F514B"/>
    <w:rsid w:val="001F68CF"/>
    <w:rsid w:val="001F6926"/>
    <w:rsid w:val="001F7268"/>
    <w:rsid w:val="001F788C"/>
    <w:rsid w:val="00200007"/>
    <w:rsid w:val="002044E0"/>
    <w:rsid w:val="00205097"/>
    <w:rsid w:val="002102C6"/>
    <w:rsid w:val="00210802"/>
    <w:rsid w:val="00212602"/>
    <w:rsid w:val="002135B9"/>
    <w:rsid w:val="00215C85"/>
    <w:rsid w:val="00216C96"/>
    <w:rsid w:val="00220375"/>
    <w:rsid w:val="00221EF2"/>
    <w:rsid w:val="002243AE"/>
    <w:rsid w:val="00225599"/>
    <w:rsid w:val="00226B76"/>
    <w:rsid w:val="00231CE3"/>
    <w:rsid w:val="00232502"/>
    <w:rsid w:val="00232E2B"/>
    <w:rsid w:val="0023470E"/>
    <w:rsid w:val="00234A38"/>
    <w:rsid w:val="00235DF7"/>
    <w:rsid w:val="0023770F"/>
    <w:rsid w:val="0024083C"/>
    <w:rsid w:val="00241328"/>
    <w:rsid w:val="00241E3A"/>
    <w:rsid w:val="00241E74"/>
    <w:rsid w:val="002431F8"/>
    <w:rsid w:val="00243B8B"/>
    <w:rsid w:val="00243EBB"/>
    <w:rsid w:val="00244A31"/>
    <w:rsid w:val="00247D92"/>
    <w:rsid w:val="00250A03"/>
    <w:rsid w:val="00252BAA"/>
    <w:rsid w:val="00255173"/>
    <w:rsid w:val="002564CB"/>
    <w:rsid w:val="00256758"/>
    <w:rsid w:val="00256EED"/>
    <w:rsid w:val="0026015C"/>
    <w:rsid w:val="0026176D"/>
    <w:rsid w:val="0026291F"/>
    <w:rsid w:val="0026409D"/>
    <w:rsid w:val="002648FD"/>
    <w:rsid w:val="00264A63"/>
    <w:rsid w:val="00264F0B"/>
    <w:rsid w:val="00265257"/>
    <w:rsid w:val="0026778B"/>
    <w:rsid w:val="002704B9"/>
    <w:rsid w:val="0027242A"/>
    <w:rsid w:val="00273A81"/>
    <w:rsid w:val="0027405F"/>
    <w:rsid w:val="00274703"/>
    <w:rsid w:val="00275C1F"/>
    <w:rsid w:val="00275D23"/>
    <w:rsid w:val="002810AA"/>
    <w:rsid w:val="0028471C"/>
    <w:rsid w:val="00286315"/>
    <w:rsid w:val="0029199C"/>
    <w:rsid w:val="002920F8"/>
    <w:rsid w:val="002954ED"/>
    <w:rsid w:val="002A18F9"/>
    <w:rsid w:val="002A2C42"/>
    <w:rsid w:val="002A2F0F"/>
    <w:rsid w:val="002A2F7C"/>
    <w:rsid w:val="002A63B3"/>
    <w:rsid w:val="002A717E"/>
    <w:rsid w:val="002B26F3"/>
    <w:rsid w:val="002B2A08"/>
    <w:rsid w:val="002B2A9A"/>
    <w:rsid w:val="002B3952"/>
    <w:rsid w:val="002B49BA"/>
    <w:rsid w:val="002B6110"/>
    <w:rsid w:val="002B6E7D"/>
    <w:rsid w:val="002C146F"/>
    <w:rsid w:val="002C33D8"/>
    <w:rsid w:val="002C37ED"/>
    <w:rsid w:val="002C5E0C"/>
    <w:rsid w:val="002D06E8"/>
    <w:rsid w:val="002D0720"/>
    <w:rsid w:val="002D09E2"/>
    <w:rsid w:val="002D2062"/>
    <w:rsid w:val="002D2C37"/>
    <w:rsid w:val="002D2DDD"/>
    <w:rsid w:val="002D5387"/>
    <w:rsid w:val="002D5C12"/>
    <w:rsid w:val="002E19F9"/>
    <w:rsid w:val="002E2EA2"/>
    <w:rsid w:val="002E2F6E"/>
    <w:rsid w:val="002E3163"/>
    <w:rsid w:val="002E55ED"/>
    <w:rsid w:val="002E62B3"/>
    <w:rsid w:val="002E6962"/>
    <w:rsid w:val="002E6B70"/>
    <w:rsid w:val="002E7B30"/>
    <w:rsid w:val="002F0F68"/>
    <w:rsid w:val="002F21A9"/>
    <w:rsid w:val="002F2781"/>
    <w:rsid w:val="002F2B1D"/>
    <w:rsid w:val="002F374B"/>
    <w:rsid w:val="002F3BA5"/>
    <w:rsid w:val="002F6987"/>
    <w:rsid w:val="003001C7"/>
    <w:rsid w:val="0030126A"/>
    <w:rsid w:val="00303076"/>
    <w:rsid w:val="00304BB4"/>
    <w:rsid w:val="0030683B"/>
    <w:rsid w:val="003073C0"/>
    <w:rsid w:val="00307C0E"/>
    <w:rsid w:val="00310521"/>
    <w:rsid w:val="003114DB"/>
    <w:rsid w:val="003130DC"/>
    <w:rsid w:val="003131EF"/>
    <w:rsid w:val="003143E8"/>
    <w:rsid w:val="0031452E"/>
    <w:rsid w:val="00316A4C"/>
    <w:rsid w:val="00316ACE"/>
    <w:rsid w:val="0031702A"/>
    <w:rsid w:val="00322EF4"/>
    <w:rsid w:val="00323A04"/>
    <w:rsid w:val="00325F01"/>
    <w:rsid w:val="00331AC8"/>
    <w:rsid w:val="003326FB"/>
    <w:rsid w:val="00333218"/>
    <w:rsid w:val="003335F4"/>
    <w:rsid w:val="0033399B"/>
    <w:rsid w:val="0033568B"/>
    <w:rsid w:val="00340C23"/>
    <w:rsid w:val="003430CF"/>
    <w:rsid w:val="00344AD8"/>
    <w:rsid w:val="00347622"/>
    <w:rsid w:val="00350920"/>
    <w:rsid w:val="00351640"/>
    <w:rsid w:val="00353868"/>
    <w:rsid w:val="00353889"/>
    <w:rsid w:val="00353DD6"/>
    <w:rsid w:val="00356308"/>
    <w:rsid w:val="00357BB0"/>
    <w:rsid w:val="00361513"/>
    <w:rsid w:val="003622F0"/>
    <w:rsid w:val="0036246E"/>
    <w:rsid w:val="00362620"/>
    <w:rsid w:val="00364AA6"/>
    <w:rsid w:val="0036621B"/>
    <w:rsid w:val="00367288"/>
    <w:rsid w:val="003701D8"/>
    <w:rsid w:val="00377035"/>
    <w:rsid w:val="003805A2"/>
    <w:rsid w:val="00386640"/>
    <w:rsid w:val="003872FD"/>
    <w:rsid w:val="003900E7"/>
    <w:rsid w:val="00392A95"/>
    <w:rsid w:val="00393D38"/>
    <w:rsid w:val="00394BC3"/>
    <w:rsid w:val="003950E6"/>
    <w:rsid w:val="003972B5"/>
    <w:rsid w:val="00397763"/>
    <w:rsid w:val="00397C74"/>
    <w:rsid w:val="003A04FB"/>
    <w:rsid w:val="003A2066"/>
    <w:rsid w:val="003A42F9"/>
    <w:rsid w:val="003A4491"/>
    <w:rsid w:val="003A4CC2"/>
    <w:rsid w:val="003A583F"/>
    <w:rsid w:val="003A6B14"/>
    <w:rsid w:val="003B04A3"/>
    <w:rsid w:val="003B0EF5"/>
    <w:rsid w:val="003B171C"/>
    <w:rsid w:val="003B1D77"/>
    <w:rsid w:val="003B2EBC"/>
    <w:rsid w:val="003B5922"/>
    <w:rsid w:val="003B72F3"/>
    <w:rsid w:val="003C08EF"/>
    <w:rsid w:val="003C198E"/>
    <w:rsid w:val="003C1A25"/>
    <w:rsid w:val="003C2F58"/>
    <w:rsid w:val="003C394A"/>
    <w:rsid w:val="003C5ED7"/>
    <w:rsid w:val="003C6864"/>
    <w:rsid w:val="003C7AC4"/>
    <w:rsid w:val="003D0BAF"/>
    <w:rsid w:val="003D172D"/>
    <w:rsid w:val="003D1D31"/>
    <w:rsid w:val="003D31BE"/>
    <w:rsid w:val="003D3A17"/>
    <w:rsid w:val="003D3CBB"/>
    <w:rsid w:val="003D4316"/>
    <w:rsid w:val="003D4EB1"/>
    <w:rsid w:val="003D5216"/>
    <w:rsid w:val="003E10CC"/>
    <w:rsid w:val="003F0623"/>
    <w:rsid w:val="003F4096"/>
    <w:rsid w:val="003F5D3A"/>
    <w:rsid w:val="003F629D"/>
    <w:rsid w:val="003F6F83"/>
    <w:rsid w:val="003F7FF6"/>
    <w:rsid w:val="004012BF"/>
    <w:rsid w:val="00401DBA"/>
    <w:rsid w:val="00402087"/>
    <w:rsid w:val="00402573"/>
    <w:rsid w:val="00403238"/>
    <w:rsid w:val="00403618"/>
    <w:rsid w:val="00403DCA"/>
    <w:rsid w:val="004061F6"/>
    <w:rsid w:val="00406CF4"/>
    <w:rsid w:val="00406E6E"/>
    <w:rsid w:val="00406E94"/>
    <w:rsid w:val="00407D30"/>
    <w:rsid w:val="00410210"/>
    <w:rsid w:val="004105E7"/>
    <w:rsid w:val="00413B8B"/>
    <w:rsid w:val="00413F3D"/>
    <w:rsid w:val="00415486"/>
    <w:rsid w:val="00415993"/>
    <w:rsid w:val="00415B00"/>
    <w:rsid w:val="004170F2"/>
    <w:rsid w:val="00417C03"/>
    <w:rsid w:val="00420167"/>
    <w:rsid w:val="00420E5E"/>
    <w:rsid w:val="00421837"/>
    <w:rsid w:val="00421C8D"/>
    <w:rsid w:val="00422558"/>
    <w:rsid w:val="00423366"/>
    <w:rsid w:val="00424A53"/>
    <w:rsid w:val="00430667"/>
    <w:rsid w:val="00430CA3"/>
    <w:rsid w:val="00431119"/>
    <w:rsid w:val="00433228"/>
    <w:rsid w:val="004343FA"/>
    <w:rsid w:val="00435058"/>
    <w:rsid w:val="00435BF7"/>
    <w:rsid w:val="00436E2C"/>
    <w:rsid w:val="004403F2"/>
    <w:rsid w:val="00441647"/>
    <w:rsid w:val="00442282"/>
    <w:rsid w:val="004462A7"/>
    <w:rsid w:val="0044759E"/>
    <w:rsid w:val="00450C24"/>
    <w:rsid w:val="00452063"/>
    <w:rsid w:val="004526A3"/>
    <w:rsid w:val="004536C4"/>
    <w:rsid w:val="00453F56"/>
    <w:rsid w:val="00455490"/>
    <w:rsid w:val="00455ABA"/>
    <w:rsid w:val="00456DF5"/>
    <w:rsid w:val="004578E4"/>
    <w:rsid w:val="004622E6"/>
    <w:rsid w:val="00463249"/>
    <w:rsid w:val="00463FC2"/>
    <w:rsid w:val="0046499B"/>
    <w:rsid w:val="00465A0E"/>
    <w:rsid w:val="00467761"/>
    <w:rsid w:val="004702F2"/>
    <w:rsid w:val="004713C0"/>
    <w:rsid w:val="0047537C"/>
    <w:rsid w:val="004764D7"/>
    <w:rsid w:val="0048004C"/>
    <w:rsid w:val="00480643"/>
    <w:rsid w:val="00482350"/>
    <w:rsid w:val="00484A02"/>
    <w:rsid w:val="004862F9"/>
    <w:rsid w:val="00486368"/>
    <w:rsid w:val="00486D10"/>
    <w:rsid w:val="0049084A"/>
    <w:rsid w:val="00490D5E"/>
    <w:rsid w:val="00490DCC"/>
    <w:rsid w:val="004A052E"/>
    <w:rsid w:val="004A0607"/>
    <w:rsid w:val="004A1AE0"/>
    <w:rsid w:val="004A1C09"/>
    <w:rsid w:val="004A4CEF"/>
    <w:rsid w:val="004A5CFF"/>
    <w:rsid w:val="004A79E1"/>
    <w:rsid w:val="004B096B"/>
    <w:rsid w:val="004B0D65"/>
    <w:rsid w:val="004B1C8B"/>
    <w:rsid w:val="004B242F"/>
    <w:rsid w:val="004B2D68"/>
    <w:rsid w:val="004B4818"/>
    <w:rsid w:val="004B4908"/>
    <w:rsid w:val="004B4FE7"/>
    <w:rsid w:val="004B695E"/>
    <w:rsid w:val="004B6F9E"/>
    <w:rsid w:val="004C0DA3"/>
    <w:rsid w:val="004C167B"/>
    <w:rsid w:val="004C2C56"/>
    <w:rsid w:val="004C300C"/>
    <w:rsid w:val="004C3841"/>
    <w:rsid w:val="004C6A17"/>
    <w:rsid w:val="004D1247"/>
    <w:rsid w:val="004D2CC7"/>
    <w:rsid w:val="004E0A83"/>
    <w:rsid w:val="004E198B"/>
    <w:rsid w:val="004E54A0"/>
    <w:rsid w:val="004E67B8"/>
    <w:rsid w:val="004E785A"/>
    <w:rsid w:val="004F2B61"/>
    <w:rsid w:val="004F464C"/>
    <w:rsid w:val="004F4841"/>
    <w:rsid w:val="004F5480"/>
    <w:rsid w:val="00503ABA"/>
    <w:rsid w:val="00503C7F"/>
    <w:rsid w:val="00503F1F"/>
    <w:rsid w:val="00504FAB"/>
    <w:rsid w:val="00506F0A"/>
    <w:rsid w:val="00507924"/>
    <w:rsid w:val="0051067B"/>
    <w:rsid w:val="00511372"/>
    <w:rsid w:val="00511EE1"/>
    <w:rsid w:val="0051206E"/>
    <w:rsid w:val="005122B7"/>
    <w:rsid w:val="005133A8"/>
    <w:rsid w:val="00513E1B"/>
    <w:rsid w:val="0051410C"/>
    <w:rsid w:val="00514518"/>
    <w:rsid w:val="005146C3"/>
    <w:rsid w:val="00521057"/>
    <w:rsid w:val="00521646"/>
    <w:rsid w:val="005219CC"/>
    <w:rsid w:val="00522AE6"/>
    <w:rsid w:val="005252EA"/>
    <w:rsid w:val="005259E9"/>
    <w:rsid w:val="00527379"/>
    <w:rsid w:val="00530386"/>
    <w:rsid w:val="00530EFD"/>
    <w:rsid w:val="0053336D"/>
    <w:rsid w:val="0053482B"/>
    <w:rsid w:val="005353F2"/>
    <w:rsid w:val="00536DFF"/>
    <w:rsid w:val="00537F4C"/>
    <w:rsid w:val="00545259"/>
    <w:rsid w:val="005463A8"/>
    <w:rsid w:val="00546AF6"/>
    <w:rsid w:val="00547EE3"/>
    <w:rsid w:val="00552CD1"/>
    <w:rsid w:val="00556209"/>
    <w:rsid w:val="005566DE"/>
    <w:rsid w:val="00557B7F"/>
    <w:rsid w:val="005603E1"/>
    <w:rsid w:val="00561CDC"/>
    <w:rsid w:val="00561F87"/>
    <w:rsid w:val="00562F68"/>
    <w:rsid w:val="00563E2C"/>
    <w:rsid w:val="00565835"/>
    <w:rsid w:val="0056682E"/>
    <w:rsid w:val="00566A2E"/>
    <w:rsid w:val="005678E1"/>
    <w:rsid w:val="0057121A"/>
    <w:rsid w:val="00572BF1"/>
    <w:rsid w:val="00577DC1"/>
    <w:rsid w:val="005804C9"/>
    <w:rsid w:val="00581E43"/>
    <w:rsid w:val="00583F91"/>
    <w:rsid w:val="00585C6A"/>
    <w:rsid w:val="005876DA"/>
    <w:rsid w:val="00590448"/>
    <w:rsid w:val="00590497"/>
    <w:rsid w:val="00591F80"/>
    <w:rsid w:val="00593B83"/>
    <w:rsid w:val="005961ED"/>
    <w:rsid w:val="005965EB"/>
    <w:rsid w:val="005968EB"/>
    <w:rsid w:val="00596CD1"/>
    <w:rsid w:val="00597595"/>
    <w:rsid w:val="005A2616"/>
    <w:rsid w:val="005A29CB"/>
    <w:rsid w:val="005A2E4C"/>
    <w:rsid w:val="005A3772"/>
    <w:rsid w:val="005A3968"/>
    <w:rsid w:val="005A5A72"/>
    <w:rsid w:val="005A75E4"/>
    <w:rsid w:val="005B0076"/>
    <w:rsid w:val="005B0484"/>
    <w:rsid w:val="005B16B9"/>
    <w:rsid w:val="005B1719"/>
    <w:rsid w:val="005B4BB7"/>
    <w:rsid w:val="005C1899"/>
    <w:rsid w:val="005C2B7E"/>
    <w:rsid w:val="005C4827"/>
    <w:rsid w:val="005C597B"/>
    <w:rsid w:val="005D198C"/>
    <w:rsid w:val="005D1CFC"/>
    <w:rsid w:val="005D224D"/>
    <w:rsid w:val="005D3BE6"/>
    <w:rsid w:val="005D6351"/>
    <w:rsid w:val="005D6E49"/>
    <w:rsid w:val="005E019A"/>
    <w:rsid w:val="005E154C"/>
    <w:rsid w:val="005E189B"/>
    <w:rsid w:val="005E2310"/>
    <w:rsid w:val="005E26B1"/>
    <w:rsid w:val="005E577F"/>
    <w:rsid w:val="005E5FE7"/>
    <w:rsid w:val="005F42BE"/>
    <w:rsid w:val="005F4C19"/>
    <w:rsid w:val="005F5C6A"/>
    <w:rsid w:val="005F69B4"/>
    <w:rsid w:val="00601005"/>
    <w:rsid w:val="00601971"/>
    <w:rsid w:val="00601CEF"/>
    <w:rsid w:val="0060451A"/>
    <w:rsid w:val="00605632"/>
    <w:rsid w:val="00606A98"/>
    <w:rsid w:val="00610F57"/>
    <w:rsid w:val="006120C1"/>
    <w:rsid w:val="0061258E"/>
    <w:rsid w:val="00612A19"/>
    <w:rsid w:val="00613142"/>
    <w:rsid w:val="006135D2"/>
    <w:rsid w:val="00614810"/>
    <w:rsid w:val="00614FFF"/>
    <w:rsid w:val="00615B45"/>
    <w:rsid w:val="00617540"/>
    <w:rsid w:val="00617FBD"/>
    <w:rsid w:val="0062167B"/>
    <w:rsid w:val="00621B33"/>
    <w:rsid w:val="00622512"/>
    <w:rsid w:val="0062387F"/>
    <w:rsid w:val="00623A77"/>
    <w:rsid w:val="00623C2B"/>
    <w:rsid w:val="00625392"/>
    <w:rsid w:val="00625FE9"/>
    <w:rsid w:val="006300A9"/>
    <w:rsid w:val="006304C1"/>
    <w:rsid w:val="00630EFF"/>
    <w:rsid w:val="006327D7"/>
    <w:rsid w:val="00632A0F"/>
    <w:rsid w:val="0063346F"/>
    <w:rsid w:val="0063459F"/>
    <w:rsid w:val="006349AF"/>
    <w:rsid w:val="006349CF"/>
    <w:rsid w:val="00635058"/>
    <w:rsid w:val="00642CCC"/>
    <w:rsid w:val="0064337E"/>
    <w:rsid w:val="00644133"/>
    <w:rsid w:val="006450BF"/>
    <w:rsid w:val="00645170"/>
    <w:rsid w:val="006464A2"/>
    <w:rsid w:val="00646A02"/>
    <w:rsid w:val="00646A44"/>
    <w:rsid w:val="00646E0B"/>
    <w:rsid w:val="00650B5E"/>
    <w:rsid w:val="00651B5E"/>
    <w:rsid w:val="00651F35"/>
    <w:rsid w:val="0065305E"/>
    <w:rsid w:val="00653E45"/>
    <w:rsid w:val="00655BA4"/>
    <w:rsid w:val="006574D8"/>
    <w:rsid w:val="00660166"/>
    <w:rsid w:val="006652E1"/>
    <w:rsid w:val="00665CE2"/>
    <w:rsid w:val="00666117"/>
    <w:rsid w:val="00671385"/>
    <w:rsid w:val="006722CE"/>
    <w:rsid w:val="00672660"/>
    <w:rsid w:val="00673AD5"/>
    <w:rsid w:val="006749FF"/>
    <w:rsid w:val="006759E7"/>
    <w:rsid w:val="0067783E"/>
    <w:rsid w:val="00677DEA"/>
    <w:rsid w:val="00677EE5"/>
    <w:rsid w:val="0068543E"/>
    <w:rsid w:val="00685D7D"/>
    <w:rsid w:val="00687713"/>
    <w:rsid w:val="00687A4C"/>
    <w:rsid w:val="00690535"/>
    <w:rsid w:val="00692483"/>
    <w:rsid w:val="00693998"/>
    <w:rsid w:val="0069596F"/>
    <w:rsid w:val="006959EB"/>
    <w:rsid w:val="006964DE"/>
    <w:rsid w:val="006A08E9"/>
    <w:rsid w:val="006A0DF3"/>
    <w:rsid w:val="006A13C8"/>
    <w:rsid w:val="006A14B3"/>
    <w:rsid w:val="006A317E"/>
    <w:rsid w:val="006A6533"/>
    <w:rsid w:val="006A6C04"/>
    <w:rsid w:val="006A79D8"/>
    <w:rsid w:val="006A7FA2"/>
    <w:rsid w:val="006B0ACE"/>
    <w:rsid w:val="006B0FEB"/>
    <w:rsid w:val="006B1904"/>
    <w:rsid w:val="006B31A9"/>
    <w:rsid w:val="006B67D6"/>
    <w:rsid w:val="006B78FF"/>
    <w:rsid w:val="006C0E32"/>
    <w:rsid w:val="006C25BD"/>
    <w:rsid w:val="006C320C"/>
    <w:rsid w:val="006C37F0"/>
    <w:rsid w:val="006C4817"/>
    <w:rsid w:val="006C4E47"/>
    <w:rsid w:val="006C6B87"/>
    <w:rsid w:val="006D0424"/>
    <w:rsid w:val="006D21F3"/>
    <w:rsid w:val="006D2368"/>
    <w:rsid w:val="006D25E9"/>
    <w:rsid w:val="006D3BB4"/>
    <w:rsid w:val="006D414F"/>
    <w:rsid w:val="006D41F8"/>
    <w:rsid w:val="006D49B1"/>
    <w:rsid w:val="006D5806"/>
    <w:rsid w:val="006E12EE"/>
    <w:rsid w:val="006E22A0"/>
    <w:rsid w:val="006E2D31"/>
    <w:rsid w:val="006E5B6D"/>
    <w:rsid w:val="006E68B3"/>
    <w:rsid w:val="006E6F2F"/>
    <w:rsid w:val="006E73FC"/>
    <w:rsid w:val="006E796E"/>
    <w:rsid w:val="006F0419"/>
    <w:rsid w:val="006F073F"/>
    <w:rsid w:val="006F54CA"/>
    <w:rsid w:val="006F7356"/>
    <w:rsid w:val="006F7955"/>
    <w:rsid w:val="006F79A6"/>
    <w:rsid w:val="00700393"/>
    <w:rsid w:val="00701872"/>
    <w:rsid w:val="00701922"/>
    <w:rsid w:val="007048D5"/>
    <w:rsid w:val="007070D3"/>
    <w:rsid w:val="0070737C"/>
    <w:rsid w:val="00707B4D"/>
    <w:rsid w:val="00710E2A"/>
    <w:rsid w:val="007120BC"/>
    <w:rsid w:val="00712B98"/>
    <w:rsid w:val="00714739"/>
    <w:rsid w:val="00717C86"/>
    <w:rsid w:val="00721AA2"/>
    <w:rsid w:val="007250E5"/>
    <w:rsid w:val="0072566C"/>
    <w:rsid w:val="00730533"/>
    <w:rsid w:val="00730C21"/>
    <w:rsid w:val="00731ECB"/>
    <w:rsid w:val="00732BFD"/>
    <w:rsid w:val="00732CCB"/>
    <w:rsid w:val="007330F1"/>
    <w:rsid w:val="00733634"/>
    <w:rsid w:val="00736818"/>
    <w:rsid w:val="00736B7C"/>
    <w:rsid w:val="00736E4B"/>
    <w:rsid w:val="007372A6"/>
    <w:rsid w:val="00737855"/>
    <w:rsid w:val="00740531"/>
    <w:rsid w:val="0074287E"/>
    <w:rsid w:val="00742E12"/>
    <w:rsid w:val="0074372E"/>
    <w:rsid w:val="00744352"/>
    <w:rsid w:val="00744FBD"/>
    <w:rsid w:val="00746C39"/>
    <w:rsid w:val="00747072"/>
    <w:rsid w:val="00747865"/>
    <w:rsid w:val="00750175"/>
    <w:rsid w:val="00751424"/>
    <w:rsid w:val="00751D1E"/>
    <w:rsid w:val="00753B08"/>
    <w:rsid w:val="0075423D"/>
    <w:rsid w:val="007543A8"/>
    <w:rsid w:val="00762247"/>
    <w:rsid w:val="00762776"/>
    <w:rsid w:val="00764604"/>
    <w:rsid w:val="007647A0"/>
    <w:rsid w:val="00765724"/>
    <w:rsid w:val="00767A3A"/>
    <w:rsid w:val="00767FF8"/>
    <w:rsid w:val="00767FFC"/>
    <w:rsid w:val="00773F38"/>
    <w:rsid w:val="00774CE9"/>
    <w:rsid w:val="00775108"/>
    <w:rsid w:val="00775359"/>
    <w:rsid w:val="00775472"/>
    <w:rsid w:val="007762E2"/>
    <w:rsid w:val="00776327"/>
    <w:rsid w:val="0078138F"/>
    <w:rsid w:val="00781B18"/>
    <w:rsid w:val="00781D39"/>
    <w:rsid w:val="00782D83"/>
    <w:rsid w:val="00783235"/>
    <w:rsid w:val="00787306"/>
    <w:rsid w:val="00795BEC"/>
    <w:rsid w:val="007979D1"/>
    <w:rsid w:val="007A09CA"/>
    <w:rsid w:val="007A0EF9"/>
    <w:rsid w:val="007A1011"/>
    <w:rsid w:val="007A1CAD"/>
    <w:rsid w:val="007A63B0"/>
    <w:rsid w:val="007A7A8E"/>
    <w:rsid w:val="007B0003"/>
    <w:rsid w:val="007B0AD0"/>
    <w:rsid w:val="007B2442"/>
    <w:rsid w:val="007B395E"/>
    <w:rsid w:val="007B6560"/>
    <w:rsid w:val="007B7277"/>
    <w:rsid w:val="007B77BD"/>
    <w:rsid w:val="007C07A3"/>
    <w:rsid w:val="007C13D8"/>
    <w:rsid w:val="007C2AE0"/>
    <w:rsid w:val="007C588E"/>
    <w:rsid w:val="007C6B7F"/>
    <w:rsid w:val="007C7ABA"/>
    <w:rsid w:val="007C7EF5"/>
    <w:rsid w:val="007D0651"/>
    <w:rsid w:val="007D190F"/>
    <w:rsid w:val="007D1ADD"/>
    <w:rsid w:val="007D1F56"/>
    <w:rsid w:val="007D4645"/>
    <w:rsid w:val="007D5055"/>
    <w:rsid w:val="007E0A24"/>
    <w:rsid w:val="007E0A8F"/>
    <w:rsid w:val="007E1907"/>
    <w:rsid w:val="007E3BD0"/>
    <w:rsid w:val="007E47AC"/>
    <w:rsid w:val="007E4E9F"/>
    <w:rsid w:val="007F0DBC"/>
    <w:rsid w:val="007F11E4"/>
    <w:rsid w:val="007F1554"/>
    <w:rsid w:val="007F1555"/>
    <w:rsid w:val="007F7627"/>
    <w:rsid w:val="008002A5"/>
    <w:rsid w:val="00801015"/>
    <w:rsid w:val="0080131A"/>
    <w:rsid w:val="00801B85"/>
    <w:rsid w:val="0080311D"/>
    <w:rsid w:val="008031A4"/>
    <w:rsid w:val="00803358"/>
    <w:rsid w:val="00803400"/>
    <w:rsid w:val="0080464B"/>
    <w:rsid w:val="00805095"/>
    <w:rsid w:val="008061ED"/>
    <w:rsid w:val="00810A21"/>
    <w:rsid w:val="00810B1D"/>
    <w:rsid w:val="00810C20"/>
    <w:rsid w:val="0081446B"/>
    <w:rsid w:val="008147B4"/>
    <w:rsid w:val="00814BD9"/>
    <w:rsid w:val="00814BDC"/>
    <w:rsid w:val="00816B01"/>
    <w:rsid w:val="008171B6"/>
    <w:rsid w:val="0082059A"/>
    <w:rsid w:val="008222BB"/>
    <w:rsid w:val="00822AB9"/>
    <w:rsid w:val="00823245"/>
    <w:rsid w:val="008239AE"/>
    <w:rsid w:val="0082401C"/>
    <w:rsid w:val="008243B8"/>
    <w:rsid w:val="00824A3A"/>
    <w:rsid w:val="00825A7D"/>
    <w:rsid w:val="008275E1"/>
    <w:rsid w:val="00827BC0"/>
    <w:rsid w:val="00827C31"/>
    <w:rsid w:val="00827CB0"/>
    <w:rsid w:val="00830651"/>
    <w:rsid w:val="008320DE"/>
    <w:rsid w:val="00832DE6"/>
    <w:rsid w:val="00835DC9"/>
    <w:rsid w:val="008431BF"/>
    <w:rsid w:val="00843E57"/>
    <w:rsid w:val="00843E77"/>
    <w:rsid w:val="0084457B"/>
    <w:rsid w:val="0084779A"/>
    <w:rsid w:val="00847AB7"/>
    <w:rsid w:val="00850042"/>
    <w:rsid w:val="00851194"/>
    <w:rsid w:val="00852A0F"/>
    <w:rsid w:val="00852AAD"/>
    <w:rsid w:val="00852B0A"/>
    <w:rsid w:val="00853E98"/>
    <w:rsid w:val="00855A10"/>
    <w:rsid w:val="00857C3B"/>
    <w:rsid w:val="00861155"/>
    <w:rsid w:val="00861955"/>
    <w:rsid w:val="0086226E"/>
    <w:rsid w:val="00862D69"/>
    <w:rsid w:val="00863B25"/>
    <w:rsid w:val="008642B9"/>
    <w:rsid w:val="008651DF"/>
    <w:rsid w:val="008655FF"/>
    <w:rsid w:val="00865FA2"/>
    <w:rsid w:val="0086755C"/>
    <w:rsid w:val="00870C9B"/>
    <w:rsid w:val="008719CE"/>
    <w:rsid w:val="008731E0"/>
    <w:rsid w:val="00873EBA"/>
    <w:rsid w:val="00873F42"/>
    <w:rsid w:val="008749A5"/>
    <w:rsid w:val="0087652A"/>
    <w:rsid w:val="0088310D"/>
    <w:rsid w:val="00883A7C"/>
    <w:rsid w:val="00883C8E"/>
    <w:rsid w:val="00884881"/>
    <w:rsid w:val="00884BD4"/>
    <w:rsid w:val="00884F3A"/>
    <w:rsid w:val="00885672"/>
    <w:rsid w:val="008859AD"/>
    <w:rsid w:val="008874DF"/>
    <w:rsid w:val="008903B7"/>
    <w:rsid w:val="00890E59"/>
    <w:rsid w:val="008913AF"/>
    <w:rsid w:val="008913CC"/>
    <w:rsid w:val="00891B9B"/>
    <w:rsid w:val="00892508"/>
    <w:rsid w:val="008936B1"/>
    <w:rsid w:val="00894AFF"/>
    <w:rsid w:val="00897890"/>
    <w:rsid w:val="00897F37"/>
    <w:rsid w:val="008A01B6"/>
    <w:rsid w:val="008A0374"/>
    <w:rsid w:val="008A0960"/>
    <w:rsid w:val="008A0AAE"/>
    <w:rsid w:val="008A0F5C"/>
    <w:rsid w:val="008A42E4"/>
    <w:rsid w:val="008A54EF"/>
    <w:rsid w:val="008A7384"/>
    <w:rsid w:val="008B10ED"/>
    <w:rsid w:val="008B1A68"/>
    <w:rsid w:val="008B63B2"/>
    <w:rsid w:val="008B63BE"/>
    <w:rsid w:val="008B7CF4"/>
    <w:rsid w:val="008C0B97"/>
    <w:rsid w:val="008C0DAD"/>
    <w:rsid w:val="008C18A8"/>
    <w:rsid w:val="008C4FE2"/>
    <w:rsid w:val="008C571C"/>
    <w:rsid w:val="008C74CC"/>
    <w:rsid w:val="008C7A99"/>
    <w:rsid w:val="008C7DEF"/>
    <w:rsid w:val="008D2442"/>
    <w:rsid w:val="008D247E"/>
    <w:rsid w:val="008D2495"/>
    <w:rsid w:val="008D2D98"/>
    <w:rsid w:val="008D30BF"/>
    <w:rsid w:val="008D3CE8"/>
    <w:rsid w:val="008D403F"/>
    <w:rsid w:val="008D662E"/>
    <w:rsid w:val="008E0807"/>
    <w:rsid w:val="008E09C4"/>
    <w:rsid w:val="008E1E76"/>
    <w:rsid w:val="008E3506"/>
    <w:rsid w:val="008E4A20"/>
    <w:rsid w:val="008E538E"/>
    <w:rsid w:val="008E6980"/>
    <w:rsid w:val="008E7EEB"/>
    <w:rsid w:val="008F09FA"/>
    <w:rsid w:val="008F29E5"/>
    <w:rsid w:val="008F3FCB"/>
    <w:rsid w:val="008F4A11"/>
    <w:rsid w:val="008F51CD"/>
    <w:rsid w:val="008F5BBF"/>
    <w:rsid w:val="008F652E"/>
    <w:rsid w:val="00904DC6"/>
    <w:rsid w:val="00905818"/>
    <w:rsid w:val="00906192"/>
    <w:rsid w:val="00906BF8"/>
    <w:rsid w:val="00912E8F"/>
    <w:rsid w:val="009136C3"/>
    <w:rsid w:val="009202F6"/>
    <w:rsid w:val="00920508"/>
    <w:rsid w:val="00920614"/>
    <w:rsid w:val="00922B5A"/>
    <w:rsid w:val="0092304E"/>
    <w:rsid w:val="00924017"/>
    <w:rsid w:val="00924283"/>
    <w:rsid w:val="00927937"/>
    <w:rsid w:val="00927D14"/>
    <w:rsid w:val="009303F4"/>
    <w:rsid w:val="0093068C"/>
    <w:rsid w:val="009332BE"/>
    <w:rsid w:val="00933E29"/>
    <w:rsid w:val="00935247"/>
    <w:rsid w:val="00936577"/>
    <w:rsid w:val="0094001B"/>
    <w:rsid w:val="009403E3"/>
    <w:rsid w:val="009411DC"/>
    <w:rsid w:val="009423CA"/>
    <w:rsid w:val="009427C1"/>
    <w:rsid w:val="00942BA5"/>
    <w:rsid w:val="00943C8C"/>
    <w:rsid w:val="00944373"/>
    <w:rsid w:val="00944B3E"/>
    <w:rsid w:val="00944DED"/>
    <w:rsid w:val="0094652C"/>
    <w:rsid w:val="00946D47"/>
    <w:rsid w:val="009474B2"/>
    <w:rsid w:val="00950787"/>
    <w:rsid w:val="009507F9"/>
    <w:rsid w:val="00956FE4"/>
    <w:rsid w:val="00957BED"/>
    <w:rsid w:val="00957F1B"/>
    <w:rsid w:val="009632DD"/>
    <w:rsid w:val="009644A1"/>
    <w:rsid w:val="00964BFE"/>
    <w:rsid w:val="00970FEC"/>
    <w:rsid w:val="00971488"/>
    <w:rsid w:val="00971F43"/>
    <w:rsid w:val="009738CD"/>
    <w:rsid w:val="00975895"/>
    <w:rsid w:val="00975BE2"/>
    <w:rsid w:val="00977129"/>
    <w:rsid w:val="00977CC3"/>
    <w:rsid w:val="009807F6"/>
    <w:rsid w:val="00981FA9"/>
    <w:rsid w:val="00983A45"/>
    <w:rsid w:val="009871CA"/>
    <w:rsid w:val="009900F5"/>
    <w:rsid w:val="00991573"/>
    <w:rsid w:val="00992335"/>
    <w:rsid w:val="00992D5B"/>
    <w:rsid w:val="009956B8"/>
    <w:rsid w:val="00997406"/>
    <w:rsid w:val="009A10AB"/>
    <w:rsid w:val="009A22CD"/>
    <w:rsid w:val="009A3D99"/>
    <w:rsid w:val="009A42B8"/>
    <w:rsid w:val="009A5614"/>
    <w:rsid w:val="009A5EC7"/>
    <w:rsid w:val="009B1359"/>
    <w:rsid w:val="009B1585"/>
    <w:rsid w:val="009B4E26"/>
    <w:rsid w:val="009C1835"/>
    <w:rsid w:val="009C58BB"/>
    <w:rsid w:val="009C7ED3"/>
    <w:rsid w:val="009D303E"/>
    <w:rsid w:val="009D4784"/>
    <w:rsid w:val="009D5525"/>
    <w:rsid w:val="009D5828"/>
    <w:rsid w:val="009D6FE2"/>
    <w:rsid w:val="009E09E2"/>
    <w:rsid w:val="009E1C62"/>
    <w:rsid w:val="009E228C"/>
    <w:rsid w:val="009E341A"/>
    <w:rsid w:val="009E3548"/>
    <w:rsid w:val="009E4898"/>
    <w:rsid w:val="009E525D"/>
    <w:rsid w:val="009E590E"/>
    <w:rsid w:val="009F146B"/>
    <w:rsid w:val="009F28E4"/>
    <w:rsid w:val="009F302C"/>
    <w:rsid w:val="009F3047"/>
    <w:rsid w:val="009F4769"/>
    <w:rsid w:val="009F5690"/>
    <w:rsid w:val="00A021B4"/>
    <w:rsid w:val="00A04592"/>
    <w:rsid w:val="00A058F9"/>
    <w:rsid w:val="00A06469"/>
    <w:rsid w:val="00A0719E"/>
    <w:rsid w:val="00A1328C"/>
    <w:rsid w:val="00A13500"/>
    <w:rsid w:val="00A14839"/>
    <w:rsid w:val="00A156DF"/>
    <w:rsid w:val="00A16F97"/>
    <w:rsid w:val="00A21B49"/>
    <w:rsid w:val="00A23817"/>
    <w:rsid w:val="00A26859"/>
    <w:rsid w:val="00A303EE"/>
    <w:rsid w:val="00A372DE"/>
    <w:rsid w:val="00A40483"/>
    <w:rsid w:val="00A40B32"/>
    <w:rsid w:val="00A44DC7"/>
    <w:rsid w:val="00A45710"/>
    <w:rsid w:val="00A46D95"/>
    <w:rsid w:val="00A471E0"/>
    <w:rsid w:val="00A508C5"/>
    <w:rsid w:val="00A52516"/>
    <w:rsid w:val="00A54A82"/>
    <w:rsid w:val="00A554E9"/>
    <w:rsid w:val="00A56225"/>
    <w:rsid w:val="00A56B82"/>
    <w:rsid w:val="00A60CD5"/>
    <w:rsid w:val="00A61572"/>
    <w:rsid w:val="00A630CC"/>
    <w:rsid w:val="00A655E5"/>
    <w:rsid w:val="00A65BCA"/>
    <w:rsid w:val="00A67FEB"/>
    <w:rsid w:val="00A73CC9"/>
    <w:rsid w:val="00A73FBA"/>
    <w:rsid w:val="00A75ED8"/>
    <w:rsid w:val="00A80534"/>
    <w:rsid w:val="00A806A0"/>
    <w:rsid w:val="00A81D5C"/>
    <w:rsid w:val="00A82AED"/>
    <w:rsid w:val="00A83840"/>
    <w:rsid w:val="00A84067"/>
    <w:rsid w:val="00A8438A"/>
    <w:rsid w:val="00A84906"/>
    <w:rsid w:val="00A85DE1"/>
    <w:rsid w:val="00A8693A"/>
    <w:rsid w:val="00A86C27"/>
    <w:rsid w:val="00A90252"/>
    <w:rsid w:val="00A908AB"/>
    <w:rsid w:val="00A926F0"/>
    <w:rsid w:val="00A93DA8"/>
    <w:rsid w:val="00A94B5C"/>
    <w:rsid w:val="00A956E5"/>
    <w:rsid w:val="00AA0C40"/>
    <w:rsid w:val="00AA1103"/>
    <w:rsid w:val="00AA2651"/>
    <w:rsid w:val="00AA434A"/>
    <w:rsid w:val="00AA493E"/>
    <w:rsid w:val="00AA65FF"/>
    <w:rsid w:val="00AA761E"/>
    <w:rsid w:val="00AB3024"/>
    <w:rsid w:val="00AB34FB"/>
    <w:rsid w:val="00AB3C5B"/>
    <w:rsid w:val="00AB44A9"/>
    <w:rsid w:val="00AB4A43"/>
    <w:rsid w:val="00AB5C62"/>
    <w:rsid w:val="00AB6097"/>
    <w:rsid w:val="00AB67EA"/>
    <w:rsid w:val="00AB6F72"/>
    <w:rsid w:val="00AC1197"/>
    <w:rsid w:val="00AC15B2"/>
    <w:rsid w:val="00AC1F8A"/>
    <w:rsid w:val="00AC213D"/>
    <w:rsid w:val="00AC306B"/>
    <w:rsid w:val="00AC329B"/>
    <w:rsid w:val="00AC3C13"/>
    <w:rsid w:val="00AC436F"/>
    <w:rsid w:val="00AC50A9"/>
    <w:rsid w:val="00AC601D"/>
    <w:rsid w:val="00AC63FE"/>
    <w:rsid w:val="00AC6CC1"/>
    <w:rsid w:val="00AC6E66"/>
    <w:rsid w:val="00AC7021"/>
    <w:rsid w:val="00AC75D3"/>
    <w:rsid w:val="00AD00AE"/>
    <w:rsid w:val="00AD32E9"/>
    <w:rsid w:val="00AD3A48"/>
    <w:rsid w:val="00AD3E4A"/>
    <w:rsid w:val="00AD43EC"/>
    <w:rsid w:val="00AD4FB5"/>
    <w:rsid w:val="00AD6877"/>
    <w:rsid w:val="00AD6CBF"/>
    <w:rsid w:val="00AD6EBA"/>
    <w:rsid w:val="00AD7558"/>
    <w:rsid w:val="00AD7F61"/>
    <w:rsid w:val="00AE03DB"/>
    <w:rsid w:val="00AE13EE"/>
    <w:rsid w:val="00AE2FC3"/>
    <w:rsid w:val="00AE3285"/>
    <w:rsid w:val="00AE7E67"/>
    <w:rsid w:val="00AF08E5"/>
    <w:rsid w:val="00AF16D5"/>
    <w:rsid w:val="00AF1BE5"/>
    <w:rsid w:val="00AF1F5B"/>
    <w:rsid w:val="00AF539E"/>
    <w:rsid w:val="00AF62E8"/>
    <w:rsid w:val="00AF6A4C"/>
    <w:rsid w:val="00AF7164"/>
    <w:rsid w:val="00AF758D"/>
    <w:rsid w:val="00AF75AE"/>
    <w:rsid w:val="00AF7854"/>
    <w:rsid w:val="00B005A7"/>
    <w:rsid w:val="00B01274"/>
    <w:rsid w:val="00B016F7"/>
    <w:rsid w:val="00B03725"/>
    <w:rsid w:val="00B03D33"/>
    <w:rsid w:val="00B03E94"/>
    <w:rsid w:val="00B05DEB"/>
    <w:rsid w:val="00B10E37"/>
    <w:rsid w:val="00B13C68"/>
    <w:rsid w:val="00B13D4C"/>
    <w:rsid w:val="00B13DB3"/>
    <w:rsid w:val="00B1496F"/>
    <w:rsid w:val="00B14A7D"/>
    <w:rsid w:val="00B14FE1"/>
    <w:rsid w:val="00B15097"/>
    <w:rsid w:val="00B15E9D"/>
    <w:rsid w:val="00B15FE9"/>
    <w:rsid w:val="00B17848"/>
    <w:rsid w:val="00B17C41"/>
    <w:rsid w:val="00B20CE3"/>
    <w:rsid w:val="00B21125"/>
    <w:rsid w:val="00B21817"/>
    <w:rsid w:val="00B226D6"/>
    <w:rsid w:val="00B2583A"/>
    <w:rsid w:val="00B26664"/>
    <w:rsid w:val="00B30499"/>
    <w:rsid w:val="00B30E33"/>
    <w:rsid w:val="00B346AD"/>
    <w:rsid w:val="00B356A7"/>
    <w:rsid w:val="00B41D58"/>
    <w:rsid w:val="00B43444"/>
    <w:rsid w:val="00B43F37"/>
    <w:rsid w:val="00B447D1"/>
    <w:rsid w:val="00B451AF"/>
    <w:rsid w:val="00B461EA"/>
    <w:rsid w:val="00B46632"/>
    <w:rsid w:val="00B527FF"/>
    <w:rsid w:val="00B54007"/>
    <w:rsid w:val="00B5686B"/>
    <w:rsid w:val="00B579CD"/>
    <w:rsid w:val="00B60654"/>
    <w:rsid w:val="00B61322"/>
    <w:rsid w:val="00B63E9F"/>
    <w:rsid w:val="00B7099D"/>
    <w:rsid w:val="00B71FC1"/>
    <w:rsid w:val="00B744F5"/>
    <w:rsid w:val="00B75560"/>
    <w:rsid w:val="00B75B0E"/>
    <w:rsid w:val="00B763EF"/>
    <w:rsid w:val="00B802D0"/>
    <w:rsid w:val="00B82127"/>
    <w:rsid w:val="00B824D2"/>
    <w:rsid w:val="00B82F86"/>
    <w:rsid w:val="00B83B42"/>
    <w:rsid w:val="00B83DEB"/>
    <w:rsid w:val="00B84507"/>
    <w:rsid w:val="00B8453D"/>
    <w:rsid w:val="00B8516F"/>
    <w:rsid w:val="00B85198"/>
    <w:rsid w:val="00B852D8"/>
    <w:rsid w:val="00B854CC"/>
    <w:rsid w:val="00B87532"/>
    <w:rsid w:val="00B87F14"/>
    <w:rsid w:val="00B910C2"/>
    <w:rsid w:val="00B93AB4"/>
    <w:rsid w:val="00B950F8"/>
    <w:rsid w:val="00B9672B"/>
    <w:rsid w:val="00BA0A2F"/>
    <w:rsid w:val="00BA1982"/>
    <w:rsid w:val="00BA2941"/>
    <w:rsid w:val="00BA32E3"/>
    <w:rsid w:val="00BA5E63"/>
    <w:rsid w:val="00BA7605"/>
    <w:rsid w:val="00BA7CB6"/>
    <w:rsid w:val="00BB245D"/>
    <w:rsid w:val="00BB3BE5"/>
    <w:rsid w:val="00BB41CC"/>
    <w:rsid w:val="00BB6E09"/>
    <w:rsid w:val="00BB7874"/>
    <w:rsid w:val="00BC18F4"/>
    <w:rsid w:val="00BC1D1B"/>
    <w:rsid w:val="00BC2948"/>
    <w:rsid w:val="00BC2A33"/>
    <w:rsid w:val="00BC36F6"/>
    <w:rsid w:val="00BC3742"/>
    <w:rsid w:val="00BC3C39"/>
    <w:rsid w:val="00BC4B54"/>
    <w:rsid w:val="00BC6C98"/>
    <w:rsid w:val="00BC763E"/>
    <w:rsid w:val="00BD11E6"/>
    <w:rsid w:val="00BD20EB"/>
    <w:rsid w:val="00BD2800"/>
    <w:rsid w:val="00BD33BB"/>
    <w:rsid w:val="00BD3620"/>
    <w:rsid w:val="00BD3769"/>
    <w:rsid w:val="00BD549A"/>
    <w:rsid w:val="00BD5B89"/>
    <w:rsid w:val="00BE217C"/>
    <w:rsid w:val="00BE29ED"/>
    <w:rsid w:val="00BE3370"/>
    <w:rsid w:val="00BE3CC1"/>
    <w:rsid w:val="00BE4BE2"/>
    <w:rsid w:val="00BE4E05"/>
    <w:rsid w:val="00BE6292"/>
    <w:rsid w:val="00BE63EA"/>
    <w:rsid w:val="00BE7160"/>
    <w:rsid w:val="00BE7B30"/>
    <w:rsid w:val="00BE7C2C"/>
    <w:rsid w:val="00BF1565"/>
    <w:rsid w:val="00BF3B0A"/>
    <w:rsid w:val="00BF3FD2"/>
    <w:rsid w:val="00BF4871"/>
    <w:rsid w:val="00BF4D2E"/>
    <w:rsid w:val="00BF5025"/>
    <w:rsid w:val="00BF5166"/>
    <w:rsid w:val="00BF5382"/>
    <w:rsid w:val="00BF57C0"/>
    <w:rsid w:val="00BF6378"/>
    <w:rsid w:val="00BF6984"/>
    <w:rsid w:val="00C00374"/>
    <w:rsid w:val="00C0114A"/>
    <w:rsid w:val="00C016DB"/>
    <w:rsid w:val="00C018B8"/>
    <w:rsid w:val="00C03599"/>
    <w:rsid w:val="00C04D82"/>
    <w:rsid w:val="00C050F8"/>
    <w:rsid w:val="00C059D4"/>
    <w:rsid w:val="00C05EED"/>
    <w:rsid w:val="00C067FD"/>
    <w:rsid w:val="00C11195"/>
    <w:rsid w:val="00C11CE1"/>
    <w:rsid w:val="00C122D4"/>
    <w:rsid w:val="00C126E6"/>
    <w:rsid w:val="00C12AB8"/>
    <w:rsid w:val="00C15381"/>
    <w:rsid w:val="00C15A11"/>
    <w:rsid w:val="00C1633F"/>
    <w:rsid w:val="00C1758C"/>
    <w:rsid w:val="00C17EC0"/>
    <w:rsid w:val="00C21EA8"/>
    <w:rsid w:val="00C23D7F"/>
    <w:rsid w:val="00C26F13"/>
    <w:rsid w:val="00C27799"/>
    <w:rsid w:val="00C27A8B"/>
    <w:rsid w:val="00C3236A"/>
    <w:rsid w:val="00C327A9"/>
    <w:rsid w:val="00C32C8E"/>
    <w:rsid w:val="00C33A44"/>
    <w:rsid w:val="00C352C6"/>
    <w:rsid w:val="00C353E2"/>
    <w:rsid w:val="00C3761C"/>
    <w:rsid w:val="00C4097E"/>
    <w:rsid w:val="00C421FE"/>
    <w:rsid w:val="00C43C41"/>
    <w:rsid w:val="00C4592C"/>
    <w:rsid w:val="00C53337"/>
    <w:rsid w:val="00C54629"/>
    <w:rsid w:val="00C571FD"/>
    <w:rsid w:val="00C57CD3"/>
    <w:rsid w:val="00C57E44"/>
    <w:rsid w:val="00C6276C"/>
    <w:rsid w:val="00C635C9"/>
    <w:rsid w:val="00C638C1"/>
    <w:rsid w:val="00C643E0"/>
    <w:rsid w:val="00C66D1C"/>
    <w:rsid w:val="00C67B0C"/>
    <w:rsid w:val="00C7249D"/>
    <w:rsid w:val="00C724EE"/>
    <w:rsid w:val="00C728D3"/>
    <w:rsid w:val="00C77772"/>
    <w:rsid w:val="00C80EC8"/>
    <w:rsid w:val="00C81417"/>
    <w:rsid w:val="00C81616"/>
    <w:rsid w:val="00C81AAD"/>
    <w:rsid w:val="00C83A94"/>
    <w:rsid w:val="00C83ED6"/>
    <w:rsid w:val="00C87034"/>
    <w:rsid w:val="00C9046C"/>
    <w:rsid w:val="00C9069D"/>
    <w:rsid w:val="00C97012"/>
    <w:rsid w:val="00CA0512"/>
    <w:rsid w:val="00CA13AB"/>
    <w:rsid w:val="00CA68CA"/>
    <w:rsid w:val="00CA700D"/>
    <w:rsid w:val="00CB6D0D"/>
    <w:rsid w:val="00CC14C1"/>
    <w:rsid w:val="00CC3D61"/>
    <w:rsid w:val="00CC7D6F"/>
    <w:rsid w:val="00CC7D7A"/>
    <w:rsid w:val="00CD0865"/>
    <w:rsid w:val="00CD133D"/>
    <w:rsid w:val="00CD135F"/>
    <w:rsid w:val="00CD19BA"/>
    <w:rsid w:val="00CD21B1"/>
    <w:rsid w:val="00CD6177"/>
    <w:rsid w:val="00CD65B2"/>
    <w:rsid w:val="00CD6B13"/>
    <w:rsid w:val="00CD6DA8"/>
    <w:rsid w:val="00CD74C6"/>
    <w:rsid w:val="00CE31A0"/>
    <w:rsid w:val="00CE37CF"/>
    <w:rsid w:val="00CE6882"/>
    <w:rsid w:val="00CF0C41"/>
    <w:rsid w:val="00CF3DE3"/>
    <w:rsid w:val="00CF522E"/>
    <w:rsid w:val="00CF7070"/>
    <w:rsid w:val="00D02963"/>
    <w:rsid w:val="00D02AB1"/>
    <w:rsid w:val="00D04265"/>
    <w:rsid w:val="00D125BE"/>
    <w:rsid w:val="00D15EE6"/>
    <w:rsid w:val="00D17D0B"/>
    <w:rsid w:val="00D2143E"/>
    <w:rsid w:val="00D265A0"/>
    <w:rsid w:val="00D31DA4"/>
    <w:rsid w:val="00D32C1D"/>
    <w:rsid w:val="00D32E62"/>
    <w:rsid w:val="00D334A0"/>
    <w:rsid w:val="00D33895"/>
    <w:rsid w:val="00D33FC4"/>
    <w:rsid w:val="00D34983"/>
    <w:rsid w:val="00D35232"/>
    <w:rsid w:val="00D35C92"/>
    <w:rsid w:val="00D400D9"/>
    <w:rsid w:val="00D41322"/>
    <w:rsid w:val="00D413D5"/>
    <w:rsid w:val="00D422CE"/>
    <w:rsid w:val="00D4242C"/>
    <w:rsid w:val="00D4417B"/>
    <w:rsid w:val="00D46F77"/>
    <w:rsid w:val="00D50353"/>
    <w:rsid w:val="00D538C6"/>
    <w:rsid w:val="00D5511A"/>
    <w:rsid w:val="00D55446"/>
    <w:rsid w:val="00D576B6"/>
    <w:rsid w:val="00D579EE"/>
    <w:rsid w:val="00D60EF8"/>
    <w:rsid w:val="00D61160"/>
    <w:rsid w:val="00D63C21"/>
    <w:rsid w:val="00D63C53"/>
    <w:rsid w:val="00D6486D"/>
    <w:rsid w:val="00D70F26"/>
    <w:rsid w:val="00D72092"/>
    <w:rsid w:val="00D75ACF"/>
    <w:rsid w:val="00D75FCB"/>
    <w:rsid w:val="00D809A9"/>
    <w:rsid w:val="00D8142E"/>
    <w:rsid w:val="00D83624"/>
    <w:rsid w:val="00D8514E"/>
    <w:rsid w:val="00D85382"/>
    <w:rsid w:val="00D85F21"/>
    <w:rsid w:val="00D86E82"/>
    <w:rsid w:val="00D8782D"/>
    <w:rsid w:val="00D90FAC"/>
    <w:rsid w:val="00D91738"/>
    <w:rsid w:val="00D923CC"/>
    <w:rsid w:val="00D941CC"/>
    <w:rsid w:val="00D94CD5"/>
    <w:rsid w:val="00D95597"/>
    <w:rsid w:val="00D95FA9"/>
    <w:rsid w:val="00D9669A"/>
    <w:rsid w:val="00D97F55"/>
    <w:rsid w:val="00D97FD2"/>
    <w:rsid w:val="00DA1A86"/>
    <w:rsid w:val="00DA2599"/>
    <w:rsid w:val="00DA298C"/>
    <w:rsid w:val="00DA323C"/>
    <w:rsid w:val="00DA5A59"/>
    <w:rsid w:val="00DA5F8B"/>
    <w:rsid w:val="00DB0D17"/>
    <w:rsid w:val="00DB1722"/>
    <w:rsid w:val="00DB1A1D"/>
    <w:rsid w:val="00DB1EFF"/>
    <w:rsid w:val="00DB46F1"/>
    <w:rsid w:val="00DB63B8"/>
    <w:rsid w:val="00DB683B"/>
    <w:rsid w:val="00DB697C"/>
    <w:rsid w:val="00DC26F5"/>
    <w:rsid w:val="00DC2C02"/>
    <w:rsid w:val="00DC2D32"/>
    <w:rsid w:val="00DC50D1"/>
    <w:rsid w:val="00DC69BB"/>
    <w:rsid w:val="00DC6DCD"/>
    <w:rsid w:val="00DC6DEC"/>
    <w:rsid w:val="00DD28EE"/>
    <w:rsid w:val="00DD2BD4"/>
    <w:rsid w:val="00DD2C82"/>
    <w:rsid w:val="00DD69E9"/>
    <w:rsid w:val="00DE125C"/>
    <w:rsid w:val="00DE269A"/>
    <w:rsid w:val="00DE29B0"/>
    <w:rsid w:val="00DE3414"/>
    <w:rsid w:val="00DE5E24"/>
    <w:rsid w:val="00DE6E27"/>
    <w:rsid w:val="00DE701F"/>
    <w:rsid w:val="00DE71BC"/>
    <w:rsid w:val="00DF0EC3"/>
    <w:rsid w:val="00DF1F83"/>
    <w:rsid w:val="00DF27B1"/>
    <w:rsid w:val="00DF2C8B"/>
    <w:rsid w:val="00DF3421"/>
    <w:rsid w:val="00DF56C2"/>
    <w:rsid w:val="00DF6325"/>
    <w:rsid w:val="00E00D75"/>
    <w:rsid w:val="00E03059"/>
    <w:rsid w:val="00E0391C"/>
    <w:rsid w:val="00E04EBD"/>
    <w:rsid w:val="00E051C4"/>
    <w:rsid w:val="00E079A3"/>
    <w:rsid w:val="00E103FA"/>
    <w:rsid w:val="00E11665"/>
    <w:rsid w:val="00E1201A"/>
    <w:rsid w:val="00E12FCB"/>
    <w:rsid w:val="00E1418F"/>
    <w:rsid w:val="00E210A2"/>
    <w:rsid w:val="00E23A98"/>
    <w:rsid w:val="00E254EB"/>
    <w:rsid w:val="00E30CE1"/>
    <w:rsid w:val="00E3186E"/>
    <w:rsid w:val="00E320E2"/>
    <w:rsid w:val="00E409C0"/>
    <w:rsid w:val="00E41233"/>
    <w:rsid w:val="00E41526"/>
    <w:rsid w:val="00E417FB"/>
    <w:rsid w:val="00E41912"/>
    <w:rsid w:val="00E4328D"/>
    <w:rsid w:val="00E45957"/>
    <w:rsid w:val="00E47BF6"/>
    <w:rsid w:val="00E537EC"/>
    <w:rsid w:val="00E53DC8"/>
    <w:rsid w:val="00E547C1"/>
    <w:rsid w:val="00E549B0"/>
    <w:rsid w:val="00E54C17"/>
    <w:rsid w:val="00E5648B"/>
    <w:rsid w:val="00E5755F"/>
    <w:rsid w:val="00E578AB"/>
    <w:rsid w:val="00E60FAF"/>
    <w:rsid w:val="00E612E1"/>
    <w:rsid w:val="00E616A6"/>
    <w:rsid w:val="00E61939"/>
    <w:rsid w:val="00E625E2"/>
    <w:rsid w:val="00E62E4A"/>
    <w:rsid w:val="00E64244"/>
    <w:rsid w:val="00E66D18"/>
    <w:rsid w:val="00E67BC0"/>
    <w:rsid w:val="00E719C9"/>
    <w:rsid w:val="00E71D29"/>
    <w:rsid w:val="00E74B67"/>
    <w:rsid w:val="00E77A7E"/>
    <w:rsid w:val="00E8087D"/>
    <w:rsid w:val="00E80C4C"/>
    <w:rsid w:val="00E850C0"/>
    <w:rsid w:val="00E86BED"/>
    <w:rsid w:val="00E90A13"/>
    <w:rsid w:val="00E914BC"/>
    <w:rsid w:val="00E91592"/>
    <w:rsid w:val="00E9277F"/>
    <w:rsid w:val="00E92A51"/>
    <w:rsid w:val="00E93860"/>
    <w:rsid w:val="00E94E36"/>
    <w:rsid w:val="00E95A4C"/>
    <w:rsid w:val="00E969AE"/>
    <w:rsid w:val="00EA0F0F"/>
    <w:rsid w:val="00EA188B"/>
    <w:rsid w:val="00EA50B1"/>
    <w:rsid w:val="00EA5B50"/>
    <w:rsid w:val="00EB145A"/>
    <w:rsid w:val="00EB32AA"/>
    <w:rsid w:val="00EB411E"/>
    <w:rsid w:val="00EB4134"/>
    <w:rsid w:val="00EB5156"/>
    <w:rsid w:val="00EB5538"/>
    <w:rsid w:val="00EB601D"/>
    <w:rsid w:val="00EB7DD7"/>
    <w:rsid w:val="00EC1D8C"/>
    <w:rsid w:val="00EC2465"/>
    <w:rsid w:val="00EC47C9"/>
    <w:rsid w:val="00EC4BA4"/>
    <w:rsid w:val="00EC5B64"/>
    <w:rsid w:val="00EC6928"/>
    <w:rsid w:val="00ED0407"/>
    <w:rsid w:val="00ED2AC0"/>
    <w:rsid w:val="00ED316B"/>
    <w:rsid w:val="00ED3CBA"/>
    <w:rsid w:val="00ED4964"/>
    <w:rsid w:val="00ED4BF8"/>
    <w:rsid w:val="00ED5391"/>
    <w:rsid w:val="00ED60F1"/>
    <w:rsid w:val="00ED6144"/>
    <w:rsid w:val="00ED7CBC"/>
    <w:rsid w:val="00EE07C0"/>
    <w:rsid w:val="00EE0F29"/>
    <w:rsid w:val="00EE2524"/>
    <w:rsid w:val="00EE402F"/>
    <w:rsid w:val="00EE4971"/>
    <w:rsid w:val="00EE6498"/>
    <w:rsid w:val="00EE72BF"/>
    <w:rsid w:val="00EE79BA"/>
    <w:rsid w:val="00EF0082"/>
    <w:rsid w:val="00EF2FD6"/>
    <w:rsid w:val="00EF2FF2"/>
    <w:rsid w:val="00EF417D"/>
    <w:rsid w:val="00EF4245"/>
    <w:rsid w:val="00EF4BBD"/>
    <w:rsid w:val="00EF5F50"/>
    <w:rsid w:val="00EF7331"/>
    <w:rsid w:val="00F00D3A"/>
    <w:rsid w:val="00F01044"/>
    <w:rsid w:val="00F04488"/>
    <w:rsid w:val="00F05073"/>
    <w:rsid w:val="00F05652"/>
    <w:rsid w:val="00F05B39"/>
    <w:rsid w:val="00F05F09"/>
    <w:rsid w:val="00F05FBC"/>
    <w:rsid w:val="00F06089"/>
    <w:rsid w:val="00F069DC"/>
    <w:rsid w:val="00F125AE"/>
    <w:rsid w:val="00F13018"/>
    <w:rsid w:val="00F1443D"/>
    <w:rsid w:val="00F1445C"/>
    <w:rsid w:val="00F175F5"/>
    <w:rsid w:val="00F2107D"/>
    <w:rsid w:val="00F214AC"/>
    <w:rsid w:val="00F21FBF"/>
    <w:rsid w:val="00F2319F"/>
    <w:rsid w:val="00F25905"/>
    <w:rsid w:val="00F25E81"/>
    <w:rsid w:val="00F260CB"/>
    <w:rsid w:val="00F265B3"/>
    <w:rsid w:val="00F276D0"/>
    <w:rsid w:val="00F27A07"/>
    <w:rsid w:val="00F27B0B"/>
    <w:rsid w:val="00F31A25"/>
    <w:rsid w:val="00F32C0E"/>
    <w:rsid w:val="00F33663"/>
    <w:rsid w:val="00F33F7D"/>
    <w:rsid w:val="00F36457"/>
    <w:rsid w:val="00F371B4"/>
    <w:rsid w:val="00F40F48"/>
    <w:rsid w:val="00F41890"/>
    <w:rsid w:val="00F41DFA"/>
    <w:rsid w:val="00F4227C"/>
    <w:rsid w:val="00F42528"/>
    <w:rsid w:val="00F465EA"/>
    <w:rsid w:val="00F500B1"/>
    <w:rsid w:val="00F501A2"/>
    <w:rsid w:val="00F50A50"/>
    <w:rsid w:val="00F51854"/>
    <w:rsid w:val="00F529C2"/>
    <w:rsid w:val="00F555EC"/>
    <w:rsid w:val="00F55C1D"/>
    <w:rsid w:val="00F56CA7"/>
    <w:rsid w:val="00F60393"/>
    <w:rsid w:val="00F617CB"/>
    <w:rsid w:val="00F61CC0"/>
    <w:rsid w:val="00F62072"/>
    <w:rsid w:val="00F627B2"/>
    <w:rsid w:val="00F62C65"/>
    <w:rsid w:val="00F62FDE"/>
    <w:rsid w:val="00F63F99"/>
    <w:rsid w:val="00F647FF"/>
    <w:rsid w:val="00F648BB"/>
    <w:rsid w:val="00F64B2C"/>
    <w:rsid w:val="00F66690"/>
    <w:rsid w:val="00F668E1"/>
    <w:rsid w:val="00F70666"/>
    <w:rsid w:val="00F71A4A"/>
    <w:rsid w:val="00F74248"/>
    <w:rsid w:val="00F7556E"/>
    <w:rsid w:val="00F75988"/>
    <w:rsid w:val="00F75C89"/>
    <w:rsid w:val="00F766CB"/>
    <w:rsid w:val="00F76761"/>
    <w:rsid w:val="00F82003"/>
    <w:rsid w:val="00F82751"/>
    <w:rsid w:val="00F854DB"/>
    <w:rsid w:val="00F9337D"/>
    <w:rsid w:val="00F960EF"/>
    <w:rsid w:val="00F961CF"/>
    <w:rsid w:val="00FA4247"/>
    <w:rsid w:val="00FA4D3E"/>
    <w:rsid w:val="00FA7AFF"/>
    <w:rsid w:val="00FB0197"/>
    <w:rsid w:val="00FB2382"/>
    <w:rsid w:val="00FB2793"/>
    <w:rsid w:val="00FB2E54"/>
    <w:rsid w:val="00FB5F23"/>
    <w:rsid w:val="00FB68EC"/>
    <w:rsid w:val="00FB7F1D"/>
    <w:rsid w:val="00FC352E"/>
    <w:rsid w:val="00FC3859"/>
    <w:rsid w:val="00FC49F8"/>
    <w:rsid w:val="00FC58B2"/>
    <w:rsid w:val="00FD0F95"/>
    <w:rsid w:val="00FD219D"/>
    <w:rsid w:val="00FD2398"/>
    <w:rsid w:val="00FD44F7"/>
    <w:rsid w:val="00FD5D13"/>
    <w:rsid w:val="00FD6FAC"/>
    <w:rsid w:val="00FE00A6"/>
    <w:rsid w:val="00FE1867"/>
    <w:rsid w:val="00FE1E95"/>
    <w:rsid w:val="00FE23CC"/>
    <w:rsid w:val="00FE2592"/>
    <w:rsid w:val="00FE3ADA"/>
    <w:rsid w:val="00FF04B2"/>
    <w:rsid w:val="00FF1568"/>
    <w:rsid w:val="00FF22BA"/>
    <w:rsid w:val="00FF2A03"/>
    <w:rsid w:val="00FF4A37"/>
    <w:rsid w:val="00FF6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0">
    <w:name w:val="Обычный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C8D"/>
    <w:rPr>
      <w:rFonts w:ascii="Calibri" w:eastAsia="Times New Roman" w:hAnsi="Calibri" w:cs="Times New Roman"/>
    </w:rPr>
  </w:style>
  <w:style w:type="paragraph" w:styleId="1">
    <w:name w:val="heading 1"/>
    <w:basedOn w:val="a"/>
    <w:next w:val="a"/>
    <w:link w:val="10"/>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a"/>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a4">
    <w:name w:val="List Paragraph"/>
    <w:basedOn w:val="a"/>
    <w:uiPriority w:val="99"/>
    <w:qFormat/>
    <w:rsid w:val="00421C8D"/>
    <w:pPr>
      <w:ind w:left="720"/>
      <w:contextualSpacing/>
    </w:pPr>
    <w:rPr>
      <w:rFonts w:eastAsia="Calibri"/>
    </w:rPr>
  </w:style>
  <w:style w:type="character" w:customStyle="1" w:styleId="10">
    <w:name w:val="Заголовок 1 Знак"/>
    <w:basedOn w:val="a0"/>
    <w:link w:val="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a"/>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a"/>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a"/>
    <w:rsid w:val="001F4F1A"/>
    <w:pPr>
      <w:spacing w:after="0" w:line="240" w:lineRule="auto"/>
      <w:jc w:val="center"/>
    </w:pPr>
    <w:rPr>
      <w:rFonts w:ascii="Times New Roman" w:hAnsi="Times New Roman"/>
      <w:b/>
      <w:bCs/>
      <w:sz w:val="24"/>
      <w:szCs w:val="24"/>
      <w:lang w:val="ru-RU" w:eastAsia="ru-RU"/>
    </w:rPr>
  </w:style>
  <w:style w:type="paragraph" w:styleId="2">
    <w:name w:val="Body Text 2"/>
    <w:basedOn w:val="a"/>
    <w:link w:val="20"/>
    <w:rsid w:val="001F4F1A"/>
    <w:pPr>
      <w:spacing w:after="0" w:line="240" w:lineRule="auto"/>
      <w:jc w:val="center"/>
    </w:pPr>
    <w:rPr>
      <w:b/>
      <w:sz w:val="36"/>
      <w:szCs w:val="20"/>
      <w:lang w:val="ro-RO" w:eastAsia="ru-RU"/>
    </w:rPr>
  </w:style>
  <w:style w:type="character" w:customStyle="1" w:styleId="20">
    <w:name w:val="Основной текст 2 Знак"/>
    <w:basedOn w:val="a0"/>
    <w:link w:val="2"/>
    <w:rsid w:val="001F4F1A"/>
    <w:rPr>
      <w:rFonts w:ascii="Calibri" w:eastAsia="Times New Roman" w:hAnsi="Calibri" w:cs="Times New Roman"/>
      <w:b/>
      <w:sz w:val="36"/>
      <w:szCs w:val="20"/>
      <w:lang w:val="ro-RO" w:eastAsia="ru-RU"/>
    </w:rPr>
  </w:style>
  <w:style w:type="paragraph" w:customStyle="1" w:styleId="CM1">
    <w:name w:val="CM1"/>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a"/>
    <w:next w:val="a"/>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a"/>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a"/>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a0"/>
    <w:rsid w:val="001F4F1A"/>
  </w:style>
  <w:style w:type="character" w:customStyle="1" w:styleId="boldface">
    <w:name w:val="boldface"/>
    <w:basedOn w:val="a0"/>
    <w:rsid w:val="001F4F1A"/>
  </w:style>
  <w:style w:type="table" w:styleId="a5">
    <w:name w:val="Table Grid"/>
    <w:basedOn w:val="a1"/>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a"/>
    <w:rsid w:val="001F4F1A"/>
    <w:pPr>
      <w:spacing w:after="0" w:line="240" w:lineRule="auto"/>
      <w:jc w:val="right"/>
    </w:pPr>
    <w:rPr>
      <w:rFonts w:ascii="Times New Roman" w:hAnsi="Times New Roman"/>
      <w:sz w:val="24"/>
      <w:szCs w:val="24"/>
    </w:rPr>
  </w:style>
  <w:style w:type="character" w:styleId="a6">
    <w:name w:val="annotation reference"/>
    <w:basedOn w:val="a0"/>
    <w:unhideWhenUsed/>
    <w:rsid w:val="001F4F1A"/>
    <w:rPr>
      <w:sz w:val="16"/>
      <w:szCs w:val="16"/>
    </w:rPr>
  </w:style>
  <w:style w:type="paragraph" w:styleId="a7">
    <w:name w:val="annotation text"/>
    <w:basedOn w:val="a"/>
    <w:link w:val="a8"/>
    <w:uiPriority w:val="99"/>
    <w:unhideWhenUsed/>
    <w:rsid w:val="001F4F1A"/>
    <w:rPr>
      <w:sz w:val="20"/>
      <w:szCs w:val="20"/>
    </w:rPr>
  </w:style>
  <w:style w:type="character" w:customStyle="1" w:styleId="a8">
    <w:name w:val="Текст примечания Знак"/>
    <w:basedOn w:val="a0"/>
    <w:link w:val="a7"/>
    <w:uiPriority w:val="99"/>
    <w:rsid w:val="001F4F1A"/>
    <w:rPr>
      <w:rFonts w:ascii="Calibri" w:eastAsia="Times New Roman" w:hAnsi="Calibri" w:cs="Times New Roman"/>
      <w:sz w:val="20"/>
      <w:szCs w:val="20"/>
    </w:rPr>
  </w:style>
  <w:style w:type="paragraph" w:styleId="a9">
    <w:name w:val="annotation subject"/>
    <w:basedOn w:val="a7"/>
    <w:next w:val="a7"/>
    <w:link w:val="aa"/>
    <w:uiPriority w:val="99"/>
    <w:semiHidden/>
    <w:unhideWhenUsed/>
    <w:rsid w:val="001F4F1A"/>
    <w:rPr>
      <w:b/>
      <w:bCs/>
    </w:rPr>
  </w:style>
  <w:style w:type="character" w:customStyle="1" w:styleId="aa">
    <w:name w:val="Тема примечания Знак"/>
    <w:basedOn w:val="a8"/>
    <w:link w:val="a9"/>
    <w:uiPriority w:val="99"/>
    <w:semiHidden/>
    <w:rsid w:val="001F4F1A"/>
    <w:rPr>
      <w:rFonts w:ascii="Calibri" w:eastAsia="Times New Roman" w:hAnsi="Calibri" w:cs="Times New Roman"/>
      <w:b/>
      <w:bCs/>
      <w:sz w:val="20"/>
      <w:szCs w:val="20"/>
    </w:rPr>
  </w:style>
  <w:style w:type="paragraph" w:styleId="ab">
    <w:name w:val="Balloon Text"/>
    <w:basedOn w:val="a"/>
    <w:link w:val="ac"/>
    <w:uiPriority w:val="99"/>
    <w:semiHidden/>
    <w:unhideWhenUsed/>
    <w:rsid w:val="001F4F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4F1A"/>
    <w:rPr>
      <w:rFonts w:ascii="Tahoma" w:eastAsia="Times New Roman" w:hAnsi="Tahoma" w:cs="Tahoma"/>
      <w:sz w:val="16"/>
      <w:szCs w:val="16"/>
    </w:rPr>
  </w:style>
  <w:style w:type="paragraph" w:customStyle="1" w:styleId="ListParagraph1">
    <w:name w:val="List Paragraph1"/>
    <w:basedOn w:val="a"/>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a0"/>
    <w:rsid w:val="001F4F1A"/>
  </w:style>
  <w:style w:type="paragraph" w:styleId="ad">
    <w:name w:val="Revision"/>
    <w:hidden/>
    <w:uiPriority w:val="99"/>
    <w:semiHidden/>
    <w:rsid w:val="001F4F1A"/>
    <w:pPr>
      <w:spacing w:after="0" w:line="240" w:lineRule="auto"/>
    </w:pPr>
    <w:rPr>
      <w:rFonts w:ascii="Calibri" w:eastAsia="Times New Roman" w:hAnsi="Calibri" w:cs="Times New Roman"/>
    </w:rPr>
  </w:style>
  <w:style w:type="paragraph" w:customStyle="1" w:styleId="11">
    <w:name w:val="Обычный1"/>
    <w:basedOn w:val="a"/>
    <w:rsid w:val="001F4F1A"/>
    <w:pPr>
      <w:spacing w:before="100" w:beforeAutospacing="1" w:after="100" w:afterAutospacing="1" w:line="240" w:lineRule="auto"/>
    </w:pPr>
    <w:rPr>
      <w:rFonts w:ascii="Times New Roman" w:hAnsi="Times New Roman"/>
      <w:sz w:val="24"/>
      <w:szCs w:val="24"/>
      <w:lang w:val="ru-RU" w:eastAsia="ru-RU"/>
    </w:rPr>
  </w:style>
  <w:style w:type="paragraph" w:styleId="ae">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a"/>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2">
    <w:name w:val="Обычный1"/>
    <w:basedOn w:val="a"/>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a"/>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a"/>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
    <w:name w:val="HTML Preformatted"/>
    <w:basedOn w:val="a"/>
    <w:link w:val="HTML0"/>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20EB"/>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legal-content/RO/TXT/?qid=1406870520182&amp;uri=CELEX:32014L0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gal-content/RO/TXT/?qid=1406870520182&amp;uri=CELEX:32014L0029"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DCF6-066D-4F4C-9069-CD69B198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30</Pages>
  <Words>13426</Words>
  <Characters>76531</Characters>
  <Application>Microsoft Office Word</Application>
  <DocSecurity>0</DocSecurity>
  <Lines>637</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89778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37</cp:revision>
  <cp:lastPrinted>2014-12-01T10:44:00Z</cp:lastPrinted>
  <dcterms:created xsi:type="dcterms:W3CDTF">2015-02-27T07:27:00Z</dcterms:created>
  <dcterms:modified xsi:type="dcterms:W3CDTF">2015-02-27T08:34:00Z</dcterms:modified>
</cp:coreProperties>
</file>