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94C07" w14:textId="77777777" w:rsidR="00B215D4" w:rsidRPr="00C975AE" w:rsidRDefault="00B215D4" w:rsidP="00B215D4">
      <w:pPr>
        <w:jc w:val="right"/>
        <w:rPr>
          <w:rFonts w:ascii="Times New Roman" w:hAnsi="Times New Roman" w:cs="Times New Roman"/>
          <w:color w:val="auto"/>
          <w:sz w:val="28"/>
          <w:szCs w:val="28"/>
          <w:lang w:val="ro-RO"/>
        </w:rPr>
      </w:pPr>
      <w:bookmarkStart w:id="0" w:name="bookmark0"/>
      <w:r w:rsidRPr="00C975AE">
        <w:rPr>
          <w:rFonts w:ascii="Times New Roman" w:hAnsi="Times New Roman" w:cs="Times New Roman"/>
          <w:color w:val="auto"/>
          <w:sz w:val="28"/>
          <w:szCs w:val="28"/>
          <w:lang w:val="ro-RO"/>
        </w:rPr>
        <w:t>Proiect</w:t>
      </w:r>
    </w:p>
    <w:p w14:paraId="1496A035" w14:textId="77777777" w:rsidR="00B215D4" w:rsidRPr="00C975AE" w:rsidRDefault="00B215D4" w:rsidP="00B215D4">
      <w:pPr>
        <w:jc w:val="right"/>
        <w:rPr>
          <w:rFonts w:ascii="Times New Roman" w:hAnsi="Times New Roman" w:cs="Times New Roman"/>
          <w:color w:val="auto"/>
          <w:sz w:val="28"/>
          <w:szCs w:val="28"/>
          <w:lang w:val="ro-RO"/>
        </w:rPr>
      </w:pPr>
    </w:p>
    <w:p w14:paraId="718CDECD" w14:textId="77777777" w:rsidR="00875698" w:rsidRPr="00C975AE" w:rsidRDefault="00875698" w:rsidP="00B215D4">
      <w:pPr>
        <w:jc w:val="right"/>
        <w:rPr>
          <w:rFonts w:ascii="Times New Roman" w:hAnsi="Times New Roman" w:cs="Times New Roman"/>
          <w:color w:val="auto"/>
          <w:sz w:val="28"/>
          <w:szCs w:val="28"/>
          <w:lang w:val="ro-RO"/>
        </w:rPr>
      </w:pPr>
    </w:p>
    <w:p w14:paraId="444C5E9A" w14:textId="77777777" w:rsidR="00875698" w:rsidRPr="00C975AE" w:rsidRDefault="00875698" w:rsidP="00B215D4">
      <w:pPr>
        <w:jc w:val="right"/>
        <w:rPr>
          <w:rFonts w:ascii="Times New Roman" w:hAnsi="Times New Roman" w:cs="Times New Roman"/>
          <w:color w:val="auto"/>
          <w:sz w:val="28"/>
          <w:szCs w:val="28"/>
          <w:lang w:val="ro-RO"/>
        </w:rPr>
      </w:pPr>
    </w:p>
    <w:p w14:paraId="40D604CD" w14:textId="77777777" w:rsidR="00875698" w:rsidRPr="00C975AE" w:rsidRDefault="00875698" w:rsidP="00B215D4">
      <w:pPr>
        <w:jc w:val="right"/>
        <w:rPr>
          <w:rFonts w:ascii="Times New Roman" w:hAnsi="Times New Roman" w:cs="Times New Roman"/>
          <w:color w:val="auto"/>
          <w:sz w:val="28"/>
          <w:szCs w:val="28"/>
          <w:lang w:val="ro-RO"/>
        </w:rPr>
      </w:pPr>
    </w:p>
    <w:p w14:paraId="6D82F18E" w14:textId="77777777" w:rsidR="00875698" w:rsidRPr="00C975AE" w:rsidRDefault="00875698" w:rsidP="00B215D4">
      <w:pPr>
        <w:jc w:val="right"/>
        <w:rPr>
          <w:rFonts w:ascii="Times New Roman" w:hAnsi="Times New Roman" w:cs="Times New Roman"/>
          <w:color w:val="auto"/>
          <w:sz w:val="28"/>
          <w:szCs w:val="28"/>
          <w:lang w:val="ro-RO"/>
        </w:rPr>
      </w:pPr>
    </w:p>
    <w:p w14:paraId="5379C08F" w14:textId="77777777" w:rsidR="00B215D4" w:rsidRPr="00C975AE" w:rsidRDefault="00B215D4" w:rsidP="00B215D4">
      <w:pPr>
        <w:jc w:val="center"/>
        <w:rPr>
          <w:rFonts w:ascii="Times New Roman" w:hAnsi="Times New Roman" w:cs="Times New Roman"/>
          <w:color w:val="auto"/>
          <w:sz w:val="28"/>
          <w:szCs w:val="28"/>
          <w:lang w:val="ro-RO"/>
        </w:rPr>
      </w:pPr>
      <w:r w:rsidRPr="00C975AE">
        <w:rPr>
          <w:rFonts w:ascii="Times New Roman" w:hAnsi="Times New Roman" w:cs="Times New Roman"/>
          <w:color w:val="auto"/>
          <w:sz w:val="28"/>
          <w:szCs w:val="28"/>
          <w:lang w:val="ro-RO"/>
        </w:rPr>
        <w:t>GUVERNUL REPUBLICII MOLDOVA</w:t>
      </w:r>
    </w:p>
    <w:p w14:paraId="00DCFE0D" w14:textId="77777777" w:rsidR="00B215D4" w:rsidRPr="00C975AE" w:rsidRDefault="00B215D4" w:rsidP="00B215D4">
      <w:pPr>
        <w:jc w:val="center"/>
        <w:rPr>
          <w:rFonts w:ascii="Times New Roman" w:hAnsi="Times New Roman" w:cs="Times New Roman"/>
          <w:color w:val="auto"/>
          <w:sz w:val="28"/>
          <w:szCs w:val="28"/>
          <w:lang w:val="ro-RO"/>
        </w:rPr>
      </w:pPr>
    </w:p>
    <w:p w14:paraId="390AF2DE" w14:textId="77777777" w:rsidR="00B215D4" w:rsidRPr="00C975AE" w:rsidRDefault="00B215D4" w:rsidP="00B215D4">
      <w:pPr>
        <w:jc w:val="center"/>
        <w:rPr>
          <w:rFonts w:ascii="Times New Roman" w:hAnsi="Times New Roman" w:cs="Times New Roman"/>
          <w:color w:val="auto"/>
          <w:sz w:val="28"/>
          <w:szCs w:val="28"/>
          <w:lang w:val="ro-RO"/>
        </w:rPr>
      </w:pPr>
    </w:p>
    <w:p w14:paraId="741406B0" w14:textId="77777777" w:rsidR="00B215D4" w:rsidRPr="00C975AE" w:rsidRDefault="00B215D4" w:rsidP="00B215D4">
      <w:pPr>
        <w:jc w:val="center"/>
        <w:rPr>
          <w:rFonts w:ascii="Times New Roman" w:hAnsi="Times New Roman" w:cs="Times New Roman"/>
          <w:color w:val="auto"/>
          <w:sz w:val="28"/>
          <w:szCs w:val="28"/>
          <w:lang w:val="ro-RO"/>
        </w:rPr>
      </w:pPr>
      <w:r w:rsidRPr="00C975AE">
        <w:rPr>
          <w:rFonts w:ascii="Times New Roman" w:hAnsi="Times New Roman" w:cs="Times New Roman"/>
          <w:color w:val="auto"/>
          <w:sz w:val="28"/>
          <w:szCs w:val="28"/>
          <w:lang w:val="ro-RO"/>
        </w:rPr>
        <w:t>HOTĂRÎRE  nr.____</w:t>
      </w:r>
    </w:p>
    <w:p w14:paraId="3F5183A6" w14:textId="77777777" w:rsidR="00B215D4" w:rsidRPr="00C975AE" w:rsidRDefault="00B215D4" w:rsidP="00B215D4">
      <w:pPr>
        <w:jc w:val="center"/>
        <w:rPr>
          <w:rFonts w:ascii="Times New Roman" w:hAnsi="Times New Roman" w:cs="Times New Roman"/>
          <w:color w:val="auto"/>
          <w:sz w:val="28"/>
          <w:szCs w:val="28"/>
          <w:lang w:val="ro-RO"/>
        </w:rPr>
      </w:pPr>
      <w:r w:rsidRPr="00C975AE">
        <w:rPr>
          <w:rFonts w:ascii="Times New Roman" w:hAnsi="Times New Roman" w:cs="Times New Roman"/>
          <w:color w:val="auto"/>
          <w:sz w:val="28"/>
          <w:szCs w:val="28"/>
          <w:lang w:val="ro-RO"/>
        </w:rPr>
        <w:t>din _______ 2014</w:t>
      </w:r>
    </w:p>
    <w:p w14:paraId="35345EEE" w14:textId="77777777" w:rsidR="00B215D4" w:rsidRPr="00C975AE" w:rsidRDefault="00B215D4" w:rsidP="00B215D4">
      <w:pPr>
        <w:jc w:val="center"/>
        <w:rPr>
          <w:rFonts w:ascii="Times New Roman" w:hAnsi="Times New Roman" w:cs="Times New Roman"/>
          <w:color w:val="auto"/>
          <w:sz w:val="28"/>
          <w:szCs w:val="28"/>
          <w:lang w:val="ro-RO"/>
        </w:rPr>
      </w:pPr>
      <w:r w:rsidRPr="00C975AE">
        <w:rPr>
          <w:rFonts w:ascii="Times New Roman" w:hAnsi="Times New Roman" w:cs="Times New Roman"/>
          <w:color w:val="auto"/>
          <w:sz w:val="28"/>
          <w:szCs w:val="28"/>
          <w:lang w:val="ro-RO"/>
        </w:rPr>
        <w:t>Chişinău</w:t>
      </w:r>
    </w:p>
    <w:p w14:paraId="352AB251" w14:textId="77777777" w:rsidR="00B215D4" w:rsidRPr="00C975AE" w:rsidRDefault="00B215D4" w:rsidP="00B215D4">
      <w:pPr>
        <w:jc w:val="center"/>
        <w:rPr>
          <w:rFonts w:ascii="Times New Roman" w:hAnsi="Times New Roman" w:cs="Times New Roman"/>
          <w:color w:val="auto"/>
          <w:sz w:val="28"/>
          <w:szCs w:val="28"/>
          <w:lang w:val="ro-RO"/>
        </w:rPr>
      </w:pPr>
    </w:p>
    <w:p w14:paraId="4207AFCF" w14:textId="77777777" w:rsidR="00680393" w:rsidRPr="00C975AE" w:rsidRDefault="00680393" w:rsidP="00B215D4">
      <w:pPr>
        <w:jc w:val="center"/>
        <w:rPr>
          <w:rFonts w:ascii="Times New Roman" w:hAnsi="Times New Roman" w:cs="Times New Roman"/>
          <w:color w:val="auto"/>
          <w:sz w:val="28"/>
          <w:szCs w:val="28"/>
          <w:lang w:val="ro-RO"/>
        </w:rPr>
      </w:pPr>
    </w:p>
    <w:p w14:paraId="3BF05EA2" w14:textId="77777777" w:rsidR="00B215D4" w:rsidRPr="00C975AE" w:rsidRDefault="00801812" w:rsidP="00B215D4">
      <w:pPr>
        <w:pStyle w:val="a8"/>
        <w:rPr>
          <w:b/>
          <w:sz w:val="28"/>
          <w:szCs w:val="28"/>
          <w:lang w:val="ro-RO"/>
        </w:rPr>
      </w:pPr>
      <w:r w:rsidRPr="00C975AE">
        <w:rPr>
          <w:b/>
          <w:sz w:val="28"/>
          <w:szCs w:val="28"/>
          <w:lang w:val="ro-RO"/>
        </w:rPr>
        <w:t>Cu privire la aprobarea proiectului de lege pentru modificarea și completarea Legii nr. 131 din 8 iunie 2012 privind controlul de stat asupra activității de întreprinzător</w:t>
      </w:r>
    </w:p>
    <w:p w14:paraId="0F6B3CCE" w14:textId="77777777" w:rsidR="00B215D4" w:rsidRPr="00C975AE" w:rsidRDefault="00B215D4" w:rsidP="00B215D4">
      <w:pPr>
        <w:pStyle w:val="a8"/>
        <w:jc w:val="left"/>
        <w:rPr>
          <w:sz w:val="28"/>
          <w:szCs w:val="28"/>
          <w:lang w:val="ro-RO"/>
        </w:rPr>
      </w:pPr>
    </w:p>
    <w:p w14:paraId="2008570C" w14:textId="77777777" w:rsidR="00680393" w:rsidRPr="00C975AE" w:rsidRDefault="00680393" w:rsidP="00B215D4">
      <w:pPr>
        <w:pStyle w:val="a8"/>
        <w:jc w:val="left"/>
        <w:rPr>
          <w:sz w:val="28"/>
          <w:szCs w:val="28"/>
          <w:lang w:val="ro-RO"/>
        </w:rPr>
      </w:pPr>
    </w:p>
    <w:p w14:paraId="7B002147" w14:textId="77777777" w:rsidR="00680393" w:rsidRPr="00C975AE" w:rsidRDefault="00680393" w:rsidP="00B215D4">
      <w:pPr>
        <w:pStyle w:val="a8"/>
        <w:jc w:val="left"/>
        <w:rPr>
          <w:sz w:val="28"/>
          <w:szCs w:val="28"/>
          <w:lang w:val="ro-RO"/>
        </w:rPr>
      </w:pPr>
    </w:p>
    <w:p w14:paraId="4F098A4B" w14:textId="77777777" w:rsidR="00680393" w:rsidRPr="00C975AE" w:rsidRDefault="00680393" w:rsidP="00B215D4">
      <w:pPr>
        <w:pStyle w:val="a8"/>
        <w:jc w:val="left"/>
        <w:rPr>
          <w:sz w:val="28"/>
          <w:szCs w:val="28"/>
          <w:lang w:val="ro-RO"/>
        </w:rPr>
      </w:pPr>
    </w:p>
    <w:p w14:paraId="3C0B2F7F" w14:textId="77777777" w:rsidR="00B215D4" w:rsidRPr="00C975AE" w:rsidRDefault="00B215D4" w:rsidP="00B215D4">
      <w:pPr>
        <w:ind w:firstLine="840"/>
        <w:rPr>
          <w:rFonts w:ascii="Times New Roman" w:hAnsi="Times New Roman" w:cs="Times New Roman"/>
          <w:b/>
          <w:color w:val="auto"/>
          <w:sz w:val="28"/>
          <w:szCs w:val="28"/>
          <w:lang w:val="ro-RO"/>
        </w:rPr>
      </w:pPr>
      <w:r w:rsidRPr="00C975AE">
        <w:rPr>
          <w:rFonts w:ascii="Times New Roman" w:hAnsi="Times New Roman" w:cs="Times New Roman"/>
          <w:color w:val="auto"/>
          <w:sz w:val="28"/>
          <w:szCs w:val="28"/>
          <w:lang w:val="ro-RO"/>
        </w:rPr>
        <w:t xml:space="preserve">Guvernul </w:t>
      </w:r>
      <w:r w:rsidRPr="00C975AE">
        <w:rPr>
          <w:rFonts w:ascii="Times New Roman" w:hAnsi="Times New Roman" w:cs="Times New Roman"/>
          <w:b/>
          <w:color w:val="auto"/>
          <w:sz w:val="28"/>
          <w:szCs w:val="28"/>
          <w:lang w:val="ro-RO"/>
        </w:rPr>
        <w:t>HOTĂRĂŞTE:</w:t>
      </w:r>
    </w:p>
    <w:p w14:paraId="1429E339" w14:textId="77777777" w:rsidR="00680393" w:rsidRPr="00C975AE" w:rsidRDefault="00680393" w:rsidP="00B215D4">
      <w:pPr>
        <w:ind w:firstLine="840"/>
        <w:rPr>
          <w:rFonts w:ascii="Times New Roman" w:hAnsi="Times New Roman" w:cs="Times New Roman"/>
          <w:b/>
          <w:color w:val="auto"/>
          <w:sz w:val="28"/>
          <w:szCs w:val="28"/>
          <w:lang w:val="ro-RO"/>
        </w:rPr>
      </w:pPr>
    </w:p>
    <w:p w14:paraId="25FEAB25" w14:textId="77777777" w:rsidR="00B215D4" w:rsidRPr="00C975AE" w:rsidRDefault="00B215D4" w:rsidP="00B215D4">
      <w:pPr>
        <w:pStyle w:val="a8"/>
        <w:jc w:val="both"/>
        <w:rPr>
          <w:sz w:val="28"/>
          <w:szCs w:val="28"/>
          <w:lang w:val="ro-RO"/>
        </w:rPr>
      </w:pPr>
      <w:r w:rsidRPr="00C975AE">
        <w:rPr>
          <w:sz w:val="28"/>
          <w:szCs w:val="28"/>
          <w:lang w:val="ro-RO"/>
        </w:rPr>
        <w:tab/>
        <w:t>Se aprobă şi se prezintă Parlamentului spre examinare proiectul de lege pentru modificarea şi completarea Legii nr.131 din 8 iunie 2012 privind controlul de stat asupra activităţii de întreprinzător.</w:t>
      </w:r>
    </w:p>
    <w:p w14:paraId="35F86F14" w14:textId="77777777" w:rsidR="00B215D4" w:rsidRPr="00C975AE" w:rsidRDefault="00B215D4" w:rsidP="00B215D4">
      <w:pPr>
        <w:pStyle w:val="a8"/>
        <w:jc w:val="both"/>
        <w:rPr>
          <w:sz w:val="28"/>
          <w:szCs w:val="28"/>
          <w:lang w:val="ro-RO"/>
        </w:rPr>
      </w:pPr>
    </w:p>
    <w:p w14:paraId="16CA146E" w14:textId="77777777" w:rsidR="00B215D4" w:rsidRPr="00C975AE" w:rsidRDefault="00B215D4" w:rsidP="00B215D4">
      <w:pPr>
        <w:pStyle w:val="a8"/>
        <w:jc w:val="both"/>
        <w:rPr>
          <w:sz w:val="28"/>
          <w:szCs w:val="28"/>
          <w:lang w:val="ro-RO"/>
        </w:rPr>
      </w:pPr>
    </w:p>
    <w:p w14:paraId="617E8258" w14:textId="77777777" w:rsidR="00B215D4" w:rsidRPr="00C975AE" w:rsidRDefault="00B215D4" w:rsidP="00B215D4">
      <w:pPr>
        <w:jc w:val="both"/>
        <w:rPr>
          <w:rFonts w:ascii="Times New Roman" w:hAnsi="Times New Roman" w:cs="Times New Roman"/>
          <w:color w:val="auto"/>
          <w:sz w:val="28"/>
          <w:szCs w:val="28"/>
          <w:lang w:val="ro-RO"/>
        </w:rPr>
      </w:pPr>
    </w:p>
    <w:p w14:paraId="4D5B679F" w14:textId="77777777" w:rsidR="00680393" w:rsidRPr="00C975AE" w:rsidRDefault="00680393" w:rsidP="00B215D4">
      <w:pPr>
        <w:jc w:val="both"/>
        <w:rPr>
          <w:rFonts w:ascii="Times New Roman" w:hAnsi="Times New Roman" w:cs="Times New Roman"/>
          <w:color w:val="auto"/>
          <w:sz w:val="28"/>
          <w:szCs w:val="28"/>
          <w:lang w:val="ro-RO"/>
        </w:rPr>
      </w:pPr>
    </w:p>
    <w:p w14:paraId="46A3300E" w14:textId="77777777" w:rsidR="00680393" w:rsidRPr="00C975AE" w:rsidRDefault="00680393" w:rsidP="00B215D4">
      <w:pPr>
        <w:jc w:val="both"/>
        <w:rPr>
          <w:rFonts w:ascii="Times New Roman" w:hAnsi="Times New Roman" w:cs="Times New Roman"/>
          <w:color w:val="auto"/>
          <w:sz w:val="28"/>
          <w:szCs w:val="28"/>
          <w:lang w:val="ro-RO"/>
        </w:rPr>
      </w:pPr>
    </w:p>
    <w:p w14:paraId="7D775522" w14:textId="77777777" w:rsidR="00680393" w:rsidRPr="00C975AE" w:rsidRDefault="00680393" w:rsidP="00B215D4">
      <w:pPr>
        <w:jc w:val="both"/>
        <w:rPr>
          <w:rFonts w:ascii="Times New Roman" w:hAnsi="Times New Roman" w:cs="Times New Roman"/>
          <w:color w:val="auto"/>
          <w:sz w:val="28"/>
          <w:szCs w:val="28"/>
          <w:lang w:val="ro-RO"/>
        </w:rPr>
      </w:pPr>
    </w:p>
    <w:p w14:paraId="660A0790" w14:textId="682D6085" w:rsidR="00B215D4" w:rsidRPr="00C975AE" w:rsidRDefault="00B215D4" w:rsidP="00B215D4">
      <w:pPr>
        <w:jc w:val="both"/>
        <w:rPr>
          <w:rFonts w:ascii="Times New Roman" w:hAnsi="Times New Roman" w:cs="Times New Roman"/>
          <w:b/>
          <w:color w:val="auto"/>
          <w:sz w:val="28"/>
          <w:szCs w:val="28"/>
          <w:lang w:val="ro-RO"/>
        </w:rPr>
      </w:pPr>
      <w:r w:rsidRPr="00C975AE">
        <w:rPr>
          <w:rFonts w:ascii="Times New Roman" w:hAnsi="Times New Roman" w:cs="Times New Roman"/>
          <w:b/>
          <w:color w:val="auto"/>
          <w:sz w:val="28"/>
          <w:szCs w:val="28"/>
          <w:lang w:val="ro-RO"/>
        </w:rPr>
        <w:tab/>
        <w:t>Prim-ministru</w:t>
      </w:r>
      <w:r w:rsidRPr="00C975AE">
        <w:rPr>
          <w:rFonts w:ascii="Times New Roman" w:hAnsi="Times New Roman" w:cs="Times New Roman"/>
          <w:b/>
          <w:color w:val="auto"/>
          <w:sz w:val="28"/>
          <w:szCs w:val="28"/>
          <w:lang w:val="ro-RO"/>
        </w:rPr>
        <w:tab/>
      </w:r>
      <w:r w:rsidRPr="00C975AE">
        <w:rPr>
          <w:rFonts w:ascii="Times New Roman" w:hAnsi="Times New Roman" w:cs="Times New Roman"/>
          <w:b/>
          <w:color w:val="auto"/>
          <w:sz w:val="28"/>
          <w:szCs w:val="28"/>
          <w:lang w:val="ro-RO"/>
        </w:rPr>
        <w:tab/>
      </w:r>
      <w:r w:rsidRPr="00C975AE">
        <w:rPr>
          <w:rFonts w:ascii="Times New Roman" w:hAnsi="Times New Roman" w:cs="Times New Roman"/>
          <w:b/>
          <w:color w:val="auto"/>
          <w:sz w:val="28"/>
          <w:szCs w:val="28"/>
          <w:lang w:val="ro-RO"/>
        </w:rPr>
        <w:tab/>
      </w:r>
      <w:r w:rsidRPr="00C975AE">
        <w:rPr>
          <w:rFonts w:ascii="Times New Roman" w:hAnsi="Times New Roman" w:cs="Times New Roman"/>
          <w:b/>
          <w:color w:val="auto"/>
          <w:sz w:val="28"/>
          <w:szCs w:val="28"/>
          <w:lang w:val="ro-RO"/>
        </w:rPr>
        <w:tab/>
      </w:r>
      <w:r w:rsidRPr="00C975AE">
        <w:rPr>
          <w:rFonts w:ascii="Times New Roman" w:hAnsi="Times New Roman" w:cs="Times New Roman"/>
          <w:b/>
          <w:color w:val="auto"/>
          <w:sz w:val="28"/>
          <w:szCs w:val="28"/>
          <w:lang w:val="ro-RO"/>
        </w:rPr>
        <w:tab/>
      </w:r>
      <w:r w:rsidRPr="00C975AE">
        <w:rPr>
          <w:rFonts w:ascii="Times New Roman" w:hAnsi="Times New Roman" w:cs="Times New Roman"/>
          <w:b/>
          <w:color w:val="auto"/>
          <w:sz w:val="28"/>
          <w:szCs w:val="28"/>
          <w:lang w:val="ro-RO"/>
        </w:rPr>
        <w:tab/>
      </w:r>
      <w:r w:rsidR="00A75A10">
        <w:rPr>
          <w:rFonts w:ascii="Times New Roman" w:hAnsi="Times New Roman" w:cs="Times New Roman"/>
          <w:b/>
          <w:color w:val="auto"/>
          <w:sz w:val="28"/>
          <w:szCs w:val="28"/>
          <w:lang w:val="ro-RO"/>
        </w:rPr>
        <w:t>Chiril GABURICI</w:t>
      </w:r>
    </w:p>
    <w:p w14:paraId="29D1163A" w14:textId="77777777" w:rsidR="00B215D4" w:rsidRPr="00C975AE" w:rsidRDefault="00B215D4" w:rsidP="00B215D4">
      <w:pPr>
        <w:jc w:val="both"/>
        <w:rPr>
          <w:rFonts w:ascii="Times New Roman" w:hAnsi="Times New Roman" w:cs="Times New Roman"/>
          <w:color w:val="auto"/>
          <w:sz w:val="28"/>
          <w:szCs w:val="28"/>
          <w:lang w:val="ro-RO"/>
        </w:rPr>
      </w:pPr>
    </w:p>
    <w:p w14:paraId="554E6CA9" w14:textId="77777777" w:rsidR="00680393" w:rsidRPr="00C975AE" w:rsidRDefault="00680393" w:rsidP="00B215D4">
      <w:pPr>
        <w:jc w:val="both"/>
        <w:rPr>
          <w:rFonts w:ascii="Times New Roman" w:hAnsi="Times New Roman" w:cs="Times New Roman"/>
          <w:color w:val="auto"/>
          <w:sz w:val="28"/>
          <w:szCs w:val="28"/>
          <w:lang w:val="ro-RO"/>
        </w:rPr>
      </w:pPr>
    </w:p>
    <w:p w14:paraId="3CAB7513" w14:textId="77777777" w:rsidR="00680393" w:rsidRPr="00C975AE" w:rsidRDefault="00680393" w:rsidP="00B215D4">
      <w:pPr>
        <w:jc w:val="both"/>
        <w:rPr>
          <w:rFonts w:ascii="Times New Roman" w:hAnsi="Times New Roman" w:cs="Times New Roman"/>
          <w:color w:val="auto"/>
          <w:sz w:val="28"/>
          <w:szCs w:val="28"/>
          <w:lang w:val="ro-RO"/>
        </w:rPr>
      </w:pPr>
    </w:p>
    <w:p w14:paraId="18B7200A" w14:textId="77777777" w:rsidR="00680393" w:rsidRPr="00C975AE" w:rsidRDefault="00680393" w:rsidP="00B215D4">
      <w:pPr>
        <w:jc w:val="both"/>
        <w:rPr>
          <w:rFonts w:ascii="Times New Roman" w:hAnsi="Times New Roman" w:cs="Times New Roman"/>
          <w:color w:val="auto"/>
          <w:sz w:val="28"/>
          <w:szCs w:val="28"/>
          <w:lang w:val="ro-RO"/>
        </w:rPr>
      </w:pPr>
    </w:p>
    <w:p w14:paraId="4454D3B5" w14:textId="77777777" w:rsidR="00680393" w:rsidRPr="00C975AE" w:rsidRDefault="00680393" w:rsidP="00B215D4">
      <w:pPr>
        <w:jc w:val="both"/>
        <w:rPr>
          <w:rFonts w:ascii="Times New Roman" w:hAnsi="Times New Roman" w:cs="Times New Roman"/>
          <w:color w:val="auto"/>
          <w:sz w:val="28"/>
          <w:szCs w:val="28"/>
          <w:lang w:val="ro-RO"/>
        </w:rPr>
      </w:pPr>
    </w:p>
    <w:p w14:paraId="054AA9D0" w14:textId="77777777" w:rsidR="00B215D4" w:rsidRPr="00C975AE" w:rsidRDefault="00B215D4" w:rsidP="00B215D4">
      <w:pPr>
        <w:jc w:val="both"/>
        <w:rPr>
          <w:rFonts w:ascii="Times New Roman" w:hAnsi="Times New Roman" w:cs="Times New Roman"/>
          <w:color w:val="auto"/>
          <w:sz w:val="28"/>
          <w:szCs w:val="28"/>
          <w:lang w:val="ro-RO"/>
        </w:rPr>
      </w:pPr>
      <w:r w:rsidRPr="00C975AE">
        <w:rPr>
          <w:rFonts w:ascii="Times New Roman" w:hAnsi="Times New Roman" w:cs="Times New Roman"/>
          <w:color w:val="auto"/>
          <w:sz w:val="28"/>
          <w:szCs w:val="28"/>
          <w:lang w:val="ro-RO"/>
        </w:rPr>
        <w:tab/>
        <w:t>Contrasemnează:</w:t>
      </w:r>
    </w:p>
    <w:p w14:paraId="1C6148FC" w14:textId="77777777" w:rsidR="00680393" w:rsidRPr="00C975AE" w:rsidRDefault="00B215D4" w:rsidP="00B215D4">
      <w:pPr>
        <w:jc w:val="both"/>
        <w:rPr>
          <w:rFonts w:ascii="Times New Roman" w:hAnsi="Times New Roman" w:cs="Times New Roman"/>
          <w:bCs/>
          <w:color w:val="auto"/>
          <w:sz w:val="28"/>
          <w:szCs w:val="28"/>
          <w:lang w:val="ro-RO"/>
        </w:rPr>
      </w:pPr>
      <w:r w:rsidRPr="00C975AE">
        <w:rPr>
          <w:rFonts w:ascii="Times New Roman" w:hAnsi="Times New Roman" w:cs="Times New Roman"/>
          <w:b/>
          <w:bCs/>
          <w:color w:val="auto"/>
          <w:sz w:val="28"/>
          <w:szCs w:val="28"/>
          <w:lang w:val="ro-RO"/>
        </w:rPr>
        <w:tab/>
      </w:r>
      <w:r w:rsidRPr="00C975AE">
        <w:rPr>
          <w:rFonts w:ascii="Times New Roman" w:hAnsi="Times New Roman" w:cs="Times New Roman"/>
          <w:bCs/>
          <w:color w:val="auto"/>
          <w:sz w:val="28"/>
          <w:szCs w:val="28"/>
          <w:lang w:val="ro-RO"/>
        </w:rPr>
        <w:t xml:space="preserve">Viceprim-ministru, </w:t>
      </w:r>
    </w:p>
    <w:p w14:paraId="5B39BCC5" w14:textId="4DE3FB14" w:rsidR="00B215D4" w:rsidRPr="00C975AE" w:rsidRDefault="00B215D4" w:rsidP="00680393">
      <w:pPr>
        <w:ind w:left="709"/>
        <w:jc w:val="both"/>
        <w:rPr>
          <w:rFonts w:ascii="Times New Roman" w:hAnsi="Times New Roman" w:cs="Times New Roman"/>
          <w:bCs/>
          <w:color w:val="auto"/>
          <w:sz w:val="28"/>
          <w:szCs w:val="28"/>
          <w:lang w:val="ro-RO"/>
        </w:rPr>
      </w:pPr>
      <w:r w:rsidRPr="00C975AE">
        <w:rPr>
          <w:rFonts w:ascii="Times New Roman" w:hAnsi="Times New Roman" w:cs="Times New Roman"/>
          <w:bCs/>
          <w:color w:val="auto"/>
          <w:sz w:val="28"/>
          <w:szCs w:val="28"/>
          <w:lang w:val="ro-RO"/>
        </w:rPr>
        <w:t>ministrul economiei</w:t>
      </w:r>
      <w:r w:rsidRPr="00C975AE">
        <w:rPr>
          <w:rFonts w:ascii="Times New Roman" w:hAnsi="Times New Roman" w:cs="Times New Roman"/>
          <w:bCs/>
          <w:color w:val="auto"/>
          <w:sz w:val="28"/>
          <w:szCs w:val="28"/>
          <w:lang w:val="ro-RO"/>
        </w:rPr>
        <w:tab/>
      </w:r>
      <w:r w:rsidRPr="00C975AE">
        <w:rPr>
          <w:rFonts w:ascii="Times New Roman" w:hAnsi="Times New Roman" w:cs="Times New Roman"/>
          <w:bCs/>
          <w:color w:val="auto"/>
          <w:sz w:val="28"/>
          <w:szCs w:val="28"/>
          <w:lang w:val="ro-RO"/>
        </w:rPr>
        <w:tab/>
      </w:r>
      <w:r w:rsidR="00680393" w:rsidRPr="00C975AE">
        <w:rPr>
          <w:rFonts w:ascii="Times New Roman" w:hAnsi="Times New Roman" w:cs="Times New Roman"/>
          <w:bCs/>
          <w:color w:val="auto"/>
          <w:sz w:val="28"/>
          <w:szCs w:val="28"/>
          <w:lang w:val="ro-RO"/>
        </w:rPr>
        <w:tab/>
      </w:r>
      <w:r w:rsidR="00680393" w:rsidRPr="00C975AE">
        <w:rPr>
          <w:rFonts w:ascii="Times New Roman" w:hAnsi="Times New Roman" w:cs="Times New Roman"/>
          <w:bCs/>
          <w:color w:val="auto"/>
          <w:sz w:val="28"/>
          <w:szCs w:val="28"/>
          <w:lang w:val="ro-RO"/>
        </w:rPr>
        <w:tab/>
      </w:r>
      <w:proofErr w:type="spellStart"/>
      <w:r w:rsidR="00A75A10" w:rsidRPr="00A75A10">
        <w:rPr>
          <w:rFonts w:ascii="Times New Roman" w:hAnsi="Times New Roman" w:cs="Times New Roman"/>
          <w:bCs/>
          <w:color w:val="auto"/>
          <w:sz w:val="28"/>
          <w:szCs w:val="28"/>
          <w:lang w:val="ro-RO"/>
        </w:rPr>
        <w:t>Ste</w:t>
      </w:r>
      <w:bookmarkStart w:id="1" w:name="_GoBack"/>
      <w:bookmarkEnd w:id="1"/>
      <w:r w:rsidR="00A75A10" w:rsidRPr="00A75A10">
        <w:rPr>
          <w:rFonts w:ascii="Times New Roman" w:hAnsi="Times New Roman" w:cs="Times New Roman"/>
          <w:bCs/>
          <w:color w:val="auto"/>
          <w:sz w:val="28"/>
          <w:szCs w:val="28"/>
          <w:lang w:val="ro-RO"/>
        </w:rPr>
        <w:t>phane</w:t>
      </w:r>
      <w:proofErr w:type="spellEnd"/>
      <w:r w:rsidR="00A75A10" w:rsidRPr="00A75A10">
        <w:rPr>
          <w:rFonts w:ascii="Times New Roman" w:hAnsi="Times New Roman" w:cs="Times New Roman"/>
          <w:bCs/>
          <w:color w:val="auto"/>
          <w:sz w:val="28"/>
          <w:szCs w:val="28"/>
          <w:lang w:val="ro-RO"/>
        </w:rPr>
        <w:t xml:space="preserve"> </w:t>
      </w:r>
      <w:proofErr w:type="spellStart"/>
      <w:r w:rsidR="00A75A10" w:rsidRPr="00A75A10">
        <w:rPr>
          <w:rFonts w:ascii="Times New Roman" w:hAnsi="Times New Roman" w:cs="Times New Roman"/>
          <w:bCs/>
          <w:color w:val="auto"/>
          <w:sz w:val="28"/>
          <w:szCs w:val="28"/>
          <w:lang w:val="ro-RO"/>
        </w:rPr>
        <w:t>Christophe</w:t>
      </w:r>
      <w:proofErr w:type="spellEnd"/>
      <w:r w:rsidR="00A75A10" w:rsidRPr="00A75A10">
        <w:rPr>
          <w:rFonts w:ascii="Times New Roman" w:hAnsi="Times New Roman" w:cs="Times New Roman"/>
          <w:bCs/>
          <w:color w:val="auto"/>
          <w:sz w:val="28"/>
          <w:szCs w:val="28"/>
          <w:lang w:val="ro-RO"/>
        </w:rPr>
        <w:t xml:space="preserve"> Bride</w:t>
      </w:r>
    </w:p>
    <w:p w14:paraId="510BA782" w14:textId="77777777" w:rsidR="00680393" w:rsidRPr="00C975AE" w:rsidRDefault="00680393" w:rsidP="00680393">
      <w:pPr>
        <w:ind w:left="709"/>
        <w:jc w:val="both"/>
        <w:rPr>
          <w:rFonts w:ascii="Times New Roman" w:hAnsi="Times New Roman" w:cs="Times New Roman"/>
          <w:bCs/>
          <w:color w:val="auto"/>
          <w:sz w:val="28"/>
          <w:szCs w:val="28"/>
          <w:lang w:val="ro-RO"/>
        </w:rPr>
      </w:pPr>
    </w:p>
    <w:p w14:paraId="47260D2E" w14:textId="17160294" w:rsidR="00B215D4" w:rsidRPr="00C975AE" w:rsidRDefault="00B215D4" w:rsidP="00680393">
      <w:pPr>
        <w:jc w:val="both"/>
        <w:rPr>
          <w:rFonts w:ascii="Times New Roman" w:hAnsi="Times New Roman" w:cs="Times New Roman"/>
          <w:color w:val="auto"/>
          <w:sz w:val="28"/>
          <w:szCs w:val="28"/>
          <w:lang w:val="ro-RO"/>
        </w:rPr>
      </w:pPr>
      <w:r w:rsidRPr="00C975AE">
        <w:rPr>
          <w:rFonts w:ascii="Times New Roman" w:hAnsi="Times New Roman" w:cs="Times New Roman"/>
          <w:color w:val="auto"/>
          <w:sz w:val="28"/>
          <w:szCs w:val="28"/>
          <w:lang w:val="ro-RO"/>
        </w:rPr>
        <w:tab/>
        <w:t>Ministrul justiţiei</w:t>
      </w:r>
      <w:r w:rsidRPr="00C975AE">
        <w:rPr>
          <w:rFonts w:ascii="Times New Roman" w:hAnsi="Times New Roman" w:cs="Times New Roman"/>
          <w:color w:val="auto"/>
          <w:sz w:val="28"/>
          <w:szCs w:val="28"/>
          <w:lang w:val="ro-RO"/>
        </w:rPr>
        <w:tab/>
      </w:r>
      <w:r w:rsidRPr="00C975AE">
        <w:rPr>
          <w:rFonts w:ascii="Times New Roman" w:hAnsi="Times New Roman" w:cs="Times New Roman"/>
          <w:color w:val="auto"/>
          <w:sz w:val="28"/>
          <w:szCs w:val="28"/>
          <w:lang w:val="ro-RO"/>
        </w:rPr>
        <w:tab/>
      </w:r>
      <w:r w:rsidRPr="00C975AE">
        <w:rPr>
          <w:rFonts w:ascii="Times New Roman" w:hAnsi="Times New Roman" w:cs="Times New Roman"/>
          <w:color w:val="auto"/>
          <w:sz w:val="28"/>
          <w:szCs w:val="28"/>
          <w:lang w:val="ro-RO"/>
        </w:rPr>
        <w:tab/>
      </w:r>
      <w:r w:rsidRPr="00C975AE">
        <w:rPr>
          <w:rFonts w:ascii="Times New Roman" w:hAnsi="Times New Roman" w:cs="Times New Roman"/>
          <w:color w:val="auto"/>
          <w:sz w:val="28"/>
          <w:szCs w:val="28"/>
          <w:lang w:val="ro-RO"/>
        </w:rPr>
        <w:tab/>
      </w:r>
      <w:r w:rsidRPr="00C975AE">
        <w:rPr>
          <w:rFonts w:ascii="Times New Roman" w:hAnsi="Times New Roman" w:cs="Times New Roman"/>
          <w:color w:val="auto"/>
          <w:sz w:val="28"/>
          <w:szCs w:val="28"/>
          <w:lang w:val="ro-RO"/>
        </w:rPr>
        <w:tab/>
      </w:r>
      <w:r w:rsidRPr="00C975AE">
        <w:rPr>
          <w:rFonts w:ascii="Times New Roman" w:hAnsi="Times New Roman" w:cs="Times New Roman"/>
          <w:color w:val="auto"/>
          <w:sz w:val="28"/>
          <w:szCs w:val="28"/>
          <w:lang w:val="ro-RO"/>
        </w:rPr>
        <w:tab/>
      </w:r>
      <w:r w:rsidR="00C975AE">
        <w:rPr>
          <w:rFonts w:ascii="Times New Roman" w:hAnsi="Times New Roman" w:cs="Times New Roman"/>
          <w:color w:val="auto"/>
          <w:sz w:val="28"/>
          <w:szCs w:val="28"/>
          <w:lang w:val="ro-RO"/>
        </w:rPr>
        <w:tab/>
      </w:r>
      <w:r w:rsidR="00A75A10">
        <w:rPr>
          <w:rFonts w:ascii="Times New Roman" w:hAnsi="Times New Roman" w:cs="Times New Roman"/>
          <w:color w:val="auto"/>
          <w:sz w:val="28"/>
          <w:szCs w:val="28"/>
          <w:lang w:val="ro-RO"/>
        </w:rPr>
        <w:t>Vladimir Grosu</w:t>
      </w:r>
      <w:r w:rsidRPr="00C975AE">
        <w:rPr>
          <w:rFonts w:ascii="Times New Roman" w:hAnsi="Times New Roman" w:cs="Times New Roman"/>
          <w:color w:val="auto"/>
          <w:sz w:val="28"/>
          <w:szCs w:val="28"/>
          <w:lang w:val="ro-RO"/>
        </w:rPr>
        <w:t xml:space="preserve"> </w:t>
      </w:r>
    </w:p>
    <w:p w14:paraId="19D46738" w14:textId="77777777" w:rsidR="00B215D4" w:rsidRPr="00C975AE" w:rsidRDefault="00B215D4" w:rsidP="00B215D4">
      <w:pPr>
        <w:tabs>
          <w:tab w:val="left" w:pos="770"/>
        </w:tabs>
        <w:jc w:val="center"/>
        <w:rPr>
          <w:rFonts w:ascii="Times New Roman" w:hAnsi="Times New Roman" w:cs="Times New Roman"/>
          <w:b/>
          <w:color w:val="auto"/>
          <w:sz w:val="28"/>
          <w:szCs w:val="28"/>
          <w:lang w:val="ro-RO"/>
        </w:rPr>
      </w:pPr>
      <w:r w:rsidRPr="00C975AE">
        <w:rPr>
          <w:rFonts w:ascii="Times New Roman" w:hAnsi="Times New Roman" w:cs="Times New Roman"/>
          <w:b/>
          <w:color w:val="auto"/>
          <w:sz w:val="28"/>
          <w:szCs w:val="28"/>
          <w:lang w:val="ro-RO"/>
        </w:rPr>
        <w:br w:type="page"/>
      </w:r>
    </w:p>
    <w:p w14:paraId="04888A17" w14:textId="77777777" w:rsidR="00AA5201" w:rsidRPr="00B105AF" w:rsidRDefault="002C0A77" w:rsidP="004A0407">
      <w:pPr>
        <w:pStyle w:val="Heading20"/>
        <w:keepNext/>
        <w:keepLines/>
        <w:shd w:val="clear" w:color="auto" w:fill="auto"/>
        <w:spacing w:line="240" w:lineRule="auto"/>
        <w:ind w:left="4240"/>
        <w:rPr>
          <w:color w:val="auto"/>
          <w:sz w:val="28"/>
          <w:szCs w:val="28"/>
          <w:lang w:val="ro-RO"/>
        </w:rPr>
      </w:pPr>
      <w:r w:rsidRPr="00B105AF">
        <w:rPr>
          <w:color w:val="auto"/>
          <w:sz w:val="28"/>
          <w:szCs w:val="28"/>
          <w:lang w:val="ro-RO"/>
        </w:rPr>
        <w:lastRenderedPageBreak/>
        <w:t>LEGE</w:t>
      </w:r>
      <w:bookmarkEnd w:id="0"/>
    </w:p>
    <w:p w14:paraId="0526576C" w14:textId="77777777" w:rsidR="00AA5201" w:rsidRPr="00B105AF" w:rsidRDefault="002C0A77" w:rsidP="004A0407">
      <w:pPr>
        <w:pStyle w:val="Heading20"/>
        <w:keepNext/>
        <w:keepLines/>
        <w:shd w:val="clear" w:color="auto" w:fill="auto"/>
        <w:spacing w:line="240" w:lineRule="auto"/>
        <w:ind w:left="40"/>
        <w:jc w:val="center"/>
        <w:rPr>
          <w:color w:val="auto"/>
          <w:sz w:val="28"/>
          <w:szCs w:val="28"/>
          <w:lang w:val="ro-RO"/>
        </w:rPr>
      </w:pPr>
      <w:bookmarkStart w:id="2" w:name="bookmark1"/>
      <w:r w:rsidRPr="00B105AF">
        <w:rPr>
          <w:color w:val="auto"/>
          <w:sz w:val="28"/>
          <w:szCs w:val="28"/>
          <w:lang w:val="ro-RO"/>
        </w:rPr>
        <w:t>pentru modificarea şi completarea Legii nr.131 din 8 iunie 2012 privind controlul de stat</w:t>
      </w:r>
      <w:bookmarkEnd w:id="2"/>
      <w:r w:rsidR="00CE11B5" w:rsidRPr="00B105AF">
        <w:rPr>
          <w:color w:val="auto"/>
          <w:sz w:val="28"/>
          <w:szCs w:val="28"/>
          <w:lang w:val="ro-RO"/>
        </w:rPr>
        <w:t xml:space="preserve"> </w:t>
      </w:r>
      <w:bookmarkStart w:id="3" w:name="bookmark2"/>
      <w:r w:rsidRPr="00B105AF">
        <w:rPr>
          <w:color w:val="auto"/>
          <w:sz w:val="28"/>
          <w:szCs w:val="28"/>
          <w:lang w:val="ro-RO"/>
        </w:rPr>
        <w:t>asupra activităţii de întreprinzător</w:t>
      </w:r>
      <w:bookmarkEnd w:id="3"/>
    </w:p>
    <w:p w14:paraId="2AF46D27" w14:textId="77777777" w:rsidR="004A0407" w:rsidRPr="00B105AF" w:rsidRDefault="004A0407" w:rsidP="004A0407">
      <w:pPr>
        <w:pStyle w:val="Heading20"/>
        <w:keepNext/>
        <w:keepLines/>
        <w:shd w:val="clear" w:color="auto" w:fill="auto"/>
        <w:spacing w:line="240" w:lineRule="auto"/>
        <w:ind w:left="40"/>
        <w:jc w:val="both"/>
        <w:rPr>
          <w:b w:val="0"/>
          <w:color w:val="auto"/>
          <w:sz w:val="28"/>
          <w:szCs w:val="28"/>
          <w:lang w:val="ro-RO"/>
        </w:rPr>
      </w:pPr>
      <w:r w:rsidRPr="00B105AF">
        <w:rPr>
          <w:b w:val="0"/>
          <w:color w:val="auto"/>
          <w:sz w:val="28"/>
          <w:szCs w:val="28"/>
          <w:lang w:val="ro-RO"/>
        </w:rPr>
        <w:t>Parlamentul adoptă prezenta lege organică.</w:t>
      </w:r>
    </w:p>
    <w:p w14:paraId="7E0C3D5E" w14:textId="77777777" w:rsidR="00AA5201" w:rsidRPr="00B105AF" w:rsidRDefault="002C0A77" w:rsidP="004A0407">
      <w:pPr>
        <w:pStyle w:val="1"/>
        <w:shd w:val="clear" w:color="auto" w:fill="auto"/>
        <w:spacing w:before="120" w:after="0" w:line="240" w:lineRule="auto"/>
        <w:ind w:left="40" w:right="23"/>
        <w:rPr>
          <w:color w:val="auto"/>
          <w:sz w:val="28"/>
          <w:szCs w:val="28"/>
          <w:lang w:val="ro-RO"/>
        </w:rPr>
      </w:pPr>
      <w:r w:rsidRPr="00B105AF">
        <w:rPr>
          <w:rStyle w:val="BodytextBold"/>
          <w:color w:val="auto"/>
          <w:sz w:val="28"/>
          <w:szCs w:val="28"/>
          <w:lang w:val="ro-RO"/>
        </w:rPr>
        <w:t>Articolul Unic</w:t>
      </w:r>
      <w:r w:rsidRPr="00B105AF">
        <w:rPr>
          <w:color w:val="auto"/>
          <w:sz w:val="28"/>
          <w:szCs w:val="28"/>
          <w:lang w:val="ro-RO"/>
        </w:rPr>
        <w:t xml:space="preserve"> Legea nr.131 din 8 iunie 2012 privind controlul de stat a activităţii de întreprinzător (Monitorul </w:t>
      </w:r>
      <w:r w:rsidR="00701B01" w:rsidRPr="00B105AF">
        <w:rPr>
          <w:color w:val="auto"/>
          <w:sz w:val="28"/>
          <w:szCs w:val="28"/>
          <w:lang w:val="ro-RO"/>
        </w:rPr>
        <w:t>Oficial</w:t>
      </w:r>
      <w:r w:rsidR="0013491B" w:rsidRPr="00B105AF">
        <w:rPr>
          <w:color w:val="auto"/>
          <w:sz w:val="28"/>
          <w:szCs w:val="28"/>
          <w:lang w:val="ro-RO"/>
        </w:rPr>
        <w:t xml:space="preserve"> al</w:t>
      </w:r>
      <w:r w:rsidR="00701B01" w:rsidRPr="00B105AF">
        <w:rPr>
          <w:color w:val="auto"/>
          <w:sz w:val="28"/>
          <w:szCs w:val="28"/>
          <w:lang w:val="ro-RO"/>
        </w:rPr>
        <w:t xml:space="preserve"> </w:t>
      </w:r>
      <w:r w:rsidRPr="00B105AF">
        <w:rPr>
          <w:color w:val="auto"/>
          <w:sz w:val="28"/>
          <w:szCs w:val="28"/>
          <w:lang w:val="ro-RO"/>
        </w:rPr>
        <w:t>Republicii Moldova, 2012, nr. 181-184, art.595), cu modificările şi completările ulterioare, se modifică după cum urmează:</w:t>
      </w:r>
    </w:p>
    <w:p w14:paraId="4580D38F" w14:textId="77777777" w:rsidR="00A9402C" w:rsidRPr="00AA13A7" w:rsidRDefault="00A9402C" w:rsidP="00B105AF">
      <w:pPr>
        <w:pStyle w:val="Bodytext20"/>
        <w:numPr>
          <w:ilvl w:val="0"/>
          <w:numId w:val="1"/>
        </w:numPr>
        <w:shd w:val="clear" w:color="auto" w:fill="auto"/>
        <w:tabs>
          <w:tab w:val="left" w:pos="1446"/>
        </w:tabs>
        <w:spacing w:before="120" w:after="0" w:line="240" w:lineRule="auto"/>
        <w:ind w:left="40" w:right="20"/>
        <w:rPr>
          <w:rStyle w:val="Bodytext2BoldNotItalic"/>
          <w:bCs w:val="0"/>
          <w:i/>
          <w:iCs/>
          <w:color w:val="auto"/>
          <w:sz w:val="28"/>
          <w:szCs w:val="28"/>
          <w:lang w:val="ro-RO"/>
        </w:rPr>
      </w:pPr>
      <w:r w:rsidRPr="00AA13A7">
        <w:rPr>
          <w:rStyle w:val="Bodytext2BoldNotItalic"/>
          <w:bCs w:val="0"/>
          <w:iCs/>
          <w:color w:val="auto"/>
          <w:sz w:val="28"/>
          <w:szCs w:val="28"/>
          <w:lang w:val="ro-RO"/>
        </w:rPr>
        <w:t>Articolul 1</w:t>
      </w:r>
    </w:p>
    <w:p w14:paraId="04C2F534" w14:textId="7A40E5DF" w:rsidR="00A9402C" w:rsidRPr="00B105AF" w:rsidRDefault="00A9402C" w:rsidP="00B105AF">
      <w:pPr>
        <w:pStyle w:val="Bodytext20"/>
        <w:shd w:val="clear" w:color="auto" w:fill="auto"/>
        <w:tabs>
          <w:tab w:val="left" w:pos="1446"/>
        </w:tabs>
        <w:spacing w:before="120" w:after="0" w:line="240" w:lineRule="auto"/>
        <w:ind w:left="40" w:right="20" w:firstLine="669"/>
        <w:rPr>
          <w:sz w:val="28"/>
          <w:szCs w:val="28"/>
        </w:rPr>
      </w:pPr>
      <w:r w:rsidRPr="00B105AF">
        <w:rPr>
          <w:rStyle w:val="Bodytext2NotItalic"/>
          <w:sz w:val="28"/>
          <w:szCs w:val="28"/>
        </w:rPr>
        <w:t>la aliniatul</w:t>
      </w:r>
      <w:r w:rsidRPr="00B105AF">
        <w:rPr>
          <w:rStyle w:val="Bodytext2BoldNotItalic"/>
          <w:b w:val="0"/>
          <w:bCs w:val="0"/>
          <w:iCs/>
          <w:color w:val="auto"/>
          <w:sz w:val="28"/>
          <w:szCs w:val="28"/>
          <w:lang w:val="ro-RO"/>
        </w:rPr>
        <w:t xml:space="preserve"> (3) după sintagma „</w:t>
      </w:r>
      <w:r w:rsidRPr="00B105AF">
        <w:rPr>
          <w:sz w:val="28"/>
          <w:szCs w:val="28"/>
        </w:rPr>
        <w:t xml:space="preserve">Comisiei Naţionale a Pieţei Financiare,” </w:t>
      </w:r>
      <w:r w:rsidRPr="00B105AF">
        <w:rPr>
          <w:i w:val="0"/>
          <w:sz w:val="28"/>
          <w:szCs w:val="28"/>
        </w:rPr>
        <w:t xml:space="preserve">se introduce </w:t>
      </w:r>
      <w:r w:rsidRPr="00B105AF">
        <w:rPr>
          <w:sz w:val="28"/>
          <w:szCs w:val="28"/>
        </w:rPr>
        <w:t>„Băncii Naţionale a Moldovei”</w:t>
      </w:r>
    </w:p>
    <w:p w14:paraId="2DBF1D83" w14:textId="77777777" w:rsidR="00A9402C" w:rsidRPr="00B105AF" w:rsidRDefault="00A9402C" w:rsidP="00B105AF">
      <w:pPr>
        <w:pStyle w:val="Bodytext20"/>
        <w:shd w:val="clear" w:color="auto" w:fill="auto"/>
        <w:tabs>
          <w:tab w:val="left" w:pos="1446"/>
        </w:tabs>
        <w:spacing w:before="120" w:after="0" w:line="240" w:lineRule="auto"/>
        <w:ind w:left="40" w:right="20" w:firstLine="669"/>
        <w:rPr>
          <w:i w:val="0"/>
          <w:sz w:val="28"/>
          <w:szCs w:val="28"/>
        </w:rPr>
      </w:pPr>
    </w:p>
    <w:p w14:paraId="2E144B43" w14:textId="7667EEEF" w:rsidR="00A9402C" w:rsidRPr="00B105AF" w:rsidRDefault="00A9402C" w:rsidP="00B105AF">
      <w:pPr>
        <w:pStyle w:val="Bodytext20"/>
        <w:shd w:val="clear" w:color="auto" w:fill="auto"/>
        <w:tabs>
          <w:tab w:val="left" w:pos="1446"/>
        </w:tabs>
        <w:spacing w:before="120" w:after="0" w:line="240" w:lineRule="auto"/>
        <w:ind w:left="40" w:right="20" w:firstLine="669"/>
        <w:rPr>
          <w:i w:val="0"/>
          <w:sz w:val="28"/>
          <w:szCs w:val="28"/>
        </w:rPr>
      </w:pPr>
      <w:r w:rsidRPr="00B105AF">
        <w:rPr>
          <w:i w:val="0"/>
          <w:sz w:val="28"/>
          <w:szCs w:val="28"/>
        </w:rPr>
        <w:t>după aliniatul (3) se introduce aliniatul (3</w:t>
      </w:r>
      <w:r w:rsidRPr="00B105AF">
        <w:rPr>
          <w:i w:val="0"/>
          <w:sz w:val="28"/>
          <w:szCs w:val="28"/>
          <w:vertAlign w:val="superscript"/>
        </w:rPr>
        <w:t>1</w:t>
      </w:r>
      <w:r w:rsidRPr="00B105AF">
        <w:rPr>
          <w:i w:val="0"/>
          <w:sz w:val="28"/>
          <w:szCs w:val="28"/>
        </w:rPr>
        <w:t>) cu următorul cuprins:</w:t>
      </w:r>
    </w:p>
    <w:p w14:paraId="5B982247" w14:textId="721117FB" w:rsidR="00A9402C" w:rsidRPr="00B105AF" w:rsidRDefault="00A9402C" w:rsidP="00B105AF">
      <w:pPr>
        <w:pStyle w:val="Bodytext20"/>
        <w:shd w:val="clear" w:color="auto" w:fill="auto"/>
        <w:tabs>
          <w:tab w:val="left" w:pos="1446"/>
        </w:tabs>
        <w:spacing w:before="120" w:after="0" w:line="240" w:lineRule="auto"/>
        <w:ind w:left="40" w:right="20" w:firstLine="669"/>
        <w:rPr>
          <w:i w:val="0"/>
          <w:sz w:val="28"/>
          <w:szCs w:val="28"/>
        </w:rPr>
      </w:pPr>
      <w:r w:rsidRPr="00B105AF">
        <w:rPr>
          <w:i w:val="0"/>
          <w:sz w:val="28"/>
          <w:szCs w:val="28"/>
        </w:rPr>
        <w:t>„(3</w:t>
      </w:r>
      <w:r w:rsidRPr="00B105AF">
        <w:rPr>
          <w:i w:val="0"/>
          <w:sz w:val="28"/>
          <w:szCs w:val="28"/>
          <w:vertAlign w:val="superscript"/>
        </w:rPr>
        <w:t>1</w:t>
      </w:r>
      <w:r w:rsidRPr="00B105AF">
        <w:rPr>
          <w:i w:val="0"/>
          <w:sz w:val="28"/>
          <w:szCs w:val="28"/>
        </w:rPr>
        <w:t>) Dispoziţiile prezentei legi se aplică domeniului fiscal în măsura în care nu contravin prevederilor legislaţiei în vigoare privind activitatea de control şi supraveghere a autorităţii publice centrale de control şi supraveghere fiscală.”</w:t>
      </w:r>
    </w:p>
    <w:p w14:paraId="17DBF85E" w14:textId="77777777" w:rsidR="00A9402C" w:rsidRPr="00B105AF" w:rsidRDefault="00A9402C" w:rsidP="00B105AF">
      <w:pPr>
        <w:pStyle w:val="Bodytext20"/>
        <w:shd w:val="clear" w:color="auto" w:fill="auto"/>
        <w:tabs>
          <w:tab w:val="left" w:pos="1446"/>
        </w:tabs>
        <w:spacing w:before="120" w:after="0" w:line="240" w:lineRule="auto"/>
        <w:ind w:left="40" w:right="20" w:firstLine="669"/>
        <w:rPr>
          <w:i w:val="0"/>
          <w:sz w:val="28"/>
          <w:szCs w:val="28"/>
        </w:rPr>
      </w:pPr>
    </w:p>
    <w:p w14:paraId="5ACF06A5" w14:textId="4D1CB234" w:rsidR="00A9402C" w:rsidRPr="00B105AF" w:rsidRDefault="00A9402C" w:rsidP="00B105AF">
      <w:pPr>
        <w:pStyle w:val="Bodytext20"/>
        <w:shd w:val="clear" w:color="auto" w:fill="auto"/>
        <w:tabs>
          <w:tab w:val="left" w:pos="1446"/>
        </w:tabs>
        <w:spacing w:before="120" w:after="0" w:line="240" w:lineRule="auto"/>
        <w:ind w:left="40" w:right="20" w:firstLine="669"/>
        <w:rPr>
          <w:i w:val="0"/>
          <w:sz w:val="28"/>
          <w:szCs w:val="28"/>
        </w:rPr>
      </w:pPr>
      <w:r w:rsidRPr="00B105AF">
        <w:rPr>
          <w:i w:val="0"/>
          <w:sz w:val="28"/>
          <w:szCs w:val="28"/>
        </w:rPr>
        <w:t>la aliniatul (4), litera (c) va avea următorul conținut:</w:t>
      </w:r>
    </w:p>
    <w:p w14:paraId="30D09624" w14:textId="7D4E0EF0" w:rsidR="00A9402C" w:rsidRPr="00B105AF" w:rsidRDefault="00A9402C" w:rsidP="00B105AF">
      <w:pPr>
        <w:pStyle w:val="Bodytext20"/>
        <w:shd w:val="clear" w:color="auto" w:fill="auto"/>
        <w:tabs>
          <w:tab w:val="left" w:pos="1446"/>
        </w:tabs>
        <w:spacing w:before="120" w:after="0" w:line="240" w:lineRule="auto"/>
        <w:ind w:left="40" w:right="20" w:firstLine="669"/>
        <w:rPr>
          <w:i w:val="0"/>
          <w:sz w:val="28"/>
          <w:szCs w:val="28"/>
        </w:rPr>
      </w:pPr>
      <w:r w:rsidRPr="00B105AF">
        <w:rPr>
          <w:i w:val="0"/>
          <w:sz w:val="28"/>
          <w:szCs w:val="28"/>
        </w:rPr>
        <w:t>„c) controalelor aplicate procesului trecerii frontierei vamale şi acţiunilor premergătoare acestuia.”</w:t>
      </w:r>
    </w:p>
    <w:p w14:paraId="2155FE08" w14:textId="77777777" w:rsidR="00A9402C" w:rsidRPr="00B105AF" w:rsidRDefault="00A9402C" w:rsidP="00A9402C">
      <w:pPr>
        <w:pStyle w:val="Bodytext20"/>
        <w:shd w:val="clear" w:color="auto" w:fill="auto"/>
        <w:tabs>
          <w:tab w:val="left" w:pos="1446"/>
        </w:tabs>
        <w:spacing w:before="120" w:after="0" w:line="240" w:lineRule="auto"/>
        <w:ind w:left="40" w:right="20" w:firstLine="0"/>
        <w:rPr>
          <w:rStyle w:val="Bodytext2BoldNotItalic"/>
          <w:b w:val="0"/>
          <w:bCs w:val="0"/>
          <w:iCs/>
          <w:color w:val="auto"/>
          <w:sz w:val="28"/>
          <w:szCs w:val="28"/>
          <w:lang w:val="ro-RO"/>
        </w:rPr>
      </w:pPr>
    </w:p>
    <w:p w14:paraId="369B34F0" w14:textId="77777777" w:rsidR="00EA4B9A" w:rsidRPr="00B105AF" w:rsidRDefault="002C0A77" w:rsidP="00843E2B">
      <w:pPr>
        <w:pStyle w:val="Bodytext20"/>
        <w:numPr>
          <w:ilvl w:val="0"/>
          <w:numId w:val="1"/>
        </w:numPr>
        <w:shd w:val="clear" w:color="auto" w:fill="auto"/>
        <w:tabs>
          <w:tab w:val="left" w:pos="1446"/>
        </w:tabs>
        <w:spacing w:before="120" w:after="0" w:line="240" w:lineRule="auto"/>
        <w:ind w:left="40" w:right="20"/>
        <w:rPr>
          <w:rStyle w:val="Bodytext2BoldNotItalic"/>
          <w:b w:val="0"/>
          <w:bCs w:val="0"/>
          <w:i/>
          <w:iCs/>
          <w:color w:val="auto"/>
          <w:sz w:val="28"/>
          <w:szCs w:val="28"/>
          <w:lang w:val="ro-RO"/>
        </w:rPr>
      </w:pPr>
      <w:r w:rsidRPr="00B105AF">
        <w:rPr>
          <w:rStyle w:val="Bodytext2BoldNotItalic"/>
          <w:color w:val="auto"/>
          <w:sz w:val="28"/>
          <w:szCs w:val="28"/>
          <w:lang w:val="ro-RO"/>
        </w:rPr>
        <w:t>La Articolul 2</w:t>
      </w:r>
    </w:p>
    <w:p w14:paraId="7B4AA357" w14:textId="77777777" w:rsidR="00AA5201" w:rsidRPr="00B105AF" w:rsidRDefault="002C0A77" w:rsidP="00C3019A">
      <w:pPr>
        <w:pStyle w:val="Bodytext20"/>
        <w:shd w:val="clear" w:color="auto" w:fill="auto"/>
        <w:tabs>
          <w:tab w:val="left" w:pos="1446"/>
        </w:tabs>
        <w:spacing w:before="120" w:after="0" w:line="240" w:lineRule="auto"/>
        <w:ind w:right="20" w:firstLine="600"/>
        <w:rPr>
          <w:color w:val="auto"/>
          <w:sz w:val="28"/>
          <w:szCs w:val="28"/>
          <w:lang w:val="ro-RO"/>
        </w:rPr>
      </w:pPr>
      <w:r w:rsidRPr="00B105AF">
        <w:rPr>
          <w:rStyle w:val="Bodytext2NotItalic"/>
          <w:color w:val="auto"/>
          <w:sz w:val="28"/>
          <w:szCs w:val="28"/>
          <w:lang w:val="ro-RO"/>
        </w:rPr>
        <w:t xml:space="preserve">noţiunile </w:t>
      </w:r>
      <w:r w:rsidR="00795861" w:rsidRPr="00B105AF">
        <w:rPr>
          <w:rStyle w:val="Bodytext2NotItalic"/>
          <w:i/>
          <w:color w:val="auto"/>
          <w:sz w:val="28"/>
          <w:szCs w:val="28"/>
          <w:lang w:val="ro-RO"/>
        </w:rPr>
        <w:t>„</w:t>
      </w:r>
      <w:r w:rsidRPr="00B105AF">
        <w:rPr>
          <w:color w:val="auto"/>
          <w:sz w:val="28"/>
          <w:szCs w:val="28"/>
          <w:lang w:val="ro-RO"/>
        </w:rPr>
        <w:t>decizie de control</w:t>
      </w:r>
      <w:r w:rsidR="00795861" w:rsidRPr="00B105AF">
        <w:rPr>
          <w:color w:val="auto"/>
          <w:sz w:val="28"/>
          <w:szCs w:val="28"/>
          <w:lang w:val="ro-RO"/>
        </w:rPr>
        <w:t>”</w:t>
      </w:r>
      <w:r w:rsidRPr="00B105AF">
        <w:rPr>
          <w:color w:val="auto"/>
          <w:sz w:val="28"/>
          <w:szCs w:val="28"/>
          <w:lang w:val="ro-RO"/>
        </w:rPr>
        <w:t xml:space="preserve"> şi </w:t>
      </w:r>
      <w:r w:rsidR="00795861" w:rsidRPr="00B105AF">
        <w:rPr>
          <w:color w:val="auto"/>
          <w:sz w:val="28"/>
          <w:szCs w:val="28"/>
          <w:lang w:val="ro-RO"/>
        </w:rPr>
        <w:t>„</w:t>
      </w:r>
      <w:r w:rsidRPr="00B105AF">
        <w:rPr>
          <w:color w:val="auto"/>
          <w:sz w:val="28"/>
          <w:szCs w:val="28"/>
          <w:lang w:val="ro-RO"/>
        </w:rPr>
        <w:t>persoană supusă controlului</w:t>
      </w:r>
      <w:r w:rsidR="00795861" w:rsidRPr="00B105AF">
        <w:rPr>
          <w:color w:val="auto"/>
          <w:sz w:val="28"/>
          <w:szCs w:val="28"/>
          <w:lang w:val="ro-RO"/>
        </w:rPr>
        <w:t xml:space="preserve"> </w:t>
      </w:r>
      <w:r w:rsidR="00795861" w:rsidRPr="00B105AF">
        <w:rPr>
          <w:rStyle w:val="BodytextItalic"/>
          <w:color w:val="auto"/>
          <w:sz w:val="28"/>
          <w:szCs w:val="28"/>
          <w:lang w:val="ro-RO"/>
        </w:rPr>
        <w:t>(persoană controlată)</w:t>
      </w:r>
      <w:r w:rsidR="00B3687E" w:rsidRPr="00B105AF">
        <w:rPr>
          <w:rStyle w:val="BodytextItalic"/>
          <w:i/>
          <w:color w:val="auto"/>
          <w:sz w:val="28"/>
          <w:szCs w:val="28"/>
          <w:lang w:val="ro-RO"/>
        </w:rPr>
        <w:t>”</w:t>
      </w:r>
      <w:r w:rsidRPr="00B105AF">
        <w:rPr>
          <w:color w:val="auto"/>
          <w:sz w:val="28"/>
          <w:szCs w:val="28"/>
          <w:lang w:val="ro-RO"/>
        </w:rPr>
        <w:t xml:space="preserve"> </w:t>
      </w:r>
      <w:r w:rsidRPr="00B105AF">
        <w:rPr>
          <w:rStyle w:val="Bodytext2NotItalic"/>
          <w:color w:val="auto"/>
          <w:sz w:val="28"/>
          <w:szCs w:val="28"/>
          <w:lang w:val="ro-RO"/>
        </w:rPr>
        <w:t>vor avea următorul cuprins:</w:t>
      </w:r>
    </w:p>
    <w:p w14:paraId="79693DBC" w14:textId="77777777" w:rsidR="00AA5201" w:rsidRPr="00B105AF" w:rsidRDefault="00795861" w:rsidP="00C3019A">
      <w:pPr>
        <w:pStyle w:val="1"/>
        <w:shd w:val="clear" w:color="auto" w:fill="auto"/>
        <w:spacing w:before="120" w:after="0" w:line="240" w:lineRule="auto"/>
        <w:ind w:right="20" w:firstLine="567"/>
        <w:rPr>
          <w:color w:val="auto"/>
          <w:sz w:val="28"/>
          <w:szCs w:val="28"/>
          <w:lang w:val="ro-RO"/>
        </w:rPr>
      </w:pPr>
      <w:r w:rsidRPr="00B105AF">
        <w:rPr>
          <w:rStyle w:val="BodytextItalic"/>
          <w:color w:val="auto"/>
          <w:sz w:val="28"/>
          <w:szCs w:val="28"/>
          <w:lang w:val="ro-RO"/>
        </w:rPr>
        <w:t>„</w:t>
      </w:r>
      <w:r w:rsidR="002C0A77" w:rsidRPr="00B105AF">
        <w:rPr>
          <w:rStyle w:val="BodytextItalic"/>
          <w:color w:val="auto"/>
          <w:sz w:val="28"/>
          <w:szCs w:val="28"/>
          <w:lang w:val="ro-RO"/>
        </w:rPr>
        <w:t>decizie de control -</w:t>
      </w:r>
      <w:r w:rsidR="002C0A77" w:rsidRPr="00B105AF">
        <w:rPr>
          <w:color w:val="auto"/>
          <w:sz w:val="28"/>
          <w:szCs w:val="28"/>
          <w:lang w:val="ro-RO"/>
        </w:rPr>
        <w:t xml:space="preserve"> act administrativ emis de un organ de control, în limitele competenţelor, în baza căruia se emite delegaţia de control şi prin care se determină persoana care va fi supusă controlului;</w:t>
      </w:r>
      <w:r w:rsidRPr="00B105AF">
        <w:rPr>
          <w:color w:val="auto"/>
          <w:sz w:val="28"/>
          <w:szCs w:val="28"/>
          <w:lang w:val="ro-RO"/>
        </w:rPr>
        <w:t>”</w:t>
      </w:r>
    </w:p>
    <w:p w14:paraId="55723C53" w14:textId="77777777" w:rsidR="00AA5201" w:rsidRPr="00B105AF" w:rsidRDefault="00795861" w:rsidP="00C3019A">
      <w:pPr>
        <w:pStyle w:val="1"/>
        <w:shd w:val="clear" w:color="auto" w:fill="auto"/>
        <w:spacing w:before="120" w:after="0" w:line="240" w:lineRule="auto"/>
        <w:ind w:right="20" w:firstLine="567"/>
        <w:rPr>
          <w:color w:val="auto"/>
          <w:sz w:val="28"/>
          <w:szCs w:val="28"/>
          <w:lang w:val="ro-RO"/>
        </w:rPr>
      </w:pPr>
      <w:r w:rsidRPr="00B105AF">
        <w:rPr>
          <w:rStyle w:val="BodytextItalic"/>
          <w:color w:val="auto"/>
          <w:sz w:val="28"/>
          <w:szCs w:val="28"/>
          <w:lang w:val="ro-RO"/>
        </w:rPr>
        <w:t>„</w:t>
      </w:r>
      <w:r w:rsidR="002C0A77" w:rsidRPr="00B105AF">
        <w:rPr>
          <w:rStyle w:val="BodytextItalic"/>
          <w:color w:val="auto"/>
          <w:sz w:val="28"/>
          <w:szCs w:val="28"/>
          <w:lang w:val="ro-RO"/>
        </w:rPr>
        <w:t>persoană supusă controlului (persoană controlată/persoană)</w:t>
      </w:r>
      <w:r w:rsidR="002C0A77" w:rsidRPr="00B105AF">
        <w:rPr>
          <w:color w:val="auto"/>
          <w:sz w:val="28"/>
          <w:szCs w:val="28"/>
          <w:lang w:val="ro-RO"/>
        </w:rPr>
        <w:t xml:space="preserve"> - orice persoană fizică şi/sau juridică care practică activitate de întreprinzător şi este pasibilă controlului, precum şi o subdiviziune funcţională şi/sau structurală a persoanei juridice în cazul în care aceasta poate constitui obiectul deplin al controlului pe unul sau mai multe domenii de control</w:t>
      </w:r>
      <w:r w:rsidR="007E0060" w:rsidRPr="00B105AF">
        <w:rPr>
          <w:color w:val="auto"/>
          <w:sz w:val="28"/>
          <w:szCs w:val="28"/>
          <w:lang w:val="ro-RO"/>
        </w:rPr>
        <w:t xml:space="preserve">, </w:t>
      </w:r>
      <w:proofErr w:type="spellStart"/>
      <w:r w:rsidR="007E0060" w:rsidRPr="00B105AF">
        <w:rPr>
          <w:color w:val="auto"/>
          <w:sz w:val="28"/>
          <w:szCs w:val="28"/>
          <w:lang w:val="ro-RO"/>
        </w:rPr>
        <w:t>avînd</w:t>
      </w:r>
      <w:proofErr w:type="spellEnd"/>
      <w:r w:rsidR="007E0060" w:rsidRPr="00B105AF">
        <w:rPr>
          <w:color w:val="auto"/>
          <w:sz w:val="28"/>
          <w:szCs w:val="28"/>
          <w:lang w:val="ro-RO"/>
        </w:rPr>
        <w:t xml:space="preserve"> o locație (adresă) separată d</w:t>
      </w:r>
      <w:r w:rsidR="007E0060" w:rsidRPr="00B105AF">
        <w:rPr>
          <w:sz w:val="28"/>
          <w:szCs w:val="28"/>
          <w:lang w:val="ro-RO"/>
        </w:rPr>
        <w:t>e sediu și/sau altă subdiviziune funcțională și/sau structurală</w:t>
      </w:r>
      <w:r w:rsidR="002C0A77" w:rsidRPr="00B105AF">
        <w:rPr>
          <w:color w:val="auto"/>
          <w:sz w:val="28"/>
          <w:szCs w:val="28"/>
          <w:lang w:val="ro-RO"/>
        </w:rPr>
        <w:t>;</w:t>
      </w:r>
      <w:r w:rsidRPr="00B105AF">
        <w:rPr>
          <w:color w:val="auto"/>
          <w:sz w:val="28"/>
          <w:szCs w:val="28"/>
          <w:lang w:val="ro-RO"/>
        </w:rPr>
        <w:t>”</w:t>
      </w:r>
    </w:p>
    <w:p w14:paraId="1A810CB4" w14:textId="77777777" w:rsidR="00EA4B9A" w:rsidRPr="00B105AF" w:rsidRDefault="00C3019A" w:rsidP="00843E2B">
      <w:pPr>
        <w:pStyle w:val="1"/>
        <w:shd w:val="clear" w:color="auto" w:fill="auto"/>
        <w:spacing w:before="120" w:after="0" w:line="240" w:lineRule="auto"/>
        <w:ind w:left="40" w:right="20" w:firstLine="560"/>
        <w:rPr>
          <w:color w:val="auto"/>
          <w:sz w:val="28"/>
          <w:szCs w:val="28"/>
        </w:rPr>
      </w:pPr>
      <w:r w:rsidRPr="00B105AF">
        <w:rPr>
          <w:rStyle w:val="BodytextItalic"/>
          <w:i w:val="0"/>
          <w:color w:val="auto"/>
          <w:sz w:val="28"/>
          <w:szCs w:val="28"/>
          <w:lang w:val="ro-RO"/>
        </w:rPr>
        <w:t xml:space="preserve">în </w:t>
      </w:r>
      <w:r w:rsidR="00EA4B9A" w:rsidRPr="00B105AF">
        <w:rPr>
          <w:rStyle w:val="BodytextItalic"/>
          <w:i w:val="0"/>
          <w:color w:val="auto"/>
          <w:sz w:val="28"/>
          <w:szCs w:val="28"/>
          <w:lang w:val="ro-RO"/>
        </w:rPr>
        <w:t>noţiunea</w:t>
      </w:r>
      <w:r w:rsidR="00EA4B9A" w:rsidRPr="00B105AF">
        <w:rPr>
          <w:rStyle w:val="BodytextItalic"/>
          <w:color w:val="auto"/>
          <w:sz w:val="28"/>
          <w:szCs w:val="28"/>
          <w:lang w:val="ro-RO"/>
        </w:rPr>
        <w:t xml:space="preserve"> </w:t>
      </w:r>
      <w:r w:rsidR="00795861" w:rsidRPr="00B105AF">
        <w:rPr>
          <w:rStyle w:val="BodytextItalic"/>
          <w:color w:val="auto"/>
          <w:sz w:val="28"/>
          <w:szCs w:val="28"/>
          <w:lang w:val="ro-RO"/>
        </w:rPr>
        <w:t>„</w:t>
      </w:r>
      <w:r w:rsidR="00EA4B9A" w:rsidRPr="00B105AF">
        <w:rPr>
          <w:rStyle w:val="BodytextItalic"/>
          <w:color w:val="auto"/>
          <w:sz w:val="28"/>
          <w:szCs w:val="28"/>
          <w:lang w:val="ro-RO"/>
        </w:rPr>
        <w:t>risc</w:t>
      </w:r>
      <w:r w:rsidR="00795861" w:rsidRPr="00B105AF">
        <w:rPr>
          <w:rStyle w:val="BodytextItalic"/>
          <w:color w:val="auto"/>
          <w:sz w:val="28"/>
          <w:szCs w:val="28"/>
          <w:lang w:val="ro-RO"/>
        </w:rPr>
        <w:t>”</w:t>
      </w:r>
      <w:r w:rsidR="00EA4B9A" w:rsidRPr="00B105AF">
        <w:rPr>
          <w:rStyle w:val="BodytextItalic"/>
          <w:color w:val="auto"/>
          <w:sz w:val="28"/>
          <w:szCs w:val="28"/>
          <w:lang w:val="ro-RO"/>
        </w:rPr>
        <w:t xml:space="preserve">, </w:t>
      </w:r>
      <w:r w:rsidR="00141C2B" w:rsidRPr="00B105AF">
        <w:rPr>
          <w:color w:val="auto"/>
          <w:sz w:val="28"/>
          <w:szCs w:val="28"/>
        </w:rPr>
        <w:t xml:space="preserve">cuvintele </w:t>
      </w:r>
      <w:r w:rsidR="00795861" w:rsidRPr="00B105AF">
        <w:rPr>
          <w:color w:val="auto"/>
          <w:sz w:val="28"/>
          <w:szCs w:val="28"/>
        </w:rPr>
        <w:t>„</w:t>
      </w:r>
      <w:r w:rsidR="00EA4B9A" w:rsidRPr="00B105AF">
        <w:rPr>
          <w:color w:val="auto"/>
          <w:sz w:val="28"/>
          <w:szCs w:val="28"/>
        </w:rPr>
        <w:t>vieţii şi sănătăţii</w:t>
      </w:r>
      <w:r w:rsidR="00795861" w:rsidRPr="00B105AF">
        <w:rPr>
          <w:color w:val="auto"/>
          <w:sz w:val="28"/>
          <w:szCs w:val="28"/>
        </w:rPr>
        <w:t>”</w:t>
      </w:r>
      <w:r w:rsidR="00EA4B9A" w:rsidRPr="00B105AF">
        <w:rPr>
          <w:color w:val="auto"/>
          <w:sz w:val="28"/>
          <w:szCs w:val="28"/>
        </w:rPr>
        <w:t xml:space="preserve"> se substituie cu cuvintele </w:t>
      </w:r>
      <w:r w:rsidR="00795861" w:rsidRPr="00B105AF">
        <w:rPr>
          <w:color w:val="auto"/>
          <w:sz w:val="28"/>
          <w:szCs w:val="28"/>
        </w:rPr>
        <w:t>„</w:t>
      </w:r>
      <w:r w:rsidR="00EA4B9A" w:rsidRPr="00B105AF">
        <w:rPr>
          <w:color w:val="auto"/>
          <w:sz w:val="28"/>
          <w:szCs w:val="28"/>
        </w:rPr>
        <w:t>vieţii, sănătăţii si drepturilor</w:t>
      </w:r>
      <w:r w:rsidR="00795861" w:rsidRPr="00B105AF">
        <w:rPr>
          <w:color w:val="auto"/>
          <w:sz w:val="28"/>
          <w:szCs w:val="28"/>
        </w:rPr>
        <w:t>”</w:t>
      </w:r>
    </w:p>
    <w:p w14:paraId="5BBADD39" w14:textId="13A1A381" w:rsidR="00AE25F7" w:rsidRPr="00B105AF" w:rsidRDefault="00AE25F7"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după noțiunea „mandat de control” se introduce noțiunea „monitorizarea (persoanelor supuse controlului)” care va avea următorul cuprins:</w:t>
      </w:r>
    </w:p>
    <w:p w14:paraId="78E2108B" w14:textId="5D78446F" w:rsidR="00AE25F7" w:rsidRPr="00B105AF" w:rsidRDefault="00AE25F7" w:rsidP="00843E2B">
      <w:pPr>
        <w:pStyle w:val="1"/>
        <w:shd w:val="clear" w:color="auto" w:fill="auto"/>
        <w:spacing w:before="120" w:after="0" w:line="240" w:lineRule="auto"/>
        <w:ind w:left="40" w:right="20" w:firstLine="560"/>
        <w:rPr>
          <w:color w:val="auto"/>
          <w:sz w:val="28"/>
          <w:szCs w:val="28"/>
          <w:lang w:val="ro-RO"/>
        </w:rPr>
      </w:pPr>
      <w:r w:rsidRPr="00B105AF">
        <w:rPr>
          <w:i/>
          <w:color w:val="auto"/>
          <w:sz w:val="28"/>
          <w:szCs w:val="28"/>
          <w:lang w:val="ro-RO"/>
        </w:rPr>
        <w:t>„monitorizarea (persoanelor supuse controlului)</w:t>
      </w:r>
      <w:r w:rsidRPr="00B105AF">
        <w:rPr>
          <w:color w:val="auto"/>
          <w:sz w:val="28"/>
          <w:szCs w:val="28"/>
          <w:lang w:val="ro-RO"/>
        </w:rPr>
        <w:t xml:space="preserve"> – totalitatea acțiunilor întreprinse de organele abilitate cu funcții de control și autoritățile cu funcție de </w:t>
      </w:r>
      <w:r w:rsidRPr="00B105AF">
        <w:rPr>
          <w:color w:val="auto"/>
          <w:sz w:val="28"/>
          <w:szCs w:val="28"/>
          <w:lang w:val="ro-RO"/>
        </w:rPr>
        <w:lastRenderedPageBreak/>
        <w:t xml:space="preserve">supraveghere de colectare și analiză (periodică sau continuă) a informației sau probelor prin orice altă modalitate </w:t>
      </w:r>
      <w:proofErr w:type="spellStart"/>
      <w:r w:rsidRPr="00B105AF">
        <w:rPr>
          <w:color w:val="auto"/>
          <w:sz w:val="28"/>
          <w:szCs w:val="28"/>
          <w:lang w:val="ro-RO"/>
        </w:rPr>
        <w:t>decît</w:t>
      </w:r>
      <w:proofErr w:type="spellEnd"/>
      <w:r w:rsidRPr="00B105AF">
        <w:rPr>
          <w:color w:val="auto"/>
          <w:sz w:val="28"/>
          <w:szCs w:val="28"/>
          <w:lang w:val="ro-RO"/>
        </w:rPr>
        <w:t xml:space="preserve"> controlul de stat;”</w:t>
      </w:r>
    </w:p>
    <w:p w14:paraId="3DB82BE2" w14:textId="0112D62C" w:rsidR="00AE25F7" w:rsidRPr="00B105AF" w:rsidRDefault="00AE25F7"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în noțiunea „</w:t>
      </w:r>
      <w:r w:rsidRPr="00B105AF">
        <w:rPr>
          <w:i/>
          <w:color w:val="auto"/>
          <w:sz w:val="28"/>
          <w:szCs w:val="28"/>
          <w:lang w:val="ro-RO"/>
        </w:rPr>
        <w:t>monitorizare</w:t>
      </w:r>
      <w:r w:rsidRPr="00B105AF">
        <w:rPr>
          <w:color w:val="auto"/>
          <w:sz w:val="28"/>
          <w:szCs w:val="28"/>
          <w:lang w:val="ro-RO"/>
        </w:rPr>
        <w:t xml:space="preserve">” </w:t>
      </w:r>
      <w:proofErr w:type="spellStart"/>
      <w:r w:rsidRPr="00B105AF">
        <w:rPr>
          <w:color w:val="auto"/>
          <w:sz w:val="28"/>
          <w:szCs w:val="28"/>
          <w:lang w:val="ro-RO"/>
        </w:rPr>
        <w:t>cuvîntul</w:t>
      </w:r>
      <w:proofErr w:type="spellEnd"/>
      <w:r w:rsidRPr="00B105AF">
        <w:rPr>
          <w:color w:val="auto"/>
          <w:sz w:val="28"/>
          <w:szCs w:val="28"/>
          <w:lang w:val="ro-RO"/>
        </w:rPr>
        <w:t xml:space="preserve"> „</w:t>
      </w:r>
      <w:r w:rsidRPr="00B105AF">
        <w:rPr>
          <w:i/>
          <w:color w:val="auto"/>
          <w:sz w:val="28"/>
          <w:szCs w:val="28"/>
          <w:lang w:val="ro-RO"/>
        </w:rPr>
        <w:t>monitorizare</w:t>
      </w:r>
      <w:r w:rsidRPr="00B105AF">
        <w:rPr>
          <w:color w:val="auto"/>
          <w:sz w:val="28"/>
          <w:szCs w:val="28"/>
          <w:lang w:val="ro-RO"/>
        </w:rPr>
        <w:t>” se substituie cu sintagma „</w:t>
      </w:r>
      <w:r w:rsidRPr="00B105AF">
        <w:rPr>
          <w:i/>
          <w:color w:val="auto"/>
          <w:sz w:val="28"/>
          <w:szCs w:val="28"/>
          <w:lang w:val="ro-RO"/>
        </w:rPr>
        <w:t>monitorizarea organelor abilitate cu funcție de control</w:t>
      </w:r>
      <w:r w:rsidRPr="00B105AF">
        <w:rPr>
          <w:color w:val="auto"/>
          <w:sz w:val="28"/>
          <w:szCs w:val="28"/>
          <w:lang w:val="ro-RO"/>
        </w:rPr>
        <w:t>”</w:t>
      </w:r>
    </w:p>
    <w:p w14:paraId="6C90E42F" w14:textId="77777777" w:rsidR="00AE25F7" w:rsidRPr="00B105AF" w:rsidRDefault="00AE25F7" w:rsidP="00000D95">
      <w:pPr>
        <w:pStyle w:val="1"/>
        <w:numPr>
          <w:ilvl w:val="0"/>
          <w:numId w:val="1"/>
        </w:numPr>
        <w:shd w:val="clear" w:color="auto" w:fill="auto"/>
        <w:tabs>
          <w:tab w:val="left" w:pos="1440"/>
        </w:tabs>
        <w:spacing w:before="120" w:after="0" w:line="240" w:lineRule="auto"/>
        <w:ind w:left="40" w:firstLine="560"/>
        <w:rPr>
          <w:rStyle w:val="BodytextBold"/>
          <w:bCs w:val="0"/>
          <w:color w:val="auto"/>
          <w:sz w:val="28"/>
          <w:szCs w:val="28"/>
          <w:lang w:val="ro-RO"/>
        </w:rPr>
      </w:pPr>
      <w:r w:rsidRPr="00B105AF">
        <w:rPr>
          <w:rStyle w:val="BodytextBold"/>
          <w:bCs w:val="0"/>
          <w:color w:val="auto"/>
          <w:sz w:val="28"/>
          <w:szCs w:val="28"/>
          <w:lang w:val="ro-RO"/>
        </w:rPr>
        <w:t xml:space="preserve">La articolul 4: </w:t>
      </w:r>
    </w:p>
    <w:p w14:paraId="0CAE3EEC" w14:textId="77777777" w:rsidR="00AE25F7" w:rsidRPr="00B105AF" w:rsidRDefault="00AE25F7" w:rsidP="00B105AF">
      <w:pPr>
        <w:pStyle w:val="1"/>
        <w:shd w:val="clear" w:color="auto" w:fill="auto"/>
        <w:tabs>
          <w:tab w:val="left" w:pos="1440"/>
        </w:tabs>
        <w:spacing w:before="120" w:after="0" w:line="240" w:lineRule="auto"/>
        <w:ind w:left="567"/>
        <w:rPr>
          <w:rStyle w:val="BodytextBold"/>
          <w:b w:val="0"/>
          <w:bCs w:val="0"/>
          <w:color w:val="auto"/>
          <w:sz w:val="28"/>
          <w:szCs w:val="28"/>
        </w:rPr>
      </w:pPr>
      <w:r w:rsidRPr="00B105AF">
        <w:rPr>
          <w:rStyle w:val="BodytextBold"/>
          <w:b w:val="0"/>
          <w:bCs w:val="0"/>
          <w:color w:val="auto"/>
          <w:sz w:val="28"/>
          <w:szCs w:val="28"/>
          <w:lang w:val="ro-RO"/>
        </w:rPr>
        <w:t>la aliniatul (1) sintagma „ofere periodic” se substituie cu „</w:t>
      </w:r>
      <w:r w:rsidRPr="00B105AF">
        <w:rPr>
          <w:rStyle w:val="BodytextBold"/>
          <w:b w:val="0"/>
          <w:bCs w:val="0"/>
          <w:color w:val="auto"/>
          <w:sz w:val="28"/>
          <w:szCs w:val="28"/>
        </w:rPr>
        <w:t>dețină și necesită efort suplimentar pentru a o colecta, procesa și prezenta.”</w:t>
      </w:r>
    </w:p>
    <w:p w14:paraId="0F154591" w14:textId="13B09916" w:rsidR="00AE25F7" w:rsidRPr="00B105AF" w:rsidRDefault="00AE25F7" w:rsidP="00AE25F7">
      <w:pPr>
        <w:pStyle w:val="1"/>
        <w:shd w:val="clear" w:color="auto" w:fill="auto"/>
        <w:tabs>
          <w:tab w:val="left" w:pos="1440"/>
        </w:tabs>
        <w:spacing w:before="120" w:after="0" w:line="240" w:lineRule="auto"/>
        <w:ind w:left="600"/>
        <w:rPr>
          <w:rStyle w:val="BodytextBold"/>
          <w:b w:val="0"/>
          <w:bCs w:val="0"/>
          <w:color w:val="auto"/>
          <w:sz w:val="28"/>
          <w:szCs w:val="28"/>
        </w:rPr>
      </w:pPr>
      <w:r w:rsidRPr="00B105AF">
        <w:rPr>
          <w:rStyle w:val="BodytextBold"/>
          <w:b w:val="0"/>
          <w:bCs w:val="0"/>
          <w:color w:val="auto"/>
          <w:sz w:val="28"/>
          <w:szCs w:val="28"/>
          <w:lang w:val="ro-RO"/>
        </w:rPr>
        <w:t>la aliniatul (1) după prima frază se introduce o frază suplimentară cu următorul conținut: „</w:t>
      </w:r>
      <w:r w:rsidRPr="00B105AF">
        <w:rPr>
          <w:rStyle w:val="BodytextBold"/>
          <w:b w:val="0"/>
          <w:bCs w:val="0"/>
          <w:color w:val="auto"/>
          <w:sz w:val="28"/>
          <w:szCs w:val="28"/>
        </w:rPr>
        <w:t>Solicitarea informației de către organul de control sau autoritate cu funcții de supraveghere, fără vizitarea persoanei controlate, pe care persoana este obligată să o dețină și/sau să o raporteze periodic în virtutea legii, nu reprezintă control de stat în sensul prezentei legi.”</w:t>
      </w:r>
    </w:p>
    <w:p w14:paraId="63D112FB" w14:textId="77777777" w:rsidR="00000D95" w:rsidRPr="00B105AF" w:rsidRDefault="00000D95" w:rsidP="00000D95">
      <w:pPr>
        <w:pStyle w:val="1"/>
        <w:numPr>
          <w:ilvl w:val="0"/>
          <w:numId w:val="1"/>
        </w:numPr>
        <w:shd w:val="clear" w:color="auto" w:fill="auto"/>
        <w:tabs>
          <w:tab w:val="left" w:pos="1440"/>
        </w:tabs>
        <w:spacing w:before="120" w:after="0" w:line="240" w:lineRule="auto"/>
        <w:ind w:left="40" w:firstLine="560"/>
        <w:rPr>
          <w:rStyle w:val="BodytextBold"/>
          <w:b w:val="0"/>
          <w:bCs w:val="0"/>
          <w:color w:val="auto"/>
          <w:sz w:val="28"/>
          <w:szCs w:val="28"/>
          <w:lang w:val="ro-RO"/>
        </w:rPr>
      </w:pPr>
      <w:r w:rsidRPr="00B105AF">
        <w:rPr>
          <w:rStyle w:val="BodytextBold"/>
          <w:bCs w:val="0"/>
          <w:color w:val="auto"/>
          <w:sz w:val="28"/>
          <w:szCs w:val="28"/>
          <w:lang w:val="ro-RO"/>
        </w:rPr>
        <w:t>La articolul 11</w:t>
      </w:r>
      <w:r w:rsidRPr="00B105AF">
        <w:rPr>
          <w:rStyle w:val="BodytextBold"/>
          <w:b w:val="0"/>
          <w:bCs w:val="0"/>
          <w:color w:val="auto"/>
          <w:sz w:val="28"/>
          <w:szCs w:val="28"/>
          <w:lang w:val="ro-RO"/>
        </w:rPr>
        <w:t xml:space="preserve"> se introduce litera „e” cu următorul cuprins:</w:t>
      </w:r>
    </w:p>
    <w:p w14:paraId="66D20CDC" w14:textId="77777777" w:rsidR="00000D95" w:rsidRPr="00B105AF" w:rsidRDefault="00000D95" w:rsidP="00B105AF">
      <w:pPr>
        <w:pStyle w:val="1"/>
        <w:shd w:val="clear" w:color="auto" w:fill="auto"/>
        <w:tabs>
          <w:tab w:val="left" w:pos="1440"/>
        </w:tabs>
        <w:spacing w:before="120" w:after="0" w:line="240" w:lineRule="auto"/>
        <w:ind w:left="600"/>
        <w:rPr>
          <w:rStyle w:val="BodytextBold"/>
          <w:b w:val="0"/>
          <w:bCs w:val="0"/>
          <w:color w:val="auto"/>
          <w:sz w:val="28"/>
          <w:szCs w:val="28"/>
          <w:lang w:val="ro-RO"/>
        </w:rPr>
      </w:pPr>
      <w:r w:rsidRPr="00B105AF">
        <w:rPr>
          <w:sz w:val="28"/>
          <w:szCs w:val="28"/>
          <w:lang w:val="ro-RO"/>
        </w:rPr>
        <w:t>e) supraveghează respectarea prezentei legi în cadrul procesului de reglementare a activității de control de stat asupra activității de întreprinzător de către autoritățile publice centrale și locale.</w:t>
      </w:r>
    </w:p>
    <w:p w14:paraId="2344406C" w14:textId="77777777" w:rsidR="00000D95" w:rsidRPr="00B105AF" w:rsidRDefault="00000D95" w:rsidP="00B105AF">
      <w:pPr>
        <w:pStyle w:val="1"/>
        <w:numPr>
          <w:ilvl w:val="0"/>
          <w:numId w:val="1"/>
        </w:numPr>
        <w:shd w:val="clear" w:color="auto" w:fill="auto"/>
        <w:tabs>
          <w:tab w:val="left" w:pos="1440"/>
        </w:tabs>
        <w:spacing w:before="120" w:after="0" w:line="240" w:lineRule="auto"/>
        <w:ind w:left="40" w:firstLine="560"/>
        <w:rPr>
          <w:rStyle w:val="BodytextBold"/>
          <w:b w:val="0"/>
          <w:bCs w:val="0"/>
          <w:color w:val="auto"/>
          <w:sz w:val="28"/>
          <w:szCs w:val="28"/>
          <w:lang w:val="ro-RO"/>
        </w:rPr>
      </w:pPr>
      <w:r w:rsidRPr="00AA13A7">
        <w:rPr>
          <w:rStyle w:val="BodytextBold"/>
          <w:bCs w:val="0"/>
          <w:color w:val="auto"/>
          <w:sz w:val="28"/>
          <w:szCs w:val="28"/>
          <w:lang w:val="ro-RO"/>
        </w:rPr>
        <w:t xml:space="preserve"> La articolul 12</w:t>
      </w:r>
      <w:r w:rsidRPr="00B105AF">
        <w:rPr>
          <w:rStyle w:val="BodytextBold"/>
          <w:b w:val="0"/>
          <w:bCs w:val="0"/>
          <w:color w:val="auto"/>
          <w:sz w:val="28"/>
          <w:szCs w:val="28"/>
          <w:lang w:val="ro-RO"/>
        </w:rPr>
        <w:t xml:space="preserve"> se introduce litera „g” cu următorul cuprins:</w:t>
      </w:r>
    </w:p>
    <w:p w14:paraId="0C682350" w14:textId="77777777" w:rsidR="00000D95" w:rsidRPr="00B105AF" w:rsidRDefault="00000D95" w:rsidP="00B105AF">
      <w:pPr>
        <w:pStyle w:val="1"/>
        <w:shd w:val="clear" w:color="auto" w:fill="auto"/>
        <w:tabs>
          <w:tab w:val="left" w:pos="1440"/>
        </w:tabs>
        <w:spacing w:before="120" w:after="0" w:line="240" w:lineRule="auto"/>
        <w:ind w:left="600"/>
        <w:rPr>
          <w:rStyle w:val="BodytextBold"/>
          <w:b w:val="0"/>
          <w:bCs w:val="0"/>
          <w:color w:val="auto"/>
          <w:sz w:val="28"/>
          <w:szCs w:val="28"/>
          <w:lang w:val="ro-RO"/>
        </w:rPr>
      </w:pPr>
      <w:r w:rsidRPr="00B105AF">
        <w:rPr>
          <w:sz w:val="28"/>
          <w:szCs w:val="28"/>
          <w:lang w:val="ro-RO"/>
        </w:rPr>
        <w:t xml:space="preserve">g) să propună Guvernului modificări la legislația în vigoare pentru a o racorda la prevederile prezentei legi. </w:t>
      </w:r>
    </w:p>
    <w:p w14:paraId="121F70C2" w14:textId="77777777" w:rsidR="00AA5201" w:rsidRPr="00B105AF" w:rsidRDefault="002C0A77" w:rsidP="00843E2B">
      <w:pPr>
        <w:pStyle w:val="1"/>
        <w:numPr>
          <w:ilvl w:val="0"/>
          <w:numId w:val="1"/>
        </w:numPr>
        <w:shd w:val="clear" w:color="auto" w:fill="auto"/>
        <w:tabs>
          <w:tab w:val="left" w:pos="1440"/>
        </w:tabs>
        <w:spacing w:before="120" w:after="0" w:line="240" w:lineRule="auto"/>
        <w:ind w:left="40" w:firstLine="560"/>
        <w:rPr>
          <w:color w:val="auto"/>
          <w:sz w:val="28"/>
          <w:szCs w:val="28"/>
          <w:lang w:val="ro-RO"/>
        </w:rPr>
      </w:pPr>
      <w:r w:rsidRPr="00B105AF">
        <w:rPr>
          <w:rStyle w:val="BodytextBold"/>
          <w:color w:val="auto"/>
          <w:sz w:val="28"/>
          <w:szCs w:val="28"/>
          <w:lang w:val="ro-RO"/>
        </w:rPr>
        <w:t>Articolul 14,</w:t>
      </w:r>
      <w:r w:rsidRPr="00B105AF">
        <w:rPr>
          <w:color w:val="auto"/>
          <w:sz w:val="28"/>
          <w:szCs w:val="28"/>
          <w:lang w:val="ro-RO"/>
        </w:rPr>
        <w:t xml:space="preserve"> alineatul (1) va avea următorul cuprins:</w:t>
      </w:r>
    </w:p>
    <w:p w14:paraId="5B357AE5" w14:textId="77777777" w:rsidR="00DC04EF" w:rsidRPr="00B105AF" w:rsidRDefault="00DC04EF" w:rsidP="00DC04EF">
      <w:pPr>
        <w:pStyle w:val="1"/>
        <w:shd w:val="clear" w:color="auto" w:fill="auto"/>
        <w:spacing w:before="120" w:after="0" w:line="240" w:lineRule="auto"/>
        <w:ind w:left="600"/>
        <w:rPr>
          <w:color w:val="auto"/>
          <w:sz w:val="28"/>
          <w:szCs w:val="28"/>
          <w:lang w:val="ro-RO"/>
        </w:rPr>
      </w:pPr>
      <w:r w:rsidRPr="00B105AF">
        <w:rPr>
          <w:color w:val="auto"/>
          <w:sz w:val="28"/>
          <w:szCs w:val="28"/>
          <w:lang w:val="ro-RO"/>
        </w:rPr>
        <w:t xml:space="preserve">„(1) Unul şi acelaşi organ de control nu este în drept să exercite controlul asupra uneia şi aceleiaşi persoane controlate mai mult </w:t>
      </w:r>
      <w:proofErr w:type="spellStart"/>
      <w:r w:rsidRPr="00B105AF">
        <w:rPr>
          <w:color w:val="auto"/>
          <w:sz w:val="28"/>
          <w:szCs w:val="28"/>
          <w:lang w:val="ro-RO"/>
        </w:rPr>
        <w:t>decît</w:t>
      </w:r>
      <w:proofErr w:type="spellEnd"/>
      <w:r w:rsidRPr="00B105AF">
        <w:rPr>
          <w:color w:val="auto"/>
          <w:sz w:val="28"/>
          <w:szCs w:val="28"/>
          <w:lang w:val="ro-RO"/>
        </w:rPr>
        <w:t xml:space="preserve"> o dată într-un an calendaristic cu excepţia cazurilor prevăzute expres de legea specială”</w:t>
      </w:r>
    </w:p>
    <w:p w14:paraId="2DB89AC7" w14:textId="77777777" w:rsidR="00DC04EF" w:rsidRPr="00B105AF" w:rsidRDefault="00DC04EF" w:rsidP="00843E2B">
      <w:pPr>
        <w:pStyle w:val="1"/>
        <w:numPr>
          <w:ilvl w:val="0"/>
          <w:numId w:val="1"/>
        </w:numPr>
        <w:shd w:val="clear" w:color="auto" w:fill="auto"/>
        <w:tabs>
          <w:tab w:val="left" w:pos="1440"/>
        </w:tabs>
        <w:spacing w:before="120" w:after="0" w:line="240" w:lineRule="auto"/>
        <w:ind w:left="40" w:firstLine="560"/>
        <w:rPr>
          <w:color w:val="auto"/>
          <w:sz w:val="28"/>
          <w:szCs w:val="28"/>
          <w:lang w:val="ro-RO"/>
        </w:rPr>
      </w:pPr>
      <w:r w:rsidRPr="00B105AF">
        <w:rPr>
          <w:b/>
          <w:color w:val="auto"/>
          <w:sz w:val="28"/>
          <w:szCs w:val="28"/>
          <w:lang w:val="ro-RO"/>
        </w:rPr>
        <w:t>Articolul 16</w:t>
      </w:r>
      <w:r w:rsidRPr="00B105AF">
        <w:rPr>
          <w:color w:val="auto"/>
          <w:sz w:val="28"/>
          <w:szCs w:val="28"/>
          <w:lang w:val="ro-RO"/>
        </w:rPr>
        <w:t xml:space="preserve"> va avea următorul cuprins:</w:t>
      </w:r>
    </w:p>
    <w:p w14:paraId="1E169A3D" w14:textId="77777777" w:rsidR="00DC04EF" w:rsidRPr="00B105AF" w:rsidRDefault="00DC04EF" w:rsidP="00F9315D">
      <w:pPr>
        <w:pStyle w:val="1"/>
        <w:spacing w:before="120"/>
        <w:ind w:firstLine="960"/>
        <w:rPr>
          <w:color w:val="auto"/>
          <w:sz w:val="28"/>
          <w:szCs w:val="28"/>
          <w:lang w:val="ro-RO"/>
        </w:rPr>
      </w:pPr>
      <w:r w:rsidRPr="00B105AF">
        <w:rPr>
          <w:color w:val="auto"/>
          <w:sz w:val="28"/>
          <w:szCs w:val="28"/>
          <w:lang w:val="ro-RO"/>
        </w:rPr>
        <w:t xml:space="preserve">„(1) Graficul controalelor se întocmeşte de către organul de control şi se înregistrează de către autoritatea de monitorizare a controalelor în baza criteriilor de risc stabilite în baza particularităţilor obiectului, subiecţilor şi a raporturilor anterioare cu organul de control. </w:t>
      </w:r>
    </w:p>
    <w:p w14:paraId="6427D6BF" w14:textId="77777777" w:rsidR="00EF3E3E" w:rsidRPr="00B105AF" w:rsidRDefault="00DC04EF" w:rsidP="00F9315D">
      <w:pPr>
        <w:pStyle w:val="1"/>
        <w:spacing w:before="120"/>
        <w:ind w:firstLine="960"/>
        <w:rPr>
          <w:color w:val="auto"/>
          <w:sz w:val="28"/>
          <w:szCs w:val="28"/>
          <w:lang w:val="ro-RO"/>
        </w:rPr>
      </w:pPr>
      <w:r w:rsidRPr="00B105AF">
        <w:rPr>
          <w:color w:val="auto"/>
          <w:sz w:val="28"/>
          <w:szCs w:val="28"/>
          <w:lang w:val="ro-RO"/>
        </w:rPr>
        <w:t>(2) Guvernul va determina criteriile obligatorii pentru toate domeniile, modul de stabilire a gradelor de risc, ponderare şi utilizare a criteriilor pentru determinarea gradului de risc a persoanelor la planificarea controlului de stat.”</w:t>
      </w:r>
      <w:bookmarkStart w:id="4" w:name="bookmark3"/>
    </w:p>
    <w:p w14:paraId="67664D41" w14:textId="77777777" w:rsidR="00AA5201" w:rsidRPr="00B105AF" w:rsidRDefault="002C0A77" w:rsidP="00843E2B">
      <w:pPr>
        <w:pStyle w:val="Heading20"/>
        <w:keepNext/>
        <w:keepLines/>
        <w:numPr>
          <w:ilvl w:val="0"/>
          <w:numId w:val="1"/>
        </w:numPr>
        <w:shd w:val="clear" w:color="auto" w:fill="auto"/>
        <w:tabs>
          <w:tab w:val="left" w:pos="1440"/>
        </w:tabs>
        <w:spacing w:before="120" w:line="240" w:lineRule="auto"/>
        <w:ind w:left="40" w:firstLine="560"/>
        <w:jc w:val="both"/>
        <w:rPr>
          <w:color w:val="auto"/>
          <w:sz w:val="28"/>
          <w:szCs w:val="28"/>
          <w:lang w:val="ro-RO"/>
        </w:rPr>
      </w:pPr>
      <w:r w:rsidRPr="00B105AF">
        <w:rPr>
          <w:color w:val="auto"/>
          <w:sz w:val="28"/>
          <w:szCs w:val="28"/>
          <w:lang w:val="ro-RO"/>
        </w:rPr>
        <w:t>La Articolul 18</w:t>
      </w:r>
      <w:bookmarkEnd w:id="4"/>
    </w:p>
    <w:p w14:paraId="5AAE97B8" w14:textId="26879115" w:rsidR="00AA5201" w:rsidRPr="00B105AF" w:rsidRDefault="00AA5201" w:rsidP="00843E2B">
      <w:pPr>
        <w:pStyle w:val="1"/>
        <w:shd w:val="clear" w:color="auto" w:fill="auto"/>
        <w:spacing w:before="120" w:after="0" w:line="240" w:lineRule="auto"/>
        <w:ind w:left="40" w:firstLine="560"/>
        <w:rPr>
          <w:color w:val="auto"/>
          <w:sz w:val="28"/>
          <w:szCs w:val="28"/>
          <w:lang w:val="ro-RO"/>
        </w:rPr>
      </w:pPr>
    </w:p>
    <w:p w14:paraId="76FF5744" w14:textId="77777777" w:rsidR="00AA5201" w:rsidRPr="00B105AF" w:rsidRDefault="00C3019A"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 xml:space="preserve">alineatul (2) </w:t>
      </w:r>
      <w:r w:rsidRPr="00B105AF">
        <w:rPr>
          <w:color w:val="auto"/>
          <w:sz w:val="28"/>
          <w:szCs w:val="28"/>
          <w:lang w:val="ro-RO"/>
        </w:rPr>
        <w:t xml:space="preserve">propoziția a doua </w:t>
      </w:r>
      <w:r w:rsidR="002C0A77" w:rsidRPr="00B105AF">
        <w:rPr>
          <w:color w:val="auto"/>
          <w:sz w:val="28"/>
          <w:szCs w:val="28"/>
          <w:lang w:val="ro-RO"/>
        </w:rPr>
        <w:t xml:space="preserve">după </w:t>
      </w:r>
      <w:r w:rsidR="001B0A80" w:rsidRPr="00B105AF">
        <w:rPr>
          <w:color w:val="auto"/>
          <w:sz w:val="28"/>
          <w:szCs w:val="28"/>
          <w:lang w:val="ro-RO"/>
        </w:rPr>
        <w:t>textul</w:t>
      </w:r>
      <w:r w:rsidR="002C0A77" w:rsidRPr="00B105AF">
        <w:rPr>
          <w:color w:val="auto"/>
          <w:sz w:val="28"/>
          <w:szCs w:val="28"/>
          <w:lang w:val="ro-RO"/>
        </w:rPr>
        <w:t xml:space="preserve"> </w:t>
      </w:r>
      <w:r w:rsidR="00795861" w:rsidRPr="00B105AF">
        <w:rPr>
          <w:color w:val="auto"/>
          <w:sz w:val="28"/>
          <w:szCs w:val="28"/>
          <w:lang w:val="ro-RO"/>
        </w:rPr>
        <w:t>„</w:t>
      </w:r>
      <w:r w:rsidR="002C0A77" w:rsidRPr="00B105AF">
        <w:rPr>
          <w:color w:val="auto"/>
          <w:sz w:val="28"/>
          <w:szCs w:val="28"/>
          <w:lang w:val="ro-RO"/>
        </w:rPr>
        <w:t>exemplar al</w:t>
      </w:r>
      <w:r w:rsidR="00795861" w:rsidRPr="00B105AF">
        <w:rPr>
          <w:color w:val="auto"/>
          <w:sz w:val="28"/>
          <w:szCs w:val="28"/>
          <w:lang w:val="ro-RO"/>
        </w:rPr>
        <w:t>”</w:t>
      </w:r>
      <w:r w:rsidR="002C0A77" w:rsidRPr="00B105AF">
        <w:rPr>
          <w:color w:val="auto"/>
          <w:sz w:val="28"/>
          <w:szCs w:val="28"/>
          <w:lang w:val="ro-RO"/>
        </w:rPr>
        <w:t xml:space="preserve"> se introduc cuvintele </w:t>
      </w:r>
      <w:r w:rsidR="00795861" w:rsidRPr="00B105AF">
        <w:rPr>
          <w:color w:val="auto"/>
          <w:sz w:val="28"/>
          <w:szCs w:val="28"/>
          <w:lang w:val="ro-RO"/>
        </w:rPr>
        <w:t>„</w:t>
      </w:r>
      <w:r w:rsidR="002C0A77" w:rsidRPr="00B105AF">
        <w:rPr>
          <w:color w:val="auto"/>
          <w:sz w:val="28"/>
          <w:szCs w:val="28"/>
          <w:lang w:val="ro-RO"/>
        </w:rPr>
        <w:t>delegaţiei şi/sau</w:t>
      </w:r>
      <w:r w:rsidR="00795861" w:rsidRPr="00B105AF">
        <w:rPr>
          <w:color w:val="auto"/>
          <w:sz w:val="28"/>
          <w:szCs w:val="28"/>
          <w:lang w:val="ro-RO"/>
        </w:rPr>
        <w:t>”</w:t>
      </w:r>
      <w:r w:rsidR="002C0A77" w:rsidRPr="00B105AF">
        <w:rPr>
          <w:color w:val="auto"/>
          <w:sz w:val="28"/>
          <w:szCs w:val="28"/>
          <w:lang w:val="ro-RO"/>
        </w:rPr>
        <w:t xml:space="preserve">, iar cuvintele </w:t>
      </w:r>
      <w:r w:rsidR="00795861" w:rsidRPr="00B105AF">
        <w:rPr>
          <w:color w:val="auto"/>
          <w:sz w:val="28"/>
          <w:szCs w:val="28"/>
          <w:lang w:val="ro-RO"/>
        </w:rPr>
        <w:t>„</w:t>
      </w:r>
      <w:r w:rsidR="002C0A77" w:rsidRPr="00B105AF">
        <w:rPr>
          <w:color w:val="auto"/>
          <w:sz w:val="28"/>
          <w:szCs w:val="28"/>
          <w:lang w:val="ro-RO"/>
        </w:rPr>
        <w:t xml:space="preserve">cel </w:t>
      </w:r>
      <w:proofErr w:type="spellStart"/>
      <w:r w:rsidR="002C0A77" w:rsidRPr="00B105AF">
        <w:rPr>
          <w:color w:val="auto"/>
          <w:sz w:val="28"/>
          <w:szCs w:val="28"/>
          <w:lang w:val="ro-RO"/>
        </w:rPr>
        <w:t>tîrziu</w:t>
      </w:r>
      <w:proofErr w:type="spellEnd"/>
      <w:r w:rsidR="00795861" w:rsidRPr="00B105AF">
        <w:rPr>
          <w:color w:val="auto"/>
          <w:sz w:val="28"/>
          <w:szCs w:val="28"/>
          <w:lang w:val="ro-RO"/>
        </w:rPr>
        <w:t>”</w:t>
      </w:r>
      <w:r w:rsidR="002C0A77" w:rsidRPr="00B105AF">
        <w:rPr>
          <w:color w:val="auto"/>
          <w:sz w:val="28"/>
          <w:szCs w:val="28"/>
          <w:lang w:val="ro-RO"/>
        </w:rPr>
        <w:t xml:space="preserve"> se exclud.</w:t>
      </w:r>
    </w:p>
    <w:p w14:paraId="3CC3BB59" w14:textId="77777777" w:rsidR="00000FEF" w:rsidRPr="00B105AF" w:rsidRDefault="002C0A77" w:rsidP="00843E2B">
      <w:pPr>
        <w:pStyle w:val="Heading220"/>
        <w:keepNext/>
        <w:keepLines/>
        <w:numPr>
          <w:ilvl w:val="0"/>
          <w:numId w:val="1"/>
        </w:numPr>
        <w:shd w:val="clear" w:color="auto" w:fill="auto"/>
        <w:tabs>
          <w:tab w:val="left" w:pos="1445"/>
        </w:tabs>
        <w:spacing w:before="120" w:after="0" w:line="240" w:lineRule="auto"/>
        <w:ind w:left="40"/>
        <w:rPr>
          <w:color w:val="auto"/>
          <w:sz w:val="28"/>
          <w:szCs w:val="28"/>
          <w:lang w:val="ro-RO"/>
        </w:rPr>
      </w:pPr>
      <w:bookmarkStart w:id="5" w:name="bookmark4"/>
      <w:r w:rsidRPr="00B105AF">
        <w:rPr>
          <w:rStyle w:val="Heading22Bold"/>
          <w:color w:val="auto"/>
          <w:sz w:val="28"/>
          <w:szCs w:val="28"/>
          <w:lang w:val="ro-RO"/>
        </w:rPr>
        <w:t>Articolul</w:t>
      </w:r>
      <w:r w:rsidRPr="00B105AF">
        <w:rPr>
          <w:color w:val="auto"/>
          <w:sz w:val="28"/>
          <w:szCs w:val="28"/>
          <w:lang w:val="ro-RO"/>
        </w:rPr>
        <w:t xml:space="preserve"> </w:t>
      </w:r>
      <w:r w:rsidRPr="00B105AF">
        <w:rPr>
          <w:b/>
          <w:color w:val="auto"/>
          <w:sz w:val="28"/>
          <w:szCs w:val="28"/>
          <w:lang w:val="ro-RO"/>
        </w:rPr>
        <w:t>19</w:t>
      </w:r>
    </w:p>
    <w:p w14:paraId="3BF711AF" w14:textId="77777777" w:rsidR="00AA5201" w:rsidRPr="00B105AF" w:rsidRDefault="002C0A77" w:rsidP="00000FEF">
      <w:pPr>
        <w:pStyle w:val="Heading220"/>
        <w:keepNext/>
        <w:keepLines/>
        <w:shd w:val="clear" w:color="auto" w:fill="auto"/>
        <w:tabs>
          <w:tab w:val="left" w:pos="1445"/>
        </w:tabs>
        <w:spacing w:before="120" w:after="0" w:line="240" w:lineRule="auto"/>
        <w:ind w:left="600" w:firstLine="0"/>
        <w:rPr>
          <w:color w:val="auto"/>
          <w:sz w:val="28"/>
          <w:szCs w:val="28"/>
          <w:lang w:val="ro-RO"/>
        </w:rPr>
      </w:pPr>
      <w:r w:rsidRPr="00B105AF">
        <w:rPr>
          <w:color w:val="auto"/>
          <w:sz w:val="28"/>
          <w:szCs w:val="28"/>
          <w:lang w:val="ro-RO"/>
        </w:rPr>
        <w:t>alineatul (1):</w:t>
      </w:r>
      <w:bookmarkEnd w:id="5"/>
    </w:p>
    <w:p w14:paraId="106E43F0" w14:textId="4C67BA9E" w:rsidR="00AA5201" w:rsidRPr="00B105AF" w:rsidRDefault="002C0A77"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 xml:space="preserve">punctul 2) </w:t>
      </w:r>
      <w:r w:rsidR="003B4006" w:rsidRPr="00B105AF">
        <w:rPr>
          <w:color w:val="auto"/>
          <w:sz w:val="28"/>
          <w:szCs w:val="28"/>
          <w:lang w:val="ro-RO"/>
        </w:rPr>
        <w:t xml:space="preserve"> va avea următorul conținut:</w:t>
      </w:r>
    </w:p>
    <w:p w14:paraId="3DC90236" w14:textId="00297F2A" w:rsidR="003B4006" w:rsidRPr="00B105AF" w:rsidRDefault="00CB1A65" w:rsidP="003B4006">
      <w:pPr>
        <w:pStyle w:val="a6"/>
        <w:rPr>
          <w:rFonts w:eastAsia="Times New Roman"/>
          <w:sz w:val="28"/>
          <w:szCs w:val="28"/>
        </w:rPr>
      </w:pPr>
      <w:r w:rsidRPr="00B105AF">
        <w:rPr>
          <w:rFonts w:eastAsia="Times New Roman"/>
          <w:sz w:val="28"/>
          <w:szCs w:val="28"/>
        </w:rPr>
        <w:lastRenderedPageBreak/>
        <w:t>„</w:t>
      </w:r>
      <w:r w:rsidR="003B4006" w:rsidRPr="00B105AF">
        <w:rPr>
          <w:rFonts w:eastAsia="Times New Roman"/>
          <w:sz w:val="28"/>
          <w:szCs w:val="28"/>
        </w:rPr>
        <w:t>2) prezenţei informaţiilor veridice despre existenţa cazurilor de încălcare a legislaţiei sau a situaţiilor de avarie, despre modificarea ori încălcarea regulilor de securitate, fapt ce prezintă un pericol iminent pentru viaţa şi/sau bunurile oamenilor şi pentru mediu, dacă sunt întrunite următoarele condiții:</w:t>
      </w:r>
    </w:p>
    <w:p w14:paraId="18781203" w14:textId="77777777" w:rsidR="003B4006" w:rsidRPr="00B105AF" w:rsidRDefault="003B4006" w:rsidP="00B105AF">
      <w:pPr>
        <w:pStyle w:val="a6"/>
        <w:rPr>
          <w:sz w:val="28"/>
          <w:szCs w:val="28"/>
        </w:rPr>
      </w:pPr>
      <w:r w:rsidRPr="00B105AF">
        <w:rPr>
          <w:rFonts w:eastAsia="Times New Roman"/>
          <w:sz w:val="28"/>
          <w:szCs w:val="28"/>
        </w:rPr>
        <w:t>a) necesitatea inițierii controlului este motivată preliminar;</w:t>
      </w:r>
    </w:p>
    <w:p w14:paraId="4B1B65C0" w14:textId="2FDB67AA" w:rsidR="003B4006" w:rsidRPr="00B105AF" w:rsidRDefault="003B4006" w:rsidP="00B105AF">
      <w:pPr>
        <w:pStyle w:val="a6"/>
        <w:rPr>
          <w:sz w:val="28"/>
          <w:szCs w:val="28"/>
        </w:rPr>
      </w:pPr>
      <w:r w:rsidRPr="00B105AF">
        <w:rPr>
          <w:rFonts w:eastAsia="Times New Roman"/>
          <w:sz w:val="28"/>
          <w:szCs w:val="28"/>
        </w:rPr>
        <w:t xml:space="preserve">b) poate fi rezonabil stabilit, din informația deținută </w:t>
      </w:r>
      <w:proofErr w:type="spellStart"/>
      <w:r w:rsidRPr="00B105AF">
        <w:rPr>
          <w:rFonts w:eastAsia="Times New Roman"/>
          <w:sz w:val="28"/>
          <w:szCs w:val="28"/>
        </w:rPr>
        <w:t>pînă</w:t>
      </w:r>
      <w:proofErr w:type="spellEnd"/>
      <w:r w:rsidRPr="00B105AF">
        <w:rPr>
          <w:rFonts w:eastAsia="Times New Roman"/>
          <w:sz w:val="28"/>
          <w:szCs w:val="28"/>
        </w:rPr>
        <w:t xml:space="preserve"> la inițierea controlului și din nota de motivare, că doar intervenția inopinată prin control de stat va preveni și/sau stopa încălcări care vor duce iminent la prejudicii sau ar putea diminua substanțial prejudiciile deja apărute.</w:t>
      </w:r>
      <w:r w:rsidR="00CB1A65" w:rsidRPr="00B105AF">
        <w:rPr>
          <w:rFonts w:eastAsia="Times New Roman"/>
          <w:sz w:val="28"/>
          <w:szCs w:val="28"/>
        </w:rPr>
        <w:t>”</w:t>
      </w:r>
    </w:p>
    <w:p w14:paraId="71310E19" w14:textId="77777777" w:rsidR="00AA5201" w:rsidRPr="00B105AF" w:rsidRDefault="00C3019A" w:rsidP="00843E2B">
      <w:pPr>
        <w:pStyle w:val="1"/>
        <w:shd w:val="clear" w:color="auto" w:fill="auto"/>
        <w:spacing w:before="120" w:after="0" w:line="240" w:lineRule="auto"/>
        <w:ind w:left="40" w:firstLine="560"/>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punctul 3):</w:t>
      </w:r>
    </w:p>
    <w:p w14:paraId="01F6D2F7" w14:textId="77777777" w:rsidR="00AA5201" w:rsidRPr="00B105AF" w:rsidRDefault="002C0A77"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 xml:space="preserve">litera a) textul </w:t>
      </w:r>
      <w:r w:rsidR="00795861" w:rsidRPr="00B105AF">
        <w:rPr>
          <w:color w:val="auto"/>
          <w:sz w:val="28"/>
          <w:szCs w:val="28"/>
          <w:lang w:val="ro-RO"/>
        </w:rPr>
        <w:t>„</w:t>
      </w:r>
      <w:r w:rsidRPr="00B105AF">
        <w:rPr>
          <w:color w:val="auto"/>
          <w:sz w:val="28"/>
          <w:szCs w:val="28"/>
          <w:lang w:val="ro-RO"/>
        </w:rPr>
        <w:t>de două ori consecutiv, fiind încălcate două termene consecutive, prevăzute expres de lege sau de actul normativ;</w:t>
      </w:r>
      <w:r w:rsidR="00795861" w:rsidRPr="00B105AF">
        <w:rPr>
          <w:color w:val="auto"/>
          <w:sz w:val="28"/>
          <w:szCs w:val="28"/>
          <w:lang w:val="ro-RO"/>
        </w:rPr>
        <w:t>”</w:t>
      </w:r>
      <w:r w:rsidRPr="00B105AF">
        <w:rPr>
          <w:color w:val="auto"/>
          <w:sz w:val="28"/>
          <w:szCs w:val="28"/>
          <w:lang w:val="ro-RO"/>
        </w:rPr>
        <w:t xml:space="preserve"> se exclude;</w:t>
      </w:r>
    </w:p>
    <w:p w14:paraId="75080733" w14:textId="77777777" w:rsidR="00AA5201" w:rsidRPr="00B105AF" w:rsidRDefault="002C0A77"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 xml:space="preserve">litera b) textul </w:t>
      </w:r>
      <w:r w:rsidR="00795861" w:rsidRPr="00B105AF">
        <w:rPr>
          <w:color w:val="auto"/>
          <w:sz w:val="28"/>
          <w:szCs w:val="28"/>
          <w:lang w:val="ro-RO"/>
        </w:rPr>
        <w:t>„</w:t>
      </w:r>
      <w:r w:rsidRPr="00B105AF">
        <w:rPr>
          <w:color w:val="auto"/>
          <w:sz w:val="28"/>
          <w:szCs w:val="28"/>
          <w:lang w:val="ro-RO"/>
        </w:rPr>
        <w:t>după încălcarea de două ori consecutiv a termenului stabilit de lege sau de actul normativ;</w:t>
      </w:r>
      <w:r w:rsidR="00795861" w:rsidRPr="00B105AF">
        <w:rPr>
          <w:color w:val="auto"/>
          <w:sz w:val="28"/>
          <w:szCs w:val="28"/>
          <w:lang w:val="ro-RO"/>
        </w:rPr>
        <w:t>”</w:t>
      </w:r>
      <w:r w:rsidRPr="00B105AF">
        <w:rPr>
          <w:color w:val="auto"/>
          <w:sz w:val="28"/>
          <w:szCs w:val="28"/>
          <w:lang w:val="ro-RO"/>
        </w:rPr>
        <w:t xml:space="preserve"> se exclude.</w:t>
      </w:r>
    </w:p>
    <w:p w14:paraId="65508689" w14:textId="6F4C93D8" w:rsidR="003B4006" w:rsidRPr="00B105AF" w:rsidRDefault="003B4006"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după aliniatul (3) se introduce aliniatul (3</w:t>
      </w:r>
      <w:r w:rsidRPr="00B105AF">
        <w:rPr>
          <w:color w:val="auto"/>
          <w:sz w:val="28"/>
          <w:szCs w:val="28"/>
          <w:vertAlign w:val="superscript"/>
          <w:lang w:val="ro-RO"/>
        </w:rPr>
        <w:t>1</w:t>
      </w:r>
      <w:r w:rsidRPr="00B105AF">
        <w:rPr>
          <w:color w:val="auto"/>
          <w:sz w:val="28"/>
          <w:szCs w:val="28"/>
          <w:lang w:val="ro-RO"/>
        </w:rPr>
        <w:t>) cu următorul conținut:</w:t>
      </w:r>
    </w:p>
    <w:p w14:paraId="0582358A" w14:textId="4F8F8AC3" w:rsidR="003B4006" w:rsidRPr="00B105AF" w:rsidRDefault="003B4006" w:rsidP="00B105AF">
      <w:pPr>
        <w:pStyle w:val="1"/>
        <w:shd w:val="clear" w:color="auto" w:fill="auto"/>
        <w:spacing w:before="120" w:after="0" w:line="240" w:lineRule="auto"/>
        <w:ind w:right="20"/>
        <w:rPr>
          <w:color w:val="auto"/>
          <w:sz w:val="28"/>
          <w:szCs w:val="28"/>
          <w:lang w:val="ro-RO"/>
        </w:rPr>
      </w:pPr>
      <w:r w:rsidRPr="00B105AF">
        <w:rPr>
          <w:color w:val="auto"/>
          <w:sz w:val="28"/>
          <w:szCs w:val="28"/>
          <w:lang w:val="ro-RO"/>
        </w:rPr>
        <w:t>„(3</w:t>
      </w:r>
      <w:r w:rsidRPr="00B105AF">
        <w:rPr>
          <w:color w:val="auto"/>
          <w:sz w:val="28"/>
          <w:szCs w:val="28"/>
          <w:vertAlign w:val="superscript"/>
          <w:lang w:val="ro-RO"/>
        </w:rPr>
        <w:t>1</w:t>
      </w:r>
      <w:r w:rsidRPr="00B105AF">
        <w:rPr>
          <w:color w:val="auto"/>
          <w:sz w:val="28"/>
          <w:szCs w:val="28"/>
          <w:lang w:val="ro-RO"/>
        </w:rPr>
        <w:t xml:space="preserve">) Decizia de inițiere a controlul inopinat desfășurat în temeiul specificat la alin.(1) pct.2) poate fi emisă doar în baza unei note de motivare în care se va expune întrunirea cerințelor stabilite de punctul în cauză. În cadrul notei se va justifica necesitatea intervenției prin expunerea în detaliu a circumstanțelor și informației ce stau la baza concluziilor și acțiunilor organului de control, posibilele încălcări ce rezultă din informația și probele deținute </w:t>
      </w:r>
      <w:proofErr w:type="spellStart"/>
      <w:r w:rsidRPr="00B105AF">
        <w:rPr>
          <w:color w:val="auto"/>
          <w:sz w:val="28"/>
          <w:szCs w:val="28"/>
          <w:lang w:val="ro-RO"/>
        </w:rPr>
        <w:t>pînă</w:t>
      </w:r>
      <w:proofErr w:type="spellEnd"/>
      <w:r w:rsidRPr="00B105AF">
        <w:rPr>
          <w:color w:val="auto"/>
          <w:sz w:val="28"/>
          <w:szCs w:val="28"/>
          <w:lang w:val="ro-RO"/>
        </w:rPr>
        <w:t xml:space="preserve"> la inițierea controlului și estimarea rezonabilă a consecințelor (prejudiciilor) în cazul neintervenției organului de control.”</w:t>
      </w:r>
    </w:p>
    <w:p w14:paraId="50091595" w14:textId="532234FD" w:rsidR="00000FEF" w:rsidRPr="00B105AF" w:rsidRDefault="00000FEF" w:rsidP="006C5274">
      <w:pPr>
        <w:pStyle w:val="Heading220"/>
        <w:keepNext/>
        <w:keepLines/>
        <w:shd w:val="clear" w:color="auto" w:fill="auto"/>
        <w:tabs>
          <w:tab w:val="left" w:pos="1445"/>
        </w:tabs>
        <w:spacing w:before="120" w:after="0" w:line="240" w:lineRule="auto"/>
        <w:ind w:firstLine="567"/>
        <w:rPr>
          <w:color w:val="auto"/>
          <w:sz w:val="28"/>
          <w:szCs w:val="28"/>
          <w:lang w:val="ro-RO"/>
        </w:rPr>
      </w:pPr>
      <w:r w:rsidRPr="00B105AF">
        <w:rPr>
          <w:color w:val="auto"/>
          <w:sz w:val="28"/>
          <w:szCs w:val="28"/>
          <w:lang w:val="ro-RO"/>
        </w:rPr>
        <w:t>alineatul (4)</w:t>
      </w:r>
      <w:r w:rsidR="0083776E" w:rsidRPr="00B105AF">
        <w:rPr>
          <w:color w:val="auto"/>
          <w:sz w:val="28"/>
          <w:szCs w:val="28"/>
          <w:lang w:val="ro-RO"/>
        </w:rPr>
        <w:t xml:space="preserve"> se completează la final cu următoarea frază: „</w:t>
      </w:r>
      <w:r w:rsidR="0083776E" w:rsidRPr="00B105AF">
        <w:rPr>
          <w:sz w:val="28"/>
          <w:szCs w:val="28"/>
        </w:rPr>
        <w:t xml:space="preserve">În cazul controlului efectuat în cadrul procedurii de obţinere a unui act permisiv </w:t>
      </w:r>
      <w:r w:rsidR="00B105AF" w:rsidRPr="00B105AF">
        <w:rPr>
          <w:sz w:val="28"/>
          <w:szCs w:val="28"/>
        </w:rPr>
        <w:t>cheltuielile</w:t>
      </w:r>
      <w:r w:rsidR="0083776E" w:rsidRPr="00B105AF">
        <w:rPr>
          <w:sz w:val="28"/>
          <w:szCs w:val="28"/>
        </w:rPr>
        <w:t xml:space="preserve"> acțiunii de control vor fi incluse în taxa pentru actul permisiv în cauză</w:t>
      </w:r>
      <w:r w:rsidR="0083776E" w:rsidRPr="00B105AF">
        <w:rPr>
          <w:sz w:val="28"/>
          <w:szCs w:val="28"/>
          <w:lang w:val="ro-RO"/>
        </w:rPr>
        <w:t>.”</w:t>
      </w:r>
      <w:r w:rsidRPr="00B105AF">
        <w:rPr>
          <w:color w:val="auto"/>
          <w:sz w:val="28"/>
          <w:szCs w:val="28"/>
        </w:rPr>
        <w:t xml:space="preserve"> </w:t>
      </w:r>
    </w:p>
    <w:p w14:paraId="078DCED2" w14:textId="77777777" w:rsidR="00AA5201" w:rsidRPr="00B105AF" w:rsidRDefault="002C0A77" w:rsidP="00843E2B">
      <w:pPr>
        <w:pStyle w:val="Heading20"/>
        <w:keepNext/>
        <w:keepLines/>
        <w:numPr>
          <w:ilvl w:val="0"/>
          <w:numId w:val="1"/>
        </w:numPr>
        <w:shd w:val="clear" w:color="auto" w:fill="auto"/>
        <w:tabs>
          <w:tab w:val="left" w:pos="1435"/>
        </w:tabs>
        <w:spacing w:before="120" w:line="240" w:lineRule="auto"/>
        <w:ind w:left="40" w:firstLine="560"/>
        <w:jc w:val="both"/>
        <w:rPr>
          <w:color w:val="auto"/>
          <w:sz w:val="28"/>
          <w:szCs w:val="28"/>
          <w:lang w:val="ro-RO"/>
        </w:rPr>
      </w:pPr>
      <w:bookmarkStart w:id="6" w:name="bookmark5"/>
      <w:r w:rsidRPr="00B105AF">
        <w:rPr>
          <w:color w:val="auto"/>
          <w:sz w:val="28"/>
          <w:szCs w:val="28"/>
          <w:lang w:val="ro-RO"/>
        </w:rPr>
        <w:t>Articolul 20:</w:t>
      </w:r>
      <w:bookmarkEnd w:id="6"/>
    </w:p>
    <w:p w14:paraId="66441206" w14:textId="77777777" w:rsidR="00AA5201" w:rsidRPr="00B105AF" w:rsidRDefault="002C0A77" w:rsidP="00843E2B">
      <w:pPr>
        <w:pStyle w:val="1"/>
        <w:shd w:val="clear" w:color="auto" w:fill="auto"/>
        <w:spacing w:before="120" w:after="0" w:line="240" w:lineRule="auto"/>
        <w:ind w:left="40" w:firstLine="560"/>
        <w:rPr>
          <w:color w:val="auto"/>
          <w:sz w:val="28"/>
          <w:szCs w:val="28"/>
          <w:lang w:val="ro-RO"/>
        </w:rPr>
      </w:pPr>
      <w:r w:rsidRPr="00B105AF">
        <w:rPr>
          <w:color w:val="auto"/>
          <w:sz w:val="28"/>
          <w:szCs w:val="28"/>
          <w:lang w:val="ro-RO"/>
        </w:rPr>
        <w:t xml:space="preserve">în titlu după </w:t>
      </w:r>
      <w:proofErr w:type="spellStart"/>
      <w:r w:rsidRPr="00B105AF">
        <w:rPr>
          <w:color w:val="auto"/>
          <w:sz w:val="28"/>
          <w:szCs w:val="28"/>
          <w:lang w:val="ro-RO"/>
        </w:rPr>
        <w:t>cuvîntul</w:t>
      </w:r>
      <w:proofErr w:type="spellEnd"/>
      <w:r w:rsidRPr="00B105AF">
        <w:rPr>
          <w:color w:val="auto"/>
          <w:sz w:val="28"/>
          <w:szCs w:val="28"/>
          <w:lang w:val="ro-RO"/>
        </w:rPr>
        <w:t xml:space="preserve"> </w:t>
      </w:r>
      <w:r w:rsidR="00795861" w:rsidRPr="00B105AF">
        <w:rPr>
          <w:color w:val="auto"/>
          <w:sz w:val="28"/>
          <w:szCs w:val="28"/>
          <w:lang w:val="ro-RO"/>
        </w:rPr>
        <w:t>„</w:t>
      </w:r>
      <w:r w:rsidRPr="00B105AF">
        <w:rPr>
          <w:color w:val="auto"/>
          <w:sz w:val="28"/>
          <w:szCs w:val="28"/>
          <w:lang w:val="ro-RO"/>
        </w:rPr>
        <w:t>Decizia</w:t>
      </w:r>
      <w:r w:rsidR="00795861" w:rsidRPr="00B105AF">
        <w:rPr>
          <w:color w:val="auto"/>
          <w:sz w:val="28"/>
          <w:szCs w:val="28"/>
          <w:lang w:val="ro-RO"/>
        </w:rPr>
        <w:t>”</w:t>
      </w:r>
      <w:r w:rsidRPr="00B105AF">
        <w:rPr>
          <w:color w:val="auto"/>
          <w:sz w:val="28"/>
          <w:szCs w:val="28"/>
          <w:lang w:val="ro-RO"/>
        </w:rPr>
        <w:t xml:space="preserve"> se introduc cuvintele </w:t>
      </w:r>
      <w:r w:rsidR="00795861" w:rsidRPr="00B105AF">
        <w:rPr>
          <w:color w:val="auto"/>
          <w:sz w:val="28"/>
          <w:szCs w:val="28"/>
          <w:lang w:val="ro-RO"/>
        </w:rPr>
        <w:t>„</w:t>
      </w:r>
      <w:r w:rsidRPr="00B105AF">
        <w:rPr>
          <w:color w:val="auto"/>
          <w:sz w:val="28"/>
          <w:szCs w:val="28"/>
          <w:lang w:val="ro-RO"/>
        </w:rPr>
        <w:t>şi delegaţia</w:t>
      </w:r>
      <w:r w:rsidR="00795861" w:rsidRPr="00B105AF">
        <w:rPr>
          <w:color w:val="auto"/>
          <w:sz w:val="28"/>
          <w:szCs w:val="28"/>
          <w:lang w:val="ro-RO"/>
        </w:rPr>
        <w:t>”</w:t>
      </w:r>
      <w:r w:rsidRPr="00B105AF">
        <w:rPr>
          <w:color w:val="auto"/>
          <w:sz w:val="28"/>
          <w:szCs w:val="28"/>
          <w:lang w:val="ro-RO"/>
        </w:rPr>
        <w:t>;</w:t>
      </w:r>
    </w:p>
    <w:p w14:paraId="5C7451CF" w14:textId="77777777" w:rsidR="00AA5201" w:rsidRPr="00B105AF" w:rsidRDefault="002C0A77" w:rsidP="00843E2B">
      <w:pPr>
        <w:pStyle w:val="1"/>
        <w:shd w:val="clear" w:color="auto" w:fill="auto"/>
        <w:spacing w:before="120" w:after="0" w:line="240" w:lineRule="auto"/>
        <w:ind w:left="40" w:right="20" w:firstLine="560"/>
        <w:rPr>
          <w:color w:val="auto"/>
          <w:sz w:val="28"/>
          <w:szCs w:val="28"/>
          <w:lang w:val="ro-RO"/>
        </w:rPr>
      </w:pPr>
      <w:r w:rsidRPr="00B105AF">
        <w:rPr>
          <w:color w:val="auto"/>
          <w:sz w:val="28"/>
          <w:szCs w:val="28"/>
          <w:lang w:val="ro-RO"/>
        </w:rPr>
        <w:t xml:space="preserve">alineatul (1) se completează în final cu textul </w:t>
      </w:r>
      <w:r w:rsidR="00795861" w:rsidRPr="00B105AF">
        <w:rPr>
          <w:color w:val="auto"/>
          <w:sz w:val="28"/>
          <w:szCs w:val="28"/>
          <w:lang w:val="ro-RO"/>
        </w:rPr>
        <w:t>„</w:t>
      </w:r>
      <w:r w:rsidRPr="00B105AF">
        <w:rPr>
          <w:color w:val="auto"/>
          <w:sz w:val="28"/>
          <w:szCs w:val="28"/>
          <w:lang w:val="ro-RO"/>
        </w:rPr>
        <w:t>sau, după caz, a conducătorului subdiviziunii teritoriale.</w:t>
      </w:r>
      <w:r w:rsidR="00795861" w:rsidRPr="00B105AF">
        <w:rPr>
          <w:color w:val="auto"/>
          <w:sz w:val="28"/>
          <w:szCs w:val="28"/>
          <w:lang w:val="ro-RO"/>
        </w:rPr>
        <w:t>”</w:t>
      </w:r>
      <w:r w:rsidR="00141C2B" w:rsidRPr="00B105AF">
        <w:rPr>
          <w:color w:val="auto"/>
          <w:sz w:val="28"/>
          <w:szCs w:val="28"/>
          <w:lang w:val="ro-RO"/>
        </w:rPr>
        <w:t>;</w:t>
      </w:r>
    </w:p>
    <w:p w14:paraId="75736609" w14:textId="77777777" w:rsidR="00B623F4" w:rsidRPr="00B105AF" w:rsidRDefault="00C3019A" w:rsidP="00843E2B">
      <w:pPr>
        <w:pStyle w:val="1"/>
        <w:shd w:val="clear" w:color="auto" w:fill="auto"/>
        <w:spacing w:before="120" w:after="0" w:line="240" w:lineRule="auto"/>
        <w:ind w:right="440" w:firstLine="580"/>
        <w:jc w:val="left"/>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alineatul (2)</w:t>
      </w:r>
      <w:r w:rsidR="00B623F4" w:rsidRPr="00B105AF">
        <w:rPr>
          <w:color w:val="auto"/>
          <w:sz w:val="28"/>
          <w:szCs w:val="28"/>
          <w:lang w:val="ro-RO"/>
        </w:rPr>
        <w:t>:</w:t>
      </w:r>
    </w:p>
    <w:p w14:paraId="671E606D" w14:textId="77777777" w:rsidR="00852C8C" w:rsidRPr="00B105AF" w:rsidRDefault="002C0A77" w:rsidP="00843E2B">
      <w:pPr>
        <w:pStyle w:val="1"/>
        <w:shd w:val="clear" w:color="auto" w:fill="auto"/>
        <w:spacing w:before="120" w:after="0" w:line="240" w:lineRule="auto"/>
        <w:ind w:right="440" w:firstLine="580"/>
        <w:jc w:val="left"/>
        <w:rPr>
          <w:color w:val="auto"/>
          <w:sz w:val="28"/>
          <w:szCs w:val="28"/>
          <w:lang w:val="ro-RO"/>
        </w:rPr>
      </w:pPr>
      <w:r w:rsidRPr="00B105AF">
        <w:rPr>
          <w:color w:val="auto"/>
          <w:sz w:val="28"/>
          <w:szCs w:val="28"/>
          <w:lang w:val="ro-RO"/>
        </w:rPr>
        <w:t xml:space="preserve">litera a), după </w:t>
      </w:r>
      <w:proofErr w:type="spellStart"/>
      <w:r w:rsidRPr="00B105AF">
        <w:rPr>
          <w:color w:val="auto"/>
          <w:sz w:val="28"/>
          <w:szCs w:val="28"/>
          <w:lang w:val="ro-RO"/>
        </w:rPr>
        <w:t>cuvîntul</w:t>
      </w:r>
      <w:proofErr w:type="spellEnd"/>
      <w:r w:rsidRPr="00B105AF">
        <w:rPr>
          <w:color w:val="auto"/>
          <w:sz w:val="28"/>
          <w:szCs w:val="28"/>
          <w:lang w:val="ro-RO"/>
        </w:rPr>
        <w:t xml:space="preserve"> </w:t>
      </w:r>
      <w:r w:rsidR="00795861" w:rsidRPr="00B105AF">
        <w:rPr>
          <w:color w:val="auto"/>
          <w:sz w:val="28"/>
          <w:szCs w:val="28"/>
          <w:lang w:val="ro-RO"/>
        </w:rPr>
        <w:t>„</w:t>
      </w:r>
      <w:r w:rsidRPr="00B105AF">
        <w:rPr>
          <w:color w:val="auto"/>
          <w:sz w:val="28"/>
          <w:szCs w:val="28"/>
          <w:lang w:val="ro-RO"/>
        </w:rPr>
        <w:t>persoanei</w:t>
      </w:r>
      <w:r w:rsidR="00795861" w:rsidRPr="00B105AF">
        <w:rPr>
          <w:color w:val="auto"/>
          <w:sz w:val="28"/>
          <w:szCs w:val="28"/>
          <w:lang w:val="ro-RO"/>
        </w:rPr>
        <w:t>”</w:t>
      </w:r>
      <w:r w:rsidRPr="00B105AF">
        <w:rPr>
          <w:color w:val="auto"/>
          <w:sz w:val="28"/>
          <w:szCs w:val="28"/>
          <w:lang w:val="ro-RO"/>
        </w:rPr>
        <w:t xml:space="preserve"> se introduce </w:t>
      </w:r>
      <w:r w:rsidR="00141C2B" w:rsidRPr="00B105AF">
        <w:rPr>
          <w:color w:val="auto"/>
          <w:sz w:val="28"/>
          <w:szCs w:val="28"/>
          <w:lang w:val="ro-RO"/>
        </w:rPr>
        <w:t xml:space="preserve">sintagma </w:t>
      </w:r>
      <w:r w:rsidR="00795861" w:rsidRPr="00B105AF">
        <w:rPr>
          <w:color w:val="auto"/>
          <w:sz w:val="28"/>
          <w:szCs w:val="28"/>
          <w:lang w:val="ro-RO"/>
        </w:rPr>
        <w:t>„</w:t>
      </w:r>
      <w:r w:rsidRPr="00B105AF">
        <w:rPr>
          <w:color w:val="auto"/>
          <w:sz w:val="28"/>
          <w:szCs w:val="28"/>
          <w:lang w:val="ro-RO"/>
        </w:rPr>
        <w:t>/persoanelor</w:t>
      </w:r>
      <w:r w:rsidR="00795861" w:rsidRPr="00B105AF">
        <w:rPr>
          <w:color w:val="auto"/>
          <w:sz w:val="28"/>
          <w:szCs w:val="28"/>
          <w:lang w:val="ro-RO"/>
        </w:rPr>
        <w:t>”</w:t>
      </w:r>
      <w:r w:rsidR="00141C2B" w:rsidRPr="00B105AF">
        <w:rPr>
          <w:color w:val="auto"/>
          <w:sz w:val="28"/>
          <w:szCs w:val="28"/>
          <w:lang w:val="ro-RO"/>
        </w:rPr>
        <w:t>;</w:t>
      </w:r>
    </w:p>
    <w:p w14:paraId="13662ADD" w14:textId="77777777" w:rsidR="00B623F4" w:rsidRPr="00B105AF" w:rsidRDefault="00B623F4" w:rsidP="00843E2B">
      <w:pPr>
        <w:pStyle w:val="1"/>
        <w:shd w:val="clear" w:color="auto" w:fill="auto"/>
        <w:spacing w:before="120" w:after="0" w:line="240" w:lineRule="auto"/>
        <w:ind w:right="440" w:firstLine="580"/>
        <w:jc w:val="left"/>
        <w:rPr>
          <w:color w:val="auto"/>
          <w:sz w:val="28"/>
          <w:szCs w:val="28"/>
          <w:lang w:val="ro-RO"/>
        </w:rPr>
      </w:pPr>
      <w:r w:rsidRPr="00B105AF">
        <w:rPr>
          <w:color w:val="auto"/>
          <w:sz w:val="28"/>
          <w:szCs w:val="28"/>
          <w:lang w:val="ro-RO"/>
        </w:rPr>
        <w:t>literele e) şi g) se exclud</w:t>
      </w:r>
      <w:r w:rsidR="00141C2B" w:rsidRPr="00B105AF">
        <w:rPr>
          <w:color w:val="auto"/>
          <w:sz w:val="28"/>
          <w:szCs w:val="28"/>
          <w:lang w:val="ro-RO"/>
        </w:rPr>
        <w:t>;</w:t>
      </w:r>
    </w:p>
    <w:p w14:paraId="51871E06" w14:textId="77777777" w:rsidR="00AA5201" w:rsidRPr="00B105AF" w:rsidRDefault="00C3019A" w:rsidP="00843E2B">
      <w:pPr>
        <w:pStyle w:val="1"/>
        <w:shd w:val="clear" w:color="auto" w:fill="auto"/>
        <w:spacing w:before="120" w:after="0" w:line="240" w:lineRule="auto"/>
        <w:ind w:right="440" w:firstLine="580"/>
        <w:jc w:val="left"/>
        <w:rPr>
          <w:color w:val="auto"/>
          <w:sz w:val="28"/>
          <w:szCs w:val="28"/>
          <w:lang w:val="ro-RO"/>
        </w:rPr>
      </w:pPr>
      <w:r w:rsidRPr="00B105AF">
        <w:rPr>
          <w:color w:val="auto"/>
          <w:sz w:val="28"/>
          <w:szCs w:val="28"/>
          <w:lang w:val="ro-RO"/>
        </w:rPr>
        <w:t xml:space="preserve">articolul </w:t>
      </w:r>
      <w:r w:rsidR="002C0A77" w:rsidRPr="00B105AF">
        <w:rPr>
          <w:color w:val="auto"/>
          <w:sz w:val="28"/>
          <w:szCs w:val="28"/>
          <w:lang w:val="ro-RO"/>
        </w:rPr>
        <w:t>se completează cu un nou alineat cu următorul cuprins:</w:t>
      </w:r>
    </w:p>
    <w:p w14:paraId="4797BFCB" w14:textId="77777777" w:rsidR="00DC04EF" w:rsidRPr="00B105AF" w:rsidRDefault="00DC04EF" w:rsidP="00DC04EF">
      <w:pPr>
        <w:pStyle w:val="1"/>
        <w:shd w:val="clear" w:color="auto" w:fill="auto"/>
        <w:spacing w:before="120" w:after="0" w:line="240" w:lineRule="auto"/>
        <w:ind w:right="20" w:firstLine="580"/>
        <w:rPr>
          <w:color w:val="auto"/>
          <w:sz w:val="28"/>
          <w:szCs w:val="28"/>
        </w:rPr>
      </w:pPr>
      <w:r w:rsidRPr="00B105AF" w:rsidDel="00DC04EF">
        <w:rPr>
          <w:color w:val="auto"/>
          <w:sz w:val="28"/>
          <w:szCs w:val="28"/>
          <w:lang w:val="ro-RO"/>
        </w:rPr>
        <w:t xml:space="preserve"> </w:t>
      </w:r>
      <w:r w:rsidRPr="00B105AF">
        <w:rPr>
          <w:color w:val="auto"/>
          <w:sz w:val="28"/>
          <w:szCs w:val="28"/>
          <w:lang w:val="ro-RO"/>
        </w:rPr>
        <w:t>„(</w:t>
      </w:r>
      <w:r w:rsidRPr="00B105AF">
        <w:rPr>
          <w:color w:val="auto"/>
          <w:sz w:val="28"/>
          <w:szCs w:val="28"/>
        </w:rPr>
        <w:t xml:space="preserve">3) Delegația de control este întocmită în temeiul deciziei de control pentru fiecare caz de control în parte, fiind emisă şi semnată de conducătorul organului abilitat cu funcţii de control sau, după caz, a conducătorului subdiviziunii teritoriale, şi, pe </w:t>
      </w:r>
      <w:proofErr w:type="spellStart"/>
      <w:r w:rsidRPr="00B105AF">
        <w:rPr>
          <w:color w:val="auto"/>
          <w:sz w:val="28"/>
          <w:szCs w:val="28"/>
        </w:rPr>
        <w:t>lîngă</w:t>
      </w:r>
      <w:proofErr w:type="spellEnd"/>
      <w:r w:rsidRPr="00B105AF">
        <w:rPr>
          <w:color w:val="auto"/>
          <w:sz w:val="28"/>
          <w:szCs w:val="28"/>
        </w:rPr>
        <w:t xml:space="preserve"> datele de identificare a delegaţiei în cauză, va mai conţine:</w:t>
      </w:r>
    </w:p>
    <w:p w14:paraId="23A5B301" w14:textId="77777777" w:rsidR="00DC04EF" w:rsidRPr="00B105AF" w:rsidRDefault="00DC04EF" w:rsidP="006C5274">
      <w:pPr>
        <w:pStyle w:val="1"/>
        <w:numPr>
          <w:ilvl w:val="0"/>
          <w:numId w:val="5"/>
        </w:numPr>
        <w:shd w:val="clear" w:color="auto" w:fill="auto"/>
        <w:spacing w:before="120" w:after="0" w:line="240" w:lineRule="auto"/>
        <w:ind w:right="20"/>
        <w:rPr>
          <w:color w:val="auto"/>
          <w:sz w:val="28"/>
          <w:szCs w:val="28"/>
        </w:rPr>
      </w:pPr>
      <w:r w:rsidRPr="00B105AF">
        <w:rPr>
          <w:color w:val="auto"/>
          <w:sz w:val="28"/>
          <w:szCs w:val="28"/>
        </w:rPr>
        <w:t>numărul și data deciziei de control;</w:t>
      </w:r>
    </w:p>
    <w:p w14:paraId="26D0E231" w14:textId="77777777" w:rsidR="00E57E57" w:rsidRPr="00B105AF" w:rsidRDefault="00DC04EF" w:rsidP="006C5274">
      <w:pPr>
        <w:pStyle w:val="1"/>
        <w:numPr>
          <w:ilvl w:val="0"/>
          <w:numId w:val="5"/>
        </w:numPr>
        <w:shd w:val="clear" w:color="auto" w:fill="auto"/>
        <w:spacing w:before="120" w:after="0" w:line="240" w:lineRule="auto"/>
        <w:ind w:right="20"/>
        <w:rPr>
          <w:color w:val="auto"/>
          <w:sz w:val="28"/>
          <w:szCs w:val="28"/>
          <w:lang w:val="ro-RO"/>
        </w:rPr>
      </w:pPr>
      <w:r w:rsidRPr="00B105AF">
        <w:rPr>
          <w:color w:val="auto"/>
          <w:sz w:val="28"/>
          <w:szCs w:val="28"/>
        </w:rPr>
        <w:lastRenderedPageBreak/>
        <w:t>date despre controlor (numele, prenumele; funcția deținută; organul de control; împuternicirea de a efectua acţiuni de control în temeiul legii şi aspectele ce urmează a fi controlate);</w:t>
      </w:r>
    </w:p>
    <w:p w14:paraId="36822773" w14:textId="77777777" w:rsidR="00E57E57" w:rsidRPr="00B105AF" w:rsidRDefault="00E57E57" w:rsidP="006C5274">
      <w:pPr>
        <w:pStyle w:val="1"/>
        <w:numPr>
          <w:ilvl w:val="0"/>
          <w:numId w:val="5"/>
        </w:numPr>
        <w:shd w:val="clear" w:color="auto" w:fill="auto"/>
        <w:spacing w:before="120" w:after="0" w:line="240" w:lineRule="auto"/>
        <w:ind w:right="20"/>
        <w:rPr>
          <w:color w:val="auto"/>
          <w:sz w:val="28"/>
          <w:szCs w:val="28"/>
          <w:lang w:val="ro-RO"/>
        </w:rPr>
      </w:pPr>
      <w:r w:rsidRPr="00B105AF">
        <w:rPr>
          <w:color w:val="auto"/>
          <w:sz w:val="28"/>
          <w:szCs w:val="28"/>
        </w:rPr>
        <w:t>date despre persoana supusă controlului (denumirea/numele persoanei; codul fiscal; sediul/adresa subdiviziunii controlate; alte date de contact).</w:t>
      </w:r>
      <w:r w:rsidR="00DC04EF" w:rsidRPr="00B105AF">
        <w:rPr>
          <w:color w:val="auto"/>
          <w:sz w:val="28"/>
          <w:szCs w:val="28"/>
          <w:lang w:val="ro-RO"/>
        </w:rPr>
        <w:t>”</w:t>
      </w:r>
    </w:p>
    <w:p w14:paraId="3A3042B7" w14:textId="77777777" w:rsidR="00AA5201" w:rsidRPr="00B105AF" w:rsidRDefault="002C0A77" w:rsidP="00843E2B">
      <w:pPr>
        <w:pStyle w:val="Heading20"/>
        <w:keepNext/>
        <w:keepLines/>
        <w:numPr>
          <w:ilvl w:val="0"/>
          <w:numId w:val="1"/>
        </w:numPr>
        <w:shd w:val="clear" w:color="auto" w:fill="auto"/>
        <w:tabs>
          <w:tab w:val="left" w:pos="1420"/>
        </w:tabs>
        <w:spacing w:before="120" w:line="240" w:lineRule="auto"/>
        <w:ind w:left="580"/>
        <w:jc w:val="both"/>
        <w:rPr>
          <w:color w:val="auto"/>
          <w:sz w:val="28"/>
          <w:szCs w:val="28"/>
          <w:lang w:val="ro-RO"/>
        </w:rPr>
      </w:pPr>
      <w:bookmarkStart w:id="7" w:name="bookmark6"/>
      <w:r w:rsidRPr="00B105AF">
        <w:rPr>
          <w:color w:val="auto"/>
          <w:sz w:val="28"/>
          <w:szCs w:val="28"/>
          <w:lang w:val="ro-RO"/>
        </w:rPr>
        <w:t>Articolul 28:</w:t>
      </w:r>
      <w:bookmarkEnd w:id="7"/>
    </w:p>
    <w:p w14:paraId="687C3B72" w14:textId="77777777" w:rsidR="00AA5201" w:rsidRPr="00B105AF" w:rsidRDefault="002C0A77" w:rsidP="00843E2B">
      <w:pPr>
        <w:pStyle w:val="1"/>
        <w:shd w:val="clear" w:color="auto" w:fill="auto"/>
        <w:spacing w:before="120" w:after="0" w:line="240" w:lineRule="auto"/>
        <w:ind w:firstLine="567"/>
        <w:rPr>
          <w:color w:val="auto"/>
          <w:sz w:val="28"/>
          <w:szCs w:val="28"/>
          <w:lang w:val="ro-RO"/>
        </w:rPr>
      </w:pPr>
      <w:r w:rsidRPr="00B105AF">
        <w:rPr>
          <w:color w:val="auto"/>
          <w:sz w:val="28"/>
          <w:szCs w:val="28"/>
          <w:lang w:val="ro-RO"/>
        </w:rPr>
        <w:t>alineatul (4) va avea următorul cuprins:</w:t>
      </w:r>
    </w:p>
    <w:p w14:paraId="010183DF" w14:textId="77777777" w:rsidR="002B4D66" w:rsidRPr="00B105AF" w:rsidRDefault="002B4D66" w:rsidP="00C3019A">
      <w:pPr>
        <w:pStyle w:val="1"/>
        <w:shd w:val="clear" w:color="auto" w:fill="auto"/>
        <w:spacing w:before="120" w:after="0" w:line="240" w:lineRule="auto"/>
        <w:ind w:right="20" w:firstLine="580"/>
        <w:rPr>
          <w:color w:val="auto"/>
          <w:sz w:val="28"/>
          <w:szCs w:val="28"/>
          <w:lang w:val="ro-RO"/>
        </w:rPr>
      </w:pPr>
      <w:r w:rsidRPr="00B105AF">
        <w:rPr>
          <w:color w:val="auto"/>
          <w:sz w:val="28"/>
          <w:szCs w:val="28"/>
          <w:lang w:val="ro-RO"/>
        </w:rPr>
        <w:t xml:space="preserve">„(4) Un exemplar al actului de control se </w:t>
      </w:r>
      <w:proofErr w:type="spellStart"/>
      <w:r w:rsidRPr="00B105AF">
        <w:rPr>
          <w:color w:val="auto"/>
          <w:sz w:val="28"/>
          <w:szCs w:val="28"/>
          <w:lang w:val="ro-RO"/>
        </w:rPr>
        <w:t>înmînează</w:t>
      </w:r>
      <w:proofErr w:type="spellEnd"/>
      <w:r w:rsidRPr="00B105AF">
        <w:rPr>
          <w:color w:val="auto"/>
          <w:sz w:val="28"/>
          <w:szCs w:val="28"/>
          <w:lang w:val="ro-RO"/>
        </w:rPr>
        <w:t xml:space="preserve"> persoanei supuse controlului cu o confirmare scrisă pe actul de control din partea persoane</w:t>
      </w:r>
      <w:r w:rsidR="00141C2B" w:rsidRPr="00B105AF">
        <w:rPr>
          <w:color w:val="auto"/>
          <w:sz w:val="28"/>
          <w:szCs w:val="28"/>
          <w:lang w:val="ro-RO"/>
        </w:rPr>
        <w:t>i</w:t>
      </w:r>
      <w:r w:rsidRPr="00B105AF">
        <w:rPr>
          <w:color w:val="auto"/>
          <w:sz w:val="28"/>
          <w:szCs w:val="28"/>
          <w:lang w:val="ro-RO"/>
        </w:rPr>
        <w:t xml:space="preserve"> ce recepţionează actul de control. În cazul în care persoana supusă controlului refuză să semneze şi să primească actul de control, sub semnătura controlorului se face menţiunea: „A refuzat să semneze şi să primească actul de control”.  În termen de cel mult 10 zile lucrătoare de la data încheierii controlului, actul de control care nu a fost semnat de persoana supusă controlului se expediază persoanei supuse controlului prin scrisoare recomandată sau în orice alt mod care ar permite organului de control să asigure şi să probeze recepţionarea din partea destinatarului.”</w:t>
      </w:r>
    </w:p>
    <w:p w14:paraId="322CB45D" w14:textId="77777777" w:rsidR="00AA5201" w:rsidRPr="00B105AF" w:rsidRDefault="00C3019A" w:rsidP="006C5274">
      <w:pPr>
        <w:pStyle w:val="1"/>
        <w:shd w:val="clear" w:color="auto" w:fill="auto"/>
        <w:spacing w:before="120" w:after="0" w:line="240" w:lineRule="auto"/>
        <w:ind w:right="20" w:firstLine="580"/>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 xml:space="preserve">alineatul (8) după </w:t>
      </w:r>
      <w:proofErr w:type="spellStart"/>
      <w:r w:rsidR="002C0A77" w:rsidRPr="00B105AF">
        <w:rPr>
          <w:color w:val="auto"/>
          <w:sz w:val="28"/>
          <w:szCs w:val="28"/>
          <w:lang w:val="ro-RO"/>
        </w:rPr>
        <w:t>cuvîntul</w:t>
      </w:r>
      <w:proofErr w:type="spellEnd"/>
      <w:r w:rsidR="002C0A77" w:rsidRPr="00B105AF">
        <w:rPr>
          <w:color w:val="auto"/>
          <w:sz w:val="28"/>
          <w:szCs w:val="28"/>
          <w:lang w:val="ro-RO"/>
        </w:rPr>
        <w:t xml:space="preserve"> </w:t>
      </w:r>
      <w:r w:rsidR="00795861" w:rsidRPr="00B105AF">
        <w:rPr>
          <w:color w:val="auto"/>
          <w:sz w:val="28"/>
          <w:szCs w:val="28"/>
          <w:lang w:val="ro-RO"/>
        </w:rPr>
        <w:t>„</w:t>
      </w:r>
      <w:r w:rsidR="002C0A77" w:rsidRPr="00B105AF">
        <w:rPr>
          <w:color w:val="auto"/>
          <w:sz w:val="28"/>
          <w:szCs w:val="28"/>
          <w:lang w:val="ro-RO"/>
        </w:rPr>
        <w:t>acestuia</w:t>
      </w:r>
      <w:r w:rsidR="00795861" w:rsidRPr="00B105AF">
        <w:rPr>
          <w:color w:val="auto"/>
          <w:sz w:val="28"/>
          <w:szCs w:val="28"/>
          <w:lang w:val="ro-RO"/>
        </w:rPr>
        <w:t>”</w:t>
      </w:r>
      <w:r w:rsidR="002C0A77" w:rsidRPr="00B105AF">
        <w:rPr>
          <w:color w:val="auto"/>
          <w:sz w:val="28"/>
          <w:szCs w:val="28"/>
          <w:lang w:val="ro-RO"/>
        </w:rPr>
        <w:t xml:space="preserve"> se introduce textul </w:t>
      </w:r>
      <w:r w:rsidR="00795861" w:rsidRPr="00B105AF">
        <w:rPr>
          <w:color w:val="auto"/>
          <w:sz w:val="28"/>
          <w:szCs w:val="28"/>
          <w:lang w:val="ro-RO"/>
        </w:rPr>
        <w:t>„</w:t>
      </w:r>
      <w:r w:rsidR="002C0A77" w:rsidRPr="00B105AF">
        <w:rPr>
          <w:color w:val="auto"/>
          <w:sz w:val="28"/>
          <w:szCs w:val="28"/>
          <w:lang w:val="ro-RO"/>
        </w:rPr>
        <w:t>cu excepţia cazului stabilit la aliniatul (9).</w:t>
      </w:r>
      <w:r w:rsidR="00795861" w:rsidRPr="00B105AF">
        <w:rPr>
          <w:color w:val="auto"/>
          <w:sz w:val="28"/>
          <w:szCs w:val="28"/>
          <w:lang w:val="ro-RO"/>
        </w:rPr>
        <w:t>”</w:t>
      </w:r>
      <w:r w:rsidR="002C0A77" w:rsidRPr="00B105AF">
        <w:rPr>
          <w:color w:val="auto"/>
          <w:sz w:val="28"/>
          <w:szCs w:val="28"/>
          <w:lang w:val="ro-RO"/>
        </w:rPr>
        <w:t>;</w:t>
      </w:r>
    </w:p>
    <w:p w14:paraId="78103005" w14:textId="77777777" w:rsidR="00AA5201" w:rsidRPr="00B105AF" w:rsidRDefault="002C0A77" w:rsidP="00843E2B">
      <w:pPr>
        <w:pStyle w:val="1"/>
        <w:shd w:val="clear" w:color="auto" w:fill="auto"/>
        <w:spacing w:before="120" w:after="0" w:line="240" w:lineRule="auto"/>
        <w:ind w:left="580"/>
        <w:rPr>
          <w:color w:val="auto"/>
          <w:sz w:val="28"/>
          <w:szCs w:val="28"/>
          <w:lang w:val="ro-RO"/>
        </w:rPr>
      </w:pPr>
      <w:r w:rsidRPr="00B105AF">
        <w:rPr>
          <w:color w:val="auto"/>
          <w:sz w:val="28"/>
          <w:szCs w:val="28"/>
          <w:lang w:val="ro-RO"/>
        </w:rPr>
        <w:t xml:space="preserve">la alineatul (9) textul </w:t>
      </w:r>
      <w:r w:rsidR="00795861" w:rsidRPr="00B105AF">
        <w:rPr>
          <w:color w:val="auto"/>
          <w:sz w:val="28"/>
          <w:szCs w:val="28"/>
          <w:lang w:val="ro-RO"/>
        </w:rPr>
        <w:t>„</w:t>
      </w:r>
      <w:r w:rsidRPr="00B105AF">
        <w:rPr>
          <w:color w:val="auto"/>
          <w:sz w:val="28"/>
          <w:szCs w:val="28"/>
          <w:lang w:val="ro-RO"/>
        </w:rPr>
        <w:t>de la data intrării în vigoare a actului de control,</w:t>
      </w:r>
      <w:r w:rsidR="00795861" w:rsidRPr="00B105AF">
        <w:rPr>
          <w:color w:val="auto"/>
          <w:sz w:val="28"/>
          <w:szCs w:val="28"/>
          <w:lang w:val="ro-RO"/>
        </w:rPr>
        <w:t>”</w:t>
      </w:r>
      <w:r w:rsidRPr="00B105AF">
        <w:rPr>
          <w:color w:val="auto"/>
          <w:sz w:val="28"/>
          <w:szCs w:val="28"/>
          <w:lang w:val="ro-RO"/>
        </w:rPr>
        <w:t xml:space="preserve"> se exclude.</w:t>
      </w:r>
    </w:p>
    <w:p w14:paraId="200F2C2A" w14:textId="77777777" w:rsidR="00AA5201" w:rsidRPr="00B105AF" w:rsidRDefault="002C0A77" w:rsidP="00843E2B">
      <w:pPr>
        <w:pStyle w:val="Heading20"/>
        <w:keepNext/>
        <w:keepLines/>
        <w:numPr>
          <w:ilvl w:val="0"/>
          <w:numId w:val="1"/>
        </w:numPr>
        <w:shd w:val="clear" w:color="auto" w:fill="auto"/>
        <w:tabs>
          <w:tab w:val="left" w:pos="1420"/>
        </w:tabs>
        <w:spacing w:before="120" w:line="240" w:lineRule="auto"/>
        <w:ind w:left="580"/>
        <w:jc w:val="both"/>
        <w:rPr>
          <w:color w:val="auto"/>
          <w:sz w:val="28"/>
          <w:szCs w:val="28"/>
          <w:lang w:val="ro-RO"/>
        </w:rPr>
      </w:pPr>
      <w:bookmarkStart w:id="8" w:name="bookmark7"/>
      <w:r w:rsidRPr="00B105AF">
        <w:rPr>
          <w:color w:val="auto"/>
          <w:sz w:val="28"/>
          <w:szCs w:val="28"/>
          <w:lang w:val="ro-RO"/>
        </w:rPr>
        <w:t>Articolul 29:</w:t>
      </w:r>
      <w:bookmarkEnd w:id="8"/>
    </w:p>
    <w:p w14:paraId="011DF831" w14:textId="77777777" w:rsidR="00AA5201" w:rsidRPr="00B105AF" w:rsidRDefault="00C3019A" w:rsidP="00843E2B">
      <w:pPr>
        <w:pStyle w:val="1"/>
        <w:shd w:val="clear" w:color="auto" w:fill="auto"/>
        <w:spacing w:before="120" w:after="0" w:line="240" w:lineRule="auto"/>
        <w:ind w:left="20" w:right="20" w:firstLine="560"/>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 xml:space="preserve">alineatul (1) după </w:t>
      </w:r>
      <w:proofErr w:type="spellStart"/>
      <w:r w:rsidR="002C0A77" w:rsidRPr="00B105AF">
        <w:rPr>
          <w:color w:val="auto"/>
          <w:sz w:val="28"/>
          <w:szCs w:val="28"/>
          <w:lang w:val="ro-RO"/>
        </w:rPr>
        <w:t>cuvîntul</w:t>
      </w:r>
      <w:proofErr w:type="spellEnd"/>
      <w:r w:rsidR="002C0A77" w:rsidRPr="00B105AF">
        <w:rPr>
          <w:color w:val="auto"/>
          <w:sz w:val="28"/>
          <w:szCs w:val="28"/>
          <w:lang w:val="ro-RO"/>
        </w:rPr>
        <w:t xml:space="preserve"> </w:t>
      </w:r>
      <w:r w:rsidR="00795861" w:rsidRPr="00B105AF">
        <w:rPr>
          <w:color w:val="auto"/>
          <w:sz w:val="28"/>
          <w:szCs w:val="28"/>
          <w:lang w:val="ro-RO"/>
        </w:rPr>
        <w:t>„</w:t>
      </w:r>
      <w:r w:rsidR="002C0A77" w:rsidRPr="00B105AF">
        <w:rPr>
          <w:color w:val="auto"/>
          <w:sz w:val="28"/>
          <w:szCs w:val="28"/>
          <w:lang w:val="ro-RO"/>
        </w:rPr>
        <w:t>legislaţiei</w:t>
      </w:r>
      <w:r w:rsidR="00795861" w:rsidRPr="00B105AF">
        <w:rPr>
          <w:color w:val="auto"/>
          <w:sz w:val="28"/>
          <w:szCs w:val="28"/>
          <w:lang w:val="ro-RO"/>
        </w:rPr>
        <w:t>”</w:t>
      </w:r>
      <w:r w:rsidR="002C0A77" w:rsidRPr="00B105AF">
        <w:rPr>
          <w:color w:val="auto"/>
          <w:sz w:val="28"/>
          <w:szCs w:val="28"/>
          <w:lang w:val="ro-RO"/>
        </w:rPr>
        <w:t xml:space="preserve"> se introduce textul </w:t>
      </w:r>
      <w:r w:rsidR="00795861" w:rsidRPr="00B105AF">
        <w:rPr>
          <w:color w:val="auto"/>
          <w:sz w:val="28"/>
          <w:szCs w:val="28"/>
          <w:lang w:val="ro-RO"/>
        </w:rPr>
        <w:t>„</w:t>
      </w:r>
      <w:r w:rsidR="002C0A77" w:rsidRPr="00B105AF">
        <w:rPr>
          <w:color w:val="auto"/>
          <w:sz w:val="28"/>
          <w:szCs w:val="28"/>
          <w:lang w:val="ro-RO"/>
        </w:rPr>
        <w:t>ce nu constituie fapte ilicite prevăzute de legislaţia contravenţională şi/sau penală</w:t>
      </w:r>
      <w:r w:rsidR="00795861" w:rsidRPr="00B105AF">
        <w:rPr>
          <w:color w:val="auto"/>
          <w:sz w:val="28"/>
          <w:szCs w:val="28"/>
          <w:lang w:val="ro-RO"/>
        </w:rPr>
        <w:t>”</w:t>
      </w:r>
      <w:r w:rsidR="002C0A77" w:rsidRPr="00B105AF">
        <w:rPr>
          <w:color w:val="auto"/>
          <w:sz w:val="28"/>
          <w:szCs w:val="28"/>
          <w:lang w:val="ro-RO"/>
        </w:rPr>
        <w:t>;</w:t>
      </w:r>
    </w:p>
    <w:p w14:paraId="75C7145D" w14:textId="77777777" w:rsidR="00AA5201" w:rsidRPr="00B105AF" w:rsidRDefault="00C3019A" w:rsidP="00843E2B">
      <w:pPr>
        <w:pStyle w:val="1"/>
        <w:shd w:val="clear" w:color="auto" w:fill="auto"/>
        <w:spacing w:before="120" w:after="0" w:line="240" w:lineRule="auto"/>
        <w:ind w:left="20" w:right="20" w:firstLine="560"/>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 xml:space="preserve">alineatul (3) după </w:t>
      </w:r>
      <w:proofErr w:type="spellStart"/>
      <w:r w:rsidR="002C0A77" w:rsidRPr="00B105AF">
        <w:rPr>
          <w:color w:val="auto"/>
          <w:sz w:val="28"/>
          <w:szCs w:val="28"/>
          <w:lang w:val="ro-RO"/>
        </w:rPr>
        <w:t>cuvîntul</w:t>
      </w:r>
      <w:proofErr w:type="spellEnd"/>
      <w:r w:rsidR="002C0A77" w:rsidRPr="00B105AF">
        <w:rPr>
          <w:color w:val="auto"/>
          <w:sz w:val="28"/>
          <w:szCs w:val="28"/>
          <w:lang w:val="ro-RO"/>
        </w:rPr>
        <w:t xml:space="preserve"> </w:t>
      </w:r>
      <w:r w:rsidR="00795861" w:rsidRPr="00B105AF">
        <w:rPr>
          <w:color w:val="auto"/>
          <w:sz w:val="28"/>
          <w:szCs w:val="28"/>
          <w:lang w:val="ro-RO"/>
        </w:rPr>
        <w:t>„</w:t>
      </w:r>
      <w:r w:rsidR="002C0A77" w:rsidRPr="00B105AF">
        <w:rPr>
          <w:color w:val="auto"/>
          <w:sz w:val="28"/>
          <w:szCs w:val="28"/>
          <w:lang w:val="ro-RO"/>
        </w:rPr>
        <w:t>recomandată</w:t>
      </w:r>
      <w:r w:rsidR="00795861" w:rsidRPr="00B105AF">
        <w:rPr>
          <w:color w:val="auto"/>
          <w:sz w:val="28"/>
          <w:szCs w:val="28"/>
          <w:lang w:val="ro-RO"/>
        </w:rPr>
        <w:t>”</w:t>
      </w:r>
      <w:r w:rsidR="002C0A77" w:rsidRPr="00B105AF">
        <w:rPr>
          <w:color w:val="auto"/>
          <w:sz w:val="28"/>
          <w:szCs w:val="28"/>
          <w:lang w:val="ro-RO"/>
        </w:rPr>
        <w:t xml:space="preserve"> se introduce textul </w:t>
      </w:r>
      <w:r w:rsidR="00795861" w:rsidRPr="00B105AF">
        <w:rPr>
          <w:color w:val="auto"/>
          <w:sz w:val="28"/>
          <w:szCs w:val="28"/>
          <w:lang w:val="ro-RO"/>
        </w:rPr>
        <w:t>„</w:t>
      </w:r>
      <w:r w:rsidR="002C0A77" w:rsidRPr="00B105AF">
        <w:rPr>
          <w:color w:val="auto"/>
          <w:sz w:val="28"/>
          <w:szCs w:val="28"/>
          <w:lang w:val="ro-RO"/>
        </w:rPr>
        <w:t>sau în orice alt mod care ar permite organului de control să asigure şi să probeze recepţionarea din partea destinatarului.</w:t>
      </w:r>
      <w:r w:rsidR="00795861" w:rsidRPr="00B105AF">
        <w:rPr>
          <w:color w:val="auto"/>
          <w:sz w:val="28"/>
          <w:szCs w:val="28"/>
          <w:lang w:val="ro-RO"/>
        </w:rPr>
        <w:t>”</w:t>
      </w:r>
      <w:r w:rsidR="002C0A77" w:rsidRPr="00B105AF">
        <w:rPr>
          <w:color w:val="auto"/>
          <w:sz w:val="28"/>
          <w:szCs w:val="28"/>
          <w:lang w:val="ro-RO"/>
        </w:rPr>
        <w:t>;</w:t>
      </w:r>
    </w:p>
    <w:p w14:paraId="71652633" w14:textId="77777777" w:rsidR="00191A4D" w:rsidRPr="00B105AF" w:rsidRDefault="002C0A77" w:rsidP="00843E2B">
      <w:pPr>
        <w:pStyle w:val="1"/>
        <w:shd w:val="clear" w:color="auto" w:fill="auto"/>
        <w:spacing w:before="120" w:after="0" w:line="240" w:lineRule="auto"/>
        <w:ind w:left="580"/>
        <w:rPr>
          <w:color w:val="auto"/>
          <w:sz w:val="28"/>
          <w:szCs w:val="28"/>
          <w:lang w:val="ro-RO"/>
        </w:rPr>
      </w:pPr>
      <w:r w:rsidRPr="00B105AF">
        <w:rPr>
          <w:color w:val="auto"/>
          <w:sz w:val="28"/>
          <w:szCs w:val="28"/>
          <w:lang w:val="ro-RO"/>
        </w:rPr>
        <w:t xml:space="preserve">alineatul (4) </w:t>
      </w:r>
      <w:r w:rsidR="00191A4D" w:rsidRPr="00B105AF">
        <w:rPr>
          <w:color w:val="auto"/>
          <w:sz w:val="28"/>
          <w:szCs w:val="28"/>
          <w:lang w:val="ro-RO"/>
        </w:rPr>
        <w:t>va avea următorul cuprins:</w:t>
      </w:r>
    </w:p>
    <w:p w14:paraId="507765FE" w14:textId="77777777" w:rsidR="00AA5201" w:rsidRPr="00B105AF" w:rsidRDefault="00191A4D" w:rsidP="00F9315D">
      <w:pPr>
        <w:pStyle w:val="1"/>
        <w:shd w:val="clear" w:color="auto" w:fill="auto"/>
        <w:spacing w:before="120" w:after="0" w:line="240" w:lineRule="auto"/>
        <w:ind w:firstLine="580"/>
        <w:rPr>
          <w:color w:val="auto"/>
          <w:sz w:val="28"/>
          <w:szCs w:val="28"/>
          <w:lang w:val="ro-RO"/>
        </w:rPr>
      </w:pPr>
      <w:r w:rsidRPr="00B105AF">
        <w:rPr>
          <w:color w:val="auto"/>
          <w:sz w:val="28"/>
          <w:szCs w:val="28"/>
        </w:rPr>
        <w:t xml:space="preserve">„(4) Persoana supusă controlului este obligată să înlăture încălcările indicate în prescripție în termenul stabilit expres în prescripție. Organul de control este obligat să stabilească perioada de timp pentru îndeplinirea prescripției reieșind din complexitatea acțiunilor ce urmează a fi efectuate, posibilitățile persoanei controlate de a îndeplini acțiunile prescrise, fiind ghidat și de prescripțiile anterioare, acordate în cazuri similare. În cazul în care în prescripție nu este indicat un termen expres, acesta va fi o lună de la data </w:t>
      </w:r>
      <w:proofErr w:type="spellStart"/>
      <w:r w:rsidRPr="00B105AF">
        <w:rPr>
          <w:color w:val="auto"/>
          <w:sz w:val="28"/>
          <w:szCs w:val="28"/>
        </w:rPr>
        <w:t>înmînării</w:t>
      </w:r>
      <w:proofErr w:type="spellEnd"/>
      <w:r w:rsidRPr="00B105AF">
        <w:rPr>
          <w:color w:val="auto"/>
          <w:sz w:val="28"/>
          <w:szCs w:val="28"/>
        </w:rPr>
        <w:t xml:space="preserve"> prescripției contra semnătură sau de la data expedierii ei prin scrisoare recomandată</w:t>
      </w:r>
      <w:r w:rsidR="00141C2B" w:rsidRPr="00B105AF">
        <w:rPr>
          <w:color w:val="auto"/>
          <w:sz w:val="28"/>
          <w:szCs w:val="28"/>
          <w:lang w:val="ro-RO"/>
        </w:rPr>
        <w:t>.”</w:t>
      </w:r>
    </w:p>
    <w:p w14:paraId="0F9097AB" w14:textId="77777777" w:rsidR="00AA5201" w:rsidRPr="00B105AF" w:rsidRDefault="00C3019A" w:rsidP="00843E2B">
      <w:pPr>
        <w:pStyle w:val="1"/>
        <w:shd w:val="clear" w:color="auto" w:fill="auto"/>
        <w:spacing w:before="120" w:after="0" w:line="240" w:lineRule="auto"/>
        <w:ind w:left="580"/>
        <w:rPr>
          <w:color w:val="auto"/>
          <w:sz w:val="28"/>
          <w:szCs w:val="28"/>
          <w:lang w:val="ro-RO"/>
        </w:rPr>
      </w:pPr>
      <w:r w:rsidRPr="00B105AF">
        <w:rPr>
          <w:color w:val="auto"/>
          <w:sz w:val="28"/>
          <w:szCs w:val="28"/>
          <w:lang w:val="ro-RO"/>
        </w:rPr>
        <w:t xml:space="preserve">la </w:t>
      </w:r>
      <w:r w:rsidR="002C0A77" w:rsidRPr="00B105AF">
        <w:rPr>
          <w:color w:val="auto"/>
          <w:sz w:val="28"/>
          <w:szCs w:val="28"/>
          <w:lang w:val="ro-RO"/>
        </w:rPr>
        <w:t xml:space="preserve">alineatul (7) </w:t>
      </w:r>
      <w:proofErr w:type="spellStart"/>
      <w:r w:rsidR="002C0A77" w:rsidRPr="00B105AF">
        <w:rPr>
          <w:color w:val="auto"/>
          <w:sz w:val="28"/>
          <w:szCs w:val="28"/>
          <w:lang w:val="ro-RO"/>
        </w:rPr>
        <w:t>cuvîntul</w:t>
      </w:r>
      <w:proofErr w:type="spellEnd"/>
      <w:r w:rsidR="002C0A77" w:rsidRPr="00B105AF">
        <w:rPr>
          <w:color w:val="auto"/>
          <w:sz w:val="28"/>
          <w:szCs w:val="28"/>
          <w:lang w:val="ro-RO"/>
        </w:rPr>
        <w:t xml:space="preserve"> </w:t>
      </w:r>
      <w:r w:rsidR="00795861" w:rsidRPr="00B105AF">
        <w:rPr>
          <w:color w:val="auto"/>
          <w:sz w:val="28"/>
          <w:szCs w:val="28"/>
          <w:lang w:val="ro-RO"/>
        </w:rPr>
        <w:t>„</w:t>
      </w:r>
      <w:r w:rsidR="002C0A77" w:rsidRPr="00B105AF">
        <w:rPr>
          <w:color w:val="auto"/>
          <w:sz w:val="28"/>
          <w:szCs w:val="28"/>
          <w:lang w:val="ro-RO"/>
        </w:rPr>
        <w:t>legislaţie</w:t>
      </w:r>
      <w:r w:rsidR="00795861" w:rsidRPr="00B105AF">
        <w:rPr>
          <w:color w:val="auto"/>
          <w:sz w:val="28"/>
          <w:szCs w:val="28"/>
          <w:lang w:val="ro-RO"/>
        </w:rPr>
        <w:t>”</w:t>
      </w:r>
      <w:r w:rsidR="002C0A77" w:rsidRPr="00B105AF">
        <w:rPr>
          <w:color w:val="auto"/>
          <w:sz w:val="28"/>
          <w:szCs w:val="28"/>
          <w:lang w:val="ro-RO"/>
        </w:rPr>
        <w:t xml:space="preserve"> se substituie cu </w:t>
      </w:r>
      <w:proofErr w:type="spellStart"/>
      <w:r w:rsidR="002C0A77" w:rsidRPr="00B105AF">
        <w:rPr>
          <w:color w:val="auto"/>
          <w:sz w:val="28"/>
          <w:szCs w:val="28"/>
          <w:lang w:val="ro-RO"/>
        </w:rPr>
        <w:t>cuvîntul</w:t>
      </w:r>
      <w:proofErr w:type="spellEnd"/>
      <w:r w:rsidR="002C0A77" w:rsidRPr="00B105AF">
        <w:rPr>
          <w:color w:val="auto"/>
          <w:sz w:val="28"/>
          <w:szCs w:val="28"/>
          <w:lang w:val="ro-RO"/>
        </w:rPr>
        <w:t xml:space="preserve"> </w:t>
      </w:r>
      <w:r w:rsidR="00795861" w:rsidRPr="00B105AF">
        <w:rPr>
          <w:color w:val="auto"/>
          <w:sz w:val="28"/>
          <w:szCs w:val="28"/>
          <w:lang w:val="ro-RO"/>
        </w:rPr>
        <w:t>„</w:t>
      </w:r>
      <w:r w:rsidR="002C0A77" w:rsidRPr="00B105AF">
        <w:rPr>
          <w:color w:val="auto"/>
          <w:sz w:val="28"/>
          <w:szCs w:val="28"/>
          <w:lang w:val="ro-RO"/>
        </w:rPr>
        <w:t>lege</w:t>
      </w:r>
      <w:r w:rsidR="00795861" w:rsidRPr="00B105AF">
        <w:rPr>
          <w:color w:val="auto"/>
          <w:sz w:val="28"/>
          <w:szCs w:val="28"/>
          <w:lang w:val="ro-RO"/>
        </w:rPr>
        <w:t>”</w:t>
      </w:r>
      <w:r w:rsidR="002C0A77" w:rsidRPr="00B105AF">
        <w:rPr>
          <w:color w:val="auto"/>
          <w:sz w:val="28"/>
          <w:szCs w:val="28"/>
          <w:lang w:val="ro-RO"/>
        </w:rPr>
        <w:t>;</w:t>
      </w:r>
    </w:p>
    <w:p w14:paraId="39173F28" w14:textId="77777777" w:rsidR="00AA5201" w:rsidRPr="00B105AF" w:rsidRDefault="002C0A77" w:rsidP="00843E2B">
      <w:pPr>
        <w:pStyle w:val="1"/>
        <w:shd w:val="clear" w:color="auto" w:fill="auto"/>
        <w:spacing w:before="120" w:after="0" w:line="240" w:lineRule="auto"/>
        <w:ind w:left="20" w:right="20" w:firstLine="560"/>
        <w:rPr>
          <w:color w:val="auto"/>
          <w:sz w:val="28"/>
          <w:szCs w:val="28"/>
          <w:lang w:val="ro-RO"/>
        </w:rPr>
      </w:pPr>
      <w:r w:rsidRPr="00B105AF">
        <w:rPr>
          <w:color w:val="auto"/>
          <w:sz w:val="28"/>
          <w:szCs w:val="28"/>
          <w:lang w:val="ro-RO"/>
        </w:rPr>
        <w:t xml:space="preserve">la finalul alineatului (8) se introduce textul </w:t>
      </w:r>
      <w:r w:rsidR="00795861" w:rsidRPr="00B105AF">
        <w:rPr>
          <w:color w:val="auto"/>
          <w:sz w:val="28"/>
          <w:szCs w:val="28"/>
          <w:lang w:val="ro-RO"/>
        </w:rPr>
        <w:t>„</w:t>
      </w:r>
      <w:r w:rsidRPr="00B105AF">
        <w:rPr>
          <w:color w:val="auto"/>
          <w:sz w:val="28"/>
          <w:szCs w:val="28"/>
          <w:lang w:val="ro-RO"/>
        </w:rPr>
        <w:t>dacă încălcările nu sunt fapte ilicite prevăzute de legislaţia contravenţională şi/sau penală.</w:t>
      </w:r>
      <w:r w:rsidR="00795861" w:rsidRPr="00B105AF">
        <w:rPr>
          <w:color w:val="auto"/>
          <w:sz w:val="28"/>
          <w:szCs w:val="28"/>
          <w:lang w:val="ro-RO"/>
        </w:rPr>
        <w:t>”</w:t>
      </w:r>
      <w:r w:rsidRPr="00B105AF">
        <w:rPr>
          <w:color w:val="auto"/>
          <w:sz w:val="28"/>
          <w:szCs w:val="28"/>
          <w:lang w:val="ro-RO"/>
        </w:rPr>
        <w:t>;</w:t>
      </w:r>
    </w:p>
    <w:p w14:paraId="4BDEB8AC" w14:textId="77777777" w:rsidR="00AA5201" w:rsidRPr="00B105AF" w:rsidRDefault="00C3019A" w:rsidP="00843E2B">
      <w:pPr>
        <w:pStyle w:val="1"/>
        <w:shd w:val="clear" w:color="auto" w:fill="auto"/>
        <w:spacing w:before="120" w:after="0" w:line="240" w:lineRule="auto"/>
        <w:ind w:left="20" w:right="20" w:firstLine="560"/>
        <w:rPr>
          <w:color w:val="auto"/>
          <w:sz w:val="28"/>
          <w:szCs w:val="28"/>
          <w:lang w:val="ro-RO"/>
        </w:rPr>
      </w:pPr>
      <w:r w:rsidRPr="00B105AF">
        <w:rPr>
          <w:color w:val="auto"/>
          <w:sz w:val="28"/>
          <w:szCs w:val="28"/>
          <w:lang w:val="ro-RO"/>
        </w:rPr>
        <w:lastRenderedPageBreak/>
        <w:t xml:space="preserve">la </w:t>
      </w:r>
      <w:r w:rsidR="002C0A77" w:rsidRPr="00B105AF">
        <w:rPr>
          <w:color w:val="auto"/>
          <w:sz w:val="28"/>
          <w:szCs w:val="28"/>
          <w:lang w:val="ro-RO"/>
        </w:rPr>
        <w:t xml:space="preserve">alineatul (9) cuvintele </w:t>
      </w:r>
      <w:r w:rsidR="00795861" w:rsidRPr="00B105AF">
        <w:rPr>
          <w:color w:val="auto"/>
          <w:sz w:val="28"/>
          <w:szCs w:val="28"/>
          <w:lang w:val="ro-RO"/>
        </w:rPr>
        <w:t>„</w:t>
      </w:r>
      <w:r w:rsidR="002C0A77" w:rsidRPr="00B105AF">
        <w:rPr>
          <w:color w:val="auto"/>
          <w:sz w:val="28"/>
          <w:szCs w:val="28"/>
          <w:lang w:val="ro-RO"/>
        </w:rPr>
        <w:t>art.32</w:t>
      </w:r>
      <w:r w:rsidR="00795861" w:rsidRPr="00B105AF">
        <w:rPr>
          <w:color w:val="auto"/>
          <w:sz w:val="28"/>
          <w:szCs w:val="28"/>
          <w:lang w:val="ro-RO"/>
        </w:rPr>
        <w:t>”</w:t>
      </w:r>
      <w:r w:rsidR="002C0A77" w:rsidRPr="00B105AF">
        <w:rPr>
          <w:color w:val="auto"/>
          <w:sz w:val="28"/>
          <w:szCs w:val="28"/>
          <w:lang w:val="ro-RO"/>
        </w:rPr>
        <w:t xml:space="preserve"> </w:t>
      </w:r>
      <w:r w:rsidR="00141C2B" w:rsidRPr="00B105AF">
        <w:rPr>
          <w:color w:val="auto"/>
          <w:sz w:val="28"/>
          <w:szCs w:val="28"/>
          <w:lang w:val="ro-RO"/>
        </w:rPr>
        <w:t xml:space="preserve">se </w:t>
      </w:r>
      <w:r w:rsidR="002C0A77" w:rsidRPr="00B105AF">
        <w:rPr>
          <w:color w:val="auto"/>
          <w:sz w:val="28"/>
          <w:szCs w:val="28"/>
          <w:lang w:val="ro-RO"/>
        </w:rPr>
        <w:t>substitui</w:t>
      </w:r>
      <w:r w:rsidR="00141C2B" w:rsidRPr="00B105AF">
        <w:rPr>
          <w:color w:val="auto"/>
          <w:sz w:val="28"/>
          <w:szCs w:val="28"/>
          <w:lang w:val="ro-RO"/>
        </w:rPr>
        <w:t>e</w:t>
      </w:r>
      <w:r w:rsidR="002C0A77" w:rsidRPr="00B105AF">
        <w:rPr>
          <w:color w:val="auto"/>
          <w:sz w:val="28"/>
          <w:szCs w:val="28"/>
          <w:lang w:val="ro-RO"/>
        </w:rPr>
        <w:t xml:space="preserve"> cu cuvintele </w:t>
      </w:r>
      <w:r w:rsidR="00795861" w:rsidRPr="00B105AF">
        <w:rPr>
          <w:color w:val="auto"/>
          <w:sz w:val="28"/>
          <w:szCs w:val="28"/>
          <w:lang w:val="ro-RO"/>
        </w:rPr>
        <w:t>„</w:t>
      </w:r>
      <w:r w:rsidR="002C0A77" w:rsidRPr="00B105AF">
        <w:rPr>
          <w:color w:val="auto"/>
          <w:sz w:val="28"/>
          <w:szCs w:val="28"/>
          <w:lang w:val="ro-RO"/>
        </w:rPr>
        <w:t>alin.(l)</w:t>
      </w:r>
      <w:r w:rsidR="00795861" w:rsidRPr="00B105AF">
        <w:rPr>
          <w:color w:val="auto"/>
          <w:sz w:val="28"/>
          <w:szCs w:val="28"/>
          <w:lang w:val="ro-RO"/>
        </w:rPr>
        <w:t>”</w:t>
      </w:r>
      <w:r w:rsidR="002C0A77" w:rsidRPr="00B105AF">
        <w:rPr>
          <w:color w:val="auto"/>
          <w:sz w:val="28"/>
          <w:szCs w:val="28"/>
          <w:lang w:val="ro-RO"/>
        </w:rPr>
        <w:t xml:space="preserve">, iar cuvintele </w:t>
      </w:r>
      <w:r w:rsidR="00795861" w:rsidRPr="00B105AF">
        <w:rPr>
          <w:color w:val="auto"/>
          <w:sz w:val="28"/>
          <w:szCs w:val="28"/>
          <w:lang w:val="ro-RO"/>
        </w:rPr>
        <w:t>„</w:t>
      </w:r>
      <w:r w:rsidR="002C0A77" w:rsidRPr="00B105AF">
        <w:rPr>
          <w:color w:val="auto"/>
          <w:sz w:val="28"/>
          <w:szCs w:val="28"/>
          <w:lang w:val="ro-RO"/>
        </w:rPr>
        <w:t>un proces-verbal de</w:t>
      </w:r>
      <w:r w:rsidR="00795861" w:rsidRPr="00B105AF">
        <w:rPr>
          <w:color w:val="auto"/>
          <w:sz w:val="28"/>
          <w:szCs w:val="28"/>
          <w:lang w:val="ro-RO"/>
        </w:rPr>
        <w:t>”</w:t>
      </w:r>
      <w:r w:rsidR="002C0A77" w:rsidRPr="00B105AF">
        <w:rPr>
          <w:color w:val="auto"/>
          <w:sz w:val="28"/>
          <w:szCs w:val="28"/>
          <w:lang w:val="ro-RO"/>
        </w:rPr>
        <w:t xml:space="preserve"> se substituie cu cuvintele </w:t>
      </w:r>
      <w:r w:rsidR="00795861" w:rsidRPr="00B105AF">
        <w:rPr>
          <w:color w:val="auto"/>
          <w:sz w:val="28"/>
          <w:szCs w:val="28"/>
          <w:lang w:val="ro-RO"/>
        </w:rPr>
        <w:t>„</w:t>
      </w:r>
      <w:r w:rsidR="002C0A77" w:rsidRPr="00B105AF">
        <w:rPr>
          <w:color w:val="auto"/>
          <w:sz w:val="28"/>
          <w:szCs w:val="28"/>
          <w:lang w:val="ro-RO"/>
        </w:rPr>
        <w:t>actul de constatare şi/sau</w:t>
      </w:r>
      <w:r w:rsidR="00795861" w:rsidRPr="00B105AF">
        <w:rPr>
          <w:color w:val="auto"/>
          <w:sz w:val="28"/>
          <w:szCs w:val="28"/>
          <w:lang w:val="ro-RO"/>
        </w:rPr>
        <w:t>”</w:t>
      </w:r>
      <w:r w:rsidRPr="00B105AF">
        <w:rPr>
          <w:color w:val="auto"/>
          <w:sz w:val="28"/>
          <w:szCs w:val="28"/>
          <w:lang w:val="ro-RO"/>
        </w:rPr>
        <w:t>;</w:t>
      </w:r>
    </w:p>
    <w:p w14:paraId="3A5F81D7" w14:textId="77777777" w:rsidR="00AA5201" w:rsidRPr="00B105AF" w:rsidRDefault="00C3019A" w:rsidP="00843E2B">
      <w:pPr>
        <w:pStyle w:val="1"/>
        <w:shd w:val="clear" w:color="auto" w:fill="auto"/>
        <w:spacing w:before="120" w:after="0" w:line="240" w:lineRule="auto"/>
        <w:ind w:left="580"/>
        <w:rPr>
          <w:color w:val="auto"/>
          <w:sz w:val="28"/>
          <w:szCs w:val="28"/>
          <w:lang w:val="ro-RO"/>
        </w:rPr>
      </w:pPr>
      <w:r w:rsidRPr="00B105AF">
        <w:rPr>
          <w:color w:val="auto"/>
          <w:sz w:val="28"/>
          <w:szCs w:val="28"/>
          <w:lang w:val="ro-RO"/>
        </w:rPr>
        <w:t xml:space="preserve">articolul </w:t>
      </w:r>
      <w:r w:rsidR="002C0A77" w:rsidRPr="00B105AF">
        <w:rPr>
          <w:color w:val="auto"/>
          <w:sz w:val="28"/>
          <w:szCs w:val="28"/>
          <w:lang w:val="ro-RO"/>
        </w:rPr>
        <w:t>se completează cu un nou alineat cu următorul cuprins:</w:t>
      </w:r>
    </w:p>
    <w:p w14:paraId="7D04E965" w14:textId="77777777" w:rsidR="00CE11B5" w:rsidRPr="00B105AF" w:rsidRDefault="00795861" w:rsidP="00C3019A">
      <w:pPr>
        <w:pStyle w:val="1"/>
        <w:shd w:val="clear" w:color="auto" w:fill="auto"/>
        <w:spacing w:before="120" w:after="0" w:line="240" w:lineRule="auto"/>
        <w:ind w:right="23" w:firstLine="578"/>
        <w:rPr>
          <w:color w:val="auto"/>
          <w:sz w:val="28"/>
          <w:szCs w:val="28"/>
          <w:lang w:val="ro-RO"/>
        </w:rPr>
      </w:pPr>
      <w:r w:rsidRPr="00B105AF">
        <w:rPr>
          <w:color w:val="auto"/>
          <w:sz w:val="28"/>
          <w:szCs w:val="28"/>
          <w:lang w:val="ro-RO"/>
        </w:rPr>
        <w:t>„</w:t>
      </w:r>
      <w:r w:rsidR="002C0A77" w:rsidRPr="00B105AF">
        <w:rPr>
          <w:color w:val="auto"/>
          <w:sz w:val="28"/>
          <w:szCs w:val="28"/>
          <w:lang w:val="ro-RO"/>
        </w:rPr>
        <w:t xml:space="preserve">(10) </w:t>
      </w:r>
      <w:r w:rsidR="00141C2B" w:rsidRPr="00B105AF">
        <w:rPr>
          <w:color w:val="auto"/>
          <w:sz w:val="28"/>
          <w:szCs w:val="28"/>
          <w:lang w:val="ro-RO"/>
        </w:rPr>
        <w:t xml:space="preserve">În </w:t>
      </w:r>
      <w:r w:rsidR="002C0A77" w:rsidRPr="00B105AF">
        <w:rPr>
          <w:color w:val="auto"/>
          <w:sz w:val="28"/>
          <w:szCs w:val="28"/>
          <w:lang w:val="ro-RO"/>
        </w:rPr>
        <w:t>cazul în care organul abilitat cu funcţii de control nu are atribuţii de agent constatator în corespundere cu legea contravenţională, acesta sesizează agentul constatator corespunzător la depistarea faptei ilicite prevăzute de legislaţia contravenţională cu respectarea condiţiilor şi a procedurii stabilită de Codul contravenţional al Republicii Moldova.</w:t>
      </w:r>
      <w:r w:rsidRPr="00B105AF">
        <w:rPr>
          <w:color w:val="auto"/>
          <w:sz w:val="28"/>
          <w:szCs w:val="28"/>
          <w:lang w:val="ro-RO"/>
        </w:rPr>
        <w:t>”</w:t>
      </w:r>
    </w:p>
    <w:p w14:paraId="407AD528" w14:textId="77777777" w:rsidR="00CE11B5" w:rsidRPr="00B105AF" w:rsidRDefault="00CE11B5" w:rsidP="00843E2B">
      <w:pPr>
        <w:pStyle w:val="Heading20"/>
        <w:keepNext/>
        <w:keepLines/>
        <w:numPr>
          <w:ilvl w:val="0"/>
          <w:numId w:val="1"/>
        </w:numPr>
        <w:shd w:val="clear" w:color="auto" w:fill="auto"/>
        <w:tabs>
          <w:tab w:val="left" w:pos="1420"/>
        </w:tabs>
        <w:spacing w:before="120" w:line="240" w:lineRule="auto"/>
        <w:ind w:left="580"/>
        <w:jc w:val="both"/>
        <w:rPr>
          <w:color w:val="auto"/>
          <w:sz w:val="28"/>
          <w:szCs w:val="28"/>
          <w:lang w:val="ro-RO"/>
        </w:rPr>
      </w:pPr>
      <w:r w:rsidRPr="00B105AF">
        <w:rPr>
          <w:color w:val="auto"/>
          <w:sz w:val="28"/>
          <w:szCs w:val="28"/>
          <w:lang w:val="ro-RO"/>
        </w:rPr>
        <w:t xml:space="preserve">Articolul 30, </w:t>
      </w:r>
      <w:r w:rsidRPr="00B105AF">
        <w:rPr>
          <w:b w:val="0"/>
          <w:color w:val="auto"/>
          <w:sz w:val="28"/>
          <w:szCs w:val="28"/>
          <w:lang w:val="ro-RO"/>
        </w:rPr>
        <w:t>alineatul (3) va avea următorul cuprins</w:t>
      </w:r>
      <w:r w:rsidRPr="00B105AF">
        <w:rPr>
          <w:color w:val="auto"/>
          <w:sz w:val="28"/>
          <w:szCs w:val="28"/>
          <w:lang w:val="ro-RO"/>
        </w:rPr>
        <w:t>:</w:t>
      </w:r>
    </w:p>
    <w:p w14:paraId="435036F9" w14:textId="77777777" w:rsidR="00CE11B5" w:rsidRPr="00B105AF" w:rsidRDefault="00795861" w:rsidP="00C3019A">
      <w:pPr>
        <w:pStyle w:val="a6"/>
        <w:spacing w:before="120"/>
        <w:rPr>
          <w:sz w:val="28"/>
          <w:szCs w:val="28"/>
        </w:rPr>
      </w:pPr>
      <w:r w:rsidRPr="00B105AF">
        <w:rPr>
          <w:sz w:val="28"/>
          <w:szCs w:val="28"/>
        </w:rPr>
        <w:t>„</w:t>
      </w:r>
      <w:r w:rsidR="00CE11B5" w:rsidRPr="00B105AF">
        <w:rPr>
          <w:sz w:val="28"/>
          <w:szCs w:val="28"/>
        </w:rPr>
        <w:t xml:space="preserve">(3) Contestaţia deciziei de aplicare a sancţiunilor, alteia </w:t>
      </w:r>
      <w:proofErr w:type="spellStart"/>
      <w:r w:rsidR="00CE11B5" w:rsidRPr="00B105AF">
        <w:rPr>
          <w:sz w:val="28"/>
          <w:szCs w:val="28"/>
        </w:rPr>
        <w:t>decît</w:t>
      </w:r>
      <w:proofErr w:type="spellEnd"/>
      <w:r w:rsidR="00CE11B5" w:rsidRPr="00B105AF">
        <w:rPr>
          <w:sz w:val="28"/>
          <w:szCs w:val="28"/>
        </w:rPr>
        <w:t xml:space="preserve"> contravenţională, emisă în temeiul rezultatelor controlului,</w:t>
      </w:r>
      <w:r w:rsidR="00B215D4" w:rsidRPr="00B105AF">
        <w:rPr>
          <w:sz w:val="28"/>
          <w:szCs w:val="28"/>
        </w:rPr>
        <w:t xml:space="preserve"> </w:t>
      </w:r>
      <w:r w:rsidR="00CE11B5" w:rsidRPr="00B105AF">
        <w:rPr>
          <w:sz w:val="28"/>
          <w:szCs w:val="28"/>
        </w:rPr>
        <w:t xml:space="preserve">suspendă decizia în cauză de la momentul depunerii contestaţiei </w:t>
      </w:r>
      <w:proofErr w:type="spellStart"/>
      <w:r w:rsidR="00CE11B5" w:rsidRPr="00B105AF">
        <w:rPr>
          <w:sz w:val="28"/>
          <w:szCs w:val="28"/>
        </w:rPr>
        <w:t>pînă</w:t>
      </w:r>
      <w:proofErr w:type="spellEnd"/>
      <w:r w:rsidR="00CE11B5" w:rsidRPr="00B105AF">
        <w:rPr>
          <w:sz w:val="28"/>
          <w:szCs w:val="28"/>
        </w:rPr>
        <w:t xml:space="preserve"> la data adoptării de către instanţa de judecată a unei </w:t>
      </w:r>
      <w:proofErr w:type="spellStart"/>
      <w:r w:rsidR="00CE11B5" w:rsidRPr="00B105AF">
        <w:rPr>
          <w:sz w:val="28"/>
          <w:szCs w:val="28"/>
        </w:rPr>
        <w:t>hotărîri</w:t>
      </w:r>
      <w:proofErr w:type="spellEnd"/>
      <w:r w:rsidR="00CE11B5" w:rsidRPr="00B105AF">
        <w:rPr>
          <w:sz w:val="28"/>
          <w:szCs w:val="28"/>
        </w:rPr>
        <w:t xml:space="preserve"> definitive. În cazul în care decizia este contestată doar la autoritatea emitentă sau organul ierarhic superior a acesteia, decizia este suspendată </w:t>
      </w:r>
      <w:proofErr w:type="spellStart"/>
      <w:r w:rsidR="00CE11B5" w:rsidRPr="00B105AF">
        <w:rPr>
          <w:sz w:val="28"/>
          <w:szCs w:val="28"/>
        </w:rPr>
        <w:t>pînă</w:t>
      </w:r>
      <w:proofErr w:type="spellEnd"/>
      <w:r w:rsidR="00CE11B5" w:rsidRPr="00B105AF">
        <w:rPr>
          <w:sz w:val="28"/>
          <w:szCs w:val="28"/>
        </w:rPr>
        <w:t xml:space="preserve"> la expirarea termenului acordat de lege pentru răspuns sau </w:t>
      </w:r>
      <w:proofErr w:type="spellStart"/>
      <w:r w:rsidR="00CE11B5" w:rsidRPr="00B105AF">
        <w:rPr>
          <w:sz w:val="28"/>
          <w:szCs w:val="28"/>
        </w:rPr>
        <w:t>pînă</w:t>
      </w:r>
      <w:proofErr w:type="spellEnd"/>
      <w:r w:rsidR="00CE11B5" w:rsidRPr="00B105AF">
        <w:rPr>
          <w:sz w:val="28"/>
          <w:szCs w:val="28"/>
        </w:rPr>
        <w:t xml:space="preserve"> la comunicarea răspunsului din partea autorităţii.</w:t>
      </w:r>
      <w:r w:rsidRPr="00B105AF">
        <w:rPr>
          <w:sz w:val="28"/>
          <w:szCs w:val="28"/>
        </w:rPr>
        <w:t>”</w:t>
      </w:r>
    </w:p>
    <w:p w14:paraId="2C92E93D" w14:textId="6A89DCD9" w:rsidR="0083776E" w:rsidRPr="00B105AF" w:rsidRDefault="0083776E" w:rsidP="00B105AF">
      <w:pPr>
        <w:pStyle w:val="a6"/>
        <w:numPr>
          <w:ilvl w:val="0"/>
          <w:numId w:val="1"/>
        </w:numPr>
        <w:spacing w:before="120"/>
        <w:rPr>
          <w:sz w:val="28"/>
          <w:szCs w:val="28"/>
        </w:rPr>
      </w:pPr>
      <w:r w:rsidRPr="00B105AF">
        <w:rPr>
          <w:sz w:val="28"/>
          <w:szCs w:val="28"/>
        </w:rPr>
        <w:t xml:space="preserve">După </w:t>
      </w:r>
      <w:r w:rsidRPr="00AA13A7">
        <w:rPr>
          <w:b/>
          <w:sz w:val="28"/>
          <w:szCs w:val="28"/>
        </w:rPr>
        <w:t>articolul 31</w:t>
      </w:r>
      <w:r w:rsidRPr="00B105AF">
        <w:rPr>
          <w:sz w:val="28"/>
          <w:szCs w:val="28"/>
        </w:rPr>
        <w:t xml:space="preserve"> se introduce articolul 31</w:t>
      </w:r>
      <w:r w:rsidRPr="00B105AF">
        <w:rPr>
          <w:sz w:val="28"/>
          <w:szCs w:val="28"/>
          <w:vertAlign w:val="superscript"/>
        </w:rPr>
        <w:t>1</w:t>
      </w:r>
      <w:r w:rsidRPr="00B105AF">
        <w:rPr>
          <w:sz w:val="28"/>
          <w:szCs w:val="28"/>
        </w:rPr>
        <w:t xml:space="preserve"> cu următorul cuprins:</w:t>
      </w:r>
    </w:p>
    <w:p w14:paraId="10B78046" w14:textId="77777777" w:rsidR="0083776E" w:rsidRPr="00B105AF" w:rsidRDefault="0083776E" w:rsidP="00B105AF">
      <w:pPr>
        <w:pStyle w:val="a6"/>
        <w:ind w:left="567" w:firstLine="0"/>
        <w:rPr>
          <w:sz w:val="28"/>
          <w:szCs w:val="28"/>
        </w:rPr>
      </w:pPr>
      <w:r w:rsidRPr="00AA13A7">
        <w:rPr>
          <w:sz w:val="28"/>
          <w:szCs w:val="28"/>
        </w:rPr>
        <w:t>Articolul 31</w:t>
      </w:r>
      <w:r w:rsidRPr="00AA13A7">
        <w:rPr>
          <w:sz w:val="28"/>
          <w:szCs w:val="28"/>
          <w:vertAlign w:val="superscript"/>
        </w:rPr>
        <w:t>1</w:t>
      </w:r>
      <w:r w:rsidRPr="00AA13A7">
        <w:rPr>
          <w:sz w:val="28"/>
          <w:szCs w:val="28"/>
        </w:rPr>
        <w:t>.</w:t>
      </w:r>
      <w:r w:rsidRPr="00B105AF">
        <w:rPr>
          <w:sz w:val="28"/>
          <w:szCs w:val="28"/>
        </w:rPr>
        <w:t xml:space="preserve"> Supravegherea internă a legalității controlului efectuat</w:t>
      </w:r>
    </w:p>
    <w:p w14:paraId="6AC0C2A9" w14:textId="77777777" w:rsidR="0083776E" w:rsidRPr="00B105AF" w:rsidRDefault="0083776E" w:rsidP="00B105AF">
      <w:pPr>
        <w:pStyle w:val="a6"/>
        <w:rPr>
          <w:sz w:val="28"/>
          <w:szCs w:val="28"/>
        </w:rPr>
      </w:pPr>
      <w:r w:rsidRPr="00B105AF">
        <w:rPr>
          <w:sz w:val="28"/>
          <w:szCs w:val="28"/>
        </w:rPr>
        <w:t xml:space="preserve">(1) Conducătorul organului de control sau a organului ierarhic superior va dispune periodic (dar nu mai rar de o dată pe an) verificarea legalității, oportunității și motivării adecvate a acțiunilor de control inopinat efectuate de inspectorii din cadrul organului de control în cauză, precum și acțiunilor de control atribuite prin mandat autorităților cu funcție de supraveghere. </w:t>
      </w:r>
    </w:p>
    <w:p w14:paraId="7FF8C74D" w14:textId="77777777" w:rsidR="0083776E" w:rsidRPr="00B105AF" w:rsidRDefault="0083776E" w:rsidP="00B105AF">
      <w:pPr>
        <w:pStyle w:val="a6"/>
        <w:rPr>
          <w:sz w:val="28"/>
          <w:szCs w:val="28"/>
        </w:rPr>
      </w:pPr>
      <w:r w:rsidRPr="00B105AF">
        <w:rPr>
          <w:sz w:val="28"/>
          <w:szCs w:val="28"/>
        </w:rPr>
        <w:t xml:space="preserve">(2) În cazul depistării acțiunilor de control inopinat nejustificate adecvat și inițiate și/sau desfășurate cu încălcările prezentei legi, conducătorul organului de control sau a organului ierarhic superior va dispune sancționarea persoanelor responsabile din cadrul organului de control în cauză în dependență de gravitate și mărimea prejudiciului potențial adus. Totodată va dispune recuperarea prejudiciului adus persoanelor supuse controlului în urma acțiunilor de control nejustificate și/sau petrecute în contradicție cu prezenta lege. </w:t>
      </w:r>
    </w:p>
    <w:p w14:paraId="3C92E065" w14:textId="77777777" w:rsidR="0083776E" w:rsidRPr="00B105AF" w:rsidRDefault="0083776E" w:rsidP="00B105AF">
      <w:pPr>
        <w:pStyle w:val="a6"/>
        <w:rPr>
          <w:sz w:val="28"/>
          <w:szCs w:val="28"/>
        </w:rPr>
      </w:pPr>
      <w:r w:rsidRPr="00B105AF">
        <w:rPr>
          <w:sz w:val="28"/>
          <w:szCs w:val="28"/>
        </w:rPr>
        <w:t xml:space="preserve">(2) În vederea unei supravegheri mai eficiente de ordin intern, organul de control poate solicita asistența autorității de monitorizare a controalelor. </w:t>
      </w:r>
    </w:p>
    <w:p w14:paraId="11F120F4" w14:textId="69B753E9" w:rsidR="0083776E" w:rsidRPr="00B105AF" w:rsidRDefault="0083776E" w:rsidP="00B105AF">
      <w:pPr>
        <w:pStyle w:val="a6"/>
        <w:rPr>
          <w:sz w:val="28"/>
          <w:szCs w:val="28"/>
        </w:rPr>
      </w:pPr>
      <w:r w:rsidRPr="00B105AF">
        <w:rPr>
          <w:sz w:val="28"/>
          <w:szCs w:val="28"/>
        </w:rPr>
        <w:t>(3) Organul de control este obligat să informeze autoritatea de monitorizare a controalelor și organul ierarhic superior despre rezultatele supravegherii interne efectuate, inclusiv a încălcărilor depistate în urma supravegherii și a sancțiunilor aplicate în acest sens.</w:t>
      </w:r>
    </w:p>
    <w:p w14:paraId="7759C752" w14:textId="77777777" w:rsidR="00CE11B5" w:rsidRPr="00B105AF" w:rsidRDefault="00CE11B5" w:rsidP="00843E2B">
      <w:pPr>
        <w:pStyle w:val="a6"/>
        <w:numPr>
          <w:ilvl w:val="0"/>
          <w:numId w:val="1"/>
        </w:numPr>
        <w:spacing w:before="120"/>
        <w:rPr>
          <w:b/>
          <w:sz w:val="28"/>
          <w:szCs w:val="28"/>
        </w:rPr>
      </w:pPr>
      <w:r w:rsidRPr="00B105AF">
        <w:rPr>
          <w:b/>
          <w:sz w:val="28"/>
          <w:szCs w:val="28"/>
        </w:rPr>
        <w:t>Anexa</w:t>
      </w:r>
      <w:r w:rsidR="00EA4B9A" w:rsidRPr="00B105AF">
        <w:rPr>
          <w:b/>
          <w:sz w:val="28"/>
          <w:szCs w:val="28"/>
        </w:rPr>
        <w:t>,</w:t>
      </w:r>
      <w:r w:rsidRPr="00B105AF">
        <w:rPr>
          <w:b/>
          <w:sz w:val="28"/>
          <w:szCs w:val="28"/>
        </w:rPr>
        <w:t xml:space="preserve"> </w:t>
      </w:r>
      <w:r w:rsidRPr="00B105AF">
        <w:rPr>
          <w:rFonts w:eastAsia="Calibri"/>
          <w:sz w:val="28"/>
          <w:szCs w:val="28"/>
        </w:rPr>
        <w:t xml:space="preserve">coloana </w:t>
      </w:r>
      <w:r w:rsidR="00BC6D29" w:rsidRPr="00B105AF">
        <w:rPr>
          <w:rFonts w:eastAsia="Calibri"/>
          <w:sz w:val="28"/>
          <w:szCs w:val="28"/>
        </w:rPr>
        <w:t xml:space="preserve">4 </w:t>
      </w:r>
      <w:r w:rsidRPr="00B105AF">
        <w:rPr>
          <w:rFonts w:eastAsia="Calibri"/>
          <w:sz w:val="28"/>
          <w:szCs w:val="28"/>
        </w:rPr>
        <w:t>din LISTA organelor abilitate cu dreptul de a iniţia controale şi de a acorda mandate de control în domeniile aferente</w:t>
      </w:r>
      <w:r w:rsidR="00795861" w:rsidRPr="00B105AF">
        <w:rPr>
          <w:rFonts w:eastAsia="Calibri"/>
          <w:sz w:val="28"/>
          <w:szCs w:val="28"/>
        </w:rPr>
        <w:t>”</w:t>
      </w:r>
      <w:r w:rsidRPr="00B105AF">
        <w:rPr>
          <w:rFonts w:eastAsia="Calibri"/>
          <w:sz w:val="28"/>
          <w:szCs w:val="28"/>
        </w:rPr>
        <w:t>:</w:t>
      </w:r>
    </w:p>
    <w:p w14:paraId="4A407EF6" w14:textId="77777777" w:rsidR="00CE11B5" w:rsidRPr="00B105AF" w:rsidRDefault="00CE11B5" w:rsidP="00843E2B">
      <w:pPr>
        <w:spacing w:before="120"/>
        <w:ind w:left="567"/>
        <w:jc w:val="both"/>
        <w:rPr>
          <w:rFonts w:ascii="Times New Roman" w:eastAsia="Calibri" w:hAnsi="Times New Roman" w:cs="Times New Roman"/>
          <w:color w:val="auto"/>
          <w:sz w:val="28"/>
          <w:szCs w:val="28"/>
          <w:lang w:val="ro-RO"/>
        </w:rPr>
      </w:pPr>
      <w:r w:rsidRPr="00B105AF">
        <w:rPr>
          <w:rFonts w:ascii="Times New Roman" w:eastAsia="Calibri" w:hAnsi="Times New Roman" w:cs="Times New Roman"/>
          <w:color w:val="auto"/>
          <w:sz w:val="28"/>
          <w:szCs w:val="28"/>
          <w:lang w:val="ro-RO"/>
        </w:rPr>
        <w:t xml:space="preserve">la punctul 29, poziţia 2 </w:t>
      </w:r>
      <w:r w:rsidR="00B3687E" w:rsidRPr="00B105AF">
        <w:rPr>
          <w:rFonts w:ascii="Times New Roman" w:eastAsia="Calibri" w:hAnsi="Times New Roman" w:cs="Times New Roman"/>
          <w:color w:val="auto"/>
          <w:sz w:val="28"/>
          <w:szCs w:val="28"/>
          <w:lang w:val="ro-RO"/>
        </w:rPr>
        <w:t>textul</w:t>
      </w:r>
      <w:r w:rsidRPr="00B105AF">
        <w:rPr>
          <w:rFonts w:ascii="Times New Roman" w:eastAsia="Calibri" w:hAnsi="Times New Roman" w:cs="Times New Roman"/>
          <w:color w:val="auto"/>
          <w:sz w:val="28"/>
          <w:szCs w:val="28"/>
          <w:lang w:val="ro-RO"/>
        </w:rPr>
        <w:t xml:space="preserve"> </w:t>
      </w:r>
      <w:r w:rsidR="00795861" w:rsidRPr="00B105AF">
        <w:rPr>
          <w:rFonts w:ascii="Times New Roman" w:eastAsia="Calibri" w:hAnsi="Times New Roman" w:cs="Times New Roman"/>
          <w:color w:val="auto"/>
          <w:sz w:val="28"/>
          <w:szCs w:val="28"/>
          <w:lang w:val="ro-RO"/>
        </w:rPr>
        <w:t>„</w:t>
      </w:r>
      <w:r w:rsidRPr="00B105AF">
        <w:rPr>
          <w:rFonts w:ascii="Times New Roman" w:eastAsia="Calibri" w:hAnsi="Times New Roman" w:cs="Times New Roman"/>
          <w:color w:val="auto"/>
          <w:sz w:val="28"/>
          <w:szCs w:val="28"/>
          <w:lang w:val="ro-RO"/>
        </w:rPr>
        <w:t>la obiectele industriale periculoase</w:t>
      </w:r>
      <w:r w:rsidR="00795861" w:rsidRPr="00B105AF">
        <w:rPr>
          <w:rFonts w:ascii="Times New Roman" w:eastAsia="Calibri" w:hAnsi="Times New Roman" w:cs="Times New Roman"/>
          <w:color w:val="auto"/>
          <w:sz w:val="28"/>
          <w:szCs w:val="28"/>
          <w:lang w:val="ro-RO"/>
        </w:rPr>
        <w:t>”</w:t>
      </w:r>
      <w:r w:rsidRPr="00B105AF">
        <w:rPr>
          <w:rFonts w:ascii="Times New Roman" w:eastAsia="Calibri" w:hAnsi="Times New Roman" w:cs="Times New Roman"/>
          <w:color w:val="auto"/>
          <w:sz w:val="28"/>
          <w:szCs w:val="28"/>
          <w:lang w:val="ro-RO"/>
        </w:rPr>
        <w:t xml:space="preserve"> se exclude;</w:t>
      </w:r>
    </w:p>
    <w:p w14:paraId="27538C0B" w14:textId="77777777" w:rsidR="00AA5201" w:rsidRPr="00C975AE" w:rsidRDefault="00CE11B5" w:rsidP="005C7F2E">
      <w:pPr>
        <w:pStyle w:val="a6"/>
        <w:spacing w:before="120"/>
        <w:rPr>
          <w:sz w:val="28"/>
          <w:szCs w:val="28"/>
        </w:rPr>
      </w:pPr>
      <w:r w:rsidRPr="00B105AF">
        <w:rPr>
          <w:rFonts w:eastAsia="Calibri"/>
          <w:sz w:val="28"/>
          <w:szCs w:val="28"/>
        </w:rPr>
        <w:t xml:space="preserve">la punctul 32, poziţia 1 şi 2, în final, se va completa cu </w:t>
      </w:r>
      <w:r w:rsidR="00B3687E" w:rsidRPr="00B105AF">
        <w:rPr>
          <w:rFonts w:eastAsia="Calibri"/>
          <w:sz w:val="28"/>
          <w:szCs w:val="28"/>
        </w:rPr>
        <w:t>textul</w:t>
      </w:r>
      <w:r w:rsidRPr="00B105AF">
        <w:rPr>
          <w:rFonts w:eastAsia="Calibri"/>
          <w:sz w:val="28"/>
          <w:szCs w:val="28"/>
        </w:rPr>
        <w:t xml:space="preserve"> “la obiectele industriale periculoase</w:t>
      </w:r>
      <w:r w:rsidR="00795861" w:rsidRPr="00B105AF">
        <w:rPr>
          <w:rFonts w:eastAsia="Calibri"/>
          <w:sz w:val="28"/>
          <w:szCs w:val="28"/>
        </w:rPr>
        <w:t>”</w:t>
      </w:r>
      <w:r w:rsidRPr="00B105AF">
        <w:rPr>
          <w:rFonts w:eastAsia="Calibri"/>
          <w:sz w:val="28"/>
          <w:szCs w:val="28"/>
        </w:rPr>
        <w:t>.</w:t>
      </w:r>
      <w:r w:rsidR="002C0A77" w:rsidRPr="00C975AE">
        <w:rPr>
          <w:sz w:val="28"/>
          <w:szCs w:val="28"/>
        </w:rPr>
        <w:br w:type="page"/>
      </w:r>
    </w:p>
    <w:p w14:paraId="4B305252" w14:textId="77777777" w:rsidR="00AA5201" w:rsidRPr="00B105AF" w:rsidRDefault="002C0A77" w:rsidP="001B0A80">
      <w:pPr>
        <w:pStyle w:val="Heading10"/>
        <w:keepNext/>
        <w:keepLines/>
        <w:shd w:val="clear" w:color="auto" w:fill="auto"/>
        <w:spacing w:after="120" w:line="240" w:lineRule="auto"/>
        <w:ind w:left="3660"/>
        <w:rPr>
          <w:color w:val="auto"/>
          <w:sz w:val="28"/>
          <w:szCs w:val="24"/>
          <w:lang w:val="ro-RO"/>
        </w:rPr>
      </w:pPr>
      <w:bookmarkStart w:id="9" w:name="bookmark8"/>
      <w:r w:rsidRPr="00B105AF">
        <w:rPr>
          <w:color w:val="auto"/>
          <w:sz w:val="28"/>
          <w:szCs w:val="24"/>
          <w:lang w:val="ro-RO"/>
        </w:rPr>
        <w:lastRenderedPageBreak/>
        <w:t>Nota Informativă</w:t>
      </w:r>
      <w:bookmarkEnd w:id="9"/>
    </w:p>
    <w:p w14:paraId="17D2E2D7" w14:textId="77777777" w:rsidR="00AA5201" w:rsidRPr="00B105AF" w:rsidRDefault="00875698" w:rsidP="00875698">
      <w:pPr>
        <w:pStyle w:val="Bodytext30"/>
        <w:shd w:val="clear" w:color="auto" w:fill="auto"/>
        <w:spacing w:after="120" w:line="240" w:lineRule="auto"/>
        <w:ind w:left="20"/>
        <w:jc w:val="center"/>
        <w:rPr>
          <w:color w:val="auto"/>
          <w:sz w:val="28"/>
          <w:szCs w:val="24"/>
          <w:lang w:val="ro-RO"/>
        </w:rPr>
      </w:pPr>
      <w:r w:rsidRPr="00B105AF">
        <w:rPr>
          <w:color w:val="auto"/>
          <w:sz w:val="28"/>
          <w:szCs w:val="24"/>
          <w:lang w:val="ro-RO"/>
        </w:rPr>
        <w:t xml:space="preserve">la </w:t>
      </w:r>
      <w:r w:rsidR="002C0A77" w:rsidRPr="00B105AF">
        <w:rPr>
          <w:color w:val="auto"/>
          <w:sz w:val="28"/>
          <w:szCs w:val="24"/>
          <w:lang w:val="ro-RO"/>
        </w:rPr>
        <w:t>proiectul legii pentru modificarea şi completarea Legii nr.131 din 8</w:t>
      </w:r>
      <w:r w:rsidRPr="00B105AF">
        <w:rPr>
          <w:color w:val="auto"/>
          <w:sz w:val="28"/>
          <w:szCs w:val="24"/>
          <w:lang w:val="ro-RO"/>
        </w:rPr>
        <w:t xml:space="preserve"> </w:t>
      </w:r>
      <w:r w:rsidR="002C0A77" w:rsidRPr="00B105AF">
        <w:rPr>
          <w:color w:val="auto"/>
          <w:sz w:val="28"/>
          <w:szCs w:val="24"/>
          <w:lang w:val="ro-RO"/>
        </w:rPr>
        <w:t>iunie 2012 privind controlul de stat asupra activităţii de întreprinzător</w:t>
      </w:r>
    </w:p>
    <w:p w14:paraId="10551DC9" w14:textId="77777777" w:rsidR="00875698" w:rsidRPr="00B105AF" w:rsidRDefault="00875698" w:rsidP="00875698">
      <w:pPr>
        <w:pStyle w:val="Bodytext30"/>
        <w:shd w:val="clear" w:color="auto" w:fill="auto"/>
        <w:spacing w:after="120" w:line="240" w:lineRule="auto"/>
        <w:ind w:left="20"/>
        <w:jc w:val="center"/>
        <w:rPr>
          <w:color w:val="auto"/>
          <w:sz w:val="28"/>
          <w:szCs w:val="24"/>
          <w:lang w:val="ro-RO"/>
        </w:rPr>
      </w:pPr>
    </w:p>
    <w:p w14:paraId="2C646D08" w14:textId="77777777" w:rsidR="00875698" w:rsidRPr="00B105AF" w:rsidRDefault="00875698" w:rsidP="00875698">
      <w:pPr>
        <w:pStyle w:val="Bodytext30"/>
        <w:shd w:val="clear" w:color="auto" w:fill="auto"/>
        <w:spacing w:after="120" w:line="240" w:lineRule="auto"/>
        <w:ind w:left="20"/>
        <w:jc w:val="center"/>
        <w:rPr>
          <w:color w:val="auto"/>
          <w:sz w:val="28"/>
          <w:szCs w:val="24"/>
          <w:lang w:val="ro-RO"/>
        </w:rPr>
      </w:pPr>
    </w:p>
    <w:p w14:paraId="23B78A8C" w14:textId="77777777" w:rsidR="00AA5201" w:rsidRPr="00B105AF" w:rsidRDefault="00875698" w:rsidP="00C975AE">
      <w:pPr>
        <w:pStyle w:val="Bodytext30"/>
        <w:shd w:val="clear" w:color="auto" w:fill="auto"/>
        <w:spacing w:after="120" w:line="240" w:lineRule="auto"/>
        <w:ind w:left="23" w:right="23" w:firstLine="697"/>
        <w:rPr>
          <w:color w:val="auto"/>
          <w:sz w:val="28"/>
          <w:szCs w:val="24"/>
          <w:lang w:val="ro-RO"/>
        </w:rPr>
      </w:pPr>
      <w:r w:rsidRPr="00B105AF">
        <w:rPr>
          <w:color w:val="auto"/>
          <w:sz w:val="28"/>
          <w:szCs w:val="24"/>
          <w:lang w:val="ro-RO"/>
        </w:rPr>
        <w:t xml:space="preserve">Întru </w:t>
      </w:r>
      <w:r w:rsidR="002C0A77" w:rsidRPr="00B105AF">
        <w:rPr>
          <w:color w:val="auto"/>
          <w:sz w:val="28"/>
          <w:szCs w:val="24"/>
          <w:lang w:val="ro-RO"/>
        </w:rPr>
        <w:t xml:space="preserve">perfecţionarea funcţională şi instituţională a organelor publice cu funcţii de control, în vederea reducerii poverii asupra agenţilor economici, conform Planului de acţiuni pentru implementarea în anii 2013-2015 a Strategiei reformei cadrului de reglementare a activităţii de întreprinzător pentru anii 2013-2020 (aprobată prin </w:t>
      </w:r>
      <w:proofErr w:type="spellStart"/>
      <w:r w:rsidR="002C0A77" w:rsidRPr="00B105AF">
        <w:rPr>
          <w:color w:val="auto"/>
          <w:sz w:val="28"/>
          <w:szCs w:val="24"/>
          <w:lang w:val="ro-RO"/>
        </w:rPr>
        <w:t>Hotărîrea</w:t>
      </w:r>
      <w:proofErr w:type="spellEnd"/>
      <w:r w:rsidR="002C0A77" w:rsidRPr="00B105AF">
        <w:rPr>
          <w:color w:val="auto"/>
          <w:sz w:val="28"/>
          <w:szCs w:val="24"/>
          <w:lang w:val="ro-RO"/>
        </w:rPr>
        <w:t xml:space="preserve"> Guvernului nr. 1021 din 16.12.2013) se preconizează modificarea legislaţiei relevante.</w:t>
      </w:r>
    </w:p>
    <w:p w14:paraId="534AF101" w14:textId="77777777" w:rsidR="00AA5201" w:rsidRPr="00B105AF" w:rsidRDefault="002C0A77" w:rsidP="00C975AE">
      <w:pPr>
        <w:pStyle w:val="Bodytext30"/>
        <w:shd w:val="clear" w:color="auto" w:fill="auto"/>
        <w:spacing w:after="120" w:line="240" w:lineRule="auto"/>
        <w:ind w:left="23" w:right="23" w:firstLine="697"/>
        <w:rPr>
          <w:color w:val="auto"/>
          <w:sz w:val="28"/>
          <w:szCs w:val="24"/>
          <w:lang w:val="ro-RO"/>
        </w:rPr>
      </w:pPr>
      <w:r w:rsidRPr="00B105AF">
        <w:rPr>
          <w:color w:val="auto"/>
          <w:sz w:val="28"/>
          <w:szCs w:val="24"/>
          <w:lang w:val="ro-RO"/>
        </w:rPr>
        <w:t>In acest sens, Ministerul Economiei a elaborat un proiect de modificare a Legii nr. 131/2012, care are ca scop excluderea coliziunilor cu prevederile unor acte sectoriale.</w:t>
      </w:r>
    </w:p>
    <w:p w14:paraId="7D0C8C86" w14:textId="77777777" w:rsidR="00AA5201" w:rsidRDefault="002C0A77" w:rsidP="00C975AE">
      <w:pPr>
        <w:pStyle w:val="Bodytext30"/>
        <w:shd w:val="clear" w:color="auto" w:fill="auto"/>
        <w:spacing w:after="120" w:line="240" w:lineRule="auto"/>
        <w:ind w:left="23" w:right="23" w:firstLine="697"/>
        <w:rPr>
          <w:color w:val="auto"/>
          <w:sz w:val="28"/>
          <w:szCs w:val="24"/>
          <w:lang w:val="ro-RO"/>
        </w:rPr>
      </w:pPr>
      <w:r w:rsidRPr="00B105AF">
        <w:rPr>
          <w:color w:val="auto"/>
          <w:sz w:val="28"/>
          <w:szCs w:val="24"/>
          <w:lang w:val="ro-RO"/>
        </w:rPr>
        <w:t>In mod special, proiectul concretizează expres: ariile de excepţii pentru organele de control cu statut special (nesubordonate Guvernului), precum şi a celor activitatea cărora presupune proceduri specifice (la trecerea frontierei de stat) sau o periodicitate a controalelor sporită în raport cu una standard (obiecte industrial periculoase); criteriile de întocmire şi de înregistrare a graficului controalelor; prevederile privind notificarea deciziei de control; temeiurile pentru iniţierea controalelor inopinate; procedura emiterii delegaţiei de control; încheierea procedurii de control, etc.</w:t>
      </w:r>
    </w:p>
    <w:p w14:paraId="2116982B" w14:textId="0781DBCA" w:rsidR="002043D8" w:rsidRPr="00AA13A7" w:rsidRDefault="002043D8" w:rsidP="00C975AE">
      <w:pPr>
        <w:pStyle w:val="Bodytext30"/>
        <w:shd w:val="clear" w:color="auto" w:fill="auto"/>
        <w:spacing w:after="120" w:line="240" w:lineRule="auto"/>
        <w:ind w:left="23" w:right="23" w:firstLine="697"/>
        <w:rPr>
          <w:color w:val="auto"/>
          <w:sz w:val="32"/>
          <w:szCs w:val="28"/>
          <w:lang w:val="ro-RO"/>
        </w:rPr>
      </w:pPr>
      <w:r w:rsidRPr="00AA13A7">
        <w:rPr>
          <w:color w:val="auto"/>
          <w:sz w:val="28"/>
          <w:szCs w:val="28"/>
          <w:lang w:val="ro-RO"/>
        </w:rPr>
        <w:t xml:space="preserve">La capitolul controale inopinate a fost exclusă </w:t>
      </w:r>
      <w:r w:rsidR="00BD0DC3" w:rsidRPr="00AA13A7">
        <w:rPr>
          <w:color w:val="auto"/>
          <w:sz w:val="28"/>
          <w:szCs w:val="28"/>
          <w:lang w:val="ro-RO"/>
        </w:rPr>
        <w:t>cerința privind estimarea preliminară a prejudiciului la inițierea controlului inopinat</w:t>
      </w:r>
      <w:r w:rsidR="00BD0DC3">
        <w:rPr>
          <w:color w:val="auto"/>
          <w:sz w:val="28"/>
          <w:szCs w:val="28"/>
          <w:lang w:val="ro-RO"/>
        </w:rPr>
        <w:t xml:space="preserve">, </w:t>
      </w:r>
      <w:proofErr w:type="spellStart"/>
      <w:r w:rsidR="00BD0DC3">
        <w:rPr>
          <w:color w:val="auto"/>
          <w:sz w:val="28"/>
          <w:szCs w:val="28"/>
          <w:lang w:val="ro-RO"/>
        </w:rPr>
        <w:t>introducînd</w:t>
      </w:r>
      <w:proofErr w:type="spellEnd"/>
      <w:r w:rsidR="00BD0DC3">
        <w:rPr>
          <w:color w:val="auto"/>
          <w:sz w:val="28"/>
          <w:szCs w:val="28"/>
          <w:lang w:val="ro-RO"/>
        </w:rPr>
        <w:t xml:space="preserve"> simultan elaborarea preliminară a unei ”note de motivare”</w:t>
      </w:r>
      <w:r w:rsidR="00981379">
        <w:rPr>
          <w:color w:val="auto"/>
          <w:sz w:val="28"/>
          <w:szCs w:val="28"/>
          <w:lang w:val="ro-RO"/>
        </w:rPr>
        <w:t>.</w:t>
      </w:r>
      <w:r w:rsidR="00BD0DC3">
        <w:rPr>
          <w:color w:val="auto"/>
          <w:sz w:val="28"/>
          <w:szCs w:val="28"/>
          <w:lang w:val="ro-RO"/>
        </w:rPr>
        <w:t xml:space="preserve"> </w:t>
      </w:r>
      <w:r w:rsidR="00981379" w:rsidRPr="00AA13A7">
        <w:rPr>
          <w:color w:val="auto"/>
          <w:sz w:val="28"/>
          <w:szCs w:val="26"/>
          <w:lang w:val="ro-RO"/>
        </w:rPr>
        <w:t xml:space="preserve">În cadrul notei se va justifica necesitatea intervenției prin expunerea în detaliu a circumstanțelor și informației ce stau la baza concluziilor și acțiunilor organului de control, posibilele încălcări ce rezultă din informația și probele deținute </w:t>
      </w:r>
      <w:proofErr w:type="spellStart"/>
      <w:r w:rsidR="00981379" w:rsidRPr="00AA13A7">
        <w:rPr>
          <w:color w:val="auto"/>
          <w:sz w:val="28"/>
          <w:szCs w:val="26"/>
          <w:lang w:val="ro-RO"/>
        </w:rPr>
        <w:t>pînă</w:t>
      </w:r>
      <w:proofErr w:type="spellEnd"/>
      <w:r w:rsidR="00981379" w:rsidRPr="00AA13A7">
        <w:rPr>
          <w:color w:val="auto"/>
          <w:sz w:val="28"/>
          <w:szCs w:val="26"/>
          <w:lang w:val="ro-RO"/>
        </w:rPr>
        <w:t xml:space="preserve"> la inițierea controlului și estimarea rezonabilă a consecințelor (prejudiciilor) în cazul neintervenției organului de control</w:t>
      </w:r>
    </w:p>
    <w:p w14:paraId="6577F6B9" w14:textId="2C24F6A3" w:rsidR="00875698" w:rsidRPr="00B105AF" w:rsidRDefault="00343A45" w:rsidP="001B0A80">
      <w:pPr>
        <w:pStyle w:val="Bodytext30"/>
        <w:shd w:val="clear" w:color="auto" w:fill="auto"/>
        <w:spacing w:after="120" w:line="240" w:lineRule="auto"/>
        <w:ind w:left="20" w:right="20"/>
        <w:rPr>
          <w:color w:val="auto"/>
          <w:sz w:val="28"/>
          <w:szCs w:val="24"/>
          <w:lang w:val="ro-RO"/>
        </w:rPr>
      </w:pPr>
      <w:r>
        <w:rPr>
          <w:color w:val="auto"/>
          <w:sz w:val="28"/>
          <w:szCs w:val="24"/>
          <w:lang w:val="ro-RO"/>
        </w:rPr>
        <w:t xml:space="preserve">Suplimentar au fost incluse prevederi ce </w:t>
      </w:r>
      <w:r w:rsidR="00963E0E">
        <w:rPr>
          <w:color w:val="auto"/>
          <w:sz w:val="28"/>
          <w:szCs w:val="24"/>
          <w:lang w:val="ro-RO"/>
        </w:rPr>
        <w:t xml:space="preserve">reglementează </w:t>
      </w:r>
      <w:r w:rsidR="00963E0E" w:rsidRPr="00963E0E">
        <w:rPr>
          <w:color w:val="auto"/>
          <w:sz w:val="28"/>
          <w:szCs w:val="24"/>
          <w:lang w:val="ro-RO"/>
        </w:rPr>
        <w:t>supravegherea internă a legalității controlului efectuat</w:t>
      </w:r>
      <w:r w:rsidR="002043D8">
        <w:rPr>
          <w:color w:val="auto"/>
          <w:sz w:val="28"/>
          <w:szCs w:val="24"/>
          <w:lang w:val="ro-RO"/>
        </w:rPr>
        <w:t xml:space="preserve">, periodicitatea acestor verificări, sancționarea încălcărilor admise de colaboratorii organelor de control subordonate (inspectori), precum și coordonarea acțiunilor cu organul ierarhic superior și </w:t>
      </w:r>
      <w:r w:rsidR="002043D8" w:rsidRPr="00E10A63">
        <w:rPr>
          <w:sz w:val="28"/>
          <w:szCs w:val="28"/>
        </w:rPr>
        <w:t>autoritatea de monitorizare a controalelor</w:t>
      </w:r>
      <w:r w:rsidR="002043D8">
        <w:rPr>
          <w:sz w:val="28"/>
          <w:szCs w:val="28"/>
        </w:rPr>
        <w:t>.</w:t>
      </w:r>
    </w:p>
    <w:p w14:paraId="464115C3" w14:textId="77777777" w:rsidR="00875698" w:rsidRPr="00C975AE" w:rsidRDefault="00875698" w:rsidP="001B0A80">
      <w:pPr>
        <w:pStyle w:val="Bodytext30"/>
        <w:shd w:val="clear" w:color="auto" w:fill="auto"/>
        <w:spacing w:after="120" w:line="240" w:lineRule="auto"/>
        <w:ind w:left="20" w:right="20"/>
        <w:rPr>
          <w:color w:val="auto"/>
          <w:sz w:val="24"/>
          <w:szCs w:val="24"/>
          <w:lang w:val="ro-RO"/>
        </w:rPr>
      </w:pPr>
    </w:p>
    <w:p w14:paraId="49ECABA9" w14:textId="77777777" w:rsidR="00875698" w:rsidRPr="00C975AE" w:rsidRDefault="00875698" w:rsidP="001B0A80">
      <w:pPr>
        <w:pStyle w:val="Bodytext30"/>
        <w:shd w:val="clear" w:color="auto" w:fill="auto"/>
        <w:spacing w:after="120" w:line="240" w:lineRule="auto"/>
        <w:ind w:left="20" w:right="20"/>
        <w:rPr>
          <w:color w:val="auto"/>
          <w:sz w:val="24"/>
          <w:szCs w:val="24"/>
          <w:lang w:val="ro-RO"/>
        </w:rPr>
      </w:pPr>
    </w:p>
    <w:p w14:paraId="178259B9" w14:textId="77777777" w:rsidR="00875698" w:rsidRPr="00C975AE" w:rsidRDefault="00875698" w:rsidP="001B0A80">
      <w:pPr>
        <w:pStyle w:val="Bodytext30"/>
        <w:shd w:val="clear" w:color="auto" w:fill="auto"/>
        <w:spacing w:after="120" w:line="240" w:lineRule="auto"/>
        <w:ind w:left="20" w:right="20"/>
        <w:rPr>
          <w:color w:val="auto"/>
          <w:sz w:val="24"/>
          <w:szCs w:val="24"/>
          <w:lang w:val="ro-RO"/>
        </w:rPr>
      </w:pPr>
    </w:p>
    <w:p w14:paraId="7EB8D430" w14:textId="77777777" w:rsidR="00AA5201" w:rsidRPr="00AA13A7" w:rsidRDefault="0013491B" w:rsidP="001B0A80">
      <w:pPr>
        <w:pStyle w:val="Heading10"/>
        <w:keepNext/>
        <w:keepLines/>
        <w:shd w:val="clear" w:color="auto" w:fill="auto"/>
        <w:spacing w:after="120" w:line="240" w:lineRule="auto"/>
        <w:rPr>
          <w:color w:val="auto"/>
          <w:sz w:val="28"/>
          <w:szCs w:val="28"/>
          <w:lang w:val="ro-RO"/>
        </w:rPr>
      </w:pPr>
      <w:bookmarkStart w:id="10" w:name="bookmark9"/>
      <w:proofErr w:type="spellStart"/>
      <w:r w:rsidRPr="00AA13A7">
        <w:rPr>
          <w:color w:val="auto"/>
          <w:sz w:val="28"/>
          <w:szCs w:val="28"/>
          <w:lang w:val="ro-RO"/>
        </w:rPr>
        <w:t>Viceministru</w:t>
      </w:r>
      <w:proofErr w:type="spellEnd"/>
      <w:r w:rsidRPr="00AA13A7">
        <w:rPr>
          <w:color w:val="auto"/>
          <w:sz w:val="28"/>
          <w:szCs w:val="28"/>
          <w:lang w:val="ro-RO"/>
        </w:rPr>
        <w:t xml:space="preserve">              </w:t>
      </w:r>
      <w:r w:rsidRPr="00AA13A7">
        <w:rPr>
          <w:color w:val="auto"/>
          <w:sz w:val="28"/>
          <w:szCs w:val="28"/>
          <w:lang w:val="ro-RO"/>
        </w:rPr>
        <w:tab/>
      </w:r>
      <w:r w:rsidRPr="00AA13A7">
        <w:rPr>
          <w:color w:val="auto"/>
          <w:sz w:val="28"/>
          <w:szCs w:val="28"/>
          <w:lang w:val="ro-RO"/>
        </w:rPr>
        <w:tab/>
      </w:r>
      <w:r w:rsidRPr="00AA13A7">
        <w:rPr>
          <w:color w:val="auto"/>
          <w:sz w:val="28"/>
          <w:szCs w:val="28"/>
          <w:lang w:val="ro-RO"/>
        </w:rPr>
        <w:tab/>
      </w:r>
      <w:r w:rsidRPr="00AA13A7">
        <w:rPr>
          <w:color w:val="auto"/>
          <w:sz w:val="28"/>
          <w:szCs w:val="28"/>
          <w:lang w:val="ro-RO"/>
        </w:rPr>
        <w:tab/>
        <w:t xml:space="preserve">        </w:t>
      </w:r>
      <w:r w:rsidR="00C975AE" w:rsidRPr="00AA13A7">
        <w:rPr>
          <w:bCs w:val="0"/>
          <w:color w:val="auto"/>
          <w:sz w:val="28"/>
          <w:szCs w:val="28"/>
          <w:lang w:val="ro-RO" w:eastAsia="ru-RU"/>
        </w:rPr>
        <w:t>Tudor COPACI</w:t>
      </w:r>
      <w:bookmarkEnd w:id="10"/>
    </w:p>
    <w:sectPr w:rsidR="00AA5201" w:rsidRPr="00AA13A7" w:rsidSect="00C3019A">
      <w:type w:val="continuous"/>
      <w:pgSz w:w="11905" w:h="16837"/>
      <w:pgMar w:top="851" w:right="1134" w:bottom="1134" w:left="1418" w:header="0" w:footer="6"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5104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2B7B8" w14:textId="77777777" w:rsidR="000C55EF" w:rsidRDefault="000C55EF">
      <w:r>
        <w:separator/>
      </w:r>
    </w:p>
  </w:endnote>
  <w:endnote w:type="continuationSeparator" w:id="0">
    <w:p w14:paraId="24CE739B" w14:textId="77777777" w:rsidR="000C55EF" w:rsidRDefault="000C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6694B" w14:textId="77777777" w:rsidR="000C55EF" w:rsidRDefault="000C55EF"/>
  </w:footnote>
  <w:footnote w:type="continuationSeparator" w:id="0">
    <w:p w14:paraId="338196D7" w14:textId="77777777" w:rsidR="000C55EF" w:rsidRDefault="000C55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9AA"/>
    <w:multiLevelType w:val="hybridMultilevel"/>
    <w:tmpl w:val="2604C63E"/>
    <w:lvl w:ilvl="0" w:tplc="04180017">
      <w:start w:val="1"/>
      <w:numFmt w:val="lowerLetter"/>
      <w:lvlText w:val="%1)"/>
      <w:lvlJc w:val="left"/>
      <w:pPr>
        <w:ind w:left="1300" w:hanging="360"/>
      </w:pPr>
    </w:lvl>
    <w:lvl w:ilvl="1" w:tplc="04180019" w:tentative="1">
      <w:start w:val="1"/>
      <w:numFmt w:val="lowerLetter"/>
      <w:lvlText w:val="%2."/>
      <w:lvlJc w:val="left"/>
      <w:pPr>
        <w:ind w:left="2020" w:hanging="360"/>
      </w:pPr>
    </w:lvl>
    <w:lvl w:ilvl="2" w:tplc="0418001B" w:tentative="1">
      <w:start w:val="1"/>
      <w:numFmt w:val="lowerRoman"/>
      <w:lvlText w:val="%3."/>
      <w:lvlJc w:val="right"/>
      <w:pPr>
        <w:ind w:left="2740" w:hanging="180"/>
      </w:pPr>
    </w:lvl>
    <w:lvl w:ilvl="3" w:tplc="0418000F" w:tentative="1">
      <w:start w:val="1"/>
      <w:numFmt w:val="decimal"/>
      <w:lvlText w:val="%4."/>
      <w:lvlJc w:val="left"/>
      <w:pPr>
        <w:ind w:left="3460" w:hanging="360"/>
      </w:pPr>
    </w:lvl>
    <w:lvl w:ilvl="4" w:tplc="04180019" w:tentative="1">
      <w:start w:val="1"/>
      <w:numFmt w:val="lowerLetter"/>
      <w:lvlText w:val="%5."/>
      <w:lvlJc w:val="left"/>
      <w:pPr>
        <w:ind w:left="4180" w:hanging="360"/>
      </w:pPr>
    </w:lvl>
    <w:lvl w:ilvl="5" w:tplc="0418001B" w:tentative="1">
      <w:start w:val="1"/>
      <w:numFmt w:val="lowerRoman"/>
      <w:lvlText w:val="%6."/>
      <w:lvlJc w:val="right"/>
      <w:pPr>
        <w:ind w:left="4900" w:hanging="180"/>
      </w:pPr>
    </w:lvl>
    <w:lvl w:ilvl="6" w:tplc="0418000F" w:tentative="1">
      <w:start w:val="1"/>
      <w:numFmt w:val="decimal"/>
      <w:lvlText w:val="%7."/>
      <w:lvlJc w:val="left"/>
      <w:pPr>
        <w:ind w:left="5620" w:hanging="360"/>
      </w:pPr>
    </w:lvl>
    <w:lvl w:ilvl="7" w:tplc="04180019" w:tentative="1">
      <w:start w:val="1"/>
      <w:numFmt w:val="lowerLetter"/>
      <w:lvlText w:val="%8."/>
      <w:lvlJc w:val="left"/>
      <w:pPr>
        <w:ind w:left="6340" w:hanging="360"/>
      </w:pPr>
    </w:lvl>
    <w:lvl w:ilvl="8" w:tplc="0418001B" w:tentative="1">
      <w:start w:val="1"/>
      <w:numFmt w:val="lowerRoman"/>
      <w:lvlText w:val="%9."/>
      <w:lvlJc w:val="right"/>
      <w:pPr>
        <w:ind w:left="7060" w:hanging="180"/>
      </w:pPr>
    </w:lvl>
  </w:abstractNum>
  <w:abstractNum w:abstractNumId="1">
    <w:nsid w:val="1ABC45B2"/>
    <w:multiLevelType w:val="multilevel"/>
    <w:tmpl w:val="736ED29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AB447F"/>
    <w:multiLevelType w:val="hybridMultilevel"/>
    <w:tmpl w:val="E4A4EE64"/>
    <w:lvl w:ilvl="0" w:tplc="04180017">
      <w:start w:val="1"/>
      <w:numFmt w:val="lowerLetter"/>
      <w:lvlText w:val="%1)"/>
      <w:lvlJc w:val="left"/>
      <w:pPr>
        <w:ind w:left="1300" w:hanging="360"/>
      </w:pPr>
      <w:rPr>
        <w:rFonts w:hint="default"/>
        <w:color w:val="000000"/>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
    <w:nsid w:val="36B61851"/>
    <w:multiLevelType w:val="hybridMultilevel"/>
    <w:tmpl w:val="04629D0C"/>
    <w:lvl w:ilvl="0" w:tplc="04180017">
      <w:start w:val="1"/>
      <w:numFmt w:val="lowerLetter"/>
      <w:lvlText w:val="%1)"/>
      <w:lvlJc w:val="left"/>
      <w:pPr>
        <w:ind w:left="1300" w:hanging="360"/>
      </w:pPr>
    </w:lvl>
    <w:lvl w:ilvl="1" w:tplc="04180019" w:tentative="1">
      <w:start w:val="1"/>
      <w:numFmt w:val="lowerLetter"/>
      <w:lvlText w:val="%2."/>
      <w:lvlJc w:val="left"/>
      <w:pPr>
        <w:ind w:left="2020" w:hanging="360"/>
      </w:pPr>
    </w:lvl>
    <w:lvl w:ilvl="2" w:tplc="0418001B" w:tentative="1">
      <w:start w:val="1"/>
      <w:numFmt w:val="lowerRoman"/>
      <w:lvlText w:val="%3."/>
      <w:lvlJc w:val="right"/>
      <w:pPr>
        <w:ind w:left="2740" w:hanging="180"/>
      </w:pPr>
    </w:lvl>
    <w:lvl w:ilvl="3" w:tplc="0418000F" w:tentative="1">
      <w:start w:val="1"/>
      <w:numFmt w:val="decimal"/>
      <w:lvlText w:val="%4."/>
      <w:lvlJc w:val="left"/>
      <w:pPr>
        <w:ind w:left="3460" w:hanging="360"/>
      </w:pPr>
    </w:lvl>
    <w:lvl w:ilvl="4" w:tplc="04180019" w:tentative="1">
      <w:start w:val="1"/>
      <w:numFmt w:val="lowerLetter"/>
      <w:lvlText w:val="%5."/>
      <w:lvlJc w:val="left"/>
      <w:pPr>
        <w:ind w:left="4180" w:hanging="360"/>
      </w:pPr>
    </w:lvl>
    <w:lvl w:ilvl="5" w:tplc="0418001B" w:tentative="1">
      <w:start w:val="1"/>
      <w:numFmt w:val="lowerRoman"/>
      <w:lvlText w:val="%6."/>
      <w:lvlJc w:val="right"/>
      <w:pPr>
        <w:ind w:left="4900" w:hanging="180"/>
      </w:pPr>
    </w:lvl>
    <w:lvl w:ilvl="6" w:tplc="0418000F" w:tentative="1">
      <w:start w:val="1"/>
      <w:numFmt w:val="decimal"/>
      <w:lvlText w:val="%7."/>
      <w:lvlJc w:val="left"/>
      <w:pPr>
        <w:ind w:left="5620" w:hanging="360"/>
      </w:pPr>
    </w:lvl>
    <w:lvl w:ilvl="7" w:tplc="04180019" w:tentative="1">
      <w:start w:val="1"/>
      <w:numFmt w:val="lowerLetter"/>
      <w:lvlText w:val="%8."/>
      <w:lvlJc w:val="left"/>
      <w:pPr>
        <w:ind w:left="6340" w:hanging="360"/>
      </w:pPr>
    </w:lvl>
    <w:lvl w:ilvl="8" w:tplc="0418001B" w:tentative="1">
      <w:start w:val="1"/>
      <w:numFmt w:val="lowerRoman"/>
      <w:lvlText w:val="%9."/>
      <w:lvlJc w:val="right"/>
      <w:pPr>
        <w:ind w:left="7060" w:hanging="180"/>
      </w:pPr>
    </w:lvl>
  </w:abstractNum>
  <w:abstractNum w:abstractNumId="4">
    <w:nsid w:val="40C61C47"/>
    <w:multiLevelType w:val="hybridMultilevel"/>
    <w:tmpl w:val="C254B4A6"/>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76FA3942"/>
    <w:multiLevelType w:val="hybridMultilevel"/>
    <w:tmpl w:val="7C4259D4"/>
    <w:lvl w:ilvl="0" w:tplc="0418000F">
      <w:start w:val="1"/>
      <w:numFmt w:val="decimal"/>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e">
    <w15:presenceInfo w15:providerId="None" w15:userId="Nicol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01"/>
    <w:rsid w:val="00000D95"/>
    <w:rsid w:val="00000FEF"/>
    <w:rsid w:val="00034D9F"/>
    <w:rsid w:val="00067C5F"/>
    <w:rsid w:val="00084A0B"/>
    <w:rsid w:val="000C55EF"/>
    <w:rsid w:val="000C7875"/>
    <w:rsid w:val="0013491B"/>
    <w:rsid w:val="00141C2B"/>
    <w:rsid w:val="00191A4D"/>
    <w:rsid w:val="001B0A80"/>
    <w:rsid w:val="001B3FAC"/>
    <w:rsid w:val="001E300B"/>
    <w:rsid w:val="002043D8"/>
    <w:rsid w:val="002106DB"/>
    <w:rsid w:val="00242488"/>
    <w:rsid w:val="00244EE2"/>
    <w:rsid w:val="00257031"/>
    <w:rsid w:val="00271D7D"/>
    <w:rsid w:val="00273289"/>
    <w:rsid w:val="002931A2"/>
    <w:rsid w:val="002A4301"/>
    <w:rsid w:val="002B4D66"/>
    <w:rsid w:val="002C0A77"/>
    <w:rsid w:val="002F0673"/>
    <w:rsid w:val="0032374A"/>
    <w:rsid w:val="00343A45"/>
    <w:rsid w:val="00357D65"/>
    <w:rsid w:val="0039442A"/>
    <w:rsid w:val="003B4006"/>
    <w:rsid w:val="004430B4"/>
    <w:rsid w:val="004A0407"/>
    <w:rsid w:val="004C189F"/>
    <w:rsid w:val="0050686E"/>
    <w:rsid w:val="005569E4"/>
    <w:rsid w:val="0059281E"/>
    <w:rsid w:val="005A2663"/>
    <w:rsid w:val="005C7F2E"/>
    <w:rsid w:val="005E5850"/>
    <w:rsid w:val="00630351"/>
    <w:rsid w:val="006562BD"/>
    <w:rsid w:val="00680393"/>
    <w:rsid w:val="00681AA4"/>
    <w:rsid w:val="00683E0F"/>
    <w:rsid w:val="006B72DD"/>
    <w:rsid w:val="006C5274"/>
    <w:rsid w:val="006D1FBB"/>
    <w:rsid w:val="00701B01"/>
    <w:rsid w:val="00741C64"/>
    <w:rsid w:val="0075781A"/>
    <w:rsid w:val="00795861"/>
    <w:rsid w:val="007E0060"/>
    <w:rsid w:val="00801812"/>
    <w:rsid w:val="0083776E"/>
    <w:rsid w:val="00843E2B"/>
    <w:rsid w:val="00852C8C"/>
    <w:rsid w:val="00875698"/>
    <w:rsid w:val="008C2DD4"/>
    <w:rsid w:val="008D5A41"/>
    <w:rsid w:val="009218A8"/>
    <w:rsid w:val="0094030F"/>
    <w:rsid w:val="00963E0E"/>
    <w:rsid w:val="00977288"/>
    <w:rsid w:val="00981379"/>
    <w:rsid w:val="00995E5E"/>
    <w:rsid w:val="009C6F63"/>
    <w:rsid w:val="009F3527"/>
    <w:rsid w:val="00A676C3"/>
    <w:rsid w:val="00A75A10"/>
    <w:rsid w:val="00A9402C"/>
    <w:rsid w:val="00AA13A7"/>
    <w:rsid w:val="00AA17BE"/>
    <w:rsid w:val="00AA5201"/>
    <w:rsid w:val="00AB0BFE"/>
    <w:rsid w:val="00AC0EC0"/>
    <w:rsid w:val="00AE25F7"/>
    <w:rsid w:val="00B105AF"/>
    <w:rsid w:val="00B15F7A"/>
    <w:rsid w:val="00B215D4"/>
    <w:rsid w:val="00B3687E"/>
    <w:rsid w:val="00B623F4"/>
    <w:rsid w:val="00BC6D29"/>
    <w:rsid w:val="00BD0DC3"/>
    <w:rsid w:val="00BE03B6"/>
    <w:rsid w:val="00BF5107"/>
    <w:rsid w:val="00C3019A"/>
    <w:rsid w:val="00C87182"/>
    <w:rsid w:val="00C975AE"/>
    <w:rsid w:val="00CA1E1C"/>
    <w:rsid w:val="00CB1A65"/>
    <w:rsid w:val="00CE11B5"/>
    <w:rsid w:val="00D51CBD"/>
    <w:rsid w:val="00D74263"/>
    <w:rsid w:val="00DC04EF"/>
    <w:rsid w:val="00E43B69"/>
    <w:rsid w:val="00E57E57"/>
    <w:rsid w:val="00EA4B9A"/>
    <w:rsid w:val="00EF3E3E"/>
    <w:rsid w:val="00F31256"/>
    <w:rsid w:val="00F32554"/>
    <w:rsid w:val="00F8271F"/>
    <w:rsid w:val="00F9315D"/>
    <w:rsid w:val="00F97D6F"/>
    <w:rsid w:val="00FA2C8F"/>
    <w:rsid w:val="00FD01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5">
    <w:name w:val="heading 5"/>
    <w:basedOn w:val="a"/>
    <w:next w:val="a"/>
    <w:link w:val="50"/>
    <w:uiPriority w:val="9"/>
    <w:semiHidden/>
    <w:unhideWhenUsed/>
    <w:qFormat/>
    <w:rsid w:val="00CE11B5"/>
    <w:pPr>
      <w:spacing w:before="240" w:after="60"/>
      <w:outlineLvl w:val="4"/>
    </w:pPr>
    <w:rPr>
      <w:rFonts w:asciiTheme="minorHAnsi" w:eastAsiaTheme="minorEastAsia" w:hAnsiTheme="minorHAnsi" w:cs="Times New Roman"/>
      <w:b/>
      <w:bCs/>
      <w:i/>
      <w:iCs/>
      <w:color w:val="auto"/>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0"/>
      <w:sz w:val="27"/>
      <w:szCs w:val="27"/>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2BoldNotItalic">
    <w:name w:val="Body text (2) + Bold;Not Italic"/>
    <w:basedOn w:val="Bodytext2"/>
    <w:rPr>
      <w:rFonts w:ascii="Times New Roman" w:eastAsia="Times New Roman" w:hAnsi="Times New Roman" w:cs="Times New Roman"/>
      <w:b/>
      <w:bCs/>
      <w:i/>
      <w:iCs/>
      <w:smallCaps w:val="0"/>
      <w:strike w:val="0"/>
      <w:spacing w:val="0"/>
      <w:sz w:val="23"/>
      <w:szCs w:val="23"/>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Heading22">
    <w:name w:val="Heading #2 (2)_"/>
    <w:basedOn w:val="a0"/>
    <w:link w:val="Heading220"/>
    <w:rPr>
      <w:rFonts w:ascii="Times New Roman" w:eastAsia="Times New Roman" w:hAnsi="Times New Roman" w:cs="Times New Roman"/>
      <w:b w:val="0"/>
      <w:bCs w:val="0"/>
      <w:i w:val="0"/>
      <w:iCs w:val="0"/>
      <w:smallCaps w:val="0"/>
      <w:strike w:val="0"/>
      <w:spacing w:val="0"/>
      <w:sz w:val="23"/>
      <w:szCs w:val="23"/>
    </w:rPr>
  </w:style>
  <w:style w:type="character" w:customStyle="1" w:styleId="Heading22Bold">
    <w:name w:val="Heading #2 (2) + Bold"/>
    <w:basedOn w:val="Heading22"/>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0"/>
      <w:sz w:val="27"/>
      <w:szCs w:val="27"/>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pacing w:val="0"/>
      <w:sz w:val="27"/>
      <w:szCs w:val="27"/>
    </w:rPr>
  </w:style>
  <w:style w:type="paragraph" w:customStyle="1" w:styleId="Bodytext40">
    <w:name w:val="Body text (4)"/>
    <w:basedOn w:val="a"/>
    <w:link w:val="Bodytext4"/>
    <w:pPr>
      <w:shd w:val="clear" w:color="auto" w:fill="FFFFFF"/>
      <w:spacing w:line="0" w:lineRule="atLeast"/>
    </w:pPr>
    <w:rPr>
      <w:rFonts w:ascii="Times New Roman" w:eastAsia="Times New Roman" w:hAnsi="Times New Roman" w:cs="Times New Roman"/>
      <w:b/>
      <w:bCs/>
      <w:sz w:val="27"/>
      <w:szCs w:val="27"/>
    </w:rPr>
  </w:style>
  <w:style w:type="paragraph" w:customStyle="1" w:styleId="Heading20">
    <w:name w:val="Heading #2"/>
    <w:basedOn w:val="a"/>
    <w:link w:val="Heading2"/>
    <w:pPr>
      <w:shd w:val="clear" w:color="auto" w:fill="FFFFFF"/>
      <w:spacing w:line="274" w:lineRule="exact"/>
      <w:outlineLvl w:val="1"/>
    </w:pPr>
    <w:rPr>
      <w:rFonts w:ascii="Times New Roman" w:eastAsia="Times New Roman" w:hAnsi="Times New Roman" w:cs="Times New Roman"/>
      <w:b/>
      <w:bCs/>
      <w:sz w:val="23"/>
      <w:szCs w:val="23"/>
    </w:rPr>
  </w:style>
  <w:style w:type="paragraph" w:customStyle="1" w:styleId="1">
    <w:name w:val="Основной текст1"/>
    <w:basedOn w:val="a"/>
    <w:link w:val="Bodytext"/>
    <w:uiPriority w:val="99"/>
    <w:pPr>
      <w:shd w:val="clear" w:color="auto" w:fill="FFFFFF"/>
      <w:spacing w:before="180" w:after="180" w:line="278" w:lineRule="exact"/>
      <w:jc w:val="both"/>
    </w:pPr>
    <w:rPr>
      <w:rFonts w:ascii="Times New Roman" w:eastAsia="Times New Roman" w:hAnsi="Times New Roman" w:cs="Times New Roman"/>
      <w:sz w:val="23"/>
      <w:szCs w:val="23"/>
    </w:rPr>
  </w:style>
  <w:style w:type="paragraph" w:customStyle="1" w:styleId="Bodytext20">
    <w:name w:val="Body text (2)"/>
    <w:basedOn w:val="a"/>
    <w:link w:val="Bodytext2"/>
    <w:pPr>
      <w:shd w:val="clear" w:color="auto" w:fill="FFFFFF"/>
      <w:spacing w:before="180" w:after="180" w:line="283" w:lineRule="exact"/>
      <w:ind w:firstLine="560"/>
      <w:jc w:val="both"/>
    </w:pPr>
    <w:rPr>
      <w:rFonts w:ascii="Times New Roman" w:eastAsia="Times New Roman" w:hAnsi="Times New Roman" w:cs="Times New Roman"/>
      <w:i/>
      <w:iCs/>
      <w:sz w:val="23"/>
      <w:szCs w:val="23"/>
    </w:rPr>
  </w:style>
  <w:style w:type="paragraph" w:customStyle="1" w:styleId="Heading220">
    <w:name w:val="Heading #2 (2)"/>
    <w:basedOn w:val="a"/>
    <w:link w:val="Heading22"/>
    <w:pPr>
      <w:shd w:val="clear" w:color="auto" w:fill="FFFFFF"/>
      <w:spacing w:before="180" w:after="180" w:line="0" w:lineRule="atLeast"/>
      <w:ind w:firstLine="560"/>
      <w:jc w:val="both"/>
      <w:outlineLvl w:val="1"/>
    </w:pPr>
    <w:rPr>
      <w:rFonts w:ascii="Times New Roman" w:eastAsia="Times New Roman" w:hAnsi="Times New Roman" w:cs="Times New Roman"/>
      <w:sz w:val="23"/>
      <w:szCs w:val="23"/>
    </w:rPr>
  </w:style>
  <w:style w:type="paragraph" w:customStyle="1" w:styleId="Heading10">
    <w:name w:val="Heading #1"/>
    <w:basedOn w:val="a"/>
    <w:link w:val="Heading1"/>
    <w:pPr>
      <w:shd w:val="clear" w:color="auto" w:fill="FFFFFF"/>
      <w:spacing w:line="322" w:lineRule="exact"/>
      <w:outlineLvl w:val="0"/>
    </w:pPr>
    <w:rPr>
      <w:rFonts w:ascii="Times New Roman" w:eastAsia="Times New Roman" w:hAnsi="Times New Roman" w:cs="Times New Roman"/>
      <w:b/>
      <w:bCs/>
      <w:sz w:val="27"/>
      <w:szCs w:val="27"/>
    </w:rPr>
  </w:style>
  <w:style w:type="paragraph" w:customStyle="1" w:styleId="Bodytext30">
    <w:name w:val="Body text (3)"/>
    <w:basedOn w:val="a"/>
    <w:link w:val="Bodytext3"/>
    <w:pPr>
      <w:shd w:val="clear" w:color="auto" w:fill="FFFFFF"/>
      <w:spacing w:line="322" w:lineRule="exact"/>
      <w:ind w:firstLine="700"/>
      <w:jc w:val="both"/>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13491B"/>
    <w:rPr>
      <w:rFonts w:ascii="Tahoma" w:hAnsi="Tahoma" w:cs="Tahoma"/>
      <w:sz w:val="16"/>
      <w:szCs w:val="16"/>
    </w:rPr>
  </w:style>
  <w:style w:type="character" w:customStyle="1" w:styleId="a5">
    <w:name w:val="Текст выноски Знак"/>
    <w:basedOn w:val="a0"/>
    <w:link w:val="a4"/>
    <w:uiPriority w:val="99"/>
    <w:semiHidden/>
    <w:rsid w:val="0013491B"/>
    <w:rPr>
      <w:rFonts w:ascii="Tahoma" w:hAnsi="Tahoma" w:cs="Tahoma"/>
      <w:color w:val="000000"/>
      <w:sz w:val="16"/>
      <w:szCs w:val="16"/>
    </w:rPr>
  </w:style>
  <w:style w:type="paragraph" w:styleId="a6">
    <w:name w:val="Normal (Web)"/>
    <w:basedOn w:val="a"/>
    <w:uiPriority w:val="99"/>
    <w:unhideWhenUsed/>
    <w:rsid w:val="00CE11B5"/>
    <w:pPr>
      <w:ind w:firstLine="567"/>
      <w:jc w:val="both"/>
    </w:pPr>
    <w:rPr>
      <w:rFonts w:ascii="Times New Roman" w:eastAsiaTheme="minorEastAsia" w:hAnsi="Times New Roman" w:cs="Times New Roman"/>
      <w:color w:val="auto"/>
      <w:lang w:val="ro-RO"/>
    </w:rPr>
  </w:style>
  <w:style w:type="character" w:customStyle="1" w:styleId="50">
    <w:name w:val="Заголовок 5 Знак"/>
    <w:basedOn w:val="a0"/>
    <w:link w:val="5"/>
    <w:uiPriority w:val="9"/>
    <w:semiHidden/>
    <w:rsid w:val="00CE11B5"/>
    <w:rPr>
      <w:rFonts w:asciiTheme="minorHAnsi" w:eastAsiaTheme="minorEastAsia" w:hAnsiTheme="minorHAnsi" w:cs="Times New Roman"/>
      <w:b/>
      <w:bCs/>
      <w:i/>
      <w:iCs/>
      <w:sz w:val="26"/>
      <w:szCs w:val="26"/>
      <w:lang w:val="ro-RO" w:eastAsia="en-US"/>
    </w:rPr>
  </w:style>
  <w:style w:type="paragraph" w:styleId="a7">
    <w:name w:val="List Paragraph"/>
    <w:basedOn w:val="a"/>
    <w:uiPriority w:val="34"/>
    <w:qFormat/>
    <w:rsid w:val="00CE11B5"/>
    <w:pPr>
      <w:ind w:left="720"/>
      <w:contextualSpacing/>
    </w:pPr>
  </w:style>
  <w:style w:type="paragraph" w:styleId="a8">
    <w:name w:val="Body Text"/>
    <w:basedOn w:val="a"/>
    <w:link w:val="a9"/>
    <w:rsid w:val="00B215D4"/>
    <w:pPr>
      <w:spacing w:line="240" w:lineRule="atLeast"/>
      <w:jc w:val="center"/>
    </w:pPr>
    <w:rPr>
      <w:rFonts w:ascii="Times New Roman" w:eastAsia="Times New Roman" w:hAnsi="Times New Roman" w:cs="Times New Roman"/>
      <w:noProof/>
      <w:color w:val="auto"/>
      <w:sz w:val="32"/>
      <w:szCs w:val="20"/>
      <w:lang w:val="en-GB" w:eastAsia="ru-RU"/>
    </w:rPr>
  </w:style>
  <w:style w:type="character" w:customStyle="1" w:styleId="a9">
    <w:name w:val="Основной текст Знак"/>
    <w:basedOn w:val="a0"/>
    <w:link w:val="a8"/>
    <w:rsid w:val="00B215D4"/>
    <w:rPr>
      <w:rFonts w:ascii="Times New Roman" w:eastAsia="Times New Roman" w:hAnsi="Times New Roman" w:cs="Times New Roman"/>
      <w:noProof/>
      <w:sz w:val="32"/>
      <w:szCs w:val="20"/>
      <w:lang w:val="en-GB" w:eastAsia="ru-RU"/>
    </w:rPr>
  </w:style>
  <w:style w:type="character" w:customStyle="1" w:styleId="Bodytext5">
    <w:name w:val="Body text (5)_"/>
    <w:basedOn w:val="a0"/>
    <w:link w:val="Bodytext50"/>
    <w:rsid w:val="00E57E57"/>
    <w:rPr>
      <w:rFonts w:ascii="Franklin Gothic Heavy" w:eastAsia="Franklin Gothic Heavy" w:hAnsi="Franklin Gothic Heavy" w:cs="Franklin Gothic Heavy"/>
      <w:sz w:val="20"/>
      <w:szCs w:val="20"/>
      <w:shd w:val="clear" w:color="auto" w:fill="FFFFFF"/>
    </w:rPr>
  </w:style>
  <w:style w:type="paragraph" w:customStyle="1" w:styleId="Bodytext50">
    <w:name w:val="Body text (5)"/>
    <w:basedOn w:val="a"/>
    <w:link w:val="Bodytext5"/>
    <w:rsid w:val="00E57E57"/>
    <w:pPr>
      <w:widowControl w:val="0"/>
      <w:shd w:val="clear" w:color="auto" w:fill="FFFFFF"/>
      <w:spacing w:line="0" w:lineRule="atLeast"/>
    </w:pPr>
    <w:rPr>
      <w:rFonts w:ascii="Franklin Gothic Heavy" w:eastAsia="Franklin Gothic Heavy" w:hAnsi="Franklin Gothic Heavy" w:cs="Franklin Gothic Heavy"/>
      <w:color w:val="auto"/>
      <w:sz w:val="20"/>
      <w:szCs w:val="20"/>
    </w:rPr>
  </w:style>
  <w:style w:type="character" w:styleId="aa">
    <w:name w:val="annotation reference"/>
    <w:basedOn w:val="a0"/>
    <w:uiPriority w:val="99"/>
    <w:semiHidden/>
    <w:unhideWhenUsed/>
    <w:rsid w:val="00E57E57"/>
    <w:rPr>
      <w:sz w:val="16"/>
      <w:szCs w:val="16"/>
    </w:rPr>
  </w:style>
  <w:style w:type="paragraph" w:styleId="ab">
    <w:name w:val="annotation text"/>
    <w:basedOn w:val="a"/>
    <w:link w:val="ac"/>
    <w:uiPriority w:val="99"/>
    <w:semiHidden/>
    <w:unhideWhenUsed/>
    <w:rsid w:val="00E57E57"/>
    <w:rPr>
      <w:sz w:val="20"/>
      <w:szCs w:val="20"/>
    </w:rPr>
  </w:style>
  <w:style w:type="character" w:customStyle="1" w:styleId="ac">
    <w:name w:val="Текст примечания Знак"/>
    <w:basedOn w:val="a0"/>
    <w:link w:val="ab"/>
    <w:uiPriority w:val="99"/>
    <w:semiHidden/>
    <w:rsid w:val="00E57E57"/>
    <w:rPr>
      <w:color w:val="000000"/>
      <w:sz w:val="20"/>
      <w:szCs w:val="20"/>
    </w:rPr>
  </w:style>
  <w:style w:type="paragraph" w:styleId="ad">
    <w:name w:val="annotation subject"/>
    <w:basedOn w:val="ab"/>
    <w:next w:val="ab"/>
    <w:link w:val="ae"/>
    <w:uiPriority w:val="99"/>
    <w:semiHidden/>
    <w:unhideWhenUsed/>
    <w:rsid w:val="00E57E57"/>
    <w:rPr>
      <w:b/>
      <w:bCs/>
    </w:rPr>
  </w:style>
  <w:style w:type="character" w:customStyle="1" w:styleId="ae">
    <w:name w:val="Тема примечания Знак"/>
    <w:basedOn w:val="ac"/>
    <w:link w:val="ad"/>
    <w:uiPriority w:val="99"/>
    <w:semiHidden/>
    <w:rsid w:val="00E57E57"/>
    <w:rPr>
      <w:b/>
      <w:bCs/>
      <w:color w:val="000000"/>
      <w:sz w:val="20"/>
      <w:szCs w:val="20"/>
    </w:rPr>
  </w:style>
  <w:style w:type="paragraph" w:styleId="af">
    <w:name w:val="Revision"/>
    <w:hidden/>
    <w:uiPriority w:val="99"/>
    <w:semiHidden/>
    <w:rsid w:val="00E57E57"/>
    <w:rPr>
      <w:color w:val="000000"/>
    </w:rPr>
  </w:style>
  <w:style w:type="paragraph" w:customStyle="1" w:styleId="md">
    <w:name w:val="md"/>
    <w:basedOn w:val="a"/>
    <w:uiPriority w:val="99"/>
    <w:rsid w:val="003B4006"/>
    <w:pPr>
      <w:ind w:firstLine="567"/>
      <w:jc w:val="both"/>
    </w:pPr>
    <w:rPr>
      <w:rFonts w:ascii="Times New Roman" w:eastAsiaTheme="minorEastAsia" w:hAnsi="Times New Roman" w:cs="Times New Roman"/>
      <w:i/>
      <w:iCs/>
      <w:color w:val="66330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5">
    <w:name w:val="heading 5"/>
    <w:basedOn w:val="a"/>
    <w:next w:val="a"/>
    <w:link w:val="50"/>
    <w:uiPriority w:val="9"/>
    <w:semiHidden/>
    <w:unhideWhenUsed/>
    <w:qFormat/>
    <w:rsid w:val="00CE11B5"/>
    <w:pPr>
      <w:spacing w:before="240" w:after="60"/>
      <w:outlineLvl w:val="4"/>
    </w:pPr>
    <w:rPr>
      <w:rFonts w:asciiTheme="minorHAnsi" w:eastAsiaTheme="minorEastAsia" w:hAnsiTheme="minorHAnsi" w:cs="Times New Roman"/>
      <w:b/>
      <w:bCs/>
      <w:i/>
      <w:iCs/>
      <w:color w:val="auto"/>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0"/>
      <w:sz w:val="27"/>
      <w:szCs w:val="27"/>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2BoldNotItalic">
    <w:name w:val="Body text (2) + Bold;Not Italic"/>
    <w:basedOn w:val="Bodytext2"/>
    <w:rPr>
      <w:rFonts w:ascii="Times New Roman" w:eastAsia="Times New Roman" w:hAnsi="Times New Roman" w:cs="Times New Roman"/>
      <w:b/>
      <w:bCs/>
      <w:i/>
      <w:iCs/>
      <w:smallCaps w:val="0"/>
      <w:strike w:val="0"/>
      <w:spacing w:val="0"/>
      <w:sz w:val="23"/>
      <w:szCs w:val="23"/>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Heading22">
    <w:name w:val="Heading #2 (2)_"/>
    <w:basedOn w:val="a0"/>
    <w:link w:val="Heading220"/>
    <w:rPr>
      <w:rFonts w:ascii="Times New Roman" w:eastAsia="Times New Roman" w:hAnsi="Times New Roman" w:cs="Times New Roman"/>
      <w:b w:val="0"/>
      <w:bCs w:val="0"/>
      <w:i w:val="0"/>
      <w:iCs w:val="0"/>
      <w:smallCaps w:val="0"/>
      <w:strike w:val="0"/>
      <w:spacing w:val="0"/>
      <w:sz w:val="23"/>
      <w:szCs w:val="23"/>
    </w:rPr>
  </w:style>
  <w:style w:type="character" w:customStyle="1" w:styleId="Heading22Bold">
    <w:name w:val="Heading #2 (2) + Bold"/>
    <w:basedOn w:val="Heading22"/>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0"/>
      <w:sz w:val="27"/>
      <w:szCs w:val="27"/>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pacing w:val="0"/>
      <w:sz w:val="27"/>
      <w:szCs w:val="27"/>
    </w:rPr>
  </w:style>
  <w:style w:type="paragraph" w:customStyle="1" w:styleId="Bodytext40">
    <w:name w:val="Body text (4)"/>
    <w:basedOn w:val="a"/>
    <w:link w:val="Bodytext4"/>
    <w:pPr>
      <w:shd w:val="clear" w:color="auto" w:fill="FFFFFF"/>
      <w:spacing w:line="0" w:lineRule="atLeast"/>
    </w:pPr>
    <w:rPr>
      <w:rFonts w:ascii="Times New Roman" w:eastAsia="Times New Roman" w:hAnsi="Times New Roman" w:cs="Times New Roman"/>
      <w:b/>
      <w:bCs/>
      <w:sz w:val="27"/>
      <w:szCs w:val="27"/>
    </w:rPr>
  </w:style>
  <w:style w:type="paragraph" w:customStyle="1" w:styleId="Heading20">
    <w:name w:val="Heading #2"/>
    <w:basedOn w:val="a"/>
    <w:link w:val="Heading2"/>
    <w:pPr>
      <w:shd w:val="clear" w:color="auto" w:fill="FFFFFF"/>
      <w:spacing w:line="274" w:lineRule="exact"/>
      <w:outlineLvl w:val="1"/>
    </w:pPr>
    <w:rPr>
      <w:rFonts w:ascii="Times New Roman" w:eastAsia="Times New Roman" w:hAnsi="Times New Roman" w:cs="Times New Roman"/>
      <w:b/>
      <w:bCs/>
      <w:sz w:val="23"/>
      <w:szCs w:val="23"/>
    </w:rPr>
  </w:style>
  <w:style w:type="paragraph" w:customStyle="1" w:styleId="1">
    <w:name w:val="Основной текст1"/>
    <w:basedOn w:val="a"/>
    <w:link w:val="Bodytext"/>
    <w:uiPriority w:val="99"/>
    <w:pPr>
      <w:shd w:val="clear" w:color="auto" w:fill="FFFFFF"/>
      <w:spacing w:before="180" w:after="180" w:line="278" w:lineRule="exact"/>
      <w:jc w:val="both"/>
    </w:pPr>
    <w:rPr>
      <w:rFonts w:ascii="Times New Roman" w:eastAsia="Times New Roman" w:hAnsi="Times New Roman" w:cs="Times New Roman"/>
      <w:sz w:val="23"/>
      <w:szCs w:val="23"/>
    </w:rPr>
  </w:style>
  <w:style w:type="paragraph" w:customStyle="1" w:styleId="Bodytext20">
    <w:name w:val="Body text (2)"/>
    <w:basedOn w:val="a"/>
    <w:link w:val="Bodytext2"/>
    <w:pPr>
      <w:shd w:val="clear" w:color="auto" w:fill="FFFFFF"/>
      <w:spacing w:before="180" w:after="180" w:line="283" w:lineRule="exact"/>
      <w:ind w:firstLine="560"/>
      <w:jc w:val="both"/>
    </w:pPr>
    <w:rPr>
      <w:rFonts w:ascii="Times New Roman" w:eastAsia="Times New Roman" w:hAnsi="Times New Roman" w:cs="Times New Roman"/>
      <w:i/>
      <w:iCs/>
      <w:sz w:val="23"/>
      <w:szCs w:val="23"/>
    </w:rPr>
  </w:style>
  <w:style w:type="paragraph" w:customStyle="1" w:styleId="Heading220">
    <w:name w:val="Heading #2 (2)"/>
    <w:basedOn w:val="a"/>
    <w:link w:val="Heading22"/>
    <w:pPr>
      <w:shd w:val="clear" w:color="auto" w:fill="FFFFFF"/>
      <w:spacing w:before="180" w:after="180" w:line="0" w:lineRule="atLeast"/>
      <w:ind w:firstLine="560"/>
      <w:jc w:val="both"/>
      <w:outlineLvl w:val="1"/>
    </w:pPr>
    <w:rPr>
      <w:rFonts w:ascii="Times New Roman" w:eastAsia="Times New Roman" w:hAnsi="Times New Roman" w:cs="Times New Roman"/>
      <w:sz w:val="23"/>
      <w:szCs w:val="23"/>
    </w:rPr>
  </w:style>
  <w:style w:type="paragraph" w:customStyle="1" w:styleId="Heading10">
    <w:name w:val="Heading #1"/>
    <w:basedOn w:val="a"/>
    <w:link w:val="Heading1"/>
    <w:pPr>
      <w:shd w:val="clear" w:color="auto" w:fill="FFFFFF"/>
      <w:spacing w:line="322" w:lineRule="exact"/>
      <w:outlineLvl w:val="0"/>
    </w:pPr>
    <w:rPr>
      <w:rFonts w:ascii="Times New Roman" w:eastAsia="Times New Roman" w:hAnsi="Times New Roman" w:cs="Times New Roman"/>
      <w:b/>
      <w:bCs/>
      <w:sz w:val="27"/>
      <w:szCs w:val="27"/>
    </w:rPr>
  </w:style>
  <w:style w:type="paragraph" w:customStyle="1" w:styleId="Bodytext30">
    <w:name w:val="Body text (3)"/>
    <w:basedOn w:val="a"/>
    <w:link w:val="Bodytext3"/>
    <w:pPr>
      <w:shd w:val="clear" w:color="auto" w:fill="FFFFFF"/>
      <w:spacing w:line="322" w:lineRule="exact"/>
      <w:ind w:firstLine="700"/>
      <w:jc w:val="both"/>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13491B"/>
    <w:rPr>
      <w:rFonts w:ascii="Tahoma" w:hAnsi="Tahoma" w:cs="Tahoma"/>
      <w:sz w:val="16"/>
      <w:szCs w:val="16"/>
    </w:rPr>
  </w:style>
  <w:style w:type="character" w:customStyle="1" w:styleId="a5">
    <w:name w:val="Текст выноски Знак"/>
    <w:basedOn w:val="a0"/>
    <w:link w:val="a4"/>
    <w:uiPriority w:val="99"/>
    <w:semiHidden/>
    <w:rsid w:val="0013491B"/>
    <w:rPr>
      <w:rFonts w:ascii="Tahoma" w:hAnsi="Tahoma" w:cs="Tahoma"/>
      <w:color w:val="000000"/>
      <w:sz w:val="16"/>
      <w:szCs w:val="16"/>
    </w:rPr>
  </w:style>
  <w:style w:type="paragraph" w:styleId="a6">
    <w:name w:val="Normal (Web)"/>
    <w:basedOn w:val="a"/>
    <w:uiPriority w:val="99"/>
    <w:unhideWhenUsed/>
    <w:rsid w:val="00CE11B5"/>
    <w:pPr>
      <w:ind w:firstLine="567"/>
      <w:jc w:val="both"/>
    </w:pPr>
    <w:rPr>
      <w:rFonts w:ascii="Times New Roman" w:eastAsiaTheme="minorEastAsia" w:hAnsi="Times New Roman" w:cs="Times New Roman"/>
      <w:color w:val="auto"/>
      <w:lang w:val="ro-RO"/>
    </w:rPr>
  </w:style>
  <w:style w:type="character" w:customStyle="1" w:styleId="50">
    <w:name w:val="Заголовок 5 Знак"/>
    <w:basedOn w:val="a0"/>
    <w:link w:val="5"/>
    <w:uiPriority w:val="9"/>
    <w:semiHidden/>
    <w:rsid w:val="00CE11B5"/>
    <w:rPr>
      <w:rFonts w:asciiTheme="minorHAnsi" w:eastAsiaTheme="minorEastAsia" w:hAnsiTheme="minorHAnsi" w:cs="Times New Roman"/>
      <w:b/>
      <w:bCs/>
      <w:i/>
      <w:iCs/>
      <w:sz w:val="26"/>
      <w:szCs w:val="26"/>
      <w:lang w:val="ro-RO" w:eastAsia="en-US"/>
    </w:rPr>
  </w:style>
  <w:style w:type="paragraph" w:styleId="a7">
    <w:name w:val="List Paragraph"/>
    <w:basedOn w:val="a"/>
    <w:uiPriority w:val="34"/>
    <w:qFormat/>
    <w:rsid w:val="00CE11B5"/>
    <w:pPr>
      <w:ind w:left="720"/>
      <w:contextualSpacing/>
    </w:pPr>
  </w:style>
  <w:style w:type="paragraph" w:styleId="a8">
    <w:name w:val="Body Text"/>
    <w:basedOn w:val="a"/>
    <w:link w:val="a9"/>
    <w:rsid w:val="00B215D4"/>
    <w:pPr>
      <w:spacing w:line="240" w:lineRule="atLeast"/>
      <w:jc w:val="center"/>
    </w:pPr>
    <w:rPr>
      <w:rFonts w:ascii="Times New Roman" w:eastAsia="Times New Roman" w:hAnsi="Times New Roman" w:cs="Times New Roman"/>
      <w:noProof/>
      <w:color w:val="auto"/>
      <w:sz w:val="32"/>
      <w:szCs w:val="20"/>
      <w:lang w:val="en-GB" w:eastAsia="ru-RU"/>
    </w:rPr>
  </w:style>
  <w:style w:type="character" w:customStyle="1" w:styleId="a9">
    <w:name w:val="Основной текст Знак"/>
    <w:basedOn w:val="a0"/>
    <w:link w:val="a8"/>
    <w:rsid w:val="00B215D4"/>
    <w:rPr>
      <w:rFonts w:ascii="Times New Roman" w:eastAsia="Times New Roman" w:hAnsi="Times New Roman" w:cs="Times New Roman"/>
      <w:noProof/>
      <w:sz w:val="32"/>
      <w:szCs w:val="20"/>
      <w:lang w:val="en-GB" w:eastAsia="ru-RU"/>
    </w:rPr>
  </w:style>
  <w:style w:type="character" w:customStyle="1" w:styleId="Bodytext5">
    <w:name w:val="Body text (5)_"/>
    <w:basedOn w:val="a0"/>
    <w:link w:val="Bodytext50"/>
    <w:rsid w:val="00E57E57"/>
    <w:rPr>
      <w:rFonts w:ascii="Franklin Gothic Heavy" w:eastAsia="Franklin Gothic Heavy" w:hAnsi="Franklin Gothic Heavy" w:cs="Franklin Gothic Heavy"/>
      <w:sz w:val="20"/>
      <w:szCs w:val="20"/>
      <w:shd w:val="clear" w:color="auto" w:fill="FFFFFF"/>
    </w:rPr>
  </w:style>
  <w:style w:type="paragraph" w:customStyle="1" w:styleId="Bodytext50">
    <w:name w:val="Body text (5)"/>
    <w:basedOn w:val="a"/>
    <w:link w:val="Bodytext5"/>
    <w:rsid w:val="00E57E57"/>
    <w:pPr>
      <w:widowControl w:val="0"/>
      <w:shd w:val="clear" w:color="auto" w:fill="FFFFFF"/>
      <w:spacing w:line="0" w:lineRule="atLeast"/>
    </w:pPr>
    <w:rPr>
      <w:rFonts w:ascii="Franklin Gothic Heavy" w:eastAsia="Franklin Gothic Heavy" w:hAnsi="Franklin Gothic Heavy" w:cs="Franklin Gothic Heavy"/>
      <w:color w:val="auto"/>
      <w:sz w:val="20"/>
      <w:szCs w:val="20"/>
    </w:rPr>
  </w:style>
  <w:style w:type="character" w:styleId="aa">
    <w:name w:val="annotation reference"/>
    <w:basedOn w:val="a0"/>
    <w:uiPriority w:val="99"/>
    <w:semiHidden/>
    <w:unhideWhenUsed/>
    <w:rsid w:val="00E57E57"/>
    <w:rPr>
      <w:sz w:val="16"/>
      <w:szCs w:val="16"/>
    </w:rPr>
  </w:style>
  <w:style w:type="paragraph" w:styleId="ab">
    <w:name w:val="annotation text"/>
    <w:basedOn w:val="a"/>
    <w:link w:val="ac"/>
    <w:uiPriority w:val="99"/>
    <w:semiHidden/>
    <w:unhideWhenUsed/>
    <w:rsid w:val="00E57E57"/>
    <w:rPr>
      <w:sz w:val="20"/>
      <w:szCs w:val="20"/>
    </w:rPr>
  </w:style>
  <w:style w:type="character" w:customStyle="1" w:styleId="ac">
    <w:name w:val="Текст примечания Знак"/>
    <w:basedOn w:val="a0"/>
    <w:link w:val="ab"/>
    <w:uiPriority w:val="99"/>
    <w:semiHidden/>
    <w:rsid w:val="00E57E57"/>
    <w:rPr>
      <w:color w:val="000000"/>
      <w:sz w:val="20"/>
      <w:szCs w:val="20"/>
    </w:rPr>
  </w:style>
  <w:style w:type="paragraph" w:styleId="ad">
    <w:name w:val="annotation subject"/>
    <w:basedOn w:val="ab"/>
    <w:next w:val="ab"/>
    <w:link w:val="ae"/>
    <w:uiPriority w:val="99"/>
    <w:semiHidden/>
    <w:unhideWhenUsed/>
    <w:rsid w:val="00E57E57"/>
    <w:rPr>
      <w:b/>
      <w:bCs/>
    </w:rPr>
  </w:style>
  <w:style w:type="character" w:customStyle="1" w:styleId="ae">
    <w:name w:val="Тема примечания Знак"/>
    <w:basedOn w:val="ac"/>
    <w:link w:val="ad"/>
    <w:uiPriority w:val="99"/>
    <w:semiHidden/>
    <w:rsid w:val="00E57E57"/>
    <w:rPr>
      <w:b/>
      <w:bCs/>
      <w:color w:val="000000"/>
      <w:sz w:val="20"/>
      <w:szCs w:val="20"/>
    </w:rPr>
  </w:style>
  <w:style w:type="paragraph" w:styleId="af">
    <w:name w:val="Revision"/>
    <w:hidden/>
    <w:uiPriority w:val="99"/>
    <w:semiHidden/>
    <w:rsid w:val="00E57E57"/>
    <w:rPr>
      <w:color w:val="000000"/>
    </w:rPr>
  </w:style>
  <w:style w:type="paragraph" w:customStyle="1" w:styleId="md">
    <w:name w:val="md"/>
    <w:basedOn w:val="a"/>
    <w:uiPriority w:val="99"/>
    <w:rsid w:val="003B4006"/>
    <w:pPr>
      <w:ind w:firstLine="567"/>
      <w:jc w:val="both"/>
    </w:pPr>
    <w:rPr>
      <w:rFonts w:ascii="Times New Roman" w:eastAsiaTheme="minorEastAsia" w:hAnsi="Times New Roman" w:cs="Times New Roman"/>
      <w:i/>
      <w:iCs/>
      <w:color w:val="6633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734C-302A-40E4-B6E0-E578793E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2318</Words>
  <Characters>13447</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 Cezar</dc:creator>
  <cp:lastModifiedBy>Ilias Cezar</cp:lastModifiedBy>
  <cp:revision>4</cp:revision>
  <cp:lastPrinted>2015-03-11T09:33:00Z</cp:lastPrinted>
  <dcterms:created xsi:type="dcterms:W3CDTF">2015-02-02T12:43:00Z</dcterms:created>
  <dcterms:modified xsi:type="dcterms:W3CDTF">2015-03-11T12:07:00Z</dcterms:modified>
</cp:coreProperties>
</file>