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E0" w:rsidRDefault="001A2EE0" w:rsidP="001A2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1A2EE0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Proiect</w:t>
      </w:r>
    </w:p>
    <w:p w:rsidR="00890F79" w:rsidRDefault="00890F79" w:rsidP="001A2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890F79" w:rsidRPr="001A2EE0" w:rsidRDefault="00890F79" w:rsidP="001A2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1A2EE0" w:rsidRDefault="001A2EE0" w:rsidP="001A2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A2EE0" w:rsidRPr="00FC07A2" w:rsidRDefault="001A2EE0" w:rsidP="001A2E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C07A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G U V E R N U L  R E P U B L I C I I  M O L D O V A</w:t>
      </w:r>
    </w:p>
    <w:p w:rsidR="001A2EE0" w:rsidRPr="00FC07A2" w:rsidRDefault="001A2EE0" w:rsidP="001A2E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1A2EE0" w:rsidRPr="00FC07A2" w:rsidRDefault="001A2EE0" w:rsidP="001A2E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C07A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 O TĂ RÂ R E nr.____</w:t>
      </w:r>
    </w:p>
    <w:p w:rsidR="001A2EE0" w:rsidRPr="00FC07A2" w:rsidRDefault="00717438" w:rsidP="001A2E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din __________________2015</w:t>
      </w:r>
    </w:p>
    <w:p w:rsidR="001A2EE0" w:rsidRPr="00FC07A2" w:rsidRDefault="00FC07A2" w:rsidP="00FC07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mun. Chişinău</w:t>
      </w:r>
    </w:p>
    <w:p w:rsidR="002B2CFF" w:rsidRDefault="00717438" w:rsidP="001A2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Cu privire la alocarea mijloacelor financiare</w:t>
      </w:r>
    </w:p>
    <w:p w:rsidR="00717438" w:rsidRDefault="00717438" w:rsidP="0071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717438" w:rsidRDefault="00717438" w:rsidP="0071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temeiul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punctului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2 din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Regulamentul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privind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utilizarea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mijloacelor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fondului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rezervă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Guvernului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aprobat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prin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Legea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nr.1228-XIII din 27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iunie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1997 (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Monitorul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Oficial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Republicii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Moldova, 1997, nr.57-58, art.511), cu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modificările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şi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completările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ulterioare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Guvernul</w:t>
      </w:r>
      <w:proofErr w:type="spellEnd"/>
    </w:p>
    <w:p w:rsidR="00717438" w:rsidRPr="00717438" w:rsidRDefault="00717438" w:rsidP="0071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717438" w:rsidRDefault="00717438" w:rsidP="0071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</w:pPr>
      <w:r w:rsidRPr="007174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HOTĂRĂŞTE:</w:t>
      </w:r>
    </w:p>
    <w:p w:rsidR="00717438" w:rsidRPr="00717438" w:rsidRDefault="00717438" w:rsidP="0071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</w:pPr>
    </w:p>
    <w:p w:rsidR="00717438" w:rsidRPr="00717438" w:rsidRDefault="00717438" w:rsidP="007174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71743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1.</w:t>
      </w: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Ministerul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Finanţelor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va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aloca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din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fondul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rezervă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Guvernului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Ministerului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Economiei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r w:rsidR="009A383F" w:rsidRPr="009A383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140</w:t>
      </w: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mii lei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pentru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organizarea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şi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desfăşurarea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Reuniunii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Miniştrilor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Economiei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ai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r w:rsidR="001C350D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="001C350D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țărilor</w:t>
      </w:r>
      <w:proofErr w:type="spellEnd"/>
      <w:r w:rsidR="001C350D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membre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O</w:t>
      </w:r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rganizației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</w:t>
      </w:r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ooperare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</w:t>
      </w:r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conomică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la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</w:t>
      </w:r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area</w:t>
      </w:r>
      <w:proofErr w:type="spellEnd"/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N</w:t>
      </w:r>
      <w:r w:rsidR="00A1177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eagră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mai</w:t>
      </w:r>
      <w:proofErr w:type="spellEnd"/>
      <w:r w:rsidR="00257CA1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2015, </w:t>
      </w:r>
      <w:proofErr w:type="spellStart"/>
      <w:r w:rsidR="00257CA1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Chișinău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).</w:t>
      </w:r>
    </w:p>
    <w:p w:rsidR="00717438" w:rsidRPr="00717438" w:rsidRDefault="00717438" w:rsidP="007174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71743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2.</w:t>
      </w: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Ministerul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Economiei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calitate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beneficiar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mijloacelor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alocate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proofErr w:type="gram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va</w:t>
      </w:r>
      <w:proofErr w:type="spellEnd"/>
      <w:proofErr w:type="gram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perfecta,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modul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stabilit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documentele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necesare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pentru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finanţarea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cheltuielilor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cauză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</w:t>
      </w:r>
    </w:p>
    <w:p w:rsidR="00717438" w:rsidRPr="00717438" w:rsidRDefault="00717438" w:rsidP="007174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71743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3.</w:t>
      </w: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Ministerul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Finanţelor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va</w:t>
      </w:r>
      <w:proofErr w:type="spellEnd"/>
      <w:proofErr w:type="gram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finanţa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cheltuielile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menţionate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măsura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prezentării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documentelor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confirmare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 </w:t>
      </w:r>
      <w:proofErr w:type="spellStart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acestora</w:t>
      </w:r>
      <w:proofErr w:type="spellEnd"/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</w:t>
      </w:r>
    </w:p>
    <w:p w:rsidR="001A2EE0" w:rsidRDefault="00717438" w:rsidP="002B2C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1743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br/>
      </w:r>
    </w:p>
    <w:tbl>
      <w:tblPr>
        <w:tblW w:w="4670" w:type="pct"/>
        <w:jc w:val="center"/>
        <w:tblCellSpacing w:w="15" w:type="dxa"/>
        <w:tblInd w:w="-16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2"/>
        <w:gridCol w:w="4706"/>
      </w:tblGrid>
      <w:tr w:rsidR="00454C04" w:rsidRPr="001A2EE0" w:rsidTr="003C4794">
        <w:trPr>
          <w:tblCellSpacing w:w="15" w:type="dxa"/>
          <w:jc w:val="center"/>
        </w:trPr>
        <w:tc>
          <w:tcPr>
            <w:tcW w:w="232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2EE0" w:rsidRPr="001A2EE0" w:rsidRDefault="00FC07A2" w:rsidP="001A2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</w:t>
            </w:r>
            <w:r w:rsidR="001A2EE0" w:rsidRPr="001A2E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RIM-MINISTRU</w:t>
            </w:r>
          </w:p>
        </w:tc>
        <w:tc>
          <w:tcPr>
            <w:tcW w:w="2625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2EE0" w:rsidRPr="001A2EE0" w:rsidRDefault="00717438" w:rsidP="00717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Chiril GABURICI</w:t>
            </w:r>
          </w:p>
        </w:tc>
      </w:tr>
      <w:tr w:rsidR="00476DC2" w:rsidRPr="001A2EE0" w:rsidTr="003C4794">
        <w:trPr>
          <w:trHeight w:val="456"/>
          <w:tblCellSpacing w:w="15" w:type="dxa"/>
          <w:jc w:val="center"/>
        </w:trPr>
        <w:tc>
          <w:tcPr>
            <w:tcW w:w="232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76DC2" w:rsidRDefault="00476DC2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1A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br/>
              <w:t>Contrasemnează:</w:t>
            </w:r>
          </w:p>
          <w:p w:rsidR="00476DC2" w:rsidRPr="001A2EE0" w:rsidRDefault="00476DC2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25" w:type="pct"/>
            <w:vAlign w:val="center"/>
            <w:hideMark/>
          </w:tcPr>
          <w:p w:rsidR="00476DC2" w:rsidRPr="001A2EE0" w:rsidRDefault="00476DC2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476DC2" w:rsidRPr="001A2EE0" w:rsidTr="003C4794">
        <w:trPr>
          <w:trHeight w:val="491"/>
          <w:tblCellSpacing w:w="15" w:type="dxa"/>
          <w:jc w:val="center"/>
        </w:trPr>
        <w:tc>
          <w:tcPr>
            <w:tcW w:w="232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DC2" w:rsidRPr="00454C04" w:rsidRDefault="00476DC2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54C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Viceprim-ministru,</w:t>
            </w:r>
          </w:p>
          <w:p w:rsidR="00476DC2" w:rsidRPr="001A2EE0" w:rsidRDefault="00476DC2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54C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ministrul economiei</w:t>
            </w:r>
          </w:p>
        </w:tc>
        <w:tc>
          <w:tcPr>
            <w:tcW w:w="26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DC2" w:rsidRPr="001A2EE0" w:rsidRDefault="00717438" w:rsidP="0014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Stephane Christophe Bride</w:t>
            </w:r>
          </w:p>
        </w:tc>
      </w:tr>
      <w:tr w:rsidR="00476DC2" w:rsidRPr="001A2EE0" w:rsidTr="003C4794">
        <w:trPr>
          <w:tblCellSpacing w:w="15" w:type="dxa"/>
          <w:jc w:val="center"/>
        </w:trPr>
        <w:tc>
          <w:tcPr>
            <w:tcW w:w="232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DC2" w:rsidRPr="001A2EE0" w:rsidRDefault="00717438" w:rsidP="00141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Ministrul Finanțelor</w:t>
            </w:r>
          </w:p>
        </w:tc>
        <w:tc>
          <w:tcPr>
            <w:tcW w:w="26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DC2" w:rsidRPr="001A2EE0" w:rsidRDefault="003C4794" w:rsidP="0014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Anatol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Arapu</w:t>
            </w:r>
            <w:proofErr w:type="spellEnd"/>
          </w:p>
        </w:tc>
      </w:tr>
    </w:tbl>
    <w:p w:rsidR="00454C04" w:rsidRDefault="00454C04"/>
    <w:p w:rsidR="00454C04" w:rsidRDefault="00454C04"/>
    <w:p w:rsidR="0024594F" w:rsidRDefault="0024594F"/>
    <w:p w:rsidR="00454C04" w:rsidRPr="001230D7" w:rsidRDefault="00454C04" w:rsidP="00454C0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230D7">
        <w:rPr>
          <w:rFonts w:ascii="Times New Roman" w:eastAsia="Times New Roman" w:hAnsi="Times New Roman" w:cs="Times New Roman"/>
          <w:sz w:val="26"/>
          <w:szCs w:val="26"/>
        </w:rPr>
        <w:lastRenderedPageBreak/>
        <w:t>Проект</w:t>
      </w:r>
      <w:proofErr w:type="spellEnd"/>
    </w:p>
    <w:p w:rsidR="00454C04" w:rsidRPr="009412BF" w:rsidRDefault="00454C04" w:rsidP="00454C04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454C04" w:rsidRPr="009412BF" w:rsidRDefault="00454C04" w:rsidP="00454C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2BF"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 МОЛДОВА</w:t>
      </w:r>
    </w:p>
    <w:p w:rsidR="00454C04" w:rsidRDefault="00454C04" w:rsidP="00454C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2B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717438" w:rsidRPr="00717438" w:rsidRDefault="00717438" w:rsidP="00454C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 выделении финансовых средств</w:t>
      </w:r>
    </w:p>
    <w:p w:rsidR="00454C04" w:rsidRDefault="00454C04" w:rsidP="009412B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2BF">
        <w:rPr>
          <w:rFonts w:ascii="Times New Roman" w:eastAsia="Times New Roman" w:hAnsi="Times New Roman" w:cs="Times New Roman"/>
          <w:sz w:val="28"/>
          <w:szCs w:val="28"/>
        </w:rPr>
        <w:t xml:space="preserve">№ ____ </w:t>
      </w:r>
      <w:proofErr w:type="spellStart"/>
      <w:r w:rsidRPr="009412B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9412BF">
        <w:rPr>
          <w:rFonts w:ascii="Times New Roman" w:eastAsia="Times New Roman" w:hAnsi="Times New Roman" w:cs="Times New Roman"/>
          <w:sz w:val="28"/>
          <w:szCs w:val="28"/>
        </w:rPr>
        <w:t xml:space="preserve"> ________________201</w:t>
      </w:r>
      <w:r w:rsidR="0071743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17438" w:rsidRPr="00717438" w:rsidRDefault="00717438" w:rsidP="009412B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7438" w:rsidRPr="00717438" w:rsidRDefault="00717438" w:rsidP="0071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>На основании пункта 2 Положения о порядке использования средств резервного фонда Правительства, утвержденного Законом № 1228-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en-US"/>
        </w:rPr>
        <w:t>XIII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от 27 июня 1997 года (Официальный монитор Республики Молдова, 1997 г., № 57-58, ст.511), с последующими изменениями и дополнениями, Правительство </w:t>
      </w:r>
    </w:p>
    <w:p w:rsidR="00717438" w:rsidRDefault="00717438" w:rsidP="0071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</w:p>
    <w:p w:rsidR="00717438" w:rsidRPr="00717438" w:rsidRDefault="00717438" w:rsidP="0071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717438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ПОСТАНОВЛЯЕТ:</w:t>
      </w:r>
    </w:p>
    <w:p w:rsidR="00717438" w:rsidRPr="00717438" w:rsidRDefault="00717438" w:rsidP="00717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17438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1.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Министерству финансов выделить из средств резервного фонда Правительства Министерству 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экономики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9A383F">
        <w:rPr>
          <w:rFonts w:ascii="Times New Roman" w:eastAsia="Times New Roman" w:hAnsi="Times New Roman" w:cs="Times New Roman"/>
          <w:sz w:val="28"/>
          <w:szCs w:val="24"/>
          <w:lang w:val="ru-RU"/>
        </w:rPr>
        <w:t>140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тыс. леев для организации и проведения 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Совета Министров Экономики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5C48EF">
        <w:rPr>
          <w:rFonts w:ascii="Times New Roman" w:eastAsia="Times New Roman" w:hAnsi="Times New Roman" w:cs="Times New Roman"/>
          <w:sz w:val="28"/>
          <w:szCs w:val="24"/>
          <w:lang w:val="ru-RU"/>
        </w:rPr>
        <w:t>государств</w:t>
      </w:r>
      <w:r w:rsidR="002D7322" w:rsidRPr="002D732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5C48EF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- членов </w:t>
      </w:r>
      <w:r w:rsidR="005C48EF" w:rsidRPr="005C48EF">
        <w:rPr>
          <w:rFonts w:ascii="Times New Roman" w:eastAsia="Times New Roman" w:hAnsi="Times New Roman" w:cs="Times New Roman"/>
          <w:sz w:val="28"/>
          <w:szCs w:val="24"/>
          <w:lang w:val="ru-RU"/>
        </w:rPr>
        <w:t>Организаци</w:t>
      </w:r>
      <w:r w:rsidR="005C48EF">
        <w:rPr>
          <w:rFonts w:ascii="Times New Roman" w:eastAsia="Times New Roman" w:hAnsi="Times New Roman" w:cs="Times New Roman"/>
          <w:sz w:val="28"/>
          <w:szCs w:val="24"/>
          <w:lang w:val="ru-RU"/>
        </w:rPr>
        <w:t>и</w:t>
      </w:r>
      <w:r w:rsidR="005C48EF" w:rsidRPr="005C48EF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черноморского экономического сотрудничества 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29 мая</w:t>
      </w:r>
      <w:r w:rsidR="00257CA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2015 г., Кишинев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>).</w:t>
      </w:r>
    </w:p>
    <w:p w:rsidR="00717438" w:rsidRPr="00717438" w:rsidRDefault="00717438" w:rsidP="00717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17438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2.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Министерству 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экономики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качестве получател</w:t>
      </w:r>
      <w:r w:rsidR="009A383F">
        <w:rPr>
          <w:rFonts w:ascii="Times New Roman" w:eastAsia="Times New Roman" w:hAnsi="Times New Roman" w:cs="Times New Roman"/>
          <w:sz w:val="28"/>
          <w:szCs w:val="24"/>
          <w:lang w:val="ru-RU"/>
        </w:rPr>
        <w:t>я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выделенных средств оформить в установленном порядке документы, необходимые для финансирования указанных расходов.</w:t>
      </w:r>
    </w:p>
    <w:p w:rsidR="00717438" w:rsidRDefault="00717438" w:rsidP="00941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17438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3.</w:t>
      </w:r>
      <w:r w:rsidRPr="0071743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Министерству финансов осуществить финансирование указанных расходов по мере представления подтверждающих документов.</w:t>
      </w:r>
    </w:p>
    <w:p w:rsidR="00717438" w:rsidRDefault="00717438" w:rsidP="00941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9412BF" w:rsidRPr="009412BF" w:rsidRDefault="00717438" w:rsidP="00941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412B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tbl>
      <w:tblPr>
        <w:tblW w:w="4913" w:type="pct"/>
        <w:tblCellSpacing w:w="15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5029"/>
      </w:tblGrid>
      <w:tr w:rsidR="009412BF" w:rsidRPr="009412BF" w:rsidTr="0024594F">
        <w:trPr>
          <w:tblCellSpacing w:w="15" w:type="dxa"/>
        </w:trPr>
        <w:tc>
          <w:tcPr>
            <w:tcW w:w="228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412BF" w:rsidRPr="009412BF" w:rsidRDefault="009412BF" w:rsidP="0094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941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ПРЕМЬЕР-МИНИСТР</w:t>
            </w:r>
          </w:p>
        </w:tc>
        <w:tc>
          <w:tcPr>
            <w:tcW w:w="266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412BF" w:rsidRPr="00717438" w:rsidRDefault="00717438" w:rsidP="0094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Кирил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 xml:space="preserve"> ГАБУРИЧ</w:t>
            </w:r>
          </w:p>
          <w:p w:rsidR="009412BF" w:rsidRPr="009412BF" w:rsidRDefault="009412BF" w:rsidP="009412B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941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 </w:t>
            </w:r>
          </w:p>
        </w:tc>
      </w:tr>
      <w:tr w:rsidR="009412BF" w:rsidRPr="009412BF" w:rsidTr="00476DC2">
        <w:trPr>
          <w:trHeight w:val="402"/>
          <w:tblCellSpacing w:w="15" w:type="dxa"/>
        </w:trPr>
        <w:tc>
          <w:tcPr>
            <w:tcW w:w="228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412BF" w:rsidRPr="009412BF" w:rsidRDefault="009412BF" w:rsidP="00941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941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Контрасигнуют:</w:t>
            </w:r>
          </w:p>
        </w:tc>
        <w:tc>
          <w:tcPr>
            <w:tcW w:w="2668" w:type="pct"/>
            <w:vAlign w:val="center"/>
            <w:hideMark/>
          </w:tcPr>
          <w:p w:rsidR="009412BF" w:rsidRPr="009412BF" w:rsidRDefault="009412BF" w:rsidP="0094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9412BF" w:rsidRPr="009412BF" w:rsidTr="0024594F">
        <w:trPr>
          <w:tblCellSpacing w:w="15" w:type="dxa"/>
        </w:trPr>
        <w:tc>
          <w:tcPr>
            <w:tcW w:w="228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DC2" w:rsidRPr="009412BF" w:rsidRDefault="00476DC2" w:rsidP="00476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</w:pPr>
            <w:r w:rsidRPr="00941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зам. премьер-министра, </w:t>
            </w:r>
          </w:p>
          <w:p w:rsidR="0024594F" w:rsidRPr="009412BF" w:rsidRDefault="00476DC2" w:rsidP="00476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</w:pPr>
            <w:r w:rsidRPr="00941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министр экономики</w:t>
            </w:r>
            <w:r w:rsidRPr="00941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 xml:space="preserve"> </w:t>
            </w:r>
          </w:p>
        </w:tc>
        <w:tc>
          <w:tcPr>
            <w:tcW w:w="266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412BF" w:rsidRPr="009412BF" w:rsidRDefault="003C4794" w:rsidP="0094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 xml:space="preserve">Стефан Кристоф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>Брид</w:t>
            </w:r>
            <w:proofErr w:type="spellEnd"/>
          </w:p>
        </w:tc>
      </w:tr>
      <w:tr w:rsidR="0024594F" w:rsidRPr="009412BF" w:rsidTr="0024594F">
        <w:trPr>
          <w:tblCellSpacing w:w="15" w:type="dxa"/>
        </w:trPr>
        <w:tc>
          <w:tcPr>
            <w:tcW w:w="228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4594F" w:rsidRPr="00717438" w:rsidRDefault="00717438" w:rsidP="00476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>министр финансов</w:t>
            </w:r>
          </w:p>
        </w:tc>
        <w:tc>
          <w:tcPr>
            <w:tcW w:w="266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4594F" w:rsidRPr="003C4794" w:rsidRDefault="003C4794" w:rsidP="0094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>Анатол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o-RO"/>
              </w:rPr>
              <w:t xml:space="preserve"> Арапу</w:t>
            </w:r>
          </w:p>
        </w:tc>
      </w:tr>
    </w:tbl>
    <w:p w:rsidR="00454C04" w:rsidRDefault="00454C04">
      <w:pPr>
        <w:rPr>
          <w:sz w:val="28"/>
          <w:szCs w:val="28"/>
          <w:lang w:val="ru-RU"/>
        </w:rPr>
      </w:pPr>
    </w:p>
    <w:p w:rsidR="0024594F" w:rsidRDefault="0024594F">
      <w:pPr>
        <w:rPr>
          <w:sz w:val="28"/>
          <w:szCs w:val="28"/>
          <w:lang w:val="ru-RU"/>
        </w:rPr>
      </w:pPr>
    </w:p>
    <w:p w:rsidR="0024594F" w:rsidRDefault="0024594F">
      <w:pPr>
        <w:rPr>
          <w:sz w:val="28"/>
          <w:szCs w:val="28"/>
          <w:lang w:val="ru-RU"/>
        </w:rPr>
      </w:pPr>
    </w:p>
    <w:p w:rsidR="00717438" w:rsidRPr="0024594F" w:rsidRDefault="00717438">
      <w:pPr>
        <w:rPr>
          <w:sz w:val="28"/>
          <w:szCs w:val="28"/>
          <w:lang w:val="ru-RU"/>
        </w:rPr>
      </w:pPr>
    </w:p>
    <w:p w:rsidR="00A53B66" w:rsidRDefault="00A53B66" w:rsidP="00A5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ARGUMENTAREA</w:t>
      </w:r>
      <w:r w:rsidR="00D86643" w:rsidRPr="008211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NECESITĂŢI </w:t>
      </w:r>
    </w:p>
    <w:p w:rsidR="002B2CFF" w:rsidRDefault="00BC5214" w:rsidP="002B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aprobării </w:t>
      </w:r>
      <w:r w:rsidR="00E46E8F">
        <w:rPr>
          <w:rFonts w:ascii="Times New Roman" w:hAnsi="Times New Roman" w:cs="Times New Roman"/>
          <w:b/>
          <w:sz w:val="28"/>
          <w:szCs w:val="28"/>
        </w:rPr>
        <w:t xml:space="preserve">proiectului </w:t>
      </w:r>
      <w:r>
        <w:rPr>
          <w:rFonts w:ascii="Times New Roman" w:hAnsi="Times New Roman" w:cs="Times New Roman"/>
          <w:b/>
          <w:sz w:val="28"/>
          <w:szCs w:val="28"/>
        </w:rPr>
        <w:t>Hotărârii Guvernului cu privire la alocarea mijloacelor financiare</w:t>
      </w:r>
    </w:p>
    <w:p w:rsidR="00BC5214" w:rsidRPr="00821109" w:rsidRDefault="00BC5214" w:rsidP="002B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643" w:rsidRDefault="00D86643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  <w:r w:rsidRPr="00821109">
        <w:rPr>
          <w:sz w:val="28"/>
          <w:szCs w:val="28"/>
        </w:rPr>
        <w:t xml:space="preserve">Proiectul </w:t>
      </w:r>
      <w:r w:rsidR="00E46E8F" w:rsidRPr="007974D9">
        <w:rPr>
          <w:rFonts w:eastAsiaTheme="minorHAnsi"/>
          <w:sz w:val="28"/>
          <w:szCs w:val="28"/>
          <w:lang w:eastAsia="en-US"/>
        </w:rPr>
        <w:t>Hotărârii Guvernului cu privire la alocarea mijloacelor financiare</w:t>
      </w:r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</w:t>
      </w:r>
      <w:r w:rsidR="00AB15D7">
        <w:rPr>
          <w:rFonts w:eastAsiaTheme="minorHAnsi"/>
          <w:sz w:val="28"/>
          <w:szCs w:val="28"/>
          <w:lang w:val="en-US" w:eastAsia="en-US"/>
        </w:rPr>
        <w:t xml:space="preserve">a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fost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elaborat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de</w:t>
      </w:r>
      <w:r w:rsidR="00DB5F29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DB5F29">
        <w:rPr>
          <w:rFonts w:eastAsiaTheme="minorHAnsi"/>
          <w:sz w:val="28"/>
          <w:szCs w:val="28"/>
          <w:lang w:val="en-US" w:eastAsia="en-US"/>
        </w:rPr>
        <w:t>către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Ministerul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Economiei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scopul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desfășurării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n</w:t>
      </w:r>
      <w:r w:rsidR="009A383F">
        <w:rPr>
          <w:rFonts w:eastAsiaTheme="minorHAnsi"/>
          <w:sz w:val="28"/>
          <w:szCs w:val="28"/>
          <w:lang w:val="en-US" w:eastAsia="en-US"/>
        </w:rPr>
        <w:t>i</w:t>
      </w:r>
      <w:bookmarkStart w:id="0" w:name="_GoBack"/>
      <w:bookmarkEnd w:id="0"/>
      <w:r w:rsidR="00AB15D7">
        <w:rPr>
          <w:rFonts w:eastAsiaTheme="minorHAnsi"/>
          <w:sz w:val="28"/>
          <w:szCs w:val="28"/>
          <w:lang w:val="en-US" w:eastAsia="en-US"/>
        </w:rPr>
        <w:t>vel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înalt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Reuniunii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Miniștrilor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Economiei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ai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țările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membre</w:t>
      </w:r>
      <w:proofErr w:type="spellEnd"/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ale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Organizației</w:t>
      </w:r>
      <w:proofErr w:type="spellEnd"/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Cooperare</w:t>
      </w:r>
      <w:proofErr w:type="spellEnd"/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Economică</w:t>
      </w:r>
      <w:proofErr w:type="spellEnd"/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Marea</w:t>
      </w:r>
      <w:proofErr w:type="spellEnd"/>
      <w:r w:rsidR="00AB15D7" w:rsidRP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 w:rsidRPr="00AB15D7">
        <w:rPr>
          <w:rFonts w:eastAsiaTheme="minorHAnsi"/>
          <w:sz w:val="28"/>
          <w:szCs w:val="28"/>
          <w:lang w:val="en-US" w:eastAsia="en-US"/>
        </w:rPr>
        <w:t>Neagră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, care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urmează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să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aibă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loc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Chișinău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pe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data de 29 </w:t>
      </w:r>
      <w:proofErr w:type="spellStart"/>
      <w:r w:rsidR="00AB15D7">
        <w:rPr>
          <w:rFonts w:eastAsiaTheme="minorHAnsi"/>
          <w:sz w:val="28"/>
          <w:szCs w:val="28"/>
          <w:lang w:val="en-US" w:eastAsia="en-US"/>
        </w:rPr>
        <w:t>mai</w:t>
      </w:r>
      <w:proofErr w:type="spellEnd"/>
      <w:r w:rsidR="00AB15D7">
        <w:rPr>
          <w:rFonts w:eastAsiaTheme="minorHAnsi"/>
          <w:sz w:val="28"/>
          <w:szCs w:val="28"/>
          <w:lang w:val="en-US" w:eastAsia="en-US"/>
        </w:rPr>
        <w:t xml:space="preserve"> 2015.</w:t>
      </w:r>
    </w:p>
    <w:p w:rsidR="002D7322" w:rsidRDefault="002D7322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</w:p>
    <w:p w:rsidR="002748A8" w:rsidRDefault="002748A8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>
        <w:rPr>
          <w:rFonts w:eastAsiaTheme="minorHAnsi"/>
          <w:sz w:val="28"/>
          <w:szCs w:val="28"/>
          <w:lang w:val="en-US" w:eastAsia="en-US"/>
        </w:rPr>
        <w:t xml:space="preserve">Mai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mult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ca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atât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>,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aducem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cunoștință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Republica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Moldova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deține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Președenția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OCEMN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perioada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ianuarie-iunie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2015.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Scopul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Președinției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constă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avansarea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cooperării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interacţiunii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dintre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cele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12 state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membre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OCEMN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prin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politicile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care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vor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fi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implementate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activităţile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care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vor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fi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desfăşurate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domeniile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cooperare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definite de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articolul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3 din Carta OCEMN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pe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parcursul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a 6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luni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>.</w:t>
      </w:r>
    </w:p>
    <w:p w:rsidR="002748A8" w:rsidRDefault="002748A8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</w:p>
    <w:p w:rsidR="002D7322" w:rsidRDefault="002748A8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Astfel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,</w:t>
      </w:r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organizarea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639CA">
        <w:rPr>
          <w:rFonts w:eastAsiaTheme="minorHAnsi"/>
          <w:sz w:val="28"/>
          <w:szCs w:val="28"/>
          <w:lang w:val="en-US" w:eastAsia="en-US"/>
        </w:rPr>
        <w:t>Reuniunii</w:t>
      </w:r>
      <w:proofErr w:type="spellEnd"/>
      <w:r w:rsidR="001639C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639CA">
        <w:rPr>
          <w:rFonts w:eastAsiaTheme="minorHAnsi"/>
          <w:sz w:val="28"/>
          <w:szCs w:val="28"/>
          <w:lang w:val="en-US" w:eastAsia="en-US"/>
        </w:rPr>
        <w:t>Miniștrilor</w:t>
      </w:r>
      <w:proofErr w:type="spellEnd"/>
      <w:r w:rsidR="001639C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639CA">
        <w:rPr>
          <w:rFonts w:eastAsiaTheme="minorHAnsi"/>
          <w:sz w:val="28"/>
          <w:szCs w:val="28"/>
          <w:lang w:val="en-US" w:eastAsia="en-US"/>
        </w:rPr>
        <w:t>Economiei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A383F">
        <w:rPr>
          <w:rFonts w:eastAsiaTheme="minorHAnsi"/>
          <w:sz w:val="28"/>
          <w:szCs w:val="28"/>
          <w:lang w:val="en-US" w:eastAsia="en-US"/>
        </w:rPr>
        <w:t>prezintă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bază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stabilă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aprofundarea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cooperării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comercial-</w:t>
      </w:r>
      <w:r w:rsidR="00FA77FC">
        <w:rPr>
          <w:rFonts w:eastAsiaTheme="minorHAnsi"/>
          <w:sz w:val="28"/>
          <w:szCs w:val="28"/>
          <w:lang w:val="en-US" w:eastAsia="en-US"/>
        </w:rPr>
        <w:t>economice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între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statele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membre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ale OCEMN</w:t>
      </w:r>
      <w:r w:rsidR="00FA77FC">
        <w:rPr>
          <w:rFonts w:eastAsiaTheme="minorHAnsi"/>
          <w:sz w:val="28"/>
          <w:szCs w:val="28"/>
          <w:lang w:val="en-US" w:eastAsia="en-US"/>
        </w:rPr>
        <w:t>.</w:t>
      </w:r>
      <w:proofErr w:type="gramEnd"/>
    </w:p>
    <w:p w:rsidR="00D86643" w:rsidRDefault="00D86643" w:rsidP="002D7322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</w:p>
    <w:p w:rsidR="002748A8" w:rsidRDefault="002748A8" w:rsidP="002748A8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Totodată</w:t>
      </w:r>
      <w:proofErr w:type="spellEnd"/>
      <w:r w:rsidR="00FA77FC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FA77FC">
        <w:rPr>
          <w:rFonts w:eastAsiaTheme="minorHAnsi"/>
          <w:sz w:val="28"/>
          <w:szCs w:val="28"/>
          <w:lang w:val="en-US" w:eastAsia="en-US"/>
        </w:rPr>
        <w:t>p</w:t>
      </w:r>
      <w:r w:rsidR="003816FC">
        <w:rPr>
          <w:rFonts w:eastAsiaTheme="minorHAnsi"/>
          <w:sz w:val="28"/>
          <w:szCs w:val="28"/>
          <w:lang w:val="en-US" w:eastAsia="en-US"/>
        </w:rPr>
        <w:t>roiectul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Hotărârii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Guvernului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respectiv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prevede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alocarea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mijloacelor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financiare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mărime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de </w:t>
      </w:r>
      <w:r w:rsidR="009A383F">
        <w:rPr>
          <w:rFonts w:eastAsiaTheme="minorHAnsi"/>
          <w:sz w:val="28"/>
          <w:szCs w:val="28"/>
          <w:lang w:val="en-US" w:eastAsia="en-US"/>
        </w:rPr>
        <w:t>140 000</w:t>
      </w:r>
      <w:proofErr w:type="gramStart"/>
      <w:r w:rsidR="009A383F">
        <w:rPr>
          <w:rFonts w:eastAsiaTheme="minorHAnsi"/>
          <w:sz w:val="28"/>
          <w:szCs w:val="28"/>
          <w:lang w:val="en-US" w:eastAsia="en-US"/>
        </w:rPr>
        <w:t>,00</w:t>
      </w:r>
      <w:proofErr w:type="gramEnd"/>
      <w:r w:rsidR="002D7322">
        <w:rPr>
          <w:rFonts w:eastAsiaTheme="minorHAnsi"/>
          <w:sz w:val="28"/>
          <w:szCs w:val="28"/>
          <w:lang w:val="en-US" w:eastAsia="en-US"/>
        </w:rPr>
        <w:t xml:space="preserve"> lei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816FC">
        <w:rPr>
          <w:rFonts w:eastAsiaTheme="minorHAnsi"/>
          <w:sz w:val="28"/>
          <w:szCs w:val="28"/>
          <w:lang w:val="en-US" w:eastAsia="en-US"/>
        </w:rPr>
        <w:t>organizarea</w:t>
      </w:r>
      <w:proofErr w:type="spellEnd"/>
      <w:r w:rsidR="003816FC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evenimentului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cuprinde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cheltuieli</w:t>
      </w:r>
      <w:r w:rsidR="009A383F">
        <w:rPr>
          <w:rFonts w:eastAsiaTheme="minorHAnsi"/>
          <w:sz w:val="28"/>
          <w:szCs w:val="28"/>
          <w:lang w:val="en-US" w:eastAsia="en-US"/>
        </w:rPr>
        <w:t>le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primirea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deservirea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delegațiilor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din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țările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C350D">
        <w:rPr>
          <w:rFonts w:eastAsiaTheme="minorHAnsi"/>
          <w:sz w:val="28"/>
          <w:szCs w:val="28"/>
          <w:lang w:val="en-US" w:eastAsia="en-US"/>
        </w:rPr>
        <w:t>membre</w:t>
      </w:r>
      <w:proofErr w:type="spellEnd"/>
      <w:r w:rsidR="001C350D">
        <w:rPr>
          <w:rFonts w:eastAsiaTheme="minorHAnsi"/>
          <w:sz w:val="28"/>
          <w:szCs w:val="28"/>
          <w:lang w:val="en-US" w:eastAsia="en-US"/>
        </w:rPr>
        <w:t xml:space="preserve"> ale OCEMN</w:t>
      </w:r>
      <w:r w:rsidR="004D72EF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cazarea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arenda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sălii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echipament</w:t>
      </w:r>
      <w:r w:rsidR="002D7322">
        <w:rPr>
          <w:rFonts w:eastAsiaTheme="minorHAnsi"/>
          <w:sz w:val="28"/>
          <w:szCs w:val="28"/>
          <w:lang w:val="en-US" w:eastAsia="en-US"/>
        </w:rPr>
        <w:t>elor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cheltuieli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organizare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),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suma</w:t>
      </w:r>
      <w:proofErr w:type="spellEnd"/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D7322">
        <w:rPr>
          <w:rFonts w:eastAsiaTheme="minorHAnsi"/>
          <w:sz w:val="28"/>
          <w:szCs w:val="28"/>
          <w:lang w:val="en-US" w:eastAsia="en-US"/>
        </w:rPr>
        <w:t>fiind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stabilită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conformitate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Hotărârea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Guvernului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nr. 550 din 13.06.1997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cheltuirea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mijloacelor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primirea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deservirea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delegațiilor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oficiale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străine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="004D72EF">
        <w:rPr>
          <w:rFonts w:eastAsiaTheme="minorHAnsi"/>
          <w:sz w:val="28"/>
          <w:szCs w:val="28"/>
          <w:lang w:val="en-US" w:eastAsia="en-US"/>
        </w:rPr>
        <w:t>a</w:t>
      </w:r>
      <w:proofErr w:type="gramEnd"/>
      <w:r w:rsidR="004D72E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D72EF">
        <w:rPr>
          <w:rFonts w:eastAsiaTheme="minorHAnsi"/>
          <w:sz w:val="28"/>
          <w:szCs w:val="28"/>
          <w:lang w:val="en-US" w:eastAsia="en-US"/>
        </w:rPr>
        <w:t>anumitor</w:t>
      </w:r>
      <w:proofErr w:type="spellEnd"/>
      <w:r w:rsidR="004D72EF">
        <w:rPr>
          <w:rFonts w:eastAsiaTheme="minorHAnsi"/>
          <w:sz w:val="28"/>
          <w:szCs w:val="28"/>
          <w:lang w:val="en-US" w:eastAsia="en-US"/>
        </w:rPr>
        <w:t xml:space="preserve"> persoane.</w:t>
      </w:r>
      <w:r w:rsidR="002D7322"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2748A8" w:rsidRDefault="002748A8" w:rsidP="002748A8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</w:p>
    <w:p w:rsidR="00B661FF" w:rsidRPr="002748A8" w:rsidRDefault="00B06BAB" w:rsidP="002748A8">
      <w:pPr>
        <w:pStyle w:val="a4"/>
        <w:spacing w:after="0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Reieșind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din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cele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748A8">
        <w:rPr>
          <w:rFonts w:eastAsiaTheme="minorHAnsi"/>
          <w:sz w:val="28"/>
          <w:szCs w:val="28"/>
          <w:lang w:val="en-US" w:eastAsia="en-US"/>
        </w:rPr>
        <w:t>expuse</w:t>
      </w:r>
      <w:proofErr w:type="spellEnd"/>
      <w:r w:rsidRPr="002748A8">
        <w:rPr>
          <w:rFonts w:eastAsiaTheme="minorHAnsi"/>
          <w:sz w:val="28"/>
          <w:szCs w:val="28"/>
          <w:lang w:val="en-US" w:eastAsia="en-US"/>
        </w:rPr>
        <w:t xml:space="preserve"> considerăm oportună aprobarea proiectului Hotărârii Guvernului cu privire la alocarea mijloacelor financiare.</w:t>
      </w:r>
    </w:p>
    <w:p w:rsidR="00B06BAB" w:rsidRPr="00B06BAB" w:rsidRDefault="00B06BAB" w:rsidP="003816FC">
      <w:pPr>
        <w:pStyle w:val="a4"/>
        <w:jc w:val="both"/>
        <w:rPr>
          <w:sz w:val="32"/>
          <w:szCs w:val="28"/>
        </w:rPr>
      </w:pPr>
    </w:p>
    <w:p w:rsidR="00831A05" w:rsidRPr="0078329D" w:rsidRDefault="00831A05" w:rsidP="0078329D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831A05">
        <w:rPr>
          <w:rFonts w:ascii="Times New Roman" w:hAnsi="Times New Roman"/>
          <w:b/>
          <w:sz w:val="28"/>
          <w:szCs w:val="26"/>
        </w:rPr>
        <w:t>Viceministru</w:t>
      </w:r>
      <w:r w:rsidR="0078329D">
        <w:rPr>
          <w:rFonts w:ascii="Times New Roman" w:hAnsi="Times New Roman"/>
          <w:b/>
          <w:sz w:val="28"/>
          <w:szCs w:val="26"/>
        </w:rPr>
        <w:t xml:space="preserve">                                               Octavian CALMÎC</w:t>
      </w:r>
    </w:p>
    <w:sectPr w:rsidR="00831A05" w:rsidRPr="0078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5170"/>
    <w:multiLevelType w:val="hybridMultilevel"/>
    <w:tmpl w:val="E68E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C1BED"/>
    <w:multiLevelType w:val="multilevel"/>
    <w:tmpl w:val="EFF07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3965F68"/>
    <w:multiLevelType w:val="hybridMultilevel"/>
    <w:tmpl w:val="BA0AA7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C4"/>
    <w:rsid w:val="00016D10"/>
    <w:rsid w:val="000E367A"/>
    <w:rsid w:val="00103F6E"/>
    <w:rsid w:val="0012623C"/>
    <w:rsid w:val="00162D9C"/>
    <w:rsid w:val="001639CA"/>
    <w:rsid w:val="001A2EE0"/>
    <w:rsid w:val="001C350D"/>
    <w:rsid w:val="00203840"/>
    <w:rsid w:val="00225392"/>
    <w:rsid w:val="00235D88"/>
    <w:rsid w:val="0024594F"/>
    <w:rsid w:val="00257CA1"/>
    <w:rsid w:val="002748A8"/>
    <w:rsid w:val="002B005F"/>
    <w:rsid w:val="002B2CFF"/>
    <w:rsid w:val="002D7322"/>
    <w:rsid w:val="002E6B16"/>
    <w:rsid w:val="002E6E6B"/>
    <w:rsid w:val="002F70EF"/>
    <w:rsid w:val="003057B9"/>
    <w:rsid w:val="00330F02"/>
    <w:rsid w:val="003816FC"/>
    <w:rsid w:val="003872CB"/>
    <w:rsid w:val="003C4794"/>
    <w:rsid w:val="00411CE0"/>
    <w:rsid w:val="00454C04"/>
    <w:rsid w:val="00476DC2"/>
    <w:rsid w:val="00485593"/>
    <w:rsid w:val="00486746"/>
    <w:rsid w:val="00492249"/>
    <w:rsid w:val="004D72EF"/>
    <w:rsid w:val="004E3DD9"/>
    <w:rsid w:val="005030CA"/>
    <w:rsid w:val="005633B8"/>
    <w:rsid w:val="005758DB"/>
    <w:rsid w:val="00583C06"/>
    <w:rsid w:val="005A0E72"/>
    <w:rsid w:val="005A7FDA"/>
    <w:rsid w:val="005C48EF"/>
    <w:rsid w:val="005C71B0"/>
    <w:rsid w:val="006075EC"/>
    <w:rsid w:val="00621F32"/>
    <w:rsid w:val="00624D23"/>
    <w:rsid w:val="006255CD"/>
    <w:rsid w:val="00631CD3"/>
    <w:rsid w:val="00646BDF"/>
    <w:rsid w:val="00647FF8"/>
    <w:rsid w:val="00671808"/>
    <w:rsid w:val="00717438"/>
    <w:rsid w:val="00730E9A"/>
    <w:rsid w:val="00740A36"/>
    <w:rsid w:val="00767F2C"/>
    <w:rsid w:val="0078329D"/>
    <w:rsid w:val="007974D9"/>
    <w:rsid w:val="007E1E84"/>
    <w:rsid w:val="007E534B"/>
    <w:rsid w:val="00803879"/>
    <w:rsid w:val="008131FB"/>
    <w:rsid w:val="00821109"/>
    <w:rsid w:val="00831A05"/>
    <w:rsid w:val="0087172D"/>
    <w:rsid w:val="00877440"/>
    <w:rsid w:val="00890F79"/>
    <w:rsid w:val="00903E75"/>
    <w:rsid w:val="00934190"/>
    <w:rsid w:val="009412BF"/>
    <w:rsid w:val="0094372E"/>
    <w:rsid w:val="00964BCF"/>
    <w:rsid w:val="009A383F"/>
    <w:rsid w:val="009B18FF"/>
    <w:rsid w:val="009B3502"/>
    <w:rsid w:val="009E2378"/>
    <w:rsid w:val="00A11775"/>
    <w:rsid w:val="00A53B66"/>
    <w:rsid w:val="00A55FAA"/>
    <w:rsid w:val="00AB15D7"/>
    <w:rsid w:val="00AB4CC4"/>
    <w:rsid w:val="00B06BAB"/>
    <w:rsid w:val="00B52C24"/>
    <w:rsid w:val="00B5787D"/>
    <w:rsid w:val="00B656DF"/>
    <w:rsid w:val="00B661FF"/>
    <w:rsid w:val="00BA72D6"/>
    <w:rsid w:val="00BB55B8"/>
    <w:rsid w:val="00BC5214"/>
    <w:rsid w:val="00C165B3"/>
    <w:rsid w:val="00C4570C"/>
    <w:rsid w:val="00C92D62"/>
    <w:rsid w:val="00CB15C6"/>
    <w:rsid w:val="00CD340A"/>
    <w:rsid w:val="00D512E1"/>
    <w:rsid w:val="00D621F1"/>
    <w:rsid w:val="00D86643"/>
    <w:rsid w:val="00D91FE7"/>
    <w:rsid w:val="00DB5F29"/>
    <w:rsid w:val="00DE40C5"/>
    <w:rsid w:val="00E46E8F"/>
    <w:rsid w:val="00E6016F"/>
    <w:rsid w:val="00E73995"/>
    <w:rsid w:val="00EB3615"/>
    <w:rsid w:val="00F66C57"/>
    <w:rsid w:val="00F67721"/>
    <w:rsid w:val="00FA77FC"/>
    <w:rsid w:val="00FC07A2"/>
    <w:rsid w:val="00FC2EA4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aracterCaracter1">
    <w:name w:val="Caracter Caracter1"/>
    <w:basedOn w:val="a"/>
    <w:rsid w:val="001A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Iauiue">
    <w:name w:val="Iau?iue"/>
    <w:rsid w:val="00D8664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a4">
    <w:name w:val="Body Text"/>
    <w:basedOn w:val="a"/>
    <w:link w:val="a5"/>
    <w:rsid w:val="00D866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86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55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8DB"/>
    <w:rPr>
      <w:rFonts w:ascii="Tahoma" w:hAnsi="Tahoma" w:cs="Tahoma"/>
      <w:sz w:val="16"/>
      <w:szCs w:val="16"/>
    </w:rPr>
  </w:style>
  <w:style w:type="paragraph" w:customStyle="1" w:styleId="cb">
    <w:name w:val="cb"/>
    <w:basedOn w:val="a"/>
    <w:rsid w:val="007174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1A2E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aracterCaracter1">
    <w:name w:val="Caracter Caracter1"/>
    <w:basedOn w:val="a"/>
    <w:rsid w:val="001A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Iauiue">
    <w:name w:val="Iau?iue"/>
    <w:rsid w:val="00D8664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a4">
    <w:name w:val="Body Text"/>
    <w:basedOn w:val="a"/>
    <w:link w:val="a5"/>
    <w:rsid w:val="00D866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86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55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8DB"/>
    <w:rPr>
      <w:rFonts w:ascii="Tahoma" w:hAnsi="Tahoma" w:cs="Tahoma"/>
      <w:sz w:val="16"/>
      <w:szCs w:val="16"/>
    </w:rPr>
  </w:style>
  <w:style w:type="paragraph" w:customStyle="1" w:styleId="cb">
    <w:name w:val="cb"/>
    <w:basedOn w:val="a"/>
    <w:rsid w:val="007174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682E-1A0D-41FA-BA49-E0B4C31F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Popa</dc:creator>
  <cp:lastModifiedBy>Alexandra</cp:lastModifiedBy>
  <cp:revision>15</cp:revision>
  <cp:lastPrinted>2015-04-01T14:33:00Z</cp:lastPrinted>
  <dcterms:created xsi:type="dcterms:W3CDTF">2015-03-24T12:33:00Z</dcterms:created>
  <dcterms:modified xsi:type="dcterms:W3CDTF">2015-04-01T14:33:00Z</dcterms:modified>
</cp:coreProperties>
</file>