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60A1" w:rsidRPr="00416BAF" w:rsidRDefault="001503F1" w:rsidP="008360A1">
      <w:pPr>
        <w:pStyle w:val="a4"/>
        <w:jc w:val="center"/>
        <w:rPr>
          <w:b/>
          <w:sz w:val="28"/>
          <w:szCs w:val="28"/>
          <w:lang w:val="ro-RO"/>
        </w:rPr>
      </w:pPr>
      <w:r w:rsidRPr="00416BAF">
        <w:rPr>
          <w:b/>
          <w:sz w:val="28"/>
          <w:szCs w:val="28"/>
          <w:lang w:val="ro-RO"/>
        </w:rPr>
        <w:t xml:space="preserve">NOTĂ </w:t>
      </w:r>
      <w:r w:rsidR="008360A1" w:rsidRPr="00416BAF">
        <w:rPr>
          <w:b/>
          <w:sz w:val="28"/>
          <w:szCs w:val="28"/>
          <w:lang w:val="ro-RO"/>
        </w:rPr>
        <w:t>INFORMATIVĂ</w:t>
      </w:r>
    </w:p>
    <w:p w:rsidR="001503F1" w:rsidRPr="00416BAF" w:rsidRDefault="001503F1" w:rsidP="008360A1">
      <w:pPr>
        <w:pStyle w:val="a4"/>
        <w:jc w:val="center"/>
        <w:rPr>
          <w:b/>
          <w:sz w:val="28"/>
          <w:szCs w:val="28"/>
          <w:lang w:val="ro-RO"/>
        </w:rPr>
      </w:pPr>
    </w:p>
    <w:p w:rsidR="008360A1" w:rsidRDefault="008360A1" w:rsidP="00B47930">
      <w:pPr>
        <w:pStyle w:val="1"/>
        <w:jc w:val="center"/>
        <w:rPr>
          <w:b/>
          <w:szCs w:val="28"/>
          <w:lang w:val="ro-MO"/>
        </w:rPr>
      </w:pPr>
      <w:r w:rsidRPr="00416BAF">
        <w:rPr>
          <w:b/>
          <w:szCs w:val="28"/>
          <w:lang w:val="ro-RO"/>
        </w:rPr>
        <w:t xml:space="preserve">la proiectul Legii pentru </w:t>
      </w:r>
      <w:r w:rsidRPr="00416BAF">
        <w:rPr>
          <w:b/>
          <w:szCs w:val="28"/>
          <w:lang w:val="ro-MO"/>
        </w:rPr>
        <w:t>modificarea şi completarea unor acte legislative</w:t>
      </w:r>
    </w:p>
    <w:p w:rsidR="00154D4F" w:rsidRDefault="0064354A" w:rsidP="00B47930">
      <w:pPr>
        <w:spacing w:after="0" w:line="240" w:lineRule="auto"/>
        <w:jc w:val="center"/>
        <w:rPr>
          <w:rFonts w:ascii="Times New Roman" w:hAnsi="Times New Roman" w:cs="Times New Roman"/>
          <w:i/>
          <w:sz w:val="27"/>
          <w:szCs w:val="27"/>
        </w:rPr>
      </w:pPr>
      <w:r>
        <w:rPr>
          <w:rFonts w:ascii="Times New Roman" w:hAnsi="Times New Roman" w:cs="Times New Roman"/>
          <w:i/>
          <w:sz w:val="27"/>
          <w:szCs w:val="27"/>
        </w:rPr>
        <w:t>(</w:t>
      </w:r>
      <w:r w:rsidRPr="0064354A">
        <w:rPr>
          <w:rFonts w:ascii="Times New Roman" w:hAnsi="Times New Roman" w:cs="Times New Roman"/>
          <w:i/>
          <w:sz w:val="27"/>
          <w:szCs w:val="27"/>
        </w:rPr>
        <w:t>Legea nr. 180-XVI din 10 iulie 2008 cu privire la migraţia de muncă, Legea nr. 200 din 16 iulie 2010 privind regimul străinilor în Republica Moldova</w:t>
      </w:r>
      <w:r>
        <w:rPr>
          <w:rFonts w:ascii="Times New Roman" w:hAnsi="Times New Roman" w:cs="Times New Roman"/>
          <w:i/>
          <w:sz w:val="27"/>
          <w:szCs w:val="27"/>
        </w:rPr>
        <w:t>)</w:t>
      </w:r>
    </w:p>
    <w:p w:rsidR="00B47930" w:rsidRPr="00416BAF" w:rsidRDefault="00B47930" w:rsidP="00B47930">
      <w:pPr>
        <w:spacing w:after="0" w:line="240" w:lineRule="auto"/>
        <w:jc w:val="center"/>
        <w:rPr>
          <w:rFonts w:ascii="Times New Roman" w:hAnsi="Times New Roman"/>
          <w:b/>
          <w:sz w:val="28"/>
          <w:szCs w:val="28"/>
          <w:lang w:val="ro-MO"/>
        </w:rPr>
      </w:pPr>
    </w:p>
    <w:p w:rsidR="00897761" w:rsidRPr="00416BAF" w:rsidRDefault="00C86C1D" w:rsidP="00EC7AA3">
      <w:pPr>
        <w:tabs>
          <w:tab w:val="left" w:pos="567"/>
          <w:tab w:val="left" w:pos="720"/>
        </w:tabs>
        <w:spacing w:after="0" w:line="240" w:lineRule="auto"/>
        <w:ind w:firstLine="720"/>
        <w:jc w:val="both"/>
        <w:rPr>
          <w:rFonts w:ascii="Times New Roman" w:hAnsi="Times New Roman" w:cs="Times New Roman"/>
          <w:sz w:val="28"/>
          <w:szCs w:val="28"/>
        </w:rPr>
      </w:pPr>
      <w:r w:rsidRPr="00416BAF">
        <w:rPr>
          <w:rFonts w:ascii="Times New Roman" w:hAnsi="Times New Roman" w:cs="Times New Roman"/>
          <w:bCs/>
          <w:sz w:val="28"/>
          <w:szCs w:val="28"/>
        </w:rPr>
        <w:t xml:space="preserve">În conformitate cu obiectivul 13 al </w:t>
      </w:r>
      <w:r w:rsidRPr="00416BAF">
        <w:rPr>
          <w:rFonts w:ascii="Times New Roman" w:hAnsi="Times New Roman" w:cs="Times New Roman"/>
          <w:sz w:val="28"/>
          <w:szCs w:val="28"/>
        </w:rPr>
        <w:t xml:space="preserve">Planului de acţiuni pentru anii 2011-2015 privind implementarea Strategiei naţionale în domeniul migraţiei şi azilului (2011-2020), aprobat prin Hotărîrea  Guvernului nr. 1009 din 26 decembrie 2011, Ministerul Afacerilor Interne urmează să amendeze legislaţia în vigoare în vederea </w:t>
      </w:r>
      <w:r w:rsidRPr="00416BAF">
        <w:rPr>
          <w:rFonts w:ascii="Times New Roman" w:hAnsi="Times New Roman" w:cs="Times New Roman"/>
          <w:bCs/>
          <w:sz w:val="28"/>
          <w:szCs w:val="28"/>
        </w:rPr>
        <w:t>f</w:t>
      </w:r>
      <w:r w:rsidRPr="00416BAF">
        <w:rPr>
          <w:rFonts w:ascii="Times New Roman" w:hAnsi="Times New Roman" w:cs="Times New Roman"/>
          <w:sz w:val="28"/>
          <w:szCs w:val="28"/>
        </w:rPr>
        <w:t>acilitării</w:t>
      </w:r>
      <w:r w:rsidR="008303BD" w:rsidRPr="00416BAF">
        <w:rPr>
          <w:rFonts w:ascii="Times New Roman" w:hAnsi="Times New Roman" w:cs="Times New Roman"/>
          <w:sz w:val="28"/>
          <w:szCs w:val="28"/>
        </w:rPr>
        <w:t xml:space="preserve"> admiterii şi şederii pe teritoriul Republicii Moldovei a investitorilor străini, precum şi a persoanelor care gestionează investiţiile străine în domeniile economiei cu efect multiplicativ</w:t>
      </w:r>
      <w:r w:rsidR="000166A0" w:rsidRPr="00416BAF">
        <w:rPr>
          <w:rFonts w:ascii="Times New Roman" w:hAnsi="Times New Roman" w:cs="Times New Roman"/>
          <w:sz w:val="28"/>
          <w:szCs w:val="28"/>
        </w:rPr>
        <w:t>.</w:t>
      </w:r>
    </w:p>
    <w:p w:rsidR="00237941" w:rsidRPr="00416BAF" w:rsidRDefault="00237941" w:rsidP="00EC7AA3">
      <w:pPr>
        <w:tabs>
          <w:tab w:val="left" w:pos="567"/>
          <w:tab w:val="left" w:pos="720"/>
        </w:tabs>
        <w:spacing w:after="0" w:line="240" w:lineRule="auto"/>
        <w:ind w:firstLine="720"/>
        <w:jc w:val="both"/>
        <w:rPr>
          <w:rFonts w:ascii="Times New Roman" w:hAnsi="Times New Roman" w:cs="Times New Roman"/>
          <w:sz w:val="28"/>
          <w:szCs w:val="28"/>
        </w:rPr>
      </w:pPr>
      <w:r w:rsidRPr="00416BAF">
        <w:rPr>
          <w:rFonts w:ascii="Times New Roman" w:hAnsi="Times New Roman" w:cs="Times New Roman"/>
          <w:sz w:val="28"/>
          <w:szCs w:val="28"/>
        </w:rPr>
        <w:t xml:space="preserve">La fel, conform Procesului –Verbal nr.0101-15 al şedinţei operative la Prim-ministrul din 29 septembrie 2014, Ministerul Afacerilor Interne prin intermediul Biroului migraţiei şi azil, va asigura coordonarea cu Ministerul Economiei şi alte instituţii interesate a proiectului de act normativ privind revizuirea modului de acordare a dreptului de şedere pe teritoriul ţării pentru străinii care investesc în economia naţională, în special în sensul definirii şi concretizării categoriei de „investitor”. </w:t>
      </w:r>
    </w:p>
    <w:p w:rsidR="00EC7AA3" w:rsidRPr="00416BAF" w:rsidRDefault="00CD2998" w:rsidP="00EC7AA3">
      <w:pPr>
        <w:spacing w:after="0" w:line="240" w:lineRule="auto"/>
        <w:ind w:firstLine="709"/>
        <w:jc w:val="both"/>
        <w:rPr>
          <w:rFonts w:ascii="Times New Roman" w:hAnsi="Times New Roman"/>
          <w:sz w:val="28"/>
          <w:szCs w:val="28"/>
        </w:rPr>
      </w:pPr>
      <w:r w:rsidRPr="00416BAF">
        <w:rPr>
          <w:rFonts w:ascii="Times New Roman" w:hAnsi="Times New Roman" w:cs="Times New Roman"/>
          <w:sz w:val="28"/>
          <w:szCs w:val="28"/>
        </w:rPr>
        <w:t>Astfel, î</w:t>
      </w:r>
      <w:r w:rsidR="00897761" w:rsidRPr="00416BAF">
        <w:rPr>
          <w:rFonts w:ascii="Times New Roman" w:hAnsi="Times New Roman" w:cs="Times New Roman"/>
          <w:sz w:val="28"/>
          <w:szCs w:val="28"/>
        </w:rPr>
        <w:t xml:space="preserve">n urma efectuării </w:t>
      </w:r>
      <w:r w:rsidR="00EC7AA3" w:rsidRPr="00416BAF">
        <w:rPr>
          <w:rFonts w:ascii="Times New Roman" w:hAnsi="Times New Roman" w:cs="Times New Roman"/>
          <w:sz w:val="28"/>
          <w:szCs w:val="28"/>
        </w:rPr>
        <w:t>unei</w:t>
      </w:r>
      <w:r w:rsidR="00897761" w:rsidRPr="00416BAF">
        <w:rPr>
          <w:rFonts w:ascii="Times New Roman" w:hAnsi="Times New Roman" w:cs="Times New Roman"/>
          <w:sz w:val="28"/>
          <w:szCs w:val="28"/>
        </w:rPr>
        <w:t xml:space="preserve"> analize juridice </w:t>
      </w:r>
      <w:r w:rsidR="00EC7AA3" w:rsidRPr="00416BAF">
        <w:rPr>
          <w:rFonts w:ascii="Times New Roman" w:hAnsi="Times New Roman" w:cs="Times New Roman"/>
          <w:sz w:val="28"/>
          <w:szCs w:val="28"/>
        </w:rPr>
        <w:t xml:space="preserve">a cadrului legislativ </w:t>
      </w:r>
      <w:r w:rsidR="0066656E" w:rsidRPr="00416BAF">
        <w:rPr>
          <w:rFonts w:ascii="Times New Roman" w:hAnsi="Times New Roman" w:cs="Times New Roman"/>
          <w:sz w:val="28"/>
          <w:szCs w:val="28"/>
        </w:rPr>
        <w:t xml:space="preserve">naţional </w:t>
      </w:r>
      <w:r w:rsidR="00897761" w:rsidRPr="00416BAF">
        <w:rPr>
          <w:rFonts w:ascii="Times New Roman" w:hAnsi="Times New Roman" w:cs="Times New Roman"/>
          <w:sz w:val="28"/>
          <w:szCs w:val="28"/>
        </w:rPr>
        <w:t>s-a constatat</w:t>
      </w:r>
      <w:r w:rsidR="0066656E" w:rsidRPr="00416BAF">
        <w:rPr>
          <w:rFonts w:ascii="Times New Roman" w:hAnsi="Times New Roman" w:cs="Times New Roman"/>
          <w:sz w:val="28"/>
          <w:szCs w:val="28"/>
        </w:rPr>
        <w:t xml:space="preserve"> faptul</w:t>
      </w:r>
      <w:r w:rsidR="00897761" w:rsidRPr="00416BAF">
        <w:rPr>
          <w:rFonts w:ascii="Times New Roman" w:hAnsi="Times New Roman" w:cs="Times New Roman"/>
          <w:sz w:val="28"/>
          <w:szCs w:val="28"/>
        </w:rPr>
        <w:t xml:space="preserve"> că </w:t>
      </w:r>
      <w:r w:rsidR="0066656E" w:rsidRPr="00416BAF">
        <w:rPr>
          <w:rFonts w:ascii="Times New Roman" w:hAnsi="Times New Roman" w:cs="Times New Roman"/>
          <w:sz w:val="28"/>
          <w:szCs w:val="28"/>
        </w:rPr>
        <w:t xml:space="preserve">în prezent </w:t>
      </w:r>
      <w:r w:rsidR="00897761" w:rsidRPr="00416BAF">
        <w:rPr>
          <w:rFonts w:ascii="Times New Roman" w:hAnsi="Times New Roman"/>
          <w:sz w:val="28"/>
          <w:szCs w:val="28"/>
        </w:rPr>
        <w:t xml:space="preserve">nu există o reglementare clară şi un statut separat </w:t>
      </w:r>
      <w:r w:rsidRPr="00416BAF">
        <w:rPr>
          <w:rFonts w:ascii="Times New Roman" w:hAnsi="Times New Roman"/>
          <w:sz w:val="28"/>
          <w:szCs w:val="28"/>
        </w:rPr>
        <w:t>pentru</w:t>
      </w:r>
      <w:r w:rsidR="00897761" w:rsidRPr="00416BAF">
        <w:rPr>
          <w:rFonts w:ascii="Times New Roman" w:hAnsi="Times New Roman"/>
          <w:sz w:val="28"/>
          <w:szCs w:val="28"/>
        </w:rPr>
        <w:t xml:space="preserve"> străini</w:t>
      </w:r>
      <w:r w:rsidR="0066656E" w:rsidRPr="00416BAF">
        <w:rPr>
          <w:rFonts w:ascii="Times New Roman" w:hAnsi="Times New Roman"/>
          <w:sz w:val="28"/>
          <w:szCs w:val="28"/>
        </w:rPr>
        <w:t>i</w:t>
      </w:r>
      <w:r w:rsidR="00897761" w:rsidRPr="00416BAF">
        <w:rPr>
          <w:rFonts w:ascii="Times New Roman" w:hAnsi="Times New Roman"/>
          <w:sz w:val="28"/>
          <w:szCs w:val="28"/>
        </w:rPr>
        <w:t xml:space="preserve"> care </w:t>
      </w:r>
      <w:r w:rsidR="00EB3A22" w:rsidRPr="00416BAF">
        <w:rPr>
          <w:rFonts w:ascii="Times New Roman" w:hAnsi="Times New Roman"/>
          <w:sz w:val="28"/>
          <w:szCs w:val="28"/>
        </w:rPr>
        <w:t>desfăşoară activităţi de antreprenoriat p</w:t>
      </w:r>
      <w:r w:rsidR="002E0D76" w:rsidRPr="00416BAF">
        <w:rPr>
          <w:rFonts w:ascii="Times New Roman" w:hAnsi="Times New Roman"/>
          <w:sz w:val="28"/>
          <w:szCs w:val="28"/>
        </w:rPr>
        <w:t>e teritoriul Republicii Moldova</w:t>
      </w:r>
      <w:r w:rsidR="0066656E" w:rsidRPr="00416BAF">
        <w:rPr>
          <w:rFonts w:ascii="Times New Roman" w:hAnsi="Times New Roman"/>
          <w:sz w:val="28"/>
          <w:szCs w:val="28"/>
        </w:rPr>
        <w:t xml:space="preserve">, </w:t>
      </w:r>
      <w:r w:rsidR="00185578" w:rsidRPr="00416BAF">
        <w:rPr>
          <w:rFonts w:ascii="Times New Roman" w:hAnsi="Times New Roman"/>
          <w:sz w:val="28"/>
          <w:szCs w:val="28"/>
        </w:rPr>
        <w:t>aceștia</w:t>
      </w:r>
      <w:r w:rsidR="0066656E" w:rsidRPr="00416BAF">
        <w:rPr>
          <w:rFonts w:ascii="Times New Roman" w:hAnsi="Times New Roman"/>
          <w:sz w:val="28"/>
          <w:szCs w:val="28"/>
        </w:rPr>
        <w:t xml:space="preserve"> fiind consideraţi lucrători migranţi şi se supun aceloraşi reglementări</w:t>
      </w:r>
      <w:r w:rsidR="008D6D4E" w:rsidRPr="00416BAF">
        <w:rPr>
          <w:rFonts w:ascii="Times New Roman" w:hAnsi="Times New Roman"/>
          <w:sz w:val="28"/>
          <w:szCs w:val="28"/>
        </w:rPr>
        <w:t xml:space="preserve"> juridice</w:t>
      </w:r>
      <w:r w:rsidR="0066656E" w:rsidRPr="00416BAF">
        <w:rPr>
          <w:rFonts w:ascii="Times New Roman" w:hAnsi="Times New Roman"/>
          <w:sz w:val="28"/>
          <w:szCs w:val="28"/>
        </w:rPr>
        <w:t xml:space="preserve"> ca şi lucrătorii migranţi care </w:t>
      </w:r>
      <w:r w:rsidR="0035601D" w:rsidRPr="00416BAF">
        <w:rPr>
          <w:rFonts w:ascii="Times New Roman" w:hAnsi="Times New Roman"/>
          <w:sz w:val="28"/>
          <w:szCs w:val="28"/>
        </w:rPr>
        <w:t>desfăşoară</w:t>
      </w:r>
      <w:r w:rsidR="0066656E" w:rsidRPr="00416BAF">
        <w:rPr>
          <w:rFonts w:ascii="Times New Roman" w:hAnsi="Times New Roman"/>
          <w:sz w:val="28"/>
          <w:szCs w:val="28"/>
        </w:rPr>
        <w:t xml:space="preserve"> activităţi </w:t>
      </w:r>
      <w:r w:rsidR="00E76D31" w:rsidRPr="00416BAF">
        <w:rPr>
          <w:rFonts w:ascii="Times New Roman" w:hAnsi="Times New Roman"/>
          <w:sz w:val="28"/>
          <w:szCs w:val="28"/>
        </w:rPr>
        <w:t>de muncă</w:t>
      </w:r>
      <w:r w:rsidR="0035601D" w:rsidRPr="00416BAF">
        <w:rPr>
          <w:rFonts w:ascii="Times New Roman" w:hAnsi="Times New Roman"/>
          <w:sz w:val="28"/>
          <w:szCs w:val="28"/>
        </w:rPr>
        <w:t xml:space="preserve"> (în baza unui contract de muncă)</w:t>
      </w:r>
      <w:r w:rsidR="0066656E" w:rsidRPr="00416BAF">
        <w:rPr>
          <w:rFonts w:ascii="Times New Roman" w:hAnsi="Times New Roman"/>
          <w:sz w:val="28"/>
          <w:szCs w:val="28"/>
        </w:rPr>
        <w:t xml:space="preserve"> pe teritoriul Republicii Moldova.</w:t>
      </w:r>
    </w:p>
    <w:p w:rsidR="005E63D8" w:rsidRPr="00416BAF" w:rsidRDefault="002E0D76" w:rsidP="005E63D8">
      <w:pPr>
        <w:spacing w:after="0" w:line="240" w:lineRule="auto"/>
        <w:ind w:firstLine="709"/>
        <w:jc w:val="both"/>
        <w:rPr>
          <w:rFonts w:ascii="Times New Roman" w:hAnsi="Times New Roman"/>
          <w:sz w:val="28"/>
          <w:szCs w:val="28"/>
        </w:rPr>
      </w:pPr>
      <w:r w:rsidRPr="00416BAF">
        <w:rPr>
          <w:rFonts w:ascii="Times New Roman" w:hAnsi="Times New Roman"/>
          <w:sz w:val="28"/>
          <w:szCs w:val="28"/>
        </w:rPr>
        <w:t>Totodată</w:t>
      </w:r>
      <w:r w:rsidR="00897761" w:rsidRPr="00416BAF">
        <w:rPr>
          <w:rFonts w:ascii="Times New Roman" w:hAnsi="Times New Roman"/>
          <w:sz w:val="28"/>
          <w:szCs w:val="28"/>
        </w:rPr>
        <w:t xml:space="preserve">, nu sunt </w:t>
      </w:r>
      <w:r w:rsidR="008D6D4E" w:rsidRPr="00416BAF">
        <w:rPr>
          <w:rFonts w:ascii="Times New Roman" w:hAnsi="Times New Roman"/>
          <w:sz w:val="28"/>
          <w:szCs w:val="28"/>
        </w:rPr>
        <w:t>acordate</w:t>
      </w:r>
      <w:r w:rsidR="00897761" w:rsidRPr="00416BAF">
        <w:rPr>
          <w:rFonts w:ascii="Times New Roman" w:hAnsi="Times New Roman"/>
          <w:sz w:val="28"/>
          <w:szCs w:val="28"/>
        </w:rPr>
        <w:t xml:space="preserve"> alternative pentru investiţia de capital sau crearea în cadrul întreprinderii a </w:t>
      </w:r>
      <w:r w:rsidR="008D6D4E" w:rsidRPr="00416BAF">
        <w:rPr>
          <w:rFonts w:ascii="Times New Roman" w:hAnsi="Times New Roman"/>
          <w:sz w:val="28"/>
          <w:szCs w:val="28"/>
        </w:rPr>
        <w:t>locurilor</w:t>
      </w:r>
      <w:r w:rsidR="009B3884" w:rsidRPr="00416BAF">
        <w:rPr>
          <w:rFonts w:ascii="Times New Roman" w:hAnsi="Times New Roman"/>
          <w:sz w:val="28"/>
          <w:szCs w:val="28"/>
        </w:rPr>
        <w:t xml:space="preserve"> de muncă necesare obţinerii dreptului de şedere.</w:t>
      </w:r>
    </w:p>
    <w:p w:rsidR="005E63D8" w:rsidRPr="00416BAF" w:rsidRDefault="00237941" w:rsidP="005E63D8">
      <w:pPr>
        <w:spacing w:after="0" w:line="240" w:lineRule="auto"/>
        <w:ind w:firstLine="709"/>
        <w:jc w:val="both"/>
        <w:rPr>
          <w:rFonts w:ascii="Times New Roman" w:hAnsi="Times New Roman"/>
          <w:sz w:val="28"/>
          <w:szCs w:val="28"/>
        </w:rPr>
      </w:pPr>
      <w:r w:rsidRPr="00416BAF">
        <w:rPr>
          <w:rFonts w:ascii="Times New Roman" w:hAnsi="Times New Roman"/>
          <w:sz w:val="28"/>
          <w:szCs w:val="28"/>
        </w:rPr>
        <w:t>În aceeaşi ordine de idei</w:t>
      </w:r>
      <w:bookmarkStart w:id="0" w:name="_GoBack"/>
      <w:bookmarkEnd w:id="0"/>
      <w:r w:rsidR="005E63D8" w:rsidRPr="00416BAF">
        <w:rPr>
          <w:rFonts w:ascii="Times New Roman" w:hAnsi="Times New Roman"/>
          <w:sz w:val="28"/>
          <w:szCs w:val="28"/>
        </w:rPr>
        <w:t xml:space="preserve">, </w:t>
      </w:r>
      <w:r w:rsidR="005E63D8" w:rsidRPr="00416BAF">
        <w:rPr>
          <w:rFonts w:ascii="Times New Roman" w:hAnsi="Times New Roman" w:cs="Times New Roman"/>
          <w:sz w:val="28"/>
          <w:szCs w:val="28"/>
        </w:rPr>
        <w:t>potrivit prevederilor Legii nr.</w:t>
      </w:r>
      <w:r w:rsidR="003F4BC9">
        <w:rPr>
          <w:rFonts w:ascii="Times New Roman" w:hAnsi="Times New Roman" w:cs="Times New Roman"/>
          <w:sz w:val="28"/>
          <w:szCs w:val="28"/>
        </w:rPr>
        <w:t xml:space="preserve"> </w:t>
      </w:r>
      <w:r w:rsidR="005E63D8" w:rsidRPr="00416BAF">
        <w:rPr>
          <w:rFonts w:ascii="Times New Roman" w:hAnsi="Times New Roman" w:cs="Times New Roman"/>
          <w:sz w:val="28"/>
          <w:szCs w:val="28"/>
        </w:rPr>
        <w:t>200 din 16.07.2010 privind regimul străinilor în Republica Moldova Ministerul Afacerilor Interne, în persoana B</w:t>
      </w:r>
      <w:r w:rsidR="00FD3C9B">
        <w:rPr>
          <w:rFonts w:ascii="Times New Roman" w:hAnsi="Times New Roman" w:cs="Times New Roman"/>
          <w:sz w:val="28"/>
          <w:szCs w:val="28"/>
        </w:rPr>
        <w:t xml:space="preserve">iroului </w:t>
      </w:r>
      <w:r w:rsidR="005E63D8" w:rsidRPr="00416BAF">
        <w:rPr>
          <w:rFonts w:ascii="Times New Roman" w:hAnsi="Times New Roman" w:cs="Times New Roman"/>
          <w:sz w:val="28"/>
          <w:szCs w:val="28"/>
        </w:rPr>
        <w:t>M</w:t>
      </w:r>
      <w:r w:rsidR="00FD3C9B">
        <w:rPr>
          <w:rFonts w:ascii="Times New Roman" w:hAnsi="Times New Roman" w:cs="Times New Roman"/>
          <w:sz w:val="28"/>
          <w:szCs w:val="28"/>
        </w:rPr>
        <w:t xml:space="preserve">igrație și </w:t>
      </w:r>
      <w:r w:rsidR="005E63D8" w:rsidRPr="00416BAF">
        <w:rPr>
          <w:rFonts w:ascii="Times New Roman" w:hAnsi="Times New Roman" w:cs="Times New Roman"/>
          <w:sz w:val="28"/>
          <w:szCs w:val="28"/>
        </w:rPr>
        <w:t>A</w:t>
      </w:r>
      <w:r w:rsidR="00FD3C9B">
        <w:rPr>
          <w:rFonts w:ascii="Times New Roman" w:hAnsi="Times New Roman" w:cs="Times New Roman"/>
          <w:sz w:val="28"/>
          <w:szCs w:val="28"/>
        </w:rPr>
        <w:t>zil</w:t>
      </w:r>
      <w:r w:rsidR="005E63D8" w:rsidRPr="00416BAF">
        <w:rPr>
          <w:rFonts w:ascii="Times New Roman" w:hAnsi="Times New Roman" w:cs="Times New Roman"/>
          <w:sz w:val="28"/>
          <w:szCs w:val="28"/>
        </w:rPr>
        <w:t xml:space="preserve"> – autoritate competentă pentru străini,  este responsabil de gestionarea aspectelor ce ţin de imigrarea străinilor în RM, inclusiv acordarea dreptului de şedere permanentă sau provizorie în funcţie de motivul imigrării.</w:t>
      </w:r>
    </w:p>
    <w:p w:rsidR="005E63D8" w:rsidRPr="00416BAF" w:rsidRDefault="005E63D8" w:rsidP="005E63D8">
      <w:pPr>
        <w:spacing w:after="0" w:line="240" w:lineRule="auto"/>
        <w:ind w:firstLine="709"/>
        <w:jc w:val="both"/>
        <w:rPr>
          <w:rFonts w:ascii="Times New Roman" w:hAnsi="Times New Roman"/>
          <w:sz w:val="28"/>
          <w:szCs w:val="28"/>
        </w:rPr>
      </w:pPr>
      <w:r w:rsidRPr="00416BAF">
        <w:rPr>
          <w:rFonts w:ascii="Times New Roman" w:hAnsi="Times New Roman" w:cs="Times New Roman"/>
          <w:sz w:val="28"/>
          <w:szCs w:val="28"/>
        </w:rPr>
        <w:t>Totodată,  Ministerul este responsabil şi de prevenirea şi combaterea migraţiei ilegale, depistarea în teritoriu a străinilor care  practică activităţi neautorizate, întreprinde măsuri pentru evitarea documentării frauduloase a străinilor, pentru asigurarea securităţii mediului de afaceri, în special în partea ce ţine de străinii care provin din statele cu risc migraţional sporit.</w:t>
      </w:r>
    </w:p>
    <w:p w:rsidR="005E63D8" w:rsidRPr="00416BAF" w:rsidRDefault="005E63D8" w:rsidP="005E63D8">
      <w:pPr>
        <w:spacing w:after="0" w:line="240" w:lineRule="auto"/>
        <w:ind w:firstLine="709"/>
        <w:jc w:val="both"/>
        <w:rPr>
          <w:rFonts w:ascii="Times New Roman" w:hAnsi="Times New Roman"/>
          <w:sz w:val="28"/>
          <w:szCs w:val="28"/>
        </w:rPr>
      </w:pPr>
      <w:r w:rsidRPr="00416BAF">
        <w:rPr>
          <w:rFonts w:ascii="Times New Roman" w:hAnsi="Times New Roman" w:cs="Times New Roman"/>
          <w:sz w:val="28"/>
          <w:szCs w:val="28"/>
        </w:rPr>
        <w:t>Un aspect specific în activitate reprezintă documentarea străinilor sosiţi în Republica Moldova în scop de afaceri.</w:t>
      </w:r>
    </w:p>
    <w:p w:rsidR="005E63D8" w:rsidRPr="00416BAF" w:rsidRDefault="005E63D8" w:rsidP="005E63D8">
      <w:pPr>
        <w:spacing w:after="0" w:line="240" w:lineRule="auto"/>
        <w:ind w:firstLine="709"/>
        <w:jc w:val="both"/>
        <w:rPr>
          <w:rFonts w:ascii="Times New Roman" w:hAnsi="Times New Roman"/>
          <w:sz w:val="28"/>
          <w:szCs w:val="28"/>
        </w:rPr>
      </w:pPr>
      <w:r w:rsidRPr="00416BAF">
        <w:rPr>
          <w:rFonts w:ascii="Times New Roman" w:hAnsi="Times New Roman" w:cs="Times New Roman"/>
          <w:sz w:val="28"/>
          <w:szCs w:val="28"/>
        </w:rPr>
        <w:t>În perioada anilor 2013 -2014 au intervenit mai multe modificări legislative menite să asigure atractivitatea investiţională a Republicii Moldova.</w:t>
      </w:r>
      <w:r w:rsidR="00437226">
        <w:rPr>
          <w:rFonts w:ascii="Times New Roman" w:hAnsi="Times New Roman" w:cs="Times New Roman"/>
          <w:sz w:val="28"/>
          <w:szCs w:val="28"/>
        </w:rPr>
        <w:t xml:space="preserve"> </w:t>
      </w:r>
      <w:r w:rsidRPr="00416BAF">
        <w:rPr>
          <w:rFonts w:ascii="Times New Roman" w:hAnsi="Times New Roman" w:cs="Times New Roman"/>
          <w:sz w:val="28"/>
          <w:szCs w:val="28"/>
        </w:rPr>
        <w:t>Însă</w:t>
      </w:r>
      <w:r w:rsidR="0046062F">
        <w:rPr>
          <w:rFonts w:ascii="Times New Roman" w:hAnsi="Times New Roman" w:cs="Times New Roman"/>
          <w:sz w:val="28"/>
          <w:szCs w:val="28"/>
        </w:rPr>
        <w:t>,</w:t>
      </w:r>
      <w:r w:rsidRPr="00416BAF">
        <w:rPr>
          <w:rFonts w:ascii="Times New Roman" w:hAnsi="Times New Roman" w:cs="Times New Roman"/>
          <w:sz w:val="28"/>
          <w:szCs w:val="28"/>
        </w:rPr>
        <w:t xml:space="preserve"> analiza datelor indică riscul înalt al pseudo-legalizărilor străinilor, în special al celor care provin din statele cu risc migraţional sporit.</w:t>
      </w:r>
    </w:p>
    <w:p w:rsidR="005E63D8" w:rsidRPr="00416BAF" w:rsidRDefault="005E63D8" w:rsidP="005E63D8">
      <w:pPr>
        <w:spacing w:after="0" w:line="240" w:lineRule="auto"/>
        <w:ind w:firstLine="709"/>
        <w:jc w:val="both"/>
        <w:rPr>
          <w:rFonts w:ascii="Times New Roman" w:hAnsi="Times New Roman"/>
          <w:sz w:val="28"/>
          <w:szCs w:val="28"/>
        </w:rPr>
      </w:pPr>
      <w:r w:rsidRPr="00416BAF">
        <w:rPr>
          <w:rFonts w:ascii="Times New Roman" w:hAnsi="Times New Roman"/>
          <w:sz w:val="28"/>
          <w:szCs w:val="28"/>
        </w:rPr>
        <w:t xml:space="preserve">Astfel, din 400 dosare privind documentarea  străinilor în calitate de investitori în perioada anilor 2012-2013, în 309  de cazuri (78%) mărimea capitalului statutar al </w:t>
      </w:r>
      <w:r w:rsidRPr="00416BAF">
        <w:rPr>
          <w:rFonts w:ascii="Times New Roman" w:hAnsi="Times New Roman"/>
          <w:sz w:val="28"/>
          <w:szCs w:val="28"/>
        </w:rPr>
        <w:lastRenderedPageBreak/>
        <w:t>întreprinderii a fost la nivelul minim</w:t>
      </w:r>
      <w:r w:rsidR="0046062F">
        <w:rPr>
          <w:rFonts w:ascii="Times New Roman" w:hAnsi="Times New Roman"/>
          <w:sz w:val="28"/>
          <w:szCs w:val="28"/>
        </w:rPr>
        <w:t xml:space="preserve"> </w:t>
      </w:r>
      <w:r w:rsidRPr="00416BAF">
        <w:rPr>
          <w:rFonts w:ascii="Times New Roman" w:hAnsi="Times New Roman"/>
          <w:sz w:val="28"/>
          <w:szCs w:val="28"/>
        </w:rPr>
        <w:t>- 5 400 MD,62% din  fondatorii acestor întreprinderi date au fost prezentaţi pentru documentare ca administratori.</w:t>
      </w:r>
      <w:r w:rsidRPr="00416BAF">
        <w:rPr>
          <w:rFonts w:ascii="Times New Roman" w:hAnsi="Times New Roman" w:cs="Times New Roman"/>
          <w:sz w:val="28"/>
          <w:szCs w:val="28"/>
        </w:rPr>
        <w:t>56% din 309 întreprinderi au fost fondate de 2 şi mai mulţi fondatori, care se documentează, ca regulă, la aceiaşi întreprindere în diferite funcţii de conducere. Sunt frecvente cazurile când administratorul sau directorul adjunct, ca exemplu, dispun de cota parte de 2% sau 5% din mărimea capitalului statutar, ce constituie, respectiv 108 MDL sau 270 MDL şi toţi au primit</w:t>
      </w:r>
      <w:r w:rsidR="00610F1E">
        <w:rPr>
          <w:rFonts w:ascii="Times New Roman" w:hAnsi="Times New Roman" w:cs="Times New Roman"/>
          <w:sz w:val="28"/>
          <w:szCs w:val="28"/>
        </w:rPr>
        <w:t xml:space="preserve"> </w:t>
      </w:r>
      <w:r w:rsidRPr="00416BAF">
        <w:rPr>
          <w:rFonts w:ascii="Times New Roman" w:hAnsi="Times New Roman" w:cs="Times New Roman"/>
          <w:sz w:val="28"/>
          <w:szCs w:val="28"/>
        </w:rPr>
        <w:t>dreptul la muncă în calitate de personal de conducere în întreprinderea fondată.</w:t>
      </w:r>
    </w:p>
    <w:p w:rsidR="005E63D8" w:rsidRPr="00416BAF" w:rsidRDefault="005E63D8" w:rsidP="005E63D8">
      <w:pPr>
        <w:spacing w:after="0" w:line="240" w:lineRule="auto"/>
        <w:ind w:firstLine="720"/>
        <w:jc w:val="both"/>
        <w:rPr>
          <w:rFonts w:ascii="Times New Roman" w:hAnsi="Times New Roman" w:cs="Times New Roman"/>
          <w:sz w:val="28"/>
          <w:szCs w:val="28"/>
        </w:rPr>
      </w:pPr>
      <w:r w:rsidRPr="00416BAF">
        <w:rPr>
          <w:rFonts w:ascii="Times New Roman" w:hAnsi="Times New Roman" w:cs="Times New Roman"/>
          <w:sz w:val="28"/>
          <w:szCs w:val="28"/>
        </w:rPr>
        <w:t>Ponderea cea mai mare a persoanelor documentate în calitate de fondatori la IS, ÎM cu un fond statutar de 5 400 MDL  a revenit străinilor  din Turcia -23%;  România - 14%,  FR, Ucraina</w:t>
      </w:r>
      <w:r w:rsidR="00610F1E">
        <w:rPr>
          <w:rFonts w:ascii="Times New Roman" w:hAnsi="Times New Roman" w:cs="Times New Roman"/>
          <w:sz w:val="28"/>
          <w:szCs w:val="28"/>
        </w:rPr>
        <w:t xml:space="preserve"> – 12%, Italia – 12%, Iran, Iraq</w:t>
      </w:r>
      <w:r w:rsidRPr="00416BAF">
        <w:rPr>
          <w:rFonts w:ascii="Times New Roman" w:hAnsi="Times New Roman" w:cs="Times New Roman"/>
          <w:sz w:val="28"/>
          <w:szCs w:val="28"/>
        </w:rPr>
        <w:t xml:space="preserve">, Palestina, Siria – 7%.  Străinilor care provin din statele UE le revin doar - 8% . </w:t>
      </w:r>
    </w:p>
    <w:p w:rsidR="005E63D8" w:rsidRPr="00416BAF" w:rsidRDefault="005E63D8" w:rsidP="005E63D8">
      <w:pPr>
        <w:spacing w:after="0" w:line="240" w:lineRule="auto"/>
        <w:ind w:firstLine="720"/>
        <w:jc w:val="both"/>
        <w:rPr>
          <w:rFonts w:ascii="Times New Roman" w:hAnsi="Times New Roman" w:cs="Times New Roman"/>
          <w:sz w:val="28"/>
          <w:szCs w:val="28"/>
        </w:rPr>
      </w:pPr>
      <w:r w:rsidRPr="00416BAF">
        <w:rPr>
          <w:rFonts w:ascii="Times New Roman" w:hAnsi="Times New Roman" w:cs="Times New Roman"/>
          <w:sz w:val="28"/>
          <w:szCs w:val="28"/>
        </w:rPr>
        <w:t xml:space="preserve">Din 91 de dosare ce ţin de documentarea străinilor la întreprinderile cu un capital statutar </w:t>
      </w:r>
      <w:r w:rsidRPr="00416BAF">
        <w:rPr>
          <w:rFonts w:ascii="Times New Roman" w:hAnsi="Times New Roman" w:cs="Times New Roman"/>
          <w:i/>
          <w:sz w:val="28"/>
          <w:szCs w:val="28"/>
        </w:rPr>
        <w:t>de peste</w:t>
      </w:r>
      <w:r w:rsidRPr="00416BAF">
        <w:rPr>
          <w:rFonts w:ascii="Times New Roman" w:hAnsi="Times New Roman" w:cs="Times New Roman"/>
          <w:sz w:val="28"/>
          <w:szCs w:val="28"/>
        </w:rPr>
        <w:t xml:space="preserve">  5 400 MDL doar în 36 de cazuri,  străinii au fost documentaţi în calitate de persoane de conducere şi  deţin o cotă parte în capitalul statutar al întreprinderii. Din numărul acestor întreprinderi pentru anul 2012 de activitate 29% (o treime) nu au avu</w:t>
      </w:r>
      <w:r w:rsidR="00241276">
        <w:rPr>
          <w:rFonts w:ascii="Times New Roman" w:hAnsi="Times New Roman" w:cs="Times New Roman"/>
          <w:sz w:val="28"/>
          <w:szCs w:val="28"/>
        </w:rPr>
        <w:t>t</w:t>
      </w:r>
      <w:r w:rsidRPr="00416BAF">
        <w:rPr>
          <w:rFonts w:ascii="Times New Roman" w:hAnsi="Times New Roman" w:cs="Times New Roman"/>
          <w:sz w:val="28"/>
          <w:szCs w:val="28"/>
        </w:rPr>
        <w:t xml:space="preserve"> nici un venit.</w:t>
      </w:r>
      <w:r w:rsidR="00836F60">
        <w:rPr>
          <w:rFonts w:ascii="Times New Roman" w:hAnsi="Times New Roman" w:cs="Times New Roman"/>
          <w:sz w:val="28"/>
          <w:szCs w:val="28"/>
        </w:rPr>
        <w:t xml:space="preserve"> </w:t>
      </w:r>
      <w:r w:rsidRPr="00416BAF">
        <w:rPr>
          <w:rFonts w:ascii="Times New Roman" w:hAnsi="Times New Roman" w:cs="Times New Roman"/>
          <w:sz w:val="28"/>
          <w:szCs w:val="28"/>
        </w:rPr>
        <w:t>Putem prezuma că întreprinderile cu capital social mic sunt mai des folosite pentru documentarea a 2-3 străini, ce poate presupune o pseudo-legalizare.</w:t>
      </w:r>
    </w:p>
    <w:p w:rsidR="005E63D8" w:rsidRPr="00416BAF" w:rsidRDefault="005E63D8" w:rsidP="005E63D8">
      <w:pPr>
        <w:spacing w:after="0" w:line="240" w:lineRule="auto"/>
        <w:ind w:firstLine="720"/>
        <w:jc w:val="both"/>
        <w:rPr>
          <w:rFonts w:ascii="Times New Roman" w:hAnsi="Times New Roman" w:cs="Times New Roman"/>
          <w:sz w:val="28"/>
          <w:szCs w:val="28"/>
        </w:rPr>
      </w:pPr>
      <w:r w:rsidRPr="00416BAF">
        <w:rPr>
          <w:rFonts w:ascii="Times New Roman" w:hAnsi="Times New Roman"/>
          <w:sz w:val="28"/>
          <w:szCs w:val="28"/>
        </w:rPr>
        <w:t xml:space="preserve">În 2013-2014 în  cadrul activităţilor în teren </w:t>
      </w:r>
      <w:r w:rsidRPr="00416BAF">
        <w:rPr>
          <w:rFonts w:ascii="Times New Roman" w:hAnsi="Times New Roman"/>
          <w:i/>
          <w:sz w:val="28"/>
          <w:szCs w:val="28"/>
          <w:u w:val="single"/>
        </w:rPr>
        <w:t>au fost verificate 5 881 întreprinderi</w:t>
      </w:r>
      <w:r w:rsidRPr="00416BAF">
        <w:rPr>
          <w:rFonts w:ascii="Times New Roman" w:hAnsi="Times New Roman"/>
          <w:sz w:val="28"/>
          <w:szCs w:val="28"/>
        </w:rPr>
        <w:t xml:space="preserve">  fondate cu participarea capitalului străin, inclusiv dacă acestea activează sau nu, dacă au angajat  lucrători, inclusiv străini,  etc. </w:t>
      </w:r>
    </w:p>
    <w:p w:rsidR="005E63D8" w:rsidRPr="00416BAF" w:rsidRDefault="005E63D8" w:rsidP="005E63D8">
      <w:pPr>
        <w:spacing w:after="0" w:line="240" w:lineRule="auto"/>
        <w:ind w:firstLine="720"/>
        <w:jc w:val="both"/>
        <w:rPr>
          <w:rFonts w:ascii="Times New Roman" w:hAnsi="Times New Roman" w:cs="Times New Roman"/>
          <w:sz w:val="28"/>
          <w:szCs w:val="28"/>
        </w:rPr>
      </w:pPr>
      <w:r w:rsidRPr="00416BAF">
        <w:rPr>
          <w:rFonts w:ascii="Times New Roman" w:hAnsi="Times New Roman" w:cs="Times New Roman"/>
          <w:sz w:val="28"/>
          <w:szCs w:val="28"/>
        </w:rPr>
        <w:t xml:space="preserve">Din numărul total al întreprinderilor menţionate 86% (5063 întreprinderi) sunt înregistrare în zona Centru, în special în mun. Chişinău, iar 44%  (2 561 întreprinderi)  din totalul întreprinderilor verificate nu activează. </w:t>
      </w:r>
    </w:p>
    <w:p w:rsidR="005E63D8" w:rsidRPr="00416BAF" w:rsidRDefault="005E63D8" w:rsidP="005E63D8">
      <w:pPr>
        <w:spacing w:after="0" w:line="240" w:lineRule="auto"/>
        <w:ind w:firstLine="720"/>
        <w:jc w:val="both"/>
        <w:rPr>
          <w:rFonts w:ascii="Times New Roman" w:hAnsi="Times New Roman" w:cs="Times New Roman"/>
          <w:sz w:val="28"/>
          <w:szCs w:val="28"/>
        </w:rPr>
      </w:pPr>
      <w:r w:rsidRPr="00416BAF">
        <w:rPr>
          <w:rFonts w:ascii="Times New Roman" w:hAnsi="Times New Roman" w:cs="Times New Roman"/>
          <w:sz w:val="28"/>
          <w:szCs w:val="28"/>
        </w:rPr>
        <w:t>Acest indicator este mediu pe ţară. Dar în funcţie de zonă geografică indicatorii diferă esenţial.  În zona Sud nu activează 76% din întreprinderile fondate, în zona Nord</w:t>
      </w:r>
      <w:r w:rsidR="0006095C">
        <w:rPr>
          <w:rFonts w:ascii="Times New Roman" w:hAnsi="Times New Roman" w:cs="Times New Roman"/>
          <w:sz w:val="28"/>
          <w:szCs w:val="28"/>
        </w:rPr>
        <w:t xml:space="preserve"> </w:t>
      </w:r>
      <w:r w:rsidRPr="00416BAF">
        <w:rPr>
          <w:rFonts w:ascii="Times New Roman" w:hAnsi="Times New Roman" w:cs="Times New Roman"/>
          <w:sz w:val="28"/>
          <w:szCs w:val="28"/>
        </w:rPr>
        <w:t>- 23%, zona Centru - 44%.</w:t>
      </w:r>
    </w:p>
    <w:p w:rsidR="005E63D8" w:rsidRPr="00416BAF" w:rsidRDefault="005E63D8" w:rsidP="005E63D8">
      <w:pPr>
        <w:spacing w:after="0" w:line="240" w:lineRule="auto"/>
        <w:ind w:firstLine="720"/>
        <w:jc w:val="both"/>
        <w:rPr>
          <w:rFonts w:ascii="Times New Roman" w:hAnsi="Times New Roman" w:cs="Times New Roman"/>
          <w:sz w:val="28"/>
          <w:szCs w:val="28"/>
        </w:rPr>
      </w:pPr>
      <w:r w:rsidRPr="00437226">
        <w:rPr>
          <w:rFonts w:ascii="Times New Roman" w:hAnsi="Times New Roman" w:cs="Times New Roman"/>
          <w:sz w:val="28"/>
          <w:szCs w:val="28"/>
        </w:rPr>
        <w:t>Important</w:t>
      </w:r>
      <w:r w:rsidRPr="00416BAF">
        <w:rPr>
          <w:rFonts w:ascii="Times New Roman" w:hAnsi="Times New Roman" w:cs="Times New Roman"/>
          <w:i/>
          <w:sz w:val="28"/>
          <w:szCs w:val="28"/>
        </w:rPr>
        <w:t xml:space="preserve"> </w:t>
      </w:r>
      <w:r w:rsidR="00437226">
        <w:rPr>
          <w:rFonts w:ascii="Times New Roman" w:hAnsi="Times New Roman" w:cs="Times New Roman"/>
          <w:sz w:val="28"/>
          <w:szCs w:val="28"/>
        </w:rPr>
        <w:t xml:space="preserve">este </w:t>
      </w:r>
      <w:r w:rsidRPr="00416BAF">
        <w:rPr>
          <w:rFonts w:ascii="Times New Roman" w:hAnsi="Times New Roman" w:cs="Times New Roman"/>
          <w:sz w:val="28"/>
          <w:szCs w:val="28"/>
        </w:rPr>
        <w:t>că legislaţia nu stabileşte limita de jos a inve</w:t>
      </w:r>
      <w:r w:rsidR="00C1120D">
        <w:rPr>
          <w:rFonts w:ascii="Times New Roman" w:hAnsi="Times New Roman" w:cs="Times New Roman"/>
          <w:sz w:val="28"/>
          <w:szCs w:val="28"/>
        </w:rPr>
        <w:t xml:space="preserve">stiţiilor efectuate de străin. Investiția putând fi </w:t>
      </w:r>
      <w:r w:rsidRPr="00416BAF">
        <w:rPr>
          <w:rFonts w:ascii="Times New Roman" w:hAnsi="Times New Roman" w:cs="Times New Roman"/>
          <w:sz w:val="28"/>
          <w:szCs w:val="28"/>
        </w:rPr>
        <w:t xml:space="preserve">mai mică şi de </w:t>
      </w:r>
      <w:r w:rsidR="00C1120D">
        <w:rPr>
          <w:rFonts w:ascii="Times New Roman" w:hAnsi="Times New Roman" w:cs="Times New Roman"/>
          <w:sz w:val="28"/>
          <w:szCs w:val="28"/>
        </w:rPr>
        <w:t>1% din capitalul statutar minim. De asemenea, legislația</w:t>
      </w:r>
      <w:r w:rsidRPr="00416BAF">
        <w:rPr>
          <w:rFonts w:ascii="Times New Roman" w:hAnsi="Times New Roman" w:cs="Times New Roman"/>
          <w:sz w:val="28"/>
          <w:szCs w:val="28"/>
        </w:rPr>
        <w:t xml:space="preserve"> nu stabileşte careva criterii privind verificarea activităţii întreprinderilor, crearea locurilor noi de muncă (scopul investiţiilor), efectuarea de către angajator a transferurilor către CNAS pentru străinii angajaţi sau pentru locurile de muncă noi create şi persoanele angajate ş.a.</w:t>
      </w:r>
    </w:p>
    <w:p w:rsidR="005E63D8" w:rsidRPr="00416BAF" w:rsidRDefault="005E63D8" w:rsidP="005E63D8">
      <w:pPr>
        <w:spacing w:after="0" w:line="240" w:lineRule="auto"/>
        <w:ind w:firstLine="720"/>
        <w:jc w:val="both"/>
        <w:rPr>
          <w:rFonts w:ascii="Times New Roman" w:hAnsi="Times New Roman" w:cs="Times New Roman"/>
          <w:sz w:val="28"/>
          <w:szCs w:val="28"/>
        </w:rPr>
      </w:pPr>
      <w:r w:rsidRPr="00416BAF">
        <w:rPr>
          <w:rFonts w:ascii="Times New Roman" w:hAnsi="Times New Roman"/>
          <w:sz w:val="28"/>
          <w:szCs w:val="28"/>
        </w:rPr>
        <w:t xml:space="preserve">Potrivit </w:t>
      </w:r>
      <w:r w:rsidR="00B006A7">
        <w:rPr>
          <w:rFonts w:ascii="Times New Roman" w:hAnsi="Times New Roman"/>
          <w:sz w:val="28"/>
          <w:szCs w:val="28"/>
        </w:rPr>
        <w:t>modificărilor</w:t>
      </w:r>
      <w:r w:rsidRPr="00416BAF">
        <w:rPr>
          <w:rFonts w:ascii="Times New Roman" w:hAnsi="Times New Roman"/>
          <w:sz w:val="28"/>
          <w:szCs w:val="28"/>
        </w:rPr>
        <w:t xml:space="preserve"> în legislaţie din  2014</w:t>
      </w:r>
      <w:r w:rsidR="00B006A7">
        <w:rPr>
          <w:rFonts w:ascii="Times New Roman" w:hAnsi="Times New Roman"/>
          <w:sz w:val="28"/>
          <w:szCs w:val="28"/>
        </w:rPr>
        <w:t>,</w:t>
      </w:r>
      <w:r w:rsidRPr="00416BAF">
        <w:rPr>
          <w:rFonts w:ascii="Times New Roman" w:hAnsi="Times New Roman"/>
          <w:sz w:val="28"/>
          <w:szCs w:val="28"/>
        </w:rPr>
        <w:t xml:space="preserve">  limita cotei de 5 400 lei  necesar pentru fondarea întreprinderii la fel a</w:t>
      </w:r>
      <w:r w:rsidR="00B006A7">
        <w:rPr>
          <w:rFonts w:ascii="Times New Roman" w:hAnsi="Times New Roman"/>
          <w:sz w:val="28"/>
          <w:szCs w:val="28"/>
        </w:rPr>
        <w:t xml:space="preserve"> fost</w:t>
      </w:r>
      <w:r w:rsidRPr="00416BAF">
        <w:rPr>
          <w:rFonts w:ascii="Times New Roman" w:hAnsi="Times New Roman"/>
          <w:sz w:val="28"/>
          <w:szCs w:val="28"/>
        </w:rPr>
        <w:t xml:space="preserve"> exclusă. Astfel,  persoana fizică poate deveni fondator la o întreprindere prin coparticipare la capitalul social cu un leu.</w:t>
      </w:r>
    </w:p>
    <w:p w:rsidR="005E63D8" w:rsidRPr="00416BAF" w:rsidRDefault="005E63D8" w:rsidP="005E63D8">
      <w:pPr>
        <w:spacing w:after="0" w:line="240" w:lineRule="auto"/>
        <w:ind w:firstLine="720"/>
        <w:jc w:val="both"/>
        <w:rPr>
          <w:rFonts w:ascii="Times New Roman" w:hAnsi="Times New Roman" w:cs="Times New Roman"/>
          <w:sz w:val="28"/>
          <w:szCs w:val="28"/>
        </w:rPr>
      </w:pPr>
      <w:r w:rsidRPr="00416BAF">
        <w:rPr>
          <w:rFonts w:ascii="Times New Roman" w:hAnsi="Times New Roman" w:cs="Times New Roman"/>
          <w:sz w:val="28"/>
          <w:szCs w:val="28"/>
        </w:rPr>
        <w:t>Totodată, potrivit  prevederilor art. 242-258 al Codului Civil, art.8 alin (1) şi alin. (6) al Legii 220 din 19.10.2007 privind înregistrarea de stat a persoanelor juridice şi a întreprinzătorilor individuali, întreprinderea poate fi înfiinţată de către reprezentanţi, în baza procurii, pe numele cetăţeanului străin, fără prezenţa acestora pe teritoriul Republicii Moldova şi fără ca aceștia să fi fost anterior în ţară.</w:t>
      </w:r>
    </w:p>
    <w:p w:rsidR="005E63D8" w:rsidRPr="00416BAF" w:rsidRDefault="005E63D8" w:rsidP="005E63D8">
      <w:pPr>
        <w:spacing w:after="0" w:line="240" w:lineRule="auto"/>
        <w:ind w:firstLine="720"/>
        <w:jc w:val="both"/>
        <w:rPr>
          <w:rFonts w:ascii="Times New Roman" w:hAnsi="Times New Roman" w:cs="Times New Roman"/>
          <w:sz w:val="28"/>
          <w:szCs w:val="28"/>
        </w:rPr>
      </w:pPr>
      <w:r w:rsidRPr="00416BAF">
        <w:rPr>
          <w:rFonts w:ascii="Times New Roman" w:hAnsi="Times New Roman" w:cs="Times New Roman"/>
          <w:sz w:val="28"/>
          <w:szCs w:val="28"/>
        </w:rPr>
        <w:t>Aceste prevederi legislative  urmau să amelioreze climatul investiţional, dar în realitate au creat  premise pentru pseudo-legalizare, inclusiv a străinilor care provin din statele cu risc migraţional sporit.</w:t>
      </w:r>
    </w:p>
    <w:p w:rsidR="005E63D8" w:rsidRPr="00416BAF" w:rsidRDefault="005E63D8" w:rsidP="00FC5889">
      <w:pPr>
        <w:spacing w:after="0" w:line="240" w:lineRule="auto"/>
        <w:ind w:firstLine="720"/>
        <w:jc w:val="both"/>
        <w:rPr>
          <w:rFonts w:ascii="Times New Roman" w:hAnsi="Times New Roman" w:cs="Times New Roman"/>
          <w:sz w:val="28"/>
          <w:szCs w:val="28"/>
        </w:rPr>
      </w:pPr>
      <w:r w:rsidRPr="00416BAF">
        <w:rPr>
          <w:rFonts w:ascii="Times New Roman" w:hAnsi="Times New Roman" w:cs="Times New Roman"/>
          <w:sz w:val="28"/>
          <w:szCs w:val="28"/>
        </w:rPr>
        <w:lastRenderedPageBreak/>
        <w:t xml:space="preserve">Având în vedere proximitatea cu hotarele UE şi perspectivele economice ce rezultă în perspectiva realizării Acordului de asociere cu UE, </w:t>
      </w:r>
      <w:r w:rsidR="003748EF">
        <w:rPr>
          <w:rFonts w:ascii="Times New Roman" w:hAnsi="Times New Roman" w:cs="Times New Roman"/>
          <w:sz w:val="28"/>
          <w:szCs w:val="28"/>
        </w:rPr>
        <w:t>S</w:t>
      </w:r>
      <w:r w:rsidRPr="00416BAF">
        <w:rPr>
          <w:rFonts w:ascii="Times New Roman" w:hAnsi="Times New Roman" w:cs="Times New Roman"/>
          <w:sz w:val="28"/>
          <w:szCs w:val="28"/>
        </w:rPr>
        <w:t xml:space="preserve">trategia </w:t>
      </w:r>
      <w:r w:rsidR="003748EF">
        <w:rPr>
          <w:rFonts w:ascii="Times New Roman" w:hAnsi="Times New Roman" w:cs="Times New Roman"/>
          <w:sz w:val="28"/>
          <w:szCs w:val="28"/>
        </w:rPr>
        <w:t xml:space="preserve">națională de </w:t>
      </w:r>
      <w:r w:rsidRPr="00416BAF">
        <w:rPr>
          <w:rFonts w:ascii="Times New Roman" w:hAnsi="Times New Roman" w:cs="Times New Roman"/>
          <w:sz w:val="28"/>
          <w:szCs w:val="28"/>
        </w:rPr>
        <w:t xml:space="preserve">dezvoltare </w:t>
      </w:r>
      <w:r w:rsidR="003748EF">
        <w:rPr>
          <w:rFonts w:ascii="Times New Roman" w:hAnsi="Times New Roman" w:cs="Times New Roman"/>
          <w:sz w:val="28"/>
          <w:szCs w:val="28"/>
        </w:rPr>
        <w:t xml:space="preserve">„Moldova </w:t>
      </w:r>
      <w:r w:rsidRPr="00416BAF">
        <w:rPr>
          <w:rFonts w:ascii="Times New Roman" w:hAnsi="Times New Roman" w:cs="Times New Roman"/>
          <w:sz w:val="28"/>
          <w:szCs w:val="28"/>
        </w:rPr>
        <w:t>2020</w:t>
      </w:r>
      <w:r w:rsidR="003748EF">
        <w:rPr>
          <w:rFonts w:ascii="Times New Roman" w:hAnsi="Times New Roman" w:cs="Times New Roman"/>
          <w:sz w:val="28"/>
          <w:szCs w:val="28"/>
        </w:rPr>
        <w:t>”</w:t>
      </w:r>
      <w:r w:rsidR="00FC5889">
        <w:rPr>
          <w:rFonts w:ascii="Times New Roman" w:hAnsi="Times New Roman" w:cs="Times New Roman"/>
          <w:sz w:val="28"/>
          <w:szCs w:val="28"/>
        </w:rPr>
        <w:t>,</w:t>
      </w:r>
      <w:r w:rsidRPr="00416BAF">
        <w:rPr>
          <w:rFonts w:ascii="Times New Roman" w:hAnsi="Times New Roman" w:cs="Times New Roman"/>
          <w:sz w:val="28"/>
          <w:szCs w:val="28"/>
        </w:rPr>
        <w:t xml:space="preserve">  Republica Moldova urmează să asigure condiţiil</w:t>
      </w:r>
      <w:r w:rsidR="00FC5889">
        <w:rPr>
          <w:rFonts w:ascii="Times New Roman" w:hAnsi="Times New Roman" w:cs="Times New Roman"/>
          <w:sz w:val="28"/>
          <w:szCs w:val="28"/>
        </w:rPr>
        <w:t>e</w:t>
      </w:r>
      <w:r w:rsidRPr="00416BAF">
        <w:rPr>
          <w:rFonts w:ascii="Times New Roman" w:hAnsi="Times New Roman" w:cs="Times New Roman"/>
          <w:sz w:val="28"/>
          <w:szCs w:val="28"/>
        </w:rPr>
        <w:t xml:space="preserve"> sigure pentru activitatea investitorilor străini. Or, posibilitatea pseudo-legalizărilor pentru persoanele din statele cu risc migraţional sporit nu asigură securitatea mediului de afaceri,</w:t>
      </w:r>
      <w:r w:rsidR="00FC5889">
        <w:rPr>
          <w:rFonts w:ascii="Times New Roman" w:hAnsi="Times New Roman" w:cs="Times New Roman"/>
          <w:sz w:val="28"/>
          <w:szCs w:val="28"/>
        </w:rPr>
        <w:t xml:space="preserve"> ci</w:t>
      </w:r>
      <w:r w:rsidRPr="00416BAF">
        <w:rPr>
          <w:rFonts w:ascii="Times New Roman" w:hAnsi="Times New Roman" w:cs="Times New Roman"/>
          <w:sz w:val="28"/>
          <w:szCs w:val="28"/>
        </w:rPr>
        <w:t xml:space="preserve"> prezintă un risc pentru realizarea lor corectă.</w:t>
      </w:r>
    </w:p>
    <w:p w:rsidR="005E63D8" w:rsidRPr="00416BAF" w:rsidRDefault="005E63D8" w:rsidP="005E63D8">
      <w:pPr>
        <w:spacing w:after="0" w:line="240" w:lineRule="auto"/>
        <w:ind w:firstLine="720"/>
        <w:jc w:val="both"/>
        <w:rPr>
          <w:rFonts w:ascii="Times New Roman" w:hAnsi="Times New Roman" w:cs="Times New Roman"/>
          <w:sz w:val="28"/>
          <w:szCs w:val="28"/>
        </w:rPr>
      </w:pPr>
      <w:r w:rsidRPr="00416BAF">
        <w:rPr>
          <w:rFonts w:ascii="Times New Roman" w:hAnsi="Times New Roman" w:cs="Times New Roman"/>
          <w:sz w:val="28"/>
          <w:szCs w:val="28"/>
        </w:rPr>
        <w:t>În acest sens sunt necesare corelarea deciziei şi perioadei pentru care se admite străinul în Republica Moldova</w:t>
      </w:r>
      <w:r w:rsidR="00906D52">
        <w:rPr>
          <w:rFonts w:ascii="Times New Roman" w:hAnsi="Times New Roman" w:cs="Times New Roman"/>
          <w:sz w:val="28"/>
          <w:szCs w:val="28"/>
        </w:rPr>
        <w:t>,</w:t>
      </w:r>
      <w:r w:rsidRPr="00416BAF">
        <w:rPr>
          <w:rFonts w:ascii="Times New Roman" w:hAnsi="Times New Roman" w:cs="Times New Roman"/>
          <w:sz w:val="28"/>
          <w:szCs w:val="28"/>
        </w:rPr>
        <w:t xml:space="preserve"> nu doar din punct de vedere a</w:t>
      </w:r>
      <w:r w:rsidR="00906D52">
        <w:rPr>
          <w:rFonts w:ascii="Times New Roman" w:hAnsi="Times New Roman" w:cs="Times New Roman"/>
          <w:sz w:val="28"/>
          <w:szCs w:val="28"/>
        </w:rPr>
        <w:t>l</w:t>
      </w:r>
      <w:r w:rsidRPr="00416BAF">
        <w:rPr>
          <w:rFonts w:ascii="Times New Roman" w:hAnsi="Times New Roman" w:cs="Times New Roman"/>
          <w:sz w:val="28"/>
          <w:szCs w:val="28"/>
        </w:rPr>
        <w:t xml:space="preserve"> capitalului statutar, dar şi în funcţie de activitatea întreprinderii şi numărului nou de locuri de muncă create.</w:t>
      </w:r>
    </w:p>
    <w:p w:rsidR="00185578" w:rsidRPr="00416BAF" w:rsidRDefault="00185578" w:rsidP="00437226">
      <w:pPr>
        <w:spacing w:after="0" w:line="240" w:lineRule="auto"/>
        <w:ind w:firstLine="709"/>
        <w:jc w:val="both"/>
        <w:rPr>
          <w:rFonts w:ascii="Times New Roman" w:hAnsi="Times New Roman" w:cs="Times New Roman"/>
          <w:sz w:val="28"/>
          <w:szCs w:val="28"/>
        </w:rPr>
      </w:pPr>
      <w:r w:rsidRPr="00416BAF">
        <w:rPr>
          <w:rFonts w:ascii="Times New Roman" w:hAnsi="Times New Roman" w:cs="Times New Roman"/>
          <w:sz w:val="28"/>
          <w:szCs w:val="28"/>
        </w:rPr>
        <w:t xml:space="preserve">În contextul celor expuse supra, MAI a elaborat prezentul proiect de lege care are drept scop </w:t>
      </w:r>
      <w:r w:rsidR="00CE3E95" w:rsidRPr="00416BAF">
        <w:rPr>
          <w:rFonts w:ascii="Times New Roman" w:hAnsi="Times New Roman" w:cs="Times New Roman"/>
          <w:sz w:val="28"/>
          <w:szCs w:val="28"/>
        </w:rPr>
        <w:t xml:space="preserve">modificarea şi completarea </w:t>
      </w:r>
      <w:r w:rsidR="001404B1" w:rsidRPr="00416BAF">
        <w:rPr>
          <w:rFonts w:ascii="Times New Roman" w:hAnsi="Times New Roman" w:cs="Times New Roman"/>
          <w:sz w:val="28"/>
          <w:szCs w:val="28"/>
        </w:rPr>
        <w:t>Leg</w:t>
      </w:r>
      <w:r w:rsidR="004A79B6">
        <w:rPr>
          <w:rFonts w:ascii="Times New Roman" w:hAnsi="Times New Roman" w:cs="Times New Roman"/>
          <w:sz w:val="28"/>
          <w:szCs w:val="28"/>
        </w:rPr>
        <w:t>ii</w:t>
      </w:r>
      <w:r w:rsidR="001404B1" w:rsidRPr="00416BAF">
        <w:rPr>
          <w:rFonts w:ascii="Times New Roman" w:hAnsi="Times New Roman" w:cs="Times New Roman"/>
          <w:sz w:val="28"/>
          <w:szCs w:val="28"/>
        </w:rPr>
        <w:t xml:space="preserve"> nr. 200 din 16 iulie 2010 privind regimul străinilor în Republica Moldova şi a Legii nr. 180-XVI din 10 iulie 2008 cu privire la migraţia de muncă şi prin care se propune o delimitare clară şi</w:t>
      </w:r>
      <w:r w:rsidR="006218A6">
        <w:rPr>
          <w:rFonts w:ascii="Times New Roman" w:hAnsi="Times New Roman" w:cs="Times New Roman"/>
          <w:sz w:val="28"/>
          <w:szCs w:val="28"/>
        </w:rPr>
        <w:t xml:space="preserve"> oferirea</w:t>
      </w:r>
      <w:r w:rsidR="001404B1" w:rsidRPr="00416BAF">
        <w:rPr>
          <w:rFonts w:ascii="Times New Roman" w:hAnsi="Times New Roman" w:cs="Times New Roman"/>
          <w:sz w:val="28"/>
          <w:szCs w:val="28"/>
        </w:rPr>
        <w:t xml:space="preserve"> un</w:t>
      </w:r>
      <w:r w:rsidR="006218A6">
        <w:rPr>
          <w:rFonts w:ascii="Times New Roman" w:hAnsi="Times New Roman" w:cs="Times New Roman"/>
          <w:sz w:val="28"/>
          <w:szCs w:val="28"/>
        </w:rPr>
        <w:t>ui</w:t>
      </w:r>
      <w:r w:rsidR="001404B1" w:rsidRPr="00416BAF">
        <w:rPr>
          <w:rFonts w:ascii="Times New Roman" w:hAnsi="Times New Roman" w:cs="Times New Roman"/>
          <w:sz w:val="28"/>
          <w:szCs w:val="28"/>
        </w:rPr>
        <w:t xml:space="preserve"> statut separat pentru străinii care desfăşoară activităţi de antreprenoriat pe teritoriul Republicii Moldova, precum şi excluderea barierelor administrative prin solicitarea unui pachet minim de acte pentru </w:t>
      </w:r>
      <w:r w:rsidR="001404B1" w:rsidRPr="00416BAF">
        <w:rPr>
          <w:rFonts w:ascii="Times New Roman" w:hAnsi="Times New Roman"/>
          <w:sz w:val="28"/>
          <w:szCs w:val="28"/>
        </w:rPr>
        <w:t xml:space="preserve">acordarea dreptului de şedere provizorie şi a actelor de identitate acestora. </w:t>
      </w:r>
    </w:p>
    <w:p w:rsidR="00BF2AAD" w:rsidRPr="00416BAF" w:rsidRDefault="001404B1" w:rsidP="00437226">
      <w:pPr>
        <w:tabs>
          <w:tab w:val="left" w:pos="0"/>
          <w:tab w:val="left" w:pos="851"/>
          <w:tab w:val="left" w:pos="1276"/>
        </w:tabs>
        <w:spacing w:after="0" w:line="240" w:lineRule="auto"/>
        <w:ind w:firstLine="720"/>
        <w:jc w:val="both"/>
        <w:rPr>
          <w:rFonts w:ascii="Times New Roman" w:hAnsi="Times New Roman"/>
          <w:sz w:val="28"/>
          <w:szCs w:val="28"/>
        </w:rPr>
      </w:pPr>
      <w:r w:rsidRPr="00416BAF">
        <w:rPr>
          <w:rFonts w:ascii="Times New Roman" w:hAnsi="Times New Roman"/>
          <w:sz w:val="28"/>
          <w:szCs w:val="28"/>
        </w:rPr>
        <w:t>Astfel, MAI propune modificarea</w:t>
      </w:r>
      <w:r w:rsidR="00BF2AAD" w:rsidRPr="00416BAF">
        <w:rPr>
          <w:rFonts w:ascii="Times New Roman" w:hAnsi="Times New Roman"/>
          <w:sz w:val="28"/>
          <w:szCs w:val="28"/>
        </w:rPr>
        <w:t xml:space="preserve"> Legii nr.</w:t>
      </w:r>
      <w:r w:rsidR="00D43115">
        <w:rPr>
          <w:rFonts w:ascii="Times New Roman" w:hAnsi="Times New Roman"/>
          <w:sz w:val="28"/>
          <w:szCs w:val="28"/>
        </w:rPr>
        <w:t xml:space="preserve"> </w:t>
      </w:r>
      <w:r w:rsidR="00BF2AAD" w:rsidRPr="00416BAF">
        <w:rPr>
          <w:rFonts w:ascii="Times New Roman" w:hAnsi="Times New Roman"/>
          <w:sz w:val="28"/>
          <w:szCs w:val="28"/>
        </w:rPr>
        <w:t xml:space="preserve">200 privind regimul străinilor în Republica Moldova </w:t>
      </w:r>
      <w:r w:rsidRPr="00416BAF">
        <w:rPr>
          <w:rFonts w:ascii="Times New Roman" w:hAnsi="Times New Roman"/>
          <w:sz w:val="28"/>
          <w:szCs w:val="28"/>
        </w:rPr>
        <w:t>prin expunerea</w:t>
      </w:r>
      <w:r w:rsidR="006218A6">
        <w:rPr>
          <w:rFonts w:ascii="Times New Roman" w:hAnsi="Times New Roman"/>
          <w:sz w:val="28"/>
          <w:szCs w:val="28"/>
        </w:rPr>
        <w:t xml:space="preserve"> art.</w:t>
      </w:r>
      <w:r w:rsidR="00BF2AAD" w:rsidRPr="00416BAF">
        <w:rPr>
          <w:rFonts w:ascii="Times New Roman" w:hAnsi="Times New Roman"/>
          <w:sz w:val="28"/>
          <w:szCs w:val="28"/>
        </w:rPr>
        <w:t xml:space="preserve"> 36</w:t>
      </w:r>
      <w:r w:rsidR="00BF2AAD" w:rsidRPr="00416BAF">
        <w:rPr>
          <w:rFonts w:ascii="Times New Roman" w:hAnsi="Times New Roman"/>
          <w:sz w:val="28"/>
          <w:szCs w:val="28"/>
          <w:vertAlign w:val="superscript"/>
        </w:rPr>
        <w:t xml:space="preserve">1 </w:t>
      </w:r>
      <w:r w:rsidR="00BF2AAD" w:rsidRPr="00416BAF">
        <w:rPr>
          <w:rFonts w:ascii="Times New Roman" w:hAnsi="Times New Roman"/>
          <w:sz w:val="28"/>
          <w:szCs w:val="28"/>
        </w:rPr>
        <w:t xml:space="preserve">într-o nouă redacţie. </w:t>
      </w:r>
      <w:r w:rsidRPr="00416BAF">
        <w:rPr>
          <w:rFonts w:ascii="Times New Roman" w:hAnsi="Times New Roman"/>
          <w:sz w:val="28"/>
          <w:szCs w:val="28"/>
        </w:rPr>
        <w:t>În acest scop</w:t>
      </w:r>
      <w:r w:rsidR="00BF2AAD" w:rsidRPr="00416BAF">
        <w:rPr>
          <w:rFonts w:ascii="Times New Roman" w:hAnsi="Times New Roman"/>
          <w:sz w:val="28"/>
          <w:szCs w:val="28"/>
        </w:rPr>
        <w:t xml:space="preserve">, se propune ca </w:t>
      </w:r>
      <w:r w:rsidR="006218A6">
        <w:rPr>
          <w:rFonts w:ascii="Times New Roman" w:hAnsi="Times New Roman"/>
          <w:sz w:val="28"/>
          <w:szCs w:val="28"/>
        </w:rPr>
        <w:t xml:space="preserve">în cadrul </w:t>
      </w:r>
      <w:r w:rsidR="00BF2AAD" w:rsidRPr="00416BAF">
        <w:rPr>
          <w:rFonts w:ascii="Times New Roman" w:hAnsi="Times New Roman"/>
          <w:sz w:val="28"/>
          <w:szCs w:val="28"/>
        </w:rPr>
        <w:t xml:space="preserve">articolului dat să reglementeze modul de acordare şi prelungire a dreptului de şedere provizorie </w:t>
      </w:r>
      <w:r w:rsidRPr="00416BAF">
        <w:rPr>
          <w:rFonts w:ascii="Times New Roman" w:hAnsi="Times New Roman"/>
          <w:sz w:val="28"/>
          <w:szCs w:val="28"/>
        </w:rPr>
        <w:t xml:space="preserve">străinilor care desfăşoară </w:t>
      </w:r>
      <w:r w:rsidR="00BF2AAD" w:rsidRPr="00416BAF">
        <w:rPr>
          <w:rFonts w:ascii="Times New Roman" w:hAnsi="Times New Roman"/>
          <w:sz w:val="28"/>
          <w:szCs w:val="28"/>
        </w:rPr>
        <w:t>activităţi de antreprenoriat</w:t>
      </w:r>
      <w:r w:rsidR="00437226">
        <w:rPr>
          <w:rFonts w:ascii="Times New Roman" w:hAnsi="Times New Roman"/>
          <w:sz w:val="28"/>
          <w:szCs w:val="28"/>
        </w:rPr>
        <w:t>,</w:t>
      </w:r>
      <w:r w:rsidR="00437226" w:rsidRPr="00437226">
        <w:rPr>
          <w:color w:val="000000"/>
          <w:sz w:val="27"/>
          <w:szCs w:val="27"/>
        </w:rPr>
        <w:t xml:space="preserve"> </w:t>
      </w:r>
      <w:r w:rsidR="00437226" w:rsidRPr="00437226">
        <w:rPr>
          <w:rFonts w:ascii="Times New Roman" w:hAnsi="Times New Roman" w:cs="Times New Roman"/>
          <w:color w:val="000000"/>
          <w:sz w:val="28"/>
          <w:szCs w:val="28"/>
        </w:rPr>
        <w:t xml:space="preserve">sunt acţionari sau asociaţi </w:t>
      </w:r>
      <w:r w:rsidR="00437226" w:rsidRPr="00437226">
        <w:rPr>
          <w:rFonts w:ascii="Times New Roman" w:hAnsi="Times New Roman" w:cs="Times New Roman"/>
          <w:sz w:val="28"/>
          <w:szCs w:val="28"/>
        </w:rPr>
        <w:t>a unor societăţi comerciale</w:t>
      </w:r>
      <w:r w:rsidR="00437226" w:rsidRPr="00437226">
        <w:rPr>
          <w:rFonts w:ascii="Times New Roman" w:hAnsi="Times New Roman" w:cs="Times New Roman"/>
          <w:color w:val="000000"/>
          <w:sz w:val="28"/>
          <w:szCs w:val="28"/>
        </w:rPr>
        <w:t xml:space="preserve"> din Republica Moldova</w:t>
      </w:r>
      <w:r w:rsidR="00437226">
        <w:rPr>
          <w:rFonts w:ascii="Times New Roman" w:hAnsi="Times New Roman" w:cs="Times New Roman"/>
          <w:color w:val="000000"/>
          <w:sz w:val="28"/>
          <w:szCs w:val="28"/>
        </w:rPr>
        <w:t>.</w:t>
      </w:r>
    </w:p>
    <w:p w:rsidR="00BF2AAD" w:rsidRDefault="00BF2AAD" w:rsidP="00437226">
      <w:pPr>
        <w:pStyle w:val="a3"/>
        <w:tabs>
          <w:tab w:val="left" w:pos="0"/>
          <w:tab w:val="left" w:pos="851"/>
          <w:tab w:val="left" w:pos="1276"/>
        </w:tabs>
        <w:ind w:left="0" w:firstLine="709"/>
        <w:jc w:val="both"/>
        <w:rPr>
          <w:rFonts w:ascii="Times New Roman" w:hAnsi="Times New Roman"/>
          <w:sz w:val="28"/>
          <w:szCs w:val="28"/>
          <w:lang w:val="ro-RO"/>
        </w:rPr>
      </w:pPr>
      <w:r w:rsidRPr="00416BAF">
        <w:rPr>
          <w:rFonts w:ascii="Times New Roman" w:hAnsi="Times New Roman"/>
          <w:sz w:val="28"/>
          <w:szCs w:val="28"/>
          <w:lang w:val="ro-RO"/>
        </w:rPr>
        <w:t xml:space="preserve">Aşadar, se propune că dreptul de şedere provizorie </w:t>
      </w:r>
      <w:r w:rsidR="00E15E89" w:rsidRPr="00416BAF">
        <w:rPr>
          <w:rFonts w:ascii="Times New Roman" w:hAnsi="Times New Roman"/>
          <w:sz w:val="28"/>
          <w:szCs w:val="28"/>
          <w:lang w:val="ro-RO"/>
        </w:rPr>
        <w:t>pentru activităţi de antreprenoriat</w:t>
      </w:r>
      <w:r w:rsidR="00C010FF">
        <w:rPr>
          <w:rFonts w:ascii="Times New Roman" w:hAnsi="Times New Roman"/>
          <w:sz w:val="28"/>
          <w:szCs w:val="28"/>
          <w:lang w:val="ro-RO"/>
        </w:rPr>
        <w:t xml:space="preserve"> </w:t>
      </w:r>
      <w:r w:rsidRPr="00416BAF">
        <w:rPr>
          <w:rFonts w:ascii="Times New Roman" w:hAnsi="Times New Roman"/>
          <w:sz w:val="28"/>
          <w:szCs w:val="28"/>
          <w:lang w:val="ro-RO"/>
        </w:rPr>
        <w:t xml:space="preserve">să se acorde </w:t>
      </w:r>
      <w:r w:rsidRPr="00416BAF">
        <w:rPr>
          <w:rFonts w:ascii="Times New Roman" w:hAnsi="Times New Roman"/>
          <w:color w:val="000000"/>
          <w:sz w:val="28"/>
          <w:szCs w:val="28"/>
          <w:lang w:val="ro-RO"/>
        </w:rPr>
        <w:t xml:space="preserve">străinilor care  efectuează investiţii în economia naţională, care sînt acţionari sau asociaţi </w:t>
      </w:r>
      <w:r w:rsidRPr="00416BAF">
        <w:rPr>
          <w:rFonts w:ascii="Times New Roman" w:hAnsi="Times New Roman"/>
          <w:sz w:val="28"/>
          <w:szCs w:val="28"/>
          <w:lang w:val="ro-RO"/>
        </w:rPr>
        <w:t>cu atribuţii de conducere şi de administrare în cadrul întreprinderilor</w:t>
      </w:r>
      <w:r w:rsidRPr="00416BAF">
        <w:rPr>
          <w:rFonts w:ascii="Times New Roman" w:hAnsi="Times New Roman"/>
          <w:color w:val="000000"/>
          <w:sz w:val="28"/>
          <w:szCs w:val="28"/>
          <w:lang w:val="ro-RO"/>
        </w:rPr>
        <w:t xml:space="preserve"> din Republica Moldova </w:t>
      </w:r>
      <w:r w:rsidRPr="00416BAF">
        <w:rPr>
          <w:rFonts w:ascii="Times New Roman" w:hAnsi="Times New Roman"/>
          <w:sz w:val="28"/>
          <w:szCs w:val="28"/>
          <w:lang w:val="ro-RO"/>
        </w:rPr>
        <w:t xml:space="preserve">dacă </w:t>
      </w:r>
      <w:r w:rsidR="009059FE">
        <w:rPr>
          <w:rFonts w:ascii="Times New Roman" w:hAnsi="Times New Roman"/>
          <w:sz w:val="28"/>
          <w:szCs w:val="28"/>
          <w:lang w:val="ro-RO"/>
        </w:rPr>
        <w:t>este</w:t>
      </w:r>
      <w:r w:rsidRPr="00416BAF">
        <w:rPr>
          <w:rFonts w:ascii="Times New Roman" w:hAnsi="Times New Roman"/>
          <w:sz w:val="28"/>
          <w:szCs w:val="28"/>
          <w:lang w:val="ro-RO"/>
        </w:rPr>
        <w:t xml:space="preserve"> îndeplinit</w:t>
      </w:r>
      <w:r w:rsidR="009059FE">
        <w:rPr>
          <w:rFonts w:ascii="Times New Roman" w:hAnsi="Times New Roman"/>
          <w:sz w:val="28"/>
          <w:szCs w:val="28"/>
          <w:lang w:val="ro-RO"/>
        </w:rPr>
        <w:t>ă una din</w:t>
      </w:r>
      <w:r w:rsidRPr="00416BAF">
        <w:rPr>
          <w:rFonts w:ascii="Times New Roman" w:hAnsi="Times New Roman"/>
          <w:sz w:val="28"/>
          <w:szCs w:val="28"/>
          <w:lang w:val="ro-RO"/>
        </w:rPr>
        <w:t xml:space="preserve"> următoarele condiţii generale:</w:t>
      </w:r>
    </w:p>
    <w:p w:rsidR="00DB15AB" w:rsidRPr="00DB15AB" w:rsidRDefault="00DB15AB" w:rsidP="00DB15AB">
      <w:pPr>
        <w:pStyle w:val="a3"/>
        <w:ind w:left="0" w:firstLine="810"/>
        <w:jc w:val="both"/>
        <w:rPr>
          <w:rFonts w:ascii="Times New Roman" w:hAnsi="Times New Roman"/>
          <w:sz w:val="28"/>
          <w:szCs w:val="28"/>
          <w:lang w:val="ro-RO"/>
        </w:rPr>
      </w:pPr>
      <w:r w:rsidRPr="00DB15AB">
        <w:rPr>
          <w:rFonts w:ascii="Times New Roman" w:hAnsi="Times New Roman"/>
          <w:sz w:val="28"/>
          <w:szCs w:val="28"/>
          <w:lang w:val="ro-RO"/>
        </w:rPr>
        <w:t xml:space="preserve">a) deţine </w:t>
      </w:r>
      <w:r w:rsidRPr="00DB15AB">
        <w:rPr>
          <w:rFonts w:ascii="Times New Roman" w:hAnsi="Times New Roman"/>
          <w:sz w:val="28"/>
          <w:szCs w:val="28"/>
          <w:lang w:val="ro-RO" w:eastAsia="ru-RU"/>
        </w:rPr>
        <w:t xml:space="preserve">o cotă parte în societatea comercială echivalentă cu cel puţin 10.000 euro </w:t>
      </w:r>
      <w:r w:rsidRPr="00DB15AB">
        <w:rPr>
          <w:rFonts w:ascii="Times New Roman" w:hAnsi="Times New Roman"/>
          <w:sz w:val="28"/>
          <w:szCs w:val="28"/>
          <w:lang w:val="ro-RO"/>
        </w:rPr>
        <w:t>sau</w:t>
      </w:r>
    </w:p>
    <w:p w:rsidR="00F654E0" w:rsidRPr="00F654E0" w:rsidRDefault="00DB15AB" w:rsidP="00F654E0">
      <w:pPr>
        <w:pStyle w:val="a3"/>
        <w:ind w:left="0" w:firstLine="810"/>
        <w:jc w:val="both"/>
        <w:rPr>
          <w:rFonts w:ascii="Times New Roman" w:hAnsi="Times New Roman"/>
          <w:sz w:val="28"/>
          <w:szCs w:val="28"/>
          <w:lang w:val="ro-RO"/>
        </w:rPr>
      </w:pPr>
      <w:r w:rsidRPr="00F654E0">
        <w:rPr>
          <w:rFonts w:ascii="Times New Roman" w:hAnsi="Times New Roman"/>
          <w:sz w:val="28"/>
          <w:szCs w:val="28"/>
          <w:lang w:val="ro-RO"/>
        </w:rPr>
        <w:t>b</w:t>
      </w:r>
      <w:r w:rsidR="00F654E0" w:rsidRPr="00F654E0">
        <w:rPr>
          <w:rFonts w:ascii="Times New Roman" w:hAnsi="Times New Roman"/>
          <w:sz w:val="28"/>
          <w:szCs w:val="28"/>
          <w:lang w:val="ro-RO"/>
        </w:rPr>
        <w:t xml:space="preserve">) </w:t>
      </w:r>
      <w:r w:rsidR="00F654E0" w:rsidRPr="00F654E0">
        <w:rPr>
          <w:rFonts w:ascii="Times New Roman" w:hAnsi="Times New Roman"/>
          <w:sz w:val="28"/>
          <w:szCs w:val="28"/>
          <w:lang w:val="ro-RO" w:eastAsia="ru-RU"/>
        </w:rPr>
        <w:t xml:space="preserve">societatea comercială al cărui asociat sau acţionar este </w:t>
      </w:r>
      <w:r w:rsidR="00F654E0" w:rsidRPr="00F654E0">
        <w:rPr>
          <w:rFonts w:ascii="Times New Roman" w:hAnsi="Times New Roman"/>
          <w:sz w:val="28"/>
          <w:szCs w:val="28"/>
          <w:lang w:val="ro-RO"/>
        </w:rPr>
        <w:t>a creat cel puţin 3 locuri de muncă cu durată normală şi cu un salariu în echivalentul salariului mediu lunar pe economie prognozat pentru anul de gestiune;</w:t>
      </w:r>
    </w:p>
    <w:p w:rsidR="00E15E89" w:rsidRDefault="00BF2AAD" w:rsidP="00F654E0">
      <w:pPr>
        <w:pStyle w:val="a3"/>
        <w:ind w:left="0" w:firstLine="810"/>
        <w:jc w:val="both"/>
        <w:rPr>
          <w:rFonts w:ascii="Times New Roman" w:hAnsi="Times New Roman"/>
          <w:sz w:val="28"/>
          <w:szCs w:val="28"/>
          <w:lang w:val="ro-RO"/>
        </w:rPr>
      </w:pPr>
      <w:r w:rsidRPr="00416BAF">
        <w:rPr>
          <w:rFonts w:ascii="Times New Roman" w:hAnsi="Times New Roman"/>
          <w:sz w:val="28"/>
          <w:szCs w:val="28"/>
          <w:lang w:val="ro-RO"/>
        </w:rPr>
        <w:t xml:space="preserve">Totodată, </w:t>
      </w:r>
      <w:r w:rsidR="00E15E89" w:rsidRPr="00416BAF">
        <w:rPr>
          <w:rFonts w:ascii="Times New Roman" w:hAnsi="Times New Roman"/>
          <w:sz w:val="28"/>
          <w:szCs w:val="28"/>
          <w:lang w:val="ro-RO"/>
        </w:rPr>
        <w:t xml:space="preserve">se propune instituirea unui termen minim de acordare a dreptului de şedere provizorie pentru străinii care efectuează investiţii în economia în dependenţă de investiţia </w:t>
      </w:r>
      <w:r w:rsidR="00D3691A" w:rsidRPr="00416BAF">
        <w:rPr>
          <w:rFonts w:ascii="Times New Roman" w:hAnsi="Times New Roman"/>
          <w:sz w:val="28"/>
          <w:szCs w:val="28"/>
          <w:lang w:val="ro-RO"/>
        </w:rPr>
        <w:t xml:space="preserve">efectuată. </w:t>
      </w:r>
      <w:r w:rsidR="00E15E89" w:rsidRPr="00416BAF">
        <w:rPr>
          <w:rFonts w:ascii="Times New Roman" w:hAnsi="Times New Roman"/>
          <w:sz w:val="28"/>
          <w:szCs w:val="28"/>
          <w:lang w:val="ro-RO"/>
        </w:rPr>
        <w:t xml:space="preserve">Drept urmare, </w:t>
      </w:r>
      <w:r w:rsidR="00D3691A" w:rsidRPr="00416BAF">
        <w:rPr>
          <w:rFonts w:ascii="Times New Roman" w:hAnsi="Times New Roman"/>
          <w:sz w:val="28"/>
          <w:szCs w:val="28"/>
          <w:lang w:val="ro-RO"/>
        </w:rPr>
        <w:t>s</w:t>
      </w:r>
      <w:r w:rsidR="00E15E89" w:rsidRPr="00416BAF">
        <w:rPr>
          <w:rFonts w:ascii="Times New Roman" w:hAnsi="Times New Roman"/>
          <w:sz w:val="28"/>
          <w:szCs w:val="28"/>
          <w:lang w:val="ro-RO"/>
        </w:rPr>
        <w:t>trăinii care efectuează investiţii:</w:t>
      </w:r>
    </w:p>
    <w:p w:rsidR="005263BD" w:rsidRPr="005263BD" w:rsidRDefault="005263BD" w:rsidP="005263BD">
      <w:pPr>
        <w:spacing w:after="0" w:line="240" w:lineRule="auto"/>
        <w:ind w:firstLine="720"/>
        <w:jc w:val="both"/>
        <w:rPr>
          <w:rFonts w:ascii="Times New Roman" w:hAnsi="Times New Roman" w:cs="Times New Roman"/>
          <w:sz w:val="28"/>
          <w:szCs w:val="28"/>
        </w:rPr>
      </w:pPr>
      <w:r w:rsidRPr="005263BD">
        <w:rPr>
          <w:rFonts w:ascii="Times New Roman" w:hAnsi="Times New Roman" w:cs="Times New Roman"/>
          <w:sz w:val="28"/>
          <w:szCs w:val="28"/>
        </w:rPr>
        <w:t xml:space="preserve">a) echivalente cu cel puţin 15 mii euro dar care nu depăşesc echivalentul a 50 mii euro sau deţine </w:t>
      </w:r>
      <w:r w:rsidRPr="005263BD">
        <w:rPr>
          <w:rFonts w:ascii="Times New Roman" w:hAnsi="Times New Roman" w:cs="Times New Roman"/>
          <w:sz w:val="28"/>
          <w:szCs w:val="28"/>
          <w:lang w:eastAsia="ru-RU"/>
        </w:rPr>
        <w:t>pachetul de control al acţiunilor (cotei în capitalul social) în societatea</w:t>
      </w:r>
      <w:r w:rsidRPr="005263BD">
        <w:rPr>
          <w:rFonts w:ascii="Times New Roman" w:hAnsi="Times New Roman" w:cs="Times New Roman"/>
          <w:b/>
          <w:sz w:val="28"/>
          <w:szCs w:val="28"/>
          <w:u w:val="single"/>
          <w:lang w:eastAsia="ru-RU"/>
        </w:rPr>
        <w:t xml:space="preserve"> </w:t>
      </w:r>
      <w:r w:rsidRPr="005263BD">
        <w:rPr>
          <w:rFonts w:ascii="Times New Roman" w:hAnsi="Times New Roman" w:cs="Times New Roman"/>
          <w:sz w:val="28"/>
          <w:szCs w:val="28"/>
          <w:lang w:eastAsia="ru-RU"/>
        </w:rPr>
        <w:t xml:space="preserve">comercială </w:t>
      </w:r>
      <w:r w:rsidRPr="005263BD">
        <w:rPr>
          <w:rFonts w:ascii="Times New Roman" w:hAnsi="Times New Roman" w:cs="Times New Roman"/>
          <w:sz w:val="28"/>
          <w:szCs w:val="28"/>
        </w:rPr>
        <w:t>unde activează</w:t>
      </w:r>
      <w:r w:rsidRPr="005263BD">
        <w:rPr>
          <w:rFonts w:ascii="Times New Roman" w:hAnsi="Times New Roman" w:cs="Times New Roman"/>
          <w:b/>
          <w:sz w:val="28"/>
          <w:szCs w:val="28"/>
        </w:rPr>
        <w:t xml:space="preserve"> </w:t>
      </w:r>
      <w:r w:rsidRPr="005263BD">
        <w:rPr>
          <w:rFonts w:ascii="Times New Roman" w:hAnsi="Times New Roman" w:cs="Times New Roman"/>
          <w:sz w:val="28"/>
          <w:szCs w:val="28"/>
        </w:rPr>
        <w:t xml:space="preserve">cel puţin 3persoane, li se acordă sau după caz prelungeşte dreptul de şedere provizorie pentru un termen de 2 ani; </w:t>
      </w:r>
    </w:p>
    <w:p w:rsidR="005263BD" w:rsidRPr="005263BD" w:rsidRDefault="005263BD" w:rsidP="005263BD">
      <w:pPr>
        <w:pStyle w:val="a7"/>
        <w:spacing w:before="0" w:beforeAutospacing="0" w:after="0" w:afterAutospacing="0"/>
        <w:ind w:firstLine="810"/>
        <w:jc w:val="both"/>
        <w:rPr>
          <w:sz w:val="28"/>
          <w:szCs w:val="28"/>
          <w:lang w:val="ro-RO"/>
        </w:rPr>
      </w:pPr>
      <w:r w:rsidRPr="005263BD">
        <w:rPr>
          <w:sz w:val="28"/>
          <w:szCs w:val="28"/>
          <w:lang w:val="ro-RO"/>
        </w:rPr>
        <w:t xml:space="preserve">b) echivalente cu cel puţin 50 mii euro dar care nu depăşesc echivalentul a  150 mii euro sau deţine pachetul de control al acţiunilor (cotei în capitalul social) în societatea comercială unde activează cel puţin 5 persoane, li se acordă sau după caz prelungeşte dreptul de şedere provizorie pentru un termen de 3 ani; </w:t>
      </w:r>
    </w:p>
    <w:p w:rsidR="005263BD" w:rsidRPr="005263BD" w:rsidRDefault="005263BD" w:rsidP="005263BD">
      <w:pPr>
        <w:pStyle w:val="a7"/>
        <w:spacing w:before="0" w:beforeAutospacing="0" w:after="0" w:afterAutospacing="0"/>
        <w:ind w:firstLine="810"/>
        <w:jc w:val="both"/>
        <w:rPr>
          <w:sz w:val="28"/>
          <w:szCs w:val="28"/>
          <w:lang w:val="ro-RO"/>
        </w:rPr>
      </w:pPr>
      <w:r w:rsidRPr="005263BD">
        <w:rPr>
          <w:sz w:val="28"/>
          <w:szCs w:val="28"/>
          <w:lang w:val="ro-RO"/>
        </w:rPr>
        <w:lastRenderedPageBreak/>
        <w:t>c) echivalente cu cel puţin 150 mii euro dar care nu depăşesc echivalentul a 500 mii euro sau deţine pachetul de control al acţiunilor (cotei în capitalul social) în societatea comercială unde activează cel puţin 10 persoane, li se acordă sau după caz prelungeşte dreptul de şedere provizorie pentru un termen de 4 ani;</w:t>
      </w:r>
    </w:p>
    <w:p w:rsidR="005263BD" w:rsidRPr="005263BD" w:rsidRDefault="005263BD" w:rsidP="005263BD">
      <w:pPr>
        <w:pStyle w:val="a7"/>
        <w:spacing w:before="0" w:beforeAutospacing="0" w:after="0" w:afterAutospacing="0"/>
        <w:ind w:firstLine="810"/>
        <w:jc w:val="both"/>
        <w:rPr>
          <w:sz w:val="28"/>
          <w:szCs w:val="28"/>
          <w:lang w:val="ro-RO"/>
        </w:rPr>
      </w:pPr>
      <w:r w:rsidRPr="005263BD">
        <w:rPr>
          <w:sz w:val="28"/>
          <w:szCs w:val="28"/>
          <w:lang w:val="ro-RO"/>
        </w:rPr>
        <w:t>d) echivalente cu cel puţin 500 mii euro dar care nu depăşesc echivalentul a 1 milion euro sau deţine pachetul de control al acţiunilor (cotei în capitalul social) în societatea comercială unde activează cel puţin 20 persoane, li se acordă sau după caz prelungeşte dreptul de şedere provizorie pentru un termen de 5 ani;</w:t>
      </w:r>
    </w:p>
    <w:p w:rsidR="00277185" w:rsidRDefault="00D3691A" w:rsidP="00277185">
      <w:pPr>
        <w:pStyle w:val="a7"/>
        <w:spacing w:before="0" w:beforeAutospacing="0" w:after="0" w:afterAutospacing="0"/>
        <w:ind w:firstLine="810"/>
        <w:jc w:val="both"/>
        <w:rPr>
          <w:sz w:val="28"/>
          <w:szCs w:val="28"/>
          <w:lang w:val="ro-RO"/>
        </w:rPr>
      </w:pPr>
      <w:r w:rsidRPr="00416BAF">
        <w:rPr>
          <w:sz w:val="28"/>
          <w:szCs w:val="28"/>
          <w:lang w:val="ro-RO"/>
        </w:rPr>
        <w:t>Totodată, se propune ca străinilor care au efectuat investiţii de cel puţin 1 milion euro sau alternativ au creat cel puţin 50 locuri de muncă, să li se acorde drept de şedere permanentă pe teritoriul Republicii Moldova.</w:t>
      </w:r>
    </w:p>
    <w:p w:rsidR="0025321A" w:rsidRPr="00416BAF" w:rsidRDefault="0025321A" w:rsidP="0043073D">
      <w:pPr>
        <w:spacing w:after="0" w:line="240" w:lineRule="auto"/>
        <w:ind w:firstLine="720"/>
        <w:jc w:val="both"/>
        <w:rPr>
          <w:sz w:val="28"/>
          <w:szCs w:val="28"/>
        </w:rPr>
      </w:pPr>
      <w:r w:rsidRPr="0043073D">
        <w:rPr>
          <w:rFonts w:ascii="Times New Roman" w:hAnsi="Times New Roman" w:cs="Times New Roman"/>
          <w:sz w:val="28"/>
          <w:szCs w:val="24"/>
        </w:rPr>
        <w:t>Volumul investițiilor a fost propus reieșind din realitățile economice ale Republicii Moldova. Atenționăm că, la etapa actuală, când străinilor li se acordă dreptul de ședere provizorie sub pretextul că reprezintă categoria de investitori, fiind fondatorii unor întreprinderi fără un capital social considerabil și care prezintă o activitate economică nulă, nu constituie o situație mai favorabilă decât cea propusă în proiect. Considerăm că, investițiile în mărime de cel puțin 10 000 euro, ar putea constitui un minim necesar soluționării problemelor permiselor de ședere provizorie acordate persoanelor care până la etapa actuală le-au obținut în mod nejustificat.</w:t>
      </w:r>
    </w:p>
    <w:p w:rsidR="001404B1" w:rsidRPr="00416BAF" w:rsidRDefault="00AA67B5" w:rsidP="001404B1">
      <w:pPr>
        <w:spacing w:after="0" w:line="240" w:lineRule="auto"/>
        <w:ind w:firstLine="810"/>
        <w:jc w:val="both"/>
        <w:rPr>
          <w:rFonts w:ascii="Times New Roman" w:hAnsi="Times New Roman" w:cs="Times New Roman"/>
          <w:sz w:val="28"/>
          <w:szCs w:val="28"/>
        </w:rPr>
      </w:pPr>
      <w:r w:rsidRPr="00416BAF">
        <w:rPr>
          <w:rFonts w:ascii="Times New Roman" w:hAnsi="Times New Roman" w:cs="Times New Roman"/>
          <w:sz w:val="28"/>
          <w:szCs w:val="28"/>
        </w:rPr>
        <w:t>MAI propune modifica</w:t>
      </w:r>
      <w:r w:rsidR="001404B1" w:rsidRPr="00416BAF">
        <w:rPr>
          <w:rFonts w:ascii="Times New Roman" w:hAnsi="Times New Roman" w:cs="Times New Roman"/>
          <w:sz w:val="28"/>
          <w:szCs w:val="28"/>
        </w:rPr>
        <w:t xml:space="preserve">rea </w:t>
      </w:r>
      <w:r w:rsidRPr="00416BAF">
        <w:rPr>
          <w:rFonts w:ascii="Times New Roman" w:hAnsi="Times New Roman" w:cs="Times New Roman"/>
          <w:sz w:val="28"/>
          <w:szCs w:val="28"/>
        </w:rPr>
        <w:t xml:space="preserve">şi </w:t>
      </w:r>
      <w:r w:rsidR="001404B1" w:rsidRPr="00416BAF">
        <w:rPr>
          <w:rFonts w:ascii="Times New Roman" w:hAnsi="Times New Roman" w:cs="Times New Roman"/>
          <w:sz w:val="28"/>
          <w:szCs w:val="28"/>
        </w:rPr>
        <w:t xml:space="preserve">Legii nr. 180-XVI din 10 iulie 2008 cu privire la migraţia de muncă şi anume </w:t>
      </w:r>
      <w:r w:rsidR="00232577" w:rsidRPr="00416BAF">
        <w:rPr>
          <w:rFonts w:ascii="Times New Roman" w:hAnsi="Times New Roman" w:cs="Times New Roman"/>
          <w:sz w:val="28"/>
          <w:szCs w:val="28"/>
        </w:rPr>
        <w:t>modificarea</w:t>
      </w:r>
      <w:r w:rsidR="001404B1" w:rsidRPr="00416BAF">
        <w:rPr>
          <w:rFonts w:ascii="Times New Roman" w:hAnsi="Times New Roman" w:cs="Times New Roman"/>
          <w:sz w:val="28"/>
          <w:szCs w:val="28"/>
        </w:rPr>
        <w:t xml:space="preserve"> articolului 8 care reglementează modul de acordare şi prelungire a dreptului la muncă şi a dreptului de şedere provizorie în scop de muncă a conducătorilor unităţilor economice, deoarece aceştia desfăşoară activităţi de antreprenoriat şi nu activităţi de muncă provizorii în baza unui contract individual de muncă. </w:t>
      </w:r>
    </w:p>
    <w:p w:rsidR="001404B1" w:rsidRPr="00416BAF" w:rsidRDefault="001404B1" w:rsidP="001404B1">
      <w:pPr>
        <w:spacing w:after="0" w:line="240" w:lineRule="auto"/>
        <w:ind w:firstLine="708"/>
        <w:jc w:val="both"/>
        <w:rPr>
          <w:rFonts w:ascii="Times New Roman" w:hAnsi="Times New Roman" w:cs="Times New Roman"/>
          <w:b/>
          <w:bCs/>
          <w:sz w:val="28"/>
          <w:szCs w:val="28"/>
        </w:rPr>
      </w:pPr>
      <w:r w:rsidRPr="00416BAF">
        <w:rPr>
          <w:rFonts w:ascii="Times New Roman" w:hAnsi="Times New Roman" w:cs="Times New Roman"/>
          <w:sz w:val="28"/>
          <w:szCs w:val="28"/>
        </w:rPr>
        <w:t>La fel, se propune modificarea articolului 3 alineatul (2) al Legii</w:t>
      </w:r>
      <w:r w:rsidR="009059FE">
        <w:rPr>
          <w:rFonts w:ascii="Times New Roman" w:hAnsi="Times New Roman" w:cs="Times New Roman"/>
          <w:sz w:val="28"/>
          <w:szCs w:val="28"/>
        </w:rPr>
        <w:t>,</w:t>
      </w:r>
      <w:r w:rsidRPr="00416BAF">
        <w:rPr>
          <w:rFonts w:ascii="Times New Roman" w:hAnsi="Times New Roman" w:cs="Times New Roman"/>
          <w:sz w:val="28"/>
          <w:szCs w:val="28"/>
        </w:rPr>
        <w:t xml:space="preserve"> prin menţionarea expresă că </w:t>
      </w:r>
      <w:r w:rsidRPr="00416BAF">
        <w:rPr>
          <w:rFonts w:ascii="Times New Roman" w:hAnsi="Times New Roman" w:cs="Times New Roman"/>
          <w:bCs/>
          <w:sz w:val="28"/>
          <w:szCs w:val="28"/>
        </w:rPr>
        <w:t>străinii care desfăşoară activităţi de antreprenoriat</w:t>
      </w:r>
      <w:r w:rsidR="00EA0435">
        <w:rPr>
          <w:rFonts w:ascii="Times New Roman" w:hAnsi="Times New Roman" w:cs="Times New Roman"/>
          <w:bCs/>
          <w:sz w:val="28"/>
          <w:szCs w:val="28"/>
        </w:rPr>
        <w:t>, sunt acționari sau asociați ai societăților comerciale din Republica Moldova</w:t>
      </w:r>
      <w:r w:rsidRPr="00416BAF">
        <w:rPr>
          <w:rFonts w:ascii="Times New Roman" w:hAnsi="Times New Roman" w:cs="Times New Roman"/>
          <w:sz w:val="28"/>
          <w:szCs w:val="28"/>
        </w:rPr>
        <w:t xml:space="preserve"> nu cad sub incidenţa Legii nr.180 cu privire la migraţia de muncă, atît timp cît</w:t>
      </w:r>
      <w:r w:rsidR="002C1722">
        <w:rPr>
          <w:rFonts w:ascii="Times New Roman" w:hAnsi="Times New Roman" w:cs="Times New Roman"/>
          <w:sz w:val="28"/>
          <w:szCs w:val="28"/>
        </w:rPr>
        <w:t xml:space="preserve"> </w:t>
      </w:r>
      <w:r w:rsidRPr="00416BAF">
        <w:rPr>
          <w:rFonts w:ascii="Times New Roman" w:hAnsi="Times New Roman" w:cs="Times New Roman"/>
          <w:bCs/>
          <w:sz w:val="28"/>
          <w:szCs w:val="28"/>
        </w:rPr>
        <w:t>antreprenoriatul este activitatea  de  fabricare  a  producţiei, de executare  a  lucrărilor  şi  prestare  a  serviciilor şi nu o activitate de muncă efectuată în baza unui contract individual de muncă.</w:t>
      </w:r>
    </w:p>
    <w:p w:rsidR="001404B1" w:rsidRDefault="001404B1" w:rsidP="008C0D8C">
      <w:pPr>
        <w:spacing w:after="0" w:line="240" w:lineRule="auto"/>
        <w:ind w:firstLine="708"/>
        <w:jc w:val="both"/>
        <w:rPr>
          <w:rFonts w:ascii="Times New Roman" w:hAnsi="Times New Roman" w:cs="Times New Roman"/>
          <w:color w:val="000000"/>
          <w:sz w:val="28"/>
          <w:szCs w:val="28"/>
        </w:rPr>
      </w:pPr>
      <w:r w:rsidRPr="00416BAF">
        <w:rPr>
          <w:rFonts w:ascii="Times New Roman" w:hAnsi="Times New Roman" w:cs="Times New Roman"/>
          <w:bCs/>
          <w:sz w:val="28"/>
          <w:szCs w:val="28"/>
        </w:rPr>
        <w:t>Este important de menţionat că însăşi articolul 2 al Legii menţionate supra stipulează clar că sfera de reglementare a acesteia constituie</w:t>
      </w:r>
      <w:r w:rsidRPr="00416BAF">
        <w:rPr>
          <w:rFonts w:ascii="Times New Roman" w:hAnsi="Times New Roman" w:cs="Times New Roman"/>
          <w:color w:val="000000"/>
          <w:sz w:val="28"/>
          <w:szCs w:val="28"/>
        </w:rPr>
        <w:t xml:space="preserve"> desfăşurarea activităţilor de muncă provizorii ale lucrătorilor imigranţi şi nu a activităţii de antreprenoriat.</w:t>
      </w:r>
    </w:p>
    <w:p w:rsidR="00067B87" w:rsidRDefault="00067B87" w:rsidP="00067B87">
      <w:pPr>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Suplimentar, cu titlu comparativ atragem atenția asupra reglementărilor existente în alte state. Astfel, în Franța sunt recunoscute trei modalități de acordare a permisului de ședere persoanelor care au efectuat investiții în economie. În acest context, legislația franceză permite acordarea unui permis de ședere </w:t>
      </w:r>
      <w:r w:rsidR="004E7C1E">
        <w:rPr>
          <w:rFonts w:ascii="Times New Roman" w:hAnsi="Times New Roman" w:cs="Times New Roman"/>
          <w:color w:val="000000"/>
          <w:sz w:val="28"/>
          <w:szCs w:val="28"/>
        </w:rPr>
        <w:t>pe un termen de 3 ani pentru directorii generali ai companiilor</w:t>
      </w:r>
      <w:r w:rsidR="007556D9">
        <w:rPr>
          <w:rFonts w:ascii="Times New Roman" w:hAnsi="Times New Roman" w:cs="Times New Roman"/>
          <w:color w:val="000000"/>
          <w:sz w:val="28"/>
          <w:szCs w:val="28"/>
        </w:rPr>
        <w:t xml:space="preserve"> care au un salariu minim de 4,195 euro lunar. De asemenea, există posibilitatea acordării unui permis de ședere </w:t>
      </w:r>
      <w:r w:rsidR="0042669B">
        <w:rPr>
          <w:rFonts w:ascii="Times New Roman" w:hAnsi="Times New Roman" w:cs="Times New Roman"/>
          <w:color w:val="000000"/>
          <w:sz w:val="28"/>
          <w:szCs w:val="28"/>
        </w:rPr>
        <w:t>pe o perioadă de</w:t>
      </w:r>
      <w:r w:rsidR="007556D9">
        <w:rPr>
          <w:rFonts w:ascii="Times New Roman" w:hAnsi="Times New Roman" w:cs="Times New Roman"/>
          <w:color w:val="000000"/>
          <w:sz w:val="28"/>
          <w:szCs w:val="28"/>
        </w:rPr>
        <w:t xml:space="preserve"> 10 ani</w:t>
      </w:r>
      <w:r w:rsidR="0042669B">
        <w:rPr>
          <w:rFonts w:ascii="Times New Roman" w:hAnsi="Times New Roman" w:cs="Times New Roman"/>
          <w:color w:val="000000"/>
          <w:sz w:val="28"/>
          <w:szCs w:val="28"/>
        </w:rPr>
        <w:t xml:space="preserve"> pentru contribuții economice excepționale, ceea ce înseamnă crearea sau menținerea a 50 de locuri de muncă, investirea a cel puțin 10 mln. euro etc. Pentru „salariații în misiune” se acordă un permis de ședere de 3 ani în cazul în care salariatul a fost transferat intra-grup, </w:t>
      </w:r>
      <w:r w:rsidR="0042669B">
        <w:rPr>
          <w:rFonts w:ascii="Times New Roman" w:hAnsi="Times New Roman" w:cs="Times New Roman"/>
          <w:color w:val="000000"/>
          <w:sz w:val="28"/>
          <w:szCs w:val="28"/>
        </w:rPr>
        <w:lastRenderedPageBreak/>
        <w:t>să aibă un contract valabil pe cel puțin 3 ani, să aibă un salariu egal cu salariul minim francez.</w:t>
      </w:r>
    </w:p>
    <w:p w:rsidR="00872DE8" w:rsidRDefault="00872DE8" w:rsidP="00067B87">
      <w:pPr>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Cu referire la legislația Letoniei, aceasta include următoarele motive pentru care investitorii pot primi permis de ședere temporară în cazul în care străinul a investit în capitalul social al unei societăți</w:t>
      </w:r>
      <w:r w:rsidR="0068747A">
        <w:rPr>
          <w:rFonts w:ascii="Times New Roman" w:hAnsi="Times New Roman" w:cs="Times New Roman"/>
          <w:color w:val="000000"/>
          <w:sz w:val="28"/>
          <w:szCs w:val="28"/>
        </w:rPr>
        <w:t xml:space="preserve"> o sumă care nu este mai mică de 150 000 euro, iar personalul companiei să fie mai mare de 50 de angajați, cifra de afaceri urmând a fi de 10 000 000 euro.</w:t>
      </w:r>
    </w:p>
    <w:p w:rsidR="0068747A" w:rsidRDefault="0068747A" w:rsidP="00067B87">
      <w:pPr>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În România, viza de lungă ședere pentru desfășurarea activităților comerciale se acordă pe baza avizului Agenției Române pentru Investiții Străine</w:t>
      </w:r>
      <w:r w:rsidR="00C66920">
        <w:rPr>
          <w:rFonts w:ascii="Times New Roman" w:hAnsi="Times New Roman" w:cs="Times New Roman"/>
          <w:color w:val="000000"/>
          <w:sz w:val="28"/>
          <w:szCs w:val="28"/>
        </w:rPr>
        <w:t>, străinilor care sunt acționari sau asociați  cu atribuții de conducere</w:t>
      </w:r>
      <w:r w:rsidR="001B4990">
        <w:rPr>
          <w:rFonts w:ascii="Times New Roman" w:hAnsi="Times New Roman" w:cs="Times New Roman"/>
          <w:color w:val="000000"/>
          <w:sz w:val="28"/>
          <w:szCs w:val="28"/>
        </w:rPr>
        <w:t xml:space="preserve"> sau de administrare</w:t>
      </w:r>
      <w:r w:rsidR="00E90C36">
        <w:rPr>
          <w:rFonts w:ascii="Times New Roman" w:hAnsi="Times New Roman" w:cs="Times New Roman"/>
          <w:color w:val="000000"/>
          <w:sz w:val="28"/>
          <w:szCs w:val="28"/>
        </w:rPr>
        <w:t>, ai unor societăți comerciale, persoane juridice române.</w:t>
      </w:r>
    </w:p>
    <w:p w:rsidR="00FF0509" w:rsidRDefault="00FF0509" w:rsidP="00067B87">
      <w:pPr>
        <w:spacing w:after="0" w:line="240" w:lineRule="auto"/>
        <w:ind w:firstLine="708"/>
        <w:jc w:val="both"/>
        <w:rPr>
          <w:rFonts w:ascii="Times New Roman" w:hAnsi="Times New Roman" w:cs="Times New Roman"/>
          <w:sz w:val="28"/>
          <w:szCs w:val="20"/>
          <w:shd w:val="clear" w:color="auto" w:fill="FFFFFF"/>
          <w:lang w:val="fr-FR"/>
        </w:rPr>
      </w:pPr>
      <w:r>
        <w:rPr>
          <w:rFonts w:ascii="Times New Roman" w:hAnsi="Times New Roman" w:cs="Times New Roman"/>
          <w:sz w:val="28"/>
          <w:szCs w:val="20"/>
          <w:shd w:val="clear" w:color="auto" w:fill="FFFFFF"/>
          <w:lang w:val="fr-FR"/>
        </w:rPr>
        <w:t>Suplimentar :</w:t>
      </w:r>
    </w:p>
    <w:p w:rsidR="00FF0509" w:rsidRDefault="00FF0509" w:rsidP="00067B87">
      <w:pPr>
        <w:spacing w:after="0" w:line="240" w:lineRule="auto"/>
        <w:ind w:firstLine="708"/>
        <w:jc w:val="both"/>
        <w:rPr>
          <w:rFonts w:ascii="Times New Roman" w:hAnsi="Times New Roman" w:cs="Times New Roman"/>
          <w:sz w:val="28"/>
          <w:szCs w:val="20"/>
          <w:shd w:val="clear" w:color="auto" w:fill="FFFFFF"/>
          <w:lang w:val="fr-FR"/>
        </w:rPr>
      </w:pPr>
      <w:r>
        <w:rPr>
          <w:rFonts w:ascii="Times New Roman" w:hAnsi="Times New Roman" w:cs="Times New Roman"/>
          <w:sz w:val="28"/>
          <w:szCs w:val="20"/>
          <w:shd w:val="clear" w:color="auto" w:fill="FFFFFF"/>
          <w:lang w:val="fr-FR"/>
        </w:rPr>
        <w:t>a)</w:t>
      </w:r>
      <w:r w:rsidR="00E90C36" w:rsidRPr="00E90C36">
        <w:rPr>
          <w:rFonts w:ascii="Times New Roman" w:hAnsi="Times New Roman" w:cs="Times New Roman"/>
          <w:sz w:val="28"/>
          <w:szCs w:val="20"/>
          <w:shd w:val="clear" w:color="auto" w:fill="FFFFFF"/>
          <w:lang w:val="fr-FR"/>
        </w:rPr>
        <w:t xml:space="preserve"> se face dovada, printr-un extras de cont</w:t>
      </w:r>
      <w:r w:rsidR="00E90C36">
        <w:rPr>
          <w:rFonts w:ascii="Times New Roman" w:hAnsi="Times New Roman" w:cs="Times New Roman"/>
          <w:sz w:val="28"/>
          <w:szCs w:val="20"/>
          <w:shd w:val="clear" w:color="auto" w:fill="FFFFFF"/>
          <w:lang w:val="fr-FR"/>
        </w:rPr>
        <w:t xml:space="preserve"> eliberat de o bancă </w:t>
      </w:r>
      <w:r w:rsidR="00E90C36" w:rsidRPr="00E90C36">
        <w:rPr>
          <w:rFonts w:ascii="Times New Roman" w:hAnsi="Times New Roman" w:cs="Times New Roman"/>
          <w:sz w:val="28"/>
          <w:szCs w:val="20"/>
          <w:shd w:val="clear" w:color="auto" w:fill="FFFFFF"/>
          <w:lang w:val="fr-FR"/>
        </w:rPr>
        <w:t>din Rom</w:t>
      </w:r>
      <w:r w:rsidR="00E90C36">
        <w:rPr>
          <w:rFonts w:ascii="Times New Roman" w:hAnsi="Times New Roman" w:cs="Times New Roman"/>
          <w:sz w:val="28"/>
          <w:szCs w:val="20"/>
          <w:shd w:val="clear" w:color="auto" w:fill="FFFFFF"/>
          <w:lang w:val="fr-FR"/>
        </w:rPr>
        <w:t>â</w:t>
      </w:r>
      <w:r w:rsidR="00E90C36" w:rsidRPr="00E90C36">
        <w:rPr>
          <w:rFonts w:ascii="Times New Roman" w:hAnsi="Times New Roman" w:cs="Times New Roman"/>
          <w:sz w:val="28"/>
          <w:szCs w:val="20"/>
          <w:shd w:val="clear" w:color="auto" w:fill="FFFFFF"/>
          <w:lang w:val="fr-FR"/>
        </w:rPr>
        <w:t>nia, pe</w:t>
      </w:r>
      <w:r w:rsidR="00E90C36">
        <w:rPr>
          <w:rFonts w:ascii="Times New Roman" w:hAnsi="Times New Roman" w:cs="Times New Roman"/>
          <w:sz w:val="28"/>
          <w:szCs w:val="20"/>
          <w:shd w:val="clear" w:color="auto" w:fill="FFFFFF"/>
          <w:lang w:val="fr-FR"/>
        </w:rPr>
        <w:t xml:space="preserve"> </w:t>
      </w:r>
      <w:r w:rsidR="00E90C36" w:rsidRPr="00E90C36">
        <w:rPr>
          <w:rFonts w:ascii="Times New Roman" w:hAnsi="Times New Roman" w:cs="Times New Roman"/>
          <w:sz w:val="28"/>
          <w:szCs w:val="20"/>
          <w:shd w:val="clear" w:color="auto" w:fill="FFFFFF"/>
          <w:lang w:val="fr-FR"/>
        </w:rPr>
        <w:t>numele</w:t>
      </w:r>
      <w:r w:rsidR="00E90C36">
        <w:rPr>
          <w:rFonts w:ascii="Times New Roman" w:hAnsi="Times New Roman" w:cs="Times New Roman"/>
          <w:sz w:val="28"/>
          <w:szCs w:val="20"/>
          <w:shd w:val="clear" w:color="auto" w:fill="FFFFFF"/>
          <w:lang w:val="fr-FR"/>
        </w:rPr>
        <w:t xml:space="preserve"> </w:t>
      </w:r>
      <w:r w:rsidR="00E90C36" w:rsidRPr="00E90C36">
        <w:rPr>
          <w:rFonts w:ascii="Times New Roman" w:hAnsi="Times New Roman" w:cs="Times New Roman"/>
          <w:sz w:val="28"/>
          <w:szCs w:val="20"/>
          <w:shd w:val="clear" w:color="auto" w:fill="FFFFFF"/>
          <w:lang w:val="fr-FR"/>
        </w:rPr>
        <w:t>persoanei</w:t>
      </w:r>
      <w:r w:rsidR="00E90C36">
        <w:rPr>
          <w:rFonts w:ascii="Times New Roman" w:hAnsi="Times New Roman" w:cs="Times New Roman"/>
          <w:sz w:val="28"/>
          <w:szCs w:val="20"/>
          <w:shd w:val="clear" w:color="auto" w:fill="FFFFFF"/>
          <w:lang w:val="fr-FR"/>
        </w:rPr>
        <w:t xml:space="preserve"> </w:t>
      </w:r>
      <w:r w:rsidR="00E90C36" w:rsidRPr="00E90C36">
        <w:rPr>
          <w:rFonts w:ascii="Times New Roman" w:hAnsi="Times New Roman" w:cs="Times New Roman"/>
          <w:sz w:val="28"/>
          <w:szCs w:val="20"/>
          <w:shd w:val="clear" w:color="auto" w:fill="FFFFFF"/>
          <w:lang w:val="fr-FR"/>
        </w:rPr>
        <w:t>fizice</w:t>
      </w:r>
      <w:r w:rsidR="00E90C36">
        <w:rPr>
          <w:rFonts w:ascii="Times New Roman" w:hAnsi="Times New Roman" w:cs="Times New Roman"/>
          <w:sz w:val="28"/>
          <w:szCs w:val="20"/>
          <w:shd w:val="clear" w:color="auto" w:fill="FFFFFF"/>
          <w:lang w:val="fr-FR"/>
        </w:rPr>
        <w:t xml:space="preserve"> </w:t>
      </w:r>
      <w:r w:rsidR="00E90C36" w:rsidRPr="00E90C36">
        <w:rPr>
          <w:rFonts w:ascii="Times New Roman" w:hAnsi="Times New Roman" w:cs="Times New Roman"/>
          <w:sz w:val="28"/>
          <w:szCs w:val="20"/>
          <w:shd w:val="clear" w:color="auto" w:fill="FFFFFF"/>
          <w:lang w:val="fr-FR"/>
        </w:rPr>
        <w:t>cet</w:t>
      </w:r>
      <w:r w:rsidR="00E90C36">
        <w:rPr>
          <w:rFonts w:ascii="Times New Roman" w:hAnsi="Times New Roman" w:cs="Times New Roman"/>
          <w:sz w:val="28"/>
          <w:szCs w:val="20"/>
          <w:shd w:val="clear" w:color="auto" w:fill="FFFFFF"/>
          <w:lang w:val="fr-FR"/>
        </w:rPr>
        <w:t xml:space="preserve">ățean </w:t>
      </w:r>
      <w:r w:rsidR="00E90C36" w:rsidRPr="00E90C36">
        <w:rPr>
          <w:rFonts w:ascii="Times New Roman" w:hAnsi="Times New Roman" w:cs="Times New Roman"/>
          <w:sz w:val="28"/>
          <w:szCs w:val="20"/>
          <w:shd w:val="clear" w:color="auto" w:fill="FFFFFF"/>
          <w:lang w:val="fr-FR"/>
        </w:rPr>
        <w:t>str</w:t>
      </w:r>
      <w:r w:rsidR="00E90C36">
        <w:rPr>
          <w:rFonts w:ascii="Times New Roman" w:hAnsi="Times New Roman" w:cs="Times New Roman"/>
          <w:sz w:val="28"/>
          <w:szCs w:val="20"/>
          <w:shd w:val="clear" w:color="auto" w:fill="FFFFFF"/>
          <w:lang w:val="fr-FR"/>
        </w:rPr>
        <w:t>ă</w:t>
      </w:r>
      <w:r w:rsidR="00E90C36" w:rsidRPr="00E90C36">
        <w:rPr>
          <w:rFonts w:ascii="Times New Roman" w:hAnsi="Times New Roman" w:cs="Times New Roman"/>
          <w:sz w:val="28"/>
          <w:szCs w:val="20"/>
          <w:shd w:val="clear" w:color="auto" w:fill="FFFFFF"/>
          <w:lang w:val="fr-FR"/>
        </w:rPr>
        <w:t>in, solicitant al avizului, c</w:t>
      </w:r>
      <w:r>
        <w:rPr>
          <w:rFonts w:ascii="Times New Roman" w:hAnsi="Times New Roman" w:cs="Times New Roman"/>
          <w:sz w:val="28"/>
          <w:szCs w:val="20"/>
          <w:shd w:val="clear" w:color="auto" w:fill="FFFFFF"/>
          <w:lang w:val="fr-FR"/>
        </w:rPr>
        <w:t>ă</w:t>
      </w:r>
      <w:r w:rsidR="00E90C36" w:rsidRPr="00E90C36">
        <w:rPr>
          <w:rFonts w:ascii="Times New Roman" w:hAnsi="Times New Roman" w:cs="Times New Roman"/>
          <w:sz w:val="28"/>
          <w:szCs w:val="20"/>
          <w:shd w:val="clear" w:color="auto" w:fill="FFFFFF"/>
          <w:lang w:val="fr-FR"/>
        </w:rPr>
        <w:t xml:space="preserve"> dispun de fondurile</w:t>
      </w:r>
      <w:r>
        <w:rPr>
          <w:rFonts w:ascii="Times New Roman" w:hAnsi="Times New Roman" w:cs="Times New Roman"/>
          <w:sz w:val="28"/>
          <w:szCs w:val="20"/>
          <w:shd w:val="clear" w:color="auto" w:fill="FFFFFF"/>
          <w:lang w:val="fr-FR"/>
        </w:rPr>
        <w:t xml:space="preserve"> </w:t>
      </w:r>
      <w:r w:rsidR="00E90C36" w:rsidRPr="00E90C36">
        <w:rPr>
          <w:rFonts w:ascii="Times New Roman" w:hAnsi="Times New Roman" w:cs="Times New Roman"/>
          <w:sz w:val="28"/>
          <w:szCs w:val="20"/>
          <w:shd w:val="clear" w:color="auto" w:fill="FFFFFF"/>
          <w:lang w:val="fr-FR"/>
        </w:rPr>
        <w:t>necesare</w:t>
      </w:r>
      <w:r>
        <w:rPr>
          <w:rFonts w:ascii="Times New Roman" w:hAnsi="Times New Roman" w:cs="Times New Roman"/>
          <w:sz w:val="28"/>
          <w:szCs w:val="20"/>
          <w:shd w:val="clear" w:color="auto" w:fill="FFFFFF"/>
          <w:lang w:val="fr-FR"/>
        </w:rPr>
        <w:t xml:space="preserve"> </w:t>
      </w:r>
      <w:r w:rsidR="00E90C36" w:rsidRPr="00E90C36">
        <w:rPr>
          <w:rFonts w:ascii="Times New Roman" w:hAnsi="Times New Roman" w:cs="Times New Roman"/>
          <w:sz w:val="28"/>
          <w:szCs w:val="20"/>
          <w:shd w:val="clear" w:color="auto" w:fill="FFFFFF"/>
          <w:lang w:val="fr-FR"/>
        </w:rPr>
        <w:t>desfa</w:t>
      </w:r>
      <w:r>
        <w:rPr>
          <w:rFonts w:ascii="Times New Roman" w:hAnsi="Times New Roman" w:cs="Times New Roman"/>
          <w:sz w:val="28"/>
          <w:szCs w:val="20"/>
          <w:shd w:val="clear" w:color="auto" w:fill="FFFFFF"/>
          <w:lang w:val="fr-FR"/>
        </w:rPr>
        <w:t>șurării activitatii, î</w:t>
      </w:r>
      <w:r w:rsidR="00E90C36" w:rsidRPr="00E90C36">
        <w:rPr>
          <w:rFonts w:ascii="Times New Roman" w:hAnsi="Times New Roman" w:cs="Times New Roman"/>
          <w:sz w:val="28"/>
          <w:szCs w:val="20"/>
          <w:shd w:val="clear" w:color="auto" w:fill="FFFFFF"/>
          <w:lang w:val="fr-FR"/>
        </w:rPr>
        <w:t>n valoare de cel</w:t>
      </w:r>
      <w:r>
        <w:rPr>
          <w:rFonts w:ascii="Times New Roman" w:hAnsi="Times New Roman" w:cs="Times New Roman"/>
          <w:sz w:val="28"/>
          <w:szCs w:val="20"/>
          <w:shd w:val="clear" w:color="auto" w:fill="FFFFFF"/>
          <w:lang w:val="fr-FR"/>
        </w:rPr>
        <w:t xml:space="preserve"> </w:t>
      </w:r>
      <w:r w:rsidR="00E90C36" w:rsidRPr="00E90C36">
        <w:rPr>
          <w:rFonts w:ascii="Times New Roman" w:hAnsi="Times New Roman" w:cs="Times New Roman"/>
          <w:sz w:val="28"/>
          <w:szCs w:val="20"/>
          <w:shd w:val="clear" w:color="auto" w:fill="FFFFFF"/>
          <w:lang w:val="fr-FR"/>
        </w:rPr>
        <w:t>putin 100.000 euro, in cazul in care sunt</w:t>
      </w:r>
      <w:r>
        <w:rPr>
          <w:rFonts w:ascii="Times New Roman" w:hAnsi="Times New Roman" w:cs="Times New Roman"/>
          <w:sz w:val="28"/>
          <w:szCs w:val="20"/>
          <w:shd w:val="clear" w:color="auto" w:fill="FFFFFF"/>
          <w:lang w:val="fr-FR"/>
        </w:rPr>
        <w:t xml:space="preserve"> </w:t>
      </w:r>
      <w:r w:rsidR="00E90C36" w:rsidRPr="00E90C36">
        <w:rPr>
          <w:rFonts w:ascii="Times New Roman" w:hAnsi="Times New Roman" w:cs="Times New Roman"/>
          <w:sz w:val="28"/>
          <w:szCs w:val="20"/>
          <w:shd w:val="clear" w:color="auto" w:fill="FFFFFF"/>
          <w:lang w:val="fr-FR"/>
        </w:rPr>
        <w:t>ac</w:t>
      </w:r>
      <w:r>
        <w:rPr>
          <w:rFonts w:ascii="Times New Roman" w:hAnsi="Times New Roman" w:cs="Times New Roman"/>
          <w:sz w:val="28"/>
          <w:szCs w:val="20"/>
          <w:shd w:val="clear" w:color="auto" w:fill="FFFFFF"/>
          <w:lang w:val="fr-FR"/>
        </w:rPr>
        <w:t>ț</w:t>
      </w:r>
      <w:r w:rsidR="00E90C36" w:rsidRPr="00E90C36">
        <w:rPr>
          <w:rFonts w:ascii="Times New Roman" w:hAnsi="Times New Roman" w:cs="Times New Roman"/>
          <w:sz w:val="28"/>
          <w:szCs w:val="20"/>
          <w:shd w:val="clear" w:color="auto" w:fill="FFFFFF"/>
          <w:lang w:val="fr-FR"/>
        </w:rPr>
        <w:t>ionari</w:t>
      </w:r>
      <w:r>
        <w:rPr>
          <w:rFonts w:ascii="Times New Roman" w:hAnsi="Times New Roman" w:cs="Times New Roman"/>
          <w:sz w:val="28"/>
          <w:szCs w:val="20"/>
          <w:shd w:val="clear" w:color="auto" w:fill="FFFFFF"/>
          <w:lang w:val="fr-FR"/>
        </w:rPr>
        <w:t xml:space="preserve"> î</w:t>
      </w:r>
      <w:r w:rsidR="00E90C36" w:rsidRPr="00E90C36">
        <w:rPr>
          <w:rFonts w:ascii="Times New Roman" w:hAnsi="Times New Roman" w:cs="Times New Roman"/>
          <w:sz w:val="28"/>
          <w:szCs w:val="20"/>
          <w:shd w:val="clear" w:color="auto" w:fill="FFFFFF"/>
          <w:lang w:val="fr-FR"/>
        </w:rPr>
        <w:t>ntr-osocietate</w:t>
      </w:r>
      <w:r>
        <w:rPr>
          <w:rFonts w:ascii="Times New Roman" w:hAnsi="Times New Roman" w:cs="Times New Roman"/>
          <w:sz w:val="28"/>
          <w:szCs w:val="20"/>
          <w:shd w:val="clear" w:color="auto" w:fill="FFFFFF"/>
          <w:lang w:val="fr-FR"/>
        </w:rPr>
        <w:t xml:space="preserve"> </w:t>
      </w:r>
      <w:r w:rsidR="00E90C36" w:rsidRPr="00E90C36">
        <w:rPr>
          <w:rFonts w:ascii="Times New Roman" w:hAnsi="Times New Roman" w:cs="Times New Roman"/>
          <w:sz w:val="28"/>
          <w:szCs w:val="20"/>
          <w:shd w:val="clear" w:color="auto" w:fill="FFFFFF"/>
          <w:lang w:val="fr-FR"/>
        </w:rPr>
        <w:t>pe</w:t>
      </w:r>
      <w:r>
        <w:rPr>
          <w:rFonts w:ascii="Times New Roman" w:hAnsi="Times New Roman" w:cs="Times New Roman"/>
          <w:sz w:val="28"/>
          <w:szCs w:val="20"/>
          <w:shd w:val="clear" w:color="auto" w:fill="FFFFFF"/>
          <w:lang w:val="fr-FR"/>
        </w:rPr>
        <w:t xml:space="preserve"> </w:t>
      </w:r>
      <w:r w:rsidR="00E90C36" w:rsidRPr="00E90C36">
        <w:rPr>
          <w:rFonts w:ascii="Times New Roman" w:hAnsi="Times New Roman" w:cs="Times New Roman"/>
          <w:sz w:val="28"/>
          <w:szCs w:val="20"/>
          <w:shd w:val="clear" w:color="auto" w:fill="FFFFFF"/>
          <w:lang w:val="fr-FR"/>
        </w:rPr>
        <w:t>ac</w:t>
      </w:r>
      <w:r>
        <w:rPr>
          <w:rFonts w:ascii="Times New Roman" w:hAnsi="Times New Roman" w:cs="Times New Roman"/>
          <w:sz w:val="28"/>
          <w:szCs w:val="20"/>
          <w:shd w:val="clear" w:color="auto" w:fill="FFFFFF"/>
          <w:lang w:val="fr-FR"/>
        </w:rPr>
        <w:t>țiuni, ș</w:t>
      </w:r>
      <w:r w:rsidR="00E90C36" w:rsidRPr="00E90C36">
        <w:rPr>
          <w:rFonts w:ascii="Times New Roman" w:hAnsi="Times New Roman" w:cs="Times New Roman"/>
          <w:sz w:val="28"/>
          <w:szCs w:val="20"/>
          <w:shd w:val="clear" w:color="auto" w:fill="FFFFFF"/>
          <w:lang w:val="fr-FR"/>
        </w:rPr>
        <w:t xml:space="preserve">i 70.000 euro, </w:t>
      </w:r>
      <w:r>
        <w:rPr>
          <w:rFonts w:ascii="Times New Roman" w:hAnsi="Times New Roman" w:cs="Times New Roman"/>
          <w:sz w:val="28"/>
          <w:szCs w:val="20"/>
          <w:shd w:val="clear" w:color="auto" w:fill="FFFFFF"/>
          <w:lang w:val="fr-FR"/>
        </w:rPr>
        <w:t>î</w:t>
      </w:r>
      <w:r w:rsidR="00E90C36" w:rsidRPr="00E90C36">
        <w:rPr>
          <w:rFonts w:ascii="Times New Roman" w:hAnsi="Times New Roman" w:cs="Times New Roman"/>
          <w:sz w:val="28"/>
          <w:szCs w:val="20"/>
          <w:shd w:val="clear" w:color="auto" w:fill="FFFFFF"/>
          <w:lang w:val="fr-FR"/>
        </w:rPr>
        <w:t xml:space="preserve">n cazul </w:t>
      </w:r>
      <w:r w:rsidR="004E77E2">
        <w:rPr>
          <w:rFonts w:ascii="Times New Roman" w:hAnsi="Times New Roman" w:cs="Times New Roman"/>
          <w:sz w:val="28"/>
          <w:szCs w:val="20"/>
          <w:shd w:val="clear" w:color="auto" w:fill="FFFFFF"/>
          <w:lang w:val="fr-FR"/>
        </w:rPr>
        <w:t>î</w:t>
      </w:r>
      <w:r w:rsidR="00E90C36" w:rsidRPr="00E90C36">
        <w:rPr>
          <w:rFonts w:ascii="Times New Roman" w:hAnsi="Times New Roman" w:cs="Times New Roman"/>
          <w:sz w:val="28"/>
          <w:szCs w:val="20"/>
          <w:shd w:val="clear" w:color="auto" w:fill="FFFFFF"/>
          <w:lang w:val="fr-FR"/>
        </w:rPr>
        <w:t>n care sunt</w:t>
      </w:r>
      <w:r>
        <w:rPr>
          <w:rFonts w:ascii="Times New Roman" w:hAnsi="Times New Roman" w:cs="Times New Roman"/>
          <w:sz w:val="28"/>
          <w:szCs w:val="20"/>
          <w:shd w:val="clear" w:color="auto" w:fill="FFFFFF"/>
          <w:lang w:val="fr-FR"/>
        </w:rPr>
        <w:t xml:space="preserve"> </w:t>
      </w:r>
      <w:r w:rsidR="00E90C36" w:rsidRPr="00E90C36">
        <w:rPr>
          <w:rFonts w:ascii="Times New Roman" w:hAnsi="Times New Roman" w:cs="Times New Roman"/>
          <w:sz w:val="28"/>
          <w:szCs w:val="20"/>
          <w:shd w:val="clear" w:color="auto" w:fill="FFFFFF"/>
          <w:lang w:val="fr-FR"/>
        </w:rPr>
        <w:t>asocia</w:t>
      </w:r>
      <w:r>
        <w:rPr>
          <w:rFonts w:ascii="Times New Roman" w:hAnsi="Times New Roman" w:cs="Times New Roman"/>
          <w:sz w:val="28"/>
          <w:szCs w:val="20"/>
          <w:shd w:val="clear" w:color="auto" w:fill="FFFFFF"/>
          <w:lang w:val="fr-FR"/>
        </w:rPr>
        <w:t>ț</w:t>
      </w:r>
      <w:r w:rsidR="00E90C36" w:rsidRPr="00E90C36">
        <w:rPr>
          <w:rFonts w:ascii="Times New Roman" w:hAnsi="Times New Roman" w:cs="Times New Roman"/>
          <w:sz w:val="28"/>
          <w:szCs w:val="20"/>
          <w:shd w:val="clear" w:color="auto" w:fill="FFFFFF"/>
          <w:lang w:val="fr-FR"/>
        </w:rPr>
        <w:t>i</w:t>
      </w:r>
      <w:r>
        <w:rPr>
          <w:rFonts w:ascii="Times New Roman" w:hAnsi="Times New Roman" w:cs="Times New Roman"/>
          <w:sz w:val="28"/>
          <w:szCs w:val="20"/>
          <w:shd w:val="clear" w:color="auto" w:fill="FFFFFF"/>
          <w:lang w:val="fr-FR"/>
        </w:rPr>
        <w:t xml:space="preserve"> î</w:t>
      </w:r>
      <w:r w:rsidR="00E90C36" w:rsidRPr="00E90C36">
        <w:rPr>
          <w:rFonts w:ascii="Times New Roman" w:hAnsi="Times New Roman" w:cs="Times New Roman"/>
          <w:sz w:val="28"/>
          <w:szCs w:val="20"/>
          <w:shd w:val="clear" w:color="auto" w:fill="FFFFFF"/>
          <w:lang w:val="fr-FR"/>
        </w:rPr>
        <w:t>ntr-o</w:t>
      </w:r>
      <w:r>
        <w:rPr>
          <w:rFonts w:ascii="Times New Roman" w:hAnsi="Times New Roman" w:cs="Times New Roman"/>
          <w:sz w:val="28"/>
          <w:szCs w:val="20"/>
          <w:shd w:val="clear" w:color="auto" w:fill="FFFFFF"/>
          <w:lang w:val="fr-FR"/>
        </w:rPr>
        <w:t xml:space="preserve"> </w:t>
      </w:r>
      <w:r w:rsidR="00E90C36" w:rsidRPr="00E90C36">
        <w:rPr>
          <w:rFonts w:ascii="Times New Roman" w:hAnsi="Times New Roman" w:cs="Times New Roman"/>
          <w:sz w:val="28"/>
          <w:szCs w:val="20"/>
          <w:shd w:val="clear" w:color="auto" w:fill="FFFFFF"/>
          <w:lang w:val="fr-FR"/>
        </w:rPr>
        <w:t>societate</w:t>
      </w:r>
      <w:r>
        <w:rPr>
          <w:rFonts w:ascii="Times New Roman" w:hAnsi="Times New Roman" w:cs="Times New Roman"/>
          <w:sz w:val="28"/>
          <w:szCs w:val="20"/>
          <w:shd w:val="clear" w:color="auto" w:fill="FFFFFF"/>
          <w:lang w:val="fr-FR"/>
        </w:rPr>
        <w:t xml:space="preserve"> </w:t>
      </w:r>
      <w:r w:rsidRPr="00E90C36">
        <w:rPr>
          <w:rFonts w:ascii="Times New Roman" w:hAnsi="Times New Roman" w:cs="Times New Roman"/>
          <w:sz w:val="28"/>
          <w:szCs w:val="20"/>
          <w:shd w:val="clear" w:color="auto" w:fill="FFFFFF"/>
          <w:lang w:val="fr-FR"/>
        </w:rPr>
        <w:t>cu</w:t>
      </w:r>
      <w:r w:rsidRPr="00FF0509">
        <w:rPr>
          <w:rFonts w:ascii="Times New Roman" w:hAnsi="Times New Roman" w:cs="Times New Roman"/>
          <w:sz w:val="28"/>
          <w:szCs w:val="20"/>
          <w:shd w:val="clear" w:color="auto" w:fill="FFFFFF"/>
          <w:lang w:val="fr-FR"/>
        </w:rPr>
        <w:t xml:space="preserve"> </w:t>
      </w:r>
      <w:r>
        <w:rPr>
          <w:rFonts w:ascii="Times New Roman" w:hAnsi="Times New Roman" w:cs="Times New Roman"/>
          <w:sz w:val="28"/>
          <w:szCs w:val="20"/>
          <w:shd w:val="clear" w:color="auto" w:fill="FFFFFF"/>
          <w:lang w:val="fr-FR"/>
        </w:rPr>
        <w:t>ră</w:t>
      </w:r>
      <w:r w:rsidRPr="00E90C36">
        <w:rPr>
          <w:rFonts w:ascii="Times New Roman" w:hAnsi="Times New Roman" w:cs="Times New Roman"/>
          <w:sz w:val="28"/>
          <w:szCs w:val="20"/>
          <w:shd w:val="clear" w:color="auto" w:fill="FFFFFF"/>
          <w:lang w:val="fr-FR"/>
        </w:rPr>
        <w:t>spundere</w:t>
      </w:r>
      <w:r w:rsidRPr="00FF0509">
        <w:rPr>
          <w:rFonts w:ascii="Times New Roman" w:hAnsi="Times New Roman" w:cs="Times New Roman"/>
          <w:sz w:val="28"/>
          <w:szCs w:val="20"/>
          <w:shd w:val="clear" w:color="auto" w:fill="FFFFFF"/>
          <w:lang w:val="fr-FR"/>
        </w:rPr>
        <w:t xml:space="preserve"> </w:t>
      </w:r>
      <w:r w:rsidRPr="00E90C36">
        <w:rPr>
          <w:rFonts w:ascii="Times New Roman" w:hAnsi="Times New Roman" w:cs="Times New Roman"/>
          <w:sz w:val="28"/>
          <w:szCs w:val="20"/>
          <w:shd w:val="clear" w:color="auto" w:fill="FFFFFF"/>
          <w:lang w:val="fr-FR"/>
        </w:rPr>
        <w:t>limitat</w:t>
      </w:r>
      <w:r>
        <w:rPr>
          <w:rFonts w:ascii="Times New Roman" w:hAnsi="Times New Roman" w:cs="Times New Roman"/>
          <w:sz w:val="28"/>
          <w:szCs w:val="20"/>
          <w:shd w:val="clear" w:color="auto" w:fill="FFFFFF"/>
          <w:lang w:val="fr-FR"/>
        </w:rPr>
        <w:t>ă;</w:t>
      </w:r>
    </w:p>
    <w:p w:rsidR="00EB59F6" w:rsidRDefault="00E90C36" w:rsidP="00067B87">
      <w:pPr>
        <w:spacing w:after="0" w:line="240" w:lineRule="auto"/>
        <w:ind w:firstLine="708"/>
        <w:jc w:val="both"/>
        <w:rPr>
          <w:rStyle w:val="apple-converted-space"/>
          <w:sz w:val="28"/>
          <w:szCs w:val="20"/>
          <w:shd w:val="clear" w:color="auto" w:fill="FFFFFF"/>
          <w:lang w:val="fr-FR"/>
        </w:rPr>
      </w:pPr>
      <w:r w:rsidRPr="00E90C36">
        <w:rPr>
          <w:rStyle w:val="apple-converted-space"/>
          <w:sz w:val="28"/>
          <w:szCs w:val="20"/>
          <w:shd w:val="clear" w:color="auto" w:fill="FFFFFF"/>
          <w:lang w:val="fr-FR"/>
        </w:rPr>
        <w:t> </w:t>
      </w:r>
      <w:r w:rsidR="00FF0509">
        <w:rPr>
          <w:rFonts w:ascii="Times New Roman" w:hAnsi="Times New Roman" w:cs="Times New Roman"/>
          <w:sz w:val="28"/>
          <w:szCs w:val="20"/>
          <w:shd w:val="clear" w:color="auto" w:fill="FFFFFF"/>
          <w:lang w:val="fr-FR"/>
        </w:rPr>
        <w:t>b) investiț</w:t>
      </w:r>
      <w:r w:rsidR="00FF0509" w:rsidRPr="00E90C36">
        <w:rPr>
          <w:rFonts w:ascii="Times New Roman" w:hAnsi="Times New Roman" w:cs="Times New Roman"/>
          <w:sz w:val="28"/>
          <w:szCs w:val="20"/>
          <w:shd w:val="clear" w:color="auto" w:fill="FFFFFF"/>
          <w:lang w:val="fr-FR"/>
        </w:rPr>
        <w:t>ia</w:t>
      </w:r>
      <w:r w:rsidR="00FF0509">
        <w:rPr>
          <w:rFonts w:ascii="Times New Roman" w:hAnsi="Times New Roman" w:cs="Times New Roman"/>
          <w:sz w:val="28"/>
          <w:szCs w:val="20"/>
          <w:shd w:val="clear" w:color="auto" w:fill="FFFFFF"/>
          <w:lang w:val="fr-FR"/>
        </w:rPr>
        <w:t xml:space="preserve"> </w:t>
      </w:r>
      <w:r w:rsidR="00FF0509" w:rsidRPr="00E90C36">
        <w:rPr>
          <w:rFonts w:ascii="Times New Roman" w:hAnsi="Times New Roman" w:cs="Times New Roman"/>
          <w:sz w:val="28"/>
          <w:szCs w:val="20"/>
          <w:shd w:val="clear" w:color="auto" w:fill="FFFFFF"/>
          <w:lang w:val="fr-FR"/>
        </w:rPr>
        <w:t>pe care o va realiza</w:t>
      </w:r>
      <w:r w:rsidR="00FF0509">
        <w:rPr>
          <w:rFonts w:ascii="Times New Roman" w:hAnsi="Times New Roman" w:cs="Times New Roman"/>
          <w:sz w:val="28"/>
          <w:szCs w:val="20"/>
          <w:shd w:val="clear" w:color="auto" w:fill="FFFFFF"/>
          <w:lang w:val="fr-FR"/>
        </w:rPr>
        <w:t xml:space="preserve"> </w:t>
      </w:r>
      <w:r w:rsidR="00FF0509" w:rsidRPr="00E90C36">
        <w:rPr>
          <w:rFonts w:ascii="Times New Roman" w:hAnsi="Times New Roman" w:cs="Times New Roman"/>
          <w:sz w:val="28"/>
          <w:szCs w:val="20"/>
          <w:shd w:val="clear" w:color="auto" w:fill="FFFFFF"/>
          <w:lang w:val="fr-FR"/>
        </w:rPr>
        <w:t>societatea</w:t>
      </w:r>
      <w:r w:rsidR="00FF0509">
        <w:rPr>
          <w:rFonts w:ascii="Times New Roman" w:hAnsi="Times New Roman" w:cs="Times New Roman"/>
          <w:sz w:val="28"/>
          <w:szCs w:val="20"/>
          <w:shd w:val="clear" w:color="auto" w:fill="FFFFFF"/>
          <w:lang w:val="fr-FR"/>
        </w:rPr>
        <w:t xml:space="preserve"> î</w:t>
      </w:r>
      <w:r w:rsidR="00FF0509" w:rsidRPr="00E90C36">
        <w:rPr>
          <w:rFonts w:ascii="Times New Roman" w:hAnsi="Times New Roman" w:cs="Times New Roman"/>
          <w:sz w:val="28"/>
          <w:szCs w:val="20"/>
          <w:shd w:val="clear" w:color="auto" w:fill="FFFFFF"/>
          <w:lang w:val="fr-FR"/>
        </w:rPr>
        <w:t>n viitor, potrivit</w:t>
      </w:r>
      <w:r w:rsidR="00FF0509">
        <w:rPr>
          <w:rFonts w:ascii="Times New Roman" w:hAnsi="Times New Roman" w:cs="Times New Roman"/>
          <w:sz w:val="28"/>
          <w:szCs w:val="20"/>
          <w:shd w:val="clear" w:color="auto" w:fill="FFFFFF"/>
          <w:lang w:val="fr-FR"/>
        </w:rPr>
        <w:t xml:space="preserve"> </w:t>
      </w:r>
      <w:r w:rsidR="00FF0509" w:rsidRPr="00E90C36">
        <w:rPr>
          <w:rFonts w:ascii="Times New Roman" w:hAnsi="Times New Roman" w:cs="Times New Roman"/>
          <w:sz w:val="28"/>
          <w:szCs w:val="20"/>
          <w:shd w:val="clear" w:color="auto" w:fill="FFFFFF"/>
          <w:lang w:val="fr-FR"/>
        </w:rPr>
        <w:t>planului</w:t>
      </w:r>
      <w:r w:rsidR="00FF0509">
        <w:rPr>
          <w:rFonts w:ascii="Times New Roman" w:hAnsi="Times New Roman" w:cs="Times New Roman"/>
          <w:sz w:val="28"/>
          <w:szCs w:val="20"/>
          <w:shd w:val="clear" w:color="auto" w:fill="FFFFFF"/>
          <w:lang w:val="fr-FR"/>
        </w:rPr>
        <w:t xml:space="preserve"> </w:t>
      </w:r>
      <w:r w:rsidR="00FF0509" w:rsidRPr="00E90C36">
        <w:rPr>
          <w:rFonts w:ascii="Times New Roman" w:hAnsi="Times New Roman" w:cs="Times New Roman"/>
          <w:sz w:val="28"/>
          <w:szCs w:val="20"/>
          <w:shd w:val="clear" w:color="auto" w:fill="FFFFFF"/>
          <w:lang w:val="fr-FR"/>
        </w:rPr>
        <w:t>de afaceri</w:t>
      </w:r>
      <w:r w:rsidR="00FF0509">
        <w:rPr>
          <w:rFonts w:ascii="Times New Roman" w:hAnsi="Times New Roman" w:cs="Times New Roman"/>
          <w:sz w:val="28"/>
          <w:szCs w:val="20"/>
          <w:shd w:val="clear" w:color="auto" w:fill="FFFFFF"/>
          <w:lang w:val="fr-FR"/>
        </w:rPr>
        <w:t xml:space="preserve"> </w:t>
      </w:r>
      <w:r w:rsidR="00FF0509" w:rsidRPr="00E90C36">
        <w:rPr>
          <w:rFonts w:ascii="Times New Roman" w:hAnsi="Times New Roman" w:cs="Times New Roman"/>
          <w:sz w:val="28"/>
          <w:szCs w:val="20"/>
          <w:shd w:val="clear" w:color="auto" w:fill="FFFFFF"/>
          <w:lang w:val="fr-FR"/>
        </w:rPr>
        <w:t>s</w:t>
      </w:r>
      <w:r w:rsidR="00FF0509">
        <w:rPr>
          <w:rFonts w:ascii="Times New Roman" w:hAnsi="Times New Roman" w:cs="Times New Roman"/>
          <w:sz w:val="28"/>
          <w:szCs w:val="20"/>
          <w:shd w:val="clear" w:color="auto" w:fill="FFFFFF"/>
          <w:lang w:val="fr-FR"/>
        </w:rPr>
        <w:t>ă</w:t>
      </w:r>
      <w:r w:rsidR="00FF0509" w:rsidRPr="00E90C36">
        <w:rPr>
          <w:rFonts w:ascii="Times New Roman" w:hAnsi="Times New Roman" w:cs="Times New Roman"/>
          <w:sz w:val="28"/>
          <w:szCs w:val="20"/>
          <w:shd w:val="clear" w:color="auto" w:fill="FFFFFF"/>
          <w:lang w:val="fr-FR"/>
        </w:rPr>
        <w:t xml:space="preserve"> presupun</w:t>
      </w:r>
      <w:r w:rsidR="00FF0509">
        <w:rPr>
          <w:rFonts w:ascii="Times New Roman" w:hAnsi="Times New Roman" w:cs="Times New Roman"/>
          <w:sz w:val="28"/>
          <w:szCs w:val="20"/>
          <w:shd w:val="clear" w:color="auto" w:fill="FFFFFF"/>
          <w:lang w:val="fr-FR"/>
        </w:rPr>
        <w:t xml:space="preserve">ă </w:t>
      </w:r>
      <w:r w:rsidR="00FF0509" w:rsidRPr="00E90C36">
        <w:rPr>
          <w:rFonts w:ascii="Times New Roman" w:hAnsi="Times New Roman" w:cs="Times New Roman"/>
          <w:sz w:val="28"/>
          <w:szCs w:val="20"/>
          <w:shd w:val="clear" w:color="auto" w:fill="FFFFFF"/>
          <w:lang w:val="fr-FR"/>
        </w:rPr>
        <w:t>aporturi de capital sau</w:t>
      </w:r>
      <w:r w:rsidR="00FF0509">
        <w:rPr>
          <w:rFonts w:ascii="Times New Roman" w:hAnsi="Times New Roman" w:cs="Times New Roman"/>
          <w:sz w:val="28"/>
          <w:szCs w:val="20"/>
          <w:shd w:val="clear" w:color="auto" w:fill="FFFFFF"/>
          <w:lang w:val="fr-FR"/>
        </w:rPr>
        <w:t xml:space="preserve"> </w:t>
      </w:r>
      <w:r w:rsidR="00FF0509" w:rsidRPr="00E90C36">
        <w:rPr>
          <w:rFonts w:ascii="Times New Roman" w:hAnsi="Times New Roman" w:cs="Times New Roman"/>
          <w:sz w:val="28"/>
          <w:szCs w:val="20"/>
          <w:shd w:val="clear" w:color="auto" w:fill="FFFFFF"/>
          <w:lang w:val="fr-FR"/>
        </w:rPr>
        <w:t xml:space="preserve">tehnologie </w:t>
      </w:r>
      <w:r w:rsidR="00FF0509">
        <w:rPr>
          <w:rFonts w:ascii="Times New Roman" w:hAnsi="Times New Roman" w:cs="Times New Roman"/>
          <w:sz w:val="28"/>
          <w:szCs w:val="20"/>
          <w:shd w:val="clear" w:color="auto" w:fill="FFFFFF"/>
          <w:lang w:val="fr-FR"/>
        </w:rPr>
        <w:t>î</w:t>
      </w:r>
      <w:r w:rsidR="00FF0509" w:rsidRPr="00E90C36">
        <w:rPr>
          <w:rFonts w:ascii="Times New Roman" w:hAnsi="Times New Roman" w:cs="Times New Roman"/>
          <w:sz w:val="28"/>
          <w:szCs w:val="20"/>
          <w:shd w:val="clear" w:color="auto" w:fill="FFFFFF"/>
          <w:lang w:val="fr-FR"/>
        </w:rPr>
        <w:t>n valoare minima de 100.000 euro pentru o societate</w:t>
      </w:r>
      <w:r w:rsidR="00FF0509">
        <w:rPr>
          <w:rFonts w:ascii="Times New Roman" w:hAnsi="Times New Roman" w:cs="Times New Roman"/>
          <w:sz w:val="28"/>
          <w:szCs w:val="20"/>
          <w:shd w:val="clear" w:color="auto" w:fill="FFFFFF"/>
          <w:lang w:val="fr-FR"/>
        </w:rPr>
        <w:t xml:space="preserve"> </w:t>
      </w:r>
      <w:r w:rsidR="00FF0509" w:rsidRPr="00E90C36">
        <w:rPr>
          <w:rFonts w:ascii="Times New Roman" w:hAnsi="Times New Roman" w:cs="Times New Roman"/>
          <w:sz w:val="28"/>
          <w:szCs w:val="20"/>
          <w:shd w:val="clear" w:color="auto" w:fill="FFFFFF"/>
          <w:lang w:val="fr-FR"/>
        </w:rPr>
        <w:t>pe</w:t>
      </w:r>
      <w:r w:rsidR="00FF0509">
        <w:rPr>
          <w:rFonts w:ascii="Times New Roman" w:hAnsi="Times New Roman" w:cs="Times New Roman"/>
          <w:sz w:val="28"/>
          <w:szCs w:val="20"/>
          <w:shd w:val="clear" w:color="auto" w:fill="FFFFFF"/>
          <w:lang w:val="fr-FR"/>
        </w:rPr>
        <w:t xml:space="preserve"> </w:t>
      </w:r>
      <w:r w:rsidR="00FF0509" w:rsidRPr="00E90C36">
        <w:rPr>
          <w:rFonts w:ascii="Times New Roman" w:hAnsi="Times New Roman" w:cs="Times New Roman"/>
          <w:sz w:val="28"/>
          <w:szCs w:val="20"/>
          <w:shd w:val="clear" w:color="auto" w:fill="FFFFFF"/>
          <w:lang w:val="fr-FR"/>
        </w:rPr>
        <w:t>ac</w:t>
      </w:r>
      <w:r w:rsidR="00FF0509">
        <w:rPr>
          <w:rFonts w:ascii="Times New Roman" w:hAnsi="Times New Roman" w:cs="Times New Roman"/>
          <w:sz w:val="28"/>
          <w:szCs w:val="20"/>
          <w:shd w:val="clear" w:color="auto" w:fill="FFFFFF"/>
          <w:lang w:val="fr-FR"/>
        </w:rPr>
        <w:t>ț</w:t>
      </w:r>
      <w:r w:rsidR="00FF0509" w:rsidRPr="00E90C36">
        <w:rPr>
          <w:rFonts w:ascii="Times New Roman" w:hAnsi="Times New Roman" w:cs="Times New Roman"/>
          <w:sz w:val="28"/>
          <w:szCs w:val="20"/>
          <w:shd w:val="clear" w:color="auto" w:fill="FFFFFF"/>
          <w:lang w:val="fr-FR"/>
        </w:rPr>
        <w:t>iuni</w:t>
      </w:r>
      <w:r w:rsidR="00FF0509">
        <w:rPr>
          <w:rFonts w:ascii="Times New Roman" w:hAnsi="Times New Roman" w:cs="Times New Roman"/>
          <w:sz w:val="28"/>
          <w:szCs w:val="20"/>
          <w:shd w:val="clear" w:color="auto" w:fill="FFFFFF"/>
          <w:lang w:val="fr-FR"/>
        </w:rPr>
        <w:t xml:space="preserve"> </w:t>
      </w:r>
      <w:r w:rsidR="00FF0509" w:rsidRPr="00E90C36">
        <w:rPr>
          <w:rFonts w:ascii="Times New Roman" w:hAnsi="Times New Roman" w:cs="Times New Roman"/>
          <w:sz w:val="28"/>
          <w:szCs w:val="20"/>
          <w:shd w:val="clear" w:color="auto" w:fill="FFFFFF"/>
          <w:lang w:val="fr-FR"/>
        </w:rPr>
        <w:t>sau de 70.000 euro pentru o societate</w:t>
      </w:r>
      <w:r w:rsidR="00FF0509">
        <w:rPr>
          <w:rFonts w:ascii="Times New Roman" w:hAnsi="Times New Roman" w:cs="Times New Roman"/>
          <w:sz w:val="28"/>
          <w:szCs w:val="20"/>
          <w:shd w:val="clear" w:color="auto" w:fill="FFFFFF"/>
          <w:lang w:val="fr-FR"/>
        </w:rPr>
        <w:t xml:space="preserve"> </w:t>
      </w:r>
      <w:r w:rsidR="00FF0509" w:rsidRPr="00E90C36">
        <w:rPr>
          <w:rFonts w:ascii="Times New Roman" w:hAnsi="Times New Roman" w:cs="Times New Roman"/>
          <w:sz w:val="28"/>
          <w:szCs w:val="20"/>
          <w:shd w:val="clear" w:color="auto" w:fill="FFFFFF"/>
          <w:lang w:val="fr-FR"/>
        </w:rPr>
        <w:t>cu</w:t>
      </w:r>
      <w:r w:rsidR="00FF0509">
        <w:rPr>
          <w:rFonts w:ascii="Times New Roman" w:hAnsi="Times New Roman" w:cs="Times New Roman"/>
          <w:sz w:val="28"/>
          <w:szCs w:val="20"/>
          <w:shd w:val="clear" w:color="auto" w:fill="FFFFFF"/>
          <w:lang w:val="fr-FR"/>
        </w:rPr>
        <w:t xml:space="preserve"> </w:t>
      </w:r>
      <w:r w:rsidR="00FF0509" w:rsidRPr="00E90C36">
        <w:rPr>
          <w:rFonts w:ascii="Times New Roman" w:hAnsi="Times New Roman" w:cs="Times New Roman"/>
          <w:sz w:val="28"/>
          <w:szCs w:val="20"/>
          <w:shd w:val="clear" w:color="auto" w:fill="FFFFFF"/>
          <w:lang w:val="fr-FR"/>
        </w:rPr>
        <w:t>r</w:t>
      </w:r>
      <w:r w:rsidR="00FF0509">
        <w:rPr>
          <w:rFonts w:ascii="Times New Roman" w:hAnsi="Times New Roman" w:cs="Times New Roman"/>
          <w:sz w:val="28"/>
          <w:szCs w:val="20"/>
          <w:shd w:val="clear" w:color="auto" w:fill="FFFFFF"/>
          <w:lang w:val="fr-FR"/>
        </w:rPr>
        <w:t>ă</w:t>
      </w:r>
      <w:r w:rsidR="00FF0509" w:rsidRPr="00E90C36">
        <w:rPr>
          <w:rFonts w:ascii="Times New Roman" w:hAnsi="Times New Roman" w:cs="Times New Roman"/>
          <w:sz w:val="28"/>
          <w:szCs w:val="20"/>
          <w:shd w:val="clear" w:color="auto" w:fill="FFFFFF"/>
          <w:lang w:val="fr-FR"/>
        </w:rPr>
        <w:t>spundere</w:t>
      </w:r>
      <w:r w:rsidR="00FF0509">
        <w:rPr>
          <w:rFonts w:ascii="Times New Roman" w:hAnsi="Times New Roman" w:cs="Times New Roman"/>
          <w:sz w:val="28"/>
          <w:szCs w:val="20"/>
          <w:shd w:val="clear" w:color="auto" w:fill="FFFFFF"/>
          <w:lang w:val="fr-FR"/>
        </w:rPr>
        <w:t xml:space="preserve"> </w:t>
      </w:r>
      <w:r w:rsidR="00FF0509" w:rsidRPr="00E90C36">
        <w:rPr>
          <w:rFonts w:ascii="Times New Roman" w:hAnsi="Times New Roman" w:cs="Times New Roman"/>
          <w:sz w:val="28"/>
          <w:szCs w:val="20"/>
          <w:shd w:val="clear" w:color="auto" w:fill="FFFFFF"/>
          <w:lang w:val="fr-FR"/>
        </w:rPr>
        <w:t>limitata;</w:t>
      </w:r>
      <w:r w:rsidR="00FF0509" w:rsidRPr="00E90C36">
        <w:rPr>
          <w:rStyle w:val="apple-converted-space"/>
          <w:sz w:val="28"/>
          <w:szCs w:val="20"/>
          <w:shd w:val="clear" w:color="auto" w:fill="FFFFFF"/>
          <w:lang w:val="fr-FR"/>
        </w:rPr>
        <w:t> </w:t>
      </w:r>
      <w:r w:rsidRPr="00E90C36">
        <w:rPr>
          <w:rFonts w:ascii="Times New Roman" w:hAnsi="Times New Roman" w:cs="Times New Roman"/>
          <w:sz w:val="28"/>
          <w:szCs w:val="20"/>
          <w:lang w:val="fr-FR"/>
        </w:rPr>
        <w:br/>
      </w:r>
      <w:r w:rsidR="00FF0509">
        <w:rPr>
          <w:rFonts w:ascii="Times New Roman" w:hAnsi="Times New Roman" w:cs="Times New Roman"/>
          <w:sz w:val="28"/>
          <w:szCs w:val="20"/>
          <w:shd w:val="clear" w:color="auto" w:fill="FFFFFF"/>
          <w:lang w:val="fr-FR"/>
        </w:rPr>
        <w:tab/>
        <w:t>c)</w:t>
      </w:r>
      <w:r w:rsidR="00FF0509" w:rsidRPr="00FF0509">
        <w:rPr>
          <w:rFonts w:ascii="Times New Roman" w:hAnsi="Times New Roman" w:cs="Times New Roman"/>
          <w:sz w:val="28"/>
          <w:szCs w:val="20"/>
          <w:shd w:val="clear" w:color="auto" w:fill="FFFFFF"/>
          <w:lang w:val="fr-FR"/>
        </w:rPr>
        <w:t xml:space="preserve"> </w:t>
      </w:r>
      <w:r w:rsidR="00FF0509" w:rsidRPr="00E90C36">
        <w:rPr>
          <w:rFonts w:ascii="Times New Roman" w:hAnsi="Times New Roman" w:cs="Times New Roman"/>
          <w:sz w:val="28"/>
          <w:szCs w:val="20"/>
          <w:shd w:val="clear" w:color="auto" w:fill="FFFFFF"/>
          <w:lang w:val="fr-FR"/>
        </w:rPr>
        <w:t>alternativ la investitia</w:t>
      </w:r>
      <w:r w:rsidR="00FF0509">
        <w:rPr>
          <w:rFonts w:ascii="Times New Roman" w:hAnsi="Times New Roman" w:cs="Times New Roman"/>
          <w:sz w:val="28"/>
          <w:szCs w:val="20"/>
          <w:shd w:val="clear" w:color="auto" w:fill="FFFFFF"/>
          <w:lang w:val="fr-FR"/>
        </w:rPr>
        <w:t xml:space="preserve"> prevazuta la lit. b</w:t>
      </w:r>
      <w:r w:rsidR="00FF0509" w:rsidRPr="00E90C36">
        <w:rPr>
          <w:rFonts w:ascii="Times New Roman" w:hAnsi="Times New Roman" w:cs="Times New Roman"/>
          <w:sz w:val="28"/>
          <w:szCs w:val="20"/>
          <w:shd w:val="clear" w:color="auto" w:fill="FFFFFF"/>
          <w:lang w:val="fr-FR"/>
        </w:rPr>
        <w:t>) poate fi crea</w:t>
      </w:r>
      <w:r w:rsidR="00FF0509">
        <w:rPr>
          <w:rFonts w:ascii="Times New Roman" w:hAnsi="Times New Roman" w:cs="Times New Roman"/>
          <w:sz w:val="28"/>
          <w:szCs w:val="20"/>
          <w:shd w:val="clear" w:color="auto" w:fill="FFFFFF"/>
          <w:lang w:val="fr-FR"/>
        </w:rPr>
        <w:t xml:space="preserve">rea a minimum 10 locuri de muncă </w:t>
      </w:r>
      <w:r w:rsidR="00FF0509" w:rsidRPr="00E90C36">
        <w:rPr>
          <w:rFonts w:ascii="Times New Roman" w:hAnsi="Times New Roman" w:cs="Times New Roman"/>
          <w:sz w:val="28"/>
          <w:szCs w:val="20"/>
          <w:shd w:val="clear" w:color="auto" w:fill="FFFFFF"/>
          <w:lang w:val="fr-FR"/>
        </w:rPr>
        <w:t>pentru o societate</w:t>
      </w:r>
      <w:r w:rsidR="00FF0509">
        <w:rPr>
          <w:rFonts w:ascii="Times New Roman" w:hAnsi="Times New Roman" w:cs="Times New Roman"/>
          <w:sz w:val="28"/>
          <w:szCs w:val="20"/>
          <w:shd w:val="clear" w:color="auto" w:fill="FFFFFF"/>
          <w:lang w:val="fr-FR"/>
        </w:rPr>
        <w:t xml:space="preserve"> </w:t>
      </w:r>
      <w:r w:rsidR="00FF0509" w:rsidRPr="00E90C36">
        <w:rPr>
          <w:rFonts w:ascii="Times New Roman" w:hAnsi="Times New Roman" w:cs="Times New Roman"/>
          <w:sz w:val="28"/>
          <w:szCs w:val="20"/>
          <w:shd w:val="clear" w:color="auto" w:fill="FFFFFF"/>
          <w:lang w:val="fr-FR"/>
        </w:rPr>
        <w:t>cu</w:t>
      </w:r>
      <w:r w:rsidR="00FF0509">
        <w:rPr>
          <w:rFonts w:ascii="Times New Roman" w:hAnsi="Times New Roman" w:cs="Times New Roman"/>
          <w:sz w:val="28"/>
          <w:szCs w:val="20"/>
          <w:shd w:val="clear" w:color="auto" w:fill="FFFFFF"/>
          <w:lang w:val="fr-FR"/>
        </w:rPr>
        <w:t xml:space="preserve"> ră</w:t>
      </w:r>
      <w:r w:rsidR="00FF0509" w:rsidRPr="00E90C36">
        <w:rPr>
          <w:rFonts w:ascii="Times New Roman" w:hAnsi="Times New Roman" w:cs="Times New Roman"/>
          <w:sz w:val="28"/>
          <w:szCs w:val="20"/>
          <w:shd w:val="clear" w:color="auto" w:fill="FFFFFF"/>
          <w:lang w:val="fr-FR"/>
        </w:rPr>
        <w:t>spundere</w:t>
      </w:r>
      <w:r w:rsidR="00FF0509">
        <w:rPr>
          <w:rFonts w:ascii="Times New Roman" w:hAnsi="Times New Roman" w:cs="Times New Roman"/>
          <w:sz w:val="28"/>
          <w:szCs w:val="20"/>
          <w:shd w:val="clear" w:color="auto" w:fill="FFFFFF"/>
          <w:lang w:val="fr-FR"/>
        </w:rPr>
        <w:t xml:space="preserve"> </w:t>
      </w:r>
      <w:r w:rsidR="00FF0509" w:rsidRPr="00E90C36">
        <w:rPr>
          <w:rFonts w:ascii="Times New Roman" w:hAnsi="Times New Roman" w:cs="Times New Roman"/>
          <w:sz w:val="28"/>
          <w:szCs w:val="20"/>
          <w:shd w:val="clear" w:color="auto" w:fill="FFFFFF"/>
          <w:lang w:val="fr-FR"/>
        </w:rPr>
        <w:t>limitat</w:t>
      </w:r>
      <w:r w:rsidR="00FF0509">
        <w:rPr>
          <w:rFonts w:ascii="Times New Roman" w:hAnsi="Times New Roman" w:cs="Times New Roman"/>
          <w:sz w:val="28"/>
          <w:szCs w:val="20"/>
          <w:shd w:val="clear" w:color="auto" w:fill="FFFFFF"/>
          <w:lang w:val="fr-FR"/>
        </w:rPr>
        <w:t>ă</w:t>
      </w:r>
      <w:r w:rsidR="00FF0509" w:rsidRPr="00E90C36">
        <w:rPr>
          <w:rFonts w:ascii="Times New Roman" w:hAnsi="Times New Roman" w:cs="Times New Roman"/>
          <w:sz w:val="28"/>
          <w:szCs w:val="20"/>
          <w:shd w:val="clear" w:color="auto" w:fill="FFFFFF"/>
          <w:lang w:val="fr-FR"/>
        </w:rPr>
        <w:t xml:space="preserve"> </w:t>
      </w:r>
      <w:r w:rsidR="00FF0509">
        <w:rPr>
          <w:rFonts w:ascii="Times New Roman" w:hAnsi="Times New Roman" w:cs="Times New Roman"/>
          <w:sz w:val="28"/>
          <w:szCs w:val="20"/>
          <w:shd w:val="clear" w:color="auto" w:fill="FFFFFF"/>
          <w:lang w:val="fr-FR"/>
        </w:rPr>
        <w:t>ș</w:t>
      </w:r>
      <w:r w:rsidR="00FF0509" w:rsidRPr="00E90C36">
        <w:rPr>
          <w:rFonts w:ascii="Times New Roman" w:hAnsi="Times New Roman" w:cs="Times New Roman"/>
          <w:sz w:val="28"/>
          <w:szCs w:val="20"/>
          <w:shd w:val="clear" w:color="auto" w:fill="FFFFFF"/>
          <w:lang w:val="fr-FR"/>
        </w:rPr>
        <w:t>i minimum 15 locuri</w:t>
      </w:r>
      <w:r w:rsidR="00FF0509">
        <w:rPr>
          <w:rFonts w:ascii="Times New Roman" w:hAnsi="Times New Roman" w:cs="Times New Roman"/>
          <w:sz w:val="28"/>
          <w:szCs w:val="20"/>
          <w:shd w:val="clear" w:color="auto" w:fill="FFFFFF"/>
          <w:lang w:val="fr-FR"/>
        </w:rPr>
        <w:t xml:space="preserve"> </w:t>
      </w:r>
      <w:r w:rsidR="00FF0509" w:rsidRPr="00E90C36">
        <w:rPr>
          <w:rFonts w:ascii="Times New Roman" w:hAnsi="Times New Roman" w:cs="Times New Roman"/>
          <w:sz w:val="28"/>
          <w:szCs w:val="20"/>
          <w:shd w:val="clear" w:color="auto" w:fill="FFFFFF"/>
          <w:lang w:val="fr-FR"/>
        </w:rPr>
        <w:t>pentru o societate</w:t>
      </w:r>
      <w:r w:rsidR="00FF0509">
        <w:rPr>
          <w:rFonts w:ascii="Times New Roman" w:hAnsi="Times New Roman" w:cs="Times New Roman"/>
          <w:sz w:val="28"/>
          <w:szCs w:val="20"/>
          <w:shd w:val="clear" w:color="auto" w:fill="FFFFFF"/>
          <w:lang w:val="fr-FR"/>
        </w:rPr>
        <w:t xml:space="preserve"> </w:t>
      </w:r>
      <w:r w:rsidR="00FF0509" w:rsidRPr="00E90C36">
        <w:rPr>
          <w:rFonts w:ascii="Times New Roman" w:hAnsi="Times New Roman" w:cs="Times New Roman"/>
          <w:sz w:val="28"/>
          <w:szCs w:val="20"/>
          <w:shd w:val="clear" w:color="auto" w:fill="FFFFFF"/>
          <w:lang w:val="fr-FR"/>
        </w:rPr>
        <w:t>pe</w:t>
      </w:r>
      <w:r w:rsidR="00FF0509">
        <w:rPr>
          <w:rFonts w:ascii="Times New Roman" w:hAnsi="Times New Roman" w:cs="Times New Roman"/>
          <w:sz w:val="28"/>
          <w:szCs w:val="20"/>
          <w:shd w:val="clear" w:color="auto" w:fill="FFFFFF"/>
          <w:lang w:val="fr-FR"/>
        </w:rPr>
        <w:t xml:space="preserve"> acț</w:t>
      </w:r>
      <w:r w:rsidR="00FF0509" w:rsidRPr="00E90C36">
        <w:rPr>
          <w:rFonts w:ascii="Times New Roman" w:hAnsi="Times New Roman" w:cs="Times New Roman"/>
          <w:sz w:val="28"/>
          <w:szCs w:val="20"/>
          <w:shd w:val="clear" w:color="auto" w:fill="FFFFFF"/>
          <w:lang w:val="fr-FR"/>
        </w:rPr>
        <w:t>iuni.</w:t>
      </w:r>
      <w:r w:rsidR="00FF0509" w:rsidRPr="00E90C36">
        <w:rPr>
          <w:rStyle w:val="apple-converted-space"/>
          <w:sz w:val="28"/>
          <w:szCs w:val="20"/>
          <w:shd w:val="clear" w:color="auto" w:fill="FFFFFF"/>
          <w:lang w:val="fr-FR"/>
        </w:rPr>
        <w:t> </w:t>
      </w:r>
    </w:p>
    <w:p w:rsidR="008C58C0" w:rsidRDefault="008C58C0" w:rsidP="00067B87">
      <w:pPr>
        <w:spacing w:after="0" w:line="240" w:lineRule="auto"/>
        <w:ind w:firstLine="708"/>
        <w:jc w:val="both"/>
        <w:rPr>
          <w:rFonts w:ascii="Times New Roman" w:hAnsi="Times New Roman" w:cs="Times New Roman"/>
          <w:sz w:val="28"/>
          <w:szCs w:val="20"/>
          <w:shd w:val="clear" w:color="auto" w:fill="FFFFFF"/>
          <w:lang w:val="fr-FR"/>
        </w:rPr>
      </w:pPr>
      <w:r w:rsidRPr="008C58C0">
        <w:rPr>
          <w:rFonts w:ascii="Times New Roman" w:hAnsi="Times New Roman" w:cs="Times New Roman"/>
          <w:sz w:val="28"/>
          <w:szCs w:val="20"/>
          <w:shd w:val="clear" w:color="auto" w:fill="FFFFFF"/>
          <w:lang w:val="fr-FR"/>
        </w:rPr>
        <w:t>Str</w:t>
      </w:r>
      <w:r>
        <w:rPr>
          <w:rFonts w:ascii="Times New Roman" w:hAnsi="Times New Roman" w:cs="Times New Roman"/>
          <w:sz w:val="28"/>
          <w:szCs w:val="20"/>
          <w:shd w:val="clear" w:color="auto" w:fill="FFFFFF"/>
          <w:lang w:val="fr-FR"/>
        </w:rPr>
        <w:t>ă</w:t>
      </w:r>
      <w:r w:rsidRPr="008C58C0">
        <w:rPr>
          <w:rFonts w:ascii="Times New Roman" w:hAnsi="Times New Roman" w:cs="Times New Roman"/>
          <w:sz w:val="28"/>
          <w:szCs w:val="20"/>
          <w:shd w:val="clear" w:color="auto" w:fill="FFFFFF"/>
          <w:lang w:val="fr-FR"/>
        </w:rPr>
        <w:t>inilor care fac dovada c</w:t>
      </w:r>
      <w:r>
        <w:rPr>
          <w:rFonts w:ascii="Times New Roman" w:hAnsi="Times New Roman" w:cs="Times New Roman"/>
          <w:sz w:val="28"/>
          <w:szCs w:val="20"/>
          <w:shd w:val="clear" w:color="auto" w:fill="FFFFFF"/>
          <w:lang w:val="fr-FR"/>
        </w:rPr>
        <w:t>ă</w:t>
      </w:r>
      <w:r w:rsidRPr="008C58C0">
        <w:rPr>
          <w:rFonts w:ascii="Times New Roman" w:hAnsi="Times New Roman" w:cs="Times New Roman"/>
          <w:sz w:val="28"/>
          <w:szCs w:val="20"/>
          <w:shd w:val="clear" w:color="auto" w:fill="FFFFFF"/>
          <w:lang w:val="fr-FR"/>
        </w:rPr>
        <w:t xml:space="preserve"> au efectuat</w:t>
      </w:r>
      <w:r>
        <w:rPr>
          <w:rFonts w:ascii="Times New Roman" w:hAnsi="Times New Roman" w:cs="Times New Roman"/>
          <w:sz w:val="28"/>
          <w:szCs w:val="20"/>
          <w:shd w:val="clear" w:color="auto" w:fill="FFFFFF"/>
          <w:lang w:val="fr-FR"/>
        </w:rPr>
        <w:t xml:space="preserve"> </w:t>
      </w:r>
      <w:r w:rsidRPr="008C58C0">
        <w:rPr>
          <w:rFonts w:ascii="Times New Roman" w:hAnsi="Times New Roman" w:cs="Times New Roman"/>
          <w:sz w:val="28"/>
          <w:szCs w:val="20"/>
          <w:shd w:val="clear" w:color="auto" w:fill="FFFFFF"/>
          <w:lang w:val="fr-FR"/>
        </w:rPr>
        <w:t>investi</w:t>
      </w:r>
      <w:r>
        <w:rPr>
          <w:rFonts w:ascii="Times New Roman" w:hAnsi="Times New Roman" w:cs="Times New Roman"/>
          <w:sz w:val="28"/>
          <w:szCs w:val="20"/>
          <w:shd w:val="clear" w:color="auto" w:fill="FFFFFF"/>
          <w:lang w:val="fr-FR"/>
        </w:rPr>
        <w:t>ț</w:t>
      </w:r>
      <w:r w:rsidRPr="008C58C0">
        <w:rPr>
          <w:rFonts w:ascii="Times New Roman" w:hAnsi="Times New Roman" w:cs="Times New Roman"/>
          <w:sz w:val="28"/>
          <w:szCs w:val="20"/>
          <w:shd w:val="clear" w:color="auto" w:fill="FFFFFF"/>
          <w:lang w:val="fr-FR"/>
        </w:rPr>
        <w:t>ii de minimum 1.000.000 de euro sau au creat peste 100 de locuri de munc</w:t>
      </w:r>
      <w:r>
        <w:rPr>
          <w:rFonts w:ascii="Times New Roman" w:hAnsi="Times New Roman" w:cs="Times New Roman"/>
          <w:sz w:val="28"/>
          <w:szCs w:val="20"/>
          <w:shd w:val="clear" w:color="auto" w:fill="FFFFFF"/>
          <w:lang w:val="fr-FR"/>
        </w:rPr>
        <w:t xml:space="preserve">ă </w:t>
      </w:r>
      <w:r w:rsidRPr="008C58C0">
        <w:rPr>
          <w:rFonts w:ascii="Times New Roman" w:hAnsi="Times New Roman" w:cs="Times New Roman"/>
          <w:sz w:val="28"/>
          <w:szCs w:val="20"/>
          <w:shd w:val="clear" w:color="auto" w:fill="FFFFFF"/>
          <w:lang w:val="fr-FR"/>
        </w:rPr>
        <w:t>cu</w:t>
      </w:r>
      <w:r>
        <w:rPr>
          <w:rFonts w:ascii="Times New Roman" w:hAnsi="Times New Roman" w:cs="Times New Roman"/>
          <w:sz w:val="28"/>
          <w:szCs w:val="20"/>
          <w:shd w:val="clear" w:color="auto" w:fill="FFFFFF"/>
          <w:lang w:val="fr-FR"/>
        </w:rPr>
        <w:t xml:space="preserve"> normă î</w:t>
      </w:r>
      <w:r w:rsidRPr="008C58C0">
        <w:rPr>
          <w:rFonts w:ascii="Times New Roman" w:hAnsi="Times New Roman" w:cs="Times New Roman"/>
          <w:sz w:val="28"/>
          <w:szCs w:val="20"/>
          <w:shd w:val="clear" w:color="auto" w:fill="FFFFFF"/>
          <w:lang w:val="fr-FR"/>
        </w:rPr>
        <w:t>ntreaga li se poate</w:t>
      </w:r>
      <w:r>
        <w:rPr>
          <w:rFonts w:ascii="Times New Roman" w:hAnsi="Times New Roman" w:cs="Times New Roman"/>
          <w:sz w:val="28"/>
          <w:szCs w:val="20"/>
          <w:shd w:val="clear" w:color="auto" w:fill="FFFFFF"/>
          <w:lang w:val="fr-FR"/>
        </w:rPr>
        <w:t xml:space="preserve"> </w:t>
      </w:r>
      <w:r w:rsidRPr="008C58C0">
        <w:rPr>
          <w:rFonts w:ascii="Times New Roman" w:hAnsi="Times New Roman" w:cs="Times New Roman"/>
          <w:sz w:val="28"/>
          <w:szCs w:val="20"/>
          <w:shd w:val="clear" w:color="auto" w:fill="FFFFFF"/>
          <w:lang w:val="fr-FR"/>
        </w:rPr>
        <w:t>acorda</w:t>
      </w:r>
      <w:r>
        <w:rPr>
          <w:rFonts w:ascii="Times New Roman" w:hAnsi="Times New Roman" w:cs="Times New Roman"/>
          <w:sz w:val="28"/>
          <w:szCs w:val="20"/>
          <w:shd w:val="clear" w:color="auto" w:fill="FFFFFF"/>
          <w:lang w:val="fr-FR"/>
        </w:rPr>
        <w:t xml:space="preserve"> dreptul de ș</w:t>
      </w:r>
      <w:r w:rsidRPr="008C58C0">
        <w:rPr>
          <w:rFonts w:ascii="Times New Roman" w:hAnsi="Times New Roman" w:cs="Times New Roman"/>
          <w:sz w:val="28"/>
          <w:szCs w:val="20"/>
          <w:shd w:val="clear" w:color="auto" w:fill="FFFFFF"/>
          <w:lang w:val="fr-FR"/>
        </w:rPr>
        <w:t>edere permanent</w:t>
      </w:r>
      <w:r>
        <w:rPr>
          <w:rFonts w:ascii="Times New Roman" w:hAnsi="Times New Roman" w:cs="Times New Roman"/>
          <w:sz w:val="28"/>
          <w:szCs w:val="20"/>
          <w:shd w:val="clear" w:color="auto" w:fill="FFFFFF"/>
          <w:lang w:val="fr-FR"/>
        </w:rPr>
        <w:t>ă.</w:t>
      </w:r>
    </w:p>
    <w:p w:rsidR="005F4B8B" w:rsidRPr="008C58C0" w:rsidRDefault="005F4B8B" w:rsidP="00067B87">
      <w:pPr>
        <w:spacing w:after="0" w:line="240" w:lineRule="auto"/>
        <w:ind w:firstLine="708"/>
        <w:jc w:val="both"/>
        <w:rPr>
          <w:rStyle w:val="apple-converted-space"/>
          <w:sz w:val="40"/>
          <w:szCs w:val="20"/>
          <w:shd w:val="clear" w:color="auto" w:fill="FFFFFF"/>
          <w:lang w:val="fr-FR"/>
        </w:rPr>
      </w:pPr>
      <w:r>
        <w:rPr>
          <w:rFonts w:ascii="Times New Roman" w:hAnsi="Times New Roman" w:cs="Times New Roman"/>
          <w:sz w:val="28"/>
          <w:szCs w:val="20"/>
          <w:shd w:val="clear" w:color="auto" w:fill="FFFFFF"/>
          <w:lang w:val="fr-FR"/>
        </w:rPr>
        <w:t>În Marea Britanie, pentru a obține viza de antreprenor, străinul trebuie să demonstreze că are acces la o sumă de 50 000 lire sterline pentru efectuarea investițiilor.</w:t>
      </w:r>
    </w:p>
    <w:p w:rsidR="00EB59F6" w:rsidRPr="00416BAF" w:rsidRDefault="00EB59F6" w:rsidP="00EB59F6">
      <w:pPr>
        <w:tabs>
          <w:tab w:val="left" w:pos="567"/>
        </w:tabs>
        <w:spacing w:after="0" w:line="240" w:lineRule="auto"/>
        <w:ind w:firstLine="720"/>
        <w:jc w:val="both"/>
        <w:rPr>
          <w:rFonts w:ascii="Times New Roman" w:hAnsi="Times New Roman" w:cs="Times New Roman"/>
          <w:sz w:val="28"/>
          <w:szCs w:val="28"/>
        </w:rPr>
      </w:pPr>
      <w:r w:rsidRPr="00416BAF">
        <w:rPr>
          <w:rFonts w:ascii="Times New Roman" w:hAnsi="Times New Roman" w:cs="Times New Roman"/>
          <w:sz w:val="28"/>
          <w:szCs w:val="28"/>
        </w:rPr>
        <w:t>Reieşind din cele expuse, Ministerul Afacerilor Interne consideră imperativ adoptarea prezentului proiect de Lege din următoarele aspecte şi considerente:</w:t>
      </w:r>
    </w:p>
    <w:p w:rsidR="00EB59F6" w:rsidRPr="00416BAF" w:rsidRDefault="00EB59F6" w:rsidP="00EB59F6">
      <w:pPr>
        <w:tabs>
          <w:tab w:val="left" w:pos="567"/>
        </w:tabs>
        <w:spacing w:after="0" w:line="240" w:lineRule="auto"/>
        <w:ind w:firstLine="720"/>
        <w:jc w:val="both"/>
        <w:rPr>
          <w:rFonts w:ascii="Times New Roman" w:hAnsi="Times New Roman" w:cs="Times New Roman"/>
          <w:sz w:val="28"/>
          <w:szCs w:val="28"/>
        </w:rPr>
      </w:pPr>
      <w:r w:rsidRPr="00416BAF">
        <w:rPr>
          <w:rFonts w:ascii="Times New Roman" w:hAnsi="Times New Roman" w:cs="Times New Roman"/>
          <w:i/>
          <w:iCs/>
          <w:sz w:val="28"/>
          <w:szCs w:val="28"/>
        </w:rPr>
        <w:t xml:space="preserve"> Aspectul normativ:</w:t>
      </w:r>
      <w:r w:rsidRPr="00416BAF">
        <w:rPr>
          <w:rFonts w:ascii="Times New Roman" w:hAnsi="Times New Roman" w:cs="Times New Roman"/>
          <w:sz w:val="28"/>
          <w:szCs w:val="28"/>
        </w:rPr>
        <w:t>Adoptarea proiectului de lege va opera modificări doar în textul actelor supus modificării.</w:t>
      </w:r>
    </w:p>
    <w:p w:rsidR="00EB59F6" w:rsidRPr="00416BAF" w:rsidRDefault="00EB59F6" w:rsidP="00EB59F6">
      <w:pPr>
        <w:tabs>
          <w:tab w:val="left" w:pos="567"/>
        </w:tabs>
        <w:spacing w:after="0" w:line="240" w:lineRule="auto"/>
        <w:ind w:firstLine="720"/>
        <w:jc w:val="both"/>
        <w:rPr>
          <w:rFonts w:ascii="Times New Roman" w:hAnsi="Times New Roman" w:cs="Times New Roman"/>
          <w:sz w:val="28"/>
          <w:szCs w:val="28"/>
        </w:rPr>
      </w:pPr>
      <w:r w:rsidRPr="00416BAF">
        <w:rPr>
          <w:rFonts w:ascii="Times New Roman" w:hAnsi="Times New Roman" w:cs="Times New Roman"/>
          <w:i/>
          <w:iCs/>
          <w:sz w:val="28"/>
          <w:szCs w:val="28"/>
        </w:rPr>
        <w:t>Aspectul organizatoric:</w:t>
      </w:r>
      <w:r w:rsidRPr="00416BAF">
        <w:rPr>
          <w:rFonts w:ascii="Times New Roman" w:hAnsi="Times New Roman" w:cs="Times New Roman"/>
          <w:sz w:val="28"/>
          <w:szCs w:val="28"/>
        </w:rPr>
        <w:t>Adoptarea acestui proiect de lege nu implică crearea de noi structuri specializate pentru realizarea prevederilor din proiectul dat.</w:t>
      </w:r>
    </w:p>
    <w:p w:rsidR="00EB59F6" w:rsidRPr="00416BAF" w:rsidRDefault="00EB59F6" w:rsidP="00EB59F6">
      <w:pPr>
        <w:tabs>
          <w:tab w:val="left" w:pos="567"/>
        </w:tabs>
        <w:spacing w:after="0" w:line="240" w:lineRule="auto"/>
        <w:ind w:firstLine="720"/>
        <w:jc w:val="both"/>
        <w:rPr>
          <w:rFonts w:ascii="Times New Roman" w:hAnsi="Times New Roman" w:cs="Times New Roman"/>
          <w:sz w:val="28"/>
          <w:szCs w:val="28"/>
        </w:rPr>
      </w:pPr>
      <w:r w:rsidRPr="00416BAF">
        <w:rPr>
          <w:rFonts w:ascii="Times New Roman" w:hAnsi="Times New Roman" w:cs="Times New Roman"/>
          <w:i/>
          <w:iCs/>
          <w:sz w:val="28"/>
          <w:szCs w:val="28"/>
        </w:rPr>
        <w:t>Aspectul financiar şi economic:</w:t>
      </w:r>
      <w:r w:rsidRPr="00416BAF">
        <w:rPr>
          <w:rFonts w:ascii="Times New Roman" w:hAnsi="Times New Roman" w:cs="Times New Roman"/>
          <w:sz w:val="28"/>
          <w:szCs w:val="28"/>
        </w:rPr>
        <w:t>Implementarea acestui proiect de lege nu va necesita cheltuieli financiare suplimentare.</w:t>
      </w:r>
    </w:p>
    <w:p w:rsidR="007E7C5D" w:rsidRDefault="00EB59F6" w:rsidP="00171184">
      <w:pPr>
        <w:tabs>
          <w:tab w:val="left" w:pos="567"/>
        </w:tabs>
        <w:spacing w:after="0" w:line="240" w:lineRule="auto"/>
        <w:ind w:firstLine="720"/>
        <w:jc w:val="both"/>
        <w:rPr>
          <w:rFonts w:ascii="Times New Roman" w:hAnsi="Times New Roman" w:cs="Times New Roman"/>
          <w:sz w:val="28"/>
          <w:szCs w:val="28"/>
          <w:lang w:val="ro-MO"/>
        </w:rPr>
      </w:pPr>
      <w:r w:rsidRPr="00416BAF">
        <w:rPr>
          <w:rFonts w:ascii="Times New Roman" w:hAnsi="Times New Roman" w:cs="Times New Roman"/>
          <w:sz w:val="28"/>
          <w:szCs w:val="28"/>
        </w:rPr>
        <w:t>Luînd în consideraţie cele menţionate Ministerul Afacerilor Interne propune spre aprobare proiectul de Lege pentru</w:t>
      </w:r>
      <w:r w:rsidRPr="00416BAF">
        <w:rPr>
          <w:rFonts w:ascii="Times New Roman" w:hAnsi="Times New Roman" w:cs="Times New Roman"/>
          <w:sz w:val="28"/>
          <w:szCs w:val="28"/>
          <w:lang w:val="ro-MO"/>
        </w:rPr>
        <w:t xml:space="preserve"> modificarea şi completarea unor acte legislative.</w:t>
      </w:r>
    </w:p>
    <w:p w:rsidR="00200140" w:rsidRDefault="00200140" w:rsidP="00171184">
      <w:pPr>
        <w:tabs>
          <w:tab w:val="left" w:pos="567"/>
        </w:tabs>
        <w:spacing w:after="0" w:line="240" w:lineRule="auto"/>
        <w:ind w:firstLine="720"/>
        <w:jc w:val="both"/>
        <w:rPr>
          <w:rFonts w:ascii="Times New Roman" w:hAnsi="Times New Roman" w:cs="Times New Roman"/>
          <w:sz w:val="28"/>
          <w:szCs w:val="28"/>
          <w:lang w:val="ro-MO"/>
        </w:rPr>
      </w:pPr>
    </w:p>
    <w:p w:rsidR="00200140" w:rsidRDefault="00200140" w:rsidP="00171184">
      <w:pPr>
        <w:tabs>
          <w:tab w:val="left" w:pos="567"/>
        </w:tabs>
        <w:spacing w:after="0" w:line="240" w:lineRule="auto"/>
        <w:ind w:firstLine="720"/>
        <w:jc w:val="both"/>
        <w:rPr>
          <w:rFonts w:ascii="Times New Roman" w:hAnsi="Times New Roman" w:cs="Times New Roman"/>
          <w:sz w:val="28"/>
          <w:szCs w:val="28"/>
          <w:lang w:val="ro-MO"/>
        </w:rPr>
      </w:pPr>
    </w:p>
    <w:p w:rsidR="00200140" w:rsidRPr="005F4B8B" w:rsidRDefault="00200140" w:rsidP="00171184">
      <w:pPr>
        <w:tabs>
          <w:tab w:val="left" w:pos="567"/>
        </w:tabs>
        <w:spacing w:after="0" w:line="240" w:lineRule="auto"/>
        <w:ind w:firstLine="720"/>
        <w:jc w:val="both"/>
        <w:rPr>
          <w:rFonts w:ascii="Times New Roman" w:hAnsi="Times New Roman" w:cs="Times New Roman"/>
          <w:color w:val="000000"/>
          <w:sz w:val="40"/>
          <w:szCs w:val="28"/>
        </w:rPr>
      </w:pPr>
    </w:p>
    <w:p w:rsidR="005E63D8" w:rsidRPr="00416BAF" w:rsidRDefault="007E7C5D" w:rsidP="00277185">
      <w:pPr>
        <w:tabs>
          <w:tab w:val="left" w:pos="720"/>
        </w:tabs>
        <w:jc w:val="both"/>
        <w:rPr>
          <w:rFonts w:ascii="Times New Roman" w:hAnsi="Times New Roman" w:cs="Times New Roman"/>
          <w:b/>
          <w:sz w:val="28"/>
          <w:szCs w:val="28"/>
        </w:rPr>
      </w:pPr>
      <w:r>
        <w:rPr>
          <w:rFonts w:ascii="Times New Roman" w:hAnsi="Times New Roman" w:cs="Times New Roman"/>
          <w:b/>
          <w:sz w:val="28"/>
          <w:szCs w:val="28"/>
        </w:rPr>
        <w:t xml:space="preserve">   </w:t>
      </w:r>
      <w:r w:rsidR="001D7B89">
        <w:rPr>
          <w:rFonts w:ascii="Times New Roman" w:hAnsi="Times New Roman" w:cs="Times New Roman"/>
          <w:b/>
          <w:sz w:val="28"/>
          <w:szCs w:val="28"/>
        </w:rPr>
        <w:t xml:space="preserve"> </w:t>
      </w:r>
      <w:r>
        <w:rPr>
          <w:rFonts w:ascii="Times New Roman" w:hAnsi="Times New Roman" w:cs="Times New Roman"/>
          <w:b/>
          <w:sz w:val="28"/>
          <w:szCs w:val="28"/>
        </w:rPr>
        <w:t>M</w:t>
      </w:r>
      <w:r w:rsidR="00E660EE" w:rsidRPr="00416BAF">
        <w:rPr>
          <w:rFonts w:ascii="Times New Roman" w:hAnsi="Times New Roman" w:cs="Times New Roman"/>
          <w:b/>
          <w:sz w:val="28"/>
          <w:szCs w:val="28"/>
        </w:rPr>
        <w:t>inistru</w:t>
      </w:r>
      <w:r w:rsidR="00F910A8" w:rsidRPr="00416BAF">
        <w:rPr>
          <w:rFonts w:ascii="Times New Roman" w:hAnsi="Times New Roman" w:cs="Times New Roman"/>
          <w:b/>
          <w:sz w:val="28"/>
          <w:szCs w:val="28"/>
        </w:rPr>
        <w:t>l</w:t>
      </w:r>
      <w:r w:rsidR="00E660EE" w:rsidRPr="00416BAF">
        <w:rPr>
          <w:rFonts w:ascii="Times New Roman" w:hAnsi="Times New Roman" w:cs="Times New Roman"/>
          <w:b/>
          <w:sz w:val="28"/>
          <w:szCs w:val="28"/>
        </w:rPr>
        <w:t xml:space="preserve"> afacerilor interne</w:t>
      </w:r>
      <w:r w:rsidR="00E660EE" w:rsidRPr="00416BAF">
        <w:rPr>
          <w:rFonts w:ascii="Times New Roman" w:hAnsi="Times New Roman" w:cs="Times New Roman"/>
          <w:b/>
          <w:sz w:val="28"/>
          <w:szCs w:val="28"/>
        </w:rPr>
        <w:tab/>
      </w:r>
      <w:r w:rsidR="00E660EE" w:rsidRPr="00416BAF">
        <w:rPr>
          <w:rFonts w:ascii="Times New Roman" w:hAnsi="Times New Roman" w:cs="Times New Roman"/>
          <w:b/>
          <w:sz w:val="28"/>
          <w:szCs w:val="28"/>
        </w:rPr>
        <w:tab/>
      </w:r>
      <w:r w:rsidR="00E660EE" w:rsidRPr="00416BAF">
        <w:rPr>
          <w:rFonts w:ascii="Times New Roman" w:hAnsi="Times New Roman" w:cs="Times New Roman"/>
          <w:b/>
          <w:sz w:val="28"/>
          <w:szCs w:val="28"/>
        </w:rPr>
        <w:tab/>
      </w:r>
      <w:r w:rsidR="00E660EE" w:rsidRPr="00416BAF">
        <w:rPr>
          <w:rFonts w:ascii="Times New Roman" w:hAnsi="Times New Roman" w:cs="Times New Roman"/>
          <w:b/>
          <w:sz w:val="28"/>
          <w:szCs w:val="28"/>
        </w:rPr>
        <w:tab/>
      </w:r>
      <w:r w:rsidR="00E660EE" w:rsidRPr="00416BAF">
        <w:rPr>
          <w:rFonts w:ascii="Times New Roman" w:hAnsi="Times New Roman" w:cs="Times New Roman"/>
          <w:b/>
          <w:sz w:val="28"/>
          <w:szCs w:val="28"/>
        </w:rPr>
        <w:tab/>
      </w:r>
      <w:r>
        <w:rPr>
          <w:rFonts w:ascii="Times New Roman" w:hAnsi="Times New Roman" w:cs="Times New Roman"/>
          <w:b/>
          <w:sz w:val="28"/>
          <w:szCs w:val="28"/>
        </w:rPr>
        <w:t xml:space="preserve">             </w:t>
      </w:r>
      <w:r w:rsidR="008763DF">
        <w:rPr>
          <w:rFonts w:ascii="Times New Roman" w:hAnsi="Times New Roman" w:cs="Times New Roman"/>
          <w:b/>
          <w:sz w:val="28"/>
          <w:szCs w:val="28"/>
        </w:rPr>
        <w:t xml:space="preserve">   </w:t>
      </w:r>
      <w:r w:rsidR="0025321A">
        <w:rPr>
          <w:rFonts w:ascii="Times New Roman" w:hAnsi="Times New Roman" w:cs="Times New Roman"/>
          <w:b/>
          <w:sz w:val="28"/>
          <w:szCs w:val="28"/>
        </w:rPr>
        <w:t>Oleg BALAN</w:t>
      </w:r>
    </w:p>
    <w:sectPr w:rsidR="005E63D8" w:rsidRPr="00416BAF" w:rsidSect="00BD6BA6">
      <w:pgSz w:w="12240" w:h="15840"/>
      <w:pgMar w:top="709" w:right="1170" w:bottom="851" w:left="99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56BC6" w:rsidRDefault="00456BC6" w:rsidP="005E63D8">
      <w:pPr>
        <w:spacing w:after="0" w:line="240" w:lineRule="auto"/>
      </w:pPr>
      <w:r>
        <w:separator/>
      </w:r>
    </w:p>
  </w:endnote>
  <w:endnote w:type="continuationSeparator" w:id="1">
    <w:p w:rsidR="00456BC6" w:rsidRDefault="00456BC6" w:rsidP="005E63D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56BC6" w:rsidRDefault="00456BC6" w:rsidP="005E63D8">
      <w:pPr>
        <w:spacing w:after="0" w:line="240" w:lineRule="auto"/>
      </w:pPr>
      <w:r>
        <w:separator/>
      </w:r>
    </w:p>
  </w:footnote>
  <w:footnote w:type="continuationSeparator" w:id="1">
    <w:p w:rsidR="00456BC6" w:rsidRDefault="00456BC6" w:rsidP="005E63D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A31A4A"/>
    <w:multiLevelType w:val="hybridMultilevel"/>
    <w:tmpl w:val="E9563D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9E41AAE"/>
    <w:multiLevelType w:val="hybridMultilevel"/>
    <w:tmpl w:val="8E08413C"/>
    <w:lvl w:ilvl="0" w:tplc="0D40A5A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nsid w:val="202F67B1"/>
    <w:multiLevelType w:val="hybridMultilevel"/>
    <w:tmpl w:val="7840AFE8"/>
    <w:lvl w:ilvl="0" w:tplc="18A49506">
      <w:start w:val="1"/>
      <w:numFmt w:val="decimal"/>
      <w:lvlText w:val="(%1)"/>
      <w:lvlJc w:val="left"/>
      <w:pPr>
        <w:ind w:left="1218" w:hanging="408"/>
      </w:pPr>
    </w:lvl>
    <w:lvl w:ilvl="1" w:tplc="04090019">
      <w:start w:val="1"/>
      <w:numFmt w:val="lowerLetter"/>
      <w:lvlText w:val="%2."/>
      <w:lvlJc w:val="left"/>
      <w:pPr>
        <w:ind w:left="1890" w:hanging="360"/>
      </w:pPr>
    </w:lvl>
    <w:lvl w:ilvl="2" w:tplc="0409001B">
      <w:start w:val="1"/>
      <w:numFmt w:val="lowerRoman"/>
      <w:lvlText w:val="%3."/>
      <w:lvlJc w:val="right"/>
      <w:pPr>
        <w:ind w:left="2610" w:hanging="180"/>
      </w:pPr>
    </w:lvl>
    <w:lvl w:ilvl="3" w:tplc="0409000F">
      <w:start w:val="1"/>
      <w:numFmt w:val="decimal"/>
      <w:lvlText w:val="%4."/>
      <w:lvlJc w:val="left"/>
      <w:pPr>
        <w:ind w:left="3330" w:hanging="360"/>
      </w:pPr>
    </w:lvl>
    <w:lvl w:ilvl="4" w:tplc="04090019">
      <w:start w:val="1"/>
      <w:numFmt w:val="lowerLetter"/>
      <w:lvlText w:val="%5."/>
      <w:lvlJc w:val="left"/>
      <w:pPr>
        <w:ind w:left="4050" w:hanging="360"/>
      </w:pPr>
    </w:lvl>
    <w:lvl w:ilvl="5" w:tplc="0409001B">
      <w:start w:val="1"/>
      <w:numFmt w:val="lowerRoman"/>
      <w:lvlText w:val="%6."/>
      <w:lvlJc w:val="right"/>
      <w:pPr>
        <w:ind w:left="4770" w:hanging="180"/>
      </w:pPr>
    </w:lvl>
    <w:lvl w:ilvl="6" w:tplc="0409000F">
      <w:start w:val="1"/>
      <w:numFmt w:val="decimal"/>
      <w:lvlText w:val="%7."/>
      <w:lvlJc w:val="left"/>
      <w:pPr>
        <w:ind w:left="5490" w:hanging="360"/>
      </w:pPr>
    </w:lvl>
    <w:lvl w:ilvl="7" w:tplc="04090019">
      <w:start w:val="1"/>
      <w:numFmt w:val="lowerLetter"/>
      <w:lvlText w:val="%8."/>
      <w:lvlJc w:val="left"/>
      <w:pPr>
        <w:ind w:left="6210" w:hanging="360"/>
      </w:pPr>
    </w:lvl>
    <w:lvl w:ilvl="8" w:tplc="0409001B">
      <w:start w:val="1"/>
      <w:numFmt w:val="lowerRoman"/>
      <w:lvlText w:val="%9."/>
      <w:lvlJc w:val="right"/>
      <w:pPr>
        <w:ind w:left="6930" w:hanging="180"/>
      </w:pPr>
    </w:lvl>
  </w:abstractNum>
  <w:abstractNum w:abstractNumId="3">
    <w:nsid w:val="4DA20506"/>
    <w:multiLevelType w:val="hybridMultilevel"/>
    <w:tmpl w:val="CD166CF8"/>
    <w:lvl w:ilvl="0" w:tplc="04090011">
      <w:start w:val="1"/>
      <w:numFmt w:val="decimal"/>
      <w:lvlText w:val="%1)"/>
      <w:lvlJc w:val="left"/>
      <w:pPr>
        <w:ind w:left="8280" w:hanging="360"/>
      </w:pPr>
      <w:rPr>
        <w:rFonts w:hint="default"/>
      </w:rPr>
    </w:lvl>
    <w:lvl w:ilvl="1" w:tplc="04090019">
      <w:start w:val="1"/>
      <w:numFmt w:val="lowerLetter"/>
      <w:lvlText w:val="%2."/>
      <w:lvlJc w:val="left"/>
      <w:pPr>
        <w:ind w:left="9000" w:hanging="360"/>
      </w:pPr>
    </w:lvl>
    <w:lvl w:ilvl="2" w:tplc="0409001B" w:tentative="1">
      <w:start w:val="1"/>
      <w:numFmt w:val="lowerRoman"/>
      <w:lvlText w:val="%3."/>
      <w:lvlJc w:val="right"/>
      <w:pPr>
        <w:ind w:left="9720" w:hanging="180"/>
      </w:pPr>
    </w:lvl>
    <w:lvl w:ilvl="3" w:tplc="0409000F" w:tentative="1">
      <w:start w:val="1"/>
      <w:numFmt w:val="decimal"/>
      <w:lvlText w:val="%4."/>
      <w:lvlJc w:val="left"/>
      <w:pPr>
        <w:ind w:left="10440" w:hanging="360"/>
      </w:pPr>
    </w:lvl>
    <w:lvl w:ilvl="4" w:tplc="04090019" w:tentative="1">
      <w:start w:val="1"/>
      <w:numFmt w:val="lowerLetter"/>
      <w:lvlText w:val="%5."/>
      <w:lvlJc w:val="left"/>
      <w:pPr>
        <w:ind w:left="11160" w:hanging="360"/>
      </w:pPr>
    </w:lvl>
    <w:lvl w:ilvl="5" w:tplc="0409001B" w:tentative="1">
      <w:start w:val="1"/>
      <w:numFmt w:val="lowerRoman"/>
      <w:lvlText w:val="%6."/>
      <w:lvlJc w:val="right"/>
      <w:pPr>
        <w:ind w:left="11880" w:hanging="180"/>
      </w:pPr>
    </w:lvl>
    <w:lvl w:ilvl="6" w:tplc="0409000F" w:tentative="1">
      <w:start w:val="1"/>
      <w:numFmt w:val="decimal"/>
      <w:lvlText w:val="%7."/>
      <w:lvlJc w:val="left"/>
      <w:pPr>
        <w:ind w:left="12600" w:hanging="360"/>
      </w:pPr>
    </w:lvl>
    <w:lvl w:ilvl="7" w:tplc="04090019" w:tentative="1">
      <w:start w:val="1"/>
      <w:numFmt w:val="lowerLetter"/>
      <w:lvlText w:val="%8."/>
      <w:lvlJc w:val="left"/>
      <w:pPr>
        <w:ind w:left="13320" w:hanging="360"/>
      </w:pPr>
    </w:lvl>
    <w:lvl w:ilvl="8" w:tplc="0409001B" w:tentative="1">
      <w:start w:val="1"/>
      <w:numFmt w:val="lowerRoman"/>
      <w:lvlText w:val="%9."/>
      <w:lvlJc w:val="right"/>
      <w:pPr>
        <w:ind w:left="14040" w:hanging="180"/>
      </w:pPr>
    </w:lvl>
  </w:abstractNum>
  <w:abstractNum w:abstractNumId="4">
    <w:nsid w:val="61F52FBC"/>
    <w:multiLevelType w:val="hybridMultilevel"/>
    <w:tmpl w:val="EA00AA2A"/>
    <w:lvl w:ilvl="0" w:tplc="8CB0B988">
      <w:start w:val="1"/>
      <w:numFmt w:val="bullet"/>
      <w:lvlText w:val="-"/>
      <w:lvlJc w:val="left"/>
      <w:pPr>
        <w:tabs>
          <w:tab w:val="num" w:pos="720"/>
        </w:tabs>
        <w:ind w:left="720" w:hanging="360"/>
      </w:pPr>
      <w:rPr>
        <w:rFonts w:ascii="Times New Roman" w:hAnsi="Times New Roman" w:hint="default"/>
      </w:rPr>
    </w:lvl>
    <w:lvl w:ilvl="1" w:tplc="0AD849EE" w:tentative="1">
      <w:start w:val="1"/>
      <w:numFmt w:val="bullet"/>
      <w:lvlText w:val="-"/>
      <w:lvlJc w:val="left"/>
      <w:pPr>
        <w:tabs>
          <w:tab w:val="num" w:pos="1440"/>
        </w:tabs>
        <w:ind w:left="1440" w:hanging="360"/>
      </w:pPr>
      <w:rPr>
        <w:rFonts w:ascii="Times New Roman" w:hAnsi="Times New Roman" w:hint="default"/>
      </w:rPr>
    </w:lvl>
    <w:lvl w:ilvl="2" w:tplc="C270BC76" w:tentative="1">
      <w:start w:val="1"/>
      <w:numFmt w:val="bullet"/>
      <w:lvlText w:val="-"/>
      <w:lvlJc w:val="left"/>
      <w:pPr>
        <w:tabs>
          <w:tab w:val="num" w:pos="2160"/>
        </w:tabs>
        <w:ind w:left="2160" w:hanging="360"/>
      </w:pPr>
      <w:rPr>
        <w:rFonts w:ascii="Times New Roman" w:hAnsi="Times New Roman" w:hint="default"/>
      </w:rPr>
    </w:lvl>
    <w:lvl w:ilvl="3" w:tplc="7A7AF7C2" w:tentative="1">
      <w:start w:val="1"/>
      <w:numFmt w:val="bullet"/>
      <w:lvlText w:val="-"/>
      <w:lvlJc w:val="left"/>
      <w:pPr>
        <w:tabs>
          <w:tab w:val="num" w:pos="2880"/>
        </w:tabs>
        <w:ind w:left="2880" w:hanging="360"/>
      </w:pPr>
      <w:rPr>
        <w:rFonts w:ascii="Times New Roman" w:hAnsi="Times New Roman" w:hint="default"/>
      </w:rPr>
    </w:lvl>
    <w:lvl w:ilvl="4" w:tplc="570AAEA0" w:tentative="1">
      <w:start w:val="1"/>
      <w:numFmt w:val="bullet"/>
      <w:lvlText w:val="-"/>
      <w:lvlJc w:val="left"/>
      <w:pPr>
        <w:tabs>
          <w:tab w:val="num" w:pos="3600"/>
        </w:tabs>
        <w:ind w:left="3600" w:hanging="360"/>
      </w:pPr>
      <w:rPr>
        <w:rFonts w:ascii="Times New Roman" w:hAnsi="Times New Roman" w:hint="default"/>
      </w:rPr>
    </w:lvl>
    <w:lvl w:ilvl="5" w:tplc="9B64C6DE" w:tentative="1">
      <w:start w:val="1"/>
      <w:numFmt w:val="bullet"/>
      <w:lvlText w:val="-"/>
      <w:lvlJc w:val="left"/>
      <w:pPr>
        <w:tabs>
          <w:tab w:val="num" w:pos="4320"/>
        </w:tabs>
        <w:ind w:left="4320" w:hanging="360"/>
      </w:pPr>
      <w:rPr>
        <w:rFonts w:ascii="Times New Roman" w:hAnsi="Times New Roman" w:hint="default"/>
      </w:rPr>
    </w:lvl>
    <w:lvl w:ilvl="6" w:tplc="A468A2F6" w:tentative="1">
      <w:start w:val="1"/>
      <w:numFmt w:val="bullet"/>
      <w:lvlText w:val="-"/>
      <w:lvlJc w:val="left"/>
      <w:pPr>
        <w:tabs>
          <w:tab w:val="num" w:pos="5040"/>
        </w:tabs>
        <w:ind w:left="5040" w:hanging="360"/>
      </w:pPr>
      <w:rPr>
        <w:rFonts w:ascii="Times New Roman" w:hAnsi="Times New Roman" w:hint="default"/>
      </w:rPr>
    </w:lvl>
    <w:lvl w:ilvl="7" w:tplc="4F8E7E36" w:tentative="1">
      <w:start w:val="1"/>
      <w:numFmt w:val="bullet"/>
      <w:lvlText w:val="-"/>
      <w:lvlJc w:val="left"/>
      <w:pPr>
        <w:tabs>
          <w:tab w:val="num" w:pos="5760"/>
        </w:tabs>
        <w:ind w:left="5760" w:hanging="360"/>
      </w:pPr>
      <w:rPr>
        <w:rFonts w:ascii="Times New Roman" w:hAnsi="Times New Roman" w:hint="default"/>
      </w:rPr>
    </w:lvl>
    <w:lvl w:ilvl="8" w:tplc="437C8106" w:tentative="1">
      <w:start w:val="1"/>
      <w:numFmt w:val="bullet"/>
      <w:lvlText w:val="-"/>
      <w:lvlJc w:val="left"/>
      <w:pPr>
        <w:tabs>
          <w:tab w:val="num" w:pos="6480"/>
        </w:tabs>
        <w:ind w:left="6480" w:hanging="360"/>
      </w:pPr>
      <w:rPr>
        <w:rFonts w:ascii="Times New Roman" w:hAnsi="Times New Roman" w:hint="default"/>
      </w:rPr>
    </w:lvl>
  </w:abstractNum>
  <w:abstractNum w:abstractNumId="5">
    <w:nsid w:val="69343155"/>
    <w:multiLevelType w:val="hybridMultilevel"/>
    <w:tmpl w:val="6BE8273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
    <w:nsid w:val="6B613563"/>
    <w:multiLevelType w:val="hybridMultilevel"/>
    <w:tmpl w:val="CDFA99BC"/>
    <w:lvl w:ilvl="0" w:tplc="33A0EF1A">
      <w:start w:val="1"/>
      <w:numFmt w:val="bullet"/>
      <w:lvlText w:val=""/>
      <w:lvlJc w:val="left"/>
      <w:pPr>
        <w:tabs>
          <w:tab w:val="num" w:pos="720"/>
        </w:tabs>
        <w:ind w:left="720" w:hanging="360"/>
      </w:pPr>
      <w:rPr>
        <w:rFonts w:ascii="Wingdings" w:hAnsi="Wingdings" w:hint="default"/>
      </w:rPr>
    </w:lvl>
    <w:lvl w:ilvl="1" w:tplc="5A8E8EC8" w:tentative="1">
      <w:start w:val="1"/>
      <w:numFmt w:val="bullet"/>
      <w:lvlText w:val=""/>
      <w:lvlJc w:val="left"/>
      <w:pPr>
        <w:tabs>
          <w:tab w:val="num" w:pos="1440"/>
        </w:tabs>
        <w:ind w:left="1440" w:hanging="360"/>
      </w:pPr>
      <w:rPr>
        <w:rFonts w:ascii="Wingdings" w:hAnsi="Wingdings" w:hint="default"/>
      </w:rPr>
    </w:lvl>
    <w:lvl w:ilvl="2" w:tplc="1846B20A" w:tentative="1">
      <w:start w:val="1"/>
      <w:numFmt w:val="bullet"/>
      <w:lvlText w:val=""/>
      <w:lvlJc w:val="left"/>
      <w:pPr>
        <w:tabs>
          <w:tab w:val="num" w:pos="2160"/>
        </w:tabs>
        <w:ind w:left="2160" w:hanging="360"/>
      </w:pPr>
      <w:rPr>
        <w:rFonts w:ascii="Wingdings" w:hAnsi="Wingdings" w:hint="default"/>
      </w:rPr>
    </w:lvl>
    <w:lvl w:ilvl="3" w:tplc="9A2C083C" w:tentative="1">
      <w:start w:val="1"/>
      <w:numFmt w:val="bullet"/>
      <w:lvlText w:val=""/>
      <w:lvlJc w:val="left"/>
      <w:pPr>
        <w:tabs>
          <w:tab w:val="num" w:pos="2880"/>
        </w:tabs>
        <w:ind w:left="2880" w:hanging="360"/>
      </w:pPr>
      <w:rPr>
        <w:rFonts w:ascii="Wingdings" w:hAnsi="Wingdings" w:hint="default"/>
      </w:rPr>
    </w:lvl>
    <w:lvl w:ilvl="4" w:tplc="6276C884" w:tentative="1">
      <w:start w:val="1"/>
      <w:numFmt w:val="bullet"/>
      <w:lvlText w:val=""/>
      <w:lvlJc w:val="left"/>
      <w:pPr>
        <w:tabs>
          <w:tab w:val="num" w:pos="3600"/>
        </w:tabs>
        <w:ind w:left="3600" w:hanging="360"/>
      </w:pPr>
      <w:rPr>
        <w:rFonts w:ascii="Wingdings" w:hAnsi="Wingdings" w:hint="default"/>
      </w:rPr>
    </w:lvl>
    <w:lvl w:ilvl="5" w:tplc="EA9AD632" w:tentative="1">
      <w:start w:val="1"/>
      <w:numFmt w:val="bullet"/>
      <w:lvlText w:val=""/>
      <w:lvlJc w:val="left"/>
      <w:pPr>
        <w:tabs>
          <w:tab w:val="num" w:pos="4320"/>
        </w:tabs>
        <w:ind w:left="4320" w:hanging="360"/>
      </w:pPr>
      <w:rPr>
        <w:rFonts w:ascii="Wingdings" w:hAnsi="Wingdings" w:hint="default"/>
      </w:rPr>
    </w:lvl>
    <w:lvl w:ilvl="6" w:tplc="E51E4638" w:tentative="1">
      <w:start w:val="1"/>
      <w:numFmt w:val="bullet"/>
      <w:lvlText w:val=""/>
      <w:lvlJc w:val="left"/>
      <w:pPr>
        <w:tabs>
          <w:tab w:val="num" w:pos="5040"/>
        </w:tabs>
        <w:ind w:left="5040" w:hanging="360"/>
      </w:pPr>
      <w:rPr>
        <w:rFonts w:ascii="Wingdings" w:hAnsi="Wingdings" w:hint="default"/>
      </w:rPr>
    </w:lvl>
    <w:lvl w:ilvl="7" w:tplc="5C2EA348" w:tentative="1">
      <w:start w:val="1"/>
      <w:numFmt w:val="bullet"/>
      <w:lvlText w:val=""/>
      <w:lvlJc w:val="left"/>
      <w:pPr>
        <w:tabs>
          <w:tab w:val="num" w:pos="5760"/>
        </w:tabs>
        <w:ind w:left="5760" w:hanging="360"/>
      </w:pPr>
      <w:rPr>
        <w:rFonts w:ascii="Wingdings" w:hAnsi="Wingdings" w:hint="default"/>
      </w:rPr>
    </w:lvl>
    <w:lvl w:ilvl="8" w:tplc="97808FD4" w:tentative="1">
      <w:start w:val="1"/>
      <w:numFmt w:val="bullet"/>
      <w:lvlText w:val=""/>
      <w:lvlJc w:val="left"/>
      <w:pPr>
        <w:tabs>
          <w:tab w:val="num" w:pos="6480"/>
        </w:tabs>
        <w:ind w:left="6480" w:hanging="360"/>
      </w:pPr>
      <w:rPr>
        <w:rFonts w:ascii="Wingdings" w:hAnsi="Wingdings" w:hint="default"/>
      </w:rPr>
    </w:lvl>
  </w:abstractNum>
  <w:abstractNum w:abstractNumId="7">
    <w:nsid w:val="6F1123B7"/>
    <w:multiLevelType w:val="hybridMultilevel"/>
    <w:tmpl w:val="BD5028A2"/>
    <w:lvl w:ilvl="0" w:tplc="42E0D8B2">
      <w:start w:val="1"/>
      <w:numFmt w:val="bullet"/>
      <w:lvlText w:val="-"/>
      <w:lvlJc w:val="left"/>
      <w:pPr>
        <w:tabs>
          <w:tab w:val="num" w:pos="720"/>
        </w:tabs>
        <w:ind w:left="720" w:hanging="360"/>
      </w:pPr>
      <w:rPr>
        <w:rFonts w:ascii="Times New Roman" w:hAnsi="Times New Roman" w:hint="default"/>
      </w:rPr>
    </w:lvl>
    <w:lvl w:ilvl="1" w:tplc="AF468DC6" w:tentative="1">
      <w:start w:val="1"/>
      <w:numFmt w:val="bullet"/>
      <w:lvlText w:val="-"/>
      <w:lvlJc w:val="left"/>
      <w:pPr>
        <w:tabs>
          <w:tab w:val="num" w:pos="1440"/>
        </w:tabs>
        <w:ind w:left="1440" w:hanging="360"/>
      </w:pPr>
      <w:rPr>
        <w:rFonts w:ascii="Times New Roman" w:hAnsi="Times New Roman" w:hint="default"/>
      </w:rPr>
    </w:lvl>
    <w:lvl w:ilvl="2" w:tplc="618A7B68" w:tentative="1">
      <w:start w:val="1"/>
      <w:numFmt w:val="bullet"/>
      <w:lvlText w:val="-"/>
      <w:lvlJc w:val="left"/>
      <w:pPr>
        <w:tabs>
          <w:tab w:val="num" w:pos="2160"/>
        </w:tabs>
        <w:ind w:left="2160" w:hanging="360"/>
      </w:pPr>
      <w:rPr>
        <w:rFonts w:ascii="Times New Roman" w:hAnsi="Times New Roman" w:hint="default"/>
      </w:rPr>
    </w:lvl>
    <w:lvl w:ilvl="3" w:tplc="A9083864" w:tentative="1">
      <w:start w:val="1"/>
      <w:numFmt w:val="bullet"/>
      <w:lvlText w:val="-"/>
      <w:lvlJc w:val="left"/>
      <w:pPr>
        <w:tabs>
          <w:tab w:val="num" w:pos="2880"/>
        </w:tabs>
        <w:ind w:left="2880" w:hanging="360"/>
      </w:pPr>
      <w:rPr>
        <w:rFonts w:ascii="Times New Roman" w:hAnsi="Times New Roman" w:hint="default"/>
      </w:rPr>
    </w:lvl>
    <w:lvl w:ilvl="4" w:tplc="BB8C9CFA" w:tentative="1">
      <w:start w:val="1"/>
      <w:numFmt w:val="bullet"/>
      <w:lvlText w:val="-"/>
      <w:lvlJc w:val="left"/>
      <w:pPr>
        <w:tabs>
          <w:tab w:val="num" w:pos="3600"/>
        </w:tabs>
        <w:ind w:left="3600" w:hanging="360"/>
      </w:pPr>
      <w:rPr>
        <w:rFonts w:ascii="Times New Roman" w:hAnsi="Times New Roman" w:hint="default"/>
      </w:rPr>
    </w:lvl>
    <w:lvl w:ilvl="5" w:tplc="ACC465AA" w:tentative="1">
      <w:start w:val="1"/>
      <w:numFmt w:val="bullet"/>
      <w:lvlText w:val="-"/>
      <w:lvlJc w:val="left"/>
      <w:pPr>
        <w:tabs>
          <w:tab w:val="num" w:pos="4320"/>
        </w:tabs>
        <w:ind w:left="4320" w:hanging="360"/>
      </w:pPr>
      <w:rPr>
        <w:rFonts w:ascii="Times New Roman" w:hAnsi="Times New Roman" w:hint="default"/>
      </w:rPr>
    </w:lvl>
    <w:lvl w:ilvl="6" w:tplc="9734097A" w:tentative="1">
      <w:start w:val="1"/>
      <w:numFmt w:val="bullet"/>
      <w:lvlText w:val="-"/>
      <w:lvlJc w:val="left"/>
      <w:pPr>
        <w:tabs>
          <w:tab w:val="num" w:pos="5040"/>
        </w:tabs>
        <w:ind w:left="5040" w:hanging="360"/>
      </w:pPr>
      <w:rPr>
        <w:rFonts w:ascii="Times New Roman" w:hAnsi="Times New Roman" w:hint="default"/>
      </w:rPr>
    </w:lvl>
    <w:lvl w:ilvl="7" w:tplc="F870AA7E" w:tentative="1">
      <w:start w:val="1"/>
      <w:numFmt w:val="bullet"/>
      <w:lvlText w:val="-"/>
      <w:lvlJc w:val="left"/>
      <w:pPr>
        <w:tabs>
          <w:tab w:val="num" w:pos="5760"/>
        </w:tabs>
        <w:ind w:left="5760" w:hanging="360"/>
      </w:pPr>
      <w:rPr>
        <w:rFonts w:ascii="Times New Roman" w:hAnsi="Times New Roman" w:hint="default"/>
      </w:rPr>
    </w:lvl>
    <w:lvl w:ilvl="8" w:tplc="519EB08A" w:tentative="1">
      <w:start w:val="1"/>
      <w:numFmt w:val="bullet"/>
      <w:lvlText w:val="-"/>
      <w:lvlJc w:val="left"/>
      <w:pPr>
        <w:tabs>
          <w:tab w:val="num" w:pos="6480"/>
        </w:tabs>
        <w:ind w:left="6480" w:hanging="360"/>
      </w:pPr>
      <w:rPr>
        <w:rFonts w:ascii="Times New Roman" w:hAnsi="Times New Roman" w:hint="default"/>
      </w:rPr>
    </w:lvl>
  </w:abstractNum>
  <w:num w:numId="1">
    <w:abstractNumId w:val="3"/>
  </w:num>
  <w:num w:numId="2">
    <w:abstractNumId w:val="4"/>
  </w:num>
  <w:num w:numId="3">
    <w:abstractNumId w:val="7"/>
  </w:num>
  <w:num w:numId="4">
    <w:abstractNumId w:val="6"/>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0"/>
  </w:num>
  <w:num w:numId="1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6622F3"/>
    <w:rsid w:val="00000E55"/>
    <w:rsid w:val="000166A0"/>
    <w:rsid w:val="00016DF9"/>
    <w:rsid w:val="0002594A"/>
    <w:rsid w:val="0004127E"/>
    <w:rsid w:val="000563E3"/>
    <w:rsid w:val="0006095C"/>
    <w:rsid w:val="00067B87"/>
    <w:rsid w:val="00080A25"/>
    <w:rsid w:val="00080C74"/>
    <w:rsid w:val="00097645"/>
    <w:rsid w:val="001404B1"/>
    <w:rsid w:val="001503F1"/>
    <w:rsid w:val="00154D4F"/>
    <w:rsid w:val="00171184"/>
    <w:rsid w:val="00185578"/>
    <w:rsid w:val="001A089C"/>
    <w:rsid w:val="001A6A7C"/>
    <w:rsid w:val="001B4990"/>
    <w:rsid w:val="001C25CE"/>
    <w:rsid w:val="001C4910"/>
    <w:rsid w:val="001D7B89"/>
    <w:rsid w:val="00200140"/>
    <w:rsid w:val="00232577"/>
    <w:rsid w:val="00237941"/>
    <w:rsid w:val="00241276"/>
    <w:rsid w:val="00252CCA"/>
    <w:rsid w:val="0025321A"/>
    <w:rsid w:val="00277185"/>
    <w:rsid w:val="002C1722"/>
    <w:rsid w:val="002E0D76"/>
    <w:rsid w:val="0030590F"/>
    <w:rsid w:val="00326633"/>
    <w:rsid w:val="003401F8"/>
    <w:rsid w:val="0035601D"/>
    <w:rsid w:val="003621C5"/>
    <w:rsid w:val="003748EF"/>
    <w:rsid w:val="003F4BC9"/>
    <w:rsid w:val="00416BAF"/>
    <w:rsid w:val="0042669B"/>
    <w:rsid w:val="0043073D"/>
    <w:rsid w:val="00437226"/>
    <w:rsid w:val="00456BC6"/>
    <w:rsid w:val="0046062F"/>
    <w:rsid w:val="00496704"/>
    <w:rsid w:val="004A3900"/>
    <w:rsid w:val="004A79B6"/>
    <w:rsid w:val="004C55E3"/>
    <w:rsid w:val="004E77E2"/>
    <w:rsid w:val="004E7C1E"/>
    <w:rsid w:val="005263BD"/>
    <w:rsid w:val="0053728A"/>
    <w:rsid w:val="005619A9"/>
    <w:rsid w:val="00584FCA"/>
    <w:rsid w:val="00593481"/>
    <w:rsid w:val="00594ABD"/>
    <w:rsid w:val="005C034F"/>
    <w:rsid w:val="005E63D8"/>
    <w:rsid w:val="005F4B8B"/>
    <w:rsid w:val="00610F1E"/>
    <w:rsid w:val="006218A6"/>
    <w:rsid w:val="0064354A"/>
    <w:rsid w:val="006622F3"/>
    <w:rsid w:val="0066656E"/>
    <w:rsid w:val="0068747A"/>
    <w:rsid w:val="00687EEF"/>
    <w:rsid w:val="006D307A"/>
    <w:rsid w:val="0071473D"/>
    <w:rsid w:val="007338B1"/>
    <w:rsid w:val="007556D9"/>
    <w:rsid w:val="007E7C5D"/>
    <w:rsid w:val="008303BD"/>
    <w:rsid w:val="008360A1"/>
    <w:rsid w:val="00836F60"/>
    <w:rsid w:val="00845114"/>
    <w:rsid w:val="00852BB9"/>
    <w:rsid w:val="00856550"/>
    <w:rsid w:val="00872DE8"/>
    <w:rsid w:val="008763DF"/>
    <w:rsid w:val="00885513"/>
    <w:rsid w:val="008906A1"/>
    <w:rsid w:val="00895680"/>
    <w:rsid w:val="00897592"/>
    <w:rsid w:val="00897761"/>
    <w:rsid w:val="008B0102"/>
    <w:rsid w:val="008C0D8C"/>
    <w:rsid w:val="008C58C0"/>
    <w:rsid w:val="008D0885"/>
    <w:rsid w:val="008D6D4E"/>
    <w:rsid w:val="009059FE"/>
    <w:rsid w:val="00906D52"/>
    <w:rsid w:val="00936730"/>
    <w:rsid w:val="009B3884"/>
    <w:rsid w:val="009F4673"/>
    <w:rsid w:val="00A26A20"/>
    <w:rsid w:val="00A9260C"/>
    <w:rsid w:val="00AA567C"/>
    <w:rsid w:val="00AA67B5"/>
    <w:rsid w:val="00B006A7"/>
    <w:rsid w:val="00B150FE"/>
    <w:rsid w:val="00B25951"/>
    <w:rsid w:val="00B47930"/>
    <w:rsid w:val="00B60261"/>
    <w:rsid w:val="00B66343"/>
    <w:rsid w:val="00B94136"/>
    <w:rsid w:val="00BD6BA6"/>
    <w:rsid w:val="00BE388A"/>
    <w:rsid w:val="00BF2AAD"/>
    <w:rsid w:val="00C010FF"/>
    <w:rsid w:val="00C1120D"/>
    <w:rsid w:val="00C24F95"/>
    <w:rsid w:val="00C30B4C"/>
    <w:rsid w:val="00C66920"/>
    <w:rsid w:val="00C86C1D"/>
    <w:rsid w:val="00CA1DC4"/>
    <w:rsid w:val="00CB08F4"/>
    <w:rsid w:val="00CD20A1"/>
    <w:rsid w:val="00CD2998"/>
    <w:rsid w:val="00CE3E95"/>
    <w:rsid w:val="00D202BB"/>
    <w:rsid w:val="00D3691A"/>
    <w:rsid w:val="00D43115"/>
    <w:rsid w:val="00D8689D"/>
    <w:rsid w:val="00DB15AB"/>
    <w:rsid w:val="00DC1EC8"/>
    <w:rsid w:val="00DE39BD"/>
    <w:rsid w:val="00DE72DB"/>
    <w:rsid w:val="00E15E89"/>
    <w:rsid w:val="00E55058"/>
    <w:rsid w:val="00E61F73"/>
    <w:rsid w:val="00E660EE"/>
    <w:rsid w:val="00E76D31"/>
    <w:rsid w:val="00E868F5"/>
    <w:rsid w:val="00E90C36"/>
    <w:rsid w:val="00EA0435"/>
    <w:rsid w:val="00EB3A22"/>
    <w:rsid w:val="00EB59F6"/>
    <w:rsid w:val="00EC3F69"/>
    <w:rsid w:val="00EC7AA3"/>
    <w:rsid w:val="00EC7CC0"/>
    <w:rsid w:val="00ED2C96"/>
    <w:rsid w:val="00EF70FC"/>
    <w:rsid w:val="00F4703A"/>
    <w:rsid w:val="00F55C42"/>
    <w:rsid w:val="00F654E0"/>
    <w:rsid w:val="00F910A8"/>
    <w:rsid w:val="00FC5889"/>
    <w:rsid w:val="00FD0248"/>
    <w:rsid w:val="00FD3B05"/>
    <w:rsid w:val="00FD3C9B"/>
    <w:rsid w:val="00FF050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6730"/>
    <w:rPr>
      <w:lang w:val="ro-RO"/>
    </w:rPr>
  </w:style>
  <w:style w:type="paragraph" w:styleId="1">
    <w:name w:val="heading 1"/>
    <w:basedOn w:val="a"/>
    <w:next w:val="a"/>
    <w:link w:val="10"/>
    <w:qFormat/>
    <w:rsid w:val="008360A1"/>
    <w:pPr>
      <w:keepNext/>
      <w:spacing w:after="0" w:line="240" w:lineRule="auto"/>
      <w:jc w:val="both"/>
      <w:outlineLvl w:val="0"/>
    </w:pPr>
    <w:rPr>
      <w:rFonts w:ascii="Times New Roman" w:eastAsia="Times New Roman" w:hAnsi="Times New Roman" w:cs="Times New Roman"/>
      <w:sz w:val="28"/>
      <w:szCs w:val="24"/>
      <w:lang w:val="en-US"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C4910"/>
    <w:pPr>
      <w:spacing w:after="0" w:line="240" w:lineRule="auto"/>
      <w:ind w:left="720"/>
      <w:contextualSpacing/>
    </w:pPr>
    <w:rPr>
      <w:rFonts w:ascii="Cambria" w:eastAsia="MS Mincho" w:hAnsi="Cambria" w:cs="Times New Roman"/>
      <w:sz w:val="24"/>
      <w:szCs w:val="24"/>
      <w:lang w:val="en-US"/>
    </w:rPr>
  </w:style>
  <w:style w:type="character" w:customStyle="1" w:styleId="docheader1">
    <w:name w:val="doc_header1"/>
    <w:rsid w:val="00326633"/>
    <w:rPr>
      <w:rFonts w:ascii="Times New Roman" w:hAnsi="Times New Roman" w:cs="Times New Roman" w:hint="default"/>
      <w:b/>
      <w:bCs/>
      <w:color w:val="000000"/>
      <w:sz w:val="24"/>
      <w:szCs w:val="24"/>
    </w:rPr>
  </w:style>
  <w:style w:type="paragraph" w:customStyle="1" w:styleId="11">
    <w:name w:val="Стиль1"/>
    <w:basedOn w:val="a"/>
    <w:rsid w:val="00154D4F"/>
    <w:pPr>
      <w:spacing w:after="0" w:line="240" w:lineRule="auto"/>
      <w:ind w:left="624" w:right="1814"/>
    </w:pPr>
    <w:rPr>
      <w:rFonts w:ascii="Times New Roman" w:eastAsia="Times New Roman" w:hAnsi="Times New Roman" w:cs="Times New Roman"/>
      <w:sz w:val="28"/>
      <w:szCs w:val="24"/>
      <w:lang w:val="ru-RU" w:eastAsia="ru-RU"/>
    </w:rPr>
  </w:style>
  <w:style w:type="character" w:customStyle="1" w:styleId="10">
    <w:name w:val="Заголовок 1 Знак"/>
    <w:basedOn w:val="a0"/>
    <w:link w:val="1"/>
    <w:rsid w:val="008360A1"/>
    <w:rPr>
      <w:rFonts w:ascii="Times New Roman" w:eastAsia="Times New Roman" w:hAnsi="Times New Roman" w:cs="Times New Roman"/>
      <w:sz w:val="28"/>
      <w:szCs w:val="24"/>
      <w:lang w:eastAsia="ru-RU"/>
    </w:rPr>
  </w:style>
  <w:style w:type="paragraph" w:styleId="a4">
    <w:name w:val="No Spacing"/>
    <w:uiPriority w:val="1"/>
    <w:qFormat/>
    <w:rsid w:val="008360A1"/>
    <w:pPr>
      <w:spacing w:after="0" w:line="240" w:lineRule="auto"/>
    </w:pPr>
    <w:rPr>
      <w:rFonts w:ascii="Times New Roman" w:eastAsia="Times New Roman" w:hAnsi="Times New Roman" w:cs="Times New Roman"/>
      <w:sz w:val="24"/>
      <w:szCs w:val="24"/>
    </w:rPr>
  </w:style>
  <w:style w:type="paragraph" w:styleId="a5">
    <w:name w:val="Body Text"/>
    <w:basedOn w:val="a"/>
    <w:link w:val="a6"/>
    <w:rsid w:val="00897592"/>
    <w:pPr>
      <w:spacing w:after="0" w:line="240" w:lineRule="auto"/>
      <w:jc w:val="both"/>
    </w:pPr>
    <w:rPr>
      <w:rFonts w:ascii="Times New Roman" w:eastAsia="Times New Roman" w:hAnsi="Times New Roman" w:cs="Times New Roman"/>
      <w:sz w:val="28"/>
      <w:szCs w:val="20"/>
      <w:lang w:eastAsia="ru-RU"/>
    </w:rPr>
  </w:style>
  <w:style w:type="character" w:customStyle="1" w:styleId="a6">
    <w:name w:val="Основной текст Знак"/>
    <w:basedOn w:val="a0"/>
    <w:link w:val="a5"/>
    <w:rsid w:val="00897592"/>
    <w:rPr>
      <w:rFonts w:ascii="Times New Roman" w:eastAsia="Times New Roman" w:hAnsi="Times New Roman" w:cs="Times New Roman"/>
      <w:sz w:val="28"/>
      <w:szCs w:val="20"/>
      <w:lang w:val="ro-RO" w:eastAsia="ru-RU"/>
    </w:rPr>
  </w:style>
  <w:style w:type="paragraph" w:styleId="a7">
    <w:name w:val="Normal (Web)"/>
    <w:basedOn w:val="a"/>
    <w:unhideWhenUsed/>
    <w:rsid w:val="00E15E89"/>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8">
    <w:name w:val="endnote text"/>
    <w:basedOn w:val="a"/>
    <w:link w:val="a9"/>
    <w:uiPriority w:val="99"/>
    <w:semiHidden/>
    <w:unhideWhenUsed/>
    <w:rsid w:val="005E63D8"/>
    <w:pPr>
      <w:spacing w:after="0" w:line="240" w:lineRule="auto"/>
    </w:pPr>
    <w:rPr>
      <w:sz w:val="20"/>
      <w:szCs w:val="20"/>
      <w:lang w:val="ru-RU"/>
    </w:rPr>
  </w:style>
  <w:style w:type="character" w:customStyle="1" w:styleId="a9">
    <w:name w:val="Текст концевой сноски Знак"/>
    <w:basedOn w:val="a0"/>
    <w:link w:val="a8"/>
    <w:uiPriority w:val="99"/>
    <w:semiHidden/>
    <w:rsid w:val="005E63D8"/>
    <w:rPr>
      <w:sz w:val="20"/>
      <w:szCs w:val="20"/>
      <w:lang w:val="ru-RU"/>
    </w:rPr>
  </w:style>
  <w:style w:type="character" w:styleId="aa">
    <w:name w:val="endnote reference"/>
    <w:basedOn w:val="a0"/>
    <w:uiPriority w:val="99"/>
    <w:semiHidden/>
    <w:unhideWhenUsed/>
    <w:rsid w:val="005E63D8"/>
    <w:rPr>
      <w:vertAlign w:val="superscript"/>
    </w:rPr>
  </w:style>
  <w:style w:type="character" w:customStyle="1" w:styleId="apple-converted-space">
    <w:name w:val="apple-converted-space"/>
    <w:basedOn w:val="a0"/>
    <w:rsid w:val="00E90C3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ro-RO"/>
    </w:rPr>
  </w:style>
  <w:style w:type="paragraph" w:styleId="Heading1">
    <w:name w:val="heading 1"/>
    <w:basedOn w:val="Normal"/>
    <w:next w:val="Normal"/>
    <w:link w:val="Heading1Char"/>
    <w:qFormat/>
    <w:rsid w:val="008360A1"/>
    <w:pPr>
      <w:keepNext/>
      <w:spacing w:after="0" w:line="240" w:lineRule="auto"/>
      <w:jc w:val="both"/>
      <w:outlineLvl w:val="0"/>
    </w:pPr>
    <w:rPr>
      <w:rFonts w:ascii="Times New Roman" w:eastAsia="Times New Roman" w:hAnsi="Times New Roman" w:cs="Times New Roman"/>
      <w:sz w:val="28"/>
      <w:szCs w:val="24"/>
      <w:lang w:val="en-US"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4910"/>
    <w:pPr>
      <w:spacing w:after="0" w:line="240" w:lineRule="auto"/>
      <w:ind w:left="720"/>
      <w:contextualSpacing/>
    </w:pPr>
    <w:rPr>
      <w:rFonts w:ascii="Cambria" w:eastAsia="MS Mincho" w:hAnsi="Cambria" w:cs="Times New Roman"/>
      <w:sz w:val="24"/>
      <w:szCs w:val="24"/>
      <w:lang w:val="en-US"/>
    </w:rPr>
  </w:style>
  <w:style w:type="character" w:customStyle="1" w:styleId="docheader1">
    <w:name w:val="doc_header1"/>
    <w:rsid w:val="00326633"/>
    <w:rPr>
      <w:rFonts w:ascii="Times New Roman" w:hAnsi="Times New Roman" w:cs="Times New Roman" w:hint="default"/>
      <w:b/>
      <w:bCs/>
      <w:color w:val="000000"/>
      <w:sz w:val="24"/>
      <w:szCs w:val="24"/>
    </w:rPr>
  </w:style>
  <w:style w:type="paragraph" w:customStyle="1" w:styleId="1">
    <w:name w:val="Стиль1"/>
    <w:basedOn w:val="Normal"/>
    <w:rsid w:val="00154D4F"/>
    <w:pPr>
      <w:spacing w:after="0" w:line="240" w:lineRule="auto"/>
      <w:ind w:left="624" w:right="1814"/>
    </w:pPr>
    <w:rPr>
      <w:rFonts w:ascii="Times New Roman" w:eastAsia="Times New Roman" w:hAnsi="Times New Roman" w:cs="Times New Roman"/>
      <w:sz w:val="28"/>
      <w:szCs w:val="24"/>
      <w:lang w:val="ru-RU" w:eastAsia="ru-RU"/>
    </w:rPr>
  </w:style>
  <w:style w:type="character" w:customStyle="1" w:styleId="Heading1Char">
    <w:name w:val="Heading 1 Char"/>
    <w:basedOn w:val="DefaultParagraphFont"/>
    <w:link w:val="Heading1"/>
    <w:rsid w:val="008360A1"/>
    <w:rPr>
      <w:rFonts w:ascii="Times New Roman" w:eastAsia="Times New Roman" w:hAnsi="Times New Roman" w:cs="Times New Roman"/>
      <w:sz w:val="28"/>
      <w:szCs w:val="24"/>
      <w:lang w:eastAsia="ru-RU"/>
    </w:rPr>
  </w:style>
  <w:style w:type="paragraph" w:styleId="NoSpacing">
    <w:name w:val="No Spacing"/>
    <w:uiPriority w:val="1"/>
    <w:qFormat/>
    <w:rsid w:val="008360A1"/>
    <w:pPr>
      <w:spacing w:after="0" w:line="240" w:lineRule="auto"/>
    </w:pPr>
    <w:rPr>
      <w:rFonts w:ascii="Times New Roman" w:eastAsia="Times New Roman" w:hAnsi="Times New Roman" w:cs="Times New Roman"/>
      <w:sz w:val="24"/>
      <w:szCs w:val="24"/>
    </w:rPr>
  </w:style>
  <w:style w:type="paragraph" w:styleId="BodyText">
    <w:name w:val="Body Text"/>
    <w:basedOn w:val="Normal"/>
    <w:link w:val="BodyTextChar"/>
    <w:rsid w:val="00897592"/>
    <w:pPr>
      <w:spacing w:after="0" w:line="240" w:lineRule="auto"/>
      <w:jc w:val="both"/>
    </w:pPr>
    <w:rPr>
      <w:rFonts w:ascii="Times New Roman" w:eastAsia="Times New Roman" w:hAnsi="Times New Roman" w:cs="Times New Roman"/>
      <w:sz w:val="28"/>
      <w:szCs w:val="20"/>
      <w:lang w:eastAsia="ru-RU"/>
    </w:rPr>
  </w:style>
  <w:style w:type="character" w:customStyle="1" w:styleId="BodyTextChar">
    <w:name w:val="Body Text Char"/>
    <w:basedOn w:val="DefaultParagraphFont"/>
    <w:link w:val="BodyText"/>
    <w:rsid w:val="00897592"/>
    <w:rPr>
      <w:rFonts w:ascii="Times New Roman" w:eastAsia="Times New Roman" w:hAnsi="Times New Roman" w:cs="Times New Roman"/>
      <w:sz w:val="28"/>
      <w:szCs w:val="20"/>
      <w:lang w:val="ro-RO" w:eastAsia="ru-RU"/>
    </w:rPr>
  </w:style>
  <w:style w:type="paragraph" w:styleId="NormalWeb">
    <w:name w:val="Normal (Web)"/>
    <w:basedOn w:val="Normal"/>
    <w:unhideWhenUsed/>
    <w:rsid w:val="00E15E89"/>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EndnoteText">
    <w:name w:val="endnote text"/>
    <w:basedOn w:val="Normal"/>
    <w:link w:val="EndnoteTextChar"/>
    <w:uiPriority w:val="99"/>
    <w:semiHidden/>
    <w:unhideWhenUsed/>
    <w:rsid w:val="005E63D8"/>
    <w:pPr>
      <w:spacing w:after="0" w:line="240" w:lineRule="auto"/>
    </w:pPr>
    <w:rPr>
      <w:sz w:val="20"/>
      <w:szCs w:val="20"/>
      <w:lang w:val="ru-RU"/>
    </w:rPr>
  </w:style>
  <w:style w:type="character" w:customStyle="1" w:styleId="EndnoteTextChar">
    <w:name w:val="Endnote Text Char"/>
    <w:basedOn w:val="DefaultParagraphFont"/>
    <w:link w:val="EndnoteText"/>
    <w:uiPriority w:val="99"/>
    <w:semiHidden/>
    <w:rsid w:val="005E63D8"/>
    <w:rPr>
      <w:sz w:val="20"/>
      <w:szCs w:val="20"/>
      <w:lang w:val="ru-RU"/>
    </w:rPr>
  </w:style>
  <w:style w:type="character" w:styleId="EndnoteReference">
    <w:name w:val="endnote reference"/>
    <w:basedOn w:val="DefaultParagraphFont"/>
    <w:uiPriority w:val="99"/>
    <w:semiHidden/>
    <w:unhideWhenUsed/>
    <w:rsid w:val="005E63D8"/>
    <w:rPr>
      <w:vertAlign w:val="superscript"/>
    </w:rPr>
  </w:style>
</w:styles>
</file>

<file path=word/webSettings.xml><?xml version="1.0" encoding="utf-8"?>
<w:webSettings xmlns:r="http://schemas.openxmlformats.org/officeDocument/2006/relationships" xmlns:w="http://schemas.openxmlformats.org/wordprocessingml/2006/main">
  <w:divs>
    <w:div w:id="27335277">
      <w:bodyDiv w:val="1"/>
      <w:marLeft w:val="0"/>
      <w:marRight w:val="0"/>
      <w:marTop w:val="0"/>
      <w:marBottom w:val="0"/>
      <w:divBdr>
        <w:top w:val="none" w:sz="0" w:space="0" w:color="auto"/>
        <w:left w:val="none" w:sz="0" w:space="0" w:color="auto"/>
        <w:bottom w:val="none" w:sz="0" w:space="0" w:color="auto"/>
        <w:right w:val="none" w:sz="0" w:space="0" w:color="auto"/>
      </w:divBdr>
    </w:div>
    <w:div w:id="625814442">
      <w:bodyDiv w:val="1"/>
      <w:marLeft w:val="0"/>
      <w:marRight w:val="0"/>
      <w:marTop w:val="0"/>
      <w:marBottom w:val="0"/>
      <w:divBdr>
        <w:top w:val="none" w:sz="0" w:space="0" w:color="auto"/>
        <w:left w:val="none" w:sz="0" w:space="0" w:color="auto"/>
        <w:bottom w:val="none" w:sz="0" w:space="0" w:color="auto"/>
        <w:right w:val="none" w:sz="0" w:space="0" w:color="auto"/>
      </w:divBdr>
    </w:div>
    <w:div w:id="737363847">
      <w:bodyDiv w:val="1"/>
      <w:marLeft w:val="0"/>
      <w:marRight w:val="0"/>
      <w:marTop w:val="0"/>
      <w:marBottom w:val="0"/>
      <w:divBdr>
        <w:top w:val="none" w:sz="0" w:space="0" w:color="auto"/>
        <w:left w:val="none" w:sz="0" w:space="0" w:color="auto"/>
        <w:bottom w:val="none" w:sz="0" w:space="0" w:color="auto"/>
        <w:right w:val="none" w:sz="0" w:space="0" w:color="auto"/>
      </w:divBdr>
    </w:div>
    <w:div w:id="745959527">
      <w:bodyDiv w:val="1"/>
      <w:marLeft w:val="0"/>
      <w:marRight w:val="0"/>
      <w:marTop w:val="0"/>
      <w:marBottom w:val="0"/>
      <w:divBdr>
        <w:top w:val="none" w:sz="0" w:space="0" w:color="auto"/>
        <w:left w:val="none" w:sz="0" w:space="0" w:color="auto"/>
        <w:bottom w:val="none" w:sz="0" w:space="0" w:color="auto"/>
        <w:right w:val="none" w:sz="0" w:space="0" w:color="auto"/>
      </w:divBdr>
      <w:divsChild>
        <w:div w:id="872154921">
          <w:marLeft w:val="446"/>
          <w:marRight w:val="0"/>
          <w:marTop w:val="0"/>
          <w:marBottom w:val="0"/>
          <w:divBdr>
            <w:top w:val="none" w:sz="0" w:space="0" w:color="auto"/>
            <w:left w:val="none" w:sz="0" w:space="0" w:color="auto"/>
            <w:bottom w:val="none" w:sz="0" w:space="0" w:color="auto"/>
            <w:right w:val="none" w:sz="0" w:space="0" w:color="auto"/>
          </w:divBdr>
        </w:div>
      </w:divsChild>
    </w:div>
    <w:div w:id="1011033291">
      <w:bodyDiv w:val="1"/>
      <w:marLeft w:val="0"/>
      <w:marRight w:val="0"/>
      <w:marTop w:val="0"/>
      <w:marBottom w:val="0"/>
      <w:divBdr>
        <w:top w:val="none" w:sz="0" w:space="0" w:color="auto"/>
        <w:left w:val="none" w:sz="0" w:space="0" w:color="auto"/>
        <w:bottom w:val="none" w:sz="0" w:space="0" w:color="auto"/>
        <w:right w:val="none" w:sz="0" w:space="0" w:color="auto"/>
      </w:divBdr>
    </w:div>
    <w:div w:id="1023672398">
      <w:bodyDiv w:val="1"/>
      <w:marLeft w:val="0"/>
      <w:marRight w:val="0"/>
      <w:marTop w:val="0"/>
      <w:marBottom w:val="0"/>
      <w:divBdr>
        <w:top w:val="none" w:sz="0" w:space="0" w:color="auto"/>
        <w:left w:val="none" w:sz="0" w:space="0" w:color="auto"/>
        <w:bottom w:val="none" w:sz="0" w:space="0" w:color="auto"/>
        <w:right w:val="none" w:sz="0" w:space="0" w:color="auto"/>
      </w:divBdr>
      <w:divsChild>
        <w:div w:id="1324705032">
          <w:marLeft w:val="547"/>
          <w:marRight w:val="0"/>
          <w:marTop w:val="86"/>
          <w:marBottom w:val="0"/>
          <w:divBdr>
            <w:top w:val="none" w:sz="0" w:space="0" w:color="auto"/>
            <w:left w:val="none" w:sz="0" w:space="0" w:color="auto"/>
            <w:bottom w:val="none" w:sz="0" w:space="0" w:color="auto"/>
            <w:right w:val="none" w:sz="0" w:space="0" w:color="auto"/>
          </w:divBdr>
        </w:div>
        <w:div w:id="856306376">
          <w:marLeft w:val="547"/>
          <w:marRight w:val="0"/>
          <w:marTop w:val="86"/>
          <w:marBottom w:val="0"/>
          <w:divBdr>
            <w:top w:val="none" w:sz="0" w:space="0" w:color="auto"/>
            <w:left w:val="none" w:sz="0" w:space="0" w:color="auto"/>
            <w:bottom w:val="none" w:sz="0" w:space="0" w:color="auto"/>
            <w:right w:val="none" w:sz="0" w:space="0" w:color="auto"/>
          </w:divBdr>
        </w:div>
        <w:div w:id="159464980">
          <w:marLeft w:val="547"/>
          <w:marRight w:val="0"/>
          <w:marTop w:val="86"/>
          <w:marBottom w:val="0"/>
          <w:divBdr>
            <w:top w:val="none" w:sz="0" w:space="0" w:color="auto"/>
            <w:left w:val="none" w:sz="0" w:space="0" w:color="auto"/>
            <w:bottom w:val="none" w:sz="0" w:space="0" w:color="auto"/>
            <w:right w:val="none" w:sz="0" w:space="0" w:color="auto"/>
          </w:divBdr>
        </w:div>
        <w:div w:id="614290786">
          <w:marLeft w:val="547"/>
          <w:marRight w:val="0"/>
          <w:marTop w:val="86"/>
          <w:marBottom w:val="0"/>
          <w:divBdr>
            <w:top w:val="none" w:sz="0" w:space="0" w:color="auto"/>
            <w:left w:val="none" w:sz="0" w:space="0" w:color="auto"/>
            <w:bottom w:val="none" w:sz="0" w:space="0" w:color="auto"/>
            <w:right w:val="none" w:sz="0" w:space="0" w:color="auto"/>
          </w:divBdr>
        </w:div>
      </w:divsChild>
    </w:div>
    <w:div w:id="1101072807">
      <w:bodyDiv w:val="1"/>
      <w:marLeft w:val="0"/>
      <w:marRight w:val="0"/>
      <w:marTop w:val="0"/>
      <w:marBottom w:val="0"/>
      <w:divBdr>
        <w:top w:val="none" w:sz="0" w:space="0" w:color="auto"/>
        <w:left w:val="none" w:sz="0" w:space="0" w:color="auto"/>
        <w:bottom w:val="none" w:sz="0" w:space="0" w:color="auto"/>
        <w:right w:val="none" w:sz="0" w:space="0" w:color="auto"/>
      </w:divBdr>
      <w:divsChild>
        <w:div w:id="1757168387">
          <w:marLeft w:val="547"/>
          <w:marRight w:val="0"/>
          <w:marTop w:val="82"/>
          <w:marBottom w:val="0"/>
          <w:divBdr>
            <w:top w:val="none" w:sz="0" w:space="0" w:color="auto"/>
            <w:left w:val="none" w:sz="0" w:space="0" w:color="auto"/>
            <w:bottom w:val="none" w:sz="0" w:space="0" w:color="auto"/>
            <w:right w:val="none" w:sz="0" w:space="0" w:color="auto"/>
          </w:divBdr>
        </w:div>
        <w:div w:id="1177577826">
          <w:marLeft w:val="547"/>
          <w:marRight w:val="0"/>
          <w:marTop w:val="82"/>
          <w:marBottom w:val="0"/>
          <w:divBdr>
            <w:top w:val="none" w:sz="0" w:space="0" w:color="auto"/>
            <w:left w:val="none" w:sz="0" w:space="0" w:color="auto"/>
            <w:bottom w:val="none" w:sz="0" w:space="0" w:color="auto"/>
            <w:right w:val="none" w:sz="0" w:space="0" w:color="auto"/>
          </w:divBdr>
        </w:div>
        <w:div w:id="380054610">
          <w:marLeft w:val="547"/>
          <w:marRight w:val="0"/>
          <w:marTop w:val="82"/>
          <w:marBottom w:val="0"/>
          <w:divBdr>
            <w:top w:val="none" w:sz="0" w:space="0" w:color="auto"/>
            <w:left w:val="none" w:sz="0" w:space="0" w:color="auto"/>
            <w:bottom w:val="none" w:sz="0" w:space="0" w:color="auto"/>
            <w:right w:val="none" w:sz="0" w:space="0" w:color="auto"/>
          </w:divBdr>
        </w:div>
        <w:div w:id="108284218">
          <w:marLeft w:val="547"/>
          <w:marRight w:val="0"/>
          <w:marTop w:val="82"/>
          <w:marBottom w:val="0"/>
          <w:divBdr>
            <w:top w:val="none" w:sz="0" w:space="0" w:color="auto"/>
            <w:left w:val="none" w:sz="0" w:space="0" w:color="auto"/>
            <w:bottom w:val="none" w:sz="0" w:space="0" w:color="auto"/>
            <w:right w:val="none" w:sz="0" w:space="0" w:color="auto"/>
          </w:divBdr>
        </w:div>
        <w:div w:id="1499803573">
          <w:marLeft w:val="547"/>
          <w:marRight w:val="0"/>
          <w:marTop w:val="82"/>
          <w:marBottom w:val="0"/>
          <w:divBdr>
            <w:top w:val="none" w:sz="0" w:space="0" w:color="auto"/>
            <w:left w:val="none" w:sz="0" w:space="0" w:color="auto"/>
            <w:bottom w:val="none" w:sz="0" w:space="0" w:color="auto"/>
            <w:right w:val="none" w:sz="0" w:space="0" w:color="auto"/>
          </w:divBdr>
        </w:div>
      </w:divsChild>
    </w:div>
    <w:div w:id="1380393729">
      <w:bodyDiv w:val="1"/>
      <w:marLeft w:val="0"/>
      <w:marRight w:val="0"/>
      <w:marTop w:val="0"/>
      <w:marBottom w:val="0"/>
      <w:divBdr>
        <w:top w:val="none" w:sz="0" w:space="0" w:color="auto"/>
        <w:left w:val="none" w:sz="0" w:space="0" w:color="auto"/>
        <w:bottom w:val="none" w:sz="0" w:space="0" w:color="auto"/>
        <w:right w:val="none" w:sz="0" w:space="0" w:color="auto"/>
      </w:divBdr>
    </w:div>
    <w:div w:id="1429110415">
      <w:bodyDiv w:val="1"/>
      <w:marLeft w:val="0"/>
      <w:marRight w:val="0"/>
      <w:marTop w:val="0"/>
      <w:marBottom w:val="0"/>
      <w:divBdr>
        <w:top w:val="none" w:sz="0" w:space="0" w:color="auto"/>
        <w:left w:val="none" w:sz="0" w:space="0" w:color="auto"/>
        <w:bottom w:val="none" w:sz="0" w:space="0" w:color="auto"/>
        <w:right w:val="none" w:sz="0" w:space="0" w:color="auto"/>
      </w:divBdr>
    </w:div>
    <w:div w:id="1871799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2432</Words>
  <Characters>13869</Characters>
  <Application>Microsoft Office Word</Application>
  <DocSecurity>0</DocSecurity>
  <Lines>115</Lines>
  <Paragraphs>32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Reanimator Extreme Edition</Company>
  <LinksUpToDate>false</LinksUpToDate>
  <CharactersWithSpaces>16269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Computer</dc:creator>
  <cp:lastModifiedBy>Admin</cp:lastModifiedBy>
  <cp:revision>2</cp:revision>
  <cp:lastPrinted>2014-11-13T15:59:00Z</cp:lastPrinted>
  <dcterms:created xsi:type="dcterms:W3CDTF">2015-03-10T14:35:00Z</dcterms:created>
  <dcterms:modified xsi:type="dcterms:W3CDTF">2015-03-10T14:35:00Z</dcterms:modified>
</cp:coreProperties>
</file>