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00" w:rsidRPr="00454F90" w:rsidRDefault="006A1200" w:rsidP="006A1200">
      <w:pPr>
        <w:pStyle w:val="Style1"/>
        <w:spacing w:before="149" w:line="240" w:lineRule="auto"/>
        <w:ind w:left="-180" w:firstLine="252"/>
        <w:rPr>
          <w:b/>
          <w:sz w:val="28"/>
          <w:szCs w:val="28"/>
          <w:lang w:val="en-US"/>
        </w:rPr>
      </w:pPr>
      <w:r w:rsidRPr="00454F90">
        <w:rPr>
          <w:rStyle w:val="CharStyle1"/>
          <w:b/>
          <w:sz w:val="28"/>
          <w:szCs w:val="28"/>
          <w:lang w:val="ro-RO" w:eastAsia="ro-RO"/>
        </w:rPr>
        <w:t>Notă Informativă</w:t>
      </w:r>
      <w:r w:rsidRPr="00454F90">
        <w:rPr>
          <w:rStyle w:val="CharStyle1"/>
          <w:b/>
          <w:sz w:val="28"/>
          <w:szCs w:val="28"/>
          <w:lang w:val="ro-RO" w:eastAsia="ro-RO"/>
        </w:rPr>
        <w:br/>
        <w:t xml:space="preserve">la proiectul </w:t>
      </w:r>
      <w:r>
        <w:rPr>
          <w:rStyle w:val="CharStyle1"/>
          <w:b/>
          <w:sz w:val="28"/>
          <w:szCs w:val="28"/>
          <w:lang w:val="ro-RO" w:eastAsia="ro-RO"/>
        </w:rPr>
        <w:t>h</w:t>
      </w:r>
      <w:r w:rsidRPr="00454F90">
        <w:rPr>
          <w:rStyle w:val="CharStyle1"/>
          <w:b/>
          <w:sz w:val="28"/>
          <w:szCs w:val="28"/>
          <w:lang w:val="ro-RO" w:eastAsia="ro-RO"/>
        </w:rPr>
        <w:t>otărîr</w:t>
      </w:r>
      <w:r>
        <w:rPr>
          <w:rStyle w:val="CharStyle1"/>
          <w:b/>
          <w:sz w:val="28"/>
          <w:szCs w:val="28"/>
          <w:lang w:val="ro-RO" w:eastAsia="ro-RO"/>
        </w:rPr>
        <w:t>ii Guvernului</w:t>
      </w:r>
      <w:r w:rsidRPr="00454F90">
        <w:rPr>
          <w:rStyle w:val="CharStyle1"/>
          <w:b/>
          <w:sz w:val="28"/>
          <w:szCs w:val="28"/>
          <w:lang w:val="ro-RO" w:eastAsia="ro-RO"/>
        </w:rPr>
        <w:br/>
        <w:t>„Cu privire la t</w:t>
      </w:r>
      <w:r w:rsidR="001340F9">
        <w:rPr>
          <w:rStyle w:val="CharStyle1"/>
          <w:b/>
          <w:sz w:val="28"/>
          <w:szCs w:val="28"/>
          <w:lang w:val="ro-RO" w:eastAsia="ro-RO"/>
        </w:rPr>
        <w:t>ransmiterea unor imobile</w:t>
      </w:r>
      <w:r>
        <w:rPr>
          <w:rStyle w:val="CharStyle1"/>
          <w:b/>
          <w:sz w:val="28"/>
          <w:szCs w:val="28"/>
          <w:lang w:val="ro-RO" w:eastAsia="ro-RO"/>
        </w:rPr>
        <w:t>”</w:t>
      </w:r>
    </w:p>
    <w:p w:rsidR="006A1200" w:rsidRDefault="006A1200" w:rsidP="006A1200">
      <w:pPr>
        <w:pStyle w:val="Style2"/>
        <w:spacing w:line="240" w:lineRule="auto"/>
        <w:ind w:left="86"/>
        <w:rPr>
          <w:sz w:val="28"/>
          <w:szCs w:val="28"/>
          <w:lang w:val="en-US"/>
        </w:rPr>
      </w:pPr>
    </w:p>
    <w:p w:rsidR="006A1200" w:rsidRPr="00297C71" w:rsidRDefault="006A1200" w:rsidP="00B419DF">
      <w:pPr>
        <w:pStyle w:val="Style2"/>
        <w:spacing w:line="420" w:lineRule="exact"/>
        <w:ind w:left="86"/>
        <w:rPr>
          <w:sz w:val="28"/>
          <w:szCs w:val="28"/>
          <w:lang w:val="en-US"/>
        </w:rPr>
      </w:pPr>
      <w:r w:rsidRPr="00297C71">
        <w:rPr>
          <w:rStyle w:val="CharStyle1"/>
          <w:sz w:val="28"/>
          <w:szCs w:val="28"/>
          <w:lang w:val="ro-RO" w:eastAsia="ro-RO"/>
        </w:rPr>
        <w:t xml:space="preserve">Proiectul hotărîrii Guvernului </w:t>
      </w:r>
      <w:r w:rsidR="001340F9">
        <w:rPr>
          <w:rStyle w:val="CharStyle1"/>
          <w:sz w:val="28"/>
          <w:szCs w:val="28"/>
          <w:lang w:val="en-US" w:eastAsia="ro-RO"/>
        </w:rPr>
        <w:t xml:space="preserve">“Cu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privire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la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transmiterea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unor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imobile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”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este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elaborat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</w:t>
      </w:r>
      <w:r w:rsidR="001340F9">
        <w:rPr>
          <w:rStyle w:val="CharStyle1"/>
          <w:sz w:val="28"/>
          <w:szCs w:val="28"/>
          <w:lang w:val="ro-RO" w:eastAsia="ro-RO"/>
        </w:rPr>
        <w:t xml:space="preserve">în conformitate cu Legea ocrotirii sănătăţii nr. 411 din 28 martie 1995, Hotărîrea Guvernului nr. 1471 din 24 decembrie 2007 </w:t>
      </w:r>
      <w:r w:rsidR="001340F9">
        <w:rPr>
          <w:rStyle w:val="CharStyle1"/>
          <w:sz w:val="28"/>
          <w:szCs w:val="28"/>
          <w:lang w:val="en-US" w:eastAsia="ro-RO"/>
        </w:rPr>
        <w:t xml:space="preserve">“Cu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privire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la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aprobarea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strategiei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de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dezvoltare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a </w:t>
      </w:r>
      <w:proofErr w:type="spellStart"/>
      <w:r w:rsidR="001340F9">
        <w:rPr>
          <w:rStyle w:val="CharStyle1"/>
          <w:sz w:val="28"/>
          <w:szCs w:val="28"/>
          <w:lang w:val="en-US" w:eastAsia="ro-RO"/>
        </w:rPr>
        <w:t>sistemului</w:t>
      </w:r>
      <w:proofErr w:type="spellEnd"/>
      <w:r w:rsidR="001340F9">
        <w:rPr>
          <w:rStyle w:val="CharStyle1"/>
          <w:sz w:val="28"/>
          <w:szCs w:val="28"/>
          <w:lang w:val="en-US" w:eastAsia="ro-RO"/>
        </w:rPr>
        <w:t xml:space="preserve"> de S</w:t>
      </w:r>
      <w:proofErr w:type="spellStart"/>
      <w:r w:rsidR="001340F9">
        <w:rPr>
          <w:rStyle w:val="CharStyle1"/>
          <w:sz w:val="28"/>
          <w:szCs w:val="28"/>
          <w:lang w:val="ro-RO" w:eastAsia="ro-RO"/>
        </w:rPr>
        <w:t>ănătate</w:t>
      </w:r>
      <w:proofErr w:type="spellEnd"/>
      <w:r w:rsidR="001340F9">
        <w:rPr>
          <w:rStyle w:val="CharStyle1"/>
          <w:sz w:val="28"/>
          <w:szCs w:val="28"/>
          <w:lang w:val="ro-RO" w:eastAsia="ro-RO"/>
        </w:rPr>
        <w:t xml:space="preserve"> în perioada 2008-2017</w:t>
      </w:r>
      <w:r w:rsidR="001340F9">
        <w:rPr>
          <w:rStyle w:val="CharStyle1"/>
          <w:sz w:val="28"/>
          <w:szCs w:val="28"/>
          <w:lang w:val="en-US" w:eastAsia="ro-RO"/>
        </w:rPr>
        <w:t>”.</w:t>
      </w:r>
    </w:p>
    <w:p w:rsidR="006A1200" w:rsidRDefault="006A1200" w:rsidP="00B419DF">
      <w:pPr>
        <w:pStyle w:val="Style2"/>
        <w:spacing w:line="420" w:lineRule="exact"/>
        <w:ind w:left="82" w:right="14" w:firstLine="710"/>
        <w:rPr>
          <w:rStyle w:val="CharStyle1"/>
          <w:sz w:val="28"/>
          <w:szCs w:val="28"/>
          <w:lang w:val="ro-RO"/>
        </w:rPr>
      </w:pPr>
      <w:r w:rsidRPr="00297C71">
        <w:rPr>
          <w:rStyle w:val="CharStyle1"/>
          <w:sz w:val="28"/>
          <w:szCs w:val="28"/>
          <w:lang w:val="ro-RO" w:eastAsia="ro-RO"/>
        </w:rPr>
        <w:t>Obiectul proiectului de hotărîr</w:t>
      </w:r>
      <w:bookmarkStart w:id="0" w:name="_GoBack"/>
      <w:bookmarkEnd w:id="0"/>
      <w:r w:rsidRPr="00297C71">
        <w:rPr>
          <w:rStyle w:val="CharStyle1"/>
          <w:sz w:val="28"/>
          <w:szCs w:val="28"/>
          <w:lang w:val="ro-RO" w:eastAsia="ro-RO"/>
        </w:rPr>
        <w:t>e este susţinerea propunerii Ministerului Sănătăţii</w:t>
      </w:r>
      <w:r w:rsidRPr="00297C71">
        <w:rPr>
          <w:rStyle w:val="CharStyle1"/>
          <w:sz w:val="28"/>
          <w:szCs w:val="28"/>
          <w:lang w:val="ro-RO" w:eastAsia="ro-RO"/>
        </w:rPr>
        <w:br/>
        <w:t xml:space="preserve">de a permite </w:t>
      </w:r>
      <w:r>
        <w:rPr>
          <w:rStyle w:val="CharStyle1"/>
          <w:sz w:val="28"/>
          <w:szCs w:val="28"/>
          <w:lang w:val="ro-RO" w:eastAsia="ro-RO"/>
        </w:rPr>
        <w:t>consolidarea infrastructurii Institu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>
        <w:rPr>
          <w:rStyle w:val="CharStyle1"/>
          <w:sz w:val="28"/>
          <w:szCs w:val="28"/>
          <w:lang w:val="ro-RO" w:eastAsia="ro-RO"/>
        </w:rPr>
        <w:t xml:space="preserve">iei </w:t>
      </w:r>
      <w:proofErr w:type="spellStart"/>
      <w:r>
        <w:rPr>
          <w:rStyle w:val="CharStyle1"/>
          <w:sz w:val="28"/>
          <w:szCs w:val="28"/>
          <w:lang w:val="ro-RO" w:eastAsia="ro-RO"/>
        </w:rPr>
        <w:t>Medico</w:t>
      </w:r>
      <w:r w:rsidR="001340F9">
        <w:rPr>
          <w:rStyle w:val="CharStyle1"/>
          <w:sz w:val="28"/>
          <w:szCs w:val="28"/>
          <w:lang w:val="ro-RO" w:eastAsia="ro-RO"/>
        </w:rPr>
        <w:t>-Sanitară</w:t>
      </w:r>
      <w:proofErr w:type="spellEnd"/>
      <w:r>
        <w:rPr>
          <w:rStyle w:val="CharStyle1"/>
          <w:sz w:val="28"/>
          <w:szCs w:val="28"/>
          <w:lang w:val="ro-RO" w:eastAsia="ro-RO"/>
        </w:rPr>
        <w:t xml:space="preserve"> Publică Centrul Republican de Diagnosticare Medicală. Institu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>
        <w:rPr>
          <w:rStyle w:val="CharStyle1"/>
          <w:sz w:val="28"/>
          <w:szCs w:val="28"/>
          <w:lang w:val="ro-RO" w:eastAsia="ro-RO"/>
        </w:rPr>
        <w:t xml:space="preserve">ia respectivă este una </w:t>
      </w:r>
      <w:r w:rsidRPr="0064614C">
        <w:rPr>
          <w:rStyle w:val="CharStyle1"/>
          <w:rFonts w:eastAsia="Calibri"/>
          <w:sz w:val="28"/>
          <w:szCs w:val="28"/>
          <w:lang w:val="ro-RO" w:eastAsia="ro-RO"/>
        </w:rPr>
        <w:t>din institu</w:t>
      </w:r>
      <w:r w:rsidR="003A24B1">
        <w:rPr>
          <w:rStyle w:val="CharStyle1"/>
          <w:rFonts w:eastAsia="Calibri"/>
          <w:sz w:val="28"/>
          <w:szCs w:val="28"/>
          <w:lang w:val="ro-RO" w:eastAsia="ro-RO"/>
        </w:rPr>
        <w:t>ţ</w:t>
      </w:r>
      <w:r w:rsidRPr="0064614C">
        <w:rPr>
          <w:rStyle w:val="CharStyle1"/>
          <w:rFonts w:eastAsia="Calibri"/>
          <w:sz w:val="28"/>
          <w:szCs w:val="28"/>
          <w:lang w:val="ro-RO" w:eastAsia="ro-RO"/>
        </w:rPr>
        <w:t xml:space="preserve">iile </w:t>
      </w:r>
      <w:r w:rsidRPr="0064614C">
        <w:rPr>
          <w:rStyle w:val="CharStyle1"/>
          <w:sz w:val="28"/>
          <w:szCs w:val="28"/>
          <w:lang w:val="ro-RO" w:eastAsia="ro-RO"/>
        </w:rPr>
        <w:t>de referin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 w:rsidRPr="0064614C">
        <w:rPr>
          <w:rStyle w:val="CharStyle1"/>
          <w:sz w:val="28"/>
          <w:szCs w:val="28"/>
          <w:lang w:val="ro-RO" w:eastAsia="ro-RO"/>
        </w:rPr>
        <w:t>ă în domeniul prestării serviciilor medicale de înaltă performan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 w:rsidRPr="0064614C">
        <w:rPr>
          <w:rStyle w:val="CharStyle1"/>
          <w:sz w:val="28"/>
          <w:szCs w:val="28"/>
          <w:lang w:val="ro-RO" w:eastAsia="ro-RO"/>
        </w:rPr>
        <w:t xml:space="preserve">ă, activitatea căreia este </w:t>
      </w:r>
      <w:r w:rsidRPr="0064614C">
        <w:rPr>
          <w:rStyle w:val="CharStyle1"/>
          <w:sz w:val="28"/>
          <w:szCs w:val="28"/>
          <w:lang w:val="ro-RO"/>
        </w:rPr>
        <w:t>de o utilitate enormă pentru societate, cu un volum extrem de solicitat al serviciilor din partea popula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 xml:space="preserve">iei. </w:t>
      </w:r>
    </w:p>
    <w:p w:rsidR="006A1200" w:rsidRDefault="006A1200" w:rsidP="00B419DF">
      <w:pPr>
        <w:pStyle w:val="Style2"/>
        <w:spacing w:line="420" w:lineRule="exact"/>
        <w:ind w:left="82" w:right="14" w:firstLine="710"/>
        <w:rPr>
          <w:rStyle w:val="CharStyle1"/>
          <w:sz w:val="28"/>
          <w:szCs w:val="28"/>
          <w:lang w:val="ro-RO" w:eastAsia="ro-RO"/>
        </w:rPr>
      </w:pPr>
      <w:r>
        <w:rPr>
          <w:rStyle w:val="CharStyle1"/>
          <w:sz w:val="28"/>
          <w:szCs w:val="28"/>
          <w:lang w:val="ro-RO"/>
        </w:rPr>
        <w:t xml:space="preserve">IMSP </w:t>
      </w:r>
      <w:r>
        <w:rPr>
          <w:rStyle w:val="CharStyle1"/>
          <w:sz w:val="28"/>
          <w:szCs w:val="28"/>
          <w:lang w:val="ro-RO" w:eastAsia="ro-RO"/>
        </w:rPr>
        <w:t>Centrul Republican de Diagnosticare Medicală</w:t>
      </w:r>
      <w:r w:rsidRPr="0064614C">
        <w:rPr>
          <w:rStyle w:val="CharStyle1"/>
          <w:sz w:val="28"/>
          <w:szCs w:val="28"/>
          <w:lang w:val="ro-RO" w:eastAsia="ro-RO"/>
        </w:rPr>
        <w:t xml:space="preserve"> </w:t>
      </w:r>
      <w:r>
        <w:rPr>
          <w:rStyle w:val="CharStyle1"/>
          <w:sz w:val="28"/>
          <w:szCs w:val="28"/>
          <w:lang w:val="ro-RO" w:eastAsia="ro-RO"/>
        </w:rPr>
        <w:t xml:space="preserve">se află într-o </w:t>
      </w:r>
      <w:r w:rsidRPr="0064614C">
        <w:rPr>
          <w:rStyle w:val="CharStyle1"/>
          <w:sz w:val="28"/>
          <w:szCs w:val="28"/>
          <w:lang w:val="ro-RO" w:eastAsia="ro-RO"/>
        </w:rPr>
        <w:t>modernizare</w:t>
      </w:r>
      <w:r>
        <w:rPr>
          <w:rStyle w:val="CharStyle1"/>
          <w:sz w:val="28"/>
          <w:szCs w:val="28"/>
          <w:lang w:val="ro-RO" w:eastAsia="ro-RO"/>
        </w:rPr>
        <w:t xml:space="preserve"> permanentă care </w:t>
      </w:r>
      <w:r w:rsidRPr="0064614C">
        <w:rPr>
          <w:rStyle w:val="CharStyle1"/>
          <w:sz w:val="28"/>
          <w:szCs w:val="28"/>
          <w:lang w:val="ro-RO" w:eastAsia="ro-RO"/>
        </w:rPr>
        <w:t xml:space="preserve">cuprinde toate sferele de activitate a acesteia, </w:t>
      </w:r>
      <w:r w:rsidR="003A24B1">
        <w:rPr>
          <w:rStyle w:val="CharStyle1"/>
          <w:sz w:val="28"/>
          <w:szCs w:val="28"/>
          <w:lang w:val="ro-RO" w:eastAsia="ro-RO"/>
        </w:rPr>
        <w:t>ş</w:t>
      </w:r>
      <w:r w:rsidRPr="0064614C">
        <w:rPr>
          <w:rStyle w:val="CharStyle1"/>
          <w:sz w:val="28"/>
          <w:szCs w:val="28"/>
          <w:lang w:val="ro-RO" w:eastAsia="ro-RO"/>
        </w:rPr>
        <w:t>i presupune ob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 w:rsidRPr="0064614C">
        <w:rPr>
          <w:rStyle w:val="CharStyle1"/>
          <w:sz w:val="28"/>
          <w:szCs w:val="28"/>
          <w:lang w:val="ro-RO" w:eastAsia="ro-RO"/>
        </w:rPr>
        <w:t>inerea tuturor beneficiilor posibile pentru domeniul sănătă</w:t>
      </w:r>
      <w:r w:rsidR="003A24B1">
        <w:rPr>
          <w:rStyle w:val="CharStyle1"/>
          <w:sz w:val="28"/>
          <w:szCs w:val="28"/>
          <w:lang w:val="ro-RO" w:eastAsia="ro-RO"/>
        </w:rPr>
        <w:t>ţ</w:t>
      </w:r>
      <w:r w:rsidRPr="0064614C">
        <w:rPr>
          <w:rStyle w:val="CharStyle1"/>
          <w:sz w:val="28"/>
          <w:szCs w:val="28"/>
          <w:lang w:val="ro-RO" w:eastAsia="ro-RO"/>
        </w:rPr>
        <w:t>ii.</w:t>
      </w:r>
      <w:r>
        <w:rPr>
          <w:rStyle w:val="CharStyle1"/>
          <w:sz w:val="28"/>
          <w:szCs w:val="28"/>
          <w:lang w:val="ro-RO" w:eastAsia="ro-RO"/>
        </w:rPr>
        <w:t xml:space="preserve"> </w:t>
      </w:r>
    </w:p>
    <w:p w:rsidR="006A1200" w:rsidRDefault="006A1200" w:rsidP="00B419DF">
      <w:pPr>
        <w:pStyle w:val="Style2"/>
        <w:spacing w:line="420" w:lineRule="exact"/>
        <w:ind w:left="82" w:right="14" w:firstLine="710"/>
        <w:rPr>
          <w:rStyle w:val="CharStyle1"/>
          <w:sz w:val="28"/>
          <w:szCs w:val="28"/>
          <w:lang w:val="ro-RO"/>
        </w:rPr>
      </w:pPr>
      <w:r w:rsidRPr="0064614C">
        <w:rPr>
          <w:rStyle w:val="CharStyle1"/>
          <w:sz w:val="28"/>
          <w:szCs w:val="28"/>
          <w:lang w:val="ro-RO"/>
        </w:rPr>
        <w:t>Institu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>ia este amplasată pe un sector de teren din domeniul public al statului, din mun. Chi</w:t>
      </w:r>
      <w:r w:rsidR="003A24B1">
        <w:rPr>
          <w:rStyle w:val="CharStyle1"/>
          <w:sz w:val="28"/>
          <w:szCs w:val="28"/>
          <w:lang w:val="ro-RO"/>
        </w:rPr>
        <w:t>ş</w:t>
      </w:r>
      <w:r w:rsidRPr="0064614C">
        <w:rPr>
          <w:rStyle w:val="CharStyle1"/>
          <w:sz w:val="28"/>
          <w:szCs w:val="28"/>
          <w:lang w:val="ro-RO"/>
        </w:rPr>
        <w:t>inău, str. Constantin Vîrnav, 13, iar adiacent, este situat un sector de teren, din proprietatea publică a municipiului Chi</w:t>
      </w:r>
      <w:r w:rsidR="003A24B1">
        <w:rPr>
          <w:rStyle w:val="CharStyle1"/>
          <w:sz w:val="28"/>
          <w:szCs w:val="28"/>
          <w:lang w:val="ro-RO"/>
        </w:rPr>
        <w:t>ş</w:t>
      </w:r>
      <w:r w:rsidRPr="0064614C">
        <w:rPr>
          <w:rStyle w:val="CharStyle1"/>
          <w:sz w:val="28"/>
          <w:szCs w:val="28"/>
          <w:lang w:val="ro-RO"/>
        </w:rPr>
        <w:t>inău, cu suprafa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>a de 0,1</w:t>
      </w:r>
      <w:r w:rsidR="0021057B">
        <w:rPr>
          <w:rStyle w:val="CharStyle1"/>
          <w:sz w:val="28"/>
          <w:szCs w:val="28"/>
          <w:lang w:val="ro-RO"/>
        </w:rPr>
        <w:t>2</w:t>
      </w:r>
      <w:r w:rsidRPr="0064614C">
        <w:rPr>
          <w:rStyle w:val="CharStyle1"/>
          <w:sz w:val="28"/>
          <w:szCs w:val="28"/>
          <w:lang w:val="ro-RO"/>
        </w:rPr>
        <w:t>1</w:t>
      </w:r>
      <w:r w:rsidR="0021057B">
        <w:rPr>
          <w:rStyle w:val="CharStyle1"/>
          <w:sz w:val="28"/>
          <w:szCs w:val="28"/>
          <w:lang w:val="ro-RO"/>
        </w:rPr>
        <w:t>7</w:t>
      </w:r>
      <w:r w:rsidRPr="0064614C">
        <w:rPr>
          <w:rStyle w:val="CharStyle1"/>
          <w:sz w:val="28"/>
          <w:szCs w:val="28"/>
          <w:lang w:val="ro-RO"/>
        </w:rPr>
        <w:t xml:space="preserve"> ha</w:t>
      </w:r>
      <w:r w:rsidR="00F37B72">
        <w:rPr>
          <w:rStyle w:val="CharStyle1"/>
          <w:sz w:val="28"/>
          <w:szCs w:val="28"/>
          <w:lang w:val="ro-RO"/>
        </w:rPr>
        <w:t xml:space="preserve">, </w:t>
      </w:r>
      <w:r w:rsidR="0021057B">
        <w:rPr>
          <w:rStyle w:val="CharStyle1"/>
          <w:sz w:val="28"/>
          <w:szCs w:val="28"/>
          <w:lang w:val="ro-RO"/>
        </w:rPr>
        <w:t>delimitat</w:t>
      </w:r>
      <w:r w:rsidR="00F37B72">
        <w:rPr>
          <w:rStyle w:val="CharStyle1"/>
          <w:sz w:val="28"/>
          <w:szCs w:val="28"/>
          <w:lang w:val="ro-RO"/>
        </w:rPr>
        <w:t xml:space="preserve"> </w:t>
      </w:r>
      <w:r w:rsidR="0021057B">
        <w:rPr>
          <w:rStyle w:val="CharStyle1"/>
          <w:sz w:val="28"/>
          <w:szCs w:val="28"/>
          <w:lang w:val="ro-RO"/>
        </w:rPr>
        <w:t>cu două</w:t>
      </w:r>
      <w:r w:rsidR="00E56046">
        <w:rPr>
          <w:rStyle w:val="CharStyle1"/>
          <w:sz w:val="28"/>
          <w:szCs w:val="28"/>
          <w:lang w:val="ro-RO"/>
        </w:rPr>
        <w:t xml:space="preserve">  numere</w:t>
      </w:r>
      <w:r w:rsidR="00F37B72">
        <w:rPr>
          <w:rStyle w:val="CharStyle1"/>
          <w:sz w:val="28"/>
          <w:szCs w:val="28"/>
          <w:lang w:val="ro-RO"/>
        </w:rPr>
        <w:t xml:space="preserve"> cadastrale 0100213.735 </w:t>
      </w:r>
      <w:r w:rsidR="003A24B1">
        <w:rPr>
          <w:rStyle w:val="CharStyle1"/>
          <w:sz w:val="28"/>
          <w:szCs w:val="28"/>
          <w:lang w:val="ro-RO"/>
        </w:rPr>
        <w:t>ş</w:t>
      </w:r>
      <w:r w:rsidR="00F37B72">
        <w:rPr>
          <w:rStyle w:val="CharStyle1"/>
          <w:sz w:val="28"/>
          <w:szCs w:val="28"/>
          <w:lang w:val="ro-RO"/>
        </w:rPr>
        <w:t>i 0100213.736</w:t>
      </w:r>
      <w:r>
        <w:rPr>
          <w:rStyle w:val="CharStyle1"/>
          <w:sz w:val="28"/>
          <w:szCs w:val="28"/>
          <w:lang w:val="ro-RO"/>
        </w:rPr>
        <w:t xml:space="preserve">, care </w:t>
      </w:r>
      <w:r w:rsidRPr="0064614C">
        <w:rPr>
          <w:rStyle w:val="CharStyle1"/>
          <w:sz w:val="28"/>
          <w:szCs w:val="28"/>
          <w:lang w:val="ro-RO"/>
        </w:rPr>
        <w:t xml:space="preserve">practic </w:t>
      </w:r>
      <w:r w:rsidR="00F37B72">
        <w:rPr>
          <w:rStyle w:val="CharStyle1"/>
          <w:sz w:val="28"/>
          <w:szCs w:val="28"/>
          <w:lang w:val="ro-RO"/>
        </w:rPr>
        <w:t>sunt</w:t>
      </w:r>
      <w:r>
        <w:rPr>
          <w:rStyle w:val="CharStyle1"/>
          <w:sz w:val="28"/>
          <w:szCs w:val="28"/>
          <w:lang w:val="ro-RO"/>
        </w:rPr>
        <w:t xml:space="preserve"> </w:t>
      </w:r>
      <w:r w:rsidRPr="0064614C">
        <w:rPr>
          <w:rStyle w:val="CharStyle1"/>
          <w:sz w:val="28"/>
          <w:szCs w:val="28"/>
          <w:lang w:val="ro-RO"/>
        </w:rPr>
        <w:t>neutilizat</w:t>
      </w:r>
      <w:r w:rsidR="00F37B72">
        <w:rPr>
          <w:rStyle w:val="CharStyle1"/>
          <w:sz w:val="28"/>
          <w:szCs w:val="28"/>
          <w:lang w:val="ro-RO"/>
        </w:rPr>
        <w:t>e</w:t>
      </w:r>
      <w:r w:rsidRPr="0064614C">
        <w:rPr>
          <w:rStyle w:val="CharStyle1"/>
          <w:sz w:val="28"/>
          <w:szCs w:val="28"/>
          <w:lang w:val="ro-RO"/>
        </w:rPr>
        <w:t>, iar datorită suprafe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 xml:space="preserve">ei mici </w:t>
      </w:r>
      <w:r w:rsidR="003A24B1">
        <w:rPr>
          <w:rStyle w:val="CharStyle1"/>
          <w:sz w:val="28"/>
          <w:szCs w:val="28"/>
          <w:lang w:val="ro-RO"/>
        </w:rPr>
        <w:t>ş</w:t>
      </w:r>
      <w:r w:rsidRPr="0064614C">
        <w:rPr>
          <w:rStyle w:val="CharStyle1"/>
          <w:sz w:val="28"/>
          <w:szCs w:val="28"/>
          <w:lang w:val="ro-RO"/>
        </w:rPr>
        <w:t>i amplasării acestuia nici nu există careva oportunită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 xml:space="preserve">i de </w:t>
      </w:r>
      <w:proofErr w:type="spellStart"/>
      <w:r w:rsidRPr="0064614C">
        <w:rPr>
          <w:rStyle w:val="CharStyle1"/>
          <w:sz w:val="28"/>
          <w:szCs w:val="28"/>
          <w:lang w:val="ro-RO"/>
        </w:rPr>
        <w:t>implimentare</w:t>
      </w:r>
      <w:proofErr w:type="spellEnd"/>
      <w:r w:rsidRPr="0064614C">
        <w:rPr>
          <w:rStyle w:val="CharStyle1"/>
          <w:sz w:val="28"/>
          <w:szCs w:val="28"/>
          <w:lang w:val="ro-RO"/>
        </w:rPr>
        <w:t xml:space="preserve"> a anumitor proiecte locale. </w:t>
      </w:r>
    </w:p>
    <w:p w:rsidR="006A1200" w:rsidRDefault="006A1200" w:rsidP="00B419DF">
      <w:pPr>
        <w:pStyle w:val="Style2"/>
        <w:spacing w:line="420" w:lineRule="exact"/>
        <w:ind w:left="82" w:right="14" w:firstLine="710"/>
        <w:rPr>
          <w:rStyle w:val="CharStyle1"/>
          <w:sz w:val="28"/>
          <w:szCs w:val="28"/>
          <w:lang w:val="ro-RO"/>
        </w:rPr>
      </w:pPr>
      <w:r w:rsidRPr="0064614C">
        <w:rPr>
          <w:rStyle w:val="CharStyle1"/>
          <w:sz w:val="28"/>
          <w:szCs w:val="28"/>
          <w:lang w:val="ro-RO"/>
        </w:rPr>
        <w:t>În acela</w:t>
      </w:r>
      <w:r w:rsidR="003A24B1">
        <w:rPr>
          <w:rStyle w:val="CharStyle1"/>
          <w:sz w:val="28"/>
          <w:szCs w:val="28"/>
          <w:lang w:val="ro-RO"/>
        </w:rPr>
        <w:t>ş</w:t>
      </w:r>
      <w:r w:rsidRPr="0064614C">
        <w:rPr>
          <w:rStyle w:val="CharStyle1"/>
          <w:sz w:val="28"/>
          <w:szCs w:val="28"/>
          <w:lang w:val="ro-RO"/>
        </w:rPr>
        <w:t>i timp, lotul dat poate fi incadrat în sectorul de teren pe care este amplasată institu</w:t>
      </w:r>
      <w:r w:rsidR="003A24B1">
        <w:rPr>
          <w:rStyle w:val="CharStyle1"/>
          <w:sz w:val="28"/>
          <w:szCs w:val="28"/>
          <w:lang w:val="ro-RO"/>
        </w:rPr>
        <w:t>ţ</w:t>
      </w:r>
      <w:r w:rsidRPr="0064614C">
        <w:rPr>
          <w:rStyle w:val="CharStyle1"/>
          <w:sz w:val="28"/>
          <w:szCs w:val="28"/>
          <w:lang w:val="ro-RO"/>
        </w:rPr>
        <w:t xml:space="preserve">ia medicală, iar în ansamblu, ar putea fi utilizate cu un înalt randament social. </w:t>
      </w:r>
    </w:p>
    <w:p w:rsidR="006A1200" w:rsidRPr="00297C71" w:rsidRDefault="006A1200" w:rsidP="00B419DF">
      <w:pPr>
        <w:pStyle w:val="Style2"/>
        <w:spacing w:line="420" w:lineRule="exact"/>
        <w:ind w:left="82" w:right="14" w:firstLine="710"/>
        <w:rPr>
          <w:color w:val="000000"/>
          <w:sz w:val="28"/>
          <w:szCs w:val="28"/>
          <w:lang w:val="ro-RO"/>
        </w:rPr>
      </w:pPr>
      <w:r w:rsidRPr="0064614C">
        <w:rPr>
          <w:rStyle w:val="CharStyle1"/>
          <w:sz w:val="28"/>
          <w:szCs w:val="28"/>
          <w:lang w:val="ro-MO" w:eastAsia="ro-RO"/>
        </w:rPr>
        <w:t>În contextul celor elucidate, me</w:t>
      </w:r>
      <w:r w:rsidRPr="0064614C">
        <w:rPr>
          <w:color w:val="000000"/>
          <w:sz w:val="28"/>
          <w:szCs w:val="28"/>
          <w:lang w:val="ro-MO"/>
        </w:rPr>
        <w:t>nţionăm că proiectul hotărîrii Guvernului cu privire la transmiterea unui teren</w:t>
      </w:r>
      <w:r w:rsidRPr="00297C71">
        <w:rPr>
          <w:color w:val="000000"/>
          <w:sz w:val="28"/>
          <w:szCs w:val="28"/>
          <w:lang w:val="ro-RO"/>
        </w:rPr>
        <w:t xml:space="preserve"> a fost elaborat în vederea soluţionării probleme</w:t>
      </w:r>
      <w:r>
        <w:rPr>
          <w:color w:val="000000"/>
          <w:sz w:val="28"/>
          <w:szCs w:val="28"/>
          <w:lang w:val="ro-RO"/>
        </w:rPr>
        <w:t xml:space="preserve">lor de infrastructură a IMSP </w:t>
      </w:r>
      <w:r>
        <w:rPr>
          <w:rStyle w:val="CharStyle1"/>
          <w:sz w:val="28"/>
          <w:szCs w:val="28"/>
          <w:lang w:val="ro-RO" w:eastAsia="ro-RO"/>
        </w:rPr>
        <w:t>Centrul Republican de Diagnosticare Medicală</w:t>
      </w:r>
      <w:r w:rsidRPr="00297C71">
        <w:rPr>
          <w:color w:val="000000"/>
          <w:sz w:val="28"/>
          <w:szCs w:val="28"/>
          <w:lang w:val="ro-RO"/>
        </w:rPr>
        <w:t>, iar adoptarea acestuia nu implică alocarea unor mijloace financiare de la bugetul de stat.</w:t>
      </w:r>
    </w:p>
    <w:p w:rsidR="006A1200" w:rsidRDefault="006A1200" w:rsidP="006A1200">
      <w:pPr>
        <w:spacing w:line="420" w:lineRule="exac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</w:p>
    <w:p w:rsidR="006A1200" w:rsidRDefault="006A1200" w:rsidP="006A1200">
      <w:pPr>
        <w:spacing w:line="420" w:lineRule="exact"/>
        <w:jc w:val="both"/>
        <w:rPr>
          <w:sz w:val="28"/>
          <w:szCs w:val="28"/>
          <w:lang w:val="en-US"/>
        </w:rPr>
      </w:pPr>
    </w:p>
    <w:p w:rsidR="006A1200" w:rsidRDefault="006A1200" w:rsidP="006A1200">
      <w:pPr>
        <w:spacing w:line="420" w:lineRule="exact"/>
        <w:jc w:val="both"/>
        <w:rPr>
          <w:sz w:val="28"/>
          <w:szCs w:val="28"/>
          <w:lang w:val="en-US"/>
        </w:rPr>
      </w:pPr>
    </w:p>
    <w:p w:rsidR="008F726A" w:rsidRPr="006A1200" w:rsidRDefault="006A1200" w:rsidP="006A1200">
      <w:pPr>
        <w:ind w:firstLine="720"/>
        <w:rPr>
          <w:sz w:val="28"/>
          <w:szCs w:val="28"/>
          <w:lang w:val="ro-MO"/>
        </w:rPr>
      </w:pPr>
      <w:r w:rsidRPr="006A1200">
        <w:rPr>
          <w:b/>
          <w:sz w:val="28"/>
          <w:szCs w:val="28"/>
          <w:lang w:val="ro-MO"/>
        </w:rPr>
        <w:t xml:space="preserve">Ministru             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 w:rsidR="003D55C8">
        <w:rPr>
          <w:b/>
          <w:sz w:val="28"/>
          <w:szCs w:val="28"/>
          <w:lang w:val="ro-MO"/>
        </w:rPr>
        <w:t xml:space="preserve">  </w:t>
      </w:r>
      <w:r w:rsidRPr="006A1200">
        <w:rPr>
          <w:rStyle w:val="FontStyle13"/>
          <w:sz w:val="28"/>
          <w:szCs w:val="28"/>
          <w:lang w:val="ro-MO" w:eastAsia="ro-RO"/>
        </w:rPr>
        <w:t>Mircea BUGA</w:t>
      </w:r>
    </w:p>
    <w:sectPr w:rsidR="008F726A" w:rsidRPr="006A1200" w:rsidSect="00B419DF">
      <w:pgSz w:w="12240" w:h="15840"/>
      <w:pgMar w:top="993" w:right="616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A1200"/>
    <w:rsid w:val="001340F9"/>
    <w:rsid w:val="0021057B"/>
    <w:rsid w:val="003A24B1"/>
    <w:rsid w:val="003C2BBC"/>
    <w:rsid w:val="003D55C8"/>
    <w:rsid w:val="006A1200"/>
    <w:rsid w:val="0083520A"/>
    <w:rsid w:val="008F726A"/>
    <w:rsid w:val="00AA61E6"/>
    <w:rsid w:val="00B419DF"/>
    <w:rsid w:val="00E56046"/>
    <w:rsid w:val="00F37B72"/>
    <w:rsid w:val="00F6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120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">
    <w:name w:val="Style1"/>
    <w:basedOn w:val="a"/>
    <w:rsid w:val="006A1200"/>
    <w:pPr>
      <w:spacing w:line="322" w:lineRule="exact"/>
      <w:jc w:val="center"/>
    </w:pPr>
    <w:rPr>
      <w:sz w:val="20"/>
      <w:szCs w:val="20"/>
    </w:rPr>
  </w:style>
  <w:style w:type="paragraph" w:customStyle="1" w:styleId="Style2">
    <w:name w:val="Style2"/>
    <w:basedOn w:val="a"/>
    <w:rsid w:val="006A1200"/>
    <w:pPr>
      <w:spacing w:line="317" w:lineRule="exact"/>
      <w:ind w:firstLine="706"/>
      <w:jc w:val="both"/>
    </w:pPr>
    <w:rPr>
      <w:sz w:val="20"/>
      <w:szCs w:val="20"/>
    </w:rPr>
  </w:style>
  <w:style w:type="character" w:customStyle="1" w:styleId="CharStyle1">
    <w:name w:val="CharStyle1"/>
    <w:rsid w:val="006A12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120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">
    <w:name w:val="Style1"/>
    <w:basedOn w:val="Normal"/>
    <w:rsid w:val="006A1200"/>
    <w:pPr>
      <w:spacing w:line="322" w:lineRule="exact"/>
      <w:jc w:val="center"/>
    </w:pPr>
    <w:rPr>
      <w:sz w:val="20"/>
      <w:szCs w:val="20"/>
    </w:rPr>
  </w:style>
  <w:style w:type="paragraph" w:customStyle="1" w:styleId="Style2">
    <w:name w:val="Style2"/>
    <w:basedOn w:val="Normal"/>
    <w:rsid w:val="006A1200"/>
    <w:pPr>
      <w:spacing w:line="317" w:lineRule="exact"/>
      <w:ind w:firstLine="706"/>
      <w:jc w:val="both"/>
    </w:pPr>
    <w:rPr>
      <w:sz w:val="20"/>
      <w:szCs w:val="20"/>
    </w:rPr>
  </w:style>
  <w:style w:type="character" w:customStyle="1" w:styleId="CharStyle1">
    <w:name w:val="CharStyle1"/>
    <w:rsid w:val="006A12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abucur</cp:lastModifiedBy>
  <cp:revision>8</cp:revision>
  <cp:lastPrinted>2015-04-07T08:01:00Z</cp:lastPrinted>
  <dcterms:created xsi:type="dcterms:W3CDTF">2015-03-03T09:00:00Z</dcterms:created>
  <dcterms:modified xsi:type="dcterms:W3CDTF">2015-04-09T05:59:00Z</dcterms:modified>
</cp:coreProperties>
</file>