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E2" w:rsidRPr="00782149" w:rsidRDefault="009C1BE2" w:rsidP="00046307">
      <w:pPr>
        <w:spacing w:before="120" w:after="120" w:line="240" w:lineRule="auto"/>
        <w:jc w:val="center"/>
        <w:rPr>
          <w:rFonts w:ascii="Times New Roman" w:hAnsi="Times New Roman"/>
          <w:b/>
          <w:sz w:val="32"/>
          <w:szCs w:val="32"/>
          <w:lang w:val="ro-RO"/>
        </w:rPr>
      </w:pPr>
      <w:r w:rsidRPr="00782149">
        <w:rPr>
          <w:rFonts w:ascii="Times New Roman" w:hAnsi="Times New Roman"/>
          <w:b/>
          <w:sz w:val="32"/>
          <w:szCs w:val="32"/>
          <w:lang w:val="ro-RO"/>
        </w:rPr>
        <w:t>Notă informativă</w:t>
      </w:r>
    </w:p>
    <w:p w:rsidR="00C40947" w:rsidRDefault="00FB7B7A" w:rsidP="0007682D">
      <w:pPr>
        <w:pStyle w:val="tt"/>
        <w:rPr>
          <w:sz w:val="28"/>
          <w:szCs w:val="28"/>
        </w:rPr>
      </w:pPr>
      <w:r w:rsidRPr="0007286C">
        <w:rPr>
          <w:sz w:val="28"/>
          <w:szCs w:val="28"/>
        </w:rPr>
        <w:t xml:space="preserve">la </w:t>
      </w:r>
      <w:r>
        <w:rPr>
          <w:sz w:val="28"/>
          <w:szCs w:val="28"/>
        </w:rPr>
        <w:t>proiectul</w:t>
      </w:r>
      <w:r w:rsidRPr="00306E8F">
        <w:rPr>
          <w:sz w:val="28"/>
          <w:szCs w:val="28"/>
        </w:rPr>
        <w:t xml:space="preserve"> de </w:t>
      </w:r>
      <w:proofErr w:type="spellStart"/>
      <w:r w:rsidR="00456586">
        <w:rPr>
          <w:sz w:val="28"/>
          <w:szCs w:val="28"/>
        </w:rPr>
        <w:t>Hotărîre</w:t>
      </w:r>
      <w:proofErr w:type="spellEnd"/>
      <w:r w:rsidR="00F268EF">
        <w:rPr>
          <w:sz w:val="28"/>
          <w:szCs w:val="28"/>
        </w:rPr>
        <w:t xml:space="preserve"> </w:t>
      </w:r>
      <w:r w:rsidR="00456586">
        <w:rPr>
          <w:sz w:val="28"/>
          <w:szCs w:val="28"/>
        </w:rPr>
        <w:t xml:space="preserve">a Guvernului </w:t>
      </w:r>
      <w:r w:rsidR="00456586" w:rsidRPr="00BF32E5">
        <w:rPr>
          <w:sz w:val="28"/>
          <w:szCs w:val="28"/>
        </w:rPr>
        <w:t>pentru aprobarea R</w:t>
      </w:r>
      <w:proofErr w:type="spellStart"/>
      <w:r w:rsidR="00456586" w:rsidRPr="00BF32E5">
        <w:rPr>
          <w:sz w:val="28"/>
          <w:szCs w:val="28"/>
          <w:lang w:val="en-US"/>
        </w:rPr>
        <w:t>aportului</w:t>
      </w:r>
      <w:proofErr w:type="spellEnd"/>
      <w:r w:rsidR="00456586" w:rsidRPr="00BF32E5">
        <w:rPr>
          <w:sz w:val="28"/>
          <w:szCs w:val="28"/>
          <w:lang w:val="en-US"/>
        </w:rPr>
        <w:t xml:space="preserve"> </w:t>
      </w:r>
      <w:proofErr w:type="spellStart"/>
      <w:r w:rsidR="00456586" w:rsidRPr="00BF32E5">
        <w:rPr>
          <w:sz w:val="28"/>
          <w:szCs w:val="28"/>
          <w:lang w:val="en-US"/>
        </w:rPr>
        <w:t>privind</w:t>
      </w:r>
      <w:proofErr w:type="spellEnd"/>
      <w:r w:rsidR="00456586" w:rsidRPr="00BF32E5">
        <w:rPr>
          <w:sz w:val="28"/>
          <w:szCs w:val="28"/>
          <w:lang w:val="en-US"/>
        </w:rPr>
        <w:t xml:space="preserve"> </w:t>
      </w:r>
      <w:proofErr w:type="spellStart"/>
      <w:r w:rsidR="00456586" w:rsidRPr="00BF32E5">
        <w:rPr>
          <w:sz w:val="28"/>
          <w:szCs w:val="28"/>
          <w:lang w:val="en-US"/>
        </w:rPr>
        <w:t>executarea</w:t>
      </w:r>
      <w:proofErr w:type="spellEnd"/>
      <w:r w:rsidR="00456586" w:rsidRPr="00BF32E5">
        <w:rPr>
          <w:sz w:val="28"/>
          <w:szCs w:val="28"/>
          <w:lang w:val="en-US"/>
        </w:rPr>
        <w:t xml:space="preserve"> </w:t>
      </w:r>
      <w:proofErr w:type="spellStart"/>
      <w:r w:rsidR="00456586" w:rsidRPr="00BF32E5">
        <w:rPr>
          <w:sz w:val="28"/>
          <w:szCs w:val="28"/>
          <w:lang w:val="en-US" w:eastAsia="en-US"/>
        </w:rPr>
        <w:t>Legii</w:t>
      </w:r>
      <w:proofErr w:type="spellEnd"/>
      <w:r w:rsidR="00456586" w:rsidRPr="00BF32E5">
        <w:rPr>
          <w:sz w:val="28"/>
          <w:szCs w:val="28"/>
          <w:lang w:val="en-US" w:eastAsia="en-US"/>
        </w:rPr>
        <w:t xml:space="preserve"> </w:t>
      </w:r>
      <w:r w:rsidR="00456586" w:rsidRPr="00BF32E5">
        <w:rPr>
          <w:sz w:val="28"/>
          <w:szCs w:val="28"/>
          <w:lang w:val="en-US"/>
        </w:rPr>
        <w:t xml:space="preserve">nr. 188 din </w:t>
      </w:r>
      <w:proofErr w:type="gramStart"/>
      <w:r w:rsidR="00456586" w:rsidRPr="00BF32E5">
        <w:rPr>
          <w:sz w:val="28"/>
          <w:szCs w:val="28"/>
          <w:lang w:val="en-US"/>
        </w:rPr>
        <w:t xml:space="preserve">28 </w:t>
      </w:r>
      <w:proofErr w:type="spellStart"/>
      <w:r w:rsidR="00456586" w:rsidRPr="00BF32E5">
        <w:rPr>
          <w:sz w:val="28"/>
          <w:szCs w:val="28"/>
          <w:lang w:val="en-US"/>
        </w:rPr>
        <w:t>septembrie</w:t>
      </w:r>
      <w:proofErr w:type="spellEnd"/>
      <w:proofErr w:type="gramEnd"/>
      <w:r w:rsidR="00456586" w:rsidRPr="00BF32E5">
        <w:rPr>
          <w:sz w:val="28"/>
          <w:szCs w:val="28"/>
          <w:lang w:val="en-US"/>
        </w:rPr>
        <w:t xml:space="preserve"> 2014 cu </w:t>
      </w:r>
      <w:proofErr w:type="spellStart"/>
      <w:r w:rsidR="00456586" w:rsidRPr="00BF32E5">
        <w:rPr>
          <w:sz w:val="28"/>
          <w:szCs w:val="28"/>
          <w:lang w:val="en-US"/>
        </w:rPr>
        <w:t>privire</w:t>
      </w:r>
      <w:proofErr w:type="spellEnd"/>
      <w:r w:rsidR="00456586" w:rsidRPr="00BF32E5">
        <w:rPr>
          <w:sz w:val="28"/>
          <w:szCs w:val="28"/>
          <w:lang w:val="en-US"/>
        </w:rPr>
        <w:t xml:space="preserve"> la </w:t>
      </w:r>
      <w:proofErr w:type="spellStart"/>
      <w:r w:rsidR="00456586" w:rsidRPr="00BF32E5">
        <w:rPr>
          <w:sz w:val="28"/>
          <w:szCs w:val="28"/>
          <w:lang w:val="en-US"/>
        </w:rPr>
        <w:t>unele</w:t>
      </w:r>
      <w:proofErr w:type="spellEnd"/>
      <w:r w:rsidR="00456586" w:rsidRPr="00BF32E5">
        <w:rPr>
          <w:sz w:val="28"/>
          <w:szCs w:val="28"/>
          <w:lang w:val="en-US"/>
        </w:rPr>
        <w:t xml:space="preserve"> </w:t>
      </w:r>
      <w:proofErr w:type="spellStart"/>
      <w:r w:rsidR="00456586" w:rsidRPr="00BF32E5">
        <w:rPr>
          <w:sz w:val="28"/>
          <w:szCs w:val="28"/>
          <w:lang w:val="en-US"/>
        </w:rPr>
        <w:t>măsuri</w:t>
      </w:r>
      <w:proofErr w:type="spellEnd"/>
      <w:r w:rsidR="00456586" w:rsidRPr="00BF32E5">
        <w:rPr>
          <w:sz w:val="28"/>
          <w:szCs w:val="28"/>
          <w:lang w:val="en-US"/>
        </w:rPr>
        <w:t xml:space="preserve"> </w:t>
      </w:r>
      <w:proofErr w:type="spellStart"/>
      <w:r w:rsidR="00456586" w:rsidRPr="00BF32E5">
        <w:rPr>
          <w:sz w:val="28"/>
          <w:szCs w:val="28"/>
          <w:lang w:val="en-US"/>
        </w:rPr>
        <w:t>referitor</w:t>
      </w:r>
      <w:proofErr w:type="spellEnd"/>
      <w:r w:rsidR="00456586" w:rsidRPr="00BF32E5">
        <w:rPr>
          <w:sz w:val="28"/>
          <w:szCs w:val="28"/>
          <w:lang w:val="en-US"/>
        </w:rPr>
        <w:t xml:space="preserve"> la </w:t>
      </w:r>
      <w:proofErr w:type="spellStart"/>
      <w:r w:rsidR="00456586" w:rsidRPr="00BF32E5">
        <w:rPr>
          <w:sz w:val="28"/>
          <w:szCs w:val="28"/>
          <w:lang w:val="en-US"/>
        </w:rPr>
        <w:t>procedura</w:t>
      </w:r>
      <w:proofErr w:type="spellEnd"/>
      <w:r w:rsidR="00456586" w:rsidRPr="00BF32E5">
        <w:rPr>
          <w:sz w:val="28"/>
          <w:szCs w:val="28"/>
          <w:lang w:val="en-US"/>
        </w:rPr>
        <w:t xml:space="preserve"> </w:t>
      </w:r>
      <w:proofErr w:type="spellStart"/>
      <w:r w:rsidR="00456586" w:rsidRPr="00BF32E5">
        <w:rPr>
          <w:sz w:val="28"/>
          <w:szCs w:val="28"/>
          <w:lang w:val="en-US"/>
        </w:rPr>
        <w:t>falimentului</w:t>
      </w:r>
      <w:proofErr w:type="spellEnd"/>
      <w:r w:rsidR="00456586" w:rsidRPr="00BF32E5">
        <w:rPr>
          <w:sz w:val="28"/>
          <w:szCs w:val="28"/>
          <w:lang w:val="en-US"/>
        </w:rPr>
        <w:t xml:space="preserve"> </w:t>
      </w:r>
      <w:proofErr w:type="spellStart"/>
      <w:r w:rsidR="00456586" w:rsidRPr="00BF32E5">
        <w:rPr>
          <w:sz w:val="28"/>
          <w:szCs w:val="28"/>
          <w:lang w:val="en-US"/>
        </w:rPr>
        <w:t>Societăţii</w:t>
      </w:r>
      <w:proofErr w:type="spellEnd"/>
      <w:r w:rsidR="00456586" w:rsidRPr="00BF32E5">
        <w:rPr>
          <w:sz w:val="28"/>
          <w:szCs w:val="28"/>
          <w:lang w:val="en-US"/>
        </w:rPr>
        <w:t xml:space="preserve"> </w:t>
      </w:r>
      <w:proofErr w:type="spellStart"/>
      <w:r w:rsidR="00456586" w:rsidRPr="00BF32E5">
        <w:rPr>
          <w:sz w:val="28"/>
          <w:szCs w:val="28"/>
          <w:lang w:val="en-US"/>
        </w:rPr>
        <w:t>pe</w:t>
      </w:r>
      <w:proofErr w:type="spellEnd"/>
      <w:r w:rsidR="00456586" w:rsidRPr="00BF32E5">
        <w:rPr>
          <w:sz w:val="28"/>
          <w:szCs w:val="28"/>
          <w:lang w:val="en-US"/>
        </w:rPr>
        <w:t xml:space="preserve"> </w:t>
      </w:r>
      <w:proofErr w:type="spellStart"/>
      <w:r w:rsidR="00456586" w:rsidRPr="00BF32E5">
        <w:rPr>
          <w:sz w:val="28"/>
          <w:szCs w:val="28"/>
          <w:lang w:val="en-US"/>
        </w:rPr>
        <w:t>Acţiuni</w:t>
      </w:r>
      <w:proofErr w:type="spellEnd"/>
      <w:r w:rsidR="00456586" w:rsidRPr="00BF32E5">
        <w:rPr>
          <w:sz w:val="28"/>
          <w:szCs w:val="28"/>
          <w:lang w:val="en-US"/>
        </w:rPr>
        <w:t xml:space="preserve"> “</w:t>
      </w:r>
      <w:proofErr w:type="spellStart"/>
      <w:r w:rsidR="00456586" w:rsidRPr="00BF32E5">
        <w:rPr>
          <w:sz w:val="28"/>
          <w:szCs w:val="28"/>
          <w:lang w:val="en-US"/>
        </w:rPr>
        <w:t>Termocom</w:t>
      </w:r>
      <w:proofErr w:type="spellEnd"/>
      <w:r w:rsidR="00456586" w:rsidRPr="00BF32E5">
        <w:rPr>
          <w:sz w:val="28"/>
          <w:szCs w:val="28"/>
          <w:lang w:val="en-US"/>
        </w:rPr>
        <w:t>”</w:t>
      </w:r>
      <w:r w:rsidR="00C40947" w:rsidRPr="0007682D">
        <w:rPr>
          <w:sz w:val="28"/>
          <w:szCs w:val="28"/>
        </w:rPr>
        <w:t xml:space="preserve"> </w:t>
      </w:r>
    </w:p>
    <w:p w:rsidR="005073D6" w:rsidRPr="0007682D" w:rsidRDefault="005073D6" w:rsidP="0007682D">
      <w:pPr>
        <w:pStyle w:val="tt"/>
        <w:rPr>
          <w:sz w:val="28"/>
          <w:szCs w:val="28"/>
        </w:rPr>
      </w:pPr>
    </w:p>
    <w:p w:rsidR="005073D6" w:rsidRDefault="005073D6" w:rsidP="005073D6">
      <w:pPr>
        <w:spacing w:before="120" w:after="120" w:line="240" w:lineRule="auto"/>
        <w:ind w:firstLine="709"/>
        <w:jc w:val="both"/>
        <w:rPr>
          <w:rFonts w:ascii="Times New Roman" w:hAnsi="Times New Roman"/>
          <w:sz w:val="28"/>
          <w:szCs w:val="28"/>
          <w:lang w:val="ro-RO"/>
        </w:rPr>
      </w:pPr>
      <w:r w:rsidRPr="00271AC4">
        <w:rPr>
          <w:rFonts w:ascii="Times New Roman" w:hAnsi="Times New Roman"/>
          <w:sz w:val="28"/>
          <w:szCs w:val="28"/>
          <w:lang w:val="ro-RO"/>
        </w:rPr>
        <w:t xml:space="preserve">În anul 2011, cu suportul Băncii Mondiale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a Guvernului Regatului Suediei, de către Compania </w:t>
      </w:r>
      <w:r w:rsidRPr="00271AC4">
        <w:rPr>
          <w:rFonts w:ascii="Times New Roman" w:hAnsi="Times New Roman"/>
          <w:i/>
          <w:sz w:val="28"/>
          <w:szCs w:val="28"/>
          <w:lang w:val="ro-RO"/>
        </w:rPr>
        <w:t xml:space="preserve">Economic Consulting </w:t>
      </w:r>
      <w:proofErr w:type="spellStart"/>
      <w:r w:rsidRPr="00271AC4">
        <w:rPr>
          <w:rFonts w:ascii="Times New Roman" w:hAnsi="Times New Roman"/>
          <w:i/>
          <w:sz w:val="28"/>
          <w:szCs w:val="28"/>
          <w:lang w:val="ro-RO"/>
        </w:rPr>
        <w:t>Associaties</w:t>
      </w:r>
      <w:proofErr w:type="spellEnd"/>
      <w:r w:rsidRPr="00271AC4">
        <w:rPr>
          <w:rFonts w:ascii="Times New Roman" w:hAnsi="Times New Roman"/>
          <w:sz w:val="28"/>
          <w:szCs w:val="28"/>
          <w:lang w:val="ro-RO"/>
        </w:rPr>
        <w:t xml:space="preserve"> din Marea Britanie a fost elaborat Studiul privind restructurarea </w:t>
      </w:r>
      <w:proofErr w:type="spellStart"/>
      <w:r w:rsidRPr="00271AC4">
        <w:rPr>
          <w:rFonts w:ascii="Times New Roman" w:hAnsi="Times New Roman"/>
          <w:sz w:val="28"/>
          <w:szCs w:val="28"/>
          <w:lang w:val="ro-RO"/>
        </w:rPr>
        <w:t>instituţională</w:t>
      </w:r>
      <w:proofErr w:type="spellEnd"/>
      <w:r w:rsidRPr="00271AC4">
        <w:rPr>
          <w:rFonts w:ascii="Times New Roman" w:hAnsi="Times New Roman"/>
          <w:sz w:val="28"/>
          <w:szCs w:val="28"/>
          <w:lang w:val="ro-RO"/>
        </w:rPr>
        <w:t xml:space="preserve">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financiară a sistemului de alimentare cu energie termică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electrică din mun. </w:t>
      </w:r>
      <w:proofErr w:type="spellStart"/>
      <w:r w:rsidRPr="00271AC4">
        <w:rPr>
          <w:rFonts w:ascii="Times New Roman" w:hAnsi="Times New Roman"/>
          <w:sz w:val="28"/>
          <w:szCs w:val="28"/>
          <w:lang w:val="ro-RO"/>
        </w:rPr>
        <w:t>Chişinău</w:t>
      </w:r>
      <w:proofErr w:type="spellEnd"/>
      <w:r w:rsidRPr="00271AC4">
        <w:rPr>
          <w:rFonts w:ascii="Times New Roman" w:hAnsi="Times New Roman"/>
          <w:sz w:val="28"/>
          <w:szCs w:val="28"/>
          <w:lang w:val="ro-RO"/>
        </w:rPr>
        <w:t xml:space="preserve">. Ulterior, în baza studiului în cauză, a fost aprobat prin </w:t>
      </w:r>
      <w:proofErr w:type="spellStart"/>
      <w:r w:rsidRPr="00271AC4">
        <w:rPr>
          <w:rFonts w:ascii="Times New Roman" w:hAnsi="Times New Roman"/>
          <w:sz w:val="28"/>
          <w:szCs w:val="28"/>
          <w:lang w:val="ro-RO"/>
        </w:rPr>
        <w:t>Hotărîrea</w:t>
      </w:r>
      <w:proofErr w:type="spellEnd"/>
      <w:r w:rsidRPr="00271AC4">
        <w:rPr>
          <w:rFonts w:ascii="Times New Roman" w:hAnsi="Times New Roman"/>
          <w:sz w:val="28"/>
          <w:szCs w:val="28"/>
          <w:lang w:val="ro-RO"/>
        </w:rPr>
        <w:t xml:space="preserve"> Guvernului nr. 983 din 22.12.2011 Conceptul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Planul de </w:t>
      </w:r>
      <w:proofErr w:type="spellStart"/>
      <w:r w:rsidRPr="00271AC4">
        <w:rPr>
          <w:rFonts w:ascii="Times New Roman" w:hAnsi="Times New Roman"/>
          <w:sz w:val="28"/>
          <w:szCs w:val="28"/>
          <w:lang w:val="ro-RO"/>
        </w:rPr>
        <w:t>acţiuni</w:t>
      </w:r>
      <w:proofErr w:type="spellEnd"/>
      <w:r w:rsidRPr="00271AC4">
        <w:rPr>
          <w:rFonts w:ascii="Times New Roman" w:hAnsi="Times New Roman"/>
          <w:sz w:val="28"/>
          <w:szCs w:val="28"/>
          <w:lang w:val="ro-RO"/>
        </w:rPr>
        <w:t xml:space="preserve"> privind restructurarea corporativă, </w:t>
      </w:r>
      <w:proofErr w:type="spellStart"/>
      <w:r w:rsidRPr="00271AC4">
        <w:rPr>
          <w:rFonts w:ascii="Times New Roman" w:hAnsi="Times New Roman"/>
          <w:sz w:val="28"/>
          <w:szCs w:val="28"/>
          <w:lang w:val="ro-RO"/>
        </w:rPr>
        <w:t>instituţională</w:t>
      </w:r>
      <w:proofErr w:type="spellEnd"/>
      <w:r w:rsidRPr="00271AC4">
        <w:rPr>
          <w:rFonts w:ascii="Times New Roman" w:hAnsi="Times New Roman"/>
          <w:sz w:val="28"/>
          <w:szCs w:val="28"/>
          <w:lang w:val="ro-RO"/>
        </w:rPr>
        <w:t xml:space="preserve">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financiară a sistemului centralizat de alimentare cu energie termică din mun. </w:t>
      </w:r>
      <w:proofErr w:type="spellStart"/>
      <w:r w:rsidRPr="00271AC4">
        <w:rPr>
          <w:rFonts w:ascii="Times New Roman" w:hAnsi="Times New Roman"/>
          <w:sz w:val="28"/>
          <w:szCs w:val="28"/>
          <w:lang w:val="ro-RO"/>
        </w:rPr>
        <w:t>Chişinău</w:t>
      </w:r>
      <w:proofErr w:type="spellEnd"/>
      <w:r w:rsidRPr="00271AC4">
        <w:rPr>
          <w:rFonts w:ascii="Times New Roman" w:hAnsi="Times New Roman"/>
          <w:sz w:val="28"/>
          <w:szCs w:val="28"/>
          <w:lang w:val="ro-RO"/>
        </w:rPr>
        <w:t xml:space="preserve"> (în continuare SACETC). Conceptul în cauză prevedea restructurarea sistemului de încălzire centralizată din mun. Chișinău prin integrarea pe verticală a SA „</w:t>
      </w:r>
      <w:proofErr w:type="spellStart"/>
      <w:r w:rsidRPr="00271AC4">
        <w:rPr>
          <w:rFonts w:ascii="Times New Roman" w:hAnsi="Times New Roman"/>
          <w:sz w:val="28"/>
          <w:szCs w:val="28"/>
          <w:lang w:val="ro-RO"/>
        </w:rPr>
        <w:t>Termocom</w:t>
      </w:r>
      <w:proofErr w:type="spellEnd"/>
      <w:r w:rsidRPr="00271AC4">
        <w:rPr>
          <w:rFonts w:ascii="Times New Roman" w:hAnsi="Times New Roman"/>
          <w:sz w:val="28"/>
          <w:szCs w:val="28"/>
          <w:lang w:val="ro-RO"/>
        </w:rPr>
        <w:t xml:space="preserve">”, SA „CET-1”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SA „CET-2” într-o întreprindere nouă. Această reformă va contribui la optimizarea cheltuielilor, inclusiv prin reducerea statelor de personal, atragerea investițiilor pentru majorarea eficienței funcționării SACETC precum și la soluționarea datoriilor sistemice în sector etc.</w:t>
      </w:r>
      <w:r>
        <w:rPr>
          <w:rFonts w:ascii="Times New Roman" w:hAnsi="Times New Roman"/>
          <w:sz w:val="28"/>
          <w:szCs w:val="28"/>
          <w:lang w:val="ro-RO"/>
        </w:rPr>
        <w:t xml:space="preserve"> </w:t>
      </w:r>
    </w:p>
    <w:p w:rsidR="005073D6" w:rsidRPr="00271AC4" w:rsidRDefault="005073D6" w:rsidP="005073D6">
      <w:pPr>
        <w:spacing w:before="120" w:after="120" w:line="240" w:lineRule="auto"/>
        <w:ind w:firstLine="709"/>
        <w:jc w:val="both"/>
        <w:rPr>
          <w:rFonts w:ascii="Times New Roman" w:hAnsi="Times New Roman"/>
          <w:sz w:val="28"/>
          <w:szCs w:val="28"/>
          <w:lang w:val="ro-RO"/>
        </w:rPr>
      </w:pPr>
      <w:proofErr w:type="spellStart"/>
      <w:r w:rsidRPr="00271AC4">
        <w:rPr>
          <w:rFonts w:ascii="Times New Roman" w:hAnsi="Times New Roman"/>
          <w:sz w:val="28"/>
          <w:szCs w:val="28"/>
          <w:lang w:val="ro-RO"/>
        </w:rPr>
        <w:t>Deasemenea</w:t>
      </w:r>
      <w:proofErr w:type="spellEnd"/>
      <w:r w:rsidRPr="00271AC4">
        <w:rPr>
          <w:rFonts w:ascii="Times New Roman" w:hAnsi="Times New Roman"/>
          <w:sz w:val="28"/>
          <w:szCs w:val="28"/>
          <w:lang w:val="ro-RO"/>
        </w:rPr>
        <w:t xml:space="preserve">, pentru realizarea prevederilor Conceptului nominalizat a fost aprobată </w:t>
      </w:r>
      <w:proofErr w:type="spellStart"/>
      <w:r w:rsidRPr="00271AC4">
        <w:rPr>
          <w:rFonts w:ascii="Times New Roman" w:hAnsi="Times New Roman"/>
          <w:sz w:val="28"/>
          <w:szCs w:val="28"/>
          <w:lang w:val="ro-RO"/>
        </w:rPr>
        <w:t>Hotărîrea</w:t>
      </w:r>
      <w:proofErr w:type="spellEnd"/>
      <w:r w:rsidRPr="00271AC4">
        <w:rPr>
          <w:rFonts w:ascii="Times New Roman" w:hAnsi="Times New Roman"/>
          <w:sz w:val="28"/>
          <w:szCs w:val="28"/>
          <w:lang w:val="ro-RO"/>
        </w:rPr>
        <w:t xml:space="preserve"> Guvernului nr. 919 din 18.11.2013 cu privire la reorganizarea unor întreprinderi din sectorul termoenergetic, care prevedea fuziunea SA „CET-1”, SA „CET-2”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SA „</w:t>
      </w:r>
      <w:proofErr w:type="spellStart"/>
      <w:r w:rsidRPr="00271AC4">
        <w:rPr>
          <w:rFonts w:ascii="Times New Roman" w:hAnsi="Times New Roman"/>
          <w:sz w:val="28"/>
          <w:szCs w:val="28"/>
          <w:lang w:val="ro-RO"/>
        </w:rPr>
        <w:t>Termocom</w:t>
      </w:r>
      <w:proofErr w:type="spellEnd"/>
      <w:r w:rsidRPr="00271AC4">
        <w:rPr>
          <w:rFonts w:ascii="Times New Roman" w:hAnsi="Times New Roman"/>
          <w:sz w:val="28"/>
          <w:szCs w:val="28"/>
          <w:lang w:val="ro-RO"/>
        </w:rPr>
        <w:t xml:space="preserve">” în procedura planului, însă </w:t>
      </w:r>
      <w:proofErr w:type="spellStart"/>
      <w:r w:rsidRPr="00271AC4">
        <w:rPr>
          <w:rFonts w:ascii="Times New Roman" w:hAnsi="Times New Roman"/>
          <w:sz w:val="28"/>
          <w:szCs w:val="28"/>
          <w:lang w:val="ro-RO"/>
        </w:rPr>
        <w:t>reieşind</w:t>
      </w:r>
      <w:proofErr w:type="spellEnd"/>
      <w:r w:rsidRPr="00271AC4">
        <w:rPr>
          <w:rFonts w:ascii="Times New Roman" w:hAnsi="Times New Roman"/>
          <w:sz w:val="28"/>
          <w:szCs w:val="28"/>
          <w:lang w:val="ro-RO"/>
        </w:rPr>
        <w:t xml:space="preserve"> din considerentul că, la 18</w:t>
      </w:r>
      <w:r w:rsidR="00F268EF">
        <w:rPr>
          <w:rFonts w:ascii="Times New Roman" w:hAnsi="Times New Roman"/>
          <w:sz w:val="28"/>
          <w:szCs w:val="28"/>
          <w:lang w:val="ro-RO"/>
        </w:rPr>
        <w:t>.03.</w:t>
      </w:r>
      <w:r w:rsidRPr="00271AC4">
        <w:rPr>
          <w:rFonts w:ascii="Times New Roman" w:hAnsi="Times New Roman"/>
          <w:sz w:val="28"/>
          <w:szCs w:val="28"/>
          <w:lang w:val="ro-RO"/>
        </w:rPr>
        <w:t xml:space="preserve">2014 a fost pronunțată Încheierea </w:t>
      </w:r>
      <w:proofErr w:type="spellStart"/>
      <w:r w:rsidRPr="00271AC4">
        <w:rPr>
          <w:rFonts w:ascii="Times New Roman" w:hAnsi="Times New Roman"/>
          <w:sz w:val="28"/>
          <w:szCs w:val="28"/>
          <w:lang w:val="ro-RO"/>
        </w:rPr>
        <w:t>Curţii</w:t>
      </w:r>
      <w:proofErr w:type="spellEnd"/>
      <w:r w:rsidRPr="00271AC4">
        <w:rPr>
          <w:rFonts w:ascii="Times New Roman" w:hAnsi="Times New Roman"/>
          <w:sz w:val="28"/>
          <w:szCs w:val="28"/>
          <w:lang w:val="ro-RO"/>
        </w:rPr>
        <w:t xml:space="preserve"> de Apel </w:t>
      </w:r>
      <w:proofErr w:type="spellStart"/>
      <w:r w:rsidRPr="00271AC4">
        <w:rPr>
          <w:rFonts w:ascii="Times New Roman" w:hAnsi="Times New Roman"/>
          <w:sz w:val="28"/>
          <w:szCs w:val="28"/>
          <w:lang w:val="ro-RO"/>
        </w:rPr>
        <w:t>Chişinău</w:t>
      </w:r>
      <w:proofErr w:type="spellEnd"/>
      <w:r w:rsidRPr="00271AC4">
        <w:rPr>
          <w:rFonts w:ascii="Times New Roman" w:hAnsi="Times New Roman"/>
          <w:sz w:val="28"/>
          <w:szCs w:val="28"/>
          <w:lang w:val="ro-RO"/>
        </w:rPr>
        <w:t xml:space="preserve"> privind intentarea procedurii falimentului cu valorificarea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lichidarea masei debitoare a SA „</w:t>
      </w:r>
      <w:proofErr w:type="spellStart"/>
      <w:r w:rsidRPr="00271AC4">
        <w:rPr>
          <w:rFonts w:ascii="Times New Roman" w:hAnsi="Times New Roman"/>
          <w:sz w:val="28"/>
          <w:szCs w:val="28"/>
          <w:lang w:val="ro-RO"/>
        </w:rPr>
        <w:t>Termocom</w:t>
      </w:r>
      <w:proofErr w:type="spellEnd"/>
      <w:r w:rsidRPr="00271AC4">
        <w:rPr>
          <w:rFonts w:ascii="Times New Roman" w:hAnsi="Times New Roman"/>
          <w:sz w:val="28"/>
          <w:szCs w:val="28"/>
          <w:lang w:val="ro-RO"/>
        </w:rPr>
        <w:t xml:space="preserve">”, a rezultat că, </w:t>
      </w:r>
      <w:proofErr w:type="spellStart"/>
      <w:r w:rsidRPr="00271AC4">
        <w:rPr>
          <w:rFonts w:ascii="Times New Roman" w:hAnsi="Times New Roman"/>
          <w:sz w:val="28"/>
          <w:szCs w:val="28"/>
          <w:lang w:val="ro-RO"/>
        </w:rPr>
        <w:t>Hotărîrea</w:t>
      </w:r>
      <w:proofErr w:type="spellEnd"/>
      <w:r w:rsidRPr="00271AC4">
        <w:rPr>
          <w:rFonts w:ascii="Times New Roman" w:hAnsi="Times New Roman"/>
          <w:sz w:val="28"/>
          <w:szCs w:val="28"/>
          <w:lang w:val="ro-RO"/>
        </w:rPr>
        <w:t xml:space="preserve"> Guvernului nr. 919 din 18.11.2013 nu putea fi executată din cauza falimentului SA „</w:t>
      </w:r>
      <w:proofErr w:type="spellStart"/>
      <w:r w:rsidRPr="00271AC4">
        <w:rPr>
          <w:rFonts w:ascii="Times New Roman" w:hAnsi="Times New Roman"/>
          <w:sz w:val="28"/>
          <w:szCs w:val="28"/>
          <w:lang w:val="ro-RO"/>
        </w:rPr>
        <w:t>Termocom</w:t>
      </w:r>
      <w:proofErr w:type="spellEnd"/>
      <w:r w:rsidRPr="00271AC4">
        <w:rPr>
          <w:rFonts w:ascii="Times New Roman" w:hAnsi="Times New Roman"/>
          <w:sz w:val="28"/>
          <w:szCs w:val="28"/>
          <w:lang w:val="ro-RO"/>
        </w:rPr>
        <w:t xml:space="preserve">”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în acest context, Guvernul a aprobat o nouă </w:t>
      </w:r>
      <w:proofErr w:type="spellStart"/>
      <w:r w:rsidRPr="00271AC4">
        <w:rPr>
          <w:rFonts w:ascii="Times New Roman" w:hAnsi="Times New Roman"/>
          <w:sz w:val="28"/>
          <w:szCs w:val="28"/>
          <w:lang w:val="ro-RO"/>
        </w:rPr>
        <w:t>Hotărîre</w:t>
      </w:r>
      <w:proofErr w:type="spellEnd"/>
      <w:r w:rsidRPr="00271AC4">
        <w:rPr>
          <w:rFonts w:ascii="Times New Roman" w:hAnsi="Times New Roman"/>
          <w:sz w:val="28"/>
          <w:szCs w:val="28"/>
          <w:lang w:val="ro-RO"/>
        </w:rPr>
        <w:t xml:space="preserve"> nr. 318 din 07.05.2014 cu privire la reorganizarea unor întreprinderi din sectorul termoenergetic, care prevedea fuziunea prin </w:t>
      </w:r>
      <w:proofErr w:type="spellStart"/>
      <w:r w:rsidRPr="00271AC4">
        <w:rPr>
          <w:rFonts w:ascii="Times New Roman" w:hAnsi="Times New Roman"/>
          <w:sz w:val="28"/>
          <w:szCs w:val="28"/>
          <w:lang w:val="ro-RO"/>
        </w:rPr>
        <w:t>absorbţie</w:t>
      </w:r>
      <w:proofErr w:type="spellEnd"/>
      <w:r w:rsidRPr="00271AC4">
        <w:rPr>
          <w:rFonts w:ascii="Times New Roman" w:hAnsi="Times New Roman"/>
          <w:sz w:val="28"/>
          <w:szCs w:val="28"/>
          <w:lang w:val="ro-RO"/>
        </w:rPr>
        <w:t xml:space="preserve"> a SA „CET-1” de către SA „CET-2”.</w:t>
      </w:r>
    </w:p>
    <w:p w:rsidR="005073D6" w:rsidRPr="00271AC4" w:rsidRDefault="005073D6" w:rsidP="005073D6">
      <w:pPr>
        <w:spacing w:before="120" w:after="120" w:line="240" w:lineRule="auto"/>
        <w:ind w:firstLine="709"/>
        <w:jc w:val="both"/>
        <w:rPr>
          <w:rFonts w:ascii="Times New Roman" w:hAnsi="Times New Roman"/>
          <w:sz w:val="28"/>
          <w:szCs w:val="28"/>
          <w:lang w:val="ro-RO"/>
        </w:rPr>
      </w:pPr>
      <w:proofErr w:type="spellStart"/>
      <w:r w:rsidRPr="00271AC4">
        <w:rPr>
          <w:rFonts w:ascii="Times New Roman" w:hAnsi="Times New Roman"/>
          <w:sz w:val="28"/>
          <w:szCs w:val="28"/>
          <w:lang w:val="ro-RO"/>
        </w:rPr>
        <w:t>Acţiunile</w:t>
      </w:r>
      <w:proofErr w:type="spellEnd"/>
      <w:r w:rsidRPr="00271AC4">
        <w:rPr>
          <w:rFonts w:ascii="Times New Roman" w:hAnsi="Times New Roman"/>
          <w:sz w:val="28"/>
          <w:szCs w:val="28"/>
          <w:lang w:val="ro-RO"/>
        </w:rPr>
        <w:t xml:space="preserve"> privind fuziunea au fost realizate, iar la 22.10.2014 SA “CET-1” a fost radiată din Registrul de stat, respectiv toate drepturile </w:t>
      </w:r>
      <w:proofErr w:type="spellStart"/>
      <w:r w:rsidRPr="00271AC4">
        <w:rPr>
          <w:rFonts w:ascii="Times New Roman" w:hAnsi="Times New Roman"/>
          <w:sz w:val="28"/>
          <w:szCs w:val="28"/>
          <w:lang w:val="ro-RO"/>
        </w:rPr>
        <w:t>şi</w:t>
      </w:r>
      <w:proofErr w:type="spellEnd"/>
      <w:r w:rsidRPr="00271AC4">
        <w:rPr>
          <w:rFonts w:ascii="Times New Roman" w:hAnsi="Times New Roman"/>
          <w:sz w:val="28"/>
          <w:szCs w:val="28"/>
          <w:lang w:val="ro-RO"/>
        </w:rPr>
        <w:t xml:space="preserve"> </w:t>
      </w:r>
      <w:proofErr w:type="spellStart"/>
      <w:r w:rsidRPr="00271AC4">
        <w:rPr>
          <w:rFonts w:ascii="Times New Roman" w:hAnsi="Times New Roman"/>
          <w:sz w:val="28"/>
          <w:szCs w:val="28"/>
          <w:lang w:val="ro-RO"/>
        </w:rPr>
        <w:t>obligaţiile</w:t>
      </w:r>
      <w:proofErr w:type="spellEnd"/>
      <w:r w:rsidRPr="00271AC4">
        <w:rPr>
          <w:rFonts w:ascii="Times New Roman" w:hAnsi="Times New Roman"/>
          <w:sz w:val="28"/>
          <w:szCs w:val="28"/>
          <w:lang w:val="ro-RO"/>
        </w:rPr>
        <w:t xml:space="preserve"> acesteia au trecut la SA „CET-2”, inclusiv cele care se referă la salariații SA “CET</w:t>
      </w:r>
      <w:r w:rsidRPr="007D2D44">
        <w:rPr>
          <w:rFonts w:ascii="Times New Roman" w:hAnsi="Times New Roman"/>
          <w:sz w:val="28"/>
          <w:szCs w:val="28"/>
          <w:lang w:val="ro-RO"/>
        </w:rPr>
        <w:t>-1”.</w:t>
      </w:r>
      <w:r w:rsidR="00B33E72" w:rsidRPr="007D2D44">
        <w:rPr>
          <w:rFonts w:ascii="Times New Roman" w:hAnsi="Times New Roman"/>
          <w:sz w:val="28"/>
          <w:szCs w:val="28"/>
          <w:lang w:val="ro-RO"/>
        </w:rPr>
        <w:t xml:space="preserve"> </w:t>
      </w:r>
      <w:proofErr w:type="spellStart"/>
      <w:r w:rsidR="00B33E72" w:rsidRPr="007D2D44">
        <w:rPr>
          <w:rFonts w:ascii="Times New Roman" w:hAnsi="Times New Roman"/>
          <w:sz w:val="28"/>
          <w:szCs w:val="28"/>
          <w:lang w:val="en-US"/>
        </w:rPr>
        <w:t>Totodată</w:t>
      </w:r>
      <w:proofErr w:type="spellEnd"/>
      <w:r w:rsidR="00B33E72" w:rsidRPr="007D2D44">
        <w:rPr>
          <w:rFonts w:ascii="Times New Roman" w:hAnsi="Times New Roman"/>
          <w:sz w:val="28"/>
          <w:szCs w:val="28"/>
          <w:lang w:val="en-US"/>
        </w:rPr>
        <w:t xml:space="preserve">, </w:t>
      </w:r>
      <w:r w:rsidR="00B33E72" w:rsidRPr="007D2D44">
        <w:rPr>
          <w:rFonts w:ascii="Times New Roman" w:hAnsi="Times New Roman"/>
          <w:sz w:val="28"/>
          <w:szCs w:val="28"/>
          <w:lang w:val="ro-RO"/>
        </w:rPr>
        <w:t>pentru soluționarea problemelor datoriilor sistemice în sector</w:t>
      </w:r>
      <w:r w:rsidR="00F268EF" w:rsidRPr="007D2D44">
        <w:rPr>
          <w:rFonts w:ascii="Times New Roman" w:hAnsi="Times New Roman"/>
          <w:sz w:val="28"/>
          <w:szCs w:val="28"/>
          <w:lang w:val="ro-RO"/>
        </w:rPr>
        <w:t>,</w:t>
      </w:r>
      <w:r w:rsidR="00B33E72" w:rsidRPr="007D2D44">
        <w:rPr>
          <w:rFonts w:ascii="Times New Roman" w:hAnsi="Times New Roman"/>
          <w:sz w:val="28"/>
          <w:szCs w:val="28"/>
          <w:lang w:val="ro-RO"/>
        </w:rPr>
        <w:t xml:space="preserve"> a fost adoptată </w:t>
      </w:r>
      <w:proofErr w:type="spellStart"/>
      <w:r w:rsidR="00B33E72" w:rsidRPr="007D2D44">
        <w:rPr>
          <w:rFonts w:ascii="Times New Roman" w:hAnsi="Times New Roman"/>
          <w:bCs/>
          <w:sz w:val="28"/>
          <w:szCs w:val="28"/>
          <w:lang w:val="en-US"/>
        </w:rPr>
        <w:t>Legea</w:t>
      </w:r>
      <w:proofErr w:type="spellEnd"/>
      <w:r w:rsidR="00B33E72" w:rsidRPr="007D2D44">
        <w:rPr>
          <w:rFonts w:ascii="Times New Roman" w:hAnsi="Times New Roman"/>
          <w:bCs/>
          <w:sz w:val="28"/>
          <w:szCs w:val="28"/>
          <w:lang w:val="en-US"/>
        </w:rPr>
        <w:t xml:space="preserve"> nr. </w:t>
      </w:r>
      <w:proofErr w:type="gramStart"/>
      <w:r w:rsidR="00B33E72" w:rsidRPr="007D2D44">
        <w:rPr>
          <w:rFonts w:ascii="Times New Roman" w:hAnsi="Times New Roman"/>
          <w:bCs/>
          <w:sz w:val="28"/>
          <w:szCs w:val="28"/>
          <w:lang w:val="en-US"/>
        </w:rPr>
        <w:t>188</w:t>
      </w:r>
      <w:proofErr w:type="gramEnd"/>
      <w:r w:rsidR="00B33E72" w:rsidRPr="007D2D44">
        <w:rPr>
          <w:rFonts w:ascii="Times New Roman" w:hAnsi="Times New Roman"/>
          <w:bCs/>
          <w:sz w:val="28"/>
          <w:szCs w:val="28"/>
          <w:lang w:val="en-US"/>
        </w:rPr>
        <w:t xml:space="preserve"> din 28.09.2014 cu </w:t>
      </w:r>
      <w:proofErr w:type="spellStart"/>
      <w:r w:rsidR="00B33E72" w:rsidRPr="007D2D44">
        <w:rPr>
          <w:rFonts w:ascii="Times New Roman" w:hAnsi="Times New Roman"/>
          <w:bCs/>
          <w:sz w:val="28"/>
          <w:szCs w:val="28"/>
          <w:lang w:val="en-US"/>
        </w:rPr>
        <w:t>privire</w:t>
      </w:r>
      <w:proofErr w:type="spellEnd"/>
      <w:r w:rsidR="00B33E72" w:rsidRPr="007D2D44">
        <w:rPr>
          <w:rFonts w:ascii="Times New Roman" w:hAnsi="Times New Roman"/>
          <w:bCs/>
          <w:sz w:val="28"/>
          <w:szCs w:val="28"/>
          <w:lang w:val="en-US"/>
        </w:rPr>
        <w:t xml:space="preserve"> la </w:t>
      </w:r>
      <w:proofErr w:type="spellStart"/>
      <w:r w:rsidR="00B33E72" w:rsidRPr="007D2D44">
        <w:rPr>
          <w:rFonts w:ascii="Times New Roman" w:hAnsi="Times New Roman"/>
          <w:bCs/>
          <w:sz w:val="28"/>
          <w:szCs w:val="28"/>
          <w:lang w:val="en-US"/>
        </w:rPr>
        <w:t>unele</w:t>
      </w:r>
      <w:proofErr w:type="spellEnd"/>
      <w:r w:rsidR="00B33E72" w:rsidRPr="00271AC4">
        <w:rPr>
          <w:rFonts w:ascii="Times New Roman" w:hAnsi="Times New Roman"/>
          <w:bCs/>
          <w:sz w:val="28"/>
          <w:szCs w:val="28"/>
          <w:lang w:val="en-US"/>
        </w:rPr>
        <w:t xml:space="preserve"> </w:t>
      </w:r>
      <w:proofErr w:type="spellStart"/>
      <w:r w:rsidR="00B33E72" w:rsidRPr="00271AC4">
        <w:rPr>
          <w:rFonts w:ascii="Times New Roman" w:hAnsi="Times New Roman"/>
          <w:bCs/>
          <w:sz w:val="28"/>
          <w:szCs w:val="28"/>
          <w:lang w:val="en-US"/>
        </w:rPr>
        <w:t>măsuri</w:t>
      </w:r>
      <w:proofErr w:type="spellEnd"/>
      <w:r w:rsidR="00B33E72" w:rsidRPr="00271AC4">
        <w:rPr>
          <w:rFonts w:ascii="Times New Roman" w:hAnsi="Times New Roman"/>
          <w:bCs/>
          <w:sz w:val="28"/>
          <w:szCs w:val="28"/>
          <w:lang w:val="en-US"/>
        </w:rPr>
        <w:t xml:space="preserve"> </w:t>
      </w:r>
      <w:proofErr w:type="spellStart"/>
      <w:r w:rsidR="00B33E72" w:rsidRPr="00271AC4">
        <w:rPr>
          <w:rFonts w:ascii="Times New Roman" w:hAnsi="Times New Roman"/>
          <w:bCs/>
          <w:sz w:val="28"/>
          <w:szCs w:val="28"/>
          <w:lang w:val="en-US"/>
        </w:rPr>
        <w:t>referitor</w:t>
      </w:r>
      <w:proofErr w:type="spellEnd"/>
      <w:r w:rsidR="00B33E72" w:rsidRPr="00271AC4">
        <w:rPr>
          <w:rFonts w:ascii="Times New Roman" w:hAnsi="Times New Roman"/>
          <w:bCs/>
          <w:sz w:val="28"/>
          <w:szCs w:val="28"/>
          <w:lang w:val="en-US"/>
        </w:rPr>
        <w:t xml:space="preserve"> la </w:t>
      </w:r>
      <w:proofErr w:type="spellStart"/>
      <w:r w:rsidR="00B33E72" w:rsidRPr="00271AC4">
        <w:rPr>
          <w:rFonts w:ascii="Times New Roman" w:hAnsi="Times New Roman"/>
          <w:bCs/>
          <w:sz w:val="28"/>
          <w:szCs w:val="28"/>
          <w:lang w:val="en-US"/>
        </w:rPr>
        <w:t>procedura</w:t>
      </w:r>
      <w:proofErr w:type="spellEnd"/>
      <w:r w:rsidR="00B33E72" w:rsidRPr="00271AC4">
        <w:rPr>
          <w:rFonts w:ascii="Times New Roman" w:hAnsi="Times New Roman"/>
          <w:bCs/>
          <w:sz w:val="28"/>
          <w:szCs w:val="28"/>
          <w:lang w:val="en-US"/>
        </w:rPr>
        <w:t xml:space="preserve"> </w:t>
      </w:r>
      <w:proofErr w:type="spellStart"/>
      <w:r w:rsidR="00B33E72" w:rsidRPr="00271AC4">
        <w:rPr>
          <w:rFonts w:ascii="Times New Roman" w:hAnsi="Times New Roman"/>
          <w:bCs/>
          <w:sz w:val="28"/>
          <w:szCs w:val="28"/>
          <w:lang w:val="en-US"/>
        </w:rPr>
        <w:t>falimentului</w:t>
      </w:r>
      <w:proofErr w:type="spellEnd"/>
      <w:r w:rsidR="00B33E72" w:rsidRPr="00271AC4">
        <w:rPr>
          <w:rFonts w:ascii="Times New Roman" w:hAnsi="Times New Roman"/>
          <w:bCs/>
          <w:sz w:val="28"/>
          <w:szCs w:val="28"/>
          <w:lang w:val="en-US"/>
        </w:rPr>
        <w:t xml:space="preserve"> </w:t>
      </w:r>
      <w:proofErr w:type="spellStart"/>
      <w:r w:rsidR="00B33E72" w:rsidRPr="00271AC4">
        <w:rPr>
          <w:rFonts w:ascii="Times New Roman" w:hAnsi="Times New Roman"/>
          <w:bCs/>
          <w:sz w:val="28"/>
          <w:szCs w:val="28"/>
          <w:lang w:val="en-US"/>
        </w:rPr>
        <w:t>S</w:t>
      </w:r>
      <w:r w:rsidR="00B33E72">
        <w:rPr>
          <w:rFonts w:ascii="Times New Roman" w:hAnsi="Times New Roman"/>
          <w:bCs/>
          <w:sz w:val="28"/>
          <w:szCs w:val="28"/>
          <w:lang w:val="en-US"/>
        </w:rPr>
        <w:t>ocietăţii</w:t>
      </w:r>
      <w:proofErr w:type="spellEnd"/>
      <w:r w:rsidR="00B33E72">
        <w:rPr>
          <w:rFonts w:ascii="Times New Roman" w:hAnsi="Times New Roman"/>
          <w:bCs/>
          <w:sz w:val="28"/>
          <w:szCs w:val="28"/>
          <w:lang w:val="en-US"/>
        </w:rPr>
        <w:t xml:space="preserve"> </w:t>
      </w:r>
      <w:proofErr w:type="spellStart"/>
      <w:r w:rsidR="00B33E72">
        <w:rPr>
          <w:rFonts w:ascii="Times New Roman" w:hAnsi="Times New Roman"/>
          <w:bCs/>
          <w:sz w:val="28"/>
          <w:szCs w:val="28"/>
          <w:lang w:val="en-US"/>
        </w:rPr>
        <w:t>pe</w:t>
      </w:r>
      <w:proofErr w:type="spellEnd"/>
      <w:r w:rsidR="00B33E72">
        <w:rPr>
          <w:rFonts w:ascii="Times New Roman" w:hAnsi="Times New Roman"/>
          <w:bCs/>
          <w:sz w:val="28"/>
          <w:szCs w:val="28"/>
          <w:lang w:val="en-US"/>
        </w:rPr>
        <w:t xml:space="preserve"> </w:t>
      </w:r>
      <w:proofErr w:type="spellStart"/>
      <w:r w:rsidR="00B33E72">
        <w:rPr>
          <w:rFonts w:ascii="Times New Roman" w:hAnsi="Times New Roman"/>
          <w:bCs/>
          <w:sz w:val="28"/>
          <w:szCs w:val="28"/>
          <w:lang w:val="en-US"/>
        </w:rPr>
        <w:t>Acţiuni</w:t>
      </w:r>
      <w:proofErr w:type="spellEnd"/>
      <w:r w:rsidR="00B33E72">
        <w:rPr>
          <w:rFonts w:ascii="Times New Roman" w:hAnsi="Times New Roman"/>
          <w:bCs/>
          <w:sz w:val="28"/>
          <w:szCs w:val="28"/>
          <w:lang w:val="en-US"/>
        </w:rPr>
        <w:t xml:space="preserve"> “</w:t>
      </w:r>
      <w:proofErr w:type="spellStart"/>
      <w:r w:rsidR="00B33E72">
        <w:rPr>
          <w:rFonts w:ascii="Times New Roman" w:hAnsi="Times New Roman"/>
          <w:bCs/>
          <w:sz w:val="28"/>
          <w:szCs w:val="28"/>
          <w:lang w:val="en-US"/>
        </w:rPr>
        <w:t>Termocom</w:t>
      </w:r>
      <w:proofErr w:type="spellEnd"/>
      <w:r w:rsidR="00B33E72">
        <w:rPr>
          <w:rFonts w:ascii="Times New Roman" w:hAnsi="Times New Roman"/>
          <w:bCs/>
          <w:sz w:val="28"/>
          <w:szCs w:val="28"/>
          <w:lang w:val="en-US"/>
        </w:rPr>
        <w:t>”.</w:t>
      </w:r>
    </w:p>
    <w:p w:rsidR="005073D6" w:rsidRPr="00271AC4" w:rsidRDefault="00B33E72" w:rsidP="005073D6">
      <w:pPr>
        <w:spacing w:before="120" w:after="120" w:line="240" w:lineRule="auto"/>
        <w:ind w:firstLine="709"/>
        <w:jc w:val="both"/>
        <w:rPr>
          <w:rFonts w:ascii="Times New Roman" w:hAnsi="Times New Roman"/>
          <w:sz w:val="28"/>
          <w:szCs w:val="28"/>
          <w:lang w:val="en-US"/>
        </w:rPr>
      </w:pPr>
      <w:r>
        <w:rPr>
          <w:rFonts w:ascii="Times New Roman" w:hAnsi="Times New Roman"/>
          <w:sz w:val="28"/>
          <w:szCs w:val="28"/>
          <w:lang w:val="ro-RO"/>
        </w:rPr>
        <w:t>Î</w:t>
      </w:r>
      <w:r w:rsidR="005073D6" w:rsidRPr="00271AC4">
        <w:rPr>
          <w:rFonts w:ascii="Times New Roman" w:hAnsi="Times New Roman"/>
          <w:sz w:val="28"/>
          <w:szCs w:val="28"/>
          <w:lang w:val="en-US"/>
        </w:rPr>
        <w:t xml:space="preserve">n </w:t>
      </w:r>
      <w:proofErr w:type="spellStart"/>
      <w:r w:rsidR="005073D6" w:rsidRPr="00271AC4">
        <w:rPr>
          <w:rFonts w:ascii="Times New Roman" w:hAnsi="Times New Roman"/>
          <w:sz w:val="28"/>
          <w:szCs w:val="28"/>
          <w:lang w:val="en-US"/>
        </w:rPr>
        <w:t>conformitate</w:t>
      </w:r>
      <w:proofErr w:type="spellEnd"/>
      <w:r w:rsidR="005073D6" w:rsidRPr="00271AC4">
        <w:rPr>
          <w:rFonts w:ascii="Times New Roman" w:hAnsi="Times New Roman"/>
          <w:sz w:val="28"/>
          <w:szCs w:val="28"/>
          <w:lang w:val="en-US"/>
        </w:rPr>
        <w:t xml:space="preserve"> cu </w:t>
      </w:r>
      <w:proofErr w:type="spellStart"/>
      <w:r w:rsidR="005073D6" w:rsidRPr="00271AC4">
        <w:rPr>
          <w:rFonts w:ascii="Times New Roman" w:hAnsi="Times New Roman"/>
          <w:sz w:val="28"/>
          <w:szCs w:val="28"/>
          <w:lang w:val="en-US"/>
        </w:rPr>
        <w:t>prevederile</w:t>
      </w:r>
      <w:proofErr w:type="spellEnd"/>
      <w:r w:rsidR="005073D6" w:rsidRPr="00271AC4">
        <w:rPr>
          <w:rFonts w:ascii="Times New Roman" w:hAnsi="Times New Roman"/>
          <w:sz w:val="28"/>
          <w:szCs w:val="28"/>
          <w:lang w:val="en-US"/>
        </w:rPr>
        <w:t xml:space="preserve"> </w:t>
      </w:r>
      <w:proofErr w:type="spellStart"/>
      <w:r>
        <w:rPr>
          <w:rFonts w:ascii="Times New Roman" w:hAnsi="Times New Roman"/>
          <w:sz w:val="28"/>
          <w:szCs w:val="28"/>
          <w:lang w:val="en-US"/>
        </w:rPr>
        <w:t>Legii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în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cauză</w:t>
      </w:r>
      <w:proofErr w:type="spellEnd"/>
      <w:r>
        <w:rPr>
          <w:rFonts w:ascii="Times New Roman" w:hAnsi="Times New Roman"/>
          <w:sz w:val="28"/>
          <w:szCs w:val="28"/>
          <w:lang w:val="en-US"/>
        </w:rPr>
        <w:t xml:space="preserve"> </w:t>
      </w:r>
      <w:r w:rsidR="005073D6" w:rsidRPr="00271AC4">
        <w:rPr>
          <w:rFonts w:ascii="Times New Roman" w:hAnsi="Times New Roman"/>
          <w:bCs/>
          <w:sz w:val="28"/>
          <w:szCs w:val="28"/>
          <w:lang w:val="en-US"/>
        </w:rPr>
        <w:t xml:space="preserve">a </w:t>
      </w:r>
      <w:proofErr w:type="spellStart"/>
      <w:r w:rsidR="005073D6" w:rsidRPr="00271AC4">
        <w:rPr>
          <w:rFonts w:ascii="Times New Roman" w:hAnsi="Times New Roman"/>
          <w:bCs/>
          <w:sz w:val="28"/>
          <w:szCs w:val="28"/>
          <w:lang w:val="en-US"/>
        </w:rPr>
        <w:t>fost</w:t>
      </w:r>
      <w:proofErr w:type="spellEnd"/>
      <w:r w:rsidR="005073D6" w:rsidRPr="00271AC4">
        <w:rPr>
          <w:rFonts w:ascii="Times New Roman" w:hAnsi="Times New Roman"/>
          <w:bCs/>
          <w:sz w:val="28"/>
          <w:szCs w:val="28"/>
          <w:lang w:val="en-US"/>
        </w:rPr>
        <w:t xml:space="preserve"> </w:t>
      </w:r>
      <w:proofErr w:type="spellStart"/>
      <w:r w:rsidR="005073D6" w:rsidRPr="00271AC4">
        <w:rPr>
          <w:rFonts w:ascii="Times New Roman" w:hAnsi="Times New Roman"/>
          <w:bCs/>
          <w:sz w:val="28"/>
          <w:szCs w:val="28"/>
          <w:lang w:val="en-US"/>
        </w:rPr>
        <w:t>încheiat</w:t>
      </w:r>
      <w:proofErr w:type="spellEnd"/>
      <w:r w:rsidR="005073D6" w:rsidRPr="00271AC4">
        <w:rPr>
          <w:rFonts w:ascii="Times New Roman" w:hAnsi="Times New Roman"/>
          <w:bCs/>
          <w:sz w:val="28"/>
          <w:szCs w:val="28"/>
          <w:lang w:val="en-US"/>
        </w:rPr>
        <w:t xml:space="preserve"> </w:t>
      </w:r>
      <w:proofErr w:type="spellStart"/>
      <w:r w:rsidR="005073D6" w:rsidRPr="00271AC4">
        <w:rPr>
          <w:rFonts w:ascii="Times New Roman" w:hAnsi="Times New Roman"/>
          <w:sz w:val="28"/>
          <w:szCs w:val="28"/>
          <w:lang w:val="en-US"/>
        </w:rPr>
        <w:t>Contractul</w:t>
      </w:r>
      <w:proofErr w:type="spellEnd"/>
      <w:r w:rsidR="005073D6" w:rsidRPr="00271AC4">
        <w:rPr>
          <w:rFonts w:ascii="Times New Roman" w:hAnsi="Times New Roman"/>
          <w:sz w:val="28"/>
          <w:szCs w:val="28"/>
          <w:lang w:val="en-US"/>
        </w:rPr>
        <w:t xml:space="preserve"> de </w:t>
      </w:r>
      <w:proofErr w:type="spellStart"/>
      <w:r w:rsidR="005073D6" w:rsidRPr="00271AC4">
        <w:rPr>
          <w:rFonts w:ascii="Times New Roman" w:hAnsi="Times New Roman"/>
          <w:sz w:val="28"/>
          <w:szCs w:val="28"/>
          <w:lang w:val="en-US"/>
        </w:rPr>
        <w:t>vînzare-cumpărare</w:t>
      </w:r>
      <w:proofErr w:type="spellEnd"/>
      <w:r w:rsidR="005073D6" w:rsidRPr="00271AC4">
        <w:rPr>
          <w:rFonts w:ascii="Times New Roman" w:hAnsi="Times New Roman"/>
          <w:sz w:val="28"/>
          <w:szCs w:val="28"/>
          <w:lang w:val="en-US"/>
        </w:rPr>
        <w:t xml:space="preserve"> </w:t>
      </w:r>
      <w:r w:rsidR="005073D6" w:rsidRPr="00271AC4">
        <w:rPr>
          <w:rFonts w:ascii="Times New Roman" w:hAnsi="Times New Roman"/>
          <w:bCs/>
          <w:sz w:val="28"/>
          <w:szCs w:val="28"/>
          <w:lang w:val="en-US"/>
        </w:rPr>
        <w:t xml:space="preserve">a </w:t>
      </w:r>
      <w:proofErr w:type="spellStart"/>
      <w:r w:rsidR="005073D6" w:rsidRPr="00271AC4">
        <w:rPr>
          <w:rFonts w:ascii="Times New Roman" w:hAnsi="Times New Roman"/>
          <w:bCs/>
          <w:sz w:val="28"/>
          <w:szCs w:val="28"/>
          <w:lang w:val="en-US"/>
        </w:rPr>
        <w:t>subansamblului</w:t>
      </w:r>
      <w:proofErr w:type="spellEnd"/>
      <w:r w:rsidR="005073D6" w:rsidRPr="00271AC4">
        <w:rPr>
          <w:rFonts w:ascii="Times New Roman" w:hAnsi="Times New Roman"/>
          <w:bCs/>
          <w:sz w:val="28"/>
          <w:szCs w:val="28"/>
          <w:lang w:val="en-US"/>
        </w:rPr>
        <w:t xml:space="preserve"> </w:t>
      </w:r>
      <w:proofErr w:type="spellStart"/>
      <w:r w:rsidR="005073D6" w:rsidRPr="00271AC4">
        <w:rPr>
          <w:rFonts w:ascii="Times New Roman" w:hAnsi="Times New Roman"/>
          <w:bCs/>
          <w:sz w:val="28"/>
          <w:szCs w:val="28"/>
          <w:lang w:val="en-US"/>
        </w:rPr>
        <w:t>funcţional</w:t>
      </w:r>
      <w:proofErr w:type="spellEnd"/>
      <w:r w:rsidR="005073D6" w:rsidRPr="00271AC4">
        <w:rPr>
          <w:rFonts w:ascii="Times New Roman" w:hAnsi="Times New Roman"/>
          <w:bCs/>
          <w:sz w:val="28"/>
          <w:szCs w:val="28"/>
          <w:lang w:val="en-US"/>
        </w:rPr>
        <w:t xml:space="preserve"> al SA ”</w:t>
      </w:r>
      <w:proofErr w:type="spellStart"/>
      <w:r w:rsidR="005073D6" w:rsidRPr="00271AC4">
        <w:rPr>
          <w:rFonts w:ascii="Times New Roman" w:hAnsi="Times New Roman"/>
          <w:bCs/>
          <w:sz w:val="28"/>
          <w:szCs w:val="28"/>
          <w:lang w:val="en-US"/>
        </w:rPr>
        <w:t>Termocom</w:t>
      </w:r>
      <w:proofErr w:type="spellEnd"/>
      <w:r w:rsidR="005073D6" w:rsidRPr="00271AC4">
        <w:rPr>
          <w:rFonts w:ascii="Times New Roman" w:hAnsi="Times New Roman"/>
          <w:bCs/>
          <w:sz w:val="28"/>
          <w:szCs w:val="28"/>
          <w:lang w:val="en-US"/>
        </w:rPr>
        <w:t xml:space="preserve">” </w:t>
      </w:r>
      <w:proofErr w:type="spellStart"/>
      <w:r w:rsidR="005073D6" w:rsidRPr="00271AC4">
        <w:rPr>
          <w:rFonts w:ascii="Times New Roman" w:hAnsi="Times New Roman"/>
          <w:bCs/>
          <w:sz w:val="28"/>
          <w:szCs w:val="28"/>
          <w:lang w:val="en-US"/>
        </w:rPr>
        <w:t>în</w:t>
      </w:r>
      <w:proofErr w:type="spellEnd"/>
      <w:r w:rsidR="005073D6" w:rsidRPr="00271AC4">
        <w:rPr>
          <w:rFonts w:ascii="Times New Roman" w:hAnsi="Times New Roman"/>
          <w:bCs/>
          <w:sz w:val="28"/>
          <w:szCs w:val="28"/>
          <w:lang w:val="en-US"/>
        </w:rPr>
        <w:t xml:space="preserve"> </w:t>
      </w:r>
      <w:proofErr w:type="spellStart"/>
      <w:r w:rsidR="005073D6" w:rsidRPr="00271AC4">
        <w:rPr>
          <w:rFonts w:ascii="Times New Roman" w:hAnsi="Times New Roman"/>
          <w:bCs/>
          <w:sz w:val="28"/>
          <w:szCs w:val="28"/>
          <w:lang w:val="en-US"/>
        </w:rPr>
        <w:t>procedura</w:t>
      </w:r>
      <w:proofErr w:type="spellEnd"/>
      <w:r w:rsidR="005073D6" w:rsidRPr="00271AC4">
        <w:rPr>
          <w:rFonts w:ascii="Times New Roman" w:hAnsi="Times New Roman"/>
          <w:bCs/>
          <w:sz w:val="28"/>
          <w:szCs w:val="28"/>
          <w:lang w:val="en-US"/>
        </w:rPr>
        <w:t xml:space="preserve"> </w:t>
      </w:r>
      <w:proofErr w:type="spellStart"/>
      <w:r w:rsidR="005073D6" w:rsidRPr="00271AC4">
        <w:rPr>
          <w:rFonts w:ascii="Times New Roman" w:hAnsi="Times New Roman"/>
          <w:bCs/>
          <w:sz w:val="28"/>
          <w:szCs w:val="28"/>
          <w:lang w:val="en-US"/>
        </w:rPr>
        <w:t>falimentului</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către</w:t>
      </w:r>
      <w:proofErr w:type="spellEnd"/>
      <w:r w:rsidR="005073D6" w:rsidRPr="00271AC4">
        <w:rPr>
          <w:rFonts w:ascii="Times New Roman" w:hAnsi="Times New Roman"/>
          <w:sz w:val="28"/>
          <w:szCs w:val="28"/>
          <w:lang w:val="en-US"/>
        </w:rPr>
        <w:t xml:space="preserve"> SA ”CET-2” (</w:t>
      </w:r>
      <w:proofErr w:type="spellStart"/>
      <w:r w:rsidR="005073D6" w:rsidRPr="00271AC4">
        <w:rPr>
          <w:rFonts w:ascii="Times New Roman" w:hAnsi="Times New Roman"/>
          <w:sz w:val="28"/>
          <w:szCs w:val="28"/>
          <w:lang w:val="en-US"/>
        </w:rPr>
        <w:t>în</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contul</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stingerii</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datoriilor</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acumulate</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pe</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parcursul</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anilor</w:t>
      </w:r>
      <w:proofErr w:type="spellEnd"/>
      <w:r w:rsidR="005073D6" w:rsidRPr="00271AC4">
        <w:rPr>
          <w:rFonts w:ascii="Times New Roman" w:hAnsi="Times New Roman"/>
          <w:sz w:val="28"/>
          <w:szCs w:val="28"/>
          <w:lang w:val="en-US"/>
        </w:rPr>
        <w:t xml:space="preserve"> 2002-2013), care a </w:t>
      </w:r>
      <w:proofErr w:type="spellStart"/>
      <w:r w:rsidR="005073D6" w:rsidRPr="00271AC4">
        <w:rPr>
          <w:rFonts w:ascii="Times New Roman" w:hAnsi="Times New Roman"/>
          <w:sz w:val="28"/>
          <w:szCs w:val="28"/>
          <w:lang w:val="en-US"/>
        </w:rPr>
        <w:t>fost</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confirmat</w:t>
      </w:r>
      <w:proofErr w:type="spellEnd"/>
      <w:r w:rsidR="005073D6" w:rsidRPr="00271AC4">
        <w:rPr>
          <w:rFonts w:ascii="Times New Roman" w:hAnsi="Times New Roman"/>
          <w:sz w:val="28"/>
          <w:szCs w:val="28"/>
          <w:lang w:val="en-US"/>
        </w:rPr>
        <w:t xml:space="preserve"> de </w:t>
      </w:r>
      <w:proofErr w:type="spellStart"/>
      <w:r w:rsidR="005073D6" w:rsidRPr="00271AC4">
        <w:rPr>
          <w:rFonts w:ascii="Times New Roman" w:hAnsi="Times New Roman"/>
          <w:sz w:val="28"/>
          <w:szCs w:val="28"/>
          <w:lang w:val="en-US"/>
        </w:rPr>
        <w:t>către</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Curtea</w:t>
      </w:r>
      <w:proofErr w:type="spellEnd"/>
      <w:r w:rsidR="005073D6" w:rsidRPr="00271AC4">
        <w:rPr>
          <w:rFonts w:ascii="Times New Roman" w:hAnsi="Times New Roman"/>
          <w:sz w:val="28"/>
          <w:szCs w:val="28"/>
          <w:lang w:val="en-US"/>
        </w:rPr>
        <w:t xml:space="preserve"> de </w:t>
      </w:r>
      <w:proofErr w:type="spellStart"/>
      <w:r w:rsidR="005073D6" w:rsidRPr="00271AC4">
        <w:rPr>
          <w:rFonts w:ascii="Times New Roman" w:hAnsi="Times New Roman"/>
          <w:sz w:val="28"/>
          <w:szCs w:val="28"/>
          <w:lang w:val="en-US"/>
        </w:rPr>
        <w:t>Apel</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Chișinău</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şi</w:t>
      </w:r>
      <w:proofErr w:type="spellEnd"/>
      <w:r w:rsidR="005073D6" w:rsidRPr="00271AC4">
        <w:rPr>
          <w:rFonts w:ascii="Times New Roman" w:hAnsi="Times New Roman"/>
          <w:sz w:val="28"/>
          <w:szCs w:val="28"/>
          <w:lang w:val="en-US"/>
        </w:rPr>
        <w:t xml:space="preserve"> a </w:t>
      </w:r>
      <w:proofErr w:type="spellStart"/>
      <w:r w:rsidR="005073D6" w:rsidRPr="00271AC4">
        <w:rPr>
          <w:rFonts w:ascii="Times New Roman" w:hAnsi="Times New Roman"/>
          <w:sz w:val="28"/>
          <w:szCs w:val="28"/>
          <w:lang w:val="en-US"/>
        </w:rPr>
        <w:t>întrat</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în</w:t>
      </w:r>
      <w:proofErr w:type="spellEnd"/>
      <w:r w:rsidR="005073D6" w:rsidRPr="00271AC4">
        <w:rPr>
          <w:rFonts w:ascii="Times New Roman" w:hAnsi="Times New Roman"/>
          <w:sz w:val="28"/>
          <w:szCs w:val="28"/>
          <w:lang w:val="en-US"/>
        </w:rPr>
        <w:t xml:space="preserve"> </w:t>
      </w:r>
      <w:proofErr w:type="spellStart"/>
      <w:r w:rsidR="005073D6" w:rsidRPr="00271AC4">
        <w:rPr>
          <w:rFonts w:ascii="Times New Roman" w:hAnsi="Times New Roman"/>
          <w:sz w:val="28"/>
          <w:szCs w:val="28"/>
          <w:lang w:val="en-US"/>
        </w:rPr>
        <w:t>vigoare</w:t>
      </w:r>
      <w:proofErr w:type="spellEnd"/>
      <w:r w:rsidR="005073D6" w:rsidRPr="00271AC4">
        <w:rPr>
          <w:rFonts w:ascii="Times New Roman" w:hAnsi="Times New Roman"/>
          <w:sz w:val="28"/>
          <w:szCs w:val="28"/>
          <w:lang w:val="en-US"/>
        </w:rPr>
        <w:t xml:space="preserve"> la data </w:t>
      </w:r>
      <w:proofErr w:type="spellStart"/>
      <w:r w:rsidR="005073D6" w:rsidRPr="00271AC4">
        <w:rPr>
          <w:rFonts w:ascii="Times New Roman" w:hAnsi="Times New Roman"/>
          <w:sz w:val="28"/>
          <w:szCs w:val="28"/>
          <w:lang w:val="en-US"/>
        </w:rPr>
        <w:t>de</w:t>
      </w:r>
      <w:proofErr w:type="spellEnd"/>
      <w:r w:rsidR="005073D6" w:rsidRPr="00271AC4">
        <w:rPr>
          <w:rFonts w:ascii="Times New Roman" w:hAnsi="Times New Roman"/>
          <w:sz w:val="28"/>
          <w:szCs w:val="28"/>
          <w:lang w:val="en-US"/>
        </w:rPr>
        <w:t xml:space="preserve"> 01.12.2014.</w:t>
      </w:r>
    </w:p>
    <w:p w:rsidR="00B33E72" w:rsidRPr="00B33E72" w:rsidRDefault="00B33E72" w:rsidP="00B33E72">
      <w:pPr>
        <w:spacing w:after="0" w:line="240" w:lineRule="auto"/>
        <w:ind w:firstLine="567"/>
        <w:jc w:val="both"/>
        <w:rPr>
          <w:rFonts w:ascii="Times New Roman" w:eastAsia="Times New Roman" w:hAnsi="Times New Roman"/>
          <w:sz w:val="28"/>
          <w:szCs w:val="28"/>
          <w:lang w:val="en-US"/>
        </w:rPr>
      </w:pPr>
      <w:r w:rsidRPr="00B33E72">
        <w:rPr>
          <w:rFonts w:ascii="Times New Roman" w:eastAsia="Times New Roman" w:hAnsi="Times New Roman"/>
          <w:bCs/>
          <w:sz w:val="28"/>
          <w:szCs w:val="28"/>
          <w:lang w:val="en-US"/>
        </w:rPr>
        <w:t>Art.</w:t>
      </w:r>
      <w:r w:rsidRPr="007D2D44">
        <w:rPr>
          <w:rFonts w:ascii="Times New Roman" w:eastAsia="Times New Roman" w:hAnsi="Times New Roman"/>
          <w:bCs/>
          <w:sz w:val="28"/>
          <w:szCs w:val="28"/>
          <w:lang w:val="en-US"/>
        </w:rPr>
        <w:t xml:space="preserve"> </w:t>
      </w:r>
      <w:r w:rsidRPr="00B33E72">
        <w:rPr>
          <w:rFonts w:ascii="Times New Roman" w:eastAsia="Times New Roman" w:hAnsi="Times New Roman"/>
          <w:bCs/>
          <w:sz w:val="28"/>
          <w:szCs w:val="28"/>
          <w:lang w:val="en-US"/>
        </w:rPr>
        <w:t>6</w:t>
      </w:r>
      <w:r w:rsidRPr="00B33E72">
        <w:rPr>
          <w:rFonts w:ascii="Times New Roman" w:eastAsia="Times New Roman" w:hAnsi="Times New Roman"/>
          <w:sz w:val="28"/>
          <w:szCs w:val="28"/>
          <w:lang w:val="en-US"/>
        </w:rPr>
        <w:t xml:space="preserve"> </w:t>
      </w:r>
      <w:r w:rsidRPr="007D2D44">
        <w:rPr>
          <w:rFonts w:ascii="Times New Roman" w:eastAsia="Times New Roman" w:hAnsi="Times New Roman"/>
          <w:sz w:val="28"/>
          <w:szCs w:val="28"/>
          <w:lang w:val="en-US"/>
        </w:rPr>
        <w:t xml:space="preserve">din </w:t>
      </w:r>
      <w:proofErr w:type="spellStart"/>
      <w:r w:rsidRPr="007D2D44">
        <w:rPr>
          <w:rFonts w:ascii="Times New Roman" w:eastAsia="Times New Roman" w:hAnsi="Times New Roman"/>
          <w:sz w:val="28"/>
          <w:szCs w:val="28"/>
          <w:lang w:val="en-US"/>
        </w:rPr>
        <w:t>Legea</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sus-menționată</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prevede</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că</w:t>
      </w:r>
      <w:proofErr w:type="spellEnd"/>
      <w:r w:rsidRPr="007D2D44">
        <w:rPr>
          <w:rFonts w:ascii="Times New Roman" w:eastAsia="Times New Roman" w:hAnsi="Times New Roman"/>
          <w:sz w:val="28"/>
          <w:szCs w:val="28"/>
          <w:lang w:val="en-US"/>
        </w:rPr>
        <w:t>, ”</w:t>
      </w:r>
      <w:proofErr w:type="spellStart"/>
      <w:r w:rsidRPr="00B33E72">
        <w:rPr>
          <w:rFonts w:ascii="Times New Roman" w:eastAsia="Times New Roman" w:hAnsi="Times New Roman"/>
          <w:sz w:val="28"/>
          <w:szCs w:val="28"/>
          <w:lang w:val="en-US"/>
        </w:rPr>
        <w:t>Guvernul</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în</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termen</w:t>
      </w:r>
      <w:proofErr w:type="spellEnd"/>
      <w:r w:rsidRPr="00B33E72">
        <w:rPr>
          <w:rFonts w:ascii="Times New Roman" w:eastAsia="Times New Roman" w:hAnsi="Times New Roman"/>
          <w:sz w:val="28"/>
          <w:szCs w:val="28"/>
          <w:lang w:val="en-US"/>
        </w:rPr>
        <w:t xml:space="preserve"> de 6 </w:t>
      </w:r>
      <w:proofErr w:type="spellStart"/>
      <w:r w:rsidRPr="00B33E72">
        <w:rPr>
          <w:rFonts w:ascii="Times New Roman" w:eastAsia="Times New Roman" w:hAnsi="Times New Roman"/>
          <w:sz w:val="28"/>
          <w:szCs w:val="28"/>
          <w:lang w:val="en-US"/>
        </w:rPr>
        <w:t>luni</w:t>
      </w:r>
      <w:proofErr w:type="spellEnd"/>
      <w:r w:rsidRPr="00B33E72">
        <w:rPr>
          <w:rFonts w:ascii="Times New Roman" w:eastAsia="Times New Roman" w:hAnsi="Times New Roman"/>
          <w:sz w:val="28"/>
          <w:szCs w:val="28"/>
          <w:lang w:val="en-US"/>
        </w:rPr>
        <w:t xml:space="preserve"> de la data </w:t>
      </w:r>
      <w:proofErr w:type="spellStart"/>
      <w:r w:rsidRPr="00B33E72">
        <w:rPr>
          <w:rFonts w:ascii="Times New Roman" w:eastAsia="Times New Roman" w:hAnsi="Times New Roman"/>
          <w:sz w:val="28"/>
          <w:szCs w:val="28"/>
          <w:lang w:val="en-US"/>
        </w:rPr>
        <w:t>încheierii</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contractului</w:t>
      </w:r>
      <w:proofErr w:type="spellEnd"/>
      <w:r w:rsidRPr="00B33E72">
        <w:rPr>
          <w:rFonts w:ascii="Times New Roman" w:eastAsia="Times New Roman" w:hAnsi="Times New Roman"/>
          <w:sz w:val="28"/>
          <w:szCs w:val="28"/>
          <w:lang w:val="en-US"/>
        </w:rPr>
        <w:t xml:space="preserve"> de </w:t>
      </w:r>
      <w:proofErr w:type="spellStart"/>
      <w:r w:rsidRPr="00B33E72">
        <w:rPr>
          <w:rFonts w:ascii="Times New Roman" w:eastAsia="Times New Roman" w:hAnsi="Times New Roman"/>
          <w:sz w:val="28"/>
          <w:szCs w:val="28"/>
          <w:lang w:val="en-US"/>
        </w:rPr>
        <w:t>vînzare-cumpărare</w:t>
      </w:r>
      <w:proofErr w:type="spellEnd"/>
      <w:r w:rsidRPr="00B33E72">
        <w:rPr>
          <w:rFonts w:ascii="Times New Roman" w:eastAsia="Times New Roman" w:hAnsi="Times New Roman"/>
          <w:sz w:val="28"/>
          <w:szCs w:val="28"/>
          <w:lang w:val="en-US"/>
        </w:rPr>
        <w:t xml:space="preserve"> a </w:t>
      </w:r>
      <w:proofErr w:type="spellStart"/>
      <w:r w:rsidRPr="00B33E72">
        <w:rPr>
          <w:rFonts w:ascii="Times New Roman" w:eastAsia="Times New Roman" w:hAnsi="Times New Roman"/>
          <w:sz w:val="28"/>
          <w:szCs w:val="28"/>
          <w:lang w:val="en-US"/>
        </w:rPr>
        <w:t>subansamblului</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funcţional</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va</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prezenta</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Parlamentului</w:t>
      </w:r>
      <w:proofErr w:type="spellEnd"/>
      <w:r w:rsidRPr="00B33E72">
        <w:rPr>
          <w:rFonts w:ascii="Times New Roman" w:eastAsia="Times New Roman" w:hAnsi="Times New Roman"/>
          <w:sz w:val="28"/>
          <w:szCs w:val="28"/>
          <w:lang w:val="en-US"/>
        </w:rPr>
        <w:t xml:space="preserve"> un </w:t>
      </w:r>
      <w:proofErr w:type="spellStart"/>
      <w:r w:rsidRPr="00B33E72">
        <w:rPr>
          <w:rFonts w:ascii="Times New Roman" w:eastAsia="Times New Roman" w:hAnsi="Times New Roman"/>
          <w:sz w:val="28"/>
          <w:szCs w:val="28"/>
          <w:lang w:val="en-US"/>
        </w:rPr>
        <w:t>raport</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privind</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executarea</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prezentei</w:t>
      </w:r>
      <w:proofErr w:type="spellEnd"/>
      <w:r w:rsidRPr="00B33E72">
        <w:rPr>
          <w:rFonts w:ascii="Times New Roman" w:eastAsia="Times New Roman" w:hAnsi="Times New Roman"/>
          <w:sz w:val="28"/>
          <w:szCs w:val="28"/>
          <w:lang w:val="en-US"/>
        </w:rPr>
        <w:t xml:space="preserve"> </w:t>
      </w:r>
      <w:proofErr w:type="spellStart"/>
      <w:r w:rsidRPr="00B33E72">
        <w:rPr>
          <w:rFonts w:ascii="Times New Roman" w:eastAsia="Times New Roman" w:hAnsi="Times New Roman"/>
          <w:sz w:val="28"/>
          <w:szCs w:val="28"/>
          <w:lang w:val="en-US"/>
        </w:rPr>
        <w:t>legi</w:t>
      </w:r>
      <w:proofErr w:type="spellEnd"/>
      <w:r w:rsidRPr="00B33E72">
        <w:rPr>
          <w:rFonts w:ascii="Times New Roman" w:eastAsia="Times New Roman" w:hAnsi="Times New Roman"/>
          <w:sz w:val="28"/>
          <w:szCs w:val="28"/>
          <w:lang w:val="en-US"/>
        </w:rPr>
        <w:t>.</w:t>
      </w:r>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În</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așa</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ordine</w:t>
      </w:r>
      <w:proofErr w:type="spellEnd"/>
      <w:r w:rsidRPr="007D2D44">
        <w:rPr>
          <w:rFonts w:ascii="Times New Roman" w:eastAsia="Times New Roman" w:hAnsi="Times New Roman"/>
          <w:sz w:val="28"/>
          <w:szCs w:val="28"/>
          <w:lang w:val="en-US"/>
        </w:rPr>
        <w:t xml:space="preserve"> de </w:t>
      </w:r>
      <w:proofErr w:type="spellStart"/>
      <w:r w:rsidRPr="007D2D44">
        <w:rPr>
          <w:rFonts w:ascii="Times New Roman" w:eastAsia="Times New Roman" w:hAnsi="Times New Roman"/>
          <w:sz w:val="28"/>
          <w:szCs w:val="28"/>
          <w:lang w:val="en-US"/>
        </w:rPr>
        <w:t>idei</w:t>
      </w:r>
      <w:proofErr w:type="spellEnd"/>
      <w:r w:rsidR="00F268EF" w:rsidRPr="007D2D44">
        <w:rPr>
          <w:rFonts w:ascii="Times New Roman" w:eastAsia="Times New Roman" w:hAnsi="Times New Roman"/>
          <w:sz w:val="28"/>
          <w:szCs w:val="28"/>
          <w:lang w:val="en-US"/>
        </w:rPr>
        <w:t>,</w:t>
      </w:r>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Ministerul</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Economiei</w:t>
      </w:r>
      <w:proofErr w:type="spellEnd"/>
      <w:r w:rsidRPr="007D2D44">
        <w:rPr>
          <w:rFonts w:ascii="Times New Roman" w:eastAsia="Times New Roman" w:hAnsi="Times New Roman"/>
          <w:sz w:val="28"/>
          <w:szCs w:val="28"/>
          <w:lang w:val="en-US"/>
        </w:rPr>
        <w:t xml:space="preserve"> a </w:t>
      </w:r>
      <w:proofErr w:type="spellStart"/>
      <w:r w:rsidRPr="007D2D44">
        <w:rPr>
          <w:rFonts w:ascii="Times New Roman" w:eastAsia="Times New Roman" w:hAnsi="Times New Roman"/>
          <w:sz w:val="28"/>
          <w:szCs w:val="28"/>
          <w:lang w:val="en-US"/>
        </w:rPr>
        <w:t>elaborat</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Raportul</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corespunzător</w:t>
      </w:r>
      <w:proofErr w:type="spellEnd"/>
      <w:r w:rsidR="00F268EF" w:rsidRPr="007D2D44">
        <w:rPr>
          <w:rFonts w:ascii="Times New Roman" w:eastAsia="Times New Roman" w:hAnsi="Times New Roman"/>
          <w:sz w:val="28"/>
          <w:szCs w:val="28"/>
          <w:lang w:val="en-US"/>
        </w:rPr>
        <w:t>,</w:t>
      </w:r>
      <w:r w:rsidRPr="007D2D44">
        <w:rPr>
          <w:rFonts w:ascii="Times New Roman" w:eastAsia="Times New Roman" w:hAnsi="Times New Roman"/>
          <w:sz w:val="28"/>
          <w:szCs w:val="28"/>
          <w:lang w:val="en-US"/>
        </w:rPr>
        <w:t xml:space="preserve"> care </w:t>
      </w:r>
      <w:proofErr w:type="spellStart"/>
      <w:r w:rsidRPr="007D2D44">
        <w:rPr>
          <w:rFonts w:ascii="Times New Roman" w:eastAsia="Times New Roman" w:hAnsi="Times New Roman"/>
          <w:sz w:val="28"/>
          <w:szCs w:val="28"/>
          <w:lang w:val="en-US"/>
        </w:rPr>
        <w:t>urmează</w:t>
      </w:r>
      <w:proofErr w:type="spellEnd"/>
      <w:r w:rsidRPr="007D2D44">
        <w:rPr>
          <w:rFonts w:ascii="Times New Roman" w:eastAsia="Times New Roman" w:hAnsi="Times New Roman"/>
          <w:sz w:val="28"/>
          <w:szCs w:val="28"/>
          <w:lang w:val="en-US"/>
        </w:rPr>
        <w:t xml:space="preserve"> </w:t>
      </w:r>
      <w:proofErr w:type="spellStart"/>
      <w:proofErr w:type="gramStart"/>
      <w:r w:rsidRPr="007D2D44">
        <w:rPr>
          <w:rFonts w:ascii="Times New Roman" w:eastAsia="Times New Roman" w:hAnsi="Times New Roman"/>
          <w:sz w:val="28"/>
          <w:szCs w:val="28"/>
          <w:lang w:val="en-US"/>
        </w:rPr>
        <w:t>să</w:t>
      </w:r>
      <w:proofErr w:type="spellEnd"/>
      <w:proofErr w:type="gramEnd"/>
      <w:r w:rsidRPr="007D2D44">
        <w:rPr>
          <w:rFonts w:ascii="Times New Roman" w:eastAsia="Times New Roman" w:hAnsi="Times New Roman"/>
          <w:sz w:val="28"/>
          <w:szCs w:val="28"/>
          <w:lang w:val="en-US"/>
        </w:rPr>
        <w:t xml:space="preserve"> fie </w:t>
      </w:r>
      <w:proofErr w:type="spellStart"/>
      <w:r w:rsidRPr="007D2D44">
        <w:rPr>
          <w:rFonts w:ascii="Times New Roman" w:eastAsia="Times New Roman" w:hAnsi="Times New Roman"/>
          <w:sz w:val="28"/>
          <w:szCs w:val="28"/>
          <w:lang w:val="en-US"/>
        </w:rPr>
        <w:t>aprobat</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prin</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Hotărîrea</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Guvernului</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pentru</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prezentarea</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ulterioară</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Parlamentului</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pentru</w:t>
      </w:r>
      <w:proofErr w:type="spellEnd"/>
      <w:r w:rsidRPr="007D2D44">
        <w:rPr>
          <w:rFonts w:ascii="Times New Roman" w:eastAsia="Times New Roman" w:hAnsi="Times New Roman"/>
          <w:sz w:val="28"/>
          <w:szCs w:val="28"/>
          <w:lang w:val="en-US"/>
        </w:rPr>
        <w:t xml:space="preserve"> </w:t>
      </w:r>
      <w:proofErr w:type="spellStart"/>
      <w:r w:rsidRPr="007D2D44">
        <w:rPr>
          <w:rFonts w:ascii="Times New Roman" w:eastAsia="Times New Roman" w:hAnsi="Times New Roman"/>
          <w:sz w:val="28"/>
          <w:szCs w:val="28"/>
          <w:lang w:val="en-US"/>
        </w:rPr>
        <w:t>examinare</w:t>
      </w:r>
      <w:proofErr w:type="spellEnd"/>
      <w:r w:rsidRPr="007D2D44">
        <w:rPr>
          <w:rFonts w:ascii="Times New Roman" w:eastAsia="Times New Roman" w:hAnsi="Times New Roman"/>
          <w:sz w:val="28"/>
          <w:szCs w:val="28"/>
          <w:lang w:val="en-US"/>
        </w:rPr>
        <w:t>.</w:t>
      </w:r>
    </w:p>
    <w:p w:rsidR="00B33E72" w:rsidRDefault="00B33E72" w:rsidP="00FB7B7A">
      <w:pPr>
        <w:spacing w:before="120" w:after="120" w:line="240" w:lineRule="auto"/>
        <w:rPr>
          <w:rFonts w:ascii="Times New Roman" w:eastAsia="SimSun" w:hAnsi="Times New Roman"/>
          <w:b/>
          <w:sz w:val="28"/>
          <w:szCs w:val="28"/>
          <w:lang w:val="ro-RO" w:eastAsia="sv-SE"/>
        </w:rPr>
      </w:pPr>
    </w:p>
    <w:p w:rsidR="00782149" w:rsidRPr="00FB7B7A" w:rsidRDefault="00706C0C" w:rsidP="00FB7B7A">
      <w:pPr>
        <w:spacing w:before="120" w:after="120" w:line="240" w:lineRule="auto"/>
        <w:rPr>
          <w:rFonts w:ascii="Times New Roman" w:eastAsia="SimSun" w:hAnsi="Times New Roman"/>
          <w:b/>
          <w:sz w:val="28"/>
          <w:szCs w:val="28"/>
          <w:lang w:val="ro-RO" w:eastAsia="sv-SE"/>
        </w:rPr>
      </w:pPr>
      <w:r>
        <w:rPr>
          <w:rFonts w:ascii="Times New Roman" w:eastAsia="SimSun" w:hAnsi="Times New Roman"/>
          <w:b/>
          <w:sz w:val="28"/>
          <w:szCs w:val="28"/>
          <w:lang w:val="ro-RO" w:eastAsia="sv-SE"/>
        </w:rPr>
        <w:tab/>
      </w:r>
      <w:r w:rsidR="00782149">
        <w:rPr>
          <w:rFonts w:ascii="Times New Roman" w:eastAsia="SimSun" w:hAnsi="Times New Roman"/>
          <w:b/>
          <w:sz w:val="28"/>
          <w:szCs w:val="28"/>
          <w:lang w:val="ro-RO" w:eastAsia="sv-SE"/>
        </w:rPr>
        <w:tab/>
      </w:r>
      <w:proofErr w:type="spellStart"/>
      <w:r w:rsidR="00490CB3">
        <w:rPr>
          <w:rFonts w:ascii="Times New Roman" w:eastAsia="SimSun" w:hAnsi="Times New Roman"/>
          <w:b/>
          <w:sz w:val="28"/>
          <w:szCs w:val="28"/>
          <w:lang w:val="ro-RO" w:eastAsia="sv-SE"/>
        </w:rPr>
        <w:t>Viceministru</w:t>
      </w:r>
      <w:proofErr w:type="spellEnd"/>
      <w:r w:rsidR="00490CB3">
        <w:rPr>
          <w:rFonts w:ascii="Times New Roman" w:eastAsia="SimSun" w:hAnsi="Times New Roman"/>
          <w:b/>
          <w:sz w:val="28"/>
          <w:szCs w:val="28"/>
          <w:lang w:val="ro-RO" w:eastAsia="sv-SE"/>
        </w:rPr>
        <w:tab/>
      </w:r>
      <w:r w:rsidR="00490CB3">
        <w:rPr>
          <w:rFonts w:ascii="Times New Roman" w:eastAsia="SimSun" w:hAnsi="Times New Roman"/>
          <w:b/>
          <w:sz w:val="28"/>
          <w:szCs w:val="28"/>
          <w:lang w:val="ro-RO" w:eastAsia="sv-SE"/>
        </w:rPr>
        <w:tab/>
      </w:r>
      <w:r w:rsidR="00490CB3">
        <w:rPr>
          <w:rFonts w:ascii="Times New Roman" w:eastAsia="SimSun" w:hAnsi="Times New Roman"/>
          <w:b/>
          <w:sz w:val="28"/>
          <w:szCs w:val="28"/>
          <w:lang w:val="ro-RO" w:eastAsia="sv-SE"/>
        </w:rPr>
        <w:tab/>
      </w:r>
      <w:r w:rsidR="00490CB3">
        <w:rPr>
          <w:rFonts w:ascii="Times New Roman" w:eastAsia="SimSun" w:hAnsi="Times New Roman"/>
          <w:b/>
          <w:sz w:val="28"/>
          <w:szCs w:val="28"/>
          <w:lang w:val="ro-RO" w:eastAsia="sv-SE"/>
        </w:rPr>
        <w:tab/>
      </w:r>
      <w:r w:rsidR="00B33E72">
        <w:rPr>
          <w:rFonts w:ascii="Times New Roman" w:eastAsia="SimSun" w:hAnsi="Times New Roman"/>
          <w:b/>
          <w:sz w:val="28"/>
          <w:szCs w:val="28"/>
          <w:lang w:val="ro-RO" w:eastAsia="sv-SE"/>
        </w:rPr>
        <w:tab/>
      </w:r>
      <w:r w:rsidR="00490CB3">
        <w:rPr>
          <w:rFonts w:ascii="Times New Roman" w:eastAsia="SimSun" w:hAnsi="Times New Roman"/>
          <w:b/>
          <w:sz w:val="28"/>
          <w:szCs w:val="28"/>
          <w:lang w:val="ro-RO" w:eastAsia="sv-SE"/>
        </w:rPr>
        <w:tab/>
        <w:t>Valeriu TRIBOI</w:t>
      </w:r>
    </w:p>
    <w:sectPr w:rsidR="00782149" w:rsidRPr="00FB7B7A" w:rsidSect="0001169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E1BEF"/>
    <w:multiLevelType w:val="hybridMultilevel"/>
    <w:tmpl w:val="612C5E20"/>
    <w:lvl w:ilvl="0" w:tplc="C876E5CC">
      <w:numFmt w:val="bullet"/>
      <w:lvlText w:val="-"/>
      <w:lvlJc w:val="left"/>
      <w:pPr>
        <w:ind w:left="1068" w:hanging="360"/>
      </w:pPr>
      <w:rPr>
        <w:rFonts w:ascii="Times New Roman" w:eastAsia="MS Mincho"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47C2A5A"/>
    <w:multiLevelType w:val="hybridMultilevel"/>
    <w:tmpl w:val="A664D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7A36A4"/>
    <w:multiLevelType w:val="hybridMultilevel"/>
    <w:tmpl w:val="ADD6709E"/>
    <w:lvl w:ilvl="0" w:tplc="5D449702">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5D"/>
    <w:rsid w:val="000009C5"/>
    <w:rsid w:val="000014F8"/>
    <w:rsid w:val="00011696"/>
    <w:rsid w:val="00036A01"/>
    <w:rsid w:val="00037ABF"/>
    <w:rsid w:val="00041C8A"/>
    <w:rsid w:val="00046307"/>
    <w:rsid w:val="00062814"/>
    <w:rsid w:val="000724B2"/>
    <w:rsid w:val="0007682D"/>
    <w:rsid w:val="00077E59"/>
    <w:rsid w:val="000858DA"/>
    <w:rsid w:val="00087FD2"/>
    <w:rsid w:val="000A3082"/>
    <w:rsid w:val="000B2634"/>
    <w:rsid w:val="000C0D84"/>
    <w:rsid w:val="000C6012"/>
    <w:rsid w:val="000C773D"/>
    <w:rsid w:val="000E6CD3"/>
    <w:rsid w:val="000E7B9C"/>
    <w:rsid w:val="000F2D2E"/>
    <w:rsid w:val="000F48C6"/>
    <w:rsid w:val="000F7F5F"/>
    <w:rsid w:val="0010635F"/>
    <w:rsid w:val="00115A76"/>
    <w:rsid w:val="001355AF"/>
    <w:rsid w:val="00146857"/>
    <w:rsid w:val="00156A5D"/>
    <w:rsid w:val="0016433F"/>
    <w:rsid w:val="00164C2C"/>
    <w:rsid w:val="001660A1"/>
    <w:rsid w:val="0017114F"/>
    <w:rsid w:val="001B6514"/>
    <w:rsid w:val="001C0085"/>
    <w:rsid w:val="001D7633"/>
    <w:rsid w:val="001F1495"/>
    <w:rsid w:val="00233340"/>
    <w:rsid w:val="002501F3"/>
    <w:rsid w:val="002533D7"/>
    <w:rsid w:val="00274FC8"/>
    <w:rsid w:val="00276876"/>
    <w:rsid w:val="002954E1"/>
    <w:rsid w:val="002B2823"/>
    <w:rsid w:val="002C0D48"/>
    <w:rsid w:val="002C4E47"/>
    <w:rsid w:val="002F3AAA"/>
    <w:rsid w:val="00302A99"/>
    <w:rsid w:val="00306892"/>
    <w:rsid w:val="0030798D"/>
    <w:rsid w:val="00313ACE"/>
    <w:rsid w:val="00320F47"/>
    <w:rsid w:val="003213A5"/>
    <w:rsid w:val="00323D01"/>
    <w:rsid w:val="00325941"/>
    <w:rsid w:val="00337FA5"/>
    <w:rsid w:val="00341A49"/>
    <w:rsid w:val="0035007D"/>
    <w:rsid w:val="00360C3D"/>
    <w:rsid w:val="00396079"/>
    <w:rsid w:val="003A4869"/>
    <w:rsid w:val="003A5ACE"/>
    <w:rsid w:val="003A5CFF"/>
    <w:rsid w:val="003C6496"/>
    <w:rsid w:val="003F2FE2"/>
    <w:rsid w:val="003F4DBC"/>
    <w:rsid w:val="00410FD0"/>
    <w:rsid w:val="0045456F"/>
    <w:rsid w:val="00456586"/>
    <w:rsid w:val="00490CB3"/>
    <w:rsid w:val="0049762D"/>
    <w:rsid w:val="004A25EB"/>
    <w:rsid w:val="004A2E8F"/>
    <w:rsid w:val="004A4294"/>
    <w:rsid w:val="004C1A4F"/>
    <w:rsid w:val="004C29B1"/>
    <w:rsid w:val="004C748D"/>
    <w:rsid w:val="004D0D00"/>
    <w:rsid w:val="004D12BA"/>
    <w:rsid w:val="004E4D94"/>
    <w:rsid w:val="004F2153"/>
    <w:rsid w:val="00501766"/>
    <w:rsid w:val="005073D6"/>
    <w:rsid w:val="00515929"/>
    <w:rsid w:val="005261A3"/>
    <w:rsid w:val="00527366"/>
    <w:rsid w:val="00566BE2"/>
    <w:rsid w:val="005743B0"/>
    <w:rsid w:val="00592397"/>
    <w:rsid w:val="00596A96"/>
    <w:rsid w:val="005A2D0C"/>
    <w:rsid w:val="005B04B2"/>
    <w:rsid w:val="005B4AA7"/>
    <w:rsid w:val="005C0B83"/>
    <w:rsid w:val="005D2066"/>
    <w:rsid w:val="005D36CC"/>
    <w:rsid w:val="005D5468"/>
    <w:rsid w:val="005E02A6"/>
    <w:rsid w:val="005E0D8F"/>
    <w:rsid w:val="005E6E5F"/>
    <w:rsid w:val="0061298C"/>
    <w:rsid w:val="00624FC4"/>
    <w:rsid w:val="0063062C"/>
    <w:rsid w:val="006320CA"/>
    <w:rsid w:val="00663AAE"/>
    <w:rsid w:val="006661BA"/>
    <w:rsid w:val="006746B8"/>
    <w:rsid w:val="0068002C"/>
    <w:rsid w:val="00683F91"/>
    <w:rsid w:val="00687233"/>
    <w:rsid w:val="00696A34"/>
    <w:rsid w:val="006B5058"/>
    <w:rsid w:val="006B6B2A"/>
    <w:rsid w:val="006C0B22"/>
    <w:rsid w:val="006D26F5"/>
    <w:rsid w:val="006E46F9"/>
    <w:rsid w:val="006E4D41"/>
    <w:rsid w:val="006E57F5"/>
    <w:rsid w:val="006F2B6F"/>
    <w:rsid w:val="006F6183"/>
    <w:rsid w:val="007010FD"/>
    <w:rsid w:val="00703FED"/>
    <w:rsid w:val="00706C0C"/>
    <w:rsid w:val="00714A8B"/>
    <w:rsid w:val="00722A28"/>
    <w:rsid w:val="00730F2B"/>
    <w:rsid w:val="0074159B"/>
    <w:rsid w:val="007434E9"/>
    <w:rsid w:val="00745747"/>
    <w:rsid w:val="007479D1"/>
    <w:rsid w:val="007532AE"/>
    <w:rsid w:val="00782149"/>
    <w:rsid w:val="00787E81"/>
    <w:rsid w:val="00796398"/>
    <w:rsid w:val="007B0318"/>
    <w:rsid w:val="007B1FAD"/>
    <w:rsid w:val="007B4970"/>
    <w:rsid w:val="007D2D44"/>
    <w:rsid w:val="0081091F"/>
    <w:rsid w:val="0081495F"/>
    <w:rsid w:val="00816B83"/>
    <w:rsid w:val="008239F1"/>
    <w:rsid w:val="00824A21"/>
    <w:rsid w:val="00832E88"/>
    <w:rsid w:val="00847436"/>
    <w:rsid w:val="00876B18"/>
    <w:rsid w:val="00876D3C"/>
    <w:rsid w:val="008776D5"/>
    <w:rsid w:val="00894315"/>
    <w:rsid w:val="008A47D6"/>
    <w:rsid w:val="008A65AA"/>
    <w:rsid w:val="008B0C0B"/>
    <w:rsid w:val="008D4E8C"/>
    <w:rsid w:val="008E58D3"/>
    <w:rsid w:val="008F3DCC"/>
    <w:rsid w:val="008F7DD4"/>
    <w:rsid w:val="009064D7"/>
    <w:rsid w:val="00911F9A"/>
    <w:rsid w:val="00915100"/>
    <w:rsid w:val="00937E37"/>
    <w:rsid w:val="009408C8"/>
    <w:rsid w:val="00962821"/>
    <w:rsid w:val="00962ACF"/>
    <w:rsid w:val="00974AA3"/>
    <w:rsid w:val="00980D0E"/>
    <w:rsid w:val="0099204B"/>
    <w:rsid w:val="009A1B96"/>
    <w:rsid w:val="009A52BF"/>
    <w:rsid w:val="009A54C6"/>
    <w:rsid w:val="009A6E47"/>
    <w:rsid w:val="009B2B39"/>
    <w:rsid w:val="009B581C"/>
    <w:rsid w:val="009C1BE2"/>
    <w:rsid w:val="009C53C1"/>
    <w:rsid w:val="009D5E94"/>
    <w:rsid w:val="009F375D"/>
    <w:rsid w:val="00A03AA4"/>
    <w:rsid w:val="00A0795F"/>
    <w:rsid w:val="00A17076"/>
    <w:rsid w:val="00A41C6A"/>
    <w:rsid w:val="00A50038"/>
    <w:rsid w:val="00A55627"/>
    <w:rsid w:val="00A56246"/>
    <w:rsid w:val="00A74BED"/>
    <w:rsid w:val="00A847C2"/>
    <w:rsid w:val="00A86D33"/>
    <w:rsid w:val="00A937A7"/>
    <w:rsid w:val="00AD5161"/>
    <w:rsid w:val="00AD7BC2"/>
    <w:rsid w:val="00AE177F"/>
    <w:rsid w:val="00AF22A4"/>
    <w:rsid w:val="00B1333D"/>
    <w:rsid w:val="00B31333"/>
    <w:rsid w:val="00B33E72"/>
    <w:rsid w:val="00B667C0"/>
    <w:rsid w:val="00B736C2"/>
    <w:rsid w:val="00B76847"/>
    <w:rsid w:val="00B91DB0"/>
    <w:rsid w:val="00BA4E02"/>
    <w:rsid w:val="00BB5F0D"/>
    <w:rsid w:val="00BD1821"/>
    <w:rsid w:val="00BD1858"/>
    <w:rsid w:val="00BE2298"/>
    <w:rsid w:val="00BF48F7"/>
    <w:rsid w:val="00C02703"/>
    <w:rsid w:val="00C173C2"/>
    <w:rsid w:val="00C174BD"/>
    <w:rsid w:val="00C3511E"/>
    <w:rsid w:val="00C3549E"/>
    <w:rsid w:val="00C401E3"/>
    <w:rsid w:val="00C403BF"/>
    <w:rsid w:val="00C40947"/>
    <w:rsid w:val="00C52E6B"/>
    <w:rsid w:val="00C602BD"/>
    <w:rsid w:val="00C759D0"/>
    <w:rsid w:val="00C86E2B"/>
    <w:rsid w:val="00C92945"/>
    <w:rsid w:val="00C95E35"/>
    <w:rsid w:val="00C96E95"/>
    <w:rsid w:val="00CA262B"/>
    <w:rsid w:val="00CA4E3B"/>
    <w:rsid w:val="00CA7B76"/>
    <w:rsid w:val="00CB5CC6"/>
    <w:rsid w:val="00CC51A9"/>
    <w:rsid w:val="00CD2831"/>
    <w:rsid w:val="00CF1AA9"/>
    <w:rsid w:val="00D15160"/>
    <w:rsid w:val="00D30CBB"/>
    <w:rsid w:val="00D41337"/>
    <w:rsid w:val="00D46E41"/>
    <w:rsid w:val="00DC1D8B"/>
    <w:rsid w:val="00DC4187"/>
    <w:rsid w:val="00DD31E6"/>
    <w:rsid w:val="00DD69CB"/>
    <w:rsid w:val="00E04EB6"/>
    <w:rsid w:val="00E13A07"/>
    <w:rsid w:val="00E4186E"/>
    <w:rsid w:val="00E5037B"/>
    <w:rsid w:val="00E60DD7"/>
    <w:rsid w:val="00E6171E"/>
    <w:rsid w:val="00E70FA9"/>
    <w:rsid w:val="00E7724E"/>
    <w:rsid w:val="00E87E59"/>
    <w:rsid w:val="00E9098B"/>
    <w:rsid w:val="00E91074"/>
    <w:rsid w:val="00EA3E61"/>
    <w:rsid w:val="00EC1E59"/>
    <w:rsid w:val="00ED7BEB"/>
    <w:rsid w:val="00EE02BD"/>
    <w:rsid w:val="00EF7023"/>
    <w:rsid w:val="00F0039E"/>
    <w:rsid w:val="00F02DFB"/>
    <w:rsid w:val="00F07272"/>
    <w:rsid w:val="00F114C6"/>
    <w:rsid w:val="00F268EF"/>
    <w:rsid w:val="00F40758"/>
    <w:rsid w:val="00F41842"/>
    <w:rsid w:val="00F44092"/>
    <w:rsid w:val="00F51125"/>
    <w:rsid w:val="00F527F0"/>
    <w:rsid w:val="00F57D2F"/>
    <w:rsid w:val="00F64749"/>
    <w:rsid w:val="00F64925"/>
    <w:rsid w:val="00F92FFF"/>
    <w:rsid w:val="00F97056"/>
    <w:rsid w:val="00FB26ED"/>
    <w:rsid w:val="00FB7B7A"/>
    <w:rsid w:val="00FC1B4D"/>
    <w:rsid w:val="00FC584F"/>
    <w:rsid w:val="00FC6107"/>
    <w:rsid w:val="00FD64A5"/>
    <w:rsid w:val="00FE075A"/>
    <w:rsid w:val="00FE1F1C"/>
    <w:rsid w:val="00FE69BA"/>
    <w:rsid w:val="00FF7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A79045-4DBA-45C9-82EC-65B3C05A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A9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CA262B"/>
    <w:pPr>
      <w:spacing w:after="120"/>
    </w:pPr>
  </w:style>
  <w:style w:type="character" w:customStyle="1" w:styleId="BodyTextChar">
    <w:name w:val="Body Text Char"/>
    <w:basedOn w:val="DefaultParagraphFont"/>
    <w:link w:val="BodyText"/>
    <w:uiPriority w:val="99"/>
    <w:semiHidden/>
    <w:locked/>
    <w:rsid w:val="00CA262B"/>
    <w:rPr>
      <w:rFonts w:cs="Times New Roman"/>
    </w:rPr>
  </w:style>
  <w:style w:type="paragraph" w:styleId="ListParagraph">
    <w:name w:val="List Paragraph"/>
    <w:basedOn w:val="Normal"/>
    <w:uiPriority w:val="99"/>
    <w:qFormat/>
    <w:rsid w:val="00E70FA9"/>
    <w:pPr>
      <w:ind w:left="720"/>
      <w:contextualSpacing/>
    </w:pPr>
  </w:style>
  <w:style w:type="paragraph" w:customStyle="1" w:styleId="tt">
    <w:name w:val="tt"/>
    <w:basedOn w:val="Normal"/>
    <w:rsid w:val="00BE2298"/>
    <w:pPr>
      <w:spacing w:after="0" w:line="240" w:lineRule="auto"/>
      <w:jc w:val="center"/>
    </w:pPr>
    <w:rPr>
      <w:rFonts w:ascii="Times New Roman" w:hAnsi="Times New Roman"/>
      <w:b/>
      <w:bCs/>
      <w:sz w:val="24"/>
      <w:szCs w:val="24"/>
      <w:lang w:val="ro-RO" w:eastAsia="ru-RU"/>
    </w:rPr>
  </w:style>
  <w:style w:type="paragraph" w:customStyle="1" w:styleId="a">
    <w:name w:val="Знак Знак"/>
    <w:basedOn w:val="Normal"/>
    <w:uiPriority w:val="99"/>
    <w:rsid w:val="00BE2298"/>
    <w:pPr>
      <w:spacing w:after="160" w:line="240" w:lineRule="exact"/>
    </w:pPr>
    <w:rPr>
      <w:rFonts w:ascii="Arial" w:eastAsia="Batang" w:hAnsi="Arial" w:cs="Arial"/>
      <w:sz w:val="20"/>
      <w:szCs w:val="20"/>
      <w:lang w:val="ro-MD"/>
    </w:rPr>
  </w:style>
  <w:style w:type="paragraph" w:styleId="PlainText">
    <w:name w:val="Plain Text"/>
    <w:basedOn w:val="Normal"/>
    <w:link w:val="PlainTextChar"/>
    <w:uiPriority w:val="99"/>
    <w:semiHidden/>
    <w:unhideWhenUsed/>
    <w:rsid w:val="00C40947"/>
    <w:pPr>
      <w:spacing w:after="0" w:line="240" w:lineRule="auto"/>
    </w:pPr>
    <w:rPr>
      <w:szCs w:val="21"/>
    </w:rPr>
  </w:style>
  <w:style w:type="character" w:customStyle="1" w:styleId="PlainTextChar">
    <w:name w:val="Plain Text Char"/>
    <w:basedOn w:val="DefaultParagraphFont"/>
    <w:link w:val="PlainText"/>
    <w:uiPriority w:val="99"/>
    <w:semiHidden/>
    <w:rsid w:val="00C40947"/>
    <w:rPr>
      <w:szCs w:val="21"/>
      <w:lang w:eastAsia="en-US"/>
    </w:rPr>
  </w:style>
  <w:style w:type="character" w:styleId="Hyperlink">
    <w:name w:val="Hyperlink"/>
    <w:basedOn w:val="DefaultParagraphFont"/>
    <w:uiPriority w:val="99"/>
    <w:semiHidden/>
    <w:unhideWhenUsed/>
    <w:rsid w:val="00011696"/>
    <w:rPr>
      <w:color w:val="0000FF" w:themeColor="hyperlink"/>
      <w:u w:val="single"/>
    </w:rPr>
  </w:style>
  <w:style w:type="paragraph" w:styleId="NormalWeb">
    <w:name w:val="Normal (Web)"/>
    <w:basedOn w:val="Normal"/>
    <w:uiPriority w:val="99"/>
    <w:unhideWhenUsed/>
    <w:rsid w:val="003A5ACE"/>
    <w:pPr>
      <w:spacing w:after="0" w:line="240" w:lineRule="auto"/>
      <w:ind w:firstLine="567"/>
      <w:jc w:val="both"/>
    </w:pPr>
    <w:rPr>
      <w:rFonts w:ascii="Times New Roman" w:eastAsia="Times New Roman" w:hAnsi="Times New Roman"/>
      <w:sz w:val="24"/>
      <w:szCs w:val="24"/>
      <w:lang w:eastAsia="ru-RU"/>
    </w:rPr>
  </w:style>
  <w:style w:type="paragraph" w:customStyle="1" w:styleId="pb">
    <w:name w:val="pb"/>
    <w:basedOn w:val="Normal"/>
    <w:rsid w:val="003A5ACE"/>
    <w:pPr>
      <w:spacing w:after="0" w:line="240" w:lineRule="auto"/>
      <w:jc w:val="center"/>
    </w:pPr>
    <w:rPr>
      <w:rFonts w:ascii="Times New Roman" w:eastAsia="Times New Roman" w:hAnsi="Times New Roman"/>
      <w:i/>
      <w:iCs/>
      <w:color w:val="663300"/>
      <w:sz w:val="20"/>
      <w:szCs w:val="20"/>
      <w:lang w:eastAsia="ru-RU"/>
    </w:rPr>
  </w:style>
  <w:style w:type="paragraph" w:customStyle="1" w:styleId="cn">
    <w:name w:val="cn"/>
    <w:basedOn w:val="Normal"/>
    <w:rsid w:val="003A5ACE"/>
    <w:pPr>
      <w:spacing w:after="0" w:line="240" w:lineRule="auto"/>
      <w:jc w:val="center"/>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unhideWhenUsed/>
    <w:rsid w:val="00515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29"/>
    <w:rPr>
      <w:rFonts w:ascii="Tahoma" w:hAnsi="Tahoma" w:cs="Tahoma"/>
      <w:sz w:val="16"/>
      <w:szCs w:val="16"/>
      <w:lang w:eastAsia="en-US"/>
    </w:rPr>
  </w:style>
  <w:style w:type="character" w:customStyle="1" w:styleId="docheader">
    <w:name w:val="doc_header"/>
    <w:basedOn w:val="DefaultParagraphFont"/>
    <w:rsid w:val="0051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3311">
      <w:bodyDiv w:val="1"/>
      <w:marLeft w:val="0"/>
      <w:marRight w:val="0"/>
      <w:marTop w:val="0"/>
      <w:marBottom w:val="0"/>
      <w:divBdr>
        <w:top w:val="none" w:sz="0" w:space="0" w:color="auto"/>
        <w:left w:val="none" w:sz="0" w:space="0" w:color="auto"/>
        <w:bottom w:val="none" w:sz="0" w:space="0" w:color="auto"/>
        <w:right w:val="none" w:sz="0" w:space="0" w:color="auto"/>
      </w:divBdr>
    </w:div>
    <w:div w:id="353654094">
      <w:bodyDiv w:val="1"/>
      <w:marLeft w:val="0"/>
      <w:marRight w:val="0"/>
      <w:marTop w:val="0"/>
      <w:marBottom w:val="0"/>
      <w:divBdr>
        <w:top w:val="none" w:sz="0" w:space="0" w:color="auto"/>
        <w:left w:val="none" w:sz="0" w:space="0" w:color="auto"/>
        <w:bottom w:val="none" w:sz="0" w:space="0" w:color="auto"/>
        <w:right w:val="none" w:sz="0" w:space="0" w:color="auto"/>
      </w:divBdr>
    </w:div>
    <w:div w:id="449664665">
      <w:bodyDiv w:val="1"/>
      <w:marLeft w:val="0"/>
      <w:marRight w:val="0"/>
      <w:marTop w:val="0"/>
      <w:marBottom w:val="0"/>
      <w:divBdr>
        <w:top w:val="none" w:sz="0" w:space="0" w:color="auto"/>
        <w:left w:val="none" w:sz="0" w:space="0" w:color="auto"/>
        <w:bottom w:val="none" w:sz="0" w:space="0" w:color="auto"/>
        <w:right w:val="none" w:sz="0" w:space="0" w:color="auto"/>
      </w:divBdr>
    </w:div>
    <w:div w:id="462508558">
      <w:bodyDiv w:val="1"/>
      <w:marLeft w:val="0"/>
      <w:marRight w:val="0"/>
      <w:marTop w:val="0"/>
      <w:marBottom w:val="0"/>
      <w:divBdr>
        <w:top w:val="none" w:sz="0" w:space="0" w:color="auto"/>
        <w:left w:val="none" w:sz="0" w:space="0" w:color="auto"/>
        <w:bottom w:val="none" w:sz="0" w:space="0" w:color="auto"/>
        <w:right w:val="none" w:sz="0" w:space="0" w:color="auto"/>
      </w:divBdr>
    </w:div>
    <w:div w:id="478770996">
      <w:bodyDiv w:val="1"/>
      <w:marLeft w:val="0"/>
      <w:marRight w:val="0"/>
      <w:marTop w:val="0"/>
      <w:marBottom w:val="0"/>
      <w:divBdr>
        <w:top w:val="none" w:sz="0" w:space="0" w:color="auto"/>
        <w:left w:val="none" w:sz="0" w:space="0" w:color="auto"/>
        <w:bottom w:val="none" w:sz="0" w:space="0" w:color="auto"/>
        <w:right w:val="none" w:sz="0" w:space="0" w:color="auto"/>
      </w:divBdr>
    </w:div>
    <w:div w:id="759562635">
      <w:bodyDiv w:val="1"/>
      <w:marLeft w:val="0"/>
      <w:marRight w:val="0"/>
      <w:marTop w:val="0"/>
      <w:marBottom w:val="0"/>
      <w:divBdr>
        <w:top w:val="none" w:sz="0" w:space="0" w:color="auto"/>
        <w:left w:val="none" w:sz="0" w:space="0" w:color="auto"/>
        <w:bottom w:val="none" w:sz="0" w:space="0" w:color="auto"/>
        <w:right w:val="none" w:sz="0" w:space="0" w:color="auto"/>
      </w:divBdr>
    </w:div>
    <w:div w:id="886334643">
      <w:bodyDiv w:val="1"/>
      <w:marLeft w:val="0"/>
      <w:marRight w:val="0"/>
      <w:marTop w:val="0"/>
      <w:marBottom w:val="0"/>
      <w:divBdr>
        <w:top w:val="none" w:sz="0" w:space="0" w:color="auto"/>
        <w:left w:val="none" w:sz="0" w:space="0" w:color="auto"/>
        <w:bottom w:val="none" w:sz="0" w:space="0" w:color="auto"/>
        <w:right w:val="none" w:sz="0" w:space="0" w:color="auto"/>
      </w:divBdr>
    </w:div>
    <w:div w:id="904994214">
      <w:bodyDiv w:val="1"/>
      <w:marLeft w:val="0"/>
      <w:marRight w:val="0"/>
      <w:marTop w:val="0"/>
      <w:marBottom w:val="0"/>
      <w:divBdr>
        <w:top w:val="none" w:sz="0" w:space="0" w:color="auto"/>
        <w:left w:val="none" w:sz="0" w:space="0" w:color="auto"/>
        <w:bottom w:val="none" w:sz="0" w:space="0" w:color="auto"/>
        <w:right w:val="none" w:sz="0" w:space="0" w:color="auto"/>
      </w:divBdr>
    </w:div>
    <w:div w:id="1181092201">
      <w:bodyDiv w:val="1"/>
      <w:marLeft w:val="0"/>
      <w:marRight w:val="0"/>
      <w:marTop w:val="0"/>
      <w:marBottom w:val="0"/>
      <w:divBdr>
        <w:top w:val="none" w:sz="0" w:space="0" w:color="auto"/>
        <w:left w:val="none" w:sz="0" w:space="0" w:color="auto"/>
        <w:bottom w:val="none" w:sz="0" w:space="0" w:color="auto"/>
        <w:right w:val="none" w:sz="0" w:space="0" w:color="auto"/>
      </w:divBdr>
    </w:div>
    <w:div w:id="1626304506">
      <w:bodyDiv w:val="1"/>
      <w:marLeft w:val="0"/>
      <w:marRight w:val="0"/>
      <w:marTop w:val="0"/>
      <w:marBottom w:val="0"/>
      <w:divBdr>
        <w:top w:val="none" w:sz="0" w:space="0" w:color="auto"/>
        <w:left w:val="none" w:sz="0" w:space="0" w:color="auto"/>
        <w:bottom w:val="none" w:sz="0" w:space="0" w:color="auto"/>
        <w:right w:val="none" w:sz="0" w:space="0" w:color="auto"/>
      </w:divBdr>
    </w:div>
    <w:div w:id="20521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1A6B1-D053-4E56-807D-F095EA68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506</Words>
  <Characters>2890</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dc:creator>
  <cp:lastModifiedBy>Galina</cp:lastModifiedBy>
  <cp:revision>10</cp:revision>
  <cp:lastPrinted>2015-04-22T16:48:00Z</cp:lastPrinted>
  <dcterms:created xsi:type="dcterms:W3CDTF">2015-05-13T12:31:00Z</dcterms:created>
  <dcterms:modified xsi:type="dcterms:W3CDTF">2015-05-13T12:55:00Z</dcterms:modified>
</cp:coreProperties>
</file>