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6B" w:rsidRPr="002769F1" w:rsidRDefault="0019346B" w:rsidP="00FB03B0">
      <w:pPr>
        <w:pStyle w:val="NoSpacing"/>
        <w:jc w:val="center"/>
        <w:rPr>
          <w:rFonts w:ascii="Times New Roman" w:hAnsi="Times New Roman"/>
          <w:b/>
          <w:sz w:val="28"/>
          <w:szCs w:val="28"/>
          <w:lang w:val="ro-RO"/>
        </w:rPr>
      </w:pPr>
      <w:r w:rsidRPr="002769F1">
        <w:rPr>
          <w:rFonts w:ascii="Times New Roman" w:hAnsi="Times New Roman"/>
          <w:b/>
          <w:sz w:val="28"/>
          <w:szCs w:val="28"/>
          <w:lang w:val="ro-RO"/>
        </w:rPr>
        <w:t>Tabelul de sinteză</w:t>
      </w:r>
    </w:p>
    <w:p w:rsidR="0019346B" w:rsidRPr="002769F1" w:rsidRDefault="0019346B" w:rsidP="002769F1">
      <w:pPr>
        <w:jc w:val="center"/>
        <w:rPr>
          <w:rFonts w:ascii="Times New Roman" w:hAnsi="Times New Roman"/>
          <w:b/>
          <w:sz w:val="28"/>
          <w:szCs w:val="28"/>
          <w:lang w:val="ro-RO"/>
        </w:rPr>
      </w:pPr>
      <w:r w:rsidRPr="002769F1">
        <w:rPr>
          <w:rFonts w:ascii="Times New Roman" w:hAnsi="Times New Roman"/>
          <w:b/>
          <w:sz w:val="28"/>
          <w:szCs w:val="28"/>
          <w:lang w:val="ro-RO"/>
        </w:rPr>
        <w:t xml:space="preserve">la proiectul Hotărîrii Guvernului  pentru aprobarea Reglementării tehnice “Punerea la dispoziție a echipamentelor electrice destinate utilizăriii în cadrul unor anumite limite de tensiune” </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240"/>
        <w:gridCol w:w="7740"/>
        <w:gridCol w:w="4320"/>
      </w:tblGrid>
      <w:tr w:rsidR="0019346B" w:rsidRPr="00546DB6" w:rsidTr="008B2E65">
        <w:trPr>
          <w:tblHeader/>
        </w:trPr>
        <w:tc>
          <w:tcPr>
            <w:tcW w:w="648" w:type="dxa"/>
          </w:tcPr>
          <w:p w:rsidR="0019346B" w:rsidRPr="00546DB6"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Nr. de</w:t>
            </w:r>
          </w:p>
          <w:p w:rsidR="0019346B" w:rsidRPr="00546DB6"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Ordin</w:t>
            </w:r>
          </w:p>
          <w:p w:rsidR="0019346B" w:rsidRPr="00546DB6" w:rsidRDefault="0019346B" w:rsidP="001945C1">
            <w:pPr>
              <w:spacing w:after="0" w:line="240" w:lineRule="auto"/>
              <w:jc w:val="center"/>
              <w:rPr>
                <w:rFonts w:ascii="Times New Roman" w:hAnsi="Times New Roman"/>
                <w:b/>
                <w:sz w:val="24"/>
                <w:szCs w:val="24"/>
                <w:lang w:val="ro-RO"/>
              </w:rPr>
            </w:pPr>
          </w:p>
        </w:tc>
        <w:tc>
          <w:tcPr>
            <w:tcW w:w="3240" w:type="dxa"/>
          </w:tcPr>
          <w:p w:rsidR="0019346B" w:rsidRPr="00546DB6"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Instituţia</w:t>
            </w:r>
          </w:p>
          <w:p w:rsidR="0019346B" w:rsidRPr="00546DB6"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Obiecţiile</w:t>
            </w:r>
          </w:p>
        </w:tc>
        <w:tc>
          <w:tcPr>
            <w:tcW w:w="7740" w:type="dxa"/>
          </w:tcPr>
          <w:p w:rsidR="0019346B" w:rsidRPr="00546DB6"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Obiecțiile și propunerile prezentate</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r w:rsidRPr="00546DB6">
              <w:rPr>
                <w:rFonts w:ascii="Times New Roman" w:hAnsi="Times New Roman"/>
                <w:b/>
                <w:sz w:val="24"/>
                <w:szCs w:val="24"/>
                <w:lang w:val="ro-RO"/>
              </w:rPr>
              <w:t>CComentarii</w:t>
            </w:r>
          </w:p>
        </w:tc>
      </w:tr>
      <w:tr w:rsidR="0019346B" w:rsidRPr="00546DB6" w:rsidTr="008B2E65">
        <w:trPr>
          <w:tblHeader/>
        </w:trPr>
        <w:tc>
          <w:tcPr>
            <w:tcW w:w="648" w:type="dxa"/>
          </w:tcPr>
          <w:p w:rsidR="0019346B" w:rsidRPr="00546DB6" w:rsidRDefault="0019346B" w:rsidP="001542DB">
            <w:pPr>
              <w:spacing w:after="0" w:line="240" w:lineRule="auto"/>
              <w:jc w:val="center"/>
              <w:rPr>
                <w:rFonts w:ascii="Times New Roman" w:hAnsi="Times New Roman"/>
                <w:b/>
                <w:sz w:val="24"/>
                <w:szCs w:val="24"/>
              </w:rPr>
            </w:pPr>
            <w:r w:rsidRPr="00546DB6">
              <w:rPr>
                <w:rFonts w:ascii="Times New Roman" w:hAnsi="Times New Roman"/>
                <w:b/>
                <w:sz w:val="24"/>
                <w:szCs w:val="24"/>
              </w:rPr>
              <w:t>1</w:t>
            </w:r>
          </w:p>
        </w:tc>
        <w:tc>
          <w:tcPr>
            <w:tcW w:w="3240" w:type="dxa"/>
          </w:tcPr>
          <w:p w:rsidR="0019346B" w:rsidRPr="00546DB6" w:rsidRDefault="0019346B" w:rsidP="0054330F">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Ministerul Dezvoltării Regionale și Construcțiilor</w:t>
            </w:r>
          </w:p>
          <w:p w:rsidR="0019346B" w:rsidRPr="00546DB6" w:rsidRDefault="0019346B" w:rsidP="0054330F">
            <w:pPr>
              <w:spacing w:after="0" w:line="240" w:lineRule="auto"/>
              <w:rPr>
                <w:rFonts w:ascii="Times New Roman" w:hAnsi="Times New Roman"/>
                <w:b/>
                <w:sz w:val="24"/>
                <w:szCs w:val="24"/>
                <w:lang w:val="it-IT"/>
              </w:rPr>
            </w:pPr>
            <w:r w:rsidRPr="00546DB6">
              <w:rPr>
                <w:rFonts w:ascii="Times New Roman" w:hAnsi="Times New Roman"/>
                <w:b/>
                <w:sz w:val="24"/>
                <w:szCs w:val="24"/>
                <w:lang w:val="ro-RO"/>
              </w:rPr>
              <w:t>(avizul nr. 05-26/611 din 31.03.2015)</w:t>
            </w:r>
          </w:p>
        </w:tc>
        <w:tc>
          <w:tcPr>
            <w:tcW w:w="7740" w:type="dxa"/>
          </w:tcPr>
          <w:p w:rsidR="0019346B" w:rsidRPr="00546DB6" w:rsidRDefault="0019346B" w:rsidP="00ED67FC">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1542DB">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2</w:t>
            </w:r>
          </w:p>
        </w:tc>
        <w:tc>
          <w:tcPr>
            <w:tcW w:w="3240" w:type="dxa"/>
          </w:tcPr>
          <w:p w:rsidR="0019346B" w:rsidRPr="00546DB6" w:rsidRDefault="0019346B" w:rsidP="00420346">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Ministerul Muncii, Protecţiei Sociale şi Familiei </w:t>
            </w:r>
          </w:p>
          <w:p w:rsidR="0019346B" w:rsidRPr="00546DB6" w:rsidRDefault="0019346B" w:rsidP="00420346">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01-1239 din 22.04.2015)</w:t>
            </w:r>
          </w:p>
        </w:tc>
        <w:tc>
          <w:tcPr>
            <w:tcW w:w="7740" w:type="dxa"/>
          </w:tcPr>
          <w:p w:rsidR="0019346B" w:rsidRPr="00546DB6" w:rsidRDefault="0019346B" w:rsidP="00ED67FC">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1542DB">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3</w:t>
            </w:r>
          </w:p>
        </w:tc>
        <w:tc>
          <w:tcPr>
            <w:tcW w:w="3240" w:type="dxa"/>
          </w:tcPr>
          <w:p w:rsidR="0019346B" w:rsidRPr="00546DB6" w:rsidRDefault="0019346B" w:rsidP="00420346">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Ministerul Sănătății (avizul nr. 01-9/514 din 01.04.15)</w:t>
            </w:r>
          </w:p>
        </w:tc>
        <w:tc>
          <w:tcPr>
            <w:tcW w:w="7740" w:type="dxa"/>
          </w:tcPr>
          <w:p w:rsidR="0019346B" w:rsidRPr="00546DB6" w:rsidRDefault="0019346B" w:rsidP="00ED67FC">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1542DB">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4</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Institutul Național de Metrologie</w:t>
            </w:r>
          </w:p>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nr.10-2/107 din 19.03.15)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1542DB">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5</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SRL </w:t>
            </w:r>
            <w:r w:rsidRPr="00546DB6">
              <w:rPr>
                <w:rFonts w:ascii="Times New Roman" w:hAnsi="Times New Roman"/>
                <w:b/>
                <w:sz w:val="24"/>
                <w:szCs w:val="24"/>
                <w:lang w:val="it-IT"/>
              </w:rPr>
              <w:t>”</w:t>
            </w:r>
            <w:r w:rsidRPr="00546DB6">
              <w:rPr>
                <w:rFonts w:ascii="Times New Roman" w:hAnsi="Times New Roman"/>
                <w:b/>
                <w:sz w:val="24"/>
                <w:szCs w:val="24"/>
                <w:lang w:val="ro-RO"/>
              </w:rPr>
              <w:t>VESTA</w:t>
            </w:r>
            <w:r w:rsidRPr="00546DB6">
              <w:rPr>
                <w:rFonts w:ascii="Times New Roman" w:hAnsi="Times New Roman"/>
                <w:b/>
                <w:sz w:val="24"/>
                <w:szCs w:val="24"/>
                <w:lang w:val="it-IT"/>
              </w:rPr>
              <w:t>”</w:t>
            </w:r>
            <w:r w:rsidRPr="00546DB6">
              <w:rPr>
                <w:rFonts w:ascii="Times New Roman" w:hAnsi="Times New Roman"/>
                <w:b/>
                <w:sz w:val="24"/>
                <w:szCs w:val="24"/>
                <w:lang w:val="ro-RO"/>
              </w:rPr>
              <w:t xml:space="preserve"> </w:t>
            </w:r>
          </w:p>
          <w:p w:rsidR="0019346B" w:rsidRPr="00546DB6" w:rsidRDefault="0019346B" w:rsidP="006F6C64">
            <w:pPr>
              <w:spacing w:after="0" w:line="240" w:lineRule="auto"/>
              <w:rPr>
                <w:rFonts w:ascii="Times New Roman" w:hAnsi="Times New Roman"/>
                <w:b/>
                <w:sz w:val="24"/>
                <w:szCs w:val="24"/>
                <w:lang w:val="it-IT"/>
              </w:rPr>
            </w:pPr>
            <w:r w:rsidRPr="00546DB6">
              <w:rPr>
                <w:rFonts w:ascii="Times New Roman" w:hAnsi="Times New Roman"/>
                <w:b/>
                <w:sz w:val="24"/>
                <w:szCs w:val="24"/>
                <w:lang w:val="ro-RO"/>
              </w:rPr>
              <w:t>(avizul  din 22.04.15)</w:t>
            </w:r>
          </w:p>
        </w:tc>
        <w:tc>
          <w:tcPr>
            <w:tcW w:w="7740" w:type="dxa"/>
          </w:tcPr>
          <w:p w:rsidR="0019346B" w:rsidRPr="00546DB6" w:rsidRDefault="0019346B" w:rsidP="00BC603D">
            <w:pPr>
              <w:spacing w:after="0" w:line="240" w:lineRule="auto"/>
              <w:rPr>
                <w:rFonts w:ascii="Times New Roman" w:hAnsi="Times New Roman"/>
                <w:b/>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D157B2">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6</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SRL </w:t>
            </w:r>
            <w:r w:rsidRPr="00546DB6">
              <w:rPr>
                <w:rFonts w:ascii="Times New Roman" w:hAnsi="Times New Roman"/>
                <w:b/>
                <w:sz w:val="24"/>
                <w:szCs w:val="24"/>
                <w:lang w:val="it-IT"/>
              </w:rPr>
              <w:t>”CERTIFICARE”</w:t>
            </w:r>
            <w:r w:rsidRPr="00546DB6">
              <w:rPr>
                <w:rFonts w:ascii="Times New Roman" w:hAnsi="Times New Roman"/>
                <w:b/>
                <w:sz w:val="24"/>
                <w:szCs w:val="24"/>
                <w:lang w:val="ro-RO"/>
              </w:rPr>
              <w:t xml:space="preserve"> (avizul nr. 67 din 27.04.2015)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D157B2">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7</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ÎM </w:t>
            </w:r>
            <w:r w:rsidRPr="00546DB6">
              <w:rPr>
                <w:rFonts w:ascii="Times New Roman" w:hAnsi="Times New Roman"/>
                <w:b/>
                <w:sz w:val="24"/>
                <w:szCs w:val="24"/>
                <w:lang w:val="it-IT"/>
              </w:rPr>
              <w:t>”ORANGE Moldova” S.A.</w:t>
            </w:r>
            <w:r w:rsidRPr="00546DB6">
              <w:rPr>
                <w:rFonts w:ascii="Times New Roman" w:hAnsi="Times New Roman"/>
                <w:b/>
                <w:sz w:val="24"/>
                <w:szCs w:val="24"/>
                <w:lang w:val="ro-RO"/>
              </w:rPr>
              <w:t xml:space="preserve"> </w:t>
            </w:r>
          </w:p>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6389 din 10.04.2015)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252736">
            <w:pPr>
              <w:spacing w:after="0" w:line="240" w:lineRule="auto"/>
              <w:jc w:val="center"/>
              <w:rPr>
                <w:rFonts w:ascii="Times New Roman" w:hAnsi="Times New Roman"/>
                <w:b/>
                <w:sz w:val="24"/>
                <w:szCs w:val="24"/>
                <w:lang w:val="ro-RO"/>
              </w:rPr>
            </w:pPr>
            <w:r w:rsidRPr="00546DB6">
              <w:rPr>
                <w:rFonts w:ascii="Times New Roman" w:hAnsi="Times New Roman"/>
                <w:b/>
                <w:sz w:val="24"/>
                <w:szCs w:val="24"/>
                <w:lang w:val="ro-RO"/>
              </w:rPr>
              <w:t>8</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ÎM </w:t>
            </w:r>
            <w:r w:rsidRPr="00546DB6">
              <w:rPr>
                <w:rFonts w:ascii="Times New Roman" w:hAnsi="Times New Roman"/>
                <w:b/>
                <w:sz w:val="24"/>
                <w:szCs w:val="24"/>
                <w:lang w:val="it-IT"/>
              </w:rPr>
              <w:t>”</w:t>
            </w:r>
            <w:r w:rsidRPr="00546DB6">
              <w:rPr>
                <w:rFonts w:ascii="Times New Roman" w:hAnsi="Times New Roman"/>
                <w:b/>
                <w:sz w:val="24"/>
                <w:szCs w:val="24"/>
                <w:lang w:val="ro-RO"/>
              </w:rPr>
              <w:t>MOLDCELL</w:t>
            </w:r>
            <w:r w:rsidRPr="00546DB6">
              <w:rPr>
                <w:rFonts w:ascii="Times New Roman" w:hAnsi="Times New Roman"/>
                <w:b/>
                <w:sz w:val="24"/>
                <w:szCs w:val="24"/>
                <w:lang w:val="it-IT"/>
              </w:rPr>
              <w:t>”</w:t>
            </w:r>
            <w:r w:rsidRPr="00546DB6">
              <w:rPr>
                <w:rFonts w:ascii="Times New Roman" w:hAnsi="Times New Roman"/>
                <w:b/>
                <w:sz w:val="24"/>
                <w:szCs w:val="24"/>
                <w:lang w:val="ro-RO"/>
              </w:rPr>
              <w:t xml:space="preserve"> SA</w:t>
            </w:r>
            <w:r>
              <w:rPr>
                <w:rFonts w:ascii="Times New Roman" w:hAnsi="Times New Roman"/>
                <w:b/>
                <w:sz w:val="24"/>
                <w:szCs w:val="24"/>
                <w:lang w:val="ro-RO"/>
              </w:rPr>
              <w:t xml:space="preserve"> </w:t>
            </w:r>
            <w:r w:rsidRPr="00546DB6">
              <w:rPr>
                <w:rFonts w:ascii="Times New Roman" w:hAnsi="Times New Roman"/>
                <w:b/>
                <w:sz w:val="24"/>
                <w:szCs w:val="24"/>
                <w:lang w:val="ro-RO"/>
              </w:rPr>
              <w:t>(avizul nr.8376-04/15 din 24.04.2015)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546DB6" w:rsidTr="008B2E65">
        <w:trPr>
          <w:tblHeader/>
        </w:trPr>
        <w:tc>
          <w:tcPr>
            <w:tcW w:w="648" w:type="dxa"/>
          </w:tcPr>
          <w:p w:rsidR="0019346B" w:rsidRPr="00546DB6" w:rsidRDefault="0019346B" w:rsidP="00195F7B">
            <w:pPr>
              <w:spacing w:after="0" w:line="240" w:lineRule="auto"/>
              <w:jc w:val="center"/>
              <w:rPr>
                <w:rFonts w:ascii="Times New Roman" w:hAnsi="Times New Roman"/>
                <w:b/>
                <w:sz w:val="24"/>
                <w:szCs w:val="24"/>
              </w:rPr>
            </w:pPr>
            <w:r w:rsidRPr="00546DB6">
              <w:rPr>
                <w:rFonts w:ascii="Times New Roman" w:hAnsi="Times New Roman"/>
                <w:b/>
                <w:sz w:val="24"/>
                <w:szCs w:val="24"/>
              </w:rPr>
              <w:t>9</w:t>
            </w:r>
          </w:p>
        </w:tc>
        <w:tc>
          <w:tcPr>
            <w:tcW w:w="3240" w:type="dxa"/>
          </w:tcPr>
          <w:p w:rsidR="0019346B" w:rsidRPr="00546DB6" w:rsidRDefault="0019346B" w:rsidP="006F6C64">
            <w:pPr>
              <w:spacing w:after="0" w:line="240" w:lineRule="auto"/>
              <w:rPr>
                <w:rFonts w:ascii="Times New Roman" w:hAnsi="Times New Roman"/>
                <w:b/>
                <w:sz w:val="24"/>
                <w:szCs w:val="24"/>
                <w:lang w:val="ro-RO"/>
              </w:rPr>
            </w:pPr>
            <w:r>
              <w:rPr>
                <w:rFonts w:ascii="Times New Roman" w:hAnsi="Times New Roman"/>
                <w:b/>
                <w:sz w:val="24"/>
                <w:szCs w:val="24"/>
                <w:lang w:val="ro-RO"/>
              </w:rPr>
              <w:t xml:space="preserve">SRL </w:t>
            </w:r>
            <w:r w:rsidRPr="00B545B7">
              <w:rPr>
                <w:rFonts w:ascii="Times New Roman" w:hAnsi="Times New Roman"/>
                <w:b/>
                <w:sz w:val="24"/>
                <w:szCs w:val="24"/>
                <w:lang w:val="en-US"/>
              </w:rPr>
              <w:t>”</w:t>
            </w:r>
            <w:r>
              <w:rPr>
                <w:rFonts w:ascii="Times New Roman" w:hAnsi="Times New Roman"/>
                <w:b/>
                <w:sz w:val="24"/>
                <w:szCs w:val="24"/>
                <w:lang w:val="ro-RO"/>
              </w:rPr>
              <w:t>TRANS-STANDARD</w:t>
            </w:r>
            <w:r w:rsidRPr="00B545B7">
              <w:rPr>
                <w:rFonts w:ascii="Times New Roman" w:hAnsi="Times New Roman"/>
                <w:b/>
                <w:sz w:val="24"/>
                <w:szCs w:val="24"/>
                <w:lang w:val="en-US"/>
              </w:rPr>
              <w:t>”</w:t>
            </w:r>
            <w:r w:rsidRPr="00546DB6">
              <w:rPr>
                <w:rFonts w:ascii="Times New Roman" w:hAnsi="Times New Roman"/>
                <w:b/>
                <w:sz w:val="24"/>
                <w:szCs w:val="24"/>
                <w:lang w:val="ro-RO"/>
              </w:rPr>
              <w:t xml:space="preserve"> (avizul nr.</w:t>
            </w:r>
            <w:r>
              <w:rPr>
                <w:rFonts w:ascii="Times New Roman" w:hAnsi="Times New Roman"/>
                <w:b/>
                <w:sz w:val="24"/>
                <w:szCs w:val="24"/>
                <w:lang w:val="ro-RO"/>
              </w:rPr>
              <w:t>17</w:t>
            </w:r>
            <w:r w:rsidRPr="00546DB6">
              <w:rPr>
                <w:rFonts w:ascii="Times New Roman" w:hAnsi="Times New Roman"/>
                <w:b/>
                <w:sz w:val="24"/>
                <w:szCs w:val="24"/>
                <w:lang w:val="ro-RO"/>
              </w:rPr>
              <w:t xml:space="preserve">8 din </w:t>
            </w:r>
            <w:r>
              <w:rPr>
                <w:rFonts w:ascii="Times New Roman" w:hAnsi="Times New Roman"/>
                <w:b/>
                <w:sz w:val="24"/>
                <w:szCs w:val="24"/>
                <w:lang w:val="ro-RO"/>
              </w:rPr>
              <w:t>30</w:t>
            </w:r>
            <w:r w:rsidRPr="00546DB6">
              <w:rPr>
                <w:rFonts w:ascii="Times New Roman" w:hAnsi="Times New Roman"/>
                <w:b/>
                <w:sz w:val="24"/>
                <w:szCs w:val="24"/>
                <w:lang w:val="ro-RO"/>
              </w:rPr>
              <w:t>.04.2015)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2769F1" w:rsidTr="008B2E65">
        <w:trPr>
          <w:tblHeader/>
        </w:trPr>
        <w:tc>
          <w:tcPr>
            <w:tcW w:w="648" w:type="dxa"/>
          </w:tcPr>
          <w:p w:rsidR="0019346B" w:rsidRPr="00546DB6" w:rsidRDefault="0019346B" w:rsidP="00C95E04">
            <w:pPr>
              <w:spacing w:after="0" w:line="240" w:lineRule="auto"/>
              <w:jc w:val="center"/>
              <w:rPr>
                <w:rFonts w:ascii="Times New Roman" w:hAnsi="Times New Roman"/>
                <w:b/>
                <w:sz w:val="24"/>
                <w:szCs w:val="24"/>
              </w:rPr>
            </w:pPr>
            <w:r w:rsidRPr="00546DB6">
              <w:rPr>
                <w:rFonts w:ascii="Times New Roman" w:hAnsi="Times New Roman"/>
                <w:b/>
                <w:sz w:val="24"/>
                <w:szCs w:val="24"/>
              </w:rPr>
              <w:t>10</w:t>
            </w:r>
          </w:p>
        </w:tc>
        <w:tc>
          <w:tcPr>
            <w:tcW w:w="3240" w:type="dxa"/>
          </w:tcPr>
          <w:p w:rsidR="0019346B" w:rsidRDefault="0019346B" w:rsidP="006F6C64">
            <w:pPr>
              <w:spacing w:after="0" w:line="240" w:lineRule="auto"/>
              <w:rPr>
                <w:rFonts w:ascii="Times New Roman" w:hAnsi="Times New Roman"/>
                <w:b/>
                <w:sz w:val="24"/>
                <w:szCs w:val="24"/>
                <w:lang w:val="ro-RO"/>
              </w:rPr>
            </w:pPr>
            <w:r>
              <w:rPr>
                <w:rFonts w:ascii="Times New Roman" w:hAnsi="Times New Roman"/>
                <w:b/>
                <w:sz w:val="24"/>
                <w:szCs w:val="24"/>
                <w:lang w:val="ro-RO"/>
              </w:rPr>
              <w:t>Asociația Patronală în domeniul Conformității Produselor din Republica Moldova</w:t>
            </w:r>
            <w:r w:rsidRPr="00546DB6">
              <w:rPr>
                <w:rFonts w:ascii="Times New Roman" w:hAnsi="Times New Roman"/>
                <w:b/>
                <w:sz w:val="24"/>
                <w:szCs w:val="24"/>
                <w:lang w:val="ro-RO"/>
              </w:rPr>
              <w:t>(avizul nr.</w:t>
            </w:r>
            <w:r>
              <w:rPr>
                <w:rFonts w:ascii="Times New Roman" w:hAnsi="Times New Roman"/>
                <w:b/>
                <w:sz w:val="24"/>
                <w:szCs w:val="24"/>
                <w:lang w:val="ro-RO"/>
              </w:rPr>
              <w:t>009</w:t>
            </w:r>
            <w:r w:rsidRPr="00546DB6">
              <w:rPr>
                <w:rFonts w:ascii="Times New Roman" w:hAnsi="Times New Roman"/>
                <w:b/>
                <w:sz w:val="24"/>
                <w:szCs w:val="24"/>
                <w:lang w:val="ro-RO"/>
              </w:rPr>
              <w:t xml:space="preserve"> din </w:t>
            </w:r>
            <w:r>
              <w:rPr>
                <w:rFonts w:ascii="Times New Roman" w:hAnsi="Times New Roman"/>
                <w:b/>
                <w:sz w:val="24"/>
                <w:szCs w:val="24"/>
                <w:lang w:val="ro-RO"/>
              </w:rPr>
              <w:t>06.05</w:t>
            </w:r>
            <w:r w:rsidRPr="00546DB6">
              <w:rPr>
                <w:rFonts w:ascii="Times New Roman" w:hAnsi="Times New Roman"/>
                <w:b/>
                <w:sz w:val="24"/>
                <w:szCs w:val="24"/>
                <w:lang w:val="ro-RO"/>
              </w:rPr>
              <w:t>.2015)</w:t>
            </w:r>
          </w:p>
        </w:tc>
        <w:tc>
          <w:tcPr>
            <w:tcW w:w="7740" w:type="dxa"/>
          </w:tcPr>
          <w:p w:rsidR="0019346B" w:rsidRPr="00546DB6" w:rsidRDefault="0019346B" w:rsidP="00BC603D">
            <w:pPr>
              <w:spacing w:after="0" w:line="240" w:lineRule="auto"/>
              <w:rPr>
                <w:rFonts w:ascii="Times New Roman" w:hAnsi="Times New Roman"/>
                <w:sz w:val="24"/>
                <w:szCs w:val="24"/>
                <w:lang w:val="ro-RO"/>
              </w:rPr>
            </w:pPr>
            <w:r w:rsidRPr="00546DB6">
              <w:rPr>
                <w:rFonts w:ascii="Times New Roman" w:hAnsi="Times New Roman"/>
                <w:sz w:val="24"/>
                <w:szCs w:val="24"/>
                <w:lang w:val="ro-RO"/>
              </w:rPr>
              <w:t>Lipsă de obiecţii şi propuneri</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tc>
      </w:tr>
      <w:tr w:rsidR="0019346B" w:rsidRPr="002769F1" w:rsidTr="008B2E65">
        <w:trPr>
          <w:tblHeader/>
        </w:trPr>
        <w:tc>
          <w:tcPr>
            <w:tcW w:w="648" w:type="dxa"/>
          </w:tcPr>
          <w:p w:rsidR="0019346B" w:rsidRPr="00546DB6" w:rsidRDefault="0019346B" w:rsidP="00C95E04">
            <w:pPr>
              <w:spacing w:after="0" w:line="240" w:lineRule="auto"/>
              <w:jc w:val="center"/>
              <w:rPr>
                <w:rFonts w:ascii="Times New Roman" w:hAnsi="Times New Roman"/>
                <w:b/>
                <w:sz w:val="24"/>
                <w:szCs w:val="24"/>
              </w:rPr>
            </w:pPr>
            <w:r w:rsidRPr="00546DB6">
              <w:rPr>
                <w:rFonts w:ascii="Times New Roman" w:hAnsi="Times New Roman"/>
                <w:b/>
                <w:sz w:val="24"/>
                <w:szCs w:val="24"/>
              </w:rPr>
              <w:t>11</w:t>
            </w:r>
          </w:p>
        </w:tc>
        <w:tc>
          <w:tcPr>
            <w:tcW w:w="3240" w:type="dxa"/>
          </w:tcPr>
          <w:p w:rsidR="0019346B" w:rsidRPr="00546DB6" w:rsidRDefault="0019346B" w:rsidP="0019552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Institutul Național de Standardizare</w:t>
            </w:r>
          </w:p>
          <w:p w:rsidR="0019346B" w:rsidRPr="00546DB6" w:rsidRDefault="0019346B" w:rsidP="0019552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02-11/301 din 23.03.2015)</w:t>
            </w:r>
          </w:p>
        </w:tc>
        <w:tc>
          <w:tcPr>
            <w:tcW w:w="7740" w:type="dxa"/>
          </w:tcPr>
          <w:p w:rsidR="0019346B" w:rsidRPr="00546DB6" w:rsidRDefault="0019346B" w:rsidP="00B76D21">
            <w:pPr>
              <w:pStyle w:val="1"/>
              <w:widowControl w:val="0"/>
              <w:shd w:val="clear" w:color="auto" w:fill="auto"/>
              <w:tabs>
                <w:tab w:val="left" w:pos="193"/>
              </w:tabs>
              <w:spacing w:before="0" w:line="240" w:lineRule="auto"/>
              <w:ind w:firstLine="0"/>
              <w:rPr>
                <w:sz w:val="24"/>
                <w:szCs w:val="24"/>
                <w:lang w:val="ro-RO"/>
              </w:rPr>
            </w:pPr>
            <w:r>
              <w:rPr>
                <w:sz w:val="24"/>
                <w:szCs w:val="24"/>
                <w:lang w:val="ro-RO"/>
              </w:rPr>
              <w:t>1.</w:t>
            </w:r>
            <w:r w:rsidRPr="00546DB6">
              <w:rPr>
                <w:sz w:val="24"/>
                <w:szCs w:val="24"/>
                <w:lang w:val="ro-RO"/>
              </w:rPr>
              <w:t xml:space="preserve"> </w:t>
            </w:r>
            <w:r>
              <w:rPr>
                <w:sz w:val="24"/>
                <w:szCs w:val="24"/>
                <w:lang w:val="ro-RO"/>
              </w:rPr>
              <w:t>A</w:t>
            </w:r>
            <w:r w:rsidRPr="00546DB6">
              <w:rPr>
                <w:sz w:val="24"/>
                <w:szCs w:val="24"/>
                <w:lang w:val="ro-RO"/>
              </w:rPr>
              <w:t>rticolul 3 al Reglementării tehnice, noţiunile „rechemare" şi „retragere". De exclus cuvîntul „înseamnă";</w:t>
            </w:r>
          </w:p>
          <w:p w:rsidR="0019346B" w:rsidRPr="00546DB6" w:rsidRDefault="0019346B" w:rsidP="00B76D21">
            <w:pPr>
              <w:pStyle w:val="1"/>
              <w:widowControl w:val="0"/>
              <w:shd w:val="clear" w:color="auto" w:fill="auto"/>
              <w:tabs>
                <w:tab w:val="left" w:pos="231"/>
              </w:tabs>
              <w:spacing w:before="0" w:line="240" w:lineRule="auto"/>
              <w:ind w:firstLine="0"/>
              <w:rPr>
                <w:sz w:val="24"/>
                <w:szCs w:val="24"/>
                <w:lang w:val="ro-RO"/>
              </w:rPr>
            </w:pPr>
            <w:r>
              <w:rPr>
                <w:sz w:val="24"/>
                <w:szCs w:val="24"/>
                <w:lang w:val="ro-RO"/>
              </w:rPr>
              <w:t xml:space="preserve">2. </w:t>
            </w:r>
            <w:r w:rsidRPr="00546DB6">
              <w:rPr>
                <w:sz w:val="24"/>
                <w:szCs w:val="24"/>
                <w:lang w:val="ro-RO"/>
              </w:rPr>
              <w:t>articolul 13 al Reglementării tehnice. De înlocuit cuvîntul „testează" cu cuvintele „supun încercării" (a se vedea SM SR EN ISO/CEI 17000:2006 pct. 4.2);</w:t>
            </w:r>
          </w:p>
          <w:p w:rsidR="0019346B" w:rsidRPr="00546DB6" w:rsidRDefault="0019346B" w:rsidP="00195529">
            <w:pPr>
              <w:spacing w:after="0" w:line="240" w:lineRule="auto"/>
              <w:rPr>
                <w:rFonts w:ascii="Times New Roman" w:hAnsi="Times New Roman"/>
                <w:sz w:val="24"/>
                <w:szCs w:val="24"/>
                <w:lang w:val="it-IT"/>
              </w:rPr>
            </w:pPr>
            <w:r>
              <w:rPr>
                <w:rFonts w:ascii="Times New Roman" w:hAnsi="Times New Roman"/>
                <w:sz w:val="24"/>
                <w:szCs w:val="24"/>
                <w:lang w:val="ro-RO"/>
              </w:rPr>
              <w:t>3.</w:t>
            </w:r>
            <w:r w:rsidRPr="00820924">
              <w:rPr>
                <w:rFonts w:ascii="Times New Roman" w:hAnsi="Times New Roman"/>
                <w:sz w:val="24"/>
                <w:szCs w:val="24"/>
                <w:lang w:val="ro-RO"/>
              </w:rPr>
              <w:t xml:space="preserve"> anexa nr. 2 la Reglementarea tehnică, articolul 2 alineatul f)- D</w:t>
            </w:r>
            <w:r w:rsidRPr="00546DB6">
              <w:rPr>
                <w:rFonts w:ascii="Times New Roman" w:hAnsi="Times New Roman"/>
                <w:sz w:val="24"/>
                <w:szCs w:val="24"/>
                <w:lang w:val="it-IT"/>
              </w:rPr>
              <w:t>e înlocuit cuvîntul „testare" cu cuvintul „încercare".</w:t>
            </w:r>
          </w:p>
        </w:tc>
        <w:tc>
          <w:tcPr>
            <w:tcW w:w="4320" w:type="dxa"/>
          </w:tcPr>
          <w:p w:rsidR="0019346B" w:rsidRPr="00546DB6" w:rsidRDefault="0019346B" w:rsidP="005C2ABB">
            <w:pPr>
              <w:spacing w:after="0" w:line="240" w:lineRule="auto"/>
              <w:ind w:firstLine="6038"/>
              <w:rPr>
                <w:rFonts w:ascii="Times New Roman" w:hAnsi="Times New Roman"/>
                <w:b/>
                <w:sz w:val="24"/>
                <w:szCs w:val="24"/>
                <w:lang w:val="ro-RO"/>
              </w:rPr>
            </w:pPr>
          </w:p>
          <w:p w:rsidR="0019346B" w:rsidRDefault="0019346B" w:rsidP="005C2ABB">
            <w:pPr>
              <w:rPr>
                <w:rFonts w:ascii="Times New Roman" w:hAnsi="Times New Roman"/>
                <w:sz w:val="24"/>
                <w:szCs w:val="24"/>
                <w:lang w:val="ro-RO"/>
              </w:rPr>
            </w:pPr>
            <w:r>
              <w:rPr>
                <w:rFonts w:ascii="Times New Roman" w:hAnsi="Times New Roman"/>
                <w:sz w:val="24"/>
                <w:szCs w:val="24"/>
                <w:lang w:val="ro-RO"/>
              </w:rPr>
              <w:t>1.Se acceptă</w:t>
            </w:r>
          </w:p>
          <w:p w:rsidR="0019346B" w:rsidRDefault="0019346B" w:rsidP="005C2ABB">
            <w:pPr>
              <w:rPr>
                <w:rFonts w:ascii="Times New Roman" w:hAnsi="Times New Roman"/>
                <w:sz w:val="24"/>
                <w:szCs w:val="24"/>
                <w:lang w:val="ro-RO"/>
              </w:rPr>
            </w:pPr>
            <w:r>
              <w:rPr>
                <w:rFonts w:ascii="Times New Roman" w:hAnsi="Times New Roman"/>
                <w:sz w:val="24"/>
                <w:szCs w:val="24"/>
                <w:lang w:val="ro-RO"/>
              </w:rPr>
              <w:t>2.S</w:t>
            </w:r>
            <w:r w:rsidRPr="00546DB6">
              <w:rPr>
                <w:rFonts w:ascii="Times New Roman" w:hAnsi="Times New Roman"/>
                <w:sz w:val="24"/>
                <w:szCs w:val="24"/>
                <w:lang w:val="ro-RO"/>
              </w:rPr>
              <w:t>e acceptă</w:t>
            </w:r>
          </w:p>
          <w:p w:rsidR="0019346B" w:rsidRPr="00546DB6" w:rsidRDefault="0019346B" w:rsidP="005C2ABB">
            <w:pPr>
              <w:rPr>
                <w:rFonts w:ascii="Times New Roman" w:hAnsi="Times New Roman"/>
                <w:sz w:val="24"/>
                <w:szCs w:val="24"/>
                <w:lang w:val="ro-RO"/>
              </w:rPr>
            </w:pPr>
            <w:r>
              <w:rPr>
                <w:rFonts w:ascii="Times New Roman" w:hAnsi="Times New Roman"/>
                <w:sz w:val="24"/>
                <w:szCs w:val="24"/>
                <w:lang w:val="ro-RO"/>
              </w:rPr>
              <w:t>3.Se acceptă</w:t>
            </w:r>
          </w:p>
        </w:tc>
      </w:tr>
      <w:tr w:rsidR="0019346B" w:rsidRPr="00820924" w:rsidTr="008B2E65">
        <w:trPr>
          <w:tblHeader/>
        </w:trPr>
        <w:tc>
          <w:tcPr>
            <w:tcW w:w="648" w:type="dxa"/>
          </w:tcPr>
          <w:p w:rsidR="0019346B" w:rsidRPr="00546DB6" w:rsidRDefault="0019346B" w:rsidP="00C95E04">
            <w:pPr>
              <w:spacing w:after="0" w:line="240" w:lineRule="auto"/>
              <w:jc w:val="center"/>
              <w:rPr>
                <w:rFonts w:ascii="Times New Roman" w:hAnsi="Times New Roman"/>
                <w:b/>
                <w:sz w:val="24"/>
                <w:szCs w:val="24"/>
              </w:rPr>
            </w:pPr>
            <w:r w:rsidRPr="00546DB6">
              <w:rPr>
                <w:rFonts w:ascii="Times New Roman" w:hAnsi="Times New Roman"/>
                <w:b/>
                <w:sz w:val="24"/>
                <w:szCs w:val="24"/>
              </w:rPr>
              <w:t>12</w:t>
            </w:r>
          </w:p>
        </w:tc>
        <w:tc>
          <w:tcPr>
            <w:tcW w:w="3240" w:type="dxa"/>
          </w:tcPr>
          <w:p w:rsidR="0019346B" w:rsidRPr="00546DB6" w:rsidRDefault="0019346B" w:rsidP="001542D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Ministerul Agriculturii și Industriei Alimentare </w:t>
            </w:r>
          </w:p>
          <w:p w:rsidR="0019346B" w:rsidRPr="00546DB6" w:rsidRDefault="0019346B" w:rsidP="001542D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16/4-23 din 07.04.2015)</w:t>
            </w:r>
          </w:p>
        </w:tc>
        <w:tc>
          <w:tcPr>
            <w:tcW w:w="7740" w:type="dxa"/>
          </w:tcPr>
          <w:p w:rsidR="0019346B" w:rsidRPr="00546DB6" w:rsidRDefault="0019346B" w:rsidP="00843297">
            <w:pPr>
              <w:pStyle w:val="1"/>
              <w:shd w:val="clear" w:color="auto" w:fill="auto"/>
              <w:spacing w:before="0" w:line="240" w:lineRule="auto"/>
              <w:ind w:firstLine="0"/>
              <w:rPr>
                <w:sz w:val="24"/>
                <w:szCs w:val="24"/>
                <w:lang w:val="ro-RO"/>
              </w:rPr>
            </w:pPr>
            <w:r>
              <w:rPr>
                <w:sz w:val="24"/>
                <w:szCs w:val="24"/>
                <w:lang w:val="ro-RO"/>
              </w:rPr>
              <w:t xml:space="preserve">1. </w:t>
            </w:r>
            <w:r w:rsidRPr="00546DB6">
              <w:rPr>
                <w:sz w:val="24"/>
                <w:szCs w:val="24"/>
                <w:lang w:val="ro-RO"/>
              </w:rPr>
              <w:t>La cap. II „Punerea la dispoziţie pe piaţă şi obiective privind securitatea”, p.7, propunem substituirea sintagmei „care furnizează electricitate” cu „care furnizează energie electrică”.</w:t>
            </w:r>
          </w:p>
          <w:p w:rsidR="0019346B" w:rsidRPr="00546DB6" w:rsidRDefault="0019346B" w:rsidP="00843297">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2. </w:t>
            </w:r>
            <w:r w:rsidRPr="00546DB6">
              <w:rPr>
                <w:rFonts w:ascii="Times New Roman" w:hAnsi="Times New Roman"/>
                <w:sz w:val="24"/>
                <w:szCs w:val="24"/>
                <w:lang w:val="it-IT"/>
              </w:rPr>
              <w:t>La anexa nr.2 „Documentaţia tehnică”, p.2, lit. e), propunem substituirea „etc.; şi” cu „ ; ”</w:t>
            </w:r>
          </w:p>
        </w:tc>
        <w:tc>
          <w:tcPr>
            <w:tcW w:w="4320" w:type="dxa"/>
          </w:tcPr>
          <w:p w:rsidR="0019346B" w:rsidRPr="00546DB6" w:rsidRDefault="0019346B" w:rsidP="005C2ABB">
            <w:pPr>
              <w:spacing w:after="0" w:line="240" w:lineRule="auto"/>
              <w:ind w:firstLine="6038"/>
              <w:rPr>
                <w:rFonts w:ascii="Times New Roman" w:hAnsi="Times New Roman"/>
                <w:b/>
                <w:sz w:val="24"/>
                <w:szCs w:val="24"/>
                <w:lang w:val="ro-RO"/>
              </w:rPr>
            </w:pPr>
          </w:p>
          <w:p w:rsidR="0019346B" w:rsidRDefault="0019346B" w:rsidP="00820924">
            <w:pPr>
              <w:rPr>
                <w:rFonts w:ascii="Times New Roman" w:hAnsi="Times New Roman"/>
                <w:sz w:val="24"/>
                <w:szCs w:val="24"/>
                <w:lang w:val="ro-RO"/>
              </w:rPr>
            </w:pPr>
            <w:r>
              <w:rPr>
                <w:rFonts w:ascii="Times New Roman" w:hAnsi="Times New Roman"/>
                <w:sz w:val="24"/>
                <w:szCs w:val="24"/>
                <w:lang w:val="ro-RO"/>
              </w:rPr>
              <w:t>1.Se acceptă</w:t>
            </w:r>
          </w:p>
          <w:p w:rsidR="0019346B" w:rsidRPr="00546DB6" w:rsidRDefault="0019346B" w:rsidP="005C2ABB">
            <w:pPr>
              <w:rPr>
                <w:rFonts w:ascii="Times New Roman" w:hAnsi="Times New Roman"/>
                <w:sz w:val="24"/>
                <w:szCs w:val="24"/>
                <w:lang w:val="ro-RO"/>
              </w:rPr>
            </w:pPr>
            <w:r>
              <w:rPr>
                <w:rFonts w:ascii="Times New Roman" w:hAnsi="Times New Roman"/>
                <w:sz w:val="24"/>
                <w:szCs w:val="24"/>
                <w:lang w:val="ro-RO"/>
              </w:rPr>
              <w:t>2.S</w:t>
            </w:r>
            <w:r w:rsidRPr="00546DB6">
              <w:rPr>
                <w:rFonts w:ascii="Times New Roman" w:hAnsi="Times New Roman"/>
                <w:sz w:val="24"/>
                <w:szCs w:val="24"/>
                <w:lang w:val="ro-RO"/>
              </w:rPr>
              <w:t>e acceptă</w:t>
            </w:r>
          </w:p>
        </w:tc>
      </w:tr>
      <w:tr w:rsidR="0019346B" w:rsidRPr="00546DB6" w:rsidTr="008B2E65">
        <w:trPr>
          <w:tblHeader/>
        </w:trPr>
        <w:tc>
          <w:tcPr>
            <w:tcW w:w="648" w:type="dxa"/>
          </w:tcPr>
          <w:p w:rsidR="0019346B" w:rsidRPr="00546DB6" w:rsidRDefault="0019346B" w:rsidP="00C95E04">
            <w:pPr>
              <w:spacing w:after="0" w:line="240" w:lineRule="auto"/>
              <w:jc w:val="center"/>
              <w:rPr>
                <w:rFonts w:ascii="Times New Roman" w:hAnsi="Times New Roman"/>
                <w:b/>
                <w:sz w:val="24"/>
                <w:szCs w:val="24"/>
              </w:rPr>
            </w:pPr>
            <w:r w:rsidRPr="00546DB6">
              <w:rPr>
                <w:rFonts w:ascii="Times New Roman" w:hAnsi="Times New Roman"/>
                <w:b/>
                <w:sz w:val="24"/>
                <w:szCs w:val="24"/>
                <w:lang w:val="ro-MO"/>
              </w:rPr>
              <w:t>13</w:t>
            </w:r>
          </w:p>
        </w:tc>
        <w:tc>
          <w:tcPr>
            <w:tcW w:w="3240" w:type="dxa"/>
          </w:tcPr>
          <w:p w:rsidR="0019346B" w:rsidRPr="00546DB6" w:rsidRDefault="0019346B" w:rsidP="001542D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Ministerul Transporturilor și Infrastructurii Drumurilor (avizul nr. 07-03.200 din 02.04.2015)</w:t>
            </w:r>
          </w:p>
        </w:tc>
        <w:tc>
          <w:tcPr>
            <w:tcW w:w="7740" w:type="dxa"/>
          </w:tcPr>
          <w:p w:rsidR="0019346B" w:rsidRPr="00546DB6" w:rsidRDefault="0019346B" w:rsidP="001542DB">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La pct. 54 din actul normativ, înainte de sintagma „este în conformitate</w:t>
            </w:r>
            <w:r w:rsidRPr="00546DB6">
              <w:rPr>
                <w:rFonts w:ascii="Times New Roman" w:hAnsi="Times New Roman"/>
                <w:sz w:val="24"/>
                <w:szCs w:val="24"/>
                <w:lang w:val="it-IT"/>
              </w:rPr>
              <w:t>”</w:t>
            </w:r>
            <w:r w:rsidRPr="00546DB6">
              <w:rPr>
                <w:rFonts w:ascii="Times New Roman" w:hAnsi="Times New Roman"/>
                <w:sz w:val="24"/>
                <w:szCs w:val="24"/>
                <w:lang w:val="ro-RO"/>
              </w:rPr>
              <w:t xml:space="preserve"> de adăugat cuvîntul „nu</w:t>
            </w:r>
            <w:r w:rsidRPr="00546DB6">
              <w:rPr>
                <w:rFonts w:ascii="Times New Roman" w:hAnsi="Times New Roman"/>
                <w:sz w:val="24"/>
                <w:szCs w:val="24"/>
                <w:lang w:val="it-IT"/>
              </w:rPr>
              <w:t xml:space="preserve"> ”</w:t>
            </w:r>
            <w:r w:rsidRPr="00546DB6">
              <w:rPr>
                <w:rFonts w:ascii="Times New Roman" w:hAnsi="Times New Roman"/>
                <w:sz w:val="24"/>
                <w:szCs w:val="24"/>
                <w:lang w:val="ro-RO"/>
              </w:rPr>
              <w:t xml:space="preserve"> pentru a induce în eroare la aplicarea actului respectiv.</w:t>
            </w:r>
          </w:p>
        </w:tc>
        <w:tc>
          <w:tcPr>
            <w:tcW w:w="4320" w:type="dxa"/>
          </w:tcPr>
          <w:p w:rsidR="0019346B" w:rsidRPr="00546DB6" w:rsidRDefault="0019346B" w:rsidP="005C2ABB">
            <w:pPr>
              <w:spacing w:after="0" w:line="240" w:lineRule="auto"/>
              <w:ind w:firstLine="6038"/>
              <w:rPr>
                <w:rFonts w:ascii="Times New Roman" w:hAnsi="Times New Roman"/>
                <w:b/>
                <w:sz w:val="24"/>
                <w:szCs w:val="24"/>
                <w:lang w:val="ro-RO"/>
              </w:rPr>
            </w:pPr>
          </w:p>
          <w:p w:rsidR="0019346B" w:rsidRPr="00546DB6" w:rsidRDefault="0019346B" w:rsidP="005C2ABB">
            <w:pPr>
              <w:rPr>
                <w:rFonts w:ascii="Times New Roman" w:hAnsi="Times New Roman"/>
                <w:sz w:val="24"/>
                <w:szCs w:val="24"/>
                <w:lang w:val="ro-RO"/>
              </w:rPr>
            </w:pPr>
            <w:r w:rsidRPr="00546DB6">
              <w:rPr>
                <w:rFonts w:ascii="Times New Roman" w:hAnsi="Times New Roman"/>
                <w:sz w:val="24"/>
                <w:szCs w:val="24"/>
                <w:lang w:val="ro-RO"/>
              </w:rPr>
              <w:t xml:space="preserve">Se acceptă, s-a introdus cuvîntul </w:t>
            </w:r>
            <w:r w:rsidRPr="00546DB6">
              <w:rPr>
                <w:rFonts w:ascii="Times New Roman" w:hAnsi="Times New Roman"/>
                <w:sz w:val="24"/>
                <w:szCs w:val="24"/>
                <w:lang w:val="it-IT"/>
              </w:rPr>
              <w:t>”</w:t>
            </w:r>
            <w:r w:rsidRPr="00546DB6">
              <w:rPr>
                <w:rFonts w:ascii="Times New Roman" w:hAnsi="Times New Roman"/>
                <w:i/>
                <w:sz w:val="24"/>
                <w:szCs w:val="24"/>
                <w:lang w:val="ro-RO"/>
              </w:rPr>
              <w:t>deși</w:t>
            </w:r>
            <w:r w:rsidRPr="00546DB6">
              <w:rPr>
                <w:rFonts w:ascii="Times New Roman" w:hAnsi="Times New Roman"/>
                <w:sz w:val="24"/>
                <w:szCs w:val="24"/>
                <w:lang w:val="it-IT"/>
              </w:rPr>
              <w:t>”</w:t>
            </w:r>
            <w:r w:rsidRPr="00546DB6">
              <w:rPr>
                <w:rFonts w:ascii="Times New Roman" w:hAnsi="Times New Roman"/>
                <w:sz w:val="24"/>
                <w:szCs w:val="24"/>
                <w:lang w:val="ro-RO"/>
              </w:rPr>
              <w:t>.</w:t>
            </w:r>
          </w:p>
        </w:tc>
      </w:tr>
      <w:tr w:rsidR="0019346B" w:rsidRPr="002769F1" w:rsidTr="008B2E65">
        <w:trPr>
          <w:tblHeader/>
        </w:trPr>
        <w:tc>
          <w:tcPr>
            <w:tcW w:w="648" w:type="dxa"/>
          </w:tcPr>
          <w:p w:rsidR="0019346B" w:rsidRPr="00365B70" w:rsidRDefault="0019346B" w:rsidP="006B49F3">
            <w:pPr>
              <w:spacing w:after="0" w:line="240" w:lineRule="auto"/>
              <w:jc w:val="center"/>
              <w:rPr>
                <w:rFonts w:ascii="Times New Roman" w:hAnsi="Times New Roman"/>
                <w:b/>
                <w:sz w:val="24"/>
                <w:szCs w:val="24"/>
              </w:rPr>
            </w:pPr>
            <w:r w:rsidRPr="00365B70">
              <w:rPr>
                <w:rFonts w:ascii="Times New Roman" w:hAnsi="Times New Roman"/>
                <w:b/>
                <w:sz w:val="24"/>
                <w:szCs w:val="24"/>
              </w:rPr>
              <w:t>14</w:t>
            </w:r>
          </w:p>
        </w:tc>
        <w:tc>
          <w:tcPr>
            <w:tcW w:w="3240" w:type="dxa"/>
          </w:tcPr>
          <w:p w:rsidR="0019346B" w:rsidRPr="00546DB6" w:rsidRDefault="0019346B" w:rsidP="00536C92">
            <w:pPr>
              <w:spacing w:after="0" w:line="240" w:lineRule="auto"/>
              <w:jc w:val="both"/>
              <w:rPr>
                <w:rFonts w:ascii="Times New Roman" w:hAnsi="Times New Roman"/>
                <w:b/>
                <w:sz w:val="24"/>
                <w:szCs w:val="24"/>
                <w:lang w:val="ro-RO"/>
              </w:rPr>
            </w:pPr>
            <w:r w:rsidRPr="00546DB6">
              <w:rPr>
                <w:rFonts w:ascii="Times New Roman" w:hAnsi="Times New Roman"/>
                <w:b/>
                <w:sz w:val="24"/>
                <w:szCs w:val="24"/>
                <w:lang w:val="ro-RO"/>
              </w:rPr>
              <w:t>Ministerul Mediului (avizul nr. 05-07/619 din 09.04.2015)</w:t>
            </w:r>
          </w:p>
        </w:tc>
        <w:tc>
          <w:tcPr>
            <w:tcW w:w="7740" w:type="dxa"/>
          </w:tcPr>
          <w:p w:rsidR="0019346B" w:rsidRPr="00546DB6" w:rsidRDefault="0019346B" w:rsidP="00536C92">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 xml:space="preserve">Este necesară completarea Capitolului III </w:t>
            </w:r>
            <w:r w:rsidRPr="00546DB6">
              <w:rPr>
                <w:rFonts w:ascii="Times New Roman" w:hAnsi="Times New Roman"/>
                <w:i/>
                <w:sz w:val="24"/>
                <w:szCs w:val="24"/>
                <w:lang w:val="ro-RO"/>
              </w:rPr>
              <w:t>Obligațiile agenților economici</w:t>
            </w:r>
            <w:r w:rsidRPr="00546DB6">
              <w:rPr>
                <w:rFonts w:ascii="Times New Roman" w:hAnsi="Times New Roman"/>
                <w:sz w:val="24"/>
                <w:szCs w:val="24"/>
                <w:lang w:val="ro-RO"/>
              </w:rPr>
              <w:t xml:space="preserve"> cu reglementări, care vor include metodele de colectare și tehnologiile de tratare, reciclare și valorificare, a echimamentelor importate, după expirarea ciclului de viață a acestora.</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p w:rsidR="0019346B" w:rsidRPr="00546DB6" w:rsidRDefault="0019346B" w:rsidP="00751AC0">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 xml:space="preserve">Nu se acceptă deoarece prevederile prezentei RT transpun cerințele Directivei 2014/35/UE, care nu </w:t>
            </w:r>
            <w:r>
              <w:rPr>
                <w:rFonts w:ascii="Times New Roman" w:hAnsi="Times New Roman"/>
                <w:sz w:val="24"/>
                <w:szCs w:val="24"/>
                <w:lang w:val="ro-RO"/>
              </w:rPr>
              <w:t>prevede</w:t>
            </w:r>
            <w:r w:rsidRPr="00546DB6">
              <w:rPr>
                <w:rFonts w:ascii="Times New Roman" w:hAnsi="Times New Roman"/>
                <w:sz w:val="24"/>
                <w:szCs w:val="24"/>
                <w:lang w:val="ro-RO"/>
              </w:rPr>
              <w:t xml:space="preserve"> metodele de colectare și tehnologiile de tratare, reciclare și valorificare, a echimamentelor importate, după expirarea ciclului de viață a acestora.</w:t>
            </w:r>
          </w:p>
        </w:tc>
      </w:tr>
      <w:tr w:rsidR="0019346B" w:rsidRPr="002769F1" w:rsidTr="008B2E65">
        <w:trPr>
          <w:tblHeader/>
        </w:trPr>
        <w:tc>
          <w:tcPr>
            <w:tcW w:w="648" w:type="dxa"/>
          </w:tcPr>
          <w:p w:rsidR="0019346B" w:rsidRPr="00546DB6" w:rsidRDefault="0019346B" w:rsidP="006B49F3">
            <w:pPr>
              <w:spacing w:after="0" w:line="240" w:lineRule="auto"/>
              <w:jc w:val="center"/>
              <w:rPr>
                <w:rFonts w:ascii="Times New Roman" w:hAnsi="Times New Roman"/>
                <w:b/>
                <w:sz w:val="24"/>
                <w:szCs w:val="24"/>
              </w:rPr>
            </w:pPr>
            <w:r w:rsidRPr="00810C98">
              <w:rPr>
                <w:rFonts w:ascii="Times New Roman" w:hAnsi="Times New Roman"/>
                <w:b/>
                <w:sz w:val="24"/>
                <w:szCs w:val="24"/>
                <w:lang w:val="ro-RO"/>
              </w:rPr>
              <w:t>15</w:t>
            </w:r>
          </w:p>
        </w:tc>
        <w:tc>
          <w:tcPr>
            <w:tcW w:w="3240" w:type="dxa"/>
          </w:tcPr>
          <w:p w:rsidR="0019346B" w:rsidRPr="00546DB6" w:rsidRDefault="0019346B" w:rsidP="005C57C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Centrul de Metrologie Aplicată și Certificare </w:t>
            </w:r>
          </w:p>
          <w:p w:rsidR="0019346B" w:rsidRPr="00546DB6" w:rsidRDefault="0019346B" w:rsidP="005C57C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16-01/219 din 14.04.2015)</w:t>
            </w:r>
          </w:p>
        </w:tc>
        <w:tc>
          <w:tcPr>
            <w:tcW w:w="7740" w:type="dxa"/>
          </w:tcPr>
          <w:p w:rsidR="0019346B" w:rsidRPr="00546DB6" w:rsidRDefault="0019346B" w:rsidP="00ED2EBE">
            <w:pPr>
              <w:pStyle w:val="NormalWeb"/>
              <w:ind w:firstLine="0"/>
              <w:rPr>
                <w:lang w:val="ro-RO"/>
              </w:rPr>
            </w:pPr>
            <w:r w:rsidRPr="00546DB6">
              <w:rPr>
                <w:lang w:val="ro-RO"/>
              </w:rPr>
              <w:t>Pct. 28, Capitolul III – „Obligaţiile importatorilor”  conform Legii nr. 235 din 01.12.2011,  Art. 28, alin. 5) de completat cu:</w:t>
            </w:r>
          </w:p>
          <w:p w:rsidR="0019346B" w:rsidRPr="00546DB6" w:rsidRDefault="0019346B" w:rsidP="00ED2EBE">
            <w:pPr>
              <w:pStyle w:val="NormalWeb"/>
              <w:numPr>
                <w:ilvl w:val="0"/>
                <w:numId w:val="24"/>
              </w:numPr>
              <w:ind w:left="0" w:firstLine="0"/>
              <w:rPr>
                <w:lang w:val="ro-RO"/>
              </w:rPr>
            </w:pPr>
            <w:r w:rsidRPr="00546DB6">
              <w:rPr>
                <w:color w:val="000000"/>
                <w:lang w:val="ro-RO"/>
              </w:rPr>
              <w:t>Dacă nu deţine toată documentaţia tehnică necesară pentru emiterea declaraţiei de conformitate, importatorul va asigura desfăşurarea procedurilor respective de evaluare a conformităţii şi va emite declaraţia de conformitate în baza rezultatelor evaluărilor efectuate în Republica Moldova de către un organism de evaluare a conformităţii acreditat.</w:t>
            </w:r>
          </w:p>
          <w:p w:rsidR="0019346B" w:rsidRPr="00546DB6" w:rsidRDefault="0019346B" w:rsidP="00ED2EBE">
            <w:pPr>
              <w:pStyle w:val="NormalWeb"/>
              <w:numPr>
                <w:ilvl w:val="0"/>
                <w:numId w:val="24"/>
              </w:numPr>
              <w:ind w:left="0" w:firstLine="0"/>
              <w:rPr>
                <w:lang w:val="ro-RO"/>
              </w:rPr>
            </w:pPr>
            <w:r w:rsidRPr="00546DB6">
              <w:rPr>
                <w:color w:val="000000"/>
                <w:lang w:val="it-IT"/>
              </w:rPr>
              <w:t xml:space="preserve">Anexa nr. 2, pct. 2, lit. f) de completat cu “rapoartele de testare emise de Laboratoare de Încercări sau Centre de Încercări acreditate” </w:t>
            </w:r>
          </w:p>
          <w:p w:rsidR="0019346B" w:rsidRPr="00546DB6" w:rsidRDefault="0019346B" w:rsidP="00ED2EBE">
            <w:pPr>
              <w:spacing w:after="0" w:line="240" w:lineRule="auto"/>
              <w:jc w:val="both"/>
              <w:rPr>
                <w:rFonts w:ascii="Times New Roman" w:hAnsi="Times New Roman"/>
                <w:sz w:val="24"/>
                <w:szCs w:val="24"/>
                <w:lang w:val="ro-RO"/>
              </w:rPr>
            </w:pPr>
            <w:r w:rsidRPr="00546DB6">
              <w:rPr>
                <w:rFonts w:ascii="Times New Roman" w:hAnsi="Times New Roman"/>
                <w:color w:val="000000"/>
                <w:sz w:val="24"/>
                <w:szCs w:val="24"/>
                <w:lang w:val="ro-RO"/>
              </w:rPr>
              <w:t>c) Anexa nr.3, pct. 7, de completat cu “rezultatele evaluării (prin desfăşurarea procedurilor respective de evaluare a conformităţii sau testare)”.</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p w:rsidR="0019346B" w:rsidRPr="00546DB6" w:rsidRDefault="0019346B" w:rsidP="008B2E65">
            <w:pPr>
              <w:numPr>
                <w:ilvl w:val="0"/>
                <w:numId w:val="26"/>
              </w:numPr>
              <w:tabs>
                <w:tab w:val="clear" w:pos="720"/>
                <w:tab w:val="num" w:pos="72"/>
              </w:tabs>
              <w:spacing w:after="0" w:line="240" w:lineRule="auto"/>
              <w:ind w:left="0" w:firstLine="0"/>
              <w:jc w:val="both"/>
              <w:rPr>
                <w:rFonts w:ascii="Times New Roman" w:hAnsi="Times New Roman"/>
                <w:sz w:val="24"/>
                <w:szCs w:val="24"/>
                <w:lang w:val="ro-RO"/>
              </w:rPr>
            </w:pPr>
            <w:r w:rsidRPr="00546DB6">
              <w:rPr>
                <w:rFonts w:ascii="Times New Roman" w:hAnsi="Times New Roman"/>
                <w:sz w:val="24"/>
                <w:szCs w:val="24"/>
                <w:lang w:val="ro-RO"/>
              </w:rPr>
              <w:t xml:space="preserve">Nu se acceptă deoarece prevederile prezentei RT transpun cerințele Directivei 2014/35/UE, care nu </w:t>
            </w:r>
            <w:r>
              <w:rPr>
                <w:rFonts w:ascii="Times New Roman" w:hAnsi="Times New Roman"/>
                <w:sz w:val="24"/>
                <w:szCs w:val="24"/>
                <w:lang w:val="ro-RO"/>
              </w:rPr>
              <w:t xml:space="preserve">conține astfel de prevederi. </w:t>
            </w:r>
          </w:p>
          <w:p w:rsidR="0019346B" w:rsidRPr="002769F1" w:rsidRDefault="0019346B" w:rsidP="008B2E65">
            <w:pPr>
              <w:numPr>
                <w:ilvl w:val="0"/>
                <w:numId w:val="26"/>
              </w:numPr>
              <w:tabs>
                <w:tab w:val="clear" w:pos="720"/>
                <w:tab w:val="num" w:pos="252"/>
              </w:tabs>
              <w:spacing w:after="0" w:line="240" w:lineRule="auto"/>
              <w:ind w:left="0" w:firstLine="0"/>
              <w:jc w:val="both"/>
              <w:rPr>
                <w:rFonts w:ascii="Times New Roman" w:hAnsi="Times New Roman"/>
                <w:i/>
                <w:sz w:val="24"/>
                <w:szCs w:val="24"/>
                <w:lang w:val="ro-RO"/>
              </w:rPr>
            </w:pPr>
            <w:r w:rsidRPr="00546DB6">
              <w:rPr>
                <w:rFonts w:ascii="Times New Roman" w:hAnsi="Times New Roman"/>
                <w:sz w:val="24"/>
                <w:szCs w:val="24"/>
                <w:lang w:val="ro-RO"/>
              </w:rPr>
              <w:t xml:space="preserve"> Se </w:t>
            </w:r>
            <w:r w:rsidRPr="002769F1">
              <w:rPr>
                <w:rFonts w:ascii="Times New Roman" w:hAnsi="Times New Roman"/>
                <w:sz w:val="24"/>
                <w:szCs w:val="24"/>
                <w:lang w:val="ro-RO"/>
              </w:rPr>
              <w:t>acceptă parțial;</w:t>
            </w:r>
            <w:r w:rsidRPr="002769F1">
              <w:rPr>
                <w:rFonts w:ascii="Times New Roman" w:hAnsi="Times New Roman"/>
                <w:sz w:val="24"/>
                <w:szCs w:val="24"/>
                <w:lang w:val="it-IT"/>
              </w:rPr>
              <w:t xml:space="preserve"> a fost introdusă sintagma </w:t>
            </w:r>
            <w:r w:rsidRPr="002769F1">
              <w:rPr>
                <w:rFonts w:ascii="Times New Roman" w:hAnsi="Times New Roman"/>
                <w:i/>
                <w:sz w:val="24"/>
                <w:szCs w:val="24"/>
                <w:lang w:val="it-IT"/>
              </w:rPr>
              <w:t>emise de laboratoare de încercări acreditate.</w:t>
            </w:r>
          </w:p>
          <w:p w:rsidR="0019346B" w:rsidRPr="00546DB6" w:rsidRDefault="0019346B" w:rsidP="008B2E65">
            <w:pPr>
              <w:numPr>
                <w:ilvl w:val="0"/>
                <w:numId w:val="26"/>
              </w:numPr>
              <w:tabs>
                <w:tab w:val="clear" w:pos="720"/>
                <w:tab w:val="num" w:pos="252"/>
              </w:tabs>
              <w:spacing w:after="0" w:line="240" w:lineRule="auto"/>
              <w:ind w:left="0" w:firstLine="0"/>
              <w:jc w:val="both"/>
              <w:rPr>
                <w:rFonts w:ascii="Times New Roman" w:hAnsi="Times New Roman"/>
                <w:sz w:val="24"/>
                <w:szCs w:val="24"/>
                <w:lang w:val="ro-RO"/>
              </w:rPr>
            </w:pPr>
            <w:r w:rsidRPr="00546DB6">
              <w:rPr>
                <w:rFonts w:ascii="Times New Roman" w:hAnsi="Times New Roman"/>
                <w:sz w:val="24"/>
                <w:szCs w:val="24"/>
                <w:lang w:val="ro-RO"/>
              </w:rPr>
              <w:t xml:space="preserve"> Nu se acceptă</w:t>
            </w:r>
            <w:r>
              <w:rPr>
                <w:rFonts w:ascii="Times New Roman" w:hAnsi="Times New Roman"/>
                <w:sz w:val="24"/>
                <w:szCs w:val="24"/>
                <w:lang w:val="ro-RO"/>
              </w:rPr>
              <w:t>, a se vedea alin.a)</w:t>
            </w:r>
            <w:r w:rsidRPr="00546DB6">
              <w:rPr>
                <w:rFonts w:ascii="Times New Roman" w:hAnsi="Times New Roman"/>
                <w:sz w:val="24"/>
                <w:szCs w:val="24"/>
                <w:lang w:val="ro-RO"/>
              </w:rPr>
              <w:t>.</w:t>
            </w:r>
          </w:p>
        </w:tc>
      </w:tr>
      <w:tr w:rsidR="0019346B" w:rsidRPr="002769F1" w:rsidTr="008B2E65">
        <w:trPr>
          <w:tblHeader/>
        </w:trPr>
        <w:tc>
          <w:tcPr>
            <w:tcW w:w="648" w:type="dxa"/>
          </w:tcPr>
          <w:p w:rsidR="0019346B" w:rsidRPr="00810C98" w:rsidRDefault="0019346B" w:rsidP="001945C1">
            <w:pPr>
              <w:spacing w:after="0" w:line="240" w:lineRule="auto"/>
              <w:jc w:val="center"/>
              <w:rPr>
                <w:rFonts w:ascii="Times New Roman" w:hAnsi="Times New Roman"/>
                <w:b/>
                <w:sz w:val="24"/>
                <w:szCs w:val="24"/>
                <w:lang w:val="ro-RO"/>
              </w:rPr>
            </w:pPr>
            <w:r w:rsidRPr="00546DB6">
              <w:rPr>
                <w:rFonts w:ascii="Times New Roman" w:hAnsi="Times New Roman"/>
                <w:b/>
                <w:sz w:val="24"/>
                <w:szCs w:val="24"/>
              </w:rPr>
              <w:t>16</w:t>
            </w:r>
          </w:p>
        </w:tc>
        <w:tc>
          <w:tcPr>
            <w:tcW w:w="3240" w:type="dxa"/>
          </w:tcPr>
          <w:p w:rsidR="0019346B" w:rsidRPr="00810C98" w:rsidRDefault="0019346B" w:rsidP="005C57C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Centrul Național de Acreditare</w:t>
            </w:r>
          </w:p>
          <w:p w:rsidR="0019346B" w:rsidRPr="00546DB6" w:rsidRDefault="0019346B" w:rsidP="005C57C9">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(avizul nr. </w:t>
            </w:r>
            <w:r w:rsidRPr="00810C98">
              <w:rPr>
                <w:rFonts w:ascii="Times New Roman" w:hAnsi="Times New Roman"/>
                <w:b/>
                <w:sz w:val="24"/>
                <w:szCs w:val="24"/>
                <w:lang w:val="ro-RO"/>
              </w:rPr>
              <w:t>24</w:t>
            </w:r>
            <w:r w:rsidRPr="00546DB6">
              <w:rPr>
                <w:rFonts w:ascii="Times New Roman" w:hAnsi="Times New Roman"/>
                <w:b/>
                <w:sz w:val="24"/>
                <w:szCs w:val="24"/>
                <w:lang w:val="ro-RO"/>
              </w:rPr>
              <w:t>/</w:t>
            </w:r>
            <w:r w:rsidRPr="00810C98">
              <w:rPr>
                <w:rFonts w:ascii="Times New Roman" w:hAnsi="Times New Roman"/>
                <w:b/>
                <w:sz w:val="24"/>
                <w:szCs w:val="24"/>
                <w:lang w:val="ro-RO"/>
              </w:rPr>
              <w:t>3</w:t>
            </w:r>
            <w:r w:rsidRPr="00546DB6">
              <w:rPr>
                <w:rFonts w:ascii="Times New Roman" w:hAnsi="Times New Roman"/>
                <w:b/>
                <w:sz w:val="24"/>
                <w:szCs w:val="24"/>
                <w:lang w:val="ro-RO"/>
              </w:rPr>
              <w:t>02</w:t>
            </w:r>
            <w:r w:rsidRPr="00810C98">
              <w:rPr>
                <w:rFonts w:ascii="Times New Roman" w:hAnsi="Times New Roman"/>
                <w:b/>
                <w:sz w:val="24"/>
                <w:szCs w:val="24"/>
                <w:lang w:val="ro-RO"/>
              </w:rPr>
              <w:t>-</w:t>
            </w:r>
            <w:r w:rsidRPr="00546DB6">
              <w:rPr>
                <w:rFonts w:ascii="Times New Roman" w:hAnsi="Times New Roman"/>
                <w:b/>
                <w:sz w:val="24"/>
                <w:szCs w:val="24"/>
                <w:lang w:val="ro-RO"/>
              </w:rPr>
              <w:t>DE-2 din 06.04.15)</w:t>
            </w:r>
          </w:p>
        </w:tc>
        <w:tc>
          <w:tcPr>
            <w:tcW w:w="7740" w:type="dxa"/>
          </w:tcPr>
          <w:p w:rsidR="0019346B" w:rsidRPr="00546DB6" w:rsidRDefault="0019346B" w:rsidP="00536C92">
            <w:pPr>
              <w:spacing w:after="0" w:line="240" w:lineRule="auto"/>
              <w:jc w:val="both"/>
              <w:rPr>
                <w:rFonts w:ascii="Times New Roman" w:hAnsi="Times New Roman"/>
                <w:b/>
                <w:sz w:val="24"/>
                <w:szCs w:val="24"/>
                <w:lang w:val="ro-MO"/>
              </w:rPr>
            </w:pPr>
            <w:r w:rsidRPr="00546DB6">
              <w:rPr>
                <w:rFonts w:ascii="Times New Roman" w:hAnsi="Times New Roman"/>
                <w:b/>
                <w:sz w:val="24"/>
                <w:szCs w:val="24"/>
                <w:lang w:val="ro-MO"/>
              </w:rPr>
              <w:t>1</w:t>
            </w:r>
            <w:r w:rsidRPr="00546DB6">
              <w:rPr>
                <w:rFonts w:ascii="Times New Roman" w:hAnsi="Times New Roman"/>
                <w:sz w:val="24"/>
                <w:szCs w:val="24"/>
                <w:lang w:val="ro-MO"/>
              </w:rPr>
              <w:t>. La proiect lipseşte Anexa standardelor conexe, astfel nu sunt analizate în AIR acţiunile necesare pentru implementarea standardelor respective (dotarea cu echipament a laboratoarelor, implementarea metodelor de încercări, pregătirea personalului, etc.).</w:t>
            </w:r>
          </w:p>
          <w:p w:rsidR="0019346B" w:rsidRPr="00546DB6" w:rsidRDefault="0019346B" w:rsidP="00536C92">
            <w:pPr>
              <w:spacing w:after="0" w:line="240" w:lineRule="auto"/>
              <w:jc w:val="both"/>
              <w:rPr>
                <w:rFonts w:ascii="Times New Roman" w:hAnsi="Times New Roman"/>
                <w:sz w:val="24"/>
                <w:szCs w:val="24"/>
                <w:lang w:val="ro-MO"/>
              </w:rPr>
            </w:pPr>
            <w:r w:rsidRPr="00546DB6">
              <w:rPr>
                <w:rFonts w:ascii="Times New Roman" w:hAnsi="Times New Roman"/>
                <w:b/>
                <w:sz w:val="24"/>
                <w:szCs w:val="24"/>
                <w:lang w:val="ro-MO"/>
              </w:rPr>
              <w:t>2</w:t>
            </w:r>
            <w:r w:rsidRPr="00546DB6">
              <w:rPr>
                <w:rFonts w:ascii="Times New Roman" w:hAnsi="Times New Roman"/>
                <w:sz w:val="24"/>
                <w:szCs w:val="24"/>
                <w:lang w:val="ro-MO"/>
              </w:rPr>
              <w:t>. Atît în AIR, cît şi în proiect nu este prevăzut mecanismul privind plasarea pe piaţă a produselor din ţările terţe din afara UE. În art. 31 din Legea nr.235 din 01.12.2011 privind activităţile de acreditare şi de evaluare a conformităţii nu este prevăzut mecanismul de recunoaştere al evaluării conformităţii din ţările din afara spaţiului UE cu care Republica Moldova nu are acorduri bilaterale de colaborare.</w:t>
            </w:r>
          </w:p>
          <w:p w:rsidR="0019346B" w:rsidRPr="00546DB6" w:rsidRDefault="0019346B" w:rsidP="00536C92">
            <w:pPr>
              <w:pStyle w:val="NormalWeb"/>
              <w:ind w:firstLine="0"/>
              <w:rPr>
                <w:lang w:val="ro-MO"/>
              </w:rPr>
            </w:pPr>
            <w:r w:rsidRPr="00546DB6">
              <w:rPr>
                <w:b/>
                <w:lang w:val="ro-MO"/>
              </w:rPr>
              <w:t>3</w:t>
            </w:r>
            <w:r w:rsidRPr="00546DB6">
              <w:rPr>
                <w:lang w:val="ro-MO"/>
              </w:rPr>
              <w:t>. Avînd în vedere că proiectul prevede evaluarea conformităţii bazată pe controlul intern efectuat de producător şi specificat în Modulul A, în AIR nu sunt analizate capacităţile reale ale laboratoarelor din cadrul întreprinderilor producătoare de a efectua încercări pe tot spectrul de parametri prevăzuţi în standardele conexe.</w:t>
            </w:r>
          </w:p>
        </w:tc>
        <w:tc>
          <w:tcPr>
            <w:tcW w:w="4320" w:type="dxa"/>
          </w:tcPr>
          <w:p w:rsidR="0019346B" w:rsidRPr="00546DB6" w:rsidRDefault="0019346B" w:rsidP="00024D87">
            <w:pPr>
              <w:spacing w:after="0" w:line="240" w:lineRule="auto"/>
              <w:ind w:firstLine="6038"/>
              <w:jc w:val="both"/>
              <w:rPr>
                <w:rFonts w:ascii="Times New Roman" w:hAnsi="Times New Roman"/>
                <w:b/>
                <w:sz w:val="24"/>
                <w:szCs w:val="24"/>
                <w:lang w:val="ro-RO"/>
              </w:rPr>
            </w:pPr>
          </w:p>
          <w:p w:rsidR="0019346B" w:rsidRPr="00546DB6" w:rsidRDefault="0019346B" w:rsidP="00024D87">
            <w:pPr>
              <w:numPr>
                <w:ilvl w:val="0"/>
                <w:numId w:val="27"/>
              </w:numPr>
              <w:tabs>
                <w:tab w:val="clear" w:pos="720"/>
                <w:tab w:val="num" w:pos="252"/>
              </w:tabs>
              <w:spacing w:after="0" w:line="240" w:lineRule="auto"/>
              <w:ind w:left="0" w:firstLine="0"/>
              <w:jc w:val="both"/>
              <w:rPr>
                <w:rFonts w:ascii="Times New Roman" w:hAnsi="Times New Roman"/>
                <w:sz w:val="24"/>
                <w:szCs w:val="24"/>
                <w:lang w:val="ro-RO"/>
              </w:rPr>
            </w:pPr>
            <w:r>
              <w:rPr>
                <w:rFonts w:ascii="Times New Roman" w:hAnsi="Times New Roman"/>
                <w:sz w:val="24"/>
                <w:szCs w:val="24"/>
                <w:lang w:val="ro-RO"/>
              </w:rPr>
              <w:t>S</w:t>
            </w:r>
            <w:r w:rsidRPr="00546DB6">
              <w:rPr>
                <w:rFonts w:ascii="Times New Roman" w:hAnsi="Times New Roman"/>
                <w:sz w:val="24"/>
                <w:szCs w:val="24"/>
                <w:lang w:val="ro-RO"/>
              </w:rPr>
              <w:t>e acceptă</w:t>
            </w:r>
            <w:r>
              <w:rPr>
                <w:rFonts w:ascii="Times New Roman" w:hAnsi="Times New Roman"/>
                <w:sz w:val="24"/>
                <w:szCs w:val="24"/>
                <w:lang w:val="ro-RO"/>
              </w:rPr>
              <w:t xml:space="preserve"> parțial</w:t>
            </w:r>
            <w:r w:rsidRPr="00546DB6">
              <w:rPr>
                <w:rFonts w:ascii="Times New Roman" w:hAnsi="Times New Roman"/>
                <w:sz w:val="24"/>
                <w:szCs w:val="24"/>
                <w:lang w:val="ro-RO"/>
              </w:rPr>
              <w:t>.</w:t>
            </w:r>
          </w:p>
          <w:p w:rsidR="0019346B" w:rsidRPr="00546DB6" w:rsidRDefault="0019346B" w:rsidP="00810C98">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 xml:space="preserve">La proiect nu poate fi anexată lista </w:t>
            </w:r>
            <w:r w:rsidRPr="00546DB6">
              <w:rPr>
                <w:rFonts w:ascii="Times New Roman" w:hAnsi="Times New Roman"/>
                <w:sz w:val="24"/>
                <w:szCs w:val="24"/>
                <w:lang w:val="ro-MO"/>
              </w:rPr>
              <w:t>standardelor conexe deoarece aceasta se aprobă prin Ordinul ME și nu prin HG.</w:t>
            </w:r>
            <w:r>
              <w:rPr>
                <w:rFonts w:ascii="Times New Roman" w:hAnsi="Times New Roman"/>
                <w:sz w:val="24"/>
                <w:szCs w:val="24"/>
                <w:lang w:val="ro-MO"/>
              </w:rPr>
              <w:t xml:space="preserve"> Lista standardelor conexe se actualizează.</w:t>
            </w:r>
            <w:r w:rsidRPr="00546DB6">
              <w:rPr>
                <w:rFonts w:ascii="Times New Roman" w:hAnsi="Times New Roman"/>
                <w:sz w:val="24"/>
                <w:szCs w:val="24"/>
                <w:lang w:val="ro-MO"/>
              </w:rPr>
              <w:t xml:space="preserve"> Dotarea cu echipament a laboratoarelor, implementarea metodelor de încercări, pregătirea personalului, etc. ține de competența producătorului.</w:t>
            </w:r>
          </w:p>
          <w:p w:rsidR="0019346B" w:rsidRPr="00546DB6" w:rsidRDefault="0019346B" w:rsidP="00024D87">
            <w:pPr>
              <w:numPr>
                <w:ilvl w:val="0"/>
                <w:numId w:val="27"/>
              </w:numPr>
              <w:tabs>
                <w:tab w:val="clear" w:pos="720"/>
                <w:tab w:val="num" w:pos="252"/>
              </w:tabs>
              <w:spacing w:after="0" w:line="240" w:lineRule="auto"/>
              <w:ind w:left="0" w:firstLine="0"/>
              <w:jc w:val="both"/>
              <w:rPr>
                <w:rFonts w:ascii="Times New Roman" w:hAnsi="Times New Roman"/>
                <w:sz w:val="24"/>
                <w:szCs w:val="24"/>
                <w:lang w:val="ro-RO"/>
              </w:rPr>
            </w:pPr>
            <w:r>
              <w:rPr>
                <w:rFonts w:ascii="Times New Roman" w:hAnsi="Times New Roman"/>
                <w:sz w:val="24"/>
                <w:szCs w:val="24"/>
                <w:lang w:val="ro-MO"/>
              </w:rPr>
              <w:t>S</w:t>
            </w:r>
            <w:r w:rsidRPr="00546DB6">
              <w:rPr>
                <w:rFonts w:ascii="Times New Roman" w:hAnsi="Times New Roman"/>
                <w:sz w:val="24"/>
                <w:szCs w:val="24"/>
                <w:lang w:val="ro-MO"/>
              </w:rPr>
              <w:t xml:space="preserve">e acceptă. </w:t>
            </w:r>
          </w:p>
          <w:p w:rsidR="0019346B" w:rsidRPr="00546DB6" w:rsidRDefault="0019346B" w:rsidP="00024D87">
            <w:pPr>
              <w:spacing w:after="0" w:line="240" w:lineRule="auto"/>
              <w:jc w:val="both"/>
              <w:rPr>
                <w:rFonts w:ascii="Times New Roman" w:hAnsi="Times New Roman"/>
                <w:sz w:val="24"/>
                <w:szCs w:val="24"/>
                <w:lang w:val="ro-RO"/>
              </w:rPr>
            </w:pPr>
            <w:r w:rsidRPr="00546DB6">
              <w:rPr>
                <w:rFonts w:ascii="Times New Roman" w:hAnsi="Times New Roman"/>
                <w:sz w:val="24"/>
                <w:szCs w:val="24"/>
                <w:lang w:val="ro-MO"/>
              </w:rPr>
              <w:t>Mecanismul privind plasarea pe piaţă a produselor din ţările terţe din afara UE, fiind o cerință primară, va fi prevăzut în proiectul de lege de modificare a unor acte legislative, care prevede modificarea Legii nr.235 din 01.12.2011 privind activităţile de acreditare şi de evaluare a conformităţii.</w:t>
            </w:r>
          </w:p>
          <w:p w:rsidR="0019346B" w:rsidRPr="00810C98" w:rsidRDefault="0019346B" w:rsidP="00024D87">
            <w:pPr>
              <w:numPr>
                <w:ilvl w:val="0"/>
                <w:numId w:val="27"/>
              </w:numPr>
              <w:tabs>
                <w:tab w:val="clear" w:pos="720"/>
                <w:tab w:val="num" w:pos="252"/>
              </w:tabs>
              <w:spacing w:after="0" w:line="240" w:lineRule="auto"/>
              <w:ind w:left="0" w:firstLine="0"/>
              <w:jc w:val="both"/>
              <w:rPr>
                <w:rFonts w:ascii="Times New Roman" w:hAnsi="Times New Roman"/>
                <w:sz w:val="24"/>
                <w:szCs w:val="24"/>
                <w:lang w:val="ro-RO"/>
              </w:rPr>
            </w:pPr>
            <w:r>
              <w:rPr>
                <w:rFonts w:ascii="Times New Roman" w:hAnsi="Times New Roman"/>
                <w:sz w:val="24"/>
                <w:szCs w:val="24"/>
                <w:lang w:val="ro-MO"/>
              </w:rPr>
              <w:t>Nu se acceptă.</w:t>
            </w:r>
          </w:p>
          <w:p w:rsidR="0019346B" w:rsidRPr="00546DB6" w:rsidRDefault="0019346B" w:rsidP="00810C98">
            <w:pPr>
              <w:spacing w:after="0" w:line="240" w:lineRule="auto"/>
              <w:jc w:val="both"/>
              <w:rPr>
                <w:rFonts w:ascii="Times New Roman" w:hAnsi="Times New Roman"/>
                <w:sz w:val="24"/>
                <w:szCs w:val="24"/>
                <w:lang w:val="ro-RO"/>
              </w:rPr>
            </w:pPr>
            <w:r w:rsidRPr="00546DB6">
              <w:rPr>
                <w:rFonts w:ascii="Times New Roman" w:hAnsi="Times New Roman"/>
                <w:sz w:val="24"/>
                <w:szCs w:val="24"/>
                <w:lang w:val="ro-MO"/>
              </w:rPr>
              <w:t>AIR a fost susținut în ședința GL din 25.03.2015.</w:t>
            </w:r>
          </w:p>
        </w:tc>
      </w:tr>
      <w:tr w:rsidR="0019346B" w:rsidRPr="002769F1" w:rsidTr="008B2E65">
        <w:trPr>
          <w:tblHeader/>
        </w:trPr>
        <w:tc>
          <w:tcPr>
            <w:tcW w:w="648" w:type="dxa"/>
          </w:tcPr>
          <w:p w:rsidR="0019346B" w:rsidRPr="00546DB6" w:rsidRDefault="0019346B" w:rsidP="00052A55">
            <w:pPr>
              <w:spacing w:after="0" w:line="240" w:lineRule="auto"/>
              <w:jc w:val="center"/>
              <w:rPr>
                <w:rFonts w:ascii="Times New Roman" w:hAnsi="Times New Roman"/>
                <w:b/>
                <w:color w:val="FF0000"/>
                <w:sz w:val="24"/>
                <w:szCs w:val="24"/>
              </w:rPr>
            </w:pPr>
            <w:r w:rsidRPr="00546DB6">
              <w:rPr>
                <w:rFonts w:ascii="Times New Roman" w:hAnsi="Times New Roman"/>
                <w:b/>
                <w:sz w:val="24"/>
                <w:szCs w:val="24"/>
              </w:rPr>
              <w:t>17</w:t>
            </w:r>
          </w:p>
        </w:tc>
        <w:tc>
          <w:tcPr>
            <w:tcW w:w="3240" w:type="dxa"/>
          </w:tcPr>
          <w:p w:rsidR="0019346B" w:rsidRPr="00546DB6" w:rsidRDefault="0019346B" w:rsidP="0042667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Ministerul Tehnologiei Informației și Comunicațiilor </w:t>
            </w:r>
          </w:p>
          <w:p w:rsidR="0019346B" w:rsidRPr="00546DB6" w:rsidRDefault="0019346B" w:rsidP="00426674">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01/402 din 02.04.15)</w:t>
            </w:r>
          </w:p>
        </w:tc>
        <w:tc>
          <w:tcPr>
            <w:tcW w:w="7740" w:type="dxa"/>
          </w:tcPr>
          <w:p w:rsidR="0019346B" w:rsidRPr="00546DB6" w:rsidRDefault="0019346B" w:rsidP="00426674">
            <w:pPr>
              <w:pStyle w:val="21"/>
              <w:shd w:val="clear" w:color="auto" w:fill="auto"/>
              <w:spacing w:before="0" w:line="240" w:lineRule="auto"/>
              <w:ind w:firstLine="0"/>
              <w:rPr>
                <w:sz w:val="24"/>
                <w:szCs w:val="24"/>
                <w:lang w:val="ro-RO"/>
              </w:rPr>
            </w:pPr>
            <w:r w:rsidRPr="00546DB6">
              <w:rPr>
                <w:sz w:val="24"/>
                <w:szCs w:val="24"/>
                <w:lang w:val="ro-RO"/>
              </w:rPr>
              <w:t>1. În proiectul Reglementării tehnice se face referinţă la marcajul de conformitate CE, care nu este prevăzut de Legea nr.235 din 01.12.2011 privind activităţile de acreditare şi de evaluare a conformităţii. Conform prevederilor art.23 din Legea nr.235 din 01.12.2011, produsele supuse evaluării conformităţii în domeniul reglementat, trebuie să fie marcate de către producător cu marca de conformitate SM.</w:t>
            </w:r>
          </w:p>
          <w:p w:rsidR="0019346B" w:rsidRPr="00546DB6" w:rsidRDefault="0019346B" w:rsidP="00426674">
            <w:pPr>
              <w:pStyle w:val="21"/>
              <w:shd w:val="clear" w:color="auto" w:fill="auto"/>
              <w:tabs>
                <w:tab w:val="left" w:pos="10512"/>
              </w:tabs>
              <w:spacing w:before="0" w:line="240" w:lineRule="auto"/>
              <w:ind w:firstLine="0"/>
              <w:rPr>
                <w:sz w:val="24"/>
                <w:szCs w:val="24"/>
                <w:lang w:val="it-IT"/>
              </w:rPr>
            </w:pPr>
            <w:r w:rsidRPr="00546DB6">
              <w:rPr>
                <w:sz w:val="24"/>
                <w:szCs w:val="24"/>
                <w:lang w:val="it-IT"/>
              </w:rPr>
              <w:t xml:space="preserve">2. Prevederile expuse la capitolul III “Obligaţiile importatorilor” nu stabilesc că importatorul emite o declaraţie de conformitate emisă pe propria responsabilitate, ceea ce contravine art. 28 alin.(2) din Legea nr.235 din 01.12.2011, potrivit căruia </w:t>
            </w:r>
            <w:r w:rsidRPr="00546DB6">
              <w:rPr>
                <w:rStyle w:val="69"/>
                <w:b w:val="0"/>
                <w:noProof w:val="0"/>
                <w:sz w:val="24"/>
                <w:szCs w:val="24"/>
                <w:lang w:val="it-IT"/>
              </w:rPr>
              <w:t>impunătorul introduce pe piaţă numai produse conforme cerinţelor esenţiale pe baza unei declaraţii de conformitate, emisă pe propria responsabilitate în temeiul documentaţiei tehnice a producătorului, tradusă în limba de stat şi legalizată</w:t>
            </w:r>
            <w:r w:rsidRPr="00546DB6">
              <w:rPr>
                <w:rStyle w:val="69"/>
                <w:noProof w:val="0"/>
                <w:sz w:val="24"/>
                <w:szCs w:val="24"/>
                <w:lang w:val="it-IT"/>
              </w:rPr>
              <w:t xml:space="preserve">. </w:t>
            </w:r>
            <w:r w:rsidRPr="00546DB6">
              <w:rPr>
                <w:sz w:val="24"/>
                <w:szCs w:val="24"/>
                <w:lang w:val="it-IT"/>
              </w:rPr>
              <w:t>Această prevedere a legii asigură responsabilitatea importatorului pentru conformitatea produselor importate.</w:t>
            </w:r>
          </w:p>
          <w:p w:rsidR="0019346B" w:rsidRPr="00546DB6" w:rsidRDefault="0019346B" w:rsidP="00426674">
            <w:pPr>
              <w:pStyle w:val="21"/>
              <w:shd w:val="clear" w:color="auto" w:fill="auto"/>
              <w:spacing w:before="0" w:line="240" w:lineRule="auto"/>
              <w:ind w:firstLine="0"/>
              <w:rPr>
                <w:sz w:val="24"/>
                <w:szCs w:val="24"/>
                <w:lang w:val="it-IT"/>
              </w:rPr>
            </w:pPr>
            <w:r w:rsidRPr="00546DB6">
              <w:rPr>
                <w:sz w:val="24"/>
                <w:szCs w:val="24"/>
                <w:lang w:val="it-IT"/>
              </w:rPr>
              <w:t>Reieşind din cele menţionate propunem completarea proiectului cu o prevedere privind obligativitatea importatorului de a semna şi înregistra declaraţia de conformitate conform prevederilor Legea nr.235 din 01.12.2011.</w:t>
            </w:r>
          </w:p>
          <w:p w:rsidR="0019346B" w:rsidRPr="00546DB6" w:rsidRDefault="0019346B" w:rsidP="00426674">
            <w:pPr>
              <w:pStyle w:val="21"/>
              <w:numPr>
                <w:ilvl w:val="0"/>
                <w:numId w:val="22"/>
              </w:numPr>
              <w:shd w:val="clear" w:color="auto" w:fill="auto"/>
              <w:tabs>
                <w:tab w:val="clear" w:pos="400"/>
                <w:tab w:val="num" w:pos="72"/>
                <w:tab w:val="left" w:pos="1024"/>
              </w:tabs>
              <w:spacing w:before="0" w:line="240" w:lineRule="auto"/>
              <w:ind w:left="0" w:firstLine="0"/>
              <w:rPr>
                <w:sz w:val="24"/>
                <w:szCs w:val="24"/>
                <w:lang w:val="it-IT"/>
              </w:rPr>
            </w:pPr>
            <w:r w:rsidRPr="00546DB6">
              <w:rPr>
                <w:sz w:val="24"/>
                <w:szCs w:val="24"/>
                <w:lang w:val="it-IT"/>
              </w:rPr>
              <w:t>În cadrul AIR nu au fost analizate şi luate în consideraţie cheltuielile care vor fi suportate de producătorii autohtoni pentru a evalua conformitatea echipamentelor electrice la cerinţele esenţiale ale Reglementării tehnice şi pentru a marca echipamentele cu marca CE în condiţiile în care:</w:t>
            </w:r>
          </w:p>
          <w:p w:rsidR="0019346B" w:rsidRPr="00546DB6" w:rsidRDefault="0019346B" w:rsidP="00426674">
            <w:pPr>
              <w:pStyle w:val="21"/>
              <w:numPr>
                <w:ilvl w:val="1"/>
                <w:numId w:val="22"/>
              </w:numPr>
              <w:shd w:val="clear" w:color="auto" w:fill="auto"/>
              <w:tabs>
                <w:tab w:val="clear" w:pos="1120"/>
                <w:tab w:val="left" w:pos="72"/>
              </w:tabs>
              <w:spacing w:before="0" w:line="240" w:lineRule="auto"/>
              <w:ind w:left="0" w:firstLine="0"/>
              <w:rPr>
                <w:sz w:val="24"/>
                <w:szCs w:val="24"/>
                <w:lang w:val="it-IT"/>
              </w:rPr>
            </w:pPr>
            <w:r w:rsidRPr="00546DB6">
              <w:rPr>
                <w:sz w:val="24"/>
                <w:szCs w:val="24"/>
                <w:lang w:val="it-IT"/>
              </w:rPr>
              <w:t>aceşti producători, de regulă, nu au laboratoare de încercări şi pentru a-şi evalua conformitatea produselor trebuie să dispună efectuarea acestor încercări în laboratoare acreditate;</w:t>
            </w:r>
          </w:p>
          <w:p w:rsidR="0019346B" w:rsidRPr="00546DB6" w:rsidRDefault="0019346B" w:rsidP="00426674">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 xml:space="preserve">2) </w:t>
            </w:r>
            <w:r w:rsidRPr="00546DB6">
              <w:rPr>
                <w:rFonts w:ascii="Times New Roman" w:hAnsi="Times New Roman"/>
                <w:sz w:val="24"/>
                <w:szCs w:val="24"/>
                <w:lang w:val="it-IT"/>
              </w:rPr>
              <w:t>în Republica Moldova nu există laboratoare acreditate care ar efectua întreg spectru de testări specificat în standardele europene conexe, deoarece pentru a avea dreptul de a marca produsul cu marca CE este necesar de efectuat toate încercările şi verificările stabilite în standardele europene conexe relevante.</w:t>
            </w:r>
          </w:p>
        </w:tc>
        <w:tc>
          <w:tcPr>
            <w:tcW w:w="4320" w:type="dxa"/>
          </w:tcPr>
          <w:p w:rsidR="0019346B" w:rsidRPr="00546DB6" w:rsidRDefault="0019346B" w:rsidP="007A2F8B">
            <w:pPr>
              <w:spacing w:after="0" w:line="240" w:lineRule="auto"/>
              <w:ind w:firstLine="6038"/>
              <w:jc w:val="center"/>
              <w:rPr>
                <w:rFonts w:ascii="Times New Roman" w:hAnsi="Times New Roman"/>
                <w:b/>
                <w:sz w:val="24"/>
                <w:szCs w:val="24"/>
                <w:lang w:val="ro-RO"/>
              </w:rPr>
            </w:pPr>
          </w:p>
          <w:p w:rsidR="0019346B" w:rsidRPr="00546DB6" w:rsidRDefault="0019346B" w:rsidP="00D872E5">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1. La pct.1</w:t>
            </w:r>
            <w:r>
              <w:rPr>
                <w:rFonts w:ascii="Times New Roman" w:hAnsi="Times New Roman"/>
                <w:sz w:val="24"/>
                <w:szCs w:val="24"/>
                <w:lang w:val="ro-RO"/>
              </w:rPr>
              <w:t xml:space="preserve"> s</w:t>
            </w:r>
            <w:r w:rsidRPr="00546DB6">
              <w:rPr>
                <w:rFonts w:ascii="Times New Roman" w:hAnsi="Times New Roman"/>
                <w:sz w:val="24"/>
                <w:szCs w:val="24"/>
                <w:lang w:val="ro-RO"/>
              </w:rPr>
              <w:t>e acceptă.</w:t>
            </w:r>
          </w:p>
          <w:p w:rsidR="0019346B" w:rsidRPr="00546DB6" w:rsidRDefault="0019346B" w:rsidP="00D872E5">
            <w:pPr>
              <w:spacing w:after="0" w:line="240" w:lineRule="auto"/>
              <w:jc w:val="both"/>
              <w:rPr>
                <w:rFonts w:ascii="Times New Roman" w:hAnsi="Times New Roman"/>
                <w:sz w:val="24"/>
                <w:szCs w:val="24"/>
                <w:lang w:val="it-IT"/>
              </w:rPr>
            </w:pPr>
            <w:r w:rsidRPr="00546DB6">
              <w:rPr>
                <w:rFonts w:ascii="Times New Roman" w:hAnsi="Times New Roman"/>
                <w:sz w:val="24"/>
                <w:szCs w:val="24"/>
                <w:lang w:val="ro-RO"/>
              </w:rPr>
              <w:t>A fost inițiat proiectul de modificare a Legii nr.235 din 01.12.2011 privind activităţile de acreditare şi de evalua</w:t>
            </w:r>
            <w:r w:rsidRPr="00546DB6">
              <w:rPr>
                <w:rFonts w:ascii="Times New Roman" w:hAnsi="Times New Roman"/>
                <w:sz w:val="24"/>
                <w:szCs w:val="24"/>
                <w:lang w:val="it-IT"/>
              </w:rPr>
              <w:t>re a conformităţii, care va conține prevederi privind aplicarea marcajului de conformitate CE, prevederile referitor la obligativitatea importatorului de a semna şi înregistra declaraţia de conformitate vor fi excluse.</w:t>
            </w:r>
          </w:p>
          <w:p w:rsidR="0019346B" w:rsidRPr="00546DB6" w:rsidRDefault="0019346B" w:rsidP="000C3CC5">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 xml:space="preserve">2. </w:t>
            </w:r>
            <w:r>
              <w:rPr>
                <w:rFonts w:ascii="Times New Roman" w:hAnsi="Times New Roman"/>
                <w:sz w:val="24"/>
                <w:szCs w:val="24"/>
                <w:lang w:val="ro-RO"/>
              </w:rPr>
              <w:t xml:space="preserve">Nu se </w:t>
            </w:r>
            <w:r w:rsidRPr="00546DB6">
              <w:rPr>
                <w:rFonts w:ascii="Times New Roman" w:hAnsi="Times New Roman"/>
                <w:sz w:val="24"/>
                <w:szCs w:val="24"/>
                <w:lang w:val="ro-RO"/>
              </w:rPr>
              <w:t>acceptă</w:t>
            </w:r>
            <w:r>
              <w:rPr>
                <w:rFonts w:ascii="Times New Roman" w:hAnsi="Times New Roman"/>
                <w:sz w:val="24"/>
                <w:szCs w:val="24"/>
                <w:lang w:val="ro-RO"/>
              </w:rPr>
              <w:t>, a se vedea pct.1</w:t>
            </w:r>
            <w:r w:rsidRPr="00546DB6">
              <w:rPr>
                <w:rFonts w:ascii="Times New Roman" w:hAnsi="Times New Roman"/>
                <w:sz w:val="24"/>
                <w:szCs w:val="24"/>
                <w:lang w:val="ro-RO"/>
              </w:rPr>
              <w:t>.</w:t>
            </w:r>
          </w:p>
          <w:p w:rsidR="0019346B" w:rsidRPr="00546DB6" w:rsidRDefault="0019346B" w:rsidP="008B2E65">
            <w:pPr>
              <w:spacing w:after="0" w:line="240" w:lineRule="auto"/>
              <w:jc w:val="both"/>
              <w:rPr>
                <w:rFonts w:ascii="Times New Roman" w:hAnsi="Times New Roman"/>
                <w:sz w:val="24"/>
                <w:szCs w:val="24"/>
                <w:lang w:val="ro-RO"/>
              </w:rPr>
            </w:pPr>
            <w:r w:rsidRPr="00F136C2">
              <w:rPr>
                <w:rFonts w:ascii="Times New Roman" w:hAnsi="Times New Roman"/>
                <w:sz w:val="24"/>
                <w:szCs w:val="24"/>
                <w:lang w:val="ro-RO"/>
              </w:rPr>
              <w:t>3. Deoarece majoritatea produselor se importă și au fost identificați numai 2 asamblatori care aplică SM care nu exportă produsele după hotarele ț</w:t>
            </w:r>
            <w:r>
              <w:rPr>
                <w:rFonts w:ascii="Times New Roman" w:hAnsi="Times New Roman"/>
                <w:sz w:val="24"/>
                <w:szCs w:val="24"/>
                <w:lang w:val="ro-RO"/>
              </w:rPr>
              <w:t xml:space="preserve">ării și </w:t>
            </w:r>
            <w:r w:rsidRPr="00F136C2">
              <w:rPr>
                <w:rFonts w:ascii="Times New Roman" w:hAnsi="Times New Roman"/>
                <w:sz w:val="24"/>
                <w:szCs w:val="24"/>
                <w:lang w:val="ro-RO"/>
              </w:rPr>
              <w:t xml:space="preserve">care au efectuat </w:t>
            </w:r>
            <w:r>
              <w:rPr>
                <w:rFonts w:ascii="Times New Roman" w:hAnsi="Times New Roman"/>
                <w:sz w:val="24"/>
                <w:szCs w:val="24"/>
                <w:lang w:val="ro-RO"/>
              </w:rPr>
              <w:t xml:space="preserve">încercări pentru a se conforma cerințelor esențiale dar nu în volum deplin deoarece LÎ nu pot efectua toți indicii necesari, </w:t>
            </w:r>
            <w:r w:rsidRPr="00F136C2">
              <w:rPr>
                <w:rFonts w:ascii="Times New Roman" w:hAnsi="Times New Roman"/>
                <w:sz w:val="24"/>
                <w:szCs w:val="24"/>
                <w:lang w:val="ro-RO"/>
              </w:rPr>
              <w:t>nu a fost posibilitate de a  analiza cheltuielile care vor fi suportate de producătorii autohtoni pentru a evalua conformitatea echipamentelor electrice la cerinţele esenţiale ale Reglementării tehnice şi pentru a marca echipamentele cu marca CE.</w:t>
            </w:r>
          </w:p>
        </w:tc>
      </w:tr>
      <w:tr w:rsidR="0019346B" w:rsidRPr="002769F1" w:rsidTr="008B2E65">
        <w:trPr>
          <w:tblHeader/>
        </w:trPr>
        <w:tc>
          <w:tcPr>
            <w:tcW w:w="648" w:type="dxa"/>
          </w:tcPr>
          <w:p w:rsidR="0019346B" w:rsidRPr="00546DB6" w:rsidRDefault="0019346B" w:rsidP="00052A55">
            <w:pPr>
              <w:spacing w:after="0" w:line="240" w:lineRule="auto"/>
              <w:jc w:val="center"/>
              <w:rPr>
                <w:rFonts w:ascii="Times New Roman" w:hAnsi="Times New Roman"/>
                <w:b/>
                <w:sz w:val="24"/>
                <w:szCs w:val="24"/>
              </w:rPr>
            </w:pPr>
            <w:r w:rsidRPr="00546DB6">
              <w:rPr>
                <w:rFonts w:ascii="Times New Roman" w:hAnsi="Times New Roman"/>
                <w:b/>
                <w:sz w:val="24"/>
                <w:szCs w:val="24"/>
                <w:lang w:val="ro-RO"/>
              </w:rPr>
              <w:t>18</w:t>
            </w:r>
          </w:p>
        </w:tc>
        <w:tc>
          <w:tcPr>
            <w:tcW w:w="3240" w:type="dxa"/>
          </w:tcPr>
          <w:p w:rsidR="0019346B" w:rsidRPr="00651450" w:rsidRDefault="0019346B" w:rsidP="00E316DE">
            <w:pPr>
              <w:spacing w:after="0" w:line="240" w:lineRule="auto"/>
              <w:rPr>
                <w:rFonts w:ascii="Times New Roman" w:hAnsi="Times New Roman"/>
                <w:b/>
                <w:sz w:val="24"/>
                <w:szCs w:val="24"/>
                <w:lang w:val="ro-MO"/>
              </w:rPr>
            </w:pPr>
            <w:r w:rsidRPr="00651450">
              <w:rPr>
                <w:rFonts w:ascii="Times New Roman" w:hAnsi="Times New Roman"/>
                <w:b/>
                <w:sz w:val="24"/>
                <w:szCs w:val="24"/>
                <w:lang w:val="ro-MO"/>
              </w:rPr>
              <w:t>Agenția pentru Protecția  Consumatorilor</w:t>
            </w:r>
          </w:p>
          <w:p w:rsidR="0019346B" w:rsidRPr="00651450" w:rsidRDefault="0019346B" w:rsidP="00E316DE">
            <w:pPr>
              <w:spacing w:after="0" w:line="240" w:lineRule="auto"/>
              <w:rPr>
                <w:rFonts w:ascii="Times New Roman" w:hAnsi="Times New Roman"/>
                <w:b/>
                <w:sz w:val="24"/>
                <w:szCs w:val="24"/>
                <w:lang w:val="ro-RO"/>
              </w:rPr>
            </w:pPr>
            <w:r w:rsidRPr="00651450">
              <w:rPr>
                <w:rFonts w:ascii="Times New Roman" w:hAnsi="Times New Roman"/>
                <w:b/>
                <w:sz w:val="24"/>
                <w:szCs w:val="24"/>
                <w:lang w:val="ro-RO"/>
              </w:rPr>
              <w:t>(avizul nr.27/05-1824 din 24.03.15)</w:t>
            </w:r>
          </w:p>
        </w:tc>
        <w:tc>
          <w:tcPr>
            <w:tcW w:w="7740" w:type="dxa"/>
          </w:tcPr>
          <w:p w:rsidR="0019346B" w:rsidRPr="00651450" w:rsidRDefault="0019346B" w:rsidP="00E316DE">
            <w:pPr>
              <w:spacing w:after="0" w:line="240" w:lineRule="auto"/>
              <w:jc w:val="both"/>
              <w:rPr>
                <w:rFonts w:ascii="Times New Roman" w:hAnsi="Times New Roman"/>
                <w:i/>
                <w:sz w:val="24"/>
                <w:szCs w:val="24"/>
                <w:lang w:val="ro-MO"/>
              </w:rPr>
            </w:pPr>
            <w:r w:rsidRPr="00651450">
              <w:rPr>
                <w:rFonts w:ascii="Times New Roman" w:hAnsi="Times New Roman"/>
                <w:sz w:val="24"/>
                <w:szCs w:val="24"/>
                <w:lang w:val="ro-MO"/>
              </w:rPr>
              <w:t>1.La pct.16 se propune următorul conţinut</w:t>
            </w:r>
            <w:r w:rsidRPr="00651450">
              <w:rPr>
                <w:rFonts w:ascii="Times New Roman" w:hAnsi="Times New Roman"/>
                <w:i/>
                <w:sz w:val="24"/>
                <w:szCs w:val="24"/>
                <w:lang w:val="ro-MO"/>
              </w:rPr>
              <w:t>”Producătorii se asigură că echipamentul electric respectiv este însoţit de instrucţiuni şi informaţii în limba de stat privind modul de utilizare, securitatea consumatorilor şi altor utilizatori finali”.</w:t>
            </w:r>
          </w:p>
          <w:p w:rsidR="0019346B" w:rsidRPr="00651450" w:rsidRDefault="0019346B" w:rsidP="00E316DE">
            <w:pPr>
              <w:spacing w:after="0" w:line="240" w:lineRule="auto"/>
              <w:jc w:val="both"/>
              <w:rPr>
                <w:rFonts w:ascii="Times New Roman" w:hAnsi="Times New Roman"/>
                <w:i/>
                <w:sz w:val="24"/>
                <w:szCs w:val="24"/>
                <w:lang w:val="ro-MO"/>
              </w:rPr>
            </w:pPr>
            <w:r w:rsidRPr="00651450">
              <w:rPr>
                <w:rFonts w:ascii="Times New Roman" w:hAnsi="Times New Roman"/>
                <w:sz w:val="24"/>
                <w:szCs w:val="24"/>
                <w:lang w:val="ro-MO"/>
              </w:rPr>
              <w:t>2.La pct.21 lit.a) se propune următorul conţinut</w:t>
            </w:r>
            <w:r w:rsidRPr="00651450">
              <w:rPr>
                <w:rFonts w:ascii="Times New Roman" w:hAnsi="Times New Roman"/>
                <w:i/>
                <w:sz w:val="24"/>
                <w:szCs w:val="24"/>
                <w:lang w:val="ro-MO"/>
              </w:rPr>
              <w:t xml:space="preserve"> „să menţină declaraţia de conformitate şi documentaţia tehnică pe o perioadă de 10 ani după întroducerea pe piaţă a echipamentelor electrice şi să o pună la dispoziţia autorităţii de supraveghere a pieţei, la solicitarea acesteia” </w:t>
            </w:r>
          </w:p>
          <w:p w:rsidR="0019346B" w:rsidRPr="00651450" w:rsidRDefault="0019346B" w:rsidP="00E316DE">
            <w:pPr>
              <w:spacing w:after="0" w:line="240" w:lineRule="auto"/>
              <w:jc w:val="both"/>
              <w:rPr>
                <w:rFonts w:ascii="Times New Roman" w:hAnsi="Times New Roman"/>
                <w:i/>
                <w:sz w:val="24"/>
                <w:szCs w:val="24"/>
                <w:lang w:val="ro-MO"/>
              </w:rPr>
            </w:pPr>
            <w:r w:rsidRPr="00651450">
              <w:rPr>
                <w:rFonts w:ascii="Times New Roman" w:hAnsi="Times New Roman"/>
                <w:sz w:val="24"/>
                <w:szCs w:val="24"/>
                <w:lang w:val="ro-MO"/>
              </w:rPr>
              <w:t>3.La pct.25 cuvîntul</w:t>
            </w:r>
            <w:r w:rsidRPr="00651450">
              <w:rPr>
                <w:rFonts w:ascii="Times New Roman" w:hAnsi="Times New Roman"/>
                <w:i/>
                <w:sz w:val="24"/>
                <w:szCs w:val="24"/>
                <w:lang w:val="ro-MO"/>
              </w:rPr>
              <w:t xml:space="preserve"> „comunicate”</w:t>
            </w:r>
            <w:r w:rsidRPr="00651450">
              <w:rPr>
                <w:rFonts w:ascii="Times New Roman" w:hAnsi="Times New Roman"/>
                <w:sz w:val="24"/>
                <w:szCs w:val="24"/>
                <w:lang w:val="ro-MO"/>
              </w:rPr>
              <w:t>se propune de înlocuit cu</w:t>
            </w:r>
            <w:r w:rsidRPr="00651450">
              <w:rPr>
                <w:rFonts w:ascii="Times New Roman" w:hAnsi="Times New Roman"/>
                <w:i/>
                <w:sz w:val="24"/>
                <w:szCs w:val="24"/>
                <w:lang w:val="ro-MO"/>
              </w:rPr>
              <w:t xml:space="preserve"> „indicate”.</w:t>
            </w:r>
          </w:p>
          <w:p w:rsidR="0019346B" w:rsidRPr="00651450" w:rsidRDefault="0019346B" w:rsidP="00E316DE">
            <w:pPr>
              <w:spacing w:after="0" w:line="240" w:lineRule="auto"/>
              <w:jc w:val="both"/>
              <w:rPr>
                <w:rFonts w:ascii="Times New Roman" w:hAnsi="Times New Roman"/>
                <w:i/>
                <w:sz w:val="24"/>
                <w:szCs w:val="24"/>
                <w:lang w:val="ro-MO"/>
              </w:rPr>
            </w:pPr>
            <w:r w:rsidRPr="00651450">
              <w:rPr>
                <w:rFonts w:ascii="Times New Roman" w:hAnsi="Times New Roman"/>
                <w:sz w:val="24"/>
                <w:szCs w:val="24"/>
                <w:lang w:val="ro-MO"/>
              </w:rPr>
              <w:t xml:space="preserve">4.Pct.26 se propune de expus în redacţia similară la pct.16 </w:t>
            </w:r>
            <w:r w:rsidRPr="00651450">
              <w:rPr>
                <w:rFonts w:ascii="Times New Roman" w:hAnsi="Times New Roman"/>
                <w:i/>
                <w:sz w:val="24"/>
                <w:szCs w:val="24"/>
                <w:lang w:val="ro-MO"/>
              </w:rPr>
              <w:t>”Importatorii.....”.</w:t>
            </w:r>
          </w:p>
          <w:p w:rsidR="0019346B" w:rsidRPr="00651450" w:rsidRDefault="0019346B" w:rsidP="00E316DE">
            <w:pPr>
              <w:spacing w:after="0" w:line="240" w:lineRule="auto"/>
              <w:jc w:val="both"/>
              <w:rPr>
                <w:rFonts w:ascii="Times New Roman" w:hAnsi="Times New Roman"/>
                <w:i/>
                <w:sz w:val="24"/>
                <w:szCs w:val="24"/>
                <w:lang w:val="ro-MO"/>
              </w:rPr>
            </w:pPr>
            <w:r w:rsidRPr="00651450">
              <w:rPr>
                <w:rFonts w:ascii="Times New Roman" w:hAnsi="Times New Roman"/>
                <w:sz w:val="24"/>
                <w:szCs w:val="24"/>
                <w:lang w:val="ro-MO"/>
              </w:rPr>
              <w:t>5.La pct</w:t>
            </w:r>
            <w:r w:rsidRPr="00651450">
              <w:rPr>
                <w:rFonts w:ascii="Times New Roman" w:hAnsi="Times New Roman"/>
                <w:i/>
                <w:sz w:val="24"/>
                <w:szCs w:val="24"/>
                <w:lang w:val="ro-MO"/>
              </w:rPr>
              <w:t>.</w:t>
            </w:r>
            <w:r w:rsidRPr="00651450">
              <w:rPr>
                <w:rFonts w:ascii="Times New Roman" w:hAnsi="Times New Roman"/>
                <w:sz w:val="24"/>
                <w:szCs w:val="24"/>
                <w:lang w:val="ro-MO"/>
              </w:rPr>
              <w:t>30</w:t>
            </w:r>
            <w:r w:rsidRPr="00651450">
              <w:rPr>
                <w:rFonts w:ascii="Times New Roman" w:hAnsi="Times New Roman"/>
                <w:i/>
                <w:sz w:val="24"/>
                <w:szCs w:val="24"/>
                <w:lang w:val="ro-MO"/>
              </w:rPr>
              <w:t xml:space="preserve"> </w:t>
            </w:r>
            <w:r w:rsidRPr="00651450">
              <w:rPr>
                <w:rFonts w:ascii="Times New Roman" w:hAnsi="Times New Roman"/>
                <w:sz w:val="24"/>
                <w:szCs w:val="24"/>
                <w:lang w:val="ro-MO"/>
              </w:rPr>
              <w:t>se propune următorul conţinut</w:t>
            </w:r>
            <w:r w:rsidRPr="00651450">
              <w:rPr>
                <w:rFonts w:ascii="Times New Roman" w:hAnsi="Times New Roman"/>
                <w:i/>
                <w:sz w:val="24"/>
                <w:szCs w:val="24"/>
                <w:lang w:val="ro-MO"/>
              </w:rPr>
              <w:t xml:space="preserve"> „Importatorii păstrează o copie a declaraţiei de conformitate şi documentaţia tehnică pe o perioadă de 10 ani după întroducerea pe piaţă a echipamentelor electrice şi să o pună la dispoziţia autorităţii de supraveghere a pieţei, la solicitarea acesteia ”</w:t>
            </w:r>
          </w:p>
          <w:p w:rsidR="0019346B" w:rsidRPr="00651450" w:rsidRDefault="0019346B" w:rsidP="00E316DE">
            <w:pPr>
              <w:spacing w:after="0" w:line="240" w:lineRule="auto"/>
              <w:rPr>
                <w:rFonts w:ascii="Times New Roman" w:hAnsi="Times New Roman"/>
                <w:sz w:val="24"/>
                <w:szCs w:val="24"/>
                <w:lang w:val="ro-MO"/>
              </w:rPr>
            </w:pPr>
            <w:r w:rsidRPr="00651450">
              <w:rPr>
                <w:rFonts w:ascii="Times New Roman" w:hAnsi="Times New Roman"/>
                <w:sz w:val="24"/>
                <w:szCs w:val="24"/>
                <w:lang w:val="ro-MO"/>
              </w:rPr>
              <w:t>6.La pct.31 noţiunea</w:t>
            </w:r>
            <w:r w:rsidRPr="00651450">
              <w:rPr>
                <w:rFonts w:ascii="Times New Roman" w:hAnsi="Times New Roman"/>
                <w:i/>
                <w:sz w:val="24"/>
                <w:szCs w:val="24"/>
                <w:lang w:val="ro-MO"/>
              </w:rPr>
              <w:t xml:space="preserve"> „în limba de stat” </w:t>
            </w:r>
            <w:r w:rsidRPr="00651450">
              <w:rPr>
                <w:rFonts w:ascii="Times New Roman" w:hAnsi="Times New Roman"/>
                <w:sz w:val="24"/>
                <w:szCs w:val="24"/>
                <w:lang w:val="ro-MO"/>
              </w:rPr>
              <w:t>se propune de utilizat după cuvintele „documentaţia necesară”, iar la finele frazei această noțiune de exclus.</w:t>
            </w:r>
            <w:r w:rsidRPr="00651450">
              <w:rPr>
                <w:rFonts w:ascii="Times New Roman" w:hAnsi="Times New Roman"/>
                <w:i/>
                <w:sz w:val="24"/>
                <w:szCs w:val="24"/>
                <w:lang w:val="ro-MO"/>
              </w:rPr>
              <w:t xml:space="preserve"> </w:t>
            </w:r>
          </w:p>
        </w:tc>
        <w:tc>
          <w:tcPr>
            <w:tcW w:w="4320" w:type="dxa"/>
          </w:tcPr>
          <w:p w:rsidR="0019346B" w:rsidRDefault="0019346B" w:rsidP="007A2F8B">
            <w:pPr>
              <w:spacing w:after="0" w:line="240" w:lineRule="auto"/>
              <w:ind w:firstLine="6038"/>
              <w:jc w:val="center"/>
              <w:rPr>
                <w:rFonts w:ascii="Times New Roman" w:hAnsi="Times New Roman"/>
                <w:b/>
                <w:sz w:val="24"/>
                <w:szCs w:val="24"/>
                <w:lang w:val="ro-RO"/>
              </w:rPr>
            </w:pPr>
          </w:p>
          <w:p w:rsidR="0019346B"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1. Se acceptă.</w:t>
            </w:r>
          </w:p>
          <w:p w:rsidR="0019346B"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2. Se acceptă.</w:t>
            </w:r>
          </w:p>
          <w:p w:rsidR="0019346B"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3. Se acceptă.</w:t>
            </w:r>
          </w:p>
          <w:p w:rsidR="0019346B"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4. Se acceptă.</w:t>
            </w:r>
          </w:p>
          <w:p w:rsidR="0019346B"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5. Se acceptă.</w:t>
            </w:r>
          </w:p>
          <w:p w:rsidR="0019346B" w:rsidRPr="008B2E65" w:rsidRDefault="0019346B" w:rsidP="00024D87">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6. Se acceptă</w:t>
            </w:r>
          </w:p>
        </w:tc>
      </w:tr>
      <w:tr w:rsidR="0019346B" w:rsidRPr="008B2E65" w:rsidTr="008B2E65">
        <w:trPr>
          <w:tblHeader/>
        </w:trPr>
        <w:tc>
          <w:tcPr>
            <w:tcW w:w="648" w:type="dxa"/>
          </w:tcPr>
          <w:p w:rsidR="0019346B" w:rsidRPr="00546DB6" w:rsidRDefault="0019346B" w:rsidP="001945C1">
            <w:pPr>
              <w:spacing w:after="0" w:line="240" w:lineRule="auto"/>
              <w:jc w:val="center"/>
              <w:rPr>
                <w:rFonts w:ascii="Times New Roman" w:hAnsi="Times New Roman"/>
                <w:b/>
                <w:sz w:val="24"/>
                <w:szCs w:val="24"/>
              </w:rPr>
            </w:pPr>
            <w:r w:rsidRPr="00546DB6">
              <w:rPr>
                <w:rFonts w:ascii="Times New Roman" w:hAnsi="Times New Roman"/>
                <w:b/>
                <w:sz w:val="24"/>
                <w:szCs w:val="24"/>
                <w:lang w:val="ro-RO"/>
              </w:rPr>
              <w:t>19</w:t>
            </w:r>
          </w:p>
        </w:tc>
        <w:tc>
          <w:tcPr>
            <w:tcW w:w="3240" w:type="dxa"/>
          </w:tcPr>
          <w:p w:rsidR="0019346B" w:rsidRPr="00546DB6" w:rsidRDefault="0019346B" w:rsidP="00157E8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 xml:space="preserve">Ministerul Afacerilor Interne </w:t>
            </w:r>
          </w:p>
          <w:p w:rsidR="0019346B" w:rsidRPr="00546DB6" w:rsidRDefault="0019346B" w:rsidP="00157E8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 22/663 din 31.03.2015)</w:t>
            </w:r>
          </w:p>
        </w:tc>
        <w:tc>
          <w:tcPr>
            <w:tcW w:w="7740" w:type="dxa"/>
          </w:tcPr>
          <w:p w:rsidR="0019346B" w:rsidRPr="00546DB6" w:rsidRDefault="0019346B" w:rsidP="00157E8B">
            <w:pPr>
              <w:pStyle w:val="1"/>
              <w:shd w:val="clear" w:color="auto" w:fill="auto"/>
              <w:spacing w:before="0" w:line="240" w:lineRule="auto"/>
              <w:ind w:firstLine="0"/>
              <w:rPr>
                <w:sz w:val="24"/>
                <w:szCs w:val="24"/>
                <w:lang w:val="ro-RO"/>
              </w:rPr>
            </w:pPr>
            <w:r w:rsidRPr="00546DB6">
              <w:rPr>
                <w:sz w:val="24"/>
                <w:szCs w:val="24"/>
                <w:lang w:val="ro-RO"/>
              </w:rPr>
              <w:t>La pct. 12, referinţa la pct. 39 din proiectul hotărîrii de Guvern remis spre examinare, se va revedea, întrucît aceasta atestă identificarea agenţilor economici, şi nicidecum „modificările în proiectare sau cele referitoare la caracteristicile produsului şi modificările standardelor conexe, sau ale altor specificaţii tehnice, în raport cu care se declară conformitatea echipamentelor electrice”.</w:t>
            </w:r>
          </w:p>
          <w:p w:rsidR="0019346B" w:rsidRPr="00546DB6" w:rsidRDefault="0019346B" w:rsidP="00157E8B">
            <w:pPr>
              <w:spacing w:after="0" w:line="240" w:lineRule="auto"/>
              <w:jc w:val="both"/>
              <w:rPr>
                <w:rFonts w:ascii="Times New Roman" w:hAnsi="Times New Roman"/>
                <w:sz w:val="24"/>
                <w:szCs w:val="24"/>
                <w:lang w:val="ro-RO"/>
              </w:rPr>
            </w:pPr>
            <w:r w:rsidRPr="00546DB6">
              <w:rPr>
                <w:rFonts w:ascii="Times New Roman" w:hAnsi="Times New Roman"/>
                <w:sz w:val="24"/>
                <w:szCs w:val="24"/>
                <w:lang w:val="ro-RO"/>
              </w:rPr>
              <w:t>Pct. 54, în scopul evitării dificultăţilor la implementarea Reglementărilor tehnice „Echipamentele electrice destinate utilizării în cadrul unor anumite limite de tensiune”, punctul prenotat se va examina suplimentar, implicit prin prisma reglementărilor impuse în pct. 50 al proiectului. Astfel că, pct. 50, relevă neconformitatea cerinţelor stabilite în prezenta reglementare tehnică, însă pct. 54, notează că „echipamentul tehnic este în conformitate cu reglementarea tehnică”.</w:t>
            </w:r>
          </w:p>
        </w:tc>
        <w:tc>
          <w:tcPr>
            <w:tcW w:w="4320" w:type="dxa"/>
          </w:tcPr>
          <w:p w:rsidR="0019346B" w:rsidRDefault="0019346B" w:rsidP="007A2F8B">
            <w:pPr>
              <w:spacing w:after="0" w:line="240" w:lineRule="auto"/>
              <w:ind w:firstLine="6038"/>
              <w:jc w:val="center"/>
              <w:rPr>
                <w:rFonts w:ascii="Times New Roman" w:hAnsi="Times New Roman"/>
                <w:b/>
                <w:sz w:val="24"/>
                <w:szCs w:val="24"/>
                <w:lang w:val="ro-RO"/>
              </w:rPr>
            </w:pPr>
          </w:p>
          <w:p w:rsidR="0019346B" w:rsidRDefault="0019346B" w:rsidP="00024D87">
            <w:pPr>
              <w:tabs>
                <w:tab w:val="left" w:pos="1305"/>
              </w:tabs>
              <w:spacing w:after="0" w:line="240" w:lineRule="auto"/>
              <w:ind w:firstLine="612"/>
              <w:rPr>
                <w:rFonts w:ascii="Times New Roman" w:hAnsi="Times New Roman"/>
                <w:sz w:val="24"/>
                <w:szCs w:val="24"/>
                <w:lang w:val="ro-RO"/>
              </w:rPr>
            </w:pPr>
            <w:r>
              <w:rPr>
                <w:rFonts w:ascii="Times New Roman" w:hAnsi="Times New Roman"/>
                <w:sz w:val="24"/>
                <w:szCs w:val="24"/>
                <w:lang w:val="ro-RO"/>
              </w:rPr>
              <w:t>1.Se acceptă.</w:t>
            </w:r>
          </w:p>
          <w:p w:rsidR="0019346B" w:rsidRDefault="0019346B" w:rsidP="00024D87">
            <w:pPr>
              <w:tabs>
                <w:tab w:val="left" w:pos="1305"/>
              </w:tabs>
              <w:spacing w:after="0" w:line="240" w:lineRule="auto"/>
              <w:ind w:firstLine="612"/>
              <w:rPr>
                <w:rFonts w:ascii="Times New Roman" w:hAnsi="Times New Roman"/>
                <w:sz w:val="24"/>
                <w:szCs w:val="24"/>
                <w:lang w:val="ro-RO"/>
              </w:rPr>
            </w:pPr>
            <w:r>
              <w:rPr>
                <w:rFonts w:ascii="Times New Roman" w:hAnsi="Times New Roman"/>
                <w:sz w:val="24"/>
                <w:szCs w:val="24"/>
                <w:lang w:val="ro-RO"/>
              </w:rPr>
              <w:t>2. Se acceptă.</w:t>
            </w:r>
          </w:p>
          <w:p w:rsidR="0019346B" w:rsidRPr="009A091B" w:rsidRDefault="0019346B" w:rsidP="009A091B">
            <w:pPr>
              <w:tabs>
                <w:tab w:val="left" w:pos="1305"/>
              </w:tabs>
              <w:rPr>
                <w:rFonts w:ascii="Times New Roman" w:hAnsi="Times New Roman"/>
                <w:sz w:val="24"/>
                <w:szCs w:val="24"/>
                <w:lang w:val="ro-RO"/>
              </w:rPr>
            </w:pPr>
          </w:p>
        </w:tc>
      </w:tr>
      <w:tr w:rsidR="0019346B" w:rsidRPr="002769F1" w:rsidTr="008B2E65">
        <w:trPr>
          <w:tblHeader/>
        </w:trPr>
        <w:tc>
          <w:tcPr>
            <w:tcW w:w="648" w:type="dxa"/>
          </w:tcPr>
          <w:p w:rsidR="0019346B" w:rsidRPr="00546DB6" w:rsidRDefault="0019346B" w:rsidP="001945C1">
            <w:pPr>
              <w:spacing w:after="0" w:line="240" w:lineRule="auto"/>
              <w:jc w:val="center"/>
              <w:rPr>
                <w:rFonts w:ascii="Times New Roman" w:hAnsi="Times New Roman"/>
                <w:b/>
                <w:sz w:val="24"/>
                <w:szCs w:val="24"/>
              </w:rPr>
            </w:pPr>
            <w:r>
              <w:rPr>
                <w:rFonts w:ascii="Times New Roman" w:hAnsi="Times New Roman"/>
                <w:b/>
                <w:sz w:val="24"/>
                <w:szCs w:val="24"/>
                <w:lang w:val="ro-RO"/>
              </w:rPr>
              <w:t>20.</w:t>
            </w:r>
          </w:p>
        </w:tc>
        <w:tc>
          <w:tcPr>
            <w:tcW w:w="3240" w:type="dxa"/>
          </w:tcPr>
          <w:p w:rsidR="0019346B" w:rsidRPr="00546DB6" w:rsidRDefault="0019346B" w:rsidP="003C6D4A">
            <w:pPr>
              <w:spacing w:after="0" w:line="240" w:lineRule="auto"/>
              <w:ind w:firstLine="34"/>
              <w:jc w:val="both"/>
              <w:rPr>
                <w:rFonts w:ascii="Times New Roman" w:hAnsi="Times New Roman"/>
                <w:b/>
                <w:color w:val="000000"/>
                <w:sz w:val="24"/>
                <w:szCs w:val="24"/>
                <w:lang w:val="it-IT"/>
              </w:rPr>
            </w:pPr>
            <w:r>
              <w:rPr>
                <w:rFonts w:ascii="Times New Roman" w:hAnsi="Times New Roman"/>
                <w:b/>
                <w:color w:val="000000"/>
                <w:sz w:val="24"/>
                <w:szCs w:val="24"/>
                <w:lang w:val="it-IT"/>
              </w:rPr>
              <w:t xml:space="preserve">Confederaţia </w:t>
            </w:r>
            <w:r w:rsidRPr="00546DB6">
              <w:rPr>
                <w:rFonts w:ascii="Times New Roman" w:hAnsi="Times New Roman"/>
                <w:b/>
                <w:color w:val="000000"/>
                <w:sz w:val="24"/>
                <w:szCs w:val="24"/>
                <w:lang w:val="it-IT"/>
              </w:rPr>
              <w:t>Naţională a Sindicatelor din Moldova</w:t>
            </w:r>
          </w:p>
          <w:p w:rsidR="0019346B" w:rsidRPr="00546DB6" w:rsidRDefault="0019346B" w:rsidP="003C6D4A">
            <w:pPr>
              <w:spacing w:after="0" w:line="240" w:lineRule="auto"/>
              <w:ind w:firstLine="34"/>
              <w:jc w:val="both"/>
              <w:rPr>
                <w:rFonts w:ascii="Times New Roman" w:hAnsi="Times New Roman"/>
                <w:b/>
                <w:color w:val="000000"/>
                <w:sz w:val="24"/>
                <w:szCs w:val="24"/>
                <w:lang w:val="it-IT"/>
              </w:rPr>
            </w:pPr>
            <w:r w:rsidRPr="00546DB6">
              <w:rPr>
                <w:rFonts w:ascii="Times New Roman" w:hAnsi="Times New Roman"/>
                <w:b/>
                <w:sz w:val="24"/>
                <w:szCs w:val="24"/>
                <w:lang w:val="ro-RO"/>
              </w:rPr>
              <w:t>(avizul nr.05-02/352 din 10.04.15)</w:t>
            </w:r>
          </w:p>
          <w:p w:rsidR="0019346B" w:rsidRPr="00546DB6" w:rsidRDefault="0019346B" w:rsidP="003C6D4A">
            <w:pPr>
              <w:spacing w:after="0" w:line="240" w:lineRule="auto"/>
              <w:rPr>
                <w:rFonts w:ascii="Times New Roman" w:hAnsi="Times New Roman"/>
                <w:b/>
                <w:sz w:val="24"/>
                <w:szCs w:val="24"/>
                <w:lang w:val="it-IT"/>
              </w:rPr>
            </w:pPr>
          </w:p>
        </w:tc>
        <w:tc>
          <w:tcPr>
            <w:tcW w:w="7740" w:type="dxa"/>
          </w:tcPr>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color w:val="auto"/>
                <w:lang w:val="ro-RO"/>
              </w:rPr>
              <w:t xml:space="preserve">La pct. 7: </w:t>
            </w:r>
          </w:p>
          <w:p w:rsidR="0019346B" w:rsidRPr="00546DB6" w:rsidRDefault="0019346B" w:rsidP="003C6D4A">
            <w:pPr>
              <w:pStyle w:val="Default"/>
              <w:numPr>
                <w:ilvl w:val="0"/>
                <w:numId w:val="16"/>
              </w:numPr>
              <w:ind w:left="252" w:firstLine="0"/>
              <w:jc w:val="both"/>
              <w:rPr>
                <w:rFonts w:ascii="Times New Roman" w:hAnsi="Times New Roman" w:cs="Times New Roman"/>
                <w:color w:val="auto"/>
                <w:lang w:val="ro-RO"/>
              </w:rPr>
            </w:pPr>
            <w:r w:rsidRPr="00546DB6">
              <w:rPr>
                <w:rFonts w:ascii="Times New Roman" w:hAnsi="Times New Roman" w:cs="Times New Roman"/>
                <w:color w:val="auto"/>
                <w:lang w:val="ro-RO"/>
              </w:rPr>
              <w:t>să fie exclusă sintagma „</w:t>
            </w:r>
            <w:r w:rsidRPr="00546DB6">
              <w:rPr>
                <w:rFonts w:ascii="Times New Roman" w:hAnsi="Times New Roman" w:cs="Times New Roman"/>
                <w:lang w:val="ro-RO"/>
              </w:rPr>
              <w:t>care furnizează electricitate”</w:t>
            </w:r>
            <w:r w:rsidRPr="00546DB6">
              <w:rPr>
                <w:rFonts w:ascii="Times New Roman" w:hAnsi="Times New Roman" w:cs="Times New Roman"/>
                <w:color w:val="auto"/>
                <w:lang w:val="ro-RO"/>
              </w:rPr>
              <w:t xml:space="preserve"> și să fie completat cu sintagma „care furnizează energie electrică”;</w:t>
            </w:r>
          </w:p>
          <w:p w:rsidR="0019346B" w:rsidRPr="00546DB6" w:rsidRDefault="0019346B" w:rsidP="003C6D4A">
            <w:pPr>
              <w:pStyle w:val="Default"/>
              <w:numPr>
                <w:ilvl w:val="0"/>
                <w:numId w:val="16"/>
              </w:numPr>
              <w:ind w:left="252" w:firstLine="0"/>
              <w:jc w:val="both"/>
              <w:rPr>
                <w:rFonts w:ascii="Times New Roman" w:hAnsi="Times New Roman" w:cs="Times New Roman"/>
                <w:color w:val="auto"/>
                <w:lang w:val="ro-RO"/>
              </w:rPr>
            </w:pPr>
            <w:r w:rsidRPr="00546DB6">
              <w:rPr>
                <w:rFonts w:ascii="Times New Roman" w:hAnsi="Times New Roman" w:cs="Times New Roman"/>
                <w:color w:val="auto"/>
                <w:lang w:val="ro-RO"/>
              </w:rPr>
              <w:t>să fie exclusă sintagma „</w:t>
            </w:r>
            <w:r w:rsidRPr="00546DB6">
              <w:rPr>
                <w:rFonts w:ascii="Times New Roman" w:hAnsi="Times New Roman" w:cs="Times New Roman"/>
                <w:lang w:val="ro-RO"/>
              </w:rPr>
              <w:t>cu electricitate”</w:t>
            </w:r>
            <w:r w:rsidRPr="00546DB6">
              <w:rPr>
                <w:rFonts w:ascii="Times New Roman" w:hAnsi="Times New Roman" w:cs="Times New Roman"/>
                <w:color w:val="auto"/>
                <w:lang w:val="ro-RO"/>
              </w:rPr>
              <w:t xml:space="preserve"> și să fie completat cu sintagma „cu energie electrică”.</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color w:val="auto"/>
                <w:lang w:val="ro-RO"/>
              </w:rPr>
              <w:t>La pct. 9 după sintagma „</w:t>
            </w:r>
            <w:r w:rsidRPr="00546DB6">
              <w:rPr>
                <w:rFonts w:ascii="Times New Roman" w:hAnsi="Times New Roman" w:cs="Times New Roman"/>
                <w:lang w:val="ro-RO"/>
              </w:rPr>
              <w:t>documentația tehnică</w:t>
            </w:r>
            <w:r w:rsidRPr="00546DB6">
              <w:rPr>
                <w:rFonts w:ascii="Times New Roman" w:hAnsi="Times New Roman" w:cs="Times New Roman"/>
                <w:color w:val="auto"/>
                <w:lang w:val="ro-RO"/>
              </w:rPr>
              <w:t>” să fie completat cu sintagma</w:t>
            </w:r>
            <w:r w:rsidRPr="00546DB6">
              <w:rPr>
                <w:rFonts w:ascii="Times New Roman" w:hAnsi="Times New Roman" w:cs="Times New Roman"/>
                <w:lang w:val="ro-RO"/>
              </w:rPr>
              <w:t xml:space="preserve">  „în limba de stat”.</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color w:val="auto"/>
                <w:lang w:val="ro-RO"/>
              </w:rPr>
              <w:t>La pct. 13 după sintagma</w:t>
            </w:r>
            <w:r w:rsidRPr="00546DB6">
              <w:rPr>
                <w:rFonts w:ascii="Times New Roman" w:hAnsi="Times New Roman" w:cs="Times New Roman"/>
                <w:i/>
                <w:lang w:val="ro-RO"/>
              </w:rPr>
              <w:t xml:space="preserve"> </w:t>
            </w:r>
            <w:r w:rsidRPr="00546DB6">
              <w:rPr>
                <w:rFonts w:ascii="Times New Roman" w:hAnsi="Times New Roman" w:cs="Times New Roman"/>
                <w:lang w:val="ro-RO"/>
              </w:rPr>
              <w:t xml:space="preserve">„producătorii” </w:t>
            </w:r>
            <w:r w:rsidRPr="00546DB6">
              <w:rPr>
                <w:rFonts w:ascii="Times New Roman" w:hAnsi="Times New Roman" w:cs="Times New Roman"/>
                <w:color w:val="auto"/>
                <w:lang w:val="ro-RO"/>
              </w:rPr>
              <w:t>să fie completat cu sintagma „</w:t>
            </w:r>
            <w:r w:rsidRPr="00546DB6">
              <w:rPr>
                <w:rFonts w:ascii="Times New Roman" w:hAnsi="Times New Roman" w:cs="Times New Roman"/>
                <w:lang w:val="ro-RO"/>
              </w:rPr>
              <w:t>sînt obligați să efectueze încercările tehnice în corespundere cu cerințele standardelor și normelor în domeniu, urmată de testări”.</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color w:val="auto"/>
                <w:lang w:val="ro-RO"/>
              </w:rPr>
              <w:t>La pct. 16 în prima propoziție după sintagma „instrucțiuni”</w:t>
            </w:r>
            <w:r w:rsidRPr="00546DB6">
              <w:rPr>
                <w:rFonts w:ascii="Times New Roman" w:hAnsi="Times New Roman" w:cs="Times New Roman"/>
                <w:i/>
                <w:color w:val="auto"/>
                <w:lang w:val="ro-RO"/>
              </w:rPr>
              <w:t xml:space="preserve"> </w:t>
            </w:r>
            <w:r w:rsidRPr="00546DB6">
              <w:rPr>
                <w:rFonts w:ascii="Times New Roman" w:hAnsi="Times New Roman" w:cs="Times New Roman"/>
                <w:color w:val="auto"/>
                <w:lang w:val="ro-RO"/>
              </w:rPr>
              <w:t>să fie completată cu sintagma „</w:t>
            </w:r>
            <w:r w:rsidRPr="00546DB6">
              <w:rPr>
                <w:rFonts w:ascii="Times New Roman" w:hAnsi="Times New Roman" w:cs="Times New Roman"/>
                <w:lang w:val="ro-RO"/>
              </w:rPr>
              <w:t>de securitate la exploatarea, deservirea tehnică”.</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lang w:val="ro-RO"/>
              </w:rPr>
              <w:t xml:space="preserve">La pct. 19 de completat cu sintagma „doar în cazul cînd acesta corespunde pregătirii profesionale în domeniu”. </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lang w:val="ro-RO"/>
              </w:rPr>
              <w:t>De completat capitolul III cu pct. 31</w:t>
            </w:r>
            <w:r w:rsidRPr="00546DB6">
              <w:rPr>
                <w:rFonts w:ascii="Times New Roman" w:hAnsi="Times New Roman" w:cs="Times New Roman"/>
                <w:vertAlign w:val="superscript"/>
                <w:lang w:val="ro-RO"/>
              </w:rPr>
              <w:t xml:space="preserve">1 </w:t>
            </w:r>
            <w:r w:rsidRPr="00546DB6">
              <w:rPr>
                <w:rFonts w:ascii="Times New Roman" w:hAnsi="Times New Roman" w:cs="Times New Roman"/>
                <w:lang w:val="ro-RO"/>
              </w:rPr>
              <w:t xml:space="preserve">cu următorul text „Importatorii de echipamente electrice pe care le-au introdus pe piață, duc răspundere în conformitate cu </w:t>
            </w:r>
            <w:r w:rsidRPr="00546DB6">
              <w:rPr>
                <w:rFonts w:ascii="Times New Roman" w:hAnsi="Times New Roman" w:cs="Times New Roman"/>
                <w:color w:val="auto"/>
                <w:lang w:val="ro-RO"/>
              </w:rPr>
              <w:t>legislația în vigoare</w:t>
            </w:r>
            <w:r w:rsidRPr="00546DB6">
              <w:rPr>
                <w:rFonts w:ascii="Times New Roman" w:hAnsi="Times New Roman" w:cs="Times New Roman"/>
                <w:lang w:val="ro-RO"/>
              </w:rPr>
              <w:t xml:space="preserve">, în caz cînd, în urma cercetărilor a unor avarii sau accidente s-a constatat neconformitatea acestora din punct de vedere al securității consumatorilor, admise la etapa de proiectare și fabricare”. </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color w:val="auto"/>
                <w:lang w:val="ro-RO"/>
              </w:rPr>
              <w:t>La pct. 50 după sintagma „</w:t>
            </w:r>
            <w:r w:rsidRPr="00546DB6">
              <w:rPr>
                <w:rFonts w:ascii="Times New Roman" w:hAnsi="Times New Roman" w:cs="Times New Roman"/>
                <w:lang w:val="ro-RO"/>
              </w:rPr>
              <w:t>reglementare tehnică</w:t>
            </w:r>
            <w:r w:rsidRPr="00546DB6">
              <w:rPr>
                <w:rFonts w:ascii="Times New Roman" w:hAnsi="Times New Roman" w:cs="Times New Roman"/>
                <w:color w:val="auto"/>
                <w:lang w:val="ro-RO"/>
              </w:rPr>
              <w:t>” să fie completat cu sintagma „</w:t>
            </w:r>
            <w:r w:rsidRPr="00546DB6">
              <w:rPr>
                <w:rFonts w:ascii="Times New Roman" w:hAnsi="Times New Roman" w:cs="Times New Roman"/>
                <w:lang w:val="ro-RO"/>
              </w:rPr>
              <w:t xml:space="preserve">aceasta sistează utilizarea </w:t>
            </w:r>
            <w:r w:rsidRPr="00546DB6">
              <w:rPr>
                <w:rFonts w:ascii="Times New Roman" w:hAnsi="Times New Roman" w:cs="Times New Roman"/>
                <w:bCs/>
                <w:lang w:val="ro-RO"/>
              </w:rPr>
              <w:t>echipamentelor electrice care prezintă un risc și”.</w:t>
            </w:r>
          </w:p>
          <w:p w:rsidR="0019346B" w:rsidRPr="00546DB6" w:rsidRDefault="0019346B" w:rsidP="003C6D4A">
            <w:pPr>
              <w:pStyle w:val="Default"/>
              <w:numPr>
                <w:ilvl w:val="0"/>
                <w:numId w:val="17"/>
              </w:numPr>
              <w:jc w:val="both"/>
              <w:rPr>
                <w:rFonts w:ascii="Times New Roman" w:hAnsi="Times New Roman" w:cs="Times New Roman"/>
                <w:color w:val="auto"/>
                <w:lang w:val="ro-RO"/>
              </w:rPr>
            </w:pPr>
            <w:r w:rsidRPr="00546DB6">
              <w:rPr>
                <w:rFonts w:ascii="Times New Roman" w:hAnsi="Times New Roman" w:cs="Times New Roman"/>
                <w:lang w:val="ro-RO"/>
              </w:rPr>
              <w:t>De introdus pct. 58 cu următorul text „Persoanele cu funcții de răspundere din cadrul autorității de supraveghere, care au admis cu bună credință sau din imprudență menținerea neconformității menționată la pct. 56 se fac responsabile în conformitate cu legislația națională în vigoare”.</w:t>
            </w:r>
          </w:p>
          <w:p w:rsidR="0019346B" w:rsidRPr="00546DB6" w:rsidRDefault="0019346B" w:rsidP="00B76D21">
            <w:pPr>
              <w:pStyle w:val="1"/>
              <w:shd w:val="clear" w:color="auto" w:fill="auto"/>
              <w:spacing w:before="0" w:line="240" w:lineRule="auto"/>
              <w:ind w:left="432" w:hanging="432"/>
              <w:rPr>
                <w:sz w:val="24"/>
                <w:szCs w:val="24"/>
                <w:lang w:val="it-IT"/>
              </w:rPr>
            </w:pPr>
            <w:r w:rsidRPr="00546DB6">
              <w:rPr>
                <w:iCs/>
                <w:sz w:val="24"/>
                <w:szCs w:val="24"/>
                <w:lang w:val="it-IT"/>
              </w:rPr>
              <w:t>9.    La pct. 2 din Anexa nr. 2 de completat cu lit.</w:t>
            </w:r>
            <w:r w:rsidRPr="00546DB6">
              <w:rPr>
                <w:sz w:val="24"/>
                <w:szCs w:val="24"/>
                <w:lang w:val="it-IT"/>
              </w:rPr>
              <w:t xml:space="preserve"> g) cu următorul text „o descriere detaliată a unor cerințe conforme de securitate la utilizarea echipamentelor electrice, a căror aplicare va avea ca efect eliminarea sau diminuarea riscurilor profesionale”. </w:t>
            </w:r>
          </w:p>
        </w:tc>
        <w:tc>
          <w:tcPr>
            <w:tcW w:w="4320" w:type="dxa"/>
          </w:tcPr>
          <w:p w:rsidR="0019346B" w:rsidRDefault="0019346B" w:rsidP="007A2F8B">
            <w:pPr>
              <w:spacing w:after="0" w:line="240" w:lineRule="auto"/>
              <w:ind w:firstLine="6038"/>
              <w:jc w:val="center"/>
              <w:rPr>
                <w:rFonts w:ascii="Times New Roman" w:hAnsi="Times New Roman"/>
                <w:b/>
                <w:sz w:val="24"/>
                <w:szCs w:val="24"/>
                <w:lang w:val="ro-RO"/>
              </w:rPr>
            </w:pPr>
          </w:p>
          <w:p w:rsidR="0019346B" w:rsidRPr="00E8651A" w:rsidRDefault="0019346B" w:rsidP="00E8651A">
            <w:pPr>
              <w:spacing w:after="0" w:line="240" w:lineRule="auto"/>
              <w:jc w:val="both"/>
              <w:rPr>
                <w:rFonts w:ascii="Times New Roman" w:hAnsi="Times New Roman"/>
                <w:sz w:val="24"/>
                <w:szCs w:val="24"/>
                <w:lang w:val="ro-RO"/>
              </w:rPr>
            </w:pPr>
            <w:r>
              <w:rPr>
                <w:rFonts w:ascii="Times New Roman" w:hAnsi="Times New Roman"/>
                <w:sz w:val="24"/>
                <w:szCs w:val="24"/>
                <w:lang w:val="ro-RO"/>
              </w:rPr>
              <w:t>1</w:t>
            </w:r>
            <w:r w:rsidRPr="00E8651A">
              <w:rPr>
                <w:rFonts w:ascii="Times New Roman" w:hAnsi="Times New Roman"/>
                <w:sz w:val="24"/>
                <w:szCs w:val="24"/>
                <w:lang w:val="ro-RO"/>
              </w:rPr>
              <w:t>. Se acceptă.</w:t>
            </w:r>
          </w:p>
          <w:p w:rsidR="0019346B" w:rsidRPr="00E8651A" w:rsidRDefault="0019346B" w:rsidP="00E8651A">
            <w:pPr>
              <w:spacing w:after="0" w:line="240" w:lineRule="auto"/>
              <w:jc w:val="both"/>
              <w:rPr>
                <w:rFonts w:ascii="Times New Roman" w:hAnsi="Times New Roman"/>
                <w:sz w:val="24"/>
                <w:szCs w:val="24"/>
                <w:lang w:val="ro-RO"/>
              </w:rPr>
            </w:pPr>
            <w:r w:rsidRPr="00E8651A">
              <w:rPr>
                <w:rFonts w:ascii="Times New Roman" w:hAnsi="Times New Roman"/>
                <w:sz w:val="24"/>
                <w:szCs w:val="24"/>
                <w:lang w:val="ro-RO"/>
              </w:rPr>
              <w:t>2. Se acceptă.</w:t>
            </w:r>
          </w:p>
          <w:p w:rsidR="0019346B" w:rsidRPr="00E8651A" w:rsidRDefault="0019346B" w:rsidP="00E8651A">
            <w:pPr>
              <w:spacing w:after="0" w:line="240" w:lineRule="auto"/>
              <w:jc w:val="both"/>
              <w:rPr>
                <w:rFonts w:ascii="Times New Roman" w:hAnsi="Times New Roman"/>
                <w:sz w:val="24"/>
                <w:szCs w:val="24"/>
                <w:lang w:val="ro-RO"/>
              </w:rPr>
            </w:pPr>
            <w:r w:rsidRPr="00E8651A">
              <w:rPr>
                <w:rFonts w:ascii="Times New Roman" w:hAnsi="Times New Roman"/>
                <w:sz w:val="24"/>
                <w:szCs w:val="24"/>
                <w:lang w:val="ro-RO"/>
              </w:rPr>
              <w:t>3. Se acceptă.</w:t>
            </w:r>
          </w:p>
          <w:p w:rsidR="0019346B" w:rsidRPr="00E8651A" w:rsidRDefault="0019346B" w:rsidP="00E8651A">
            <w:pPr>
              <w:spacing w:after="0" w:line="240" w:lineRule="auto"/>
              <w:jc w:val="both"/>
              <w:rPr>
                <w:rFonts w:ascii="Times New Roman" w:hAnsi="Times New Roman"/>
                <w:sz w:val="24"/>
                <w:szCs w:val="24"/>
                <w:lang w:val="ro-RO"/>
              </w:rPr>
            </w:pPr>
            <w:r w:rsidRPr="00E8651A">
              <w:rPr>
                <w:rFonts w:ascii="Times New Roman" w:hAnsi="Times New Roman"/>
                <w:sz w:val="24"/>
                <w:szCs w:val="24"/>
                <w:lang w:val="ro-RO"/>
              </w:rPr>
              <w:t>4. Nu se acceptă – propunerea este o suprareglementare.</w:t>
            </w:r>
          </w:p>
          <w:p w:rsidR="0019346B" w:rsidRPr="00E8651A" w:rsidRDefault="0019346B" w:rsidP="00E8651A">
            <w:pPr>
              <w:spacing w:after="0" w:line="240" w:lineRule="auto"/>
              <w:jc w:val="both"/>
              <w:rPr>
                <w:rFonts w:ascii="Times New Roman" w:hAnsi="Times New Roman"/>
                <w:sz w:val="24"/>
                <w:szCs w:val="24"/>
                <w:lang w:val="ro-RO"/>
              </w:rPr>
            </w:pPr>
            <w:r w:rsidRPr="00E8651A">
              <w:rPr>
                <w:rFonts w:ascii="Times New Roman" w:hAnsi="Times New Roman"/>
                <w:sz w:val="24"/>
                <w:szCs w:val="24"/>
                <w:lang w:val="ro-RO"/>
              </w:rPr>
              <w:t>5. Nu se acceptă – propunerea este o suprareglementare.</w:t>
            </w:r>
          </w:p>
          <w:p w:rsidR="0019346B" w:rsidRPr="00BE769F" w:rsidRDefault="0019346B" w:rsidP="00E8651A">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Pct. </w:t>
            </w:r>
            <w:r w:rsidRPr="00E8651A">
              <w:rPr>
                <w:rFonts w:ascii="Times New Roman" w:hAnsi="Times New Roman"/>
                <w:sz w:val="24"/>
                <w:szCs w:val="24"/>
                <w:lang w:val="ro-RO"/>
              </w:rPr>
              <w:t>6</w:t>
            </w:r>
            <w:r>
              <w:rPr>
                <w:rFonts w:ascii="Times New Roman" w:hAnsi="Times New Roman"/>
                <w:sz w:val="24"/>
                <w:szCs w:val="24"/>
                <w:lang w:val="ro-RO"/>
              </w:rPr>
              <w:t>, 7, 8, 9</w:t>
            </w:r>
            <w:r w:rsidRPr="00E8651A">
              <w:rPr>
                <w:rFonts w:ascii="Times New Roman" w:hAnsi="Times New Roman"/>
                <w:sz w:val="24"/>
                <w:szCs w:val="24"/>
                <w:lang w:val="ro-RO"/>
              </w:rPr>
              <w:t xml:space="preserve"> </w:t>
            </w:r>
            <w:r>
              <w:rPr>
                <w:rFonts w:ascii="Times New Roman" w:hAnsi="Times New Roman"/>
                <w:sz w:val="24"/>
                <w:szCs w:val="24"/>
                <w:lang w:val="ro-RO"/>
              </w:rPr>
              <w:t>n</w:t>
            </w:r>
            <w:r w:rsidRPr="00E8651A">
              <w:rPr>
                <w:rFonts w:ascii="Times New Roman" w:hAnsi="Times New Roman"/>
                <w:sz w:val="24"/>
                <w:szCs w:val="24"/>
                <w:lang w:val="ro-RO"/>
              </w:rPr>
              <w:t>u se acceptă</w:t>
            </w:r>
            <w:r>
              <w:rPr>
                <w:rFonts w:ascii="Times New Roman" w:hAnsi="Times New Roman"/>
                <w:sz w:val="24"/>
                <w:szCs w:val="24"/>
                <w:lang w:val="ro-RO"/>
              </w:rPr>
              <w:t xml:space="preserve"> deoarece sunt prevederi cu caracter primar, </w:t>
            </w:r>
            <w:r w:rsidRPr="00E8651A">
              <w:rPr>
                <w:rFonts w:ascii="Times New Roman" w:hAnsi="Times New Roman"/>
                <w:sz w:val="24"/>
                <w:szCs w:val="24"/>
                <w:lang w:val="ro-RO"/>
              </w:rPr>
              <w:t>prevăzut</w:t>
            </w:r>
            <w:r>
              <w:rPr>
                <w:rFonts w:ascii="Times New Roman" w:hAnsi="Times New Roman"/>
                <w:sz w:val="24"/>
                <w:szCs w:val="24"/>
                <w:lang w:val="ro-RO"/>
              </w:rPr>
              <w:t>e</w:t>
            </w:r>
            <w:r w:rsidRPr="00E8651A">
              <w:rPr>
                <w:rFonts w:ascii="Times New Roman" w:hAnsi="Times New Roman"/>
                <w:sz w:val="24"/>
                <w:szCs w:val="24"/>
                <w:lang w:val="ro-RO"/>
              </w:rPr>
              <w:t xml:space="preserve"> în parțial în actele legislative și normative în vigoare </w:t>
            </w:r>
            <w:r>
              <w:rPr>
                <w:rFonts w:ascii="Times New Roman" w:hAnsi="Times New Roman"/>
                <w:sz w:val="24"/>
                <w:szCs w:val="24"/>
                <w:lang w:val="ro-RO"/>
              </w:rPr>
              <w:t xml:space="preserve">și parțial în </w:t>
            </w:r>
            <w:r w:rsidRPr="00E8651A">
              <w:rPr>
                <w:rFonts w:ascii="Times New Roman" w:hAnsi="Times New Roman"/>
                <w:sz w:val="24"/>
                <w:szCs w:val="24"/>
                <w:lang w:val="ro-RO"/>
              </w:rPr>
              <w:t>proiectul de Lege privind supravegherea pieţei.</w:t>
            </w:r>
            <w:r>
              <w:rPr>
                <w:rFonts w:ascii="Times New Roman" w:hAnsi="Times New Roman"/>
                <w:sz w:val="24"/>
                <w:szCs w:val="24"/>
                <w:lang w:val="ro-RO"/>
              </w:rPr>
              <w:t xml:space="preserve"> </w:t>
            </w:r>
          </w:p>
        </w:tc>
      </w:tr>
      <w:tr w:rsidR="0019346B" w:rsidRPr="00751AC0" w:rsidTr="008B2E65">
        <w:trPr>
          <w:tblHeader/>
        </w:trPr>
        <w:tc>
          <w:tcPr>
            <w:tcW w:w="648" w:type="dxa"/>
          </w:tcPr>
          <w:p w:rsidR="0019346B" w:rsidRPr="00546DB6" w:rsidRDefault="0019346B" w:rsidP="001945C1">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21.</w:t>
            </w:r>
          </w:p>
        </w:tc>
        <w:tc>
          <w:tcPr>
            <w:tcW w:w="3240" w:type="dxa"/>
          </w:tcPr>
          <w:p w:rsidR="0019346B" w:rsidRPr="002E6560" w:rsidRDefault="0019346B" w:rsidP="00397A6B">
            <w:pPr>
              <w:spacing w:after="0" w:line="240" w:lineRule="auto"/>
              <w:ind w:firstLine="34"/>
              <w:jc w:val="both"/>
              <w:rPr>
                <w:rFonts w:ascii="Times New Roman" w:hAnsi="Times New Roman"/>
                <w:sz w:val="24"/>
                <w:szCs w:val="24"/>
                <w:lang w:val="ro-RO"/>
              </w:rPr>
            </w:pPr>
            <w:r w:rsidRPr="002E6560">
              <w:rPr>
                <w:rFonts w:ascii="Times New Roman" w:hAnsi="Times New Roman"/>
                <w:sz w:val="24"/>
                <w:szCs w:val="24"/>
                <w:lang w:val="ro-RO"/>
              </w:rPr>
              <w:t>”</w:t>
            </w:r>
            <w:r w:rsidRPr="00546DB6">
              <w:rPr>
                <w:rFonts w:ascii="Times New Roman" w:hAnsi="Times New Roman"/>
                <w:b/>
                <w:sz w:val="24"/>
                <w:szCs w:val="24"/>
                <w:lang w:val="ro-RO"/>
              </w:rPr>
              <w:t>DJV-COM</w:t>
            </w:r>
            <w:r w:rsidRPr="002E6560">
              <w:rPr>
                <w:rFonts w:ascii="Times New Roman" w:hAnsi="Times New Roman"/>
                <w:sz w:val="24"/>
                <w:szCs w:val="24"/>
                <w:lang w:val="ro-RO"/>
              </w:rPr>
              <w:t xml:space="preserve">” SRL </w:t>
            </w:r>
          </w:p>
          <w:p w:rsidR="0019346B" w:rsidRPr="00546DB6" w:rsidRDefault="0019346B" w:rsidP="00397A6B">
            <w:pPr>
              <w:spacing w:after="0" w:line="240" w:lineRule="auto"/>
              <w:rPr>
                <w:rFonts w:ascii="Times New Roman" w:hAnsi="Times New Roman"/>
                <w:b/>
                <w:sz w:val="24"/>
                <w:szCs w:val="24"/>
                <w:lang w:val="ro-RO"/>
              </w:rPr>
            </w:pPr>
            <w:r w:rsidRPr="00546DB6">
              <w:rPr>
                <w:rFonts w:ascii="Times New Roman" w:hAnsi="Times New Roman"/>
                <w:b/>
                <w:sz w:val="24"/>
                <w:szCs w:val="24"/>
                <w:lang w:val="ro-RO"/>
              </w:rPr>
              <w:t>(avizul nr.05-02/352 din 10.04.15)</w:t>
            </w:r>
          </w:p>
        </w:tc>
        <w:tc>
          <w:tcPr>
            <w:tcW w:w="7740" w:type="dxa"/>
          </w:tcPr>
          <w:p w:rsidR="0019346B" w:rsidRPr="00546DB6" w:rsidRDefault="0019346B" w:rsidP="00397A6B">
            <w:pPr>
              <w:spacing w:after="0" w:line="240" w:lineRule="auto"/>
              <w:jc w:val="both"/>
              <w:rPr>
                <w:rFonts w:ascii="Times New Roman" w:hAnsi="Times New Roman"/>
                <w:sz w:val="24"/>
                <w:szCs w:val="24"/>
              </w:rPr>
            </w:pPr>
            <w:r w:rsidRPr="002E6560">
              <w:rPr>
                <w:rFonts w:ascii="Times New Roman" w:hAnsi="Times New Roman"/>
                <w:sz w:val="24"/>
                <w:szCs w:val="24"/>
                <w:lang w:val="ro-RO"/>
              </w:rPr>
              <w:t>Мы за внедрение маркировки обо</w:t>
            </w:r>
            <w:r w:rsidRPr="00546DB6">
              <w:rPr>
                <w:rFonts w:ascii="Times New Roman" w:hAnsi="Times New Roman"/>
                <w:sz w:val="24"/>
                <w:szCs w:val="24"/>
              </w:rPr>
              <w:t>рудования по электробезопасности знаком СЕ и предлагаем:</w:t>
            </w:r>
          </w:p>
          <w:p w:rsidR="0019346B" w:rsidRPr="00546DB6" w:rsidRDefault="0019346B" w:rsidP="00397A6B">
            <w:pPr>
              <w:spacing w:after="0" w:line="240" w:lineRule="auto"/>
              <w:jc w:val="both"/>
              <w:rPr>
                <w:rFonts w:ascii="Times New Roman" w:hAnsi="Times New Roman"/>
                <w:sz w:val="24"/>
                <w:szCs w:val="24"/>
              </w:rPr>
            </w:pPr>
            <w:r w:rsidRPr="00546DB6">
              <w:rPr>
                <w:rFonts w:ascii="Times New Roman" w:hAnsi="Times New Roman"/>
                <w:sz w:val="24"/>
                <w:szCs w:val="24"/>
              </w:rPr>
              <w:t>- маркировать данным знаком разрешается оборудование прошедшее</w:t>
            </w:r>
            <w:r w:rsidRPr="00546DB6">
              <w:rPr>
                <w:rFonts w:ascii="Times New Roman" w:hAnsi="Times New Roman"/>
                <w:sz w:val="24"/>
                <w:szCs w:val="24"/>
                <w:lang w:val="ro-RO"/>
              </w:rPr>
              <w:t xml:space="preserve"> </w:t>
            </w:r>
            <w:r w:rsidRPr="00546DB6">
              <w:rPr>
                <w:rFonts w:ascii="Times New Roman" w:hAnsi="Times New Roman"/>
                <w:sz w:val="24"/>
                <w:szCs w:val="24"/>
              </w:rPr>
              <w:t>испытание в соответствующих лабораториях РМ имеющих в настоящее время право проводить испытания на электробезопасность по существующим ГОСТам.</w:t>
            </w:r>
          </w:p>
          <w:p w:rsidR="0019346B" w:rsidRPr="00546DB6" w:rsidRDefault="0019346B" w:rsidP="00397A6B">
            <w:pPr>
              <w:spacing w:after="0" w:line="240" w:lineRule="auto"/>
              <w:jc w:val="both"/>
              <w:rPr>
                <w:rFonts w:ascii="Times New Roman" w:hAnsi="Times New Roman"/>
                <w:b/>
                <w:sz w:val="24"/>
                <w:szCs w:val="24"/>
              </w:rPr>
            </w:pPr>
            <w:r w:rsidRPr="00546DB6">
              <w:rPr>
                <w:rFonts w:ascii="Times New Roman" w:hAnsi="Times New Roman"/>
                <w:sz w:val="24"/>
                <w:szCs w:val="24"/>
              </w:rPr>
              <w:t>- существующие методики испытаний нужно расширить до требований ЕС, относящихся к маркировке СЕ, если они не прекрываются существующими.</w:t>
            </w:r>
          </w:p>
        </w:tc>
        <w:tc>
          <w:tcPr>
            <w:tcW w:w="4320" w:type="dxa"/>
          </w:tcPr>
          <w:p w:rsidR="0019346B" w:rsidRDefault="0019346B" w:rsidP="00751AC0">
            <w:pPr>
              <w:spacing w:after="0" w:line="240" w:lineRule="auto"/>
              <w:ind w:firstLine="6038"/>
              <w:jc w:val="both"/>
              <w:rPr>
                <w:rFonts w:ascii="Times New Roman" w:hAnsi="Times New Roman"/>
                <w:b/>
                <w:sz w:val="24"/>
                <w:szCs w:val="24"/>
                <w:lang w:val="ro-RO"/>
              </w:rPr>
            </w:pPr>
          </w:p>
          <w:p w:rsidR="0019346B" w:rsidRPr="002769F1" w:rsidRDefault="0019346B" w:rsidP="00751AC0">
            <w:pPr>
              <w:spacing w:after="0" w:line="240" w:lineRule="auto"/>
              <w:jc w:val="both"/>
              <w:rPr>
                <w:rFonts w:ascii="Times New Roman" w:hAnsi="Times New Roman"/>
                <w:sz w:val="24"/>
                <w:szCs w:val="24"/>
                <w:lang w:val="ro-RO"/>
              </w:rPr>
            </w:pPr>
            <w:r w:rsidRPr="002769F1">
              <w:rPr>
                <w:rFonts w:ascii="Times New Roman" w:hAnsi="Times New Roman"/>
                <w:sz w:val="24"/>
                <w:szCs w:val="24"/>
                <w:lang w:val="ro-RO"/>
              </w:rPr>
              <w:t xml:space="preserve">1. Nu se acceptă. </w:t>
            </w:r>
          </w:p>
          <w:p w:rsidR="0019346B" w:rsidRDefault="0019346B" w:rsidP="00751AC0">
            <w:pPr>
              <w:spacing w:after="0" w:line="240" w:lineRule="auto"/>
              <w:jc w:val="both"/>
              <w:rPr>
                <w:rFonts w:ascii="Times New Roman" w:hAnsi="Times New Roman"/>
                <w:sz w:val="24"/>
                <w:szCs w:val="24"/>
                <w:lang w:val="ro-RO"/>
              </w:rPr>
            </w:pPr>
            <w:r w:rsidRPr="002769F1">
              <w:rPr>
                <w:rFonts w:ascii="Times New Roman" w:hAnsi="Times New Roman"/>
                <w:sz w:val="24"/>
                <w:szCs w:val="24"/>
                <w:lang w:val="ro-RO"/>
              </w:rPr>
              <w:t xml:space="preserve">Conform prevederilor din Legea nr. 590 din 22.09.95 cu privire la standardizare Îndeplinirea cerinţelor standardului naţional care adoptă standardul european armonizat sau ale standardului conex utilizat la evaluarea conformităţii se consideră drept îndeplinire a cerinţelor reglementării tehnice aplicabile. </w:t>
            </w:r>
            <w:r w:rsidRPr="002769F1">
              <w:rPr>
                <w:rFonts w:ascii="Times New Roman" w:hAnsi="Times New Roman"/>
                <w:sz w:val="24"/>
                <w:szCs w:val="24"/>
                <w:lang w:val="it-IT"/>
              </w:rPr>
              <w:t>La moment standardele conexe din Lista standardelor conexe la RT sunt prezentate  cu indicativele EN, ISO etc. și nu cu indicativul GOST.</w:t>
            </w:r>
            <w:r w:rsidRPr="00751AC0">
              <w:rPr>
                <w:rFonts w:ascii="Times New Roman" w:hAnsi="Times New Roman"/>
                <w:sz w:val="24"/>
                <w:szCs w:val="24"/>
                <w:lang w:val="ro-RO"/>
              </w:rPr>
              <w:t xml:space="preserve"> </w:t>
            </w:r>
            <w:r>
              <w:rPr>
                <w:rFonts w:ascii="Times New Roman" w:hAnsi="Times New Roman"/>
                <w:sz w:val="24"/>
                <w:szCs w:val="24"/>
                <w:lang w:val="ro-RO"/>
              </w:rPr>
              <w:t xml:space="preserve"> Acest fapt indică că Standardele GOST nu satisfac cerința prezumției de conformitate ceea ce spune  despre</w:t>
            </w:r>
            <w:r w:rsidRPr="00751AC0">
              <w:rPr>
                <w:rFonts w:ascii="Times New Roman" w:hAnsi="Times New Roman"/>
                <w:sz w:val="24"/>
                <w:szCs w:val="24"/>
                <w:lang w:val="ro-RO"/>
              </w:rPr>
              <w:t xml:space="preserve"> </w:t>
            </w:r>
            <w:r>
              <w:rPr>
                <w:rFonts w:ascii="Times New Roman" w:hAnsi="Times New Roman"/>
                <w:sz w:val="24"/>
                <w:szCs w:val="24"/>
                <w:lang w:val="ro-RO"/>
              </w:rPr>
              <w:t>ne</w:t>
            </w:r>
            <w:r w:rsidRPr="00751AC0">
              <w:rPr>
                <w:rFonts w:ascii="Times New Roman" w:hAnsi="Times New Roman"/>
                <w:sz w:val="24"/>
                <w:szCs w:val="24"/>
                <w:lang w:val="ro-RO"/>
              </w:rPr>
              <w:t>îndeplinirea cerinţelor reglementării tehnice aplicabile</w:t>
            </w:r>
            <w:r>
              <w:rPr>
                <w:rFonts w:ascii="Times New Roman" w:hAnsi="Times New Roman"/>
                <w:sz w:val="24"/>
                <w:szCs w:val="24"/>
                <w:lang w:val="ro-RO"/>
              </w:rPr>
              <w:t>.</w:t>
            </w:r>
          </w:p>
          <w:p w:rsidR="0019346B" w:rsidRPr="00751AC0" w:rsidRDefault="0019346B" w:rsidP="00751AC0">
            <w:pPr>
              <w:spacing w:after="0" w:line="240" w:lineRule="auto"/>
              <w:jc w:val="both"/>
              <w:rPr>
                <w:lang w:val="ro-RO"/>
              </w:rPr>
            </w:pPr>
            <w:r>
              <w:rPr>
                <w:rFonts w:ascii="Times New Roman" w:hAnsi="Times New Roman"/>
                <w:sz w:val="24"/>
                <w:szCs w:val="24"/>
                <w:lang w:val="ro-RO"/>
              </w:rPr>
              <w:t>2.Se acceptă.</w:t>
            </w:r>
          </w:p>
        </w:tc>
      </w:tr>
    </w:tbl>
    <w:p w:rsidR="0019346B" w:rsidRPr="00751AC0" w:rsidRDefault="0019346B" w:rsidP="009D38B6">
      <w:pPr>
        <w:rPr>
          <w:rFonts w:ascii="Times New Roman" w:hAnsi="Times New Roman"/>
          <w:sz w:val="24"/>
          <w:szCs w:val="24"/>
          <w:lang w:val="ro-RO"/>
        </w:rPr>
        <w:sectPr w:rsidR="0019346B" w:rsidRPr="00751AC0" w:rsidSect="009D38B6">
          <w:footerReference w:type="even" r:id="rId7"/>
          <w:footerReference w:type="default" r:id="rId8"/>
          <w:pgSz w:w="16837" w:h="11905" w:orient="landscape"/>
          <w:pgMar w:top="719" w:right="556" w:bottom="278" w:left="590" w:header="0" w:footer="6" w:gutter="0"/>
          <w:cols w:space="720"/>
          <w:noEndnote/>
          <w:docGrid w:linePitch="360"/>
        </w:sectPr>
      </w:pPr>
    </w:p>
    <w:p w:rsidR="0019346B" w:rsidRPr="00751AC0" w:rsidRDefault="0019346B" w:rsidP="00ED2EBE">
      <w:pPr>
        <w:framePr w:w="11089" w:h="180" w:hRule="exact" w:wrap="notBeside" w:vAnchor="text" w:hAnchor="text" w:xAlign="center" w:y="-898" w:anchorLock="1"/>
        <w:rPr>
          <w:rFonts w:ascii="Times New Roman" w:hAnsi="Times New Roman"/>
          <w:sz w:val="24"/>
          <w:szCs w:val="24"/>
          <w:lang w:val="ro-RO"/>
        </w:rPr>
      </w:pPr>
    </w:p>
    <w:sectPr w:rsidR="0019346B" w:rsidRPr="00751AC0" w:rsidSect="00D83FF3">
      <w:footerReference w:type="default" r:id="rId9"/>
      <w:pgSz w:w="16838" w:h="11906" w:orient="landscape"/>
      <w:pgMar w:top="902" w:right="1140" w:bottom="851" w:left="11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46B" w:rsidRDefault="0019346B" w:rsidP="001D0089">
      <w:pPr>
        <w:spacing w:after="0" w:line="240" w:lineRule="auto"/>
      </w:pPr>
      <w:r>
        <w:separator/>
      </w:r>
    </w:p>
  </w:endnote>
  <w:endnote w:type="continuationSeparator" w:id="1">
    <w:p w:rsidR="0019346B" w:rsidRDefault="0019346B" w:rsidP="001D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6B" w:rsidRDefault="0019346B" w:rsidP="00815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346B" w:rsidRDefault="0019346B" w:rsidP="00ED2E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6B" w:rsidRDefault="0019346B" w:rsidP="00815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9346B" w:rsidRDefault="0019346B" w:rsidP="00ED2EB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6B" w:rsidRDefault="0019346B">
    <w:pPr>
      <w:pStyle w:val="Footer"/>
      <w:jc w:val="right"/>
    </w:pPr>
    <w:fldSimple w:instr="PAGE   \* MERGEFORMAT">
      <w:r>
        <w:rPr>
          <w:noProof/>
        </w:rPr>
        <w:t>8</w:t>
      </w:r>
    </w:fldSimple>
  </w:p>
  <w:p w:rsidR="0019346B" w:rsidRDefault="00193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46B" w:rsidRDefault="0019346B" w:rsidP="001D0089">
      <w:pPr>
        <w:spacing w:after="0" w:line="240" w:lineRule="auto"/>
      </w:pPr>
      <w:r>
        <w:separator/>
      </w:r>
    </w:p>
  </w:footnote>
  <w:footnote w:type="continuationSeparator" w:id="1">
    <w:p w:rsidR="0019346B" w:rsidRDefault="0019346B" w:rsidP="001D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1AF4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79A3C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64E7D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480E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9106E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1208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927D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CA2A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66B4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5E913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1">
    <w:nsid w:val="178C7F6E"/>
    <w:multiLevelType w:val="multilevel"/>
    <w:tmpl w:val="EE3AC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B887544"/>
    <w:multiLevelType w:val="hybridMultilevel"/>
    <w:tmpl w:val="5C06D64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0E10080"/>
    <w:multiLevelType w:val="hybridMultilevel"/>
    <w:tmpl w:val="5AEC82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F24271"/>
    <w:multiLevelType w:val="hybridMultilevel"/>
    <w:tmpl w:val="0C9623E8"/>
    <w:lvl w:ilvl="0" w:tplc="EA369B3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9490845"/>
    <w:multiLevelType w:val="hybridMultilevel"/>
    <w:tmpl w:val="C9F08A24"/>
    <w:lvl w:ilvl="0" w:tplc="86A4CA76">
      <w:start w:val="1"/>
      <w:numFmt w:val="decimal"/>
      <w:lvlText w:val="%1."/>
      <w:lvlJc w:val="left"/>
      <w:pPr>
        <w:tabs>
          <w:tab w:val="num" w:pos="432"/>
        </w:tabs>
        <w:ind w:left="432" w:hanging="360"/>
      </w:pPr>
      <w:rPr>
        <w:rFonts w:cs="Times New Roman" w:hint="default"/>
      </w:rPr>
    </w:lvl>
    <w:lvl w:ilvl="1" w:tplc="04190019" w:tentative="1">
      <w:start w:val="1"/>
      <w:numFmt w:val="lowerLetter"/>
      <w:lvlText w:val="%2."/>
      <w:lvlJc w:val="left"/>
      <w:pPr>
        <w:tabs>
          <w:tab w:val="num" w:pos="1152"/>
        </w:tabs>
        <w:ind w:left="1152" w:hanging="360"/>
      </w:pPr>
      <w:rPr>
        <w:rFonts w:cs="Times New Roman"/>
      </w:rPr>
    </w:lvl>
    <w:lvl w:ilvl="2" w:tplc="0419001B" w:tentative="1">
      <w:start w:val="1"/>
      <w:numFmt w:val="lowerRoman"/>
      <w:lvlText w:val="%3."/>
      <w:lvlJc w:val="right"/>
      <w:pPr>
        <w:tabs>
          <w:tab w:val="num" w:pos="1872"/>
        </w:tabs>
        <w:ind w:left="1872" w:hanging="180"/>
      </w:pPr>
      <w:rPr>
        <w:rFonts w:cs="Times New Roman"/>
      </w:rPr>
    </w:lvl>
    <w:lvl w:ilvl="3" w:tplc="0419000F" w:tentative="1">
      <w:start w:val="1"/>
      <w:numFmt w:val="decimal"/>
      <w:lvlText w:val="%4."/>
      <w:lvlJc w:val="left"/>
      <w:pPr>
        <w:tabs>
          <w:tab w:val="num" w:pos="2592"/>
        </w:tabs>
        <w:ind w:left="2592" w:hanging="360"/>
      </w:pPr>
      <w:rPr>
        <w:rFonts w:cs="Times New Roman"/>
      </w:rPr>
    </w:lvl>
    <w:lvl w:ilvl="4" w:tplc="04190019" w:tentative="1">
      <w:start w:val="1"/>
      <w:numFmt w:val="lowerLetter"/>
      <w:lvlText w:val="%5."/>
      <w:lvlJc w:val="left"/>
      <w:pPr>
        <w:tabs>
          <w:tab w:val="num" w:pos="3312"/>
        </w:tabs>
        <w:ind w:left="3312" w:hanging="360"/>
      </w:pPr>
      <w:rPr>
        <w:rFonts w:cs="Times New Roman"/>
      </w:rPr>
    </w:lvl>
    <w:lvl w:ilvl="5" w:tplc="0419001B" w:tentative="1">
      <w:start w:val="1"/>
      <w:numFmt w:val="lowerRoman"/>
      <w:lvlText w:val="%6."/>
      <w:lvlJc w:val="right"/>
      <w:pPr>
        <w:tabs>
          <w:tab w:val="num" w:pos="4032"/>
        </w:tabs>
        <w:ind w:left="4032" w:hanging="180"/>
      </w:pPr>
      <w:rPr>
        <w:rFonts w:cs="Times New Roman"/>
      </w:rPr>
    </w:lvl>
    <w:lvl w:ilvl="6" w:tplc="0419000F" w:tentative="1">
      <w:start w:val="1"/>
      <w:numFmt w:val="decimal"/>
      <w:lvlText w:val="%7."/>
      <w:lvlJc w:val="left"/>
      <w:pPr>
        <w:tabs>
          <w:tab w:val="num" w:pos="4752"/>
        </w:tabs>
        <w:ind w:left="4752" w:hanging="360"/>
      </w:pPr>
      <w:rPr>
        <w:rFonts w:cs="Times New Roman"/>
      </w:rPr>
    </w:lvl>
    <w:lvl w:ilvl="7" w:tplc="04190019" w:tentative="1">
      <w:start w:val="1"/>
      <w:numFmt w:val="lowerLetter"/>
      <w:lvlText w:val="%8."/>
      <w:lvlJc w:val="left"/>
      <w:pPr>
        <w:tabs>
          <w:tab w:val="num" w:pos="5472"/>
        </w:tabs>
        <w:ind w:left="5472" w:hanging="360"/>
      </w:pPr>
      <w:rPr>
        <w:rFonts w:cs="Times New Roman"/>
      </w:rPr>
    </w:lvl>
    <w:lvl w:ilvl="8" w:tplc="0419001B" w:tentative="1">
      <w:start w:val="1"/>
      <w:numFmt w:val="lowerRoman"/>
      <w:lvlText w:val="%9."/>
      <w:lvlJc w:val="right"/>
      <w:pPr>
        <w:tabs>
          <w:tab w:val="num" w:pos="6192"/>
        </w:tabs>
        <w:ind w:left="6192" w:hanging="180"/>
      </w:pPr>
      <w:rPr>
        <w:rFonts w:cs="Times New Roman"/>
      </w:rPr>
    </w:lvl>
  </w:abstractNum>
  <w:abstractNum w:abstractNumId="16">
    <w:nsid w:val="2DCD4EE2"/>
    <w:multiLevelType w:val="hybridMultilevel"/>
    <w:tmpl w:val="272644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4084662"/>
    <w:multiLevelType w:val="hybridMultilevel"/>
    <w:tmpl w:val="986CDA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FB4A6F"/>
    <w:multiLevelType w:val="hybridMultilevel"/>
    <w:tmpl w:val="EB34CB9E"/>
    <w:lvl w:ilvl="0" w:tplc="79787C46">
      <w:start w:val="19"/>
      <w:numFmt w:val="bullet"/>
      <w:lvlText w:val="–"/>
      <w:lvlJc w:val="left"/>
      <w:pPr>
        <w:ind w:left="927" w:hanging="360"/>
      </w:pPr>
      <w:rPr>
        <w:rFont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38403006"/>
    <w:multiLevelType w:val="hybridMultilevel"/>
    <w:tmpl w:val="4FCA74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7DA38BC"/>
    <w:multiLevelType w:val="hybridMultilevel"/>
    <w:tmpl w:val="FEEC6636"/>
    <w:lvl w:ilvl="0" w:tplc="927ADB9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D533A"/>
    <w:multiLevelType w:val="multilevel"/>
    <w:tmpl w:val="429CA634"/>
    <w:lvl w:ilvl="0">
      <w:start w:val="1"/>
      <w:numFmt w:val="bullet"/>
      <w:lvlText w:val="-"/>
      <w:lvlJc w:val="left"/>
      <w:rPr>
        <w:rFonts w:ascii="Tahoma" w:eastAsia="Times New Roman" w:hAnsi="Tahoma"/>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42D03D7"/>
    <w:multiLevelType w:val="hybridMultilevel"/>
    <w:tmpl w:val="0350904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CE22543"/>
    <w:multiLevelType w:val="hybridMultilevel"/>
    <w:tmpl w:val="2FAAF738"/>
    <w:lvl w:ilvl="0" w:tplc="041624F4">
      <w:start w:val="2"/>
      <w:numFmt w:val="decimal"/>
      <w:lvlText w:val="%1."/>
      <w:lvlJc w:val="left"/>
      <w:pPr>
        <w:tabs>
          <w:tab w:val="num" w:pos="400"/>
        </w:tabs>
        <w:ind w:left="400" w:hanging="360"/>
      </w:pPr>
      <w:rPr>
        <w:rFonts w:cs="Times New Roman" w:hint="default"/>
      </w:rPr>
    </w:lvl>
    <w:lvl w:ilvl="1" w:tplc="04190019" w:tentative="1">
      <w:start w:val="1"/>
      <w:numFmt w:val="lowerLetter"/>
      <w:lvlText w:val="%2."/>
      <w:lvlJc w:val="left"/>
      <w:pPr>
        <w:tabs>
          <w:tab w:val="num" w:pos="1120"/>
        </w:tabs>
        <w:ind w:left="1120" w:hanging="360"/>
      </w:pPr>
      <w:rPr>
        <w:rFonts w:cs="Times New Roman"/>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abstractNum w:abstractNumId="24">
    <w:nsid w:val="5FD47FCA"/>
    <w:multiLevelType w:val="hybridMultilevel"/>
    <w:tmpl w:val="AE78D470"/>
    <w:lvl w:ilvl="0" w:tplc="61AC8458">
      <w:start w:val="1"/>
      <w:numFmt w:val="lowerLetter"/>
      <w:lvlText w:val="%1)"/>
      <w:lvlJc w:val="left"/>
      <w:pPr>
        <w:ind w:left="1428" w:hanging="360"/>
      </w:pPr>
      <w:rPr>
        <w:rFonts w:cs="Times New Roman" w:hint="default"/>
        <w:color w:val="000000"/>
        <w:sz w:val="20"/>
        <w:szCs w:val="2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nsid w:val="73BF4903"/>
    <w:multiLevelType w:val="multilevel"/>
    <w:tmpl w:val="547688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67A7C64"/>
    <w:multiLevelType w:val="hybridMultilevel"/>
    <w:tmpl w:val="A7A88136"/>
    <w:lvl w:ilvl="0" w:tplc="BE5ED560">
      <w:start w:val="3"/>
      <w:numFmt w:val="decimal"/>
      <w:lvlText w:val="%1."/>
      <w:lvlJc w:val="left"/>
      <w:pPr>
        <w:tabs>
          <w:tab w:val="num" w:pos="400"/>
        </w:tabs>
        <w:ind w:left="400" w:hanging="360"/>
      </w:pPr>
      <w:rPr>
        <w:rFonts w:cs="Times New Roman" w:hint="default"/>
      </w:rPr>
    </w:lvl>
    <w:lvl w:ilvl="1" w:tplc="6608CCBC">
      <w:start w:val="1"/>
      <w:numFmt w:val="decimal"/>
      <w:lvlText w:val="%2)"/>
      <w:lvlJc w:val="left"/>
      <w:pPr>
        <w:tabs>
          <w:tab w:val="num" w:pos="1120"/>
        </w:tabs>
        <w:ind w:left="1120" w:hanging="360"/>
      </w:pPr>
      <w:rPr>
        <w:rFonts w:cs="Times New Roman" w:hint="default"/>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num w:numId="1">
    <w:abstractNumId w:val="20"/>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4"/>
  </w:num>
  <w:num w:numId="17">
    <w:abstractNumId w:val="15"/>
  </w:num>
  <w:num w:numId="18">
    <w:abstractNumId w:val="25"/>
  </w:num>
  <w:num w:numId="19">
    <w:abstractNumId w:val="11"/>
  </w:num>
  <w:num w:numId="20">
    <w:abstractNumId w:val="23"/>
  </w:num>
  <w:num w:numId="21">
    <w:abstractNumId w:val="22"/>
  </w:num>
  <w:num w:numId="22">
    <w:abstractNumId w:val="26"/>
  </w:num>
  <w:num w:numId="23">
    <w:abstractNumId w:val="21"/>
  </w:num>
  <w:num w:numId="24">
    <w:abstractNumId w:val="24"/>
  </w:num>
  <w:num w:numId="25">
    <w:abstractNumId w:val="18"/>
  </w:num>
  <w:num w:numId="26">
    <w:abstractNumId w:val="12"/>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D1A"/>
    <w:rsid w:val="0000042E"/>
    <w:rsid w:val="0000220E"/>
    <w:rsid w:val="000139CD"/>
    <w:rsid w:val="00014D75"/>
    <w:rsid w:val="0001687E"/>
    <w:rsid w:val="000224BF"/>
    <w:rsid w:val="00024D87"/>
    <w:rsid w:val="00026EEF"/>
    <w:rsid w:val="0002726A"/>
    <w:rsid w:val="00032606"/>
    <w:rsid w:val="0005194C"/>
    <w:rsid w:val="00052A55"/>
    <w:rsid w:val="00054CAA"/>
    <w:rsid w:val="000568CE"/>
    <w:rsid w:val="000573C3"/>
    <w:rsid w:val="00072903"/>
    <w:rsid w:val="0007627B"/>
    <w:rsid w:val="00082A87"/>
    <w:rsid w:val="0008457F"/>
    <w:rsid w:val="0009213D"/>
    <w:rsid w:val="00095BA3"/>
    <w:rsid w:val="000A4653"/>
    <w:rsid w:val="000B3185"/>
    <w:rsid w:val="000B35D8"/>
    <w:rsid w:val="000B764A"/>
    <w:rsid w:val="000C04AA"/>
    <w:rsid w:val="000C1B5E"/>
    <w:rsid w:val="000C3CC5"/>
    <w:rsid w:val="000C6C20"/>
    <w:rsid w:val="000C6DCD"/>
    <w:rsid w:val="000E2BF6"/>
    <w:rsid w:val="000E39D0"/>
    <w:rsid w:val="000F0316"/>
    <w:rsid w:val="00100CE1"/>
    <w:rsid w:val="00102177"/>
    <w:rsid w:val="00104F6A"/>
    <w:rsid w:val="001127E3"/>
    <w:rsid w:val="001216C1"/>
    <w:rsid w:val="001218F9"/>
    <w:rsid w:val="001222DA"/>
    <w:rsid w:val="0014134E"/>
    <w:rsid w:val="00141576"/>
    <w:rsid w:val="001542DB"/>
    <w:rsid w:val="0015770D"/>
    <w:rsid w:val="00157E8B"/>
    <w:rsid w:val="00160DA5"/>
    <w:rsid w:val="00161EA5"/>
    <w:rsid w:val="00165285"/>
    <w:rsid w:val="00167107"/>
    <w:rsid w:val="0016741B"/>
    <w:rsid w:val="00177E50"/>
    <w:rsid w:val="001855BF"/>
    <w:rsid w:val="00187CBB"/>
    <w:rsid w:val="0019346B"/>
    <w:rsid w:val="001945C1"/>
    <w:rsid w:val="00195529"/>
    <w:rsid w:val="00195F7B"/>
    <w:rsid w:val="001B26D0"/>
    <w:rsid w:val="001B6BDF"/>
    <w:rsid w:val="001B7398"/>
    <w:rsid w:val="001C1711"/>
    <w:rsid w:val="001C1DA2"/>
    <w:rsid w:val="001C376D"/>
    <w:rsid w:val="001D0089"/>
    <w:rsid w:val="001D2EC7"/>
    <w:rsid w:val="001F648C"/>
    <w:rsid w:val="001F71E2"/>
    <w:rsid w:val="00203937"/>
    <w:rsid w:val="00212E50"/>
    <w:rsid w:val="002338D8"/>
    <w:rsid w:val="00241EDB"/>
    <w:rsid w:val="002434A6"/>
    <w:rsid w:val="002455A3"/>
    <w:rsid w:val="0025160A"/>
    <w:rsid w:val="00252736"/>
    <w:rsid w:val="00253389"/>
    <w:rsid w:val="0027380E"/>
    <w:rsid w:val="002769F1"/>
    <w:rsid w:val="00282ACB"/>
    <w:rsid w:val="002846F1"/>
    <w:rsid w:val="0028477E"/>
    <w:rsid w:val="00294EFD"/>
    <w:rsid w:val="002A033A"/>
    <w:rsid w:val="002A25ED"/>
    <w:rsid w:val="002A61B9"/>
    <w:rsid w:val="002B1A9F"/>
    <w:rsid w:val="002B3D92"/>
    <w:rsid w:val="002C13EA"/>
    <w:rsid w:val="002C5646"/>
    <w:rsid w:val="002C70C6"/>
    <w:rsid w:val="002C7556"/>
    <w:rsid w:val="002D0138"/>
    <w:rsid w:val="002D064F"/>
    <w:rsid w:val="002D16BC"/>
    <w:rsid w:val="002D3208"/>
    <w:rsid w:val="002D47C1"/>
    <w:rsid w:val="002E0649"/>
    <w:rsid w:val="002E6560"/>
    <w:rsid w:val="002E68FB"/>
    <w:rsid w:val="002E7B64"/>
    <w:rsid w:val="002F1B56"/>
    <w:rsid w:val="002F1D14"/>
    <w:rsid w:val="002F2C70"/>
    <w:rsid w:val="00314BFB"/>
    <w:rsid w:val="003158C0"/>
    <w:rsid w:val="003215C6"/>
    <w:rsid w:val="003359DE"/>
    <w:rsid w:val="0034286F"/>
    <w:rsid w:val="0034443A"/>
    <w:rsid w:val="003451FA"/>
    <w:rsid w:val="0036114D"/>
    <w:rsid w:val="00364E84"/>
    <w:rsid w:val="00365B70"/>
    <w:rsid w:val="003712FF"/>
    <w:rsid w:val="00376150"/>
    <w:rsid w:val="00384413"/>
    <w:rsid w:val="003939FC"/>
    <w:rsid w:val="003942C9"/>
    <w:rsid w:val="00395390"/>
    <w:rsid w:val="00396995"/>
    <w:rsid w:val="0039774F"/>
    <w:rsid w:val="00397A6B"/>
    <w:rsid w:val="003A1E85"/>
    <w:rsid w:val="003A2612"/>
    <w:rsid w:val="003A7CF7"/>
    <w:rsid w:val="003B2BAB"/>
    <w:rsid w:val="003C2741"/>
    <w:rsid w:val="003C2CF3"/>
    <w:rsid w:val="003C5501"/>
    <w:rsid w:val="003C5D05"/>
    <w:rsid w:val="003C6D4A"/>
    <w:rsid w:val="003D06C3"/>
    <w:rsid w:val="003F3947"/>
    <w:rsid w:val="003F5B79"/>
    <w:rsid w:val="004023CB"/>
    <w:rsid w:val="0040296C"/>
    <w:rsid w:val="00407CFB"/>
    <w:rsid w:val="00420346"/>
    <w:rsid w:val="0042231B"/>
    <w:rsid w:val="004244BC"/>
    <w:rsid w:val="00426674"/>
    <w:rsid w:val="0043081C"/>
    <w:rsid w:val="00432994"/>
    <w:rsid w:val="00435388"/>
    <w:rsid w:val="00437B0F"/>
    <w:rsid w:val="00443C44"/>
    <w:rsid w:val="0045399F"/>
    <w:rsid w:val="00460F6F"/>
    <w:rsid w:val="00461FB1"/>
    <w:rsid w:val="00473828"/>
    <w:rsid w:val="00480BB0"/>
    <w:rsid w:val="00485965"/>
    <w:rsid w:val="00485AE8"/>
    <w:rsid w:val="00487305"/>
    <w:rsid w:val="00493A9B"/>
    <w:rsid w:val="0049417E"/>
    <w:rsid w:val="004A292E"/>
    <w:rsid w:val="004B2667"/>
    <w:rsid w:val="004B4432"/>
    <w:rsid w:val="004B722F"/>
    <w:rsid w:val="004C11DF"/>
    <w:rsid w:val="004C16C2"/>
    <w:rsid w:val="004C39D2"/>
    <w:rsid w:val="004C41DC"/>
    <w:rsid w:val="004D6AC9"/>
    <w:rsid w:val="004E400D"/>
    <w:rsid w:val="004F1FD9"/>
    <w:rsid w:val="004F76A2"/>
    <w:rsid w:val="00510E0A"/>
    <w:rsid w:val="005138DC"/>
    <w:rsid w:val="00516461"/>
    <w:rsid w:val="00522DDC"/>
    <w:rsid w:val="00533C51"/>
    <w:rsid w:val="00536C92"/>
    <w:rsid w:val="0054330F"/>
    <w:rsid w:val="00546DB6"/>
    <w:rsid w:val="005611C5"/>
    <w:rsid w:val="00565E39"/>
    <w:rsid w:val="005767EF"/>
    <w:rsid w:val="00587081"/>
    <w:rsid w:val="00591827"/>
    <w:rsid w:val="00594F18"/>
    <w:rsid w:val="00596624"/>
    <w:rsid w:val="005A0C4C"/>
    <w:rsid w:val="005B1239"/>
    <w:rsid w:val="005B299B"/>
    <w:rsid w:val="005B48E4"/>
    <w:rsid w:val="005B7181"/>
    <w:rsid w:val="005C0838"/>
    <w:rsid w:val="005C2ABB"/>
    <w:rsid w:val="005C57C9"/>
    <w:rsid w:val="005C78FE"/>
    <w:rsid w:val="005D7C90"/>
    <w:rsid w:val="005F2FC8"/>
    <w:rsid w:val="005F431F"/>
    <w:rsid w:val="005F525B"/>
    <w:rsid w:val="00605D70"/>
    <w:rsid w:val="00614E2A"/>
    <w:rsid w:val="00617BB0"/>
    <w:rsid w:val="00631711"/>
    <w:rsid w:val="0064630A"/>
    <w:rsid w:val="00651450"/>
    <w:rsid w:val="006612D9"/>
    <w:rsid w:val="00680A19"/>
    <w:rsid w:val="00685D5C"/>
    <w:rsid w:val="006866D1"/>
    <w:rsid w:val="00687824"/>
    <w:rsid w:val="00691D39"/>
    <w:rsid w:val="0069418E"/>
    <w:rsid w:val="006A5CE6"/>
    <w:rsid w:val="006B49F3"/>
    <w:rsid w:val="006B6494"/>
    <w:rsid w:val="006D2410"/>
    <w:rsid w:val="006E586D"/>
    <w:rsid w:val="006E6455"/>
    <w:rsid w:val="006F2B92"/>
    <w:rsid w:val="006F540F"/>
    <w:rsid w:val="006F6C64"/>
    <w:rsid w:val="00707CEF"/>
    <w:rsid w:val="00720D1A"/>
    <w:rsid w:val="007211AF"/>
    <w:rsid w:val="0072783D"/>
    <w:rsid w:val="007345F0"/>
    <w:rsid w:val="0073766F"/>
    <w:rsid w:val="00747BB7"/>
    <w:rsid w:val="00751AC0"/>
    <w:rsid w:val="00755C3A"/>
    <w:rsid w:val="00756C9B"/>
    <w:rsid w:val="00761F43"/>
    <w:rsid w:val="00773943"/>
    <w:rsid w:val="00780E8D"/>
    <w:rsid w:val="00783E4A"/>
    <w:rsid w:val="00783F5B"/>
    <w:rsid w:val="007937B7"/>
    <w:rsid w:val="007959AF"/>
    <w:rsid w:val="007970D7"/>
    <w:rsid w:val="007A23D0"/>
    <w:rsid w:val="007A2F8B"/>
    <w:rsid w:val="007C4D77"/>
    <w:rsid w:val="007C4F0C"/>
    <w:rsid w:val="007E17F1"/>
    <w:rsid w:val="008016A8"/>
    <w:rsid w:val="00810C98"/>
    <w:rsid w:val="008111CB"/>
    <w:rsid w:val="00815367"/>
    <w:rsid w:val="00820924"/>
    <w:rsid w:val="00836143"/>
    <w:rsid w:val="00843297"/>
    <w:rsid w:val="00852E12"/>
    <w:rsid w:val="008644DC"/>
    <w:rsid w:val="008721D9"/>
    <w:rsid w:val="00873955"/>
    <w:rsid w:val="008A11DD"/>
    <w:rsid w:val="008A39A2"/>
    <w:rsid w:val="008A3B4F"/>
    <w:rsid w:val="008A3D78"/>
    <w:rsid w:val="008A790E"/>
    <w:rsid w:val="008B02F7"/>
    <w:rsid w:val="008B1980"/>
    <w:rsid w:val="008B2E65"/>
    <w:rsid w:val="008B697C"/>
    <w:rsid w:val="008E5794"/>
    <w:rsid w:val="008E7CB5"/>
    <w:rsid w:val="008F21F8"/>
    <w:rsid w:val="008F55D6"/>
    <w:rsid w:val="0090345D"/>
    <w:rsid w:val="00941C4A"/>
    <w:rsid w:val="009438D6"/>
    <w:rsid w:val="009502E2"/>
    <w:rsid w:val="00957AE0"/>
    <w:rsid w:val="009619B5"/>
    <w:rsid w:val="00971A59"/>
    <w:rsid w:val="009817FF"/>
    <w:rsid w:val="00983678"/>
    <w:rsid w:val="00983946"/>
    <w:rsid w:val="009909BC"/>
    <w:rsid w:val="00992E64"/>
    <w:rsid w:val="009A091B"/>
    <w:rsid w:val="009A1005"/>
    <w:rsid w:val="009A1F43"/>
    <w:rsid w:val="009B51A1"/>
    <w:rsid w:val="009C3E35"/>
    <w:rsid w:val="009D38B6"/>
    <w:rsid w:val="00A11BEE"/>
    <w:rsid w:val="00A37835"/>
    <w:rsid w:val="00A42239"/>
    <w:rsid w:val="00A46B86"/>
    <w:rsid w:val="00A46F45"/>
    <w:rsid w:val="00A50E3E"/>
    <w:rsid w:val="00A5262D"/>
    <w:rsid w:val="00A56431"/>
    <w:rsid w:val="00A65010"/>
    <w:rsid w:val="00A71DE6"/>
    <w:rsid w:val="00A73525"/>
    <w:rsid w:val="00A75D5F"/>
    <w:rsid w:val="00A92739"/>
    <w:rsid w:val="00AA57E3"/>
    <w:rsid w:val="00AA6584"/>
    <w:rsid w:val="00AA738D"/>
    <w:rsid w:val="00AB520F"/>
    <w:rsid w:val="00AC5EBD"/>
    <w:rsid w:val="00AD32B8"/>
    <w:rsid w:val="00AD69BC"/>
    <w:rsid w:val="00AE0B70"/>
    <w:rsid w:val="00AE37FC"/>
    <w:rsid w:val="00AE511E"/>
    <w:rsid w:val="00AF107C"/>
    <w:rsid w:val="00B03CB4"/>
    <w:rsid w:val="00B04CF9"/>
    <w:rsid w:val="00B211D7"/>
    <w:rsid w:val="00B24AAA"/>
    <w:rsid w:val="00B545B7"/>
    <w:rsid w:val="00B65CB0"/>
    <w:rsid w:val="00B74DA9"/>
    <w:rsid w:val="00B76D21"/>
    <w:rsid w:val="00B960EA"/>
    <w:rsid w:val="00BB0784"/>
    <w:rsid w:val="00BB14BB"/>
    <w:rsid w:val="00BB186E"/>
    <w:rsid w:val="00BB26DD"/>
    <w:rsid w:val="00BB3E9F"/>
    <w:rsid w:val="00BC603D"/>
    <w:rsid w:val="00BC79D1"/>
    <w:rsid w:val="00BD0B12"/>
    <w:rsid w:val="00BD258B"/>
    <w:rsid w:val="00BE637E"/>
    <w:rsid w:val="00BE769F"/>
    <w:rsid w:val="00BF3D43"/>
    <w:rsid w:val="00BF6C90"/>
    <w:rsid w:val="00BF7D7B"/>
    <w:rsid w:val="00C04601"/>
    <w:rsid w:val="00C062BD"/>
    <w:rsid w:val="00C118AF"/>
    <w:rsid w:val="00C1749A"/>
    <w:rsid w:val="00C21D9E"/>
    <w:rsid w:val="00C32696"/>
    <w:rsid w:val="00C37C81"/>
    <w:rsid w:val="00C43C23"/>
    <w:rsid w:val="00C446F2"/>
    <w:rsid w:val="00C4553E"/>
    <w:rsid w:val="00C46104"/>
    <w:rsid w:val="00C62116"/>
    <w:rsid w:val="00C77E83"/>
    <w:rsid w:val="00C833DE"/>
    <w:rsid w:val="00C83DC4"/>
    <w:rsid w:val="00C84A0B"/>
    <w:rsid w:val="00C902FE"/>
    <w:rsid w:val="00C95E04"/>
    <w:rsid w:val="00CA4142"/>
    <w:rsid w:val="00CB243E"/>
    <w:rsid w:val="00CB4148"/>
    <w:rsid w:val="00CC03F3"/>
    <w:rsid w:val="00CC5EB5"/>
    <w:rsid w:val="00CC630E"/>
    <w:rsid w:val="00CD0D49"/>
    <w:rsid w:val="00CD2575"/>
    <w:rsid w:val="00CD5E20"/>
    <w:rsid w:val="00CD646A"/>
    <w:rsid w:val="00CE4364"/>
    <w:rsid w:val="00CE5996"/>
    <w:rsid w:val="00CF4DD4"/>
    <w:rsid w:val="00D00942"/>
    <w:rsid w:val="00D0205B"/>
    <w:rsid w:val="00D157B2"/>
    <w:rsid w:val="00D2215D"/>
    <w:rsid w:val="00D261C6"/>
    <w:rsid w:val="00D337D8"/>
    <w:rsid w:val="00D56DC5"/>
    <w:rsid w:val="00D61821"/>
    <w:rsid w:val="00D66468"/>
    <w:rsid w:val="00D829D4"/>
    <w:rsid w:val="00D83F95"/>
    <w:rsid w:val="00D83FF3"/>
    <w:rsid w:val="00D84C8A"/>
    <w:rsid w:val="00D84F20"/>
    <w:rsid w:val="00D872E5"/>
    <w:rsid w:val="00D87E80"/>
    <w:rsid w:val="00DA61F5"/>
    <w:rsid w:val="00DB3313"/>
    <w:rsid w:val="00DB505E"/>
    <w:rsid w:val="00DD17D8"/>
    <w:rsid w:val="00DE713F"/>
    <w:rsid w:val="00DF180F"/>
    <w:rsid w:val="00DF7826"/>
    <w:rsid w:val="00E00885"/>
    <w:rsid w:val="00E14442"/>
    <w:rsid w:val="00E1604B"/>
    <w:rsid w:val="00E232B6"/>
    <w:rsid w:val="00E23E6C"/>
    <w:rsid w:val="00E30A93"/>
    <w:rsid w:val="00E316DE"/>
    <w:rsid w:val="00E31DB8"/>
    <w:rsid w:val="00E37A45"/>
    <w:rsid w:val="00E40961"/>
    <w:rsid w:val="00E5080D"/>
    <w:rsid w:val="00E63EEA"/>
    <w:rsid w:val="00E73E07"/>
    <w:rsid w:val="00E74066"/>
    <w:rsid w:val="00E8651A"/>
    <w:rsid w:val="00E9519D"/>
    <w:rsid w:val="00E97D2A"/>
    <w:rsid w:val="00EA0010"/>
    <w:rsid w:val="00EA7342"/>
    <w:rsid w:val="00EB6E31"/>
    <w:rsid w:val="00EC0A01"/>
    <w:rsid w:val="00EC4070"/>
    <w:rsid w:val="00ED2EBE"/>
    <w:rsid w:val="00ED67FC"/>
    <w:rsid w:val="00ED7F22"/>
    <w:rsid w:val="00EF027D"/>
    <w:rsid w:val="00F0128F"/>
    <w:rsid w:val="00F11525"/>
    <w:rsid w:val="00F136C2"/>
    <w:rsid w:val="00F16510"/>
    <w:rsid w:val="00F32381"/>
    <w:rsid w:val="00F334EA"/>
    <w:rsid w:val="00F3398B"/>
    <w:rsid w:val="00F57970"/>
    <w:rsid w:val="00F60093"/>
    <w:rsid w:val="00F709CA"/>
    <w:rsid w:val="00F7410D"/>
    <w:rsid w:val="00F75A7F"/>
    <w:rsid w:val="00F80930"/>
    <w:rsid w:val="00F900D6"/>
    <w:rsid w:val="00FA5EC6"/>
    <w:rsid w:val="00FA7D8C"/>
    <w:rsid w:val="00FB03B0"/>
    <w:rsid w:val="00FB3683"/>
    <w:rsid w:val="00FC597C"/>
    <w:rsid w:val="00FC6641"/>
    <w:rsid w:val="00FD75EA"/>
    <w:rsid w:val="00FD7E89"/>
    <w:rsid w:val="00FE22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20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B03B0"/>
    <w:rPr>
      <w:lang w:eastAsia="en-US"/>
    </w:rPr>
  </w:style>
  <w:style w:type="character" w:customStyle="1" w:styleId="69">
    <w:name w:val="Основной текст (6) + 9"/>
    <w:aliases w:val="5 pt,Полужирный,Курсив,Интервал 1 pt,Основной текст + 11 pt,Основной текст + 9,Основной текст + 10,5 pt4,Основной текст + Полужирный"/>
    <w:uiPriority w:val="99"/>
    <w:rsid w:val="007345F0"/>
    <w:rPr>
      <w:rFonts w:ascii="Times New Roman" w:hAnsi="Times New Roman"/>
      <w:b/>
      <w:i/>
      <w:spacing w:val="20"/>
      <w:sz w:val="19"/>
      <w:shd w:val="clear" w:color="auto" w:fill="FFFFFF"/>
    </w:rPr>
  </w:style>
  <w:style w:type="character" w:customStyle="1" w:styleId="410">
    <w:name w:val="Основной текст (4) + 10"/>
    <w:aliases w:val="5 pt3,Курсив1"/>
    <w:uiPriority w:val="99"/>
    <w:rsid w:val="007345F0"/>
    <w:rPr>
      <w:rFonts w:ascii="Times New Roman" w:hAnsi="Times New Roman"/>
      <w:i/>
      <w:sz w:val="21"/>
      <w:shd w:val="clear" w:color="auto" w:fill="FFFFFF"/>
    </w:rPr>
  </w:style>
  <w:style w:type="character" w:customStyle="1" w:styleId="310">
    <w:name w:val="Основной текст (3) + 10"/>
    <w:aliases w:val="5 pt2,Не курсив2"/>
    <w:uiPriority w:val="99"/>
    <w:rsid w:val="007345F0"/>
    <w:rPr>
      <w:rFonts w:ascii="Times New Roman" w:hAnsi="Times New Roman"/>
      <w:b/>
      <w:i/>
      <w:sz w:val="21"/>
      <w:shd w:val="clear" w:color="auto" w:fill="FFFFFF"/>
    </w:rPr>
  </w:style>
  <w:style w:type="character" w:customStyle="1" w:styleId="3101">
    <w:name w:val="Основной текст (3) + 101"/>
    <w:aliases w:val="5 pt1"/>
    <w:uiPriority w:val="99"/>
    <w:rsid w:val="007345F0"/>
    <w:rPr>
      <w:rFonts w:ascii="Times New Roman" w:hAnsi="Times New Roman"/>
      <w:b/>
      <w:i/>
      <w:sz w:val="21"/>
      <w:shd w:val="clear" w:color="auto" w:fill="FFFFFF"/>
    </w:rPr>
  </w:style>
  <w:style w:type="character" w:customStyle="1" w:styleId="310pt">
    <w:name w:val="Основной текст (3) + 10 pt"/>
    <w:aliases w:val="Не полужирный1,Не курсив1"/>
    <w:uiPriority w:val="99"/>
    <w:rsid w:val="007345F0"/>
    <w:rPr>
      <w:rFonts w:ascii="Times New Roman" w:hAnsi="Times New Roman"/>
      <w:b/>
      <w:i/>
      <w:sz w:val="20"/>
      <w:shd w:val="clear" w:color="auto" w:fill="FFFFFF"/>
    </w:rPr>
  </w:style>
  <w:style w:type="character" w:customStyle="1" w:styleId="4">
    <w:name w:val="Основной текст (4) + Не курсив"/>
    <w:uiPriority w:val="99"/>
    <w:rsid w:val="007345F0"/>
    <w:rPr>
      <w:rFonts w:ascii="Times New Roman" w:hAnsi="Times New Roman"/>
      <w:i/>
      <w:sz w:val="23"/>
      <w:shd w:val="clear" w:color="auto" w:fill="FFFFFF"/>
    </w:rPr>
  </w:style>
  <w:style w:type="character" w:customStyle="1" w:styleId="41">
    <w:name w:val="Основной текст (4) + Не курсив1"/>
    <w:aliases w:val="Интервал 0 pt"/>
    <w:uiPriority w:val="99"/>
    <w:rsid w:val="007345F0"/>
    <w:rPr>
      <w:rFonts w:ascii="Times New Roman" w:hAnsi="Times New Roman"/>
      <w:i/>
      <w:spacing w:val="10"/>
      <w:sz w:val="23"/>
      <w:u w:val="single"/>
      <w:shd w:val="clear" w:color="auto" w:fill="FFFFFF"/>
    </w:rPr>
  </w:style>
  <w:style w:type="character" w:customStyle="1" w:styleId="0pt">
    <w:name w:val="Основной текст + Интервал 0 pt"/>
    <w:uiPriority w:val="99"/>
    <w:rsid w:val="007345F0"/>
    <w:rPr>
      <w:rFonts w:ascii="Times New Roman" w:hAnsi="Times New Roman"/>
      <w:spacing w:val="10"/>
      <w:sz w:val="23"/>
      <w:shd w:val="clear" w:color="auto" w:fill="FFFFFF"/>
    </w:rPr>
  </w:style>
  <w:style w:type="character" w:customStyle="1" w:styleId="SegoeUI">
    <w:name w:val="Основной текст + Segoe UI"/>
    <w:aliases w:val="9 pt,Интервал 0 pt1"/>
    <w:uiPriority w:val="99"/>
    <w:rsid w:val="007345F0"/>
    <w:rPr>
      <w:rFonts w:ascii="Segoe UI" w:hAnsi="Segoe UI"/>
      <w:spacing w:val="10"/>
      <w:sz w:val="18"/>
      <w:shd w:val="clear" w:color="auto" w:fill="FFFFFF"/>
    </w:rPr>
  </w:style>
  <w:style w:type="character" w:customStyle="1" w:styleId="a">
    <w:name w:val="Основной текст + Курсив"/>
    <w:uiPriority w:val="99"/>
    <w:rsid w:val="007345F0"/>
    <w:rPr>
      <w:rFonts w:ascii="Times New Roman" w:hAnsi="Times New Roman"/>
      <w:i/>
      <w:spacing w:val="0"/>
      <w:sz w:val="23"/>
      <w:shd w:val="clear" w:color="auto" w:fill="FFFFFF"/>
    </w:rPr>
  </w:style>
  <w:style w:type="paragraph" w:styleId="NormalWeb">
    <w:name w:val="Normal (Web)"/>
    <w:basedOn w:val="Normal"/>
    <w:uiPriority w:val="99"/>
    <w:rsid w:val="007345F0"/>
    <w:pPr>
      <w:spacing w:after="0" w:line="240" w:lineRule="auto"/>
      <w:ind w:firstLine="567"/>
      <w:jc w:val="both"/>
    </w:pPr>
    <w:rPr>
      <w:rFonts w:ascii="Times New Roman" w:eastAsia="Times New Roman" w:hAnsi="Times New Roman"/>
      <w:sz w:val="24"/>
      <w:szCs w:val="24"/>
      <w:lang w:eastAsia="ru-RU"/>
    </w:rPr>
  </w:style>
  <w:style w:type="character" w:customStyle="1" w:styleId="229pt">
    <w:name w:val="Основной текст (2) + 29 pt"/>
    <w:aliases w:val="Не курсив"/>
    <w:uiPriority w:val="99"/>
    <w:rsid w:val="007345F0"/>
    <w:rPr>
      <w:rFonts w:ascii="Times New Roman" w:hAnsi="Times New Roman"/>
      <w:i/>
      <w:sz w:val="58"/>
      <w:shd w:val="clear" w:color="auto" w:fill="FFFFFF"/>
    </w:rPr>
  </w:style>
  <w:style w:type="character" w:customStyle="1" w:styleId="211">
    <w:name w:val="Основной текст (2) + 11"/>
    <w:aliases w:val="5 pt6,Не курсив3"/>
    <w:uiPriority w:val="99"/>
    <w:rsid w:val="007345F0"/>
    <w:rPr>
      <w:rFonts w:ascii="Times New Roman" w:hAnsi="Times New Roman"/>
      <w:i/>
      <w:sz w:val="23"/>
      <w:shd w:val="clear" w:color="auto" w:fill="FFFFFF"/>
    </w:rPr>
  </w:style>
  <w:style w:type="character" w:customStyle="1" w:styleId="2111">
    <w:name w:val="Основной текст (2) + 111"/>
    <w:aliases w:val="5 pt5,Полужирный1"/>
    <w:uiPriority w:val="99"/>
    <w:rsid w:val="007345F0"/>
    <w:rPr>
      <w:rFonts w:ascii="Times New Roman" w:hAnsi="Times New Roman"/>
      <w:b/>
      <w:sz w:val="23"/>
      <w:shd w:val="clear" w:color="auto" w:fill="FFFFFF"/>
    </w:rPr>
  </w:style>
  <w:style w:type="paragraph" w:styleId="Header">
    <w:name w:val="header"/>
    <w:basedOn w:val="Normal"/>
    <w:link w:val="HeaderChar"/>
    <w:uiPriority w:val="99"/>
    <w:rsid w:val="001D0089"/>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1D0089"/>
    <w:rPr>
      <w:rFonts w:cs="Times New Roman"/>
    </w:rPr>
  </w:style>
  <w:style w:type="paragraph" w:styleId="Footer">
    <w:name w:val="footer"/>
    <w:basedOn w:val="Normal"/>
    <w:link w:val="FooterChar"/>
    <w:uiPriority w:val="99"/>
    <w:rsid w:val="001D0089"/>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1D0089"/>
    <w:rPr>
      <w:rFonts w:cs="Times New Roman"/>
    </w:rPr>
  </w:style>
  <w:style w:type="character" w:customStyle="1" w:styleId="a0">
    <w:name w:val="Основной текст_"/>
    <w:link w:val="1"/>
    <w:uiPriority w:val="99"/>
    <w:locked/>
    <w:rsid w:val="005B48E4"/>
    <w:rPr>
      <w:rFonts w:ascii="Times New Roman" w:hAnsi="Times New Roman"/>
      <w:sz w:val="25"/>
      <w:shd w:val="clear" w:color="auto" w:fill="FFFFFF"/>
    </w:rPr>
  </w:style>
  <w:style w:type="paragraph" w:customStyle="1" w:styleId="1">
    <w:name w:val="Основной текст1"/>
    <w:basedOn w:val="Normal"/>
    <w:link w:val="a0"/>
    <w:uiPriority w:val="99"/>
    <w:rsid w:val="005B48E4"/>
    <w:pPr>
      <w:shd w:val="clear" w:color="auto" w:fill="FFFFFF"/>
      <w:spacing w:before="240" w:after="0" w:line="322" w:lineRule="exact"/>
      <w:ind w:firstLine="380"/>
      <w:jc w:val="both"/>
    </w:pPr>
    <w:rPr>
      <w:rFonts w:ascii="Times New Roman" w:hAnsi="Times New Roman"/>
      <w:sz w:val="25"/>
      <w:szCs w:val="20"/>
      <w:lang w:eastAsia="ru-RU"/>
    </w:rPr>
  </w:style>
  <w:style w:type="character" w:customStyle="1" w:styleId="8">
    <w:name w:val="Основной текст (8) + Не курсив"/>
    <w:uiPriority w:val="99"/>
    <w:rsid w:val="00E31DB8"/>
    <w:rPr>
      <w:rFonts w:ascii="Arial" w:hAnsi="Arial"/>
      <w:i/>
      <w:spacing w:val="0"/>
      <w:sz w:val="22"/>
    </w:rPr>
  </w:style>
  <w:style w:type="character" w:customStyle="1" w:styleId="BodyTextChar1">
    <w:name w:val="Body Text Char1"/>
    <w:basedOn w:val="DefaultParagraphFont"/>
    <w:link w:val="BodyText"/>
    <w:uiPriority w:val="99"/>
    <w:locked/>
    <w:rsid w:val="0028477E"/>
    <w:rPr>
      <w:rFonts w:cs="Times New Roman"/>
      <w:spacing w:val="10"/>
      <w:sz w:val="22"/>
      <w:szCs w:val="22"/>
      <w:lang w:bidi="ar-SA"/>
    </w:rPr>
  </w:style>
  <w:style w:type="paragraph" w:styleId="BodyText">
    <w:name w:val="Body Text"/>
    <w:basedOn w:val="Normal"/>
    <w:link w:val="BodyTextChar1"/>
    <w:uiPriority w:val="99"/>
    <w:rsid w:val="0028477E"/>
    <w:pPr>
      <w:shd w:val="clear" w:color="auto" w:fill="FFFFFF"/>
      <w:spacing w:before="420" w:after="0" w:line="302" w:lineRule="exact"/>
    </w:pPr>
    <w:rPr>
      <w:rFonts w:ascii="Times New Roman" w:hAnsi="Times New Roman"/>
      <w:noProof/>
      <w:spacing w:val="10"/>
      <w:lang w:eastAsia="ru-RU"/>
    </w:rPr>
  </w:style>
  <w:style w:type="character" w:customStyle="1" w:styleId="BodyTextChar">
    <w:name w:val="Body Text Char"/>
    <w:basedOn w:val="DefaultParagraphFont"/>
    <w:link w:val="BodyText"/>
    <w:uiPriority w:val="99"/>
    <w:semiHidden/>
    <w:locked/>
    <w:rsid w:val="002455A3"/>
    <w:rPr>
      <w:rFonts w:cs="Times New Roman"/>
      <w:lang w:eastAsia="en-US"/>
    </w:rPr>
  </w:style>
  <w:style w:type="character" w:customStyle="1" w:styleId="2">
    <w:name w:val="Основной текст (2)_"/>
    <w:basedOn w:val="DefaultParagraphFont"/>
    <w:link w:val="20"/>
    <w:uiPriority w:val="99"/>
    <w:locked/>
    <w:rsid w:val="0028477E"/>
    <w:rPr>
      <w:rFonts w:cs="Times New Roman"/>
      <w:b/>
      <w:bCs/>
      <w:spacing w:val="20"/>
      <w:sz w:val="22"/>
      <w:szCs w:val="22"/>
      <w:lang w:bidi="ar-SA"/>
    </w:rPr>
  </w:style>
  <w:style w:type="character" w:customStyle="1" w:styleId="1pt">
    <w:name w:val="Основной текст + Интервал 1 pt"/>
    <w:basedOn w:val="BodyTextChar1"/>
    <w:uiPriority w:val="99"/>
    <w:rsid w:val="0028477E"/>
    <w:rPr>
      <w:rFonts w:ascii="Times New Roman" w:hAnsi="Times New Roman"/>
      <w:spacing w:val="30"/>
    </w:rPr>
  </w:style>
  <w:style w:type="paragraph" w:customStyle="1" w:styleId="20">
    <w:name w:val="Основной текст (2)"/>
    <w:basedOn w:val="Normal"/>
    <w:link w:val="2"/>
    <w:uiPriority w:val="99"/>
    <w:rsid w:val="0028477E"/>
    <w:pPr>
      <w:shd w:val="clear" w:color="auto" w:fill="FFFFFF"/>
      <w:spacing w:after="0" w:line="302" w:lineRule="exact"/>
    </w:pPr>
    <w:rPr>
      <w:rFonts w:ascii="Times New Roman" w:hAnsi="Times New Roman"/>
      <w:b/>
      <w:bCs/>
      <w:noProof/>
      <w:spacing w:val="20"/>
      <w:lang w:eastAsia="ru-RU"/>
    </w:rPr>
  </w:style>
  <w:style w:type="paragraph" w:styleId="BodyText2">
    <w:name w:val="Body Text 2"/>
    <w:basedOn w:val="Normal"/>
    <w:link w:val="BodyText2Char"/>
    <w:uiPriority w:val="99"/>
    <w:rsid w:val="00384413"/>
    <w:pPr>
      <w:spacing w:after="120" w:line="480" w:lineRule="auto"/>
    </w:pPr>
  </w:style>
  <w:style w:type="character" w:customStyle="1" w:styleId="BodyText2Char">
    <w:name w:val="Body Text 2 Char"/>
    <w:basedOn w:val="DefaultParagraphFont"/>
    <w:link w:val="BodyText2"/>
    <w:uiPriority w:val="99"/>
    <w:semiHidden/>
    <w:locked/>
    <w:rsid w:val="002338D8"/>
    <w:rPr>
      <w:rFonts w:cs="Times New Roman"/>
      <w:lang w:eastAsia="en-US"/>
    </w:rPr>
  </w:style>
  <w:style w:type="paragraph" w:customStyle="1" w:styleId="a1">
    <w:name w:val="Основной текст"/>
    <w:basedOn w:val="Normal"/>
    <w:uiPriority w:val="99"/>
    <w:rsid w:val="00EC4070"/>
    <w:pPr>
      <w:shd w:val="clear" w:color="auto" w:fill="FFFFFF"/>
      <w:spacing w:before="600" w:after="0" w:line="322" w:lineRule="exact"/>
      <w:ind w:firstLine="720"/>
      <w:jc w:val="both"/>
    </w:pPr>
    <w:rPr>
      <w:rFonts w:ascii="Times New Roman" w:eastAsia="Arial Unicode MS" w:hAnsi="Times New Roman"/>
      <w:sz w:val="25"/>
      <w:szCs w:val="25"/>
      <w:lang w:val="ro-RO" w:eastAsia="ru-RU"/>
    </w:rPr>
  </w:style>
  <w:style w:type="paragraph" w:customStyle="1" w:styleId="Default">
    <w:name w:val="Default"/>
    <w:uiPriority w:val="99"/>
    <w:rsid w:val="00D00942"/>
    <w:pPr>
      <w:autoSpaceDE w:val="0"/>
      <w:autoSpaceDN w:val="0"/>
      <w:adjustRightInd w:val="0"/>
    </w:pPr>
    <w:rPr>
      <w:rFonts w:ascii="EUAlbertina" w:hAnsi="EUAlbertina" w:cs="EUAlbertina"/>
      <w:color w:val="000000"/>
      <w:sz w:val="24"/>
      <w:szCs w:val="24"/>
    </w:rPr>
  </w:style>
  <w:style w:type="paragraph" w:customStyle="1" w:styleId="21">
    <w:name w:val="Основной текст2"/>
    <w:basedOn w:val="Normal"/>
    <w:uiPriority w:val="99"/>
    <w:rsid w:val="00426674"/>
    <w:pPr>
      <w:widowControl w:val="0"/>
      <w:shd w:val="clear" w:color="auto" w:fill="FFFFFF"/>
      <w:spacing w:before="300" w:after="0" w:line="298" w:lineRule="exact"/>
      <w:ind w:firstLine="540"/>
      <w:jc w:val="both"/>
    </w:pPr>
    <w:rPr>
      <w:rFonts w:ascii="Times New Roman" w:hAnsi="Times New Roman"/>
      <w:noProof/>
      <w:sz w:val="20"/>
      <w:szCs w:val="20"/>
      <w:lang w:eastAsia="ru-RU"/>
    </w:rPr>
  </w:style>
  <w:style w:type="character" w:styleId="PageNumber">
    <w:name w:val="page number"/>
    <w:basedOn w:val="DefaultParagraphFont"/>
    <w:uiPriority w:val="99"/>
    <w:rsid w:val="00ED2EBE"/>
    <w:rPr>
      <w:rFonts w:cs="Times New Roman"/>
    </w:rPr>
  </w:style>
</w:styles>
</file>

<file path=word/webSettings.xml><?xml version="1.0" encoding="utf-8"?>
<w:webSettings xmlns:r="http://schemas.openxmlformats.org/officeDocument/2006/relationships" xmlns:w="http://schemas.openxmlformats.org/wordprocessingml/2006/main">
  <w:divs>
    <w:div w:id="527258448">
      <w:marLeft w:val="0"/>
      <w:marRight w:val="0"/>
      <w:marTop w:val="0"/>
      <w:marBottom w:val="0"/>
      <w:divBdr>
        <w:top w:val="none" w:sz="0" w:space="0" w:color="auto"/>
        <w:left w:val="none" w:sz="0" w:space="0" w:color="auto"/>
        <w:bottom w:val="none" w:sz="0" w:space="0" w:color="auto"/>
        <w:right w:val="none" w:sz="0" w:space="0" w:color="auto"/>
      </w:divBdr>
    </w:div>
    <w:div w:id="527258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557</TotalTime>
  <Pages>8</Pages>
  <Words>2206</Words>
  <Characters>12577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sinteză</dc:title>
  <dc:subject/>
  <dc:creator>Adrian</dc:creator>
  <cp:keywords/>
  <dc:description/>
  <cp:lastModifiedBy>ME-305-Angela</cp:lastModifiedBy>
  <cp:revision>50</cp:revision>
  <dcterms:created xsi:type="dcterms:W3CDTF">2014-03-13T14:19:00Z</dcterms:created>
  <dcterms:modified xsi:type="dcterms:W3CDTF">2015-05-08T05:59:00Z</dcterms:modified>
</cp:coreProperties>
</file>